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Grigliatabella"/>
        <w:tblpPr w:leftFromText="141" w:rightFromText="141" w:horzAnchor="margin" w:tblpX="-142" w:tblpY="-632"/>
        <w:tblW w:w="106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00" w:firstRow="0" w:lastRow="0" w:firstColumn="0" w:lastColumn="0" w:noHBand="1" w:noVBand="1"/>
      </w:tblPr>
      <w:tblGrid>
        <w:gridCol w:w="2835"/>
        <w:gridCol w:w="7797"/>
      </w:tblGrid>
      <w:tr w:rsidR="00BC3766" w14:paraId="74D02EF7" w14:textId="77777777" w:rsidTr="00DC48B9">
        <w:tc>
          <w:tcPr>
            <w:tcW w:w="2835" w:type="dxa"/>
          </w:tcPr>
          <w:p w14:paraId="5486E002" w14:textId="77777777" w:rsidR="00BC3766" w:rsidRPr="004913BD" w:rsidRDefault="00BC3766" w:rsidP="00DC48B9">
            <w:pPr>
              <w:rPr>
                <w:b/>
                <w:bCs/>
              </w:rPr>
            </w:pPr>
          </w:p>
        </w:tc>
        <w:tc>
          <w:tcPr>
            <w:tcW w:w="7797" w:type="dxa"/>
          </w:tcPr>
          <w:p w14:paraId="554C8D29" w14:textId="77777777" w:rsidR="00BC3766" w:rsidRPr="004913BD" w:rsidRDefault="00BC3766" w:rsidP="00DC48B9">
            <w:pPr>
              <w:rPr>
                <w:b/>
                <w:bCs/>
                <w:sz w:val="20"/>
              </w:rPr>
            </w:pPr>
          </w:p>
        </w:tc>
      </w:tr>
      <w:tr w:rsidR="00BC3766" w14:paraId="07DF6A7F" w14:textId="77777777" w:rsidTr="00DC48B9">
        <w:tc>
          <w:tcPr>
            <w:tcW w:w="2835" w:type="dxa"/>
          </w:tcPr>
          <w:p w14:paraId="71A6A819" w14:textId="77777777" w:rsidR="00BC3766" w:rsidRPr="004913BD" w:rsidRDefault="00BC3766" w:rsidP="00DC48B9">
            <w:pPr>
              <w:tabs>
                <w:tab w:val="left" w:pos="1296"/>
              </w:tabs>
              <w:rPr>
                <w:sz w:val="28"/>
                <w:szCs w:val="28"/>
              </w:rPr>
            </w:pPr>
          </w:p>
        </w:tc>
        <w:tc>
          <w:tcPr>
            <w:tcW w:w="7797" w:type="dxa"/>
          </w:tcPr>
          <w:p w14:paraId="218BB65A" w14:textId="77777777" w:rsidR="00BC3766" w:rsidRPr="004913BD" w:rsidRDefault="00BC3766" w:rsidP="00DC48B9">
            <w:pPr>
              <w:tabs>
                <w:tab w:val="left" w:pos="1296"/>
              </w:tabs>
              <w:rPr>
                <w:sz w:val="28"/>
                <w:szCs w:val="28"/>
              </w:rPr>
            </w:pPr>
          </w:p>
        </w:tc>
      </w:tr>
      <w:tr w:rsidR="00BC3766" w14:paraId="2B14D61A" w14:textId="77777777" w:rsidTr="00DC48B9">
        <w:trPr>
          <w:trHeight w:val="573"/>
        </w:trPr>
        <w:tc>
          <w:tcPr>
            <w:tcW w:w="2835" w:type="dxa"/>
          </w:tcPr>
          <w:p w14:paraId="21054EC6" w14:textId="77777777" w:rsidR="00BC3766" w:rsidRPr="006D3BBF" w:rsidRDefault="00BC3766" w:rsidP="00DC48B9">
            <w:pPr>
              <w:rPr>
                <w:sz w:val="20"/>
                <w:szCs w:val="16"/>
              </w:rPr>
            </w:pPr>
          </w:p>
          <w:p w14:paraId="63ABC417" w14:textId="77777777" w:rsidR="006D3BBF" w:rsidRDefault="006D3BBF" w:rsidP="00DC48B9"/>
        </w:tc>
        <w:tc>
          <w:tcPr>
            <w:tcW w:w="7797" w:type="dxa"/>
          </w:tcPr>
          <w:p w14:paraId="4F8E8F1B" w14:textId="77777777" w:rsidR="00BC3766" w:rsidRDefault="00BC3766" w:rsidP="00DC48B9"/>
        </w:tc>
      </w:tr>
      <w:tr w:rsidR="00793049" w14:paraId="5F867FF2" w14:textId="77777777" w:rsidTr="00DC48B9">
        <w:trPr>
          <w:trHeight w:val="396"/>
        </w:trPr>
        <w:tc>
          <w:tcPr>
            <w:tcW w:w="2835" w:type="dxa"/>
          </w:tcPr>
          <w:p w14:paraId="59666E5F" w14:textId="77777777" w:rsidR="00793049" w:rsidRPr="006D3BBF" w:rsidRDefault="00793049" w:rsidP="00F63D34">
            <w:pPr>
              <w:ind w:left="31"/>
              <w:rPr>
                <w:sz w:val="20"/>
                <w:szCs w:val="16"/>
              </w:rPr>
            </w:pPr>
            <w:r w:rsidRPr="004913BD">
              <w:rPr>
                <w:b/>
                <w:bCs/>
              </w:rPr>
              <w:t>Ambito:</w:t>
            </w:r>
          </w:p>
        </w:tc>
        <w:tc>
          <w:tcPr>
            <w:tcW w:w="7797" w:type="dxa"/>
          </w:tcPr>
          <w:p w14:paraId="49A524ED" w14:textId="77777777" w:rsidR="00793049" w:rsidRDefault="00793049" w:rsidP="00DC48B9"/>
        </w:tc>
      </w:tr>
      <w:tr w:rsidR="00793049" w14:paraId="4E5F8B34" w14:textId="77777777" w:rsidTr="00DC48B9">
        <w:trPr>
          <w:trHeight w:val="560"/>
        </w:trPr>
        <w:tc>
          <w:tcPr>
            <w:tcW w:w="2835" w:type="dxa"/>
          </w:tcPr>
          <w:p w14:paraId="45E75DAD" w14:textId="77777777" w:rsidR="00793049" w:rsidRPr="004913BD" w:rsidRDefault="00793049" w:rsidP="00DC48B9">
            <w:pPr>
              <w:rPr>
                <w:b/>
                <w:bCs/>
                <w:sz w:val="32"/>
                <w:szCs w:val="32"/>
              </w:rPr>
            </w:pPr>
          </w:p>
        </w:tc>
        <w:tc>
          <w:tcPr>
            <w:tcW w:w="7797" w:type="dxa"/>
          </w:tcPr>
          <w:p w14:paraId="58018BDD" w14:textId="77777777" w:rsidR="00793049" w:rsidRPr="004913BD" w:rsidRDefault="00793049" w:rsidP="00DC48B9">
            <w:pPr>
              <w:rPr>
                <w:b/>
                <w:bCs/>
                <w:sz w:val="32"/>
                <w:szCs w:val="32"/>
              </w:rPr>
            </w:pPr>
          </w:p>
        </w:tc>
      </w:tr>
      <w:tr w:rsidR="00793049" w14:paraId="165F8592" w14:textId="77777777" w:rsidTr="00DC48B9">
        <w:trPr>
          <w:trHeight w:val="396"/>
        </w:trPr>
        <w:tc>
          <w:tcPr>
            <w:tcW w:w="2835" w:type="dxa"/>
          </w:tcPr>
          <w:p w14:paraId="426C35A3" w14:textId="77777777" w:rsidR="00793049" w:rsidRPr="004913BD" w:rsidRDefault="00793049" w:rsidP="00DC48B9">
            <w:pPr>
              <w:spacing w:line="276" w:lineRule="auto"/>
              <w:rPr>
                <w:sz w:val="28"/>
                <w:szCs w:val="28"/>
              </w:rPr>
            </w:pPr>
          </w:p>
        </w:tc>
        <w:tc>
          <w:tcPr>
            <w:tcW w:w="7797" w:type="dxa"/>
          </w:tcPr>
          <w:p w14:paraId="4C528FB2" w14:textId="77777777" w:rsidR="00793049" w:rsidRPr="004913BD" w:rsidRDefault="00793049" w:rsidP="00DC48B9">
            <w:pPr>
              <w:spacing w:line="276" w:lineRule="auto"/>
              <w:rPr>
                <w:sz w:val="28"/>
                <w:szCs w:val="28"/>
              </w:rPr>
            </w:pPr>
            <w:r>
              <w:rPr>
                <w:sz w:val="28"/>
                <w:szCs w:val="28"/>
              </w:rPr>
              <w:t>Documentazione software ANTHEA</w:t>
            </w:r>
          </w:p>
        </w:tc>
      </w:tr>
    </w:tbl>
    <w:p w14:paraId="6993E6B6" w14:textId="77777777" w:rsidR="00DF4021" w:rsidRPr="00D14D83" w:rsidRDefault="00DF4021" w:rsidP="00D14D83">
      <w:pPr>
        <w:ind w:left="-284"/>
        <w:rPr>
          <w:b/>
          <w:bCs/>
          <w:sz w:val="16"/>
          <w:szCs w:val="12"/>
        </w:rPr>
      </w:pPr>
    </w:p>
    <w:p w14:paraId="6A06C88E" w14:textId="77777777" w:rsidR="00E636A2" w:rsidRDefault="00E636A2" w:rsidP="00D35195">
      <w:pPr>
        <w:spacing w:line="276" w:lineRule="auto"/>
        <w:rPr>
          <w:b/>
          <w:bCs/>
        </w:rPr>
      </w:pPr>
      <w:r w:rsidRPr="000E76E2">
        <w:rPr>
          <w:b/>
          <w:bCs/>
        </w:rPr>
        <w:t>Titolo</w:t>
      </w:r>
      <w:r>
        <w:rPr>
          <w:b/>
          <w:bCs/>
        </w:rPr>
        <w:t>:</w:t>
      </w:r>
    </w:p>
    <w:p w14:paraId="2148D3C4" w14:textId="77777777" w:rsidR="0058216B" w:rsidRDefault="0058216B" w:rsidP="00BC0FB4">
      <w:pPr>
        <w:pStyle w:val="Titolo10"/>
        <w:autoSpaceDE w:val="0"/>
        <w:autoSpaceDN w:val="0"/>
        <w:adjustRightInd w:val="0"/>
        <w:spacing w:line="192" w:lineRule="auto"/>
        <w:ind w:right="-569"/>
        <w:jc w:val="left"/>
        <w:rPr>
          <w:rFonts w:cs="Manrope"/>
          <w:szCs w:val="28"/>
        </w:rPr>
      </w:pPr>
      <w:r w:rsidRPr="00DF4021">
        <w:rPr>
          <w:rFonts w:cs="Manrope"/>
          <w:szCs w:val="28"/>
        </w:rPr>
        <w:t>Guida teorica dei calcoli di ANTHEA</w:t>
      </w:r>
    </w:p>
    <w:p w14:paraId="01F0DA6D" w14:textId="77777777" w:rsidR="00D14D83" w:rsidRPr="00DF4021" w:rsidRDefault="00D14D83" w:rsidP="00D14D83">
      <w:pPr>
        <w:autoSpaceDE w:val="0"/>
        <w:autoSpaceDN w:val="0"/>
        <w:adjustRightInd w:val="0"/>
        <w:spacing w:line="192" w:lineRule="auto"/>
        <w:ind w:left="-284"/>
        <w:rPr>
          <w:rFonts w:cs="Manrope"/>
          <w:sz w:val="28"/>
          <w:szCs w:val="28"/>
        </w:rPr>
      </w:pPr>
    </w:p>
    <w:p w14:paraId="0FF8415F" w14:textId="77777777" w:rsidR="00E636A2" w:rsidRDefault="00E636A2" w:rsidP="00D35195">
      <w:pPr>
        <w:autoSpaceDE w:val="0"/>
        <w:autoSpaceDN w:val="0"/>
        <w:adjustRightInd w:val="0"/>
        <w:rPr>
          <w:rFonts w:cs="Manrope"/>
          <w:sz w:val="22"/>
          <w:szCs w:val="22"/>
        </w:rPr>
      </w:pPr>
      <w:r w:rsidRPr="00BC3766">
        <w:rPr>
          <w:rFonts w:cs="Manrope"/>
          <w:sz w:val="22"/>
          <w:szCs w:val="22"/>
        </w:rPr>
        <w:t>Modelli formule ipotesi ed esempi dei moduli disponibili</w:t>
      </w:r>
    </w:p>
    <w:p w14:paraId="41F08EB7" w14:textId="77777777" w:rsidR="006D3BBF" w:rsidRPr="00D14D83" w:rsidRDefault="00D14D83" w:rsidP="006D3BBF">
      <w:pPr>
        <w:autoSpaceDE w:val="0"/>
        <w:autoSpaceDN w:val="0"/>
        <w:adjustRightInd w:val="0"/>
        <w:spacing w:line="360" w:lineRule="auto"/>
        <w:ind w:left="-284"/>
        <w:rPr>
          <w:rFonts w:cs="Manrope"/>
          <w:sz w:val="16"/>
          <w:szCs w:val="16"/>
        </w:rPr>
        <w:sectPr w:rsidR="006D3BBF" w:rsidRPr="00D14D83" w:rsidSect="00166661">
          <w:footerReference w:type="default" r:id="rId8"/>
          <w:headerReference w:type="first" r:id="rId9"/>
          <w:footerReference w:type="first" r:id="rId10"/>
          <w:type w:val="continuous"/>
          <w:pgSz w:w="11906" w:h="16838" w:code="9"/>
          <w:pgMar w:top="1418" w:right="1134" w:bottom="1134" w:left="851" w:header="284" w:footer="284" w:gutter="0"/>
          <w:pgBorders w:display="firstPage" w:offsetFrom="page">
            <w:top w:val="single" w:sz="8" w:space="12" w:color="auto"/>
            <w:left w:val="single" w:sz="8" w:space="31" w:color="auto"/>
            <w:bottom w:val="single" w:sz="8" w:space="12" w:color="auto"/>
            <w:right w:val="single" w:sz="8" w:space="12" w:color="auto"/>
          </w:pgBorders>
          <w:cols w:space="708"/>
          <w:vAlign w:val="bottom"/>
          <w:titlePg/>
          <w:docGrid w:linePitch="360"/>
        </w:sectPr>
      </w:pPr>
      <w:r w:rsidRPr="00D14D83">
        <w:rPr>
          <w:rFonts w:cs="Manrope"/>
          <w:sz w:val="16"/>
          <w:szCs w:val="16"/>
        </w:rPr>
        <w:t xml:space="preserve"> </w:t>
      </w:r>
    </w:p>
    <w:tbl>
      <w:tblPr>
        <w:tblStyle w:val="Grigliatabella"/>
        <w:tblW w:w="2551" w:type="dxa"/>
        <w:tblInd w:w="25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600" w:firstRow="0" w:lastRow="0" w:firstColumn="0" w:lastColumn="0" w:noHBand="1" w:noVBand="1"/>
      </w:tblPr>
      <w:tblGrid>
        <w:gridCol w:w="283"/>
        <w:gridCol w:w="846"/>
        <w:gridCol w:w="1422"/>
      </w:tblGrid>
      <w:tr w:rsidR="00E636A2" w14:paraId="28D8D5A4" w14:textId="77777777" w:rsidTr="00604B9E">
        <w:trPr>
          <w:trHeight w:val="403"/>
        </w:trPr>
        <w:tc>
          <w:tcPr>
            <w:tcW w:w="283" w:type="dxa"/>
            <w:tcBorders>
              <w:left w:val="single" w:sz="12" w:space="0" w:color="808080" w:themeColor="background1" w:themeShade="80"/>
            </w:tcBorders>
          </w:tcPr>
          <w:p w14:paraId="449FCB9C" w14:textId="77777777" w:rsidR="00604B9E" w:rsidRPr="00112DB7" w:rsidRDefault="00604B9E" w:rsidP="00070634">
            <w:pPr>
              <w:autoSpaceDE w:val="0"/>
              <w:autoSpaceDN w:val="0"/>
              <w:adjustRightInd w:val="0"/>
              <w:ind w:left="27"/>
              <w:jc w:val="left"/>
              <w:rPr>
                <w:rFonts w:cs="Manrope"/>
                <w:b/>
                <w:bCs/>
                <w:sz w:val="22"/>
                <w:szCs w:val="22"/>
              </w:rPr>
            </w:pPr>
          </w:p>
        </w:tc>
        <w:tc>
          <w:tcPr>
            <w:tcW w:w="2268" w:type="dxa"/>
            <w:gridSpan w:val="2"/>
            <w:vAlign w:val="bottom"/>
          </w:tcPr>
          <w:p w14:paraId="4153044D" w14:textId="77777777" w:rsidR="00E636A2" w:rsidRPr="00BC3766" w:rsidRDefault="00604B9E" w:rsidP="00070634">
            <w:pPr>
              <w:autoSpaceDE w:val="0"/>
              <w:autoSpaceDN w:val="0"/>
              <w:adjustRightInd w:val="0"/>
              <w:ind w:left="27"/>
              <w:jc w:val="left"/>
              <w:rPr>
                <w:rFonts w:cs="Manrope"/>
                <w:b/>
                <w:bCs/>
                <w:sz w:val="20"/>
              </w:rPr>
            </w:pPr>
            <w:r w:rsidRPr="00604B9E">
              <w:rPr>
                <w:rFonts w:cs="Manrope"/>
                <w:b/>
                <w:bCs/>
                <w:sz w:val="16"/>
              </w:rPr>
              <w:t>Edizione</w:t>
            </w:r>
          </w:p>
        </w:tc>
      </w:tr>
      <w:tr w:rsidR="00E636A2" w14:paraId="59F8C9CF" w14:textId="77777777" w:rsidTr="00BC3766">
        <w:trPr>
          <w:trHeight w:val="140"/>
        </w:trPr>
        <w:tc>
          <w:tcPr>
            <w:tcW w:w="283" w:type="dxa"/>
            <w:tcBorders>
              <w:left w:val="single" w:sz="12" w:space="0" w:color="808080" w:themeColor="background1" w:themeShade="80"/>
            </w:tcBorders>
          </w:tcPr>
          <w:p w14:paraId="2188BBFD" w14:textId="77777777" w:rsidR="00E636A2" w:rsidRPr="00112DB7" w:rsidRDefault="00E636A2" w:rsidP="00070634">
            <w:pPr>
              <w:autoSpaceDE w:val="0"/>
              <w:autoSpaceDN w:val="0"/>
              <w:adjustRightInd w:val="0"/>
              <w:spacing w:line="192" w:lineRule="auto"/>
              <w:ind w:left="27"/>
              <w:jc w:val="left"/>
              <w:rPr>
                <w:rFonts w:cs="Manrope"/>
                <w:sz w:val="18"/>
                <w:szCs w:val="18"/>
              </w:rPr>
            </w:pPr>
          </w:p>
        </w:tc>
        <w:tc>
          <w:tcPr>
            <w:tcW w:w="846" w:type="dxa"/>
          </w:tcPr>
          <w:p w14:paraId="15A0905C" w14:textId="77777777" w:rsidR="00E636A2" w:rsidRPr="00112DB7" w:rsidRDefault="00E636A2" w:rsidP="00070634">
            <w:pPr>
              <w:autoSpaceDE w:val="0"/>
              <w:autoSpaceDN w:val="0"/>
              <w:adjustRightInd w:val="0"/>
              <w:spacing w:line="192" w:lineRule="auto"/>
              <w:ind w:left="27"/>
              <w:jc w:val="left"/>
              <w:rPr>
                <w:rFonts w:cs="Manrope"/>
                <w:sz w:val="18"/>
                <w:szCs w:val="18"/>
              </w:rPr>
            </w:pPr>
            <w:r w:rsidRPr="00112DB7">
              <w:rPr>
                <w:rFonts w:cs="Manrope"/>
                <w:sz w:val="16"/>
                <w:szCs w:val="18"/>
              </w:rPr>
              <w:t>Rev.</w:t>
            </w:r>
          </w:p>
        </w:tc>
        <w:tc>
          <w:tcPr>
            <w:tcW w:w="1422" w:type="dxa"/>
          </w:tcPr>
          <w:p w14:paraId="4BCEDCC8" w14:textId="77777777" w:rsidR="00E636A2" w:rsidRPr="00112DB7" w:rsidRDefault="00E636A2" w:rsidP="00070634">
            <w:pPr>
              <w:autoSpaceDE w:val="0"/>
              <w:autoSpaceDN w:val="0"/>
              <w:adjustRightInd w:val="0"/>
              <w:spacing w:line="192" w:lineRule="auto"/>
              <w:ind w:left="27"/>
              <w:jc w:val="left"/>
              <w:rPr>
                <w:rFonts w:cs="Manrope"/>
                <w:sz w:val="18"/>
                <w:szCs w:val="18"/>
              </w:rPr>
            </w:pPr>
            <w:r w:rsidRPr="00112DB7">
              <w:rPr>
                <w:rFonts w:cs="Manrope"/>
                <w:sz w:val="16"/>
                <w:szCs w:val="18"/>
              </w:rPr>
              <w:t>62</w:t>
            </w:r>
          </w:p>
        </w:tc>
      </w:tr>
      <w:tr w:rsidR="00E636A2" w14:paraId="094BF61A" w14:textId="77777777" w:rsidTr="00BC3766">
        <w:trPr>
          <w:trHeight w:val="140"/>
        </w:trPr>
        <w:tc>
          <w:tcPr>
            <w:tcW w:w="283" w:type="dxa"/>
            <w:tcBorders>
              <w:left w:val="single" w:sz="12" w:space="0" w:color="808080" w:themeColor="background1" w:themeShade="80"/>
            </w:tcBorders>
          </w:tcPr>
          <w:p w14:paraId="3862EC48" w14:textId="77777777" w:rsidR="00E636A2" w:rsidRDefault="00E636A2" w:rsidP="00070634">
            <w:pPr>
              <w:autoSpaceDE w:val="0"/>
              <w:autoSpaceDN w:val="0"/>
              <w:adjustRightInd w:val="0"/>
              <w:spacing w:line="192" w:lineRule="auto"/>
              <w:ind w:left="27"/>
              <w:jc w:val="left"/>
              <w:rPr>
                <w:rFonts w:cs="Manrope"/>
                <w:sz w:val="18"/>
                <w:szCs w:val="18"/>
              </w:rPr>
            </w:pPr>
          </w:p>
        </w:tc>
        <w:tc>
          <w:tcPr>
            <w:tcW w:w="846" w:type="dxa"/>
          </w:tcPr>
          <w:p w14:paraId="460F5714" w14:textId="77777777" w:rsidR="00E636A2" w:rsidRPr="00112DB7" w:rsidRDefault="00E636A2" w:rsidP="00070634">
            <w:pPr>
              <w:autoSpaceDE w:val="0"/>
              <w:autoSpaceDN w:val="0"/>
              <w:adjustRightInd w:val="0"/>
              <w:spacing w:line="192" w:lineRule="auto"/>
              <w:ind w:left="27"/>
              <w:jc w:val="left"/>
              <w:rPr>
                <w:rFonts w:cs="Manrope"/>
                <w:sz w:val="18"/>
                <w:szCs w:val="18"/>
              </w:rPr>
            </w:pPr>
            <w:r>
              <w:rPr>
                <w:rFonts w:cs="Manrope"/>
                <w:sz w:val="16"/>
                <w:szCs w:val="18"/>
              </w:rPr>
              <w:t>Data</w:t>
            </w:r>
          </w:p>
        </w:tc>
        <w:tc>
          <w:tcPr>
            <w:tcW w:w="1422" w:type="dxa"/>
          </w:tcPr>
          <w:p w14:paraId="558C7AB3" w14:textId="77777777" w:rsidR="00E636A2" w:rsidRPr="00112DB7" w:rsidRDefault="00E636A2" w:rsidP="00070634">
            <w:pPr>
              <w:autoSpaceDE w:val="0"/>
              <w:autoSpaceDN w:val="0"/>
              <w:adjustRightInd w:val="0"/>
              <w:spacing w:line="192" w:lineRule="auto"/>
              <w:ind w:left="27"/>
              <w:jc w:val="left"/>
              <w:rPr>
                <w:rFonts w:cs="Manrope"/>
                <w:sz w:val="18"/>
                <w:szCs w:val="18"/>
              </w:rPr>
            </w:pPr>
            <w:r>
              <w:rPr>
                <w:rFonts w:cs="Manrope"/>
                <w:sz w:val="16"/>
                <w:szCs w:val="18"/>
              </w:rPr>
              <w:t>29/10/2026</w:t>
            </w:r>
          </w:p>
        </w:tc>
      </w:tr>
      <w:tr w:rsidR="00E636A2" w14:paraId="5E2845C4" w14:textId="77777777" w:rsidTr="00BC3766">
        <w:tc>
          <w:tcPr>
            <w:tcW w:w="283" w:type="dxa"/>
            <w:tcBorders>
              <w:left w:val="single" w:sz="12" w:space="0" w:color="808080" w:themeColor="background1" w:themeShade="80"/>
            </w:tcBorders>
          </w:tcPr>
          <w:p w14:paraId="422D0B74" w14:textId="77777777" w:rsidR="00E636A2" w:rsidRPr="00112DB7" w:rsidRDefault="00E636A2" w:rsidP="00070634">
            <w:pPr>
              <w:autoSpaceDE w:val="0"/>
              <w:autoSpaceDN w:val="0"/>
              <w:adjustRightInd w:val="0"/>
              <w:ind w:left="27"/>
              <w:jc w:val="left"/>
              <w:rPr>
                <w:rFonts w:cs="Manrope"/>
                <w:sz w:val="18"/>
                <w:szCs w:val="18"/>
              </w:rPr>
            </w:pPr>
          </w:p>
        </w:tc>
        <w:tc>
          <w:tcPr>
            <w:tcW w:w="846" w:type="dxa"/>
          </w:tcPr>
          <w:p w14:paraId="551D29F8" w14:textId="77777777" w:rsidR="00E636A2" w:rsidRPr="00112DB7" w:rsidRDefault="00E636A2" w:rsidP="00070634">
            <w:pPr>
              <w:autoSpaceDE w:val="0"/>
              <w:autoSpaceDN w:val="0"/>
              <w:adjustRightInd w:val="0"/>
              <w:ind w:left="27"/>
              <w:jc w:val="left"/>
              <w:rPr>
                <w:rFonts w:cs="Manrope"/>
                <w:sz w:val="18"/>
                <w:szCs w:val="18"/>
              </w:rPr>
            </w:pPr>
            <w:r w:rsidRPr="00112DB7">
              <w:rPr>
                <w:rFonts w:cs="Manrope"/>
                <w:sz w:val="16"/>
                <w:szCs w:val="18"/>
              </w:rPr>
              <w:t>Testi</w:t>
            </w:r>
          </w:p>
        </w:tc>
        <w:tc>
          <w:tcPr>
            <w:tcW w:w="1422" w:type="dxa"/>
          </w:tcPr>
          <w:p w14:paraId="5ADFFE36" w14:textId="77777777" w:rsidR="00E636A2" w:rsidRPr="00112DB7" w:rsidRDefault="00416A99" w:rsidP="00070634">
            <w:pPr>
              <w:autoSpaceDE w:val="0"/>
              <w:autoSpaceDN w:val="0"/>
              <w:adjustRightInd w:val="0"/>
              <w:ind w:left="27"/>
              <w:jc w:val="left"/>
              <w:rPr>
                <w:rFonts w:cs="Manrope"/>
                <w:sz w:val="18"/>
                <w:szCs w:val="18"/>
              </w:rPr>
            </w:pPr>
            <w:r>
              <w:rPr>
                <w:rFonts w:cs="Manrope"/>
                <w:sz w:val="16"/>
                <w:szCs w:val="18"/>
              </w:rPr>
              <w:t>29/10/2026</w:t>
            </w:r>
          </w:p>
        </w:tc>
      </w:tr>
      <w:tr w:rsidR="00E636A2" w14:paraId="409A57B2" w14:textId="77777777" w:rsidTr="00BC3766">
        <w:tc>
          <w:tcPr>
            <w:tcW w:w="283" w:type="dxa"/>
            <w:tcBorders>
              <w:left w:val="single" w:sz="12" w:space="0" w:color="808080" w:themeColor="background1" w:themeShade="80"/>
            </w:tcBorders>
          </w:tcPr>
          <w:p w14:paraId="4A095C79" w14:textId="77777777" w:rsidR="00E636A2" w:rsidRPr="00AB084F" w:rsidRDefault="00E636A2" w:rsidP="00070634">
            <w:pPr>
              <w:autoSpaceDE w:val="0"/>
              <w:autoSpaceDN w:val="0"/>
              <w:adjustRightInd w:val="0"/>
              <w:ind w:left="27"/>
              <w:jc w:val="left"/>
              <w:rPr>
                <w:rFonts w:cs="Manrope"/>
                <w:sz w:val="18"/>
                <w:szCs w:val="18"/>
              </w:rPr>
            </w:pPr>
          </w:p>
        </w:tc>
        <w:tc>
          <w:tcPr>
            <w:tcW w:w="846" w:type="dxa"/>
          </w:tcPr>
          <w:p w14:paraId="642D79DA" w14:textId="77777777" w:rsidR="00E636A2" w:rsidRPr="00AB084F" w:rsidRDefault="00E636A2" w:rsidP="00070634">
            <w:pPr>
              <w:autoSpaceDE w:val="0"/>
              <w:autoSpaceDN w:val="0"/>
              <w:adjustRightInd w:val="0"/>
              <w:ind w:left="27"/>
              <w:jc w:val="left"/>
              <w:rPr>
                <w:rFonts w:cs="Manrope"/>
                <w:sz w:val="18"/>
                <w:szCs w:val="18"/>
              </w:rPr>
            </w:pPr>
          </w:p>
        </w:tc>
        <w:tc>
          <w:tcPr>
            <w:tcW w:w="1422" w:type="dxa"/>
          </w:tcPr>
          <w:p w14:paraId="3FA88F9D" w14:textId="77777777" w:rsidR="00E636A2" w:rsidRPr="00AB084F" w:rsidRDefault="00E636A2" w:rsidP="00070634">
            <w:pPr>
              <w:autoSpaceDE w:val="0"/>
              <w:autoSpaceDN w:val="0"/>
              <w:adjustRightInd w:val="0"/>
              <w:ind w:left="27"/>
              <w:jc w:val="left"/>
              <w:rPr>
                <w:rFonts w:cs="Manrope"/>
                <w:sz w:val="18"/>
                <w:szCs w:val="18"/>
              </w:rPr>
            </w:pPr>
          </w:p>
        </w:tc>
      </w:tr>
      <w:tr w:rsidR="00E636A2" w14:paraId="341CD078" w14:textId="77777777" w:rsidTr="00BC3766">
        <w:tc>
          <w:tcPr>
            <w:tcW w:w="283" w:type="dxa"/>
            <w:tcBorders>
              <w:left w:val="single" w:sz="12" w:space="0" w:color="808080" w:themeColor="background1" w:themeShade="80"/>
            </w:tcBorders>
          </w:tcPr>
          <w:p w14:paraId="7C232373" w14:textId="77777777" w:rsidR="00E636A2" w:rsidRDefault="00E636A2" w:rsidP="00070634">
            <w:pPr>
              <w:autoSpaceDE w:val="0"/>
              <w:autoSpaceDN w:val="0"/>
              <w:adjustRightInd w:val="0"/>
              <w:ind w:left="27"/>
              <w:jc w:val="left"/>
              <w:rPr>
                <w:rFonts w:cs="Manrope"/>
                <w:sz w:val="18"/>
                <w:szCs w:val="18"/>
              </w:rPr>
            </w:pPr>
          </w:p>
        </w:tc>
        <w:tc>
          <w:tcPr>
            <w:tcW w:w="846" w:type="dxa"/>
          </w:tcPr>
          <w:p w14:paraId="6B13E02C" w14:textId="77777777" w:rsidR="00E636A2" w:rsidRPr="00AB084F" w:rsidRDefault="00E636A2" w:rsidP="00070634">
            <w:pPr>
              <w:autoSpaceDE w:val="0"/>
              <w:autoSpaceDN w:val="0"/>
              <w:adjustRightInd w:val="0"/>
              <w:ind w:left="27"/>
              <w:jc w:val="left"/>
              <w:rPr>
                <w:rFonts w:cs="Manrope"/>
                <w:sz w:val="18"/>
                <w:szCs w:val="18"/>
              </w:rPr>
            </w:pPr>
          </w:p>
        </w:tc>
        <w:tc>
          <w:tcPr>
            <w:tcW w:w="1422" w:type="dxa"/>
          </w:tcPr>
          <w:p w14:paraId="748BD950" w14:textId="77777777" w:rsidR="00E636A2" w:rsidRPr="00AB084F" w:rsidRDefault="00E636A2" w:rsidP="00070634">
            <w:pPr>
              <w:autoSpaceDE w:val="0"/>
              <w:autoSpaceDN w:val="0"/>
              <w:adjustRightInd w:val="0"/>
              <w:ind w:left="27"/>
              <w:jc w:val="left"/>
              <w:rPr>
                <w:rFonts w:cs="Manrope"/>
                <w:sz w:val="18"/>
                <w:szCs w:val="18"/>
              </w:rPr>
            </w:pPr>
          </w:p>
        </w:tc>
      </w:tr>
      <w:tr w:rsidR="00E636A2" w14:paraId="732D738F" w14:textId="77777777" w:rsidTr="00BC3766">
        <w:tc>
          <w:tcPr>
            <w:tcW w:w="283" w:type="dxa"/>
            <w:tcBorders>
              <w:left w:val="single" w:sz="12" w:space="0" w:color="808080" w:themeColor="background1" w:themeShade="80"/>
            </w:tcBorders>
          </w:tcPr>
          <w:p w14:paraId="50764F8E" w14:textId="77777777" w:rsidR="00E636A2" w:rsidRDefault="00E636A2" w:rsidP="00070634">
            <w:pPr>
              <w:autoSpaceDE w:val="0"/>
              <w:autoSpaceDN w:val="0"/>
              <w:adjustRightInd w:val="0"/>
              <w:ind w:left="27"/>
              <w:jc w:val="left"/>
              <w:rPr>
                <w:rFonts w:cs="Manrope"/>
                <w:sz w:val="18"/>
                <w:szCs w:val="18"/>
              </w:rPr>
            </w:pPr>
          </w:p>
        </w:tc>
        <w:tc>
          <w:tcPr>
            <w:tcW w:w="846" w:type="dxa"/>
          </w:tcPr>
          <w:p w14:paraId="65D6CAC2" w14:textId="77777777" w:rsidR="00E636A2" w:rsidRPr="00AB084F" w:rsidRDefault="00E636A2" w:rsidP="00070634">
            <w:pPr>
              <w:autoSpaceDE w:val="0"/>
              <w:autoSpaceDN w:val="0"/>
              <w:adjustRightInd w:val="0"/>
              <w:ind w:left="27"/>
              <w:jc w:val="left"/>
              <w:rPr>
                <w:rFonts w:cs="Manrope"/>
                <w:sz w:val="18"/>
                <w:szCs w:val="18"/>
              </w:rPr>
            </w:pPr>
          </w:p>
        </w:tc>
        <w:tc>
          <w:tcPr>
            <w:tcW w:w="1422" w:type="dxa"/>
          </w:tcPr>
          <w:p w14:paraId="7C2D5BF3" w14:textId="77777777" w:rsidR="00E636A2" w:rsidRPr="00AB084F" w:rsidRDefault="00E636A2" w:rsidP="00070634">
            <w:pPr>
              <w:autoSpaceDE w:val="0"/>
              <w:autoSpaceDN w:val="0"/>
              <w:adjustRightInd w:val="0"/>
              <w:ind w:left="27"/>
              <w:jc w:val="left"/>
              <w:rPr>
                <w:rFonts w:cs="Manrope"/>
                <w:sz w:val="18"/>
                <w:szCs w:val="18"/>
              </w:rPr>
            </w:pPr>
          </w:p>
        </w:tc>
      </w:tr>
      <w:tr w:rsidR="00E636A2" w14:paraId="4BD8ECDB" w14:textId="77777777" w:rsidTr="00BC3766">
        <w:tc>
          <w:tcPr>
            <w:tcW w:w="283" w:type="dxa"/>
            <w:tcBorders>
              <w:left w:val="single" w:sz="12" w:space="0" w:color="808080" w:themeColor="background1" w:themeShade="80"/>
            </w:tcBorders>
          </w:tcPr>
          <w:p w14:paraId="31B71F93" w14:textId="77777777" w:rsidR="00E636A2" w:rsidRDefault="00E636A2" w:rsidP="00070634">
            <w:pPr>
              <w:autoSpaceDE w:val="0"/>
              <w:autoSpaceDN w:val="0"/>
              <w:adjustRightInd w:val="0"/>
              <w:ind w:left="27"/>
              <w:jc w:val="left"/>
              <w:rPr>
                <w:rFonts w:cs="Manrope"/>
                <w:sz w:val="18"/>
                <w:szCs w:val="18"/>
              </w:rPr>
            </w:pPr>
          </w:p>
        </w:tc>
        <w:tc>
          <w:tcPr>
            <w:tcW w:w="846" w:type="dxa"/>
          </w:tcPr>
          <w:p w14:paraId="59431029" w14:textId="77777777" w:rsidR="00E636A2" w:rsidRPr="00AB084F" w:rsidRDefault="00E636A2" w:rsidP="00070634">
            <w:pPr>
              <w:autoSpaceDE w:val="0"/>
              <w:autoSpaceDN w:val="0"/>
              <w:adjustRightInd w:val="0"/>
              <w:ind w:left="27"/>
              <w:jc w:val="left"/>
              <w:rPr>
                <w:rFonts w:cs="Manrope"/>
                <w:sz w:val="18"/>
                <w:szCs w:val="18"/>
              </w:rPr>
            </w:pPr>
          </w:p>
        </w:tc>
        <w:tc>
          <w:tcPr>
            <w:tcW w:w="1422" w:type="dxa"/>
          </w:tcPr>
          <w:p w14:paraId="7CCFD2DA" w14:textId="77777777" w:rsidR="00E636A2" w:rsidRPr="00AB084F" w:rsidRDefault="00E636A2" w:rsidP="00070634">
            <w:pPr>
              <w:autoSpaceDE w:val="0"/>
              <w:autoSpaceDN w:val="0"/>
              <w:adjustRightInd w:val="0"/>
              <w:ind w:left="27"/>
              <w:jc w:val="left"/>
              <w:rPr>
                <w:rFonts w:cs="Manrope"/>
                <w:sz w:val="18"/>
                <w:szCs w:val="18"/>
              </w:rPr>
            </w:pPr>
          </w:p>
        </w:tc>
      </w:tr>
      <w:tr w:rsidR="00E636A2" w14:paraId="569D191C" w14:textId="77777777" w:rsidTr="00BC3766">
        <w:tc>
          <w:tcPr>
            <w:tcW w:w="283" w:type="dxa"/>
            <w:tcBorders>
              <w:left w:val="single" w:sz="12" w:space="0" w:color="808080" w:themeColor="background1" w:themeShade="80"/>
            </w:tcBorders>
          </w:tcPr>
          <w:p w14:paraId="5C036A8B" w14:textId="77777777" w:rsidR="00E636A2" w:rsidRDefault="00E636A2" w:rsidP="00070634">
            <w:pPr>
              <w:autoSpaceDE w:val="0"/>
              <w:autoSpaceDN w:val="0"/>
              <w:adjustRightInd w:val="0"/>
              <w:ind w:left="27"/>
              <w:jc w:val="left"/>
              <w:rPr>
                <w:rFonts w:cs="Manrope"/>
                <w:sz w:val="18"/>
                <w:szCs w:val="18"/>
              </w:rPr>
            </w:pPr>
          </w:p>
        </w:tc>
        <w:tc>
          <w:tcPr>
            <w:tcW w:w="846" w:type="dxa"/>
          </w:tcPr>
          <w:p w14:paraId="0A1B404C" w14:textId="77777777" w:rsidR="00E636A2" w:rsidRDefault="00E636A2" w:rsidP="00070634">
            <w:pPr>
              <w:autoSpaceDE w:val="0"/>
              <w:autoSpaceDN w:val="0"/>
              <w:adjustRightInd w:val="0"/>
              <w:ind w:left="27"/>
              <w:jc w:val="left"/>
              <w:rPr>
                <w:rFonts w:cs="Manrope"/>
                <w:sz w:val="18"/>
                <w:szCs w:val="18"/>
              </w:rPr>
            </w:pPr>
          </w:p>
        </w:tc>
        <w:tc>
          <w:tcPr>
            <w:tcW w:w="1422" w:type="dxa"/>
          </w:tcPr>
          <w:p w14:paraId="527E695E" w14:textId="77777777" w:rsidR="00E636A2" w:rsidRDefault="00E636A2" w:rsidP="00070634">
            <w:pPr>
              <w:autoSpaceDE w:val="0"/>
              <w:autoSpaceDN w:val="0"/>
              <w:adjustRightInd w:val="0"/>
              <w:ind w:left="27"/>
              <w:jc w:val="left"/>
              <w:rPr>
                <w:rFonts w:cs="Manrope"/>
                <w:sz w:val="18"/>
                <w:szCs w:val="18"/>
              </w:rPr>
            </w:pPr>
          </w:p>
        </w:tc>
      </w:tr>
    </w:tbl>
    <w:p w14:paraId="63D91878" w14:textId="77777777" w:rsidR="009B3917" w:rsidRPr="00AB084F" w:rsidRDefault="00D35195" w:rsidP="00D35195">
      <w:pPr>
        <w:autoSpaceDE w:val="0"/>
        <w:autoSpaceDN w:val="0"/>
        <w:adjustRightInd w:val="0"/>
        <w:rPr>
          <w:rFonts w:cs="Manrope"/>
          <w:b/>
          <w:bCs/>
          <w:sz w:val="6"/>
          <w:szCs w:val="6"/>
        </w:rPr>
      </w:pPr>
      <w:r>
        <w:rPr>
          <w:rFonts w:cs="Manrope"/>
          <w:b/>
          <w:bCs/>
          <w:sz w:val="6"/>
          <w:szCs w:val="6"/>
        </w:rPr>
        <w:t xml:space="preserve"> </w:t>
      </w:r>
    </w:p>
    <w:tbl>
      <w:tblPr>
        <w:tblStyle w:val="Grigliatabella"/>
        <w:tblpPr w:leftFromText="141" w:rightFromText="141" w:vertAnchor="text" w:horzAnchor="margin" w:tblpX="-431" w:tblpY="75"/>
        <w:tblW w:w="52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00" w:firstRow="0" w:lastRow="0" w:firstColumn="0" w:lastColumn="0" w:noHBand="1" w:noVBand="1"/>
      </w:tblPr>
      <w:tblGrid>
        <w:gridCol w:w="5240"/>
      </w:tblGrid>
      <w:tr w:rsidR="00E636A2" w14:paraId="1D9087B2" w14:textId="77777777" w:rsidTr="00D35195">
        <w:tc>
          <w:tcPr>
            <w:tcW w:w="5240" w:type="dxa"/>
          </w:tcPr>
          <w:p w14:paraId="1A8C9082" w14:textId="77777777" w:rsidR="00E636A2" w:rsidRPr="00604B9E" w:rsidRDefault="00E636A2" w:rsidP="00D35195">
            <w:pPr>
              <w:autoSpaceDE w:val="0"/>
              <w:autoSpaceDN w:val="0"/>
              <w:adjustRightInd w:val="0"/>
              <w:ind w:left="27"/>
              <w:jc w:val="left"/>
              <w:rPr>
                <w:rFonts w:cs="Manrope"/>
                <w:b/>
                <w:bCs/>
                <w:szCs w:val="24"/>
              </w:rPr>
            </w:pPr>
            <w:r w:rsidRPr="00604B9E">
              <w:rPr>
                <w:rFonts w:cs="Manrope"/>
                <w:b/>
                <w:bCs/>
                <w:sz w:val="22"/>
                <w:szCs w:val="24"/>
              </w:rPr>
              <w:t>Oggetto:</w:t>
            </w:r>
          </w:p>
        </w:tc>
      </w:tr>
      <w:tr w:rsidR="00E636A2" w14:paraId="77208F14" w14:textId="77777777" w:rsidTr="00D35195">
        <w:tc>
          <w:tcPr>
            <w:tcW w:w="5240" w:type="dxa"/>
          </w:tcPr>
          <w:p w14:paraId="4CB2818B" w14:textId="77777777" w:rsidR="00E636A2" w:rsidRDefault="00BC3766" w:rsidP="00D35195">
            <w:pPr>
              <w:autoSpaceDE w:val="0"/>
              <w:autoSpaceDN w:val="0"/>
              <w:adjustRightInd w:val="0"/>
              <w:ind w:left="31"/>
              <w:jc w:val="left"/>
              <w:rPr>
                <w:rFonts w:cs="Manrope"/>
                <w:b/>
                <w:bCs/>
              </w:rPr>
            </w:pPr>
            <w:r>
              <w:rPr>
                <w:rFonts w:cs="Manrope"/>
                <w:sz w:val="22"/>
                <w:szCs w:val="28"/>
              </w:rPr>
              <w:t>Guida teorica dei calcoli</w:t>
            </w:r>
          </w:p>
        </w:tc>
      </w:tr>
      <w:tr w:rsidR="00E636A2" w14:paraId="122B1FEF" w14:textId="77777777" w:rsidTr="00D35195">
        <w:trPr>
          <w:trHeight w:val="1425"/>
        </w:trPr>
        <w:tc>
          <w:tcPr>
            <w:tcW w:w="5240" w:type="dxa"/>
          </w:tcPr>
          <w:p w14:paraId="371DED73" w14:textId="77777777" w:rsidR="002B6FBE" w:rsidRPr="002B6FBE" w:rsidRDefault="002B6FBE" w:rsidP="00F63D34">
            <w:pPr>
              <w:pStyle w:val="Paragrafoelenco"/>
              <w:autoSpaceDE w:val="0"/>
              <w:autoSpaceDN w:val="0"/>
              <w:adjustRightInd w:val="0"/>
              <w:ind w:left="456" w:hanging="218"/>
              <w:jc w:val="left"/>
              <w:rPr>
                <w:rFonts w:cs="Manrope"/>
                <w:b/>
                <w:bCs/>
                <w:sz w:val="16"/>
                <w:szCs w:val="16"/>
              </w:rPr>
            </w:pPr>
            <w:r w:rsidRPr="002B6FBE">
              <w:rPr>
                <w:rFonts w:cs="Manrope"/>
                <w:b/>
                <w:bCs/>
                <w:sz w:val="22"/>
                <w:szCs w:val="16"/>
              </w:rPr>
              <w:t>Geotecnica e materiali</w:t>
            </w:r>
            <w:r w:rsidRPr="002B6FBE">
              <w:rPr>
                <w:rFonts w:cs="Manrope"/>
                <w:b/>
                <w:bCs/>
                <w:sz w:val="22"/>
                <w:szCs w:val="16"/>
              </w:rPr>
              <w:br/>
              <w:t>Sezioni in calcestruzzo e composte</w:t>
            </w:r>
            <w:r w:rsidRPr="002B6FBE">
              <w:rPr>
                <w:rFonts w:cs="Manrope"/>
                <w:b/>
                <w:bCs/>
                <w:sz w:val="22"/>
                <w:szCs w:val="16"/>
              </w:rPr>
              <w:br/>
              <w:t>Bridge Design e modelli di calcolo</w:t>
            </w:r>
            <w:r w:rsidRPr="002B6FBE">
              <w:rPr>
                <w:rFonts w:cs="Manrope"/>
                <w:b/>
                <w:bCs/>
                <w:sz w:val="22"/>
                <w:szCs w:val="16"/>
              </w:rPr>
              <w:br/>
              <w:t>Contenuti al 29 ottobre 2026</w:t>
            </w:r>
          </w:p>
        </w:tc>
      </w:tr>
    </w:tbl>
    <w:p w14:paraId="1B74CE6C" w14:textId="77777777" w:rsidR="00E636A2" w:rsidRPr="00D35195" w:rsidRDefault="00E636A2" w:rsidP="00D35195">
      <w:pPr>
        <w:autoSpaceDE w:val="0"/>
        <w:autoSpaceDN w:val="0"/>
        <w:adjustRightInd w:val="0"/>
        <w:rPr>
          <w:rFonts w:cs="Manrope"/>
          <w:sz w:val="12"/>
          <w:szCs w:val="12"/>
        </w:rPr>
        <w:sectPr w:rsidR="00E636A2" w:rsidRPr="00D35195" w:rsidSect="00166661">
          <w:type w:val="continuous"/>
          <w:pgSz w:w="11906" w:h="16838"/>
          <w:pgMar w:top="1701" w:right="1134" w:bottom="1134" w:left="1134" w:header="567" w:footer="567" w:gutter="0"/>
          <w:pgBorders w:display="firstPage" w:offsetFrom="page">
            <w:top w:val="single" w:sz="8" w:space="24" w:color="auto"/>
            <w:left w:val="single" w:sz="8" w:space="24" w:color="auto"/>
            <w:bottom w:val="single" w:sz="8" w:space="24" w:color="auto"/>
            <w:right w:val="single" w:sz="8" w:space="24" w:color="auto"/>
          </w:pgBorders>
          <w:cols w:num="2" w:space="570"/>
          <w:docGrid w:linePitch="360"/>
        </w:sectPr>
      </w:pPr>
    </w:p>
    <w:tbl>
      <w:tblPr>
        <w:tblStyle w:val="Grigliatabella"/>
        <w:tblpPr w:leftFromText="142" w:rightFromText="142" w:vertAnchor="text" w:horzAnchor="margin" w:tblpX="-284" w:tblpY="198"/>
        <w:tblOverlap w:val="never"/>
        <w:tblW w:w="1035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00" w:firstRow="0" w:lastRow="0" w:firstColumn="0" w:lastColumn="0" w:noHBand="1" w:noVBand="1"/>
      </w:tblPr>
      <w:tblGrid>
        <w:gridCol w:w="5386"/>
        <w:gridCol w:w="1985"/>
        <w:gridCol w:w="2982"/>
      </w:tblGrid>
      <w:tr w:rsidR="006D3BBF" w14:paraId="44AAEB9E" w14:textId="77777777" w:rsidTr="00BC0FB4">
        <w:trPr>
          <w:trHeight w:val="655"/>
        </w:trPr>
        <w:tc>
          <w:tcPr>
            <w:tcW w:w="5386" w:type="dxa"/>
            <w:tcBorders>
              <w:top w:val="single" w:sz="12" w:space="0" w:color="808080" w:themeColor="background1" w:themeShade="80"/>
            </w:tcBorders>
            <w:vAlign w:val="center"/>
          </w:tcPr>
          <w:p w14:paraId="6B1FBA5B" w14:textId="77777777" w:rsidR="006D3BBF" w:rsidRDefault="00604B9E" w:rsidP="00F63D34">
            <w:pPr>
              <w:autoSpaceDE w:val="0"/>
              <w:autoSpaceDN w:val="0"/>
              <w:adjustRightInd w:val="0"/>
              <w:spacing w:line="276" w:lineRule="auto"/>
              <w:ind w:left="-111"/>
              <w:jc w:val="left"/>
              <w:rPr>
                <w:rFonts w:cs="Manrope"/>
                <w:b/>
                <w:bCs/>
              </w:rPr>
            </w:pPr>
            <w:r>
              <w:rPr>
                <w:rFonts w:cs="Manrope"/>
                <w:b/>
                <w:bCs/>
                <w:sz w:val="20"/>
              </w:rPr>
              <w:t>Tipo documento: MANUALE</w:t>
            </w:r>
          </w:p>
        </w:tc>
        <w:tc>
          <w:tcPr>
            <w:tcW w:w="1985" w:type="dxa"/>
            <w:tcBorders>
              <w:top w:val="single" w:sz="12" w:space="0" w:color="808080" w:themeColor="background1" w:themeShade="80"/>
            </w:tcBorders>
            <w:vAlign w:val="center"/>
          </w:tcPr>
          <w:p w14:paraId="3B3D2CF2" w14:textId="77777777" w:rsidR="006D3BBF" w:rsidRDefault="006D3BBF" w:rsidP="00BC0FB4">
            <w:pPr>
              <w:autoSpaceDE w:val="0"/>
              <w:autoSpaceDN w:val="0"/>
              <w:adjustRightInd w:val="0"/>
              <w:spacing w:line="276" w:lineRule="auto"/>
              <w:jc w:val="left"/>
              <w:rPr>
                <w:rFonts w:cs="Manrope"/>
                <w:b/>
                <w:bCs/>
              </w:rPr>
            </w:pPr>
            <w:r>
              <w:rPr>
                <w:rFonts w:cs="Manrope"/>
                <w:b/>
                <w:bCs/>
                <w:sz w:val="20"/>
              </w:rPr>
              <w:t>Documento:</w:t>
            </w:r>
          </w:p>
        </w:tc>
        <w:tc>
          <w:tcPr>
            <w:tcW w:w="2982" w:type="dxa"/>
            <w:tcBorders>
              <w:top w:val="single" w:sz="12" w:space="0" w:color="808080" w:themeColor="background1" w:themeShade="80"/>
            </w:tcBorders>
            <w:vAlign w:val="center"/>
          </w:tcPr>
          <w:p w14:paraId="34F20B5E" w14:textId="77777777" w:rsidR="006D3BBF" w:rsidRPr="00AB084F" w:rsidRDefault="006D3BBF" w:rsidP="00BC0FB4">
            <w:pPr>
              <w:autoSpaceDE w:val="0"/>
              <w:autoSpaceDN w:val="0"/>
              <w:adjustRightInd w:val="0"/>
              <w:spacing w:line="276" w:lineRule="auto"/>
              <w:jc w:val="left"/>
              <w:rPr>
                <w:rFonts w:cs="Manrope"/>
                <w:sz w:val="18"/>
                <w:szCs w:val="18"/>
              </w:rPr>
            </w:pPr>
            <w:r w:rsidRPr="00AB084F">
              <w:rPr>
                <w:rFonts w:cs="Manrope"/>
                <w:sz w:val="20"/>
                <w:szCs w:val="18"/>
              </w:rPr>
              <w:t>ANTHEA-GT-02</w:t>
            </w:r>
          </w:p>
        </w:tc>
      </w:tr>
      <w:tr w:rsidR="006D3BBF" w14:paraId="61E35AA4" w14:textId="77777777" w:rsidTr="00BC0FB4">
        <w:trPr>
          <w:trHeight w:val="659"/>
        </w:trPr>
        <w:tc>
          <w:tcPr>
            <w:tcW w:w="5386" w:type="dxa"/>
            <w:tcBorders>
              <w:bottom w:val="single" w:sz="12" w:space="0" w:color="808080" w:themeColor="background1" w:themeShade="80"/>
            </w:tcBorders>
            <w:vAlign w:val="center"/>
          </w:tcPr>
          <w:p w14:paraId="6C1DD766" w14:textId="77777777" w:rsidR="006D3BBF" w:rsidRPr="009537E0" w:rsidRDefault="00604B9E" w:rsidP="00F63D34">
            <w:pPr>
              <w:autoSpaceDE w:val="0"/>
              <w:autoSpaceDN w:val="0"/>
              <w:adjustRightInd w:val="0"/>
              <w:spacing w:line="276" w:lineRule="auto"/>
              <w:ind w:left="31" w:hanging="142"/>
              <w:jc w:val="left"/>
              <w:rPr>
                <w:rFonts w:cs="Manrope"/>
                <w:sz w:val="40"/>
                <w:szCs w:val="40"/>
              </w:rPr>
            </w:pPr>
            <w:r>
              <w:rPr>
                <w:rFonts w:cs="Manrope"/>
                <w:b/>
                <w:bCs/>
                <w:sz w:val="20"/>
              </w:rPr>
              <w:t>Software: ANTHEA</w:t>
            </w:r>
          </w:p>
        </w:tc>
        <w:tc>
          <w:tcPr>
            <w:tcW w:w="1985" w:type="dxa"/>
            <w:tcBorders>
              <w:bottom w:val="single" w:sz="12" w:space="0" w:color="808080" w:themeColor="background1" w:themeShade="80"/>
            </w:tcBorders>
            <w:vAlign w:val="center"/>
          </w:tcPr>
          <w:p w14:paraId="4FDD5D70" w14:textId="77777777" w:rsidR="006D3BBF" w:rsidRDefault="006D3BBF" w:rsidP="00BC0FB4">
            <w:pPr>
              <w:autoSpaceDE w:val="0"/>
              <w:autoSpaceDN w:val="0"/>
              <w:adjustRightInd w:val="0"/>
              <w:spacing w:line="276" w:lineRule="auto"/>
              <w:jc w:val="left"/>
              <w:rPr>
                <w:rFonts w:cs="Manrope"/>
                <w:b/>
                <w:bCs/>
              </w:rPr>
            </w:pPr>
            <w:r>
              <w:rPr>
                <w:rFonts w:cs="Manrope"/>
                <w:b/>
                <w:bCs/>
                <w:sz w:val="20"/>
              </w:rPr>
              <w:t>Revisione:</w:t>
            </w:r>
          </w:p>
        </w:tc>
        <w:tc>
          <w:tcPr>
            <w:tcW w:w="2982" w:type="dxa"/>
            <w:tcBorders>
              <w:bottom w:val="single" w:sz="12" w:space="0" w:color="808080" w:themeColor="background1" w:themeShade="80"/>
            </w:tcBorders>
            <w:vAlign w:val="center"/>
          </w:tcPr>
          <w:p w14:paraId="7A56756A" w14:textId="77777777" w:rsidR="006D3BBF" w:rsidRPr="009537E0" w:rsidRDefault="006D3BBF" w:rsidP="00BC0FB4">
            <w:pPr>
              <w:autoSpaceDE w:val="0"/>
              <w:autoSpaceDN w:val="0"/>
              <w:adjustRightInd w:val="0"/>
              <w:spacing w:line="276" w:lineRule="auto"/>
              <w:jc w:val="left"/>
              <w:rPr>
                <w:rFonts w:cs="Manrope"/>
                <w:b/>
                <w:bCs/>
                <w:sz w:val="40"/>
                <w:szCs w:val="40"/>
              </w:rPr>
            </w:pPr>
            <w:r w:rsidRPr="009537E0">
              <w:rPr>
                <w:rFonts w:cs="Manrope"/>
                <w:sz w:val="20"/>
                <w:szCs w:val="40"/>
              </w:rPr>
              <w:t>62 — Modello ITEC</w:t>
            </w:r>
          </w:p>
        </w:tc>
      </w:tr>
    </w:tbl>
    <w:p w14:paraId="6A193E96" w14:textId="77777777" w:rsidR="00D35195" w:rsidRPr="00D35195" w:rsidRDefault="00D35195" w:rsidP="00D35195">
      <w:pPr>
        <w:autoSpaceDE w:val="0"/>
        <w:autoSpaceDN w:val="0"/>
        <w:adjustRightInd w:val="0"/>
        <w:spacing w:line="276" w:lineRule="auto"/>
        <w:ind w:left="-426"/>
        <w:rPr>
          <w:rFonts w:cs="Manrope"/>
          <w:b/>
          <w:bCs/>
          <w:sz w:val="16"/>
          <w:szCs w:val="12"/>
        </w:rPr>
      </w:pPr>
    </w:p>
    <w:p w14:paraId="6582E7BE" w14:textId="77777777" w:rsidR="006D3BBF" w:rsidRDefault="006D3BBF" w:rsidP="00BC0FB4">
      <w:pPr>
        <w:autoSpaceDE w:val="0"/>
        <w:autoSpaceDN w:val="0"/>
        <w:adjustRightInd w:val="0"/>
        <w:spacing w:line="276" w:lineRule="auto"/>
        <w:ind w:left="-284"/>
        <w:rPr>
          <w:rFonts w:cs="Manrope"/>
          <w:b/>
          <w:bCs/>
        </w:rPr>
      </w:pPr>
      <w:r>
        <w:rPr>
          <w:rFonts w:cs="Manrope"/>
          <w:b/>
          <w:bCs/>
        </w:rPr>
        <w:t>Firme:</w:t>
      </w:r>
    </w:p>
    <w:p w14:paraId="6A014966" w14:textId="77777777" w:rsidR="006D3BBF" w:rsidRPr="006D3BBF" w:rsidRDefault="006D3BBF" w:rsidP="006D3BBF">
      <w:pPr>
        <w:autoSpaceDE w:val="0"/>
        <w:autoSpaceDN w:val="0"/>
        <w:adjustRightInd w:val="0"/>
        <w:ind w:left="-426"/>
        <w:rPr>
          <w:rFonts w:cs="Manrope"/>
          <w:b/>
          <w:bCs/>
          <w:sz w:val="20"/>
        </w:rPr>
      </w:pPr>
    </w:p>
    <w:p w14:paraId="4E69C50A" w14:textId="77777777" w:rsidR="006D3BBF" w:rsidRDefault="006D3BBF" w:rsidP="006D3BBF">
      <w:pPr>
        <w:autoSpaceDE w:val="0"/>
        <w:autoSpaceDN w:val="0"/>
        <w:adjustRightInd w:val="0"/>
        <w:ind w:left="-426"/>
        <w:rPr>
          <w:rFonts w:cs="Manrope"/>
          <w:b/>
          <w:bCs/>
          <w:sz w:val="20"/>
        </w:rPr>
      </w:pPr>
    </w:p>
    <w:p w14:paraId="4AB8FB8E" w14:textId="77777777" w:rsidR="00D35195" w:rsidRPr="006D3BBF" w:rsidRDefault="00D35195" w:rsidP="006D3BBF">
      <w:pPr>
        <w:autoSpaceDE w:val="0"/>
        <w:autoSpaceDN w:val="0"/>
        <w:adjustRightInd w:val="0"/>
        <w:ind w:left="-426"/>
        <w:rPr>
          <w:rFonts w:cs="Manrope"/>
          <w:b/>
          <w:bCs/>
          <w:sz w:val="20"/>
        </w:rPr>
      </w:pPr>
    </w:p>
    <w:p w14:paraId="35975825" w14:textId="77777777" w:rsidR="006D3BBF" w:rsidRPr="006D3BBF" w:rsidRDefault="006D3BBF" w:rsidP="006D3BBF">
      <w:pPr>
        <w:autoSpaceDE w:val="0"/>
        <w:autoSpaceDN w:val="0"/>
        <w:adjustRightInd w:val="0"/>
        <w:ind w:left="-426"/>
        <w:rPr>
          <w:rFonts w:cs="Manrope"/>
          <w:b/>
          <w:bCs/>
          <w:sz w:val="20"/>
        </w:rPr>
      </w:pPr>
    </w:p>
    <w:p w14:paraId="0A1D49F4" w14:textId="77777777" w:rsidR="00E636A2" w:rsidRPr="006D3BBF" w:rsidRDefault="00E636A2" w:rsidP="006D3BBF">
      <w:pPr>
        <w:autoSpaceDE w:val="0"/>
        <w:autoSpaceDN w:val="0"/>
        <w:adjustRightInd w:val="0"/>
        <w:ind w:left="-426"/>
        <w:rPr>
          <w:rFonts w:cs="Manrope"/>
          <w:b/>
          <w:bCs/>
          <w:sz w:val="20"/>
        </w:rPr>
      </w:pPr>
    </w:p>
    <w:tbl>
      <w:tblPr>
        <w:tblStyle w:val="Grigliatabella"/>
        <w:tblW w:w="10559" w:type="dxa"/>
        <w:tblInd w:w="-289" w:type="dxa"/>
        <w:tblLook w:val="04A0" w:firstRow="1" w:lastRow="0" w:firstColumn="1" w:lastColumn="0" w:noHBand="0" w:noVBand="1"/>
      </w:tblPr>
      <w:tblGrid>
        <w:gridCol w:w="729"/>
        <w:gridCol w:w="4898"/>
        <w:gridCol w:w="1327"/>
        <w:gridCol w:w="1243"/>
        <w:gridCol w:w="1228"/>
        <w:gridCol w:w="1134"/>
      </w:tblGrid>
      <w:tr w:rsidR="00E636A2" w:rsidRPr="001C4DFF" w14:paraId="4455C627" w14:textId="77777777" w:rsidTr="00BC0FB4">
        <w:tc>
          <w:tcPr>
            <w:tcW w:w="729" w:type="dxa"/>
            <w:vAlign w:val="center"/>
          </w:tcPr>
          <w:p w14:paraId="20AAC632" w14:textId="77777777" w:rsidR="00E636A2" w:rsidRPr="001C4DFF" w:rsidRDefault="00E636A2" w:rsidP="00155533">
            <w:pPr>
              <w:autoSpaceDE w:val="0"/>
              <w:autoSpaceDN w:val="0"/>
              <w:adjustRightInd w:val="0"/>
              <w:spacing w:line="276" w:lineRule="auto"/>
              <w:jc w:val="left"/>
              <w:rPr>
                <w:rFonts w:cs="Manrope"/>
                <w:b/>
                <w:bCs/>
                <w:sz w:val="18"/>
                <w:szCs w:val="18"/>
              </w:rPr>
            </w:pPr>
            <w:r w:rsidRPr="00AB084F">
              <w:rPr>
                <w:rFonts w:cs="Manrope"/>
                <w:b/>
                <w:bCs/>
                <w:sz w:val="16"/>
                <w:szCs w:val="18"/>
              </w:rPr>
              <w:t>Rev:</w:t>
            </w:r>
          </w:p>
        </w:tc>
        <w:tc>
          <w:tcPr>
            <w:tcW w:w="4898" w:type="dxa"/>
            <w:vAlign w:val="center"/>
          </w:tcPr>
          <w:p w14:paraId="52823A9D" w14:textId="77777777" w:rsidR="00E636A2" w:rsidRPr="001C4DFF" w:rsidRDefault="00E636A2" w:rsidP="00155533">
            <w:pPr>
              <w:autoSpaceDE w:val="0"/>
              <w:autoSpaceDN w:val="0"/>
              <w:adjustRightInd w:val="0"/>
              <w:spacing w:line="276" w:lineRule="auto"/>
              <w:jc w:val="left"/>
              <w:rPr>
                <w:rFonts w:cs="Manrope"/>
                <w:b/>
                <w:bCs/>
                <w:sz w:val="18"/>
                <w:szCs w:val="18"/>
              </w:rPr>
            </w:pPr>
            <w:r w:rsidRPr="001C4DFF">
              <w:rPr>
                <w:rFonts w:cs="Manrope"/>
                <w:b/>
                <w:bCs/>
                <w:sz w:val="16"/>
                <w:szCs w:val="18"/>
              </w:rPr>
              <w:t>Modifiche / Revisioni</w:t>
            </w:r>
          </w:p>
        </w:tc>
        <w:tc>
          <w:tcPr>
            <w:tcW w:w="1327" w:type="dxa"/>
            <w:vAlign w:val="center"/>
          </w:tcPr>
          <w:p w14:paraId="690F79B1" w14:textId="77777777" w:rsidR="00E636A2" w:rsidRPr="001C4DFF" w:rsidRDefault="00E636A2" w:rsidP="00155533">
            <w:pPr>
              <w:autoSpaceDE w:val="0"/>
              <w:autoSpaceDN w:val="0"/>
              <w:adjustRightInd w:val="0"/>
              <w:spacing w:line="276" w:lineRule="auto"/>
              <w:jc w:val="left"/>
              <w:rPr>
                <w:rFonts w:cs="Manrope"/>
                <w:b/>
                <w:bCs/>
                <w:sz w:val="18"/>
                <w:szCs w:val="18"/>
              </w:rPr>
            </w:pPr>
            <w:r>
              <w:rPr>
                <w:rFonts w:cs="Manrope"/>
                <w:b/>
                <w:bCs/>
                <w:sz w:val="16"/>
                <w:szCs w:val="18"/>
              </w:rPr>
              <w:t>Data</w:t>
            </w:r>
          </w:p>
        </w:tc>
        <w:tc>
          <w:tcPr>
            <w:tcW w:w="1243" w:type="dxa"/>
            <w:vAlign w:val="center"/>
          </w:tcPr>
          <w:p w14:paraId="11BC6148" w14:textId="77777777" w:rsidR="00E636A2" w:rsidRPr="001C4DFF" w:rsidRDefault="00E636A2" w:rsidP="00155533">
            <w:pPr>
              <w:autoSpaceDE w:val="0"/>
              <w:autoSpaceDN w:val="0"/>
              <w:adjustRightInd w:val="0"/>
              <w:spacing w:line="276" w:lineRule="auto"/>
              <w:jc w:val="left"/>
              <w:rPr>
                <w:rFonts w:cs="Manrope"/>
                <w:b/>
                <w:bCs/>
                <w:sz w:val="18"/>
                <w:szCs w:val="18"/>
              </w:rPr>
            </w:pPr>
            <w:r>
              <w:rPr>
                <w:rFonts w:cs="Manrope"/>
                <w:b/>
                <w:bCs/>
                <w:sz w:val="16"/>
                <w:szCs w:val="18"/>
              </w:rPr>
              <w:t>Redatto</w:t>
            </w:r>
          </w:p>
        </w:tc>
        <w:tc>
          <w:tcPr>
            <w:tcW w:w="1228" w:type="dxa"/>
            <w:vAlign w:val="center"/>
          </w:tcPr>
          <w:p w14:paraId="02ECC2CE" w14:textId="77777777" w:rsidR="00E636A2" w:rsidRPr="001C4DFF" w:rsidRDefault="00E636A2" w:rsidP="00155533">
            <w:pPr>
              <w:autoSpaceDE w:val="0"/>
              <w:autoSpaceDN w:val="0"/>
              <w:adjustRightInd w:val="0"/>
              <w:spacing w:line="276" w:lineRule="auto"/>
              <w:jc w:val="left"/>
              <w:rPr>
                <w:rFonts w:cs="Manrope"/>
                <w:b/>
                <w:bCs/>
                <w:sz w:val="18"/>
                <w:szCs w:val="18"/>
              </w:rPr>
            </w:pPr>
            <w:r>
              <w:rPr>
                <w:rFonts w:cs="Manrope"/>
                <w:b/>
                <w:bCs/>
                <w:sz w:val="16"/>
                <w:szCs w:val="18"/>
              </w:rPr>
              <w:t>Controllato</w:t>
            </w:r>
          </w:p>
        </w:tc>
        <w:tc>
          <w:tcPr>
            <w:tcW w:w="1134" w:type="dxa"/>
            <w:vAlign w:val="center"/>
          </w:tcPr>
          <w:p w14:paraId="4FF9FC6D" w14:textId="77777777" w:rsidR="00E636A2" w:rsidRPr="001C4DFF" w:rsidRDefault="00E636A2" w:rsidP="00155533">
            <w:pPr>
              <w:autoSpaceDE w:val="0"/>
              <w:autoSpaceDN w:val="0"/>
              <w:adjustRightInd w:val="0"/>
              <w:spacing w:line="276" w:lineRule="auto"/>
              <w:jc w:val="left"/>
              <w:rPr>
                <w:rFonts w:cs="Manrope"/>
                <w:b/>
                <w:bCs/>
                <w:sz w:val="18"/>
                <w:szCs w:val="18"/>
              </w:rPr>
            </w:pPr>
            <w:r>
              <w:rPr>
                <w:rFonts w:cs="Manrope"/>
                <w:b/>
                <w:bCs/>
                <w:sz w:val="16"/>
                <w:szCs w:val="18"/>
              </w:rPr>
              <w:t>Approvato</w:t>
            </w:r>
          </w:p>
        </w:tc>
      </w:tr>
      <w:tr w:rsidR="00E636A2" w:rsidRPr="001C4DFF" w14:paraId="0E532F51" w14:textId="77777777" w:rsidTr="00BC0FB4">
        <w:trPr>
          <w:trHeight w:val="227"/>
        </w:trPr>
        <w:tc>
          <w:tcPr>
            <w:tcW w:w="729" w:type="dxa"/>
            <w:vAlign w:val="center"/>
          </w:tcPr>
          <w:p w14:paraId="299FADDF" w14:textId="77777777" w:rsidR="00E636A2" w:rsidRPr="001C4DFF" w:rsidRDefault="00BC3766" w:rsidP="006D3BBF">
            <w:pPr>
              <w:autoSpaceDE w:val="0"/>
              <w:autoSpaceDN w:val="0"/>
              <w:adjustRightInd w:val="0"/>
              <w:jc w:val="left"/>
              <w:rPr>
                <w:rFonts w:cs="Manrope"/>
              </w:rPr>
            </w:pPr>
            <w:r>
              <w:rPr>
                <w:rFonts w:cs="Manrope"/>
                <w:sz w:val="16"/>
              </w:rPr>
              <w:t>62</w:t>
            </w:r>
          </w:p>
        </w:tc>
        <w:tc>
          <w:tcPr>
            <w:tcW w:w="4898" w:type="dxa"/>
            <w:vAlign w:val="center"/>
          </w:tcPr>
          <w:p w14:paraId="6DDE0678" w14:textId="77777777" w:rsidR="00E636A2" w:rsidRPr="001C4DFF" w:rsidRDefault="00BC3766" w:rsidP="00155533">
            <w:pPr>
              <w:autoSpaceDE w:val="0"/>
              <w:autoSpaceDN w:val="0"/>
              <w:adjustRightInd w:val="0"/>
              <w:spacing w:line="276" w:lineRule="auto"/>
              <w:jc w:val="left"/>
              <w:rPr>
                <w:rFonts w:cs="Manrope"/>
                <w:sz w:val="18"/>
                <w:szCs w:val="18"/>
              </w:rPr>
            </w:pPr>
            <w:r>
              <w:rPr>
                <w:rFonts w:cs="Manrope"/>
                <w:sz w:val="16"/>
                <w:szCs w:val="18"/>
              </w:rPr>
              <w:t>ANTHEA 1.16.0: FORMULE IN LATEX E TEORIA COMPLETATA</w:t>
            </w:r>
          </w:p>
        </w:tc>
        <w:tc>
          <w:tcPr>
            <w:tcW w:w="1327" w:type="dxa"/>
            <w:vAlign w:val="center"/>
          </w:tcPr>
          <w:p w14:paraId="79AB2E37" w14:textId="77777777" w:rsidR="00E636A2" w:rsidRPr="001C4DFF" w:rsidRDefault="00BC3766" w:rsidP="00155533">
            <w:pPr>
              <w:autoSpaceDE w:val="0"/>
              <w:autoSpaceDN w:val="0"/>
              <w:adjustRightInd w:val="0"/>
              <w:spacing w:line="276" w:lineRule="auto"/>
              <w:jc w:val="left"/>
              <w:rPr>
                <w:rFonts w:cs="Manrope"/>
                <w:sz w:val="18"/>
                <w:szCs w:val="18"/>
              </w:rPr>
            </w:pPr>
            <w:r>
              <w:rPr>
                <w:rFonts w:cs="Manrope"/>
                <w:sz w:val="16"/>
                <w:szCs w:val="18"/>
              </w:rPr>
              <w:t>29/10/2026</w:t>
            </w:r>
          </w:p>
        </w:tc>
        <w:tc>
          <w:tcPr>
            <w:tcW w:w="1243" w:type="dxa"/>
            <w:vAlign w:val="center"/>
          </w:tcPr>
          <w:p w14:paraId="3718E14D"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228" w:type="dxa"/>
            <w:vAlign w:val="center"/>
          </w:tcPr>
          <w:p w14:paraId="50882169"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134" w:type="dxa"/>
            <w:vAlign w:val="center"/>
          </w:tcPr>
          <w:p w14:paraId="11769C34" w14:textId="77777777" w:rsidR="00E636A2" w:rsidRPr="001C4DFF" w:rsidRDefault="00E636A2" w:rsidP="00155533">
            <w:pPr>
              <w:autoSpaceDE w:val="0"/>
              <w:autoSpaceDN w:val="0"/>
              <w:adjustRightInd w:val="0"/>
              <w:spacing w:line="276" w:lineRule="auto"/>
              <w:jc w:val="left"/>
              <w:rPr>
                <w:rFonts w:cs="Manrope"/>
                <w:sz w:val="18"/>
                <w:szCs w:val="18"/>
              </w:rPr>
            </w:pPr>
          </w:p>
        </w:tc>
      </w:tr>
      <w:tr w:rsidR="00E636A2" w:rsidRPr="001C4DFF" w14:paraId="47E03E0B" w14:textId="77777777" w:rsidTr="00BC0FB4">
        <w:trPr>
          <w:trHeight w:val="227"/>
        </w:trPr>
        <w:tc>
          <w:tcPr>
            <w:tcW w:w="729" w:type="dxa"/>
            <w:vAlign w:val="center"/>
          </w:tcPr>
          <w:p w14:paraId="284AE149" w14:textId="77777777" w:rsidR="00E636A2" w:rsidRPr="001C4DFF" w:rsidRDefault="00E636A2" w:rsidP="006D3BBF">
            <w:pPr>
              <w:autoSpaceDE w:val="0"/>
              <w:autoSpaceDN w:val="0"/>
              <w:adjustRightInd w:val="0"/>
              <w:jc w:val="left"/>
              <w:rPr>
                <w:rFonts w:cs="Manrope"/>
              </w:rPr>
            </w:pPr>
          </w:p>
        </w:tc>
        <w:tc>
          <w:tcPr>
            <w:tcW w:w="4898" w:type="dxa"/>
            <w:vAlign w:val="center"/>
          </w:tcPr>
          <w:p w14:paraId="5BB18376"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327" w:type="dxa"/>
            <w:vAlign w:val="center"/>
          </w:tcPr>
          <w:p w14:paraId="440D2CD2"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243" w:type="dxa"/>
            <w:vAlign w:val="center"/>
          </w:tcPr>
          <w:p w14:paraId="487D3DCB"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228" w:type="dxa"/>
            <w:vAlign w:val="center"/>
          </w:tcPr>
          <w:p w14:paraId="07B875DB"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134" w:type="dxa"/>
            <w:vAlign w:val="center"/>
          </w:tcPr>
          <w:p w14:paraId="4A8E159E" w14:textId="77777777" w:rsidR="00E636A2" w:rsidRPr="001C4DFF" w:rsidRDefault="00E636A2" w:rsidP="00155533">
            <w:pPr>
              <w:autoSpaceDE w:val="0"/>
              <w:autoSpaceDN w:val="0"/>
              <w:adjustRightInd w:val="0"/>
              <w:spacing w:line="276" w:lineRule="auto"/>
              <w:jc w:val="left"/>
              <w:rPr>
                <w:rFonts w:cs="Manrope"/>
                <w:sz w:val="18"/>
                <w:szCs w:val="18"/>
              </w:rPr>
            </w:pPr>
          </w:p>
        </w:tc>
      </w:tr>
      <w:tr w:rsidR="00E636A2" w:rsidRPr="001C4DFF" w14:paraId="1AABCD0F" w14:textId="77777777" w:rsidTr="00BC0FB4">
        <w:trPr>
          <w:trHeight w:val="227"/>
        </w:trPr>
        <w:tc>
          <w:tcPr>
            <w:tcW w:w="729" w:type="dxa"/>
            <w:vAlign w:val="center"/>
          </w:tcPr>
          <w:p w14:paraId="00B8F834" w14:textId="77777777" w:rsidR="00E636A2" w:rsidRPr="001C4DFF" w:rsidRDefault="00E636A2" w:rsidP="006D3BBF">
            <w:pPr>
              <w:autoSpaceDE w:val="0"/>
              <w:autoSpaceDN w:val="0"/>
              <w:adjustRightInd w:val="0"/>
              <w:jc w:val="left"/>
              <w:rPr>
                <w:rFonts w:cs="Manrope"/>
              </w:rPr>
            </w:pPr>
          </w:p>
        </w:tc>
        <w:tc>
          <w:tcPr>
            <w:tcW w:w="4898" w:type="dxa"/>
            <w:vAlign w:val="center"/>
          </w:tcPr>
          <w:p w14:paraId="53168BF3"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327" w:type="dxa"/>
            <w:vAlign w:val="center"/>
          </w:tcPr>
          <w:p w14:paraId="2303D7CD"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243" w:type="dxa"/>
            <w:vAlign w:val="center"/>
          </w:tcPr>
          <w:p w14:paraId="657A8F57"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228" w:type="dxa"/>
            <w:vAlign w:val="center"/>
          </w:tcPr>
          <w:p w14:paraId="29D9DB77"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134" w:type="dxa"/>
            <w:vAlign w:val="center"/>
          </w:tcPr>
          <w:p w14:paraId="25C53C6C" w14:textId="77777777" w:rsidR="00E636A2" w:rsidRPr="001C4DFF" w:rsidRDefault="00E636A2" w:rsidP="00155533">
            <w:pPr>
              <w:autoSpaceDE w:val="0"/>
              <w:autoSpaceDN w:val="0"/>
              <w:adjustRightInd w:val="0"/>
              <w:spacing w:line="276" w:lineRule="auto"/>
              <w:jc w:val="left"/>
              <w:rPr>
                <w:rFonts w:cs="Manrope"/>
                <w:sz w:val="18"/>
                <w:szCs w:val="18"/>
              </w:rPr>
            </w:pPr>
          </w:p>
        </w:tc>
      </w:tr>
      <w:tr w:rsidR="00BC3766" w:rsidRPr="001C4DFF" w14:paraId="45BC3E31" w14:textId="77777777" w:rsidTr="00BC0FB4">
        <w:trPr>
          <w:trHeight w:val="227"/>
        </w:trPr>
        <w:tc>
          <w:tcPr>
            <w:tcW w:w="729" w:type="dxa"/>
            <w:vAlign w:val="center"/>
          </w:tcPr>
          <w:p w14:paraId="4BE67969" w14:textId="77777777" w:rsidR="00BC3766" w:rsidRPr="001C4DFF" w:rsidRDefault="00BC3766" w:rsidP="006D3BBF">
            <w:pPr>
              <w:autoSpaceDE w:val="0"/>
              <w:autoSpaceDN w:val="0"/>
              <w:adjustRightInd w:val="0"/>
              <w:jc w:val="left"/>
              <w:rPr>
                <w:rFonts w:cs="Manrope"/>
              </w:rPr>
            </w:pPr>
          </w:p>
        </w:tc>
        <w:tc>
          <w:tcPr>
            <w:tcW w:w="4898" w:type="dxa"/>
            <w:vAlign w:val="center"/>
          </w:tcPr>
          <w:p w14:paraId="63CC9D7D" w14:textId="77777777" w:rsidR="00BC3766" w:rsidRPr="001C4DFF" w:rsidRDefault="00BC3766" w:rsidP="00155533">
            <w:pPr>
              <w:autoSpaceDE w:val="0"/>
              <w:autoSpaceDN w:val="0"/>
              <w:adjustRightInd w:val="0"/>
              <w:spacing w:line="276" w:lineRule="auto"/>
              <w:jc w:val="left"/>
              <w:rPr>
                <w:rFonts w:cs="Manrope"/>
                <w:sz w:val="18"/>
                <w:szCs w:val="18"/>
              </w:rPr>
            </w:pPr>
          </w:p>
        </w:tc>
        <w:tc>
          <w:tcPr>
            <w:tcW w:w="1327" w:type="dxa"/>
            <w:vAlign w:val="center"/>
          </w:tcPr>
          <w:p w14:paraId="3BC2B747" w14:textId="77777777" w:rsidR="00BC3766" w:rsidRPr="001C4DFF" w:rsidRDefault="00BC3766" w:rsidP="00155533">
            <w:pPr>
              <w:autoSpaceDE w:val="0"/>
              <w:autoSpaceDN w:val="0"/>
              <w:adjustRightInd w:val="0"/>
              <w:spacing w:line="276" w:lineRule="auto"/>
              <w:jc w:val="left"/>
              <w:rPr>
                <w:rFonts w:cs="Manrope"/>
                <w:sz w:val="18"/>
                <w:szCs w:val="18"/>
              </w:rPr>
            </w:pPr>
          </w:p>
        </w:tc>
        <w:tc>
          <w:tcPr>
            <w:tcW w:w="1243" w:type="dxa"/>
            <w:vAlign w:val="center"/>
          </w:tcPr>
          <w:p w14:paraId="37FDE3BA" w14:textId="77777777" w:rsidR="00BC3766" w:rsidRPr="001C4DFF" w:rsidRDefault="00BC3766" w:rsidP="00155533">
            <w:pPr>
              <w:autoSpaceDE w:val="0"/>
              <w:autoSpaceDN w:val="0"/>
              <w:adjustRightInd w:val="0"/>
              <w:spacing w:line="276" w:lineRule="auto"/>
              <w:jc w:val="left"/>
              <w:rPr>
                <w:rFonts w:cs="Manrope"/>
                <w:sz w:val="18"/>
                <w:szCs w:val="18"/>
              </w:rPr>
            </w:pPr>
          </w:p>
        </w:tc>
        <w:tc>
          <w:tcPr>
            <w:tcW w:w="1228" w:type="dxa"/>
            <w:vAlign w:val="center"/>
          </w:tcPr>
          <w:p w14:paraId="2216349C" w14:textId="77777777" w:rsidR="00BC3766" w:rsidRPr="001C4DFF" w:rsidRDefault="00BC3766" w:rsidP="00155533">
            <w:pPr>
              <w:autoSpaceDE w:val="0"/>
              <w:autoSpaceDN w:val="0"/>
              <w:adjustRightInd w:val="0"/>
              <w:spacing w:line="276" w:lineRule="auto"/>
              <w:jc w:val="left"/>
              <w:rPr>
                <w:rFonts w:cs="Manrope"/>
                <w:sz w:val="18"/>
                <w:szCs w:val="18"/>
              </w:rPr>
            </w:pPr>
          </w:p>
        </w:tc>
        <w:tc>
          <w:tcPr>
            <w:tcW w:w="1134" w:type="dxa"/>
            <w:vAlign w:val="center"/>
          </w:tcPr>
          <w:p w14:paraId="48ECF693" w14:textId="77777777" w:rsidR="00BC3766" w:rsidRPr="001C4DFF" w:rsidRDefault="00BC3766" w:rsidP="00155533">
            <w:pPr>
              <w:autoSpaceDE w:val="0"/>
              <w:autoSpaceDN w:val="0"/>
              <w:adjustRightInd w:val="0"/>
              <w:spacing w:line="276" w:lineRule="auto"/>
              <w:jc w:val="left"/>
              <w:rPr>
                <w:rFonts w:cs="Manrope"/>
                <w:sz w:val="18"/>
                <w:szCs w:val="18"/>
              </w:rPr>
            </w:pPr>
          </w:p>
        </w:tc>
      </w:tr>
    </w:tbl>
    <w:p w14:paraId="61AAC101" w14:textId="77777777" w:rsidR="00113FC0" w:rsidRDefault="006E35A7" w:rsidP="00DC48B9">
      <w:pPr>
        <w:spacing w:after="160" w:line="259" w:lineRule="auto"/>
        <w:jc w:val="left"/>
        <w:rPr>
          <w:rFonts w:cs="Manrope"/>
          <w:b/>
          <w:bCs/>
          <w:sz w:val="22"/>
          <w:szCs w:val="22"/>
        </w:rPr>
      </w:pPr>
      <w:r>
        <w:rPr>
          <w:rFonts w:cs="Manrope"/>
          <w:b/>
          <w:bCs/>
          <w:sz w:val="22"/>
          <w:szCs w:val="22"/>
        </w:rPr>
        <w:br w:type="page"/>
      </w:r>
    </w:p>
    <w:p w14:paraId="6EBB3015" w14:textId="77777777" w:rsidR="00113FC0" w:rsidRDefault="00113FC0" w:rsidP="00113FC0">
      <w:pPr>
        <w:rPr>
          <w:b/>
          <w:sz w:val="32"/>
          <w:szCs w:val="32"/>
        </w:rPr>
      </w:pPr>
    </w:p>
    <w:p w14:paraId="1E3084FA" w14:textId="77777777" w:rsidR="00113FC0" w:rsidRDefault="00113FC0" w:rsidP="00113FC0">
      <w:pPr>
        <w:rPr>
          <w:sz w:val="32"/>
          <w:szCs w:val="32"/>
        </w:rPr>
        <w:sectPr w:rsidR="00113FC0" w:rsidSect="00166661">
          <w:headerReference w:type="even" r:id="rId11"/>
          <w:headerReference w:type="default" r:id="rId12"/>
          <w:headerReference w:type="first" r:id="rId13"/>
          <w:footerReference w:type="first" r:id="rId14"/>
          <w:type w:val="continuous"/>
          <w:pgSz w:w="11906" w:h="16838"/>
          <w:pgMar w:top="1701" w:right="1134" w:bottom="0" w:left="1134" w:header="708" w:footer="164" w:gutter="0"/>
          <w:pgNumType w:start="0"/>
          <w:cols w:space="709"/>
          <w:titlePg/>
          <w:docGrid w:linePitch="360"/>
        </w:sectPr>
      </w:pPr>
    </w:p>
    <w:p w14:paraId="466A1B4D" w14:textId="77777777" w:rsidR="00113FC0" w:rsidRPr="00B6370B" w:rsidRDefault="00113FC0" w:rsidP="00113FC0">
      <w:pPr>
        <w:jc w:val="center"/>
        <w:rPr>
          <w:b/>
          <w:sz w:val="32"/>
          <w:szCs w:val="32"/>
        </w:rPr>
      </w:pPr>
      <w:r w:rsidRPr="00B6370B">
        <w:rPr>
          <w:b/>
          <w:sz w:val="32"/>
          <w:szCs w:val="32"/>
        </w:rPr>
        <w:t>INDICE</w:t>
      </w:r>
    </w:p>
    <w:p w14:paraId="6FA62074" w14:textId="7B14F4E7" w:rsidR="00840B78" w:rsidRDefault="007B6E60">
      <w:pPr>
        <w:pStyle w:val="Sommario1"/>
        <w:rPr>
          <w:rFonts w:asciiTheme="minorHAnsi" w:eastAsiaTheme="minorEastAsia" w:hAnsiTheme="minorHAnsi" w:cstheme="minorBidi"/>
          <w:b w:val="0"/>
          <w:bCs w:val="0"/>
          <w:caps w:val="0"/>
          <w:noProof/>
          <w:kern w:val="2"/>
          <w:szCs w:val="24"/>
          <w:lang w:val="it-IT" w:eastAsia="it-IT"/>
          <w14:ligatures w14:val="standardContextual"/>
        </w:rPr>
      </w:pPr>
      <w:r>
        <w:fldChar w:fldCharType="begin"/>
      </w:r>
      <w:r>
        <w:instrText>TOC \o "1-2" \h \z \u</w:instrText>
      </w:r>
      <w:r>
        <w:fldChar w:fldCharType="separate"/>
      </w:r>
      <w:hyperlink w:anchor="_Toc244131191" w:history="1">
        <w:r w:rsidR="00840B78" w:rsidRPr="00EB6F57">
          <w:rPr>
            <w:rStyle w:val="Collegamentoipertestuale"/>
            <w:noProof/>
          </w:rPr>
          <w:t>1</w:t>
        </w:r>
        <w:r w:rsidR="00840B78">
          <w:rPr>
            <w:rFonts w:asciiTheme="minorHAnsi" w:eastAsiaTheme="minorEastAsia" w:hAnsiTheme="minorHAnsi" w:cstheme="minorBidi"/>
            <w:b w:val="0"/>
            <w:bCs w:val="0"/>
            <w:caps w:val="0"/>
            <w:noProof/>
            <w:kern w:val="2"/>
            <w:szCs w:val="24"/>
            <w:lang w:val="it-IT" w:eastAsia="it-IT"/>
            <w14:ligatures w14:val="standardContextual"/>
          </w:rPr>
          <w:tab/>
        </w:r>
        <w:r w:rsidR="00840B78" w:rsidRPr="00EB6F57">
          <w:rPr>
            <w:rStyle w:val="Collegamentoipertestuale"/>
            <w:noProof/>
          </w:rPr>
          <w:t>Spettri di risposta e isolamento sismico</w:t>
        </w:r>
        <w:r w:rsidR="00840B78">
          <w:rPr>
            <w:noProof/>
            <w:webHidden/>
          </w:rPr>
          <w:tab/>
        </w:r>
        <w:r w:rsidR="00840B78">
          <w:rPr>
            <w:noProof/>
            <w:webHidden/>
          </w:rPr>
          <w:fldChar w:fldCharType="begin"/>
        </w:r>
        <w:r w:rsidR="00840B78">
          <w:rPr>
            <w:noProof/>
            <w:webHidden/>
          </w:rPr>
          <w:instrText xml:space="preserve"> PAGEREF _Toc244131191 \h </w:instrText>
        </w:r>
        <w:r w:rsidR="00840B78">
          <w:rPr>
            <w:noProof/>
            <w:webHidden/>
          </w:rPr>
        </w:r>
        <w:r w:rsidR="00840B78">
          <w:rPr>
            <w:noProof/>
            <w:webHidden/>
          </w:rPr>
          <w:fldChar w:fldCharType="separate"/>
        </w:r>
        <w:r w:rsidR="00840B78">
          <w:rPr>
            <w:noProof/>
            <w:webHidden/>
          </w:rPr>
          <w:t>1</w:t>
        </w:r>
        <w:r w:rsidR="00840B78">
          <w:rPr>
            <w:noProof/>
            <w:webHidden/>
          </w:rPr>
          <w:fldChar w:fldCharType="end"/>
        </w:r>
      </w:hyperlink>
    </w:p>
    <w:p w14:paraId="5337E6EB" w14:textId="30E5B990" w:rsidR="00840B78" w:rsidRDefault="00840B7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192" w:history="1">
        <w:r w:rsidRPr="00EB6F57">
          <w:rPr>
            <w:rStyle w:val="Collegamentoipertestuale"/>
            <w:noProof/>
          </w:rPr>
          <w:t>1.1</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Pericolosità e periodo di riferimento</w:t>
        </w:r>
        <w:r>
          <w:rPr>
            <w:noProof/>
            <w:webHidden/>
          </w:rPr>
          <w:tab/>
        </w:r>
        <w:r>
          <w:rPr>
            <w:noProof/>
            <w:webHidden/>
          </w:rPr>
          <w:fldChar w:fldCharType="begin"/>
        </w:r>
        <w:r>
          <w:rPr>
            <w:noProof/>
            <w:webHidden/>
          </w:rPr>
          <w:instrText xml:space="preserve"> PAGEREF _Toc244131192 \h </w:instrText>
        </w:r>
        <w:r>
          <w:rPr>
            <w:noProof/>
            <w:webHidden/>
          </w:rPr>
        </w:r>
        <w:r>
          <w:rPr>
            <w:noProof/>
            <w:webHidden/>
          </w:rPr>
          <w:fldChar w:fldCharType="separate"/>
        </w:r>
        <w:r>
          <w:rPr>
            <w:noProof/>
            <w:webHidden/>
          </w:rPr>
          <w:t>1</w:t>
        </w:r>
        <w:r>
          <w:rPr>
            <w:noProof/>
            <w:webHidden/>
          </w:rPr>
          <w:fldChar w:fldCharType="end"/>
        </w:r>
      </w:hyperlink>
    </w:p>
    <w:p w14:paraId="22A2AB0D" w14:textId="17B96265" w:rsidR="00840B78" w:rsidRDefault="00840B7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193" w:history="1">
        <w:r w:rsidRPr="00EB6F57">
          <w:rPr>
            <w:rStyle w:val="Collegamentoipertestuale"/>
            <w:noProof/>
          </w:rPr>
          <w:t>1.2</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Forma dello spettro</w:t>
        </w:r>
        <w:r>
          <w:rPr>
            <w:noProof/>
            <w:webHidden/>
          </w:rPr>
          <w:tab/>
        </w:r>
        <w:r>
          <w:rPr>
            <w:noProof/>
            <w:webHidden/>
          </w:rPr>
          <w:fldChar w:fldCharType="begin"/>
        </w:r>
        <w:r>
          <w:rPr>
            <w:noProof/>
            <w:webHidden/>
          </w:rPr>
          <w:instrText xml:space="preserve"> PAGEREF _Toc244131193 \h </w:instrText>
        </w:r>
        <w:r>
          <w:rPr>
            <w:noProof/>
            <w:webHidden/>
          </w:rPr>
        </w:r>
        <w:r>
          <w:rPr>
            <w:noProof/>
            <w:webHidden/>
          </w:rPr>
          <w:fldChar w:fldCharType="separate"/>
        </w:r>
        <w:r>
          <w:rPr>
            <w:noProof/>
            <w:webHidden/>
          </w:rPr>
          <w:t>1</w:t>
        </w:r>
        <w:r>
          <w:rPr>
            <w:noProof/>
            <w:webHidden/>
          </w:rPr>
          <w:fldChar w:fldCharType="end"/>
        </w:r>
      </w:hyperlink>
    </w:p>
    <w:p w14:paraId="5588D7DB" w14:textId="3379E0AC" w:rsidR="00840B78" w:rsidRDefault="00840B7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194" w:history="1">
        <w:r w:rsidRPr="00EB6F57">
          <w:rPr>
            <w:rStyle w:val="Collegamentoipertestuale"/>
            <w:noProof/>
          </w:rPr>
          <w:t>1.3</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Sistema equivalente con isolamento</w:t>
        </w:r>
        <w:r>
          <w:rPr>
            <w:noProof/>
            <w:webHidden/>
          </w:rPr>
          <w:tab/>
        </w:r>
        <w:r>
          <w:rPr>
            <w:noProof/>
            <w:webHidden/>
          </w:rPr>
          <w:fldChar w:fldCharType="begin"/>
        </w:r>
        <w:r>
          <w:rPr>
            <w:noProof/>
            <w:webHidden/>
          </w:rPr>
          <w:instrText xml:space="preserve"> PAGEREF _Toc244131194 \h </w:instrText>
        </w:r>
        <w:r>
          <w:rPr>
            <w:noProof/>
            <w:webHidden/>
          </w:rPr>
        </w:r>
        <w:r>
          <w:rPr>
            <w:noProof/>
            <w:webHidden/>
          </w:rPr>
          <w:fldChar w:fldCharType="separate"/>
        </w:r>
        <w:r>
          <w:rPr>
            <w:noProof/>
            <w:webHidden/>
          </w:rPr>
          <w:t>3</w:t>
        </w:r>
        <w:r>
          <w:rPr>
            <w:noProof/>
            <w:webHidden/>
          </w:rPr>
          <w:fldChar w:fldCharType="end"/>
        </w:r>
      </w:hyperlink>
    </w:p>
    <w:p w14:paraId="7DCDC6FE" w14:textId="362F21A4" w:rsidR="00840B78" w:rsidRDefault="00840B7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195" w:history="1">
        <w:r w:rsidRPr="00EB6F57">
          <w:rPr>
            <w:rStyle w:val="Collegamentoipertestuale"/>
            <w:noProof/>
          </w:rPr>
          <w:t>1.4</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Pendolo e esempio riproducibile</w:t>
        </w:r>
        <w:r>
          <w:rPr>
            <w:noProof/>
            <w:webHidden/>
          </w:rPr>
          <w:tab/>
        </w:r>
        <w:r>
          <w:rPr>
            <w:noProof/>
            <w:webHidden/>
          </w:rPr>
          <w:fldChar w:fldCharType="begin"/>
        </w:r>
        <w:r>
          <w:rPr>
            <w:noProof/>
            <w:webHidden/>
          </w:rPr>
          <w:instrText xml:space="preserve"> PAGEREF _Toc244131195 \h </w:instrText>
        </w:r>
        <w:r>
          <w:rPr>
            <w:noProof/>
            <w:webHidden/>
          </w:rPr>
        </w:r>
        <w:r>
          <w:rPr>
            <w:noProof/>
            <w:webHidden/>
          </w:rPr>
          <w:fldChar w:fldCharType="separate"/>
        </w:r>
        <w:r>
          <w:rPr>
            <w:noProof/>
            <w:webHidden/>
          </w:rPr>
          <w:t>3</w:t>
        </w:r>
        <w:r>
          <w:rPr>
            <w:noProof/>
            <w:webHidden/>
          </w:rPr>
          <w:fldChar w:fldCharType="end"/>
        </w:r>
      </w:hyperlink>
    </w:p>
    <w:p w14:paraId="5A5807B1" w14:textId="77E30356" w:rsidR="00840B78" w:rsidRDefault="00840B7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196" w:history="1">
        <w:r w:rsidRPr="00EB6F57">
          <w:rPr>
            <w:rStyle w:val="Collegamentoipertestuale"/>
            <w:noProof/>
          </w:rPr>
          <w:t>1.5</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Campo di applicazione</w:t>
        </w:r>
        <w:r>
          <w:rPr>
            <w:noProof/>
            <w:webHidden/>
          </w:rPr>
          <w:tab/>
        </w:r>
        <w:r>
          <w:rPr>
            <w:noProof/>
            <w:webHidden/>
          </w:rPr>
          <w:fldChar w:fldCharType="begin"/>
        </w:r>
        <w:r>
          <w:rPr>
            <w:noProof/>
            <w:webHidden/>
          </w:rPr>
          <w:instrText xml:space="preserve"> PAGEREF _Toc244131196 \h </w:instrText>
        </w:r>
        <w:r>
          <w:rPr>
            <w:noProof/>
            <w:webHidden/>
          </w:rPr>
        </w:r>
        <w:r>
          <w:rPr>
            <w:noProof/>
            <w:webHidden/>
          </w:rPr>
          <w:fldChar w:fldCharType="separate"/>
        </w:r>
        <w:r>
          <w:rPr>
            <w:noProof/>
            <w:webHidden/>
          </w:rPr>
          <w:t>4</w:t>
        </w:r>
        <w:r>
          <w:rPr>
            <w:noProof/>
            <w:webHidden/>
          </w:rPr>
          <w:fldChar w:fldCharType="end"/>
        </w:r>
      </w:hyperlink>
    </w:p>
    <w:p w14:paraId="7E2BF03B" w14:textId="43E7EAEF" w:rsidR="00840B78" w:rsidRDefault="00840B78">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1197" w:history="1">
        <w:r w:rsidRPr="00EB6F57">
          <w:rPr>
            <w:rStyle w:val="Collegamentoipertestuale"/>
            <w:noProof/>
          </w:rPr>
          <w:t>2</w:t>
        </w:r>
        <w:r>
          <w:rPr>
            <w:rFonts w:asciiTheme="minorHAnsi" w:eastAsiaTheme="minorEastAsia" w:hAnsiTheme="minorHAnsi" w:cstheme="minorBidi"/>
            <w:b w:val="0"/>
            <w:bCs w:val="0"/>
            <w:caps w:val="0"/>
            <w:noProof/>
            <w:kern w:val="2"/>
            <w:szCs w:val="24"/>
            <w:lang w:val="it-IT" w:eastAsia="it-IT"/>
            <w14:ligatures w14:val="standardContextual"/>
          </w:rPr>
          <w:tab/>
        </w:r>
        <w:r w:rsidRPr="00EB6F57">
          <w:rPr>
            <w:rStyle w:val="Collegamentoipertestuale"/>
            <w:noProof/>
          </w:rPr>
          <w:t>Modello della stratigrafia del terreno</w:t>
        </w:r>
        <w:r>
          <w:rPr>
            <w:noProof/>
            <w:webHidden/>
          </w:rPr>
          <w:tab/>
        </w:r>
        <w:r>
          <w:rPr>
            <w:noProof/>
            <w:webHidden/>
          </w:rPr>
          <w:fldChar w:fldCharType="begin"/>
        </w:r>
        <w:r>
          <w:rPr>
            <w:noProof/>
            <w:webHidden/>
          </w:rPr>
          <w:instrText xml:space="preserve"> PAGEREF _Toc244131197 \h </w:instrText>
        </w:r>
        <w:r>
          <w:rPr>
            <w:noProof/>
            <w:webHidden/>
          </w:rPr>
        </w:r>
        <w:r>
          <w:rPr>
            <w:noProof/>
            <w:webHidden/>
          </w:rPr>
          <w:fldChar w:fldCharType="separate"/>
        </w:r>
        <w:r>
          <w:rPr>
            <w:noProof/>
            <w:webHidden/>
          </w:rPr>
          <w:t>5</w:t>
        </w:r>
        <w:r>
          <w:rPr>
            <w:noProof/>
            <w:webHidden/>
          </w:rPr>
          <w:fldChar w:fldCharType="end"/>
        </w:r>
      </w:hyperlink>
    </w:p>
    <w:p w14:paraId="76AC0CF4" w14:textId="55F11005" w:rsidR="00840B78" w:rsidRDefault="00840B7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198" w:history="1">
        <w:r w:rsidRPr="00EB6F57">
          <w:rPr>
            <w:rStyle w:val="Collegamentoipertestuale"/>
            <w:noProof/>
          </w:rPr>
          <w:t>2.1</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Significato delle famiglie grafiche</w:t>
        </w:r>
        <w:r>
          <w:rPr>
            <w:noProof/>
            <w:webHidden/>
          </w:rPr>
          <w:tab/>
        </w:r>
        <w:r>
          <w:rPr>
            <w:noProof/>
            <w:webHidden/>
          </w:rPr>
          <w:fldChar w:fldCharType="begin"/>
        </w:r>
        <w:r>
          <w:rPr>
            <w:noProof/>
            <w:webHidden/>
          </w:rPr>
          <w:instrText xml:space="preserve"> PAGEREF _Toc244131198 \h </w:instrText>
        </w:r>
        <w:r>
          <w:rPr>
            <w:noProof/>
            <w:webHidden/>
          </w:rPr>
        </w:r>
        <w:r>
          <w:rPr>
            <w:noProof/>
            <w:webHidden/>
          </w:rPr>
          <w:fldChar w:fldCharType="separate"/>
        </w:r>
        <w:r>
          <w:rPr>
            <w:noProof/>
            <w:webHidden/>
          </w:rPr>
          <w:t>5</w:t>
        </w:r>
        <w:r>
          <w:rPr>
            <w:noProof/>
            <w:webHidden/>
          </w:rPr>
          <w:fldChar w:fldCharType="end"/>
        </w:r>
      </w:hyperlink>
    </w:p>
    <w:p w14:paraId="4179E0DB" w14:textId="5A041F9F" w:rsidR="00840B78" w:rsidRDefault="00840B7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199" w:history="1">
        <w:r w:rsidRPr="00EB6F57">
          <w:rPr>
            <w:rStyle w:val="Collegamentoipertestuale"/>
            <w:noProof/>
          </w:rPr>
          <w:t>2.2</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Insiemi di parametri</w:t>
        </w:r>
        <w:r>
          <w:rPr>
            <w:noProof/>
            <w:webHidden/>
          </w:rPr>
          <w:tab/>
        </w:r>
        <w:r>
          <w:rPr>
            <w:noProof/>
            <w:webHidden/>
          </w:rPr>
          <w:fldChar w:fldCharType="begin"/>
        </w:r>
        <w:r>
          <w:rPr>
            <w:noProof/>
            <w:webHidden/>
          </w:rPr>
          <w:instrText xml:space="preserve"> PAGEREF _Toc244131199 \h </w:instrText>
        </w:r>
        <w:r>
          <w:rPr>
            <w:noProof/>
            <w:webHidden/>
          </w:rPr>
        </w:r>
        <w:r>
          <w:rPr>
            <w:noProof/>
            <w:webHidden/>
          </w:rPr>
          <w:fldChar w:fldCharType="separate"/>
        </w:r>
        <w:r>
          <w:rPr>
            <w:noProof/>
            <w:webHidden/>
          </w:rPr>
          <w:t>6</w:t>
        </w:r>
        <w:r>
          <w:rPr>
            <w:noProof/>
            <w:webHidden/>
          </w:rPr>
          <w:fldChar w:fldCharType="end"/>
        </w:r>
      </w:hyperlink>
    </w:p>
    <w:p w14:paraId="7BB400E8" w14:textId="425DF474" w:rsidR="00840B78" w:rsidRDefault="00840B7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200" w:history="1">
        <w:r w:rsidRPr="00EB6F57">
          <w:rPr>
            <w:rStyle w:val="Collegamentoipertestuale"/>
            <w:noProof/>
          </w:rPr>
          <w:t>2.3</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Trasferimento dei dati fra moduli</w:t>
        </w:r>
        <w:r>
          <w:rPr>
            <w:noProof/>
            <w:webHidden/>
          </w:rPr>
          <w:tab/>
        </w:r>
        <w:r>
          <w:rPr>
            <w:noProof/>
            <w:webHidden/>
          </w:rPr>
          <w:fldChar w:fldCharType="begin"/>
        </w:r>
        <w:r>
          <w:rPr>
            <w:noProof/>
            <w:webHidden/>
          </w:rPr>
          <w:instrText xml:space="preserve"> PAGEREF _Toc244131200 \h </w:instrText>
        </w:r>
        <w:r>
          <w:rPr>
            <w:noProof/>
            <w:webHidden/>
          </w:rPr>
        </w:r>
        <w:r>
          <w:rPr>
            <w:noProof/>
            <w:webHidden/>
          </w:rPr>
          <w:fldChar w:fldCharType="separate"/>
        </w:r>
        <w:r>
          <w:rPr>
            <w:noProof/>
            <w:webHidden/>
          </w:rPr>
          <w:t>6</w:t>
        </w:r>
        <w:r>
          <w:rPr>
            <w:noProof/>
            <w:webHidden/>
          </w:rPr>
          <w:fldChar w:fldCharType="end"/>
        </w:r>
      </w:hyperlink>
    </w:p>
    <w:p w14:paraId="4393ABD5" w14:textId="76FAF04D" w:rsidR="00840B78" w:rsidRDefault="00840B7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201" w:history="1">
        <w:r w:rsidRPr="00EB6F57">
          <w:rPr>
            <w:rStyle w:val="Collegamentoipertestuale"/>
            <w:noProof/>
          </w:rPr>
          <w:t>2.4</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Limiti dell’estrazione assistita</w:t>
        </w:r>
        <w:r>
          <w:rPr>
            <w:noProof/>
            <w:webHidden/>
          </w:rPr>
          <w:tab/>
        </w:r>
        <w:r>
          <w:rPr>
            <w:noProof/>
            <w:webHidden/>
          </w:rPr>
          <w:fldChar w:fldCharType="begin"/>
        </w:r>
        <w:r>
          <w:rPr>
            <w:noProof/>
            <w:webHidden/>
          </w:rPr>
          <w:instrText xml:space="preserve"> PAGEREF _Toc244131201 \h </w:instrText>
        </w:r>
        <w:r>
          <w:rPr>
            <w:noProof/>
            <w:webHidden/>
          </w:rPr>
        </w:r>
        <w:r>
          <w:rPr>
            <w:noProof/>
            <w:webHidden/>
          </w:rPr>
          <w:fldChar w:fldCharType="separate"/>
        </w:r>
        <w:r>
          <w:rPr>
            <w:noProof/>
            <w:webHidden/>
          </w:rPr>
          <w:t>6</w:t>
        </w:r>
        <w:r>
          <w:rPr>
            <w:noProof/>
            <w:webHidden/>
          </w:rPr>
          <w:fldChar w:fldCharType="end"/>
        </w:r>
      </w:hyperlink>
    </w:p>
    <w:p w14:paraId="1333E56B" w14:textId="53F57602" w:rsidR="00840B78" w:rsidRDefault="00840B78">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1202" w:history="1">
        <w:r w:rsidRPr="00EB6F57">
          <w:rPr>
            <w:rStyle w:val="Collegamentoipertestuale"/>
            <w:noProof/>
          </w:rPr>
          <w:t>3</w:t>
        </w:r>
        <w:r>
          <w:rPr>
            <w:rFonts w:asciiTheme="minorHAnsi" w:eastAsiaTheme="minorEastAsia" w:hAnsiTheme="minorHAnsi" w:cstheme="minorBidi"/>
            <w:b w:val="0"/>
            <w:bCs w:val="0"/>
            <w:caps w:val="0"/>
            <w:noProof/>
            <w:kern w:val="2"/>
            <w:szCs w:val="24"/>
            <w:lang w:val="it-IT" w:eastAsia="it-IT"/>
            <w14:ligatures w14:val="standardContextual"/>
          </w:rPr>
          <w:tab/>
        </w:r>
        <w:r w:rsidRPr="00EB6F57">
          <w:rPr>
            <w:rStyle w:val="Collegamentoipertestuale"/>
            <w:noProof/>
          </w:rPr>
          <w:t>Architettura del calcolo e convenzioni</w:t>
        </w:r>
        <w:r>
          <w:rPr>
            <w:noProof/>
            <w:webHidden/>
          </w:rPr>
          <w:tab/>
        </w:r>
        <w:r>
          <w:rPr>
            <w:noProof/>
            <w:webHidden/>
          </w:rPr>
          <w:fldChar w:fldCharType="begin"/>
        </w:r>
        <w:r>
          <w:rPr>
            <w:noProof/>
            <w:webHidden/>
          </w:rPr>
          <w:instrText xml:space="preserve"> PAGEREF _Toc244131202 \h </w:instrText>
        </w:r>
        <w:r>
          <w:rPr>
            <w:noProof/>
            <w:webHidden/>
          </w:rPr>
        </w:r>
        <w:r>
          <w:rPr>
            <w:noProof/>
            <w:webHidden/>
          </w:rPr>
          <w:fldChar w:fldCharType="separate"/>
        </w:r>
        <w:r>
          <w:rPr>
            <w:noProof/>
            <w:webHidden/>
          </w:rPr>
          <w:t>7</w:t>
        </w:r>
        <w:r>
          <w:rPr>
            <w:noProof/>
            <w:webHidden/>
          </w:rPr>
          <w:fldChar w:fldCharType="end"/>
        </w:r>
      </w:hyperlink>
    </w:p>
    <w:p w14:paraId="48F507F2" w14:textId="147E3126" w:rsidR="00840B78" w:rsidRDefault="00840B7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203" w:history="1">
        <w:r w:rsidRPr="00EB6F57">
          <w:rPr>
            <w:rStyle w:val="Collegamentoipertestuale"/>
            <w:noProof/>
          </w:rPr>
          <w:t>3.1</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Separazione fra modello e interfaccia</w:t>
        </w:r>
        <w:r>
          <w:rPr>
            <w:noProof/>
            <w:webHidden/>
          </w:rPr>
          <w:tab/>
        </w:r>
        <w:r>
          <w:rPr>
            <w:noProof/>
            <w:webHidden/>
          </w:rPr>
          <w:fldChar w:fldCharType="begin"/>
        </w:r>
        <w:r>
          <w:rPr>
            <w:noProof/>
            <w:webHidden/>
          </w:rPr>
          <w:instrText xml:space="preserve"> PAGEREF _Toc244131203 \h </w:instrText>
        </w:r>
        <w:r>
          <w:rPr>
            <w:noProof/>
            <w:webHidden/>
          </w:rPr>
        </w:r>
        <w:r>
          <w:rPr>
            <w:noProof/>
            <w:webHidden/>
          </w:rPr>
          <w:fldChar w:fldCharType="separate"/>
        </w:r>
        <w:r>
          <w:rPr>
            <w:noProof/>
            <w:webHidden/>
          </w:rPr>
          <w:t>7</w:t>
        </w:r>
        <w:r>
          <w:rPr>
            <w:noProof/>
            <w:webHidden/>
          </w:rPr>
          <w:fldChar w:fldCharType="end"/>
        </w:r>
      </w:hyperlink>
    </w:p>
    <w:p w14:paraId="7B3EB317" w14:textId="7AC0F470" w:rsidR="00840B78" w:rsidRDefault="00840B7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204" w:history="1">
        <w:r w:rsidRPr="00EB6F57">
          <w:rPr>
            <w:rStyle w:val="Collegamentoipertestuale"/>
            <w:noProof/>
          </w:rPr>
          <w:t>3.2</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Unità e segni</w:t>
        </w:r>
        <w:r>
          <w:rPr>
            <w:noProof/>
            <w:webHidden/>
          </w:rPr>
          <w:tab/>
        </w:r>
        <w:r>
          <w:rPr>
            <w:noProof/>
            <w:webHidden/>
          </w:rPr>
          <w:fldChar w:fldCharType="begin"/>
        </w:r>
        <w:r>
          <w:rPr>
            <w:noProof/>
            <w:webHidden/>
          </w:rPr>
          <w:instrText xml:space="preserve"> PAGEREF _Toc244131204 \h </w:instrText>
        </w:r>
        <w:r>
          <w:rPr>
            <w:noProof/>
            <w:webHidden/>
          </w:rPr>
        </w:r>
        <w:r>
          <w:rPr>
            <w:noProof/>
            <w:webHidden/>
          </w:rPr>
          <w:fldChar w:fldCharType="separate"/>
        </w:r>
        <w:r>
          <w:rPr>
            <w:noProof/>
            <w:webHidden/>
          </w:rPr>
          <w:t>8</w:t>
        </w:r>
        <w:r>
          <w:rPr>
            <w:noProof/>
            <w:webHidden/>
          </w:rPr>
          <w:fldChar w:fldCharType="end"/>
        </w:r>
      </w:hyperlink>
    </w:p>
    <w:p w14:paraId="2F6973F1" w14:textId="430F1018" w:rsidR="00840B78" w:rsidRDefault="00840B7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205" w:history="1">
        <w:r w:rsidRPr="00EB6F57">
          <w:rPr>
            <w:rStyle w:val="Collegamentoipertestuale"/>
            <w:noProof/>
          </w:rPr>
          <w:t>3.3</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Copie dei modelli importati</w:t>
        </w:r>
        <w:r>
          <w:rPr>
            <w:noProof/>
            <w:webHidden/>
          </w:rPr>
          <w:tab/>
        </w:r>
        <w:r>
          <w:rPr>
            <w:noProof/>
            <w:webHidden/>
          </w:rPr>
          <w:fldChar w:fldCharType="begin"/>
        </w:r>
        <w:r>
          <w:rPr>
            <w:noProof/>
            <w:webHidden/>
          </w:rPr>
          <w:instrText xml:space="preserve"> PAGEREF _Toc244131205 \h </w:instrText>
        </w:r>
        <w:r>
          <w:rPr>
            <w:noProof/>
            <w:webHidden/>
          </w:rPr>
        </w:r>
        <w:r>
          <w:rPr>
            <w:noProof/>
            <w:webHidden/>
          </w:rPr>
          <w:fldChar w:fldCharType="separate"/>
        </w:r>
        <w:r>
          <w:rPr>
            <w:noProof/>
            <w:webHidden/>
          </w:rPr>
          <w:t>8</w:t>
        </w:r>
        <w:r>
          <w:rPr>
            <w:noProof/>
            <w:webHidden/>
          </w:rPr>
          <w:fldChar w:fldCharType="end"/>
        </w:r>
      </w:hyperlink>
    </w:p>
    <w:p w14:paraId="7B919E51" w14:textId="16B3D93C" w:rsidR="00840B78" w:rsidRDefault="00840B7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206" w:history="1">
        <w:r w:rsidRPr="00EB6F57">
          <w:rPr>
            <w:rStyle w:val="Collegamentoipertestuale"/>
            <w:noProof/>
          </w:rPr>
          <w:t>3.4</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Dati mancanti e validità del risultato</w:t>
        </w:r>
        <w:r>
          <w:rPr>
            <w:noProof/>
            <w:webHidden/>
          </w:rPr>
          <w:tab/>
        </w:r>
        <w:r>
          <w:rPr>
            <w:noProof/>
            <w:webHidden/>
          </w:rPr>
          <w:fldChar w:fldCharType="begin"/>
        </w:r>
        <w:r>
          <w:rPr>
            <w:noProof/>
            <w:webHidden/>
          </w:rPr>
          <w:instrText xml:space="preserve"> PAGEREF _Toc244131206 \h </w:instrText>
        </w:r>
        <w:r>
          <w:rPr>
            <w:noProof/>
            <w:webHidden/>
          </w:rPr>
        </w:r>
        <w:r>
          <w:rPr>
            <w:noProof/>
            <w:webHidden/>
          </w:rPr>
          <w:fldChar w:fldCharType="separate"/>
        </w:r>
        <w:r>
          <w:rPr>
            <w:noProof/>
            <w:webHidden/>
          </w:rPr>
          <w:t>9</w:t>
        </w:r>
        <w:r>
          <w:rPr>
            <w:noProof/>
            <w:webHidden/>
          </w:rPr>
          <w:fldChar w:fldCharType="end"/>
        </w:r>
      </w:hyperlink>
    </w:p>
    <w:p w14:paraId="1C738B5B" w14:textId="2F7D3101" w:rsidR="00840B78" w:rsidRDefault="00840B78">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1207" w:history="1">
        <w:r w:rsidRPr="00EB6F57">
          <w:rPr>
            <w:rStyle w:val="Collegamentoipertestuale"/>
            <w:noProof/>
          </w:rPr>
          <w:t>4</w:t>
        </w:r>
        <w:r>
          <w:rPr>
            <w:rFonts w:asciiTheme="minorHAnsi" w:eastAsiaTheme="minorEastAsia" w:hAnsiTheme="minorHAnsi" w:cstheme="minorBidi"/>
            <w:b w:val="0"/>
            <w:bCs w:val="0"/>
            <w:caps w:val="0"/>
            <w:noProof/>
            <w:kern w:val="2"/>
            <w:szCs w:val="24"/>
            <w:lang w:val="it-IT" w:eastAsia="it-IT"/>
            <w14:ligatures w14:val="standardContextual"/>
          </w:rPr>
          <w:tab/>
        </w:r>
        <w:r w:rsidRPr="00EB6F57">
          <w:rPr>
            <w:rStyle w:val="Collegamentoipertestuale"/>
            <w:noProof/>
          </w:rPr>
          <w:t>Calcestruzzo armature e copriferro</w:t>
        </w:r>
        <w:r>
          <w:rPr>
            <w:noProof/>
            <w:webHidden/>
          </w:rPr>
          <w:tab/>
        </w:r>
        <w:r>
          <w:rPr>
            <w:noProof/>
            <w:webHidden/>
          </w:rPr>
          <w:fldChar w:fldCharType="begin"/>
        </w:r>
        <w:r>
          <w:rPr>
            <w:noProof/>
            <w:webHidden/>
          </w:rPr>
          <w:instrText xml:space="preserve"> PAGEREF _Toc244131207 \h </w:instrText>
        </w:r>
        <w:r>
          <w:rPr>
            <w:noProof/>
            <w:webHidden/>
          </w:rPr>
        </w:r>
        <w:r>
          <w:rPr>
            <w:noProof/>
            <w:webHidden/>
          </w:rPr>
          <w:fldChar w:fldCharType="separate"/>
        </w:r>
        <w:r>
          <w:rPr>
            <w:noProof/>
            <w:webHidden/>
          </w:rPr>
          <w:t>10</w:t>
        </w:r>
        <w:r>
          <w:rPr>
            <w:noProof/>
            <w:webHidden/>
          </w:rPr>
          <w:fldChar w:fldCharType="end"/>
        </w:r>
      </w:hyperlink>
    </w:p>
    <w:p w14:paraId="17B5D457" w14:textId="1E94601D" w:rsidR="00840B78" w:rsidRDefault="00840B7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208" w:history="1">
        <w:r w:rsidRPr="00EB6F57">
          <w:rPr>
            <w:rStyle w:val="Collegamentoipertestuale"/>
            <w:noProof/>
          </w:rPr>
          <w:t>4.1</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Resistenze e diagrammi</w:t>
        </w:r>
        <w:r>
          <w:rPr>
            <w:noProof/>
            <w:webHidden/>
          </w:rPr>
          <w:tab/>
        </w:r>
        <w:r>
          <w:rPr>
            <w:noProof/>
            <w:webHidden/>
          </w:rPr>
          <w:fldChar w:fldCharType="begin"/>
        </w:r>
        <w:r>
          <w:rPr>
            <w:noProof/>
            <w:webHidden/>
          </w:rPr>
          <w:instrText xml:space="preserve"> PAGEREF _Toc244131208 \h </w:instrText>
        </w:r>
        <w:r>
          <w:rPr>
            <w:noProof/>
            <w:webHidden/>
          </w:rPr>
        </w:r>
        <w:r>
          <w:rPr>
            <w:noProof/>
            <w:webHidden/>
          </w:rPr>
          <w:fldChar w:fldCharType="separate"/>
        </w:r>
        <w:r>
          <w:rPr>
            <w:noProof/>
            <w:webHidden/>
          </w:rPr>
          <w:t>10</w:t>
        </w:r>
        <w:r>
          <w:rPr>
            <w:noProof/>
            <w:webHidden/>
          </w:rPr>
          <w:fldChar w:fldCharType="end"/>
        </w:r>
      </w:hyperlink>
    </w:p>
    <w:p w14:paraId="359FBC83" w14:textId="274EAAC7" w:rsidR="00840B78" w:rsidRDefault="00840B7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209" w:history="1">
        <w:r w:rsidRPr="00EB6F57">
          <w:rPr>
            <w:rStyle w:val="Collegamentoipertestuale"/>
            <w:noProof/>
          </w:rPr>
          <w:t>4.2</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Esposizioni e requisiti del materiale</w:t>
        </w:r>
        <w:r>
          <w:rPr>
            <w:noProof/>
            <w:webHidden/>
          </w:rPr>
          <w:tab/>
        </w:r>
        <w:r>
          <w:rPr>
            <w:noProof/>
            <w:webHidden/>
          </w:rPr>
          <w:fldChar w:fldCharType="begin"/>
        </w:r>
        <w:r>
          <w:rPr>
            <w:noProof/>
            <w:webHidden/>
          </w:rPr>
          <w:instrText xml:space="preserve"> PAGEREF _Toc244131209 \h </w:instrText>
        </w:r>
        <w:r>
          <w:rPr>
            <w:noProof/>
            <w:webHidden/>
          </w:rPr>
        </w:r>
        <w:r>
          <w:rPr>
            <w:noProof/>
            <w:webHidden/>
          </w:rPr>
          <w:fldChar w:fldCharType="separate"/>
        </w:r>
        <w:r>
          <w:rPr>
            <w:noProof/>
            <w:webHidden/>
          </w:rPr>
          <w:t>10</w:t>
        </w:r>
        <w:r>
          <w:rPr>
            <w:noProof/>
            <w:webHidden/>
          </w:rPr>
          <w:fldChar w:fldCharType="end"/>
        </w:r>
      </w:hyperlink>
    </w:p>
    <w:p w14:paraId="4C0FBC30" w14:textId="13CD7222" w:rsidR="00840B78" w:rsidRDefault="00840B7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210" w:history="1">
        <w:r w:rsidRPr="00EB6F57">
          <w:rPr>
            <w:rStyle w:val="Collegamentoipertestuale"/>
            <w:noProof/>
          </w:rPr>
          <w:t>4.3</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Copriferro minimo e nominale</w:t>
        </w:r>
        <w:r>
          <w:rPr>
            <w:noProof/>
            <w:webHidden/>
          </w:rPr>
          <w:tab/>
        </w:r>
        <w:r>
          <w:rPr>
            <w:noProof/>
            <w:webHidden/>
          </w:rPr>
          <w:fldChar w:fldCharType="begin"/>
        </w:r>
        <w:r>
          <w:rPr>
            <w:noProof/>
            <w:webHidden/>
          </w:rPr>
          <w:instrText xml:space="preserve"> PAGEREF _Toc244131210 \h </w:instrText>
        </w:r>
        <w:r>
          <w:rPr>
            <w:noProof/>
            <w:webHidden/>
          </w:rPr>
        </w:r>
        <w:r>
          <w:rPr>
            <w:noProof/>
            <w:webHidden/>
          </w:rPr>
          <w:fldChar w:fldCharType="separate"/>
        </w:r>
        <w:r>
          <w:rPr>
            <w:noProof/>
            <w:webHidden/>
          </w:rPr>
          <w:t>11</w:t>
        </w:r>
        <w:r>
          <w:rPr>
            <w:noProof/>
            <w:webHidden/>
          </w:rPr>
          <w:fldChar w:fldCharType="end"/>
        </w:r>
      </w:hyperlink>
    </w:p>
    <w:p w14:paraId="12B36C09" w14:textId="5C6615E0" w:rsidR="00840B78" w:rsidRDefault="00840B78">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1211" w:history="1">
        <w:r w:rsidRPr="00EB6F57">
          <w:rPr>
            <w:rStyle w:val="Collegamentoipertestuale"/>
            <w:noProof/>
          </w:rPr>
          <w:t>5</w:t>
        </w:r>
        <w:r>
          <w:rPr>
            <w:rFonts w:asciiTheme="minorHAnsi" w:eastAsiaTheme="minorEastAsia" w:hAnsiTheme="minorHAnsi" w:cstheme="minorBidi"/>
            <w:b w:val="0"/>
            <w:bCs w:val="0"/>
            <w:caps w:val="0"/>
            <w:noProof/>
            <w:kern w:val="2"/>
            <w:szCs w:val="24"/>
            <w:lang w:val="it-IT" w:eastAsia="it-IT"/>
            <w14:ligatures w14:val="standardContextual"/>
          </w:rPr>
          <w:tab/>
        </w:r>
        <w:r w:rsidRPr="00EB6F57">
          <w:rPr>
            <w:rStyle w:val="Collegamentoipertestuale"/>
            <w:noProof/>
          </w:rPr>
          <w:t>Palo verticale</w:t>
        </w:r>
        <w:r>
          <w:rPr>
            <w:noProof/>
            <w:webHidden/>
          </w:rPr>
          <w:tab/>
        </w:r>
        <w:r>
          <w:rPr>
            <w:noProof/>
            <w:webHidden/>
          </w:rPr>
          <w:fldChar w:fldCharType="begin"/>
        </w:r>
        <w:r>
          <w:rPr>
            <w:noProof/>
            <w:webHidden/>
          </w:rPr>
          <w:instrText xml:space="preserve"> PAGEREF _Toc244131211 \h </w:instrText>
        </w:r>
        <w:r>
          <w:rPr>
            <w:noProof/>
            <w:webHidden/>
          </w:rPr>
        </w:r>
        <w:r>
          <w:rPr>
            <w:noProof/>
            <w:webHidden/>
          </w:rPr>
          <w:fldChar w:fldCharType="separate"/>
        </w:r>
        <w:r>
          <w:rPr>
            <w:noProof/>
            <w:webHidden/>
          </w:rPr>
          <w:t>12</w:t>
        </w:r>
        <w:r>
          <w:rPr>
            <w:noProof/>
            <w:webHidden/>
          </w:rPr>
          <w:fldChar w:fldCharType="end"/>
        </w:r>
      </w:hyperlink>
    </w:p>
    <w:p w14:paraId="08444CA5" w14:textId="76444B94" w:rsidR="00840B78" w:rsidRDefault="00840B7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212" w:history="1">
        <w:r w:rsidRPr="00EB6F57">
          <w:rPr>
            <w:rStyle w:val="Collegamentoipertestuale"/>
            <w:noProof/>
          </w:rPr>
          <w:t>5.1</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Geometria e tensioni geostatiche</w:t>
        </w:r>
        <w:r>
          <w:rPr>
            <w:noProof/>
            <w:webHidden/>
          </w:rPr>
          <w:tab/>
        </w:r>
        <w:r>
          <w:rPr>
            <w:noProof/>
            <w:webHidden/>
          </w:rPr>
          <w:fldChar w:fldCharType="begin"/>
        </w:r>
        <w:r>
          <w:rPr>
            <w:noProof/>
            <w:webHidden/>
          </w:rPr>
          <w:instrText xml:space="preserve"> PAGEREF _Toc244131212 \h </w:instrText>
        </w:r>
        <w:r>
          <w:rPr>
            <w:noProof/>
            <w:webHidden/>
          </w:rPr>
        </w:r>
        <w:r>
          <w:rPr>
            <w:noProof/>
            <w:webHidden/>
          </w:rPr>
          <w:fldChar w:fldCharType="separate"/>
        </w:r>
        <w:r>
          <w:rPr>
            <w:noProof/>
            <w:webHidden/>
          </w:rPr>
          <w:t>12</w:t>
        </w:r>
        <w:r>
          <w:rPr>
            <w:noProof/>
            <w:webHidden/>
          </w:rPr>
          <w:fldChar w:fldCharType="end"/>
        </w:r>
      </w:hyperlink>
    </w:p>
    <w:p w14:paraId="3F3D1256" w14:textId="67E52309" w:rsidR="00840B78" w:rsidRDefault="00840B7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213" w:history="1">
        <w:r w:rsidRPr="00EB6F57">
          <w:rPr>
            <w:rStyle w:val="Collegamentoipertestuale"/>
            <w:noProof/>
          </w:rPr>
          <w:t>5.2</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Laterale drenato</w:t>
        </w:r>
        <w:r>
          <w:rPr>
            <w:noProof/>
            <w:webHidden/>
          </w:rPr>
          <w:tab/>
        </w:r>
        <w:r>
          <w:rPr>
            <w:noProof/>
            <w:webHidden/>
          </w:rPr>
          <w:fldChar w:fldCharType="begin"/>
        </w:r>
        <w:r>
          <w:rPr>
            <w:noProof/>
            <w:webHidden/>
          </w:rPr>
          <w:instrText xml:space="preserve"> PAGEREF _Toc244131213 \h </w:instrText>
        </w:r>
        <w:r>
          <w:rPr>
            <w:noProof/>
            <w:webHidden/>
          </w:rPr>
        </w:r>
        <w:r>
          <w:rPr>
            <w:noProof/>
            <w:webHidden/>
          </w:rPr>
          <w:fldChar w:fldCharType="separate"/>
        </w:r>
        <w:r>
          <w:rPr>
            <w:noProof/>
            <w:webHidden/>
          </w:rPr>
          <w:t>13</w:t>
        </w:r>
        <w:r>
          <w:rPr>
            <w:noProof/>
            <w:webHidden/>
          </w:rPr>
          <w:fldChar w:fldCharType="end"/>
        </w:r>
      </w:hyperlink>
    </w:p>
    <w:p w14:paraId="24F53028" w14:textId="65D2E29C" w:rsidR="00840B78" w:rsidRDefault="00840B7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214" w:history="1">
        <w:r w:rsidRPr="00EB6F57">
          <w:rPr>
            <w:rStyle w:val="Collegamentoipertestuale"/>
            <w:noProof/>
          </w:rPr>
          <w:t>5.3</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Laterale non drenato</w:t>
        </w:r>
        <w:r>
          <w:rPr>
            <w:noProof/>
            <w:webHidden/>
          </w:rPr>
          <w:tab/>
        </w:r>
        <w:r>
          <w:rPr>
            <w:noProof/>
            <w:webHidden/>
          </w:rPr>
          <w:fldChar w:fldCharType="begin"/>
        </w:r>
        <w:r>
          <w:rPr>
            <w:noProof/>
            <w:webHidden/>
          </w:rPr>
          <w:instrText xml:space="preserve"> PAGEREF _Toc244131214 \h </w:instrText>
        </w:r>
        <w:r>
          <w:rPr>
            <w:noProof/>
            <w:webHidden/>
          </w:rPr>
        </w:r>
        <w:r>
          <w:rPr>
            <w:noProof/>
            <w:webHidden/>
          </w:rPr>
          <w:fldChar w:fldCharType="separate"/>
        </w:r>
        <w:r>
          <w:rPr>
            <w:noProof/>
            <w:webHidden/>
          </w:rPr>
          <w:t>13</w:t>
        </w:r>
        <w:r>
          <w:rPr>
            <w:noProof/>
            <w:webHidden/>
          </w:rPr>
          <w:fldChar w:fldCharType="end"/>
        </w:r>
      </w:hyperlink>
    </w:p>
    <w:p w14:paraId="6D4529DF" w14:textId="1B108338" w:rsidR="00840B78" w:rsidRDefault="00840B7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215" w:history="1">
        <w:r w:rsidRPr="00EB6F57">
          <w:rPr>
            <w:rStyle w:val="Collegamentoipertestuale"/>
            <w:noProof/>
          </w:rPr>
          <w:t>5.4</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Resistenza di punta e abaco Nq</w:t>
        </w:r>
        <w:r>
          <w:rPr>
            <w:noProof/>
            <w:webHidden/>
          </w:rPr>
          <w:tab/>
        </w:r>
        <w:r>
          <w:rPr>
            <w:noProof/>
            <w:webHidden/>
          </w:rPr>
          <w:fldChar w:fldCharType="begin"/>
        </w:r>
        <w:r>
          <w:rPr>
            <w:noProof/>
            <w:webHidden/>
          </w:rPr>
          <w:instrText xml:space="preserve"> PAGEREF _Toc244131215 \h </w:instrText>
        </w:r>
        <w:r>
          <w:rPr>
            <w:noProof/>
            <w:webHidden/>
          </w:rPr>
        </w:r>
        <w:r>
          <w:rPr>
            <w:noProof/>
            <w:webHidden/>
          </w:rPr>
          <w:fldChar w:fldCharType="separate"/>
        </w:r>
        <w:r>
          <w:rPr>
            <w:noProof/>
            <w:webHidden/>
          </w:rPr>
          <w:t>13</w:t>
        </w:r>
        <w:r>
          <w:rPr>
            <w:noProof/>
            <w:webHidden/>
          </w:rPr>
          <w:fldChar w:fldCharType="end"/>
        </w:r>
      </w:hyperlink>
    </w:p>
    <w:p w14:paraId="11644AD3" w14:textId="42DEC996" w:rsidR="00840B78" w:rsidRDefault="00840B7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216" w:history="1">
        <w:r w:rsidRPr="00EB6F57">
          <w:rPr>
            <w:rStyle w:val="Collegamentoipertestuale"/>
            <w:noProof/>
          </w:rPr>
          <w:t>5.5</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Più indagini e coefficienti</w:t>
        </w:r>
        <w:r>
          <w:rPr>
            <w:noProof/>
            <w:webHidden/>
          </w:rPr>
          <w:tab/>
        </w:r>
        <w:r>
          <w:rPr>
            <w:noProof/>
            <w:webHidden/>
          </w:rPr>
          <w:fldChar w:fldCharType="begin"/>
        </w:r>
        <w:r>
          <w:rPr>
            <w:noProof/>
            <w:webHidden/>
          </w:rPr>
          <w:instrText xml:space="preserve"> PAGEREF _Toc244131216 \h </w:instrText>
        </w:r>
        <w:r>
          <w:rPr>
            <w:noProof/>
            <w:webHidden/>
          </w:rPr>
        </w:r>
        <w:r>
          <w:rPr>
            <w:noProof/>
            <w:webHidden/>
          </w:rPr>
          <w:fldChar w:fldCharType="separate"/>
        </w:r>
        <w:r>
          <w:rPr>
            <w:noProof/>
            <w:webHidden/>
          </w:rPr>
          <w:t>14</w:t>
        </w:r>
        <w:r>
          <w:rPr>
            <w:noProof/>
            <w:webHidden/>
          </w:rPr>
          <w:fldChar w:fldCharType="end"/>
        </w:r>
      </w:hyperlink>
    </w:p>
    <w:p w14:paraId="4F97290A" w14:textId="2A0AE8C8" w:rsidR="00840B78" w:rsidRDefault="00840B7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217" w:history="1">
        <w:r w:rsidRPr="00EB6F57">
          <w:rPr>
            <w:rStyle w:val="Collegamentoipertestuale"/>
            <w:noProof/>
          </w:rPr>
          <w:t>5.6</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Efficienza di gruppo e limiti</w:t>
        </w:r>
        <w:r>
          <w:rPr>
            <w:noProof/>
            <w:webHidden/>
          </w:rPr>
          <w:tab/>
        </w:r>
        <w:r>
          <w:rPr>
            <w:noProof/>
            <w:webHidden/>
          </w:rPr>
          <w:fldChar w:fldCharType="begin"/>
        </w:r>
        <w:r>
          <w:rPr>
            <w:noProof/>
            <w:webHidden/>
          </w:rPr>
          <w:instrText xml:space="preserve"> PAGEREF _Toc244131217 \h </w:instrText>
        </w:r>
        <w:r>
          <w:rPr>
            <w:noProof/>
            <w:webHidden/>
          </w:rPr>
        </w:r>
        <w:r>
          <w:rPr>
            <w:noProof/>
            <w:webHidden/>
          </w:rPr>
          <w:fldChar w:fldCharType="separate"/>
        </w:r>
        <w:r>
          <w:rPr>
            <w:noProof/>
            <w:webHidden/>
          </w:rPr>
          <w:t>16</w:t>
        </w:r>
        <w:r>
          <w:rPr>
            <w:noProof/>
            <w:webHidden/>
          </w:rPr>
          <w:fldChar w:fldCharType="end"/>
        </w:r>
      </w:hyperlink>
    </w:p>
    <w:p w14:paraId="750E3ACC" w14:textId="7B481C1A" w:rsidR="00840B78" w:rsidRDefault="00840B78">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1218" w:history="1">
        <w:r w:rsidRPr="00EB6F57">
          <w:rPr>
            <w:rStyle w:val="Collegamentoipertestuale"/>
            <w:noProof/>
          </w:rPr>
          <w:t>6</w:t>
        </w:r>
        <w:r>
          <w:rPr>
            <w:rFonts w:asciiTheme="minorHAnsi" w:eastAsiaTheme="minorEastAsia" w:hAnsiTheme="minorHAnsi" w:cstheme="minorBidi"/>
            <w:b w:val="0"/>
            <w:bCs w:val="0"/>
            <w:caps w:val="0"/>
            <w:noProof/>
            <w:kern w:val="2"/>
            <w:szCs w:val="24"/>
            <w:lang w:val="it-IT" w:eastAsia="it-IT"/>
            <w14:ligatures w14:val="standardContextual"/>
          </w:rPr>
          <w:tab/>
        </w:r>
        <w:r w:rsidRPr="00EB6F57">
          <w:rPr>
            <w:rStyle w:val="Collegamentoipertestuale"/>
            <w:noProof/>
          </w:rPr>
          <w:t>Micropalo verticale</w:t>
        </w:r>
        <w:r>
          <w:rPr>
            <w:noProof/>
            <w:webHidden/>
          </w:rPr>
          <w:tab/>
        </w:r>
        <w:r>
          <w:rPr>
            <w:noProof/>
            <w:webHidden/>
          </w:rPr>
          <w:fldChar w:fldCharType="begin"/>
        </w:r>
        <w:r>
          <w:rPr>
            <w:noProof/>
            <w:webHidden/>
          </w:rPr>
          <w:instrText xml:space="preserve"> PAGEREF _Toc244131218 \h </w:instrText>
        </w:r>
        <w:r>
          <w:rPr>
            <w:noProof/>
            <w:webHidden/>
          </w:rPr>
        </w:r>
        <w:r>
          <w:rPr>
            <w:noProof/>
            <w:webHidden/>
          </w:rPr>
          <w:fldChar w:fldCharType="separate"/>
        </w:r>
        <w:r>
          <w:rPr>
            <w:noProof/>
            <w:webHidden/>
          </w:rPr>
          <w:t>16</w:t>
        </w:r>
        <w:r>
          <w:rPr>
            <w:noProof/>
            <w:webHidden/>
          </w:rPr>
          <w:fldChar w:fldCharType="end"/>
        </w:r>
      </w:hyperlink>
    </w:p>
    <w:p w14:paraId="3DF29FF7" w14:textId="5BD37E9B" w:rsidR="00840B78" w:rsidRDefault="00840B7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219" w:history="1">
        <w:r w:rsidRPr="00EB6F57">
          <w:rPr>
            <w:rStyle w:val="Collegamentoipertestuale"/>
            <w:noProof/>
          </w:rPr>
          <w:t>6.1</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Correlazione del bulbo</w:t>
        </w:r>
        <w:r>
          <w:rPr>
            <w:noProof/>
            <w:webHidden/>
          </w:rPr>
          <w:tab/>
        </w:r>
        <w:r>
          <w:rPr>
            <w:noProof/>
            <w:webHidden/>
          </w:rPr>
          <w:fldChar w:fldCharType="begin"/>
        </w:r>
        <w:r>
          <w:rPr>
            <w:noProof/>
            <w:webHidden/>
          </w:rPr>
          <w:instrText xml:space="preserve"> PAGEREF _Toc244131219 \h </w:instrText>
        </w:r>
        <w:r>
          <w:rPr>
            <w:noProof/>
            <w:webHidden/>
          </w:rPr>
        </w:r>
        <w:r>
          <w:rPr>
            <w:noProof/>
            <w:webHidden/>
          </w:rPr>
          <w:fldChar w:fldCharType="separate"/>
        </w:r>
        <w:r>
          <w:rPr>
            <w:noProof/>
            <w:webHidden/>
          </w:rPr>
          <w:t>16</w:t>
        </w:r>
        <w:r>
          <w:rPr>
            <w:noProof/>
            <w:webHidden/>
          </w:rPr>
          <w:fldChar w:fldCharType="end"/>
        </w:r>
      </w:hyperlink>
    </w:p>
    <w:p w14:paraId="1FEFAA50" w14:textId="136A3C43" w:rsidR="00840B78" w:rsidRDefault="00840B7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220" w:history="1">
        <w:r w:rsidRPr="00EB6F57">
          <w:rPr>
            <w:rStyle w:val="Collegamentoipertestuale"/>
            <w:noProof/>
          </w:rPr>
          <w:t>6.2</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Inclinazione punta e peso</w:t>
        </w:r>
        <w:r>
          <w:rPr>
            <w:noProof/>
            <w:webHidden/>
          </w:rPr>
          <w:tab/>
        </w:r>
        <w:r>
          <w:rPr>
            <w:noProof/>
            <w:webHidden/>
          </w:rPr>
          <w:fldChar w:fldCharType="begin"/>
        </w:r>
        <w:r>
          <w:rPr>
            <w:noProof/>
            <w:webHidden/>
          </w:rPr>
          <w:instrText xml:space="preserve"> PAGEREF _Toc244131220 \h </w:instrText>
        </w:r>
        <w:r>
          <w:rPr>
            <w:noProof/>
            <w:webHidden/>
          </w:rPr>
        </w:r>
        <w:r>
          <w:rPr>
            <w:noProof/>
            <w:webHidden/>
          </w:rPr>
          <w:fldChar w:fldCharType="separate"/>
        </w:r>
        <w:r>
          <w:rPr>
            <w:noProof/>
            <w:webHidden/>
          </w:rPr>
          <w:t>17</w:t>
        </w:r>
        <w:r>
          <w:rPr>
            <w:noProof/>
            <w:webHidden/>
          </w:rPr>
          <w:fldChar w:fldCharType="end"/>
        </w:r>
      </w:hyperlink>
    </w:p>
    <w:p w14:paraId="486581E6" w14:textId="436E45E2" w:rsidR="00840B78" w:rsidRDefault="00840B78">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1221" w:history="1">
        <w:r w:rsidRPr="00EB6F57">
          <w:rPr>
            <w:rStyle w:val="Collegamentoipertestuale"/>
            <w:noProof/>
          </w:rPr>
          <w:t>7</w:t>
        </w:r>
        <w:r>
          <w:rPr>
            <w:rFonts w:asciiTheme="minorHAnsi" w:eastAsiaTheme="minorEastAsia" w:hAnsiTheme="minorHAnsi" w:cstheme="minorBidi"/>
            <w:b w:val="0"/>
            <w:bCs w:val="0"/>
            <w:caps w:val="0"/>
            <w:noProof/>
            <w:kern w:val="2"/>
            <w:szCs w:val="24"/>
            <w:lang w:val="it-IT" w:eastAsia="it-IT"/>
            <w14:ligatures w14:val="standardContextual"/>
          </w:rPr>
          <w:tab/>
        </w:r>
        <w:r w:rsidRPr="00EB6F57">
          <w:rPr>
            <w:rStyle w:val="Collegamentoipertestuale"/>
            <w:noProof/>
          </w:rPr>
          <w:t>Capacità orizzontale con Broms</w:t>
        </w:r>
        <w:r>
          <w:rPr>
            <w:noProof/>
            <w:webHidden/>
          </w:rPr>
          <w:tab/>
        </w:r>
        <w:r>
          <w:rPr>
            <w:noProof/>
            <w:webHidden/>
          </w:rPr>
          <w:fldChar w:fldCharType="begin"/>
        </w:r>
        <w:r>
          <w:rPr>
            <w:noProof/>
            <w:webHidden/>
          </w:rPr>
          <w:instrText xml:space="preserve"> PAGEREF _Toc244131221 \h </w:instrText>
        </w:r>
        <w:r>
          <w:rPr>
            <w:noProof/>
            <w:webHidden/>
          </w:rPr>
        </w:r>
        <w:r>
          <w:rPr>
            <w:noProof/>
            <w:webHidden/>
          </w:rPr>
          <w:fldChar w:fldCharType="separate"/>
        </w:r>
        <w:r>
          <w:rPr>
            <w:noProof/>
            <w:webHidden/>
          </w:rPr>
          <w:t>17</w:t>
        </w:r>
        <w:r>
          <w:rPr>
            <w:noProof/>
            <w:webHidden/>
          </w:rPr>
          <w:fldChar w:fldCharType="end"/>
        </w:r>
      </w:hyperlink>
    </w:p>
    <w:p w14:paraId="79352F4A" w14:textId="3E51A8D0" w:rsidR="00840B78" w:rsidRDefault="00840B7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222" w:history="1">
        <w:r w:rsidRPr="00EB6F57">
          <w:rPr>
            <w:rStyle w:val="Collegamentoipertestuale"/>
            <w:noProof/>
          </w:rPr>
          <w:t>7.1</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Idealizzazione e pressione limite</w:t>
        </w:r>
        <w:r>
          <w:rPr>
            <w:noProof/>
            <w:webHidden/>
          </w:rPr>
          <w:tab/>
        </w:r>
        <w:r>
          <w:rPr>
            <w:noProof/>
            <w:webHidden/>
          </w:rPr>
          <w:fldChar w:fldCharType="begin"/>
        </w:r>
        <w:r>
          <w:rPr>
            <w:noProof/>
            <w:webHidden/>
          </w:rPr>
          <w:instrText xml:space="preserve"> PAGEREF _Toc244131222 \h </w:instrText>
        </w:r>
        <w:r>
          <w:rPr>
            <w:noProof/>
            <w:webHidden/>
          </w:rPr>
        </w:r>
        <w:r>
          <w:rPr>
            <w:noProof/>
            <w:webHidden/>
          </w:rPr>
          <w:fldChar w:fldCharType="separate"/>
        </w:r>
        <w:r>
          <w:rPr>
            <w:noProof/>
            <w:webHidden/>
          </w:rPr>
          <w:t>17</w:t>
        </w:r>
        <w:r>
          <w:rPr>
            <w:noProof/>
            <w:webHidden/>
          </w:rPr>
          <w:fldChar w:fldCharType="end"/>
        </w:r>
      </w:hyperlink>
    </w:p>
    <w:p w14:paraId="086428D1" w14:textId="0FB2947A" w:rsidR="00840B78" w:rsidRDefault="00840B7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223" w:history="1">
        <w:r w:rsidRPr="00EB6F57">
          <w:rPr>
            <w:rStyle w:val="Collegamentoipertestuale"/>
            <w:noProof/>
          </w:rPr>
          <w:t>7.2</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Meccanismi granulari</w:t>
        </w:r>
        <w:r>
          <w:rPr>
            <w:noProof/>
            <w:webHidden/>
          </w:rPr>
          <w:tab/>
        </w:r>
        <w:r>
          <w:rPr>
            <w:noProof/>
            <w:webHidden/>
          </w:rPr>
          <w:fldChar w:fldCharType="begin"/>
        </w:r>
        <w:r>
          <w:rPr>
            <w:noProof/>
            <w:webHidden/>
          </w:rPr>
          <w:instrText xml:space="preserve"> PAGEREF _Toc244131223 \h </w:instrText>
        </w:r>
        <w:r>
          <w:rPr>
            <w:noProof/>
            <w:webHidden/>
          </w:rPr>
        </w:r>
        <w:r>
          <w:rPr>
            <w:noProof/>
            <w:webHidden/>
          </w:rPr>
          <w:fldChar w:fldCharType="separate"/>
        </w:r>
        <w:r>
          <w:rPr>
            <w:noProof/>
            <w:webHidden/>
          </w:rPr>
          <w:t>18</w:t>
        </w:r>
        <w:r>
          <w:rPr>
            <w:noProof/>
            <w:webHidden/>
          </w:rPr>
          <w:fldChar w:fldCharType="end"/>
        </w:r>
      </w:hyperlink>
    </w:p>
    <w:p w14:paraId="057E8204" w14:textId="24990D40" w:rsidR="00840B78" w:rsidRDefault="00840B7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224" w:history="1">
        <w:r w:rsidRPr="00EB6F57">
          <w:rPr>
            <w:rStyle w:val="Collegamentoipertestuale"/>
            <w:noProof/>
          </w:rPr>
          <w:t>7.3</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Meccanismi coesivi</w:t>
        </w:r>
        <w:r>
          <w:rPr>
            <w:noProof/>
            <w:webHidden/>
          </w:rPr>
          <w:tab/>
        </w:r>
        <w:r>
          <w:rPr>
            <w:noProof/>
            <w:webHidden/>
          </w:rPr>
          <w:fldChar w:fldCharType="begin"/>
        </w:r>
        <w:r>
          <w:rPr>
            <w:noProof/>
            <w:webHidden/>
          </w:rPr>
          <w:instrText xml:space="preserve"> PAGEREF _Toc244131224 \h </w:instrText>
        </w:r>
        <w:r>
          <w:rPr>
            <w:noProof/>
            <w:webHidden/>
          </w:rPr>
        </w:r>
        <w:r>
          <w:rPr>
            <w:noProof/>
            <w:webHidden/>
          </w:rPr>
          <w:fldChar w:fldCharType="separate"/>
        </w:r>
        <w:r>
          <w:rPr>
            <w:noProof/>
            <w:webHidden/>
          </w:rPr>
          <w:t>19</w:t>
        </w:r>
        <w:r>
          <w:rPr>
            <w:noProof/>
            <w:webHidden/>
          </w:rPr>
          <w:fldChar w:fldCharType="end"/>
        </w:r>
      </w:hyperlink>
    </w:p>
    <w:p w14:paraId="614E8DBF" w14:textId="3112B073" w:rsidR="00840B78" w:rsidRDefault="00840B7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225" w:history="1">
        <w:r w:rsidRPr="00EB6F57">
          <w:rPr>
            <w:rStyle w:val="Collegamentoipertestuale"/>
            <w:noProof/>
          </w:rPr>
          <w:t>7.4</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Da Hu alla resistenza di progetto</w:t>
        </w:r>
        <w:r>
          <w:rPr>
            <w:noProof/>
            <w:webHidden/>
          </w:rPr>
          <w:tab/>
        </w:r>
        <w:r>
          <w:rPr>
            <w:noProof/>
            <w:webHidden/>
          </w:rPr>
          <w:fldChar w:fldCharType="begin"/>
        </w:r>
        <w:r>
          <w:rPr>
            <w:noProof/>
            <w:webHidden/>
          </w:rPr>
          <w:instrText xml:space="preserve"> PAGEREF _Toc244131225 \h </w:instrText>
        </w:r>
        <w:r>
          <w:rPr>
            <w:noProof/>
            <w:webHidden/>
          </w:rPr>
        </w:r>
        <w:r>
          <w:rPr>
            <w:noProof/>
            <w:webHidden/>
          </w:rPr>
          <w:fldChar w:fldCharType="separate"/>
        </w:r>
        <w:r>
          <w:rPr>
            <w:noProof/>
            <w:webHidden/>
          </w:rPr>
          <w:t>19</w:t>
        </w:r>
        <w:r>
          <w:rPr>
            <w:noProof/>
            <w:webHidden/>
          </w:rPr>
          <w:fldChar w:fldCharType="end"/>
        </w:r>
      </w:hyperlink>
    </w:p>
    <w:p w14:paraId="1DA0BE5E" w14:textId="0B54438C" w:rsidR="00840B78" w:rsidRDefault="00840B7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226" w:history="1">
        <w:r w:rsidRPr="00EB6F57">
          <w:rPr>
            <w:rStyle w:val="Collegamentoipertestuale"/>
            <w:noProof/>
          </w:rPr>
          <w:t>7.5</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Momento resistente del palo in c a</w:t>
        </w:r>
        <w:r>
          <w:rPr>
            <w:noProof/>
            <w:webHidden/>
          </w:rPr>
          <w:tab/>
        </w:r>
        <w:r>
          <w:rPr>
            <w:noProof/>
            <w:webHidden/>
          </w:rPr>
          <w:fldChar w:fldCharType="begin"/>
        </w:r>
        <w:r>
          <w:rPr>
            <w:noProof/>
            <w:webHidden/>
          </w:rPr>
          <w:instrText xml:space="preserve"> PAGEREF _Toc244131226 \h </w:instrText>
        </w:r>
        <w:r>
          <w:rPr>
            <w:noProof/>
            <w:webHidden/>
          </w:rPr>
        </w:r>
        <w:r>
          <w:rPr>
            <w:noProof/>
            <w:webHidden/>
          </w:rPr>
          <w:fldChar w:fldCharType="separate"/>
        </w:r>
        <w:r>
          <w:rPr>
            <w:noProof/>
            <w:webHidden/>
          </w:rPr>
          <w:t>20</w:t>
        </w:r>
        <w:r>
          <w:rPr>
            <w:noProof/>
            <w:webHidden/>
          </w:rPr>
          <w:fldChar w:fldCharType="end"/>
        </w:r>
      </w:hyperlink>
    </w:p>
    <w:p w14:paraId="3AB3D7CB" w14:textId="0C4E16FD" w:rsidR="00840B78" w:rsidRDefault="00840B7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227" w:history="1">
        <w:r w:rsidRPr="00EB6F57">
          <w:rPr>
            <w:rStyle w:val="Collegamentoipertestuale"/>
            <w:noProof/>
          </w:rPr>
          <w:t>7.6</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Tubo CHS del micropalo</w:t>
        </w:r>
        <w:r>
          <w:rPr>
            <w:noProof/>
            <w:webHidden/>
          </w:rPr>
          <w:tab/>
        </w:r>
        <w:r>
          <w:rPr>
            <w:noProof/>
            <w:webHidden/>
          </w:rPr>
          <w:fldChar w:fldCharType="begin"/>
        </w:r>
        <w:r>
          <w:rPr>
            <w:noProof/>
            <w:webHidden/>
          </w:rPr>
          <w:instrText xml:space="preserve"> PAGEREF _Toc244131227 \h </w:instrText>
        </w:r>
        <w:r>
          <w:rPr>
            <w:noProof/>
            <w:webHidden/>
          </w:rPr>
        </w:r>
        <w:r>
          <w:rPr>
            <w:noProof/>
            <w:webHidden/>
          </w:rPr>
          <w:fldChar w:fldCharType="separate"/>
        </w:r>
        <w:r>
          <w:rPr>
            <w:noProof/>
            <w:webHidden/>
          </w:rPr>
          <w:t>20</w:t>
        </w:r>
        <w:r>
          <w:rPr>
            <w:noProof/>
            <w:webHidden/>
          </w:rPr>
          <w:fldChar w:fldCharType="end"/>
        </w:r>
      </w:hyperlink>
    </w:p>
    <w:p w14:paraId="206A50B4" w14:textId="3A512B84" w:rsidR="00840B78" w:rsidRDefault="00840B78">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1228" w:history="1">
        <w:r w:rsidRPr="00EB6F57">
          <w:rPr>
            <w:rStyle w:val="Collegamentoipertestuale"/>
            <w:noProof/>
          </w:rPr>
          <w:t>8</w:t>
        </w:r>
        <w:r>
          <w:rPr>
            <w:rFonts w:asciiTheme="minorHAnsi" w:eastAsiaTheme="minorEastAsia" w:hAnsiTheme="minorHAnsi" w:cstheme="minorBidi"/>
            <w:b w:val="0"/>
            <w:bCs w:val="0"/>
            <w:caps w:val="0"/>
            <w:noProof/>
            <w:kern w:val="2"/>
            <w:szCs w:val="24"/>
            <w:lang w:val="it-IT" w:eastAsia="it-IT"/>
            <w14:ligatures w14:val="standardContextual"/>
          </w:rPr>
          <w:tab/>
        </w:r>
        <w:r w:rsidRPr="00EB6F57">
          <w:rPr>
            <w:rStyle w:val="Collegamentoipertestuale"/>
            <w:noProof/>
          </w:rPr>
          <w:t>Capacità orizzontale in terreno stratificato</w:t>
        </w:r>
        <w:r>
          <w:rPr>
            <w:noProof/>
            <w:webHidden/>
          </w:rPr>
          <w:tab/>
        </w:r>
        <w:r>
          <w:rPr>
            <w:noProof/>
            <w:webHidden/>
          </w:rPr>
          <w:fldChar w:fldCharType="begin"/>
        </w:r>
        <w:r>
          <w:rPr>
            <w:noProof/>
            <w:webHidden/>
          </w:rPr>
          <w:instrText xml:space="preserve"> PAGEREF _Toc244131228 \h </w:instrText>
        </w:r>
        <w:r>
          <w:rPr>
            <w:noProof/>
            <w:webHidden/>
          </w:rPr>
        </w:r>
        <w:r>
          <w:rPr>
            <w:noProof/>
            <w:webHidden/>
          </w:rPr>
          <w:fldChar w:fldCharType="separate"/>
        </w:r>
        <w:r>
          <w:rPr>
            <w:noProof/>
            <w:webHidden/>
          </w:rPr>
          <w:t>21</w:t>
        </w:r>
        <w:r>
          <w:rPr>
            <w:noProof/>
            <w:webHidden/>
          </w:rPr>
          <w:fldChar w:fldCharType="end"/>
        </w:r>
      </w:hyperlink>
    </w:p>
    <w:p w14:paraId="29A6C795" w14:textId="17F58DF9" w:rsidR="00840B78" w:rsidRDefault="00840B7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229" w:history="1">
        <w:r w:rsidRPr="00EB6F57">
          <w:rPr>
            <w:rStyle w:val="Collegamentoipertestuale"/>
            <w:noProof/>
          </w:rPr>
          <w:t>8.1</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Diagramma limite per strato</w:t>
        </w:r>
        <w:r>
          <w:rPr>
            <w:noProof/>
            <w:webHidden/>
          </w:rPr>
          <w:tab/>
        </w:r>
        <w:r>
          <w:rPr>
            <w:noProof/>
            <w:webHidden/>
          </w:rPr>
          <w:fldChar w:fldCharType="begin"/>
        </w:r>
        <w:r>
          <w:rPr>
            <w:noProof/>
            <w:webHidden/>
          </w:rPr>
          <w:instrText xml:space="preserve"> PAGEREF _Toc244131229 \h </w:instrText>
        </w:r>
        <w:r>
          <w:rPr>
            <w:noProof/>
            <w:webHidden/>
          </w:rPr>
        </w:r>
        <w:r>
          <w:rPr>
            <w:noProof/>
            <w:webHidden/>
          </w:rPr>
          <w:fldChar w:fldCharType="separate"/>
        </w:r>
        <w:r>
          <w:rPr>
            <w:noProof/>
            <w:webHidden/>
          </w:rPr>
          <w:t>21</w:t>
        </w:r>
        <w:r>
          <w:rPr>
            <w:noProof/>
            <w:webHidden/>
          </w:rPr>
          <w:fldChar w:fldCharType="end"/>
        </w:r>
      </w:hyperlink>
    </w:p>
    <w:p w14:paraId="7E436FD3" w14:textId="38F0FD9D" w:rsidR="00840B78" w:rsidRDefault="00840B7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230" w:history="1">
        <w:r w:rsidRPr="00EB6F57">
          <w:rPr>
            <w:rStyle w:val="Collegamentoipertestuale"/>
            <w:noProof/>
          </w:rPr>
          <w:t>8.2</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Equilibrio con tre integrali</w:t>
        </w:r>
        <w:r>
          <w:rPr>
            <w:noProof/>
            <w:webHidden/>
          </w:rPr>
          <w:tab/>
        </w:r>
        <w:r>
          <w:rPr>
            <w:noProof/>
            <w:webHidden/>
          </w:rPr>
          <w:fldChar w:fldCharType="begin"/>
        </w:r>
        <w:r>
          <w:rPr>
            <w:noProof/>
            <w:webHidden/>
          </w:rPr>
          <w:instrText xml:space="preserve"> PAGEREF _Toc244131230 \h </w:instrText>
        </w:r>
        <w:r>
          <w:rPr>
            <w:noProof/>
            <w:webHidden/>
          </w:rPr>
        </w:r>
        <w:r>
          <w:rPr>
            <w:noProof/>
            <w:webHidden/>
          </w:rPr>
          <w:fldChar w:fldCharType="separate"/>
        </w:r>
        <w:r>
          <w:rPr>
            <w:noProof/>
            <w:webHidden/>
          </w:rPr>
          <w:t>22</w:t>
        </w:r>
        <w:r>
          <w:rPr>
            <w:noProof/>
            <w:webHidden/>
          </w:rPr>
          <w:fldChar w:fldCharType="end"/>
        </w:r>
      </w:hyperlink>
    </w:p>
    <w:p w14:paraId="7C25E38A" w14:textId="3D1890EA" w:rsidR="00840B78" w:rsidRDefault="00840B7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231" w:history="1">
        <w:r w:rsidRPr="00EB6F57">
          <w:rPr>
            <w:rStyle w:val="Collegamentoipertestuale"/>
            <w:noProof/>
          </w:rPr>
          <w:t>8.3</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Chiusura distribuita delle reazioni</w:t>
        </w:r>
        <w:r>
          <w:rPr>
            <w:noProof/>
            <w:webHidden/>
          </w:rPr>
          <w:tab/>
        </w:r>
        <w:r>
          <w:rPr>
            <w:noProof/>
            <w:webHidden/>
          </w:rPr>
          <w:fldChar w:fldCharType="begin"/>
        </w:r>
        <w:r>
          <w:rPr>
            <w:noProof/>
            <w:webHidden/>
          </w:rPr>
          <w:instrText xml:space="preserve"> PAGEREF _Toc244131231 \h </w:instrText>
        </w:r>
        <w:r>
          <w:rPr>
            <w:noProof/>
            <w:webHidden/>
          </w:rPr>
        </w:r>
        <w:r>
          <w:rPr>
            <w:noProof/>
            <w:webHidden/>
          </w:rPr>
          <w:fldChar w:fldCharType="separate"/>
        </w:r>
        <w:r>
          <w:rPr>
            <w:noProof/>
            <w:webHidden/>
          </w:rPr>
          <w:t>22</w:t>
        </w:r>
        <w:r>
          <w:rPr>
            <w:noProof/>
            <w:webHidden/>
          </w:rPr>
          <w:fldChar w:fldCharType="end"/>
        </w:r>
      </w:hyperlink>
    </w:p>
    <w:p w14:paraId="549728EE" w14:textId="2288ACE7" w:rsidR="00840B78" w:rsidRDefault="00840B7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232" w:history="1">
        <w:r w:rsidRPr="00EB6F57">
          <w:rPr>
            <w:rStyle w:val="Collegamentoipertestuale"/>
            <w:noProof/>
          </w:rPr>
          <w:t>8.4</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Meccanismi e confronto con Broms</w:t>
        </w:r>
        <w:r>
          <w:rPr>
            <w:noProof/>
            <w:webHidden/>
          </w:rPr>
          <w:tab/>
        </w:r>
        <w:r>
          <w:rPr>
            <w:noProof/>
            <w:webHidden/>
          </w:rPr>
          <w:fldChar w:fldCharType="begin"/>
        </w:r>
        <w:r>
          <w:rPr>
            <w:noProof/>
            <w:webHidden/>
          </w:rPr>
          <w:instrText xml:space="preserve"> PAGEREF _Toc244131232 \h </w:instrText>
        </w:r>
        <w:r>
          <w:rPr>
            <w:noProof/>
            <w:webHidden/>
          </w:rPr>
        </w:r>
        <w:r>
          <w:rPr>
            <w:noProof/>
            <w:webHidden/>
          </w:rPr>
          <w:fldChar w:fldCharType="separate"/>
        </w:r>
        <w:r>
          <w:rPr>
            <w:noProof/>
            <w:webHidden/>
          </w:rPr>
          <w:t>22</w:t>
        </w:r>
        <w:r>
          <w:rPr>
            <w:noProof/>
            <w:webHidden/>
          </w:rPr>
          <w:fldChar w:fldCharType="end"/>
        </w:r>
      </w:hyperlink>
    </w:p>
    <w:p w14:paraId="460A1FC8" w14:textId="5D4C42F1" w:rsidR="00840B78" w:rsidRDefault="00840B7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233" w:history="1">
        <w:r w:rsidRPr="00EB6F57">
          <w:rPr>
            <w:rStyle w:val="Collegamentoipertestuale"/>
            <w:noProof/>
          </w:rPr>
          <w:t>8.5</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Esempi verificati e limiti</w:t>
        </w:r>
        <w:r>
          <w:rPr>
            <w:noProof/>
            <w:webHidden/>
          </w:rPr>
          <w:tab/>
        </w:r>
        <w:r>
          <w:rPr>
            <w:noProof/>
            <w:webHidden/>
          </w:rPr>
          <w:fldChar w:fldCharType="begin"/>
        </w:r>
        <w:r>
          <w:rPr>
            <w:noProof/>
            <w:webHidden/>
          </w:rPr>
          <w:instrText xml:space="preserve"> PAGEREF _Toc244131233 \h </w:instrText>
        </w:r>
        <w:r>
          <w:rPr>
            <w:noProof/>
            <w:webHidden/>
          </w:rPr>
        </w:r>
        <w:r>
          <w:rPr>
            <w:noProof/>
            <w:webHidden/>
          </w:rPr>
          <w:fldChar w:fldCharType="separate"/>
        </w:r>
        <w:r>
          <w:rPr>
            <w:noProof/>
            <w:webHidden/>
          </w:rPr>
          <w:t>23</w:t>
        </w:r>
        <w:r>
          <w:rPr>
            <w:noProof/>
            <w:webHidden/>
          </w:rPr>
          <w:fldChar w:fldCharType="end"/>
        </w:r>
      </w:hyperlink>
    </w:p>
    <w:p w14:paraId="0D721606" w14:textId="1084A8D3" w:rsidR="00840B78" w:rsidRDefault="00840B78">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1234" w:history="1">
        <w:r w:rsidRPr="00EB6F57">
          <w:rPr>
            <w:rStyle w:val="Collegamentoipertestuale"/>
            <w:noProof/>
          </w:rPr>
          <w:t>9</w:t>
        </w:r>
        <w:r>
          <w:rPr>
            <w:rFonts w:asciiTheme="minorHAnsi" w:eastAsiaTheme="minorEastAsia" w:hAnsiTheme="minorHAnsi" w:cstheme="minorBidi"/>
            <w:b w:val="0"/>
            <w:bCs w:val="0"/>
            <w:caps w:val="0"/>
            <w:noProof/>
            <w:kern w:val="2"/>
            <w:szCs w:val="24"/>
            <w:lang w:val="it-IT" w:eastAsia="it-IT"/>
            <w14:ligatures w14:val="standardContextual"/>
          </w:rPr>
          <w:tab/>
        </w:r>
        <w:r w:rsidRPr="00EB6F57">
          <w:rPr>
            <w:rStyle w:val="Collegamentoipertestuale"/>
            <w:noProof/>
          </w:rPr>
          <w:t>Sezione in calcestruzzo armato</w:t>
        </w:r>
        <w:r>
          <w:rPr>
            <w:noProof/>
            <w:webHidden/>
          </w:rPr>
          <w:tab/>
        </w:r>
        <w:r>
          <w:rPr>
            <w:noProof/>
            <w:webHidden/>
          </w:rPr>
          <w:fldChar w:fldCharType="begin"/>
        </w:r>
        <w:r>
          <w:rPr>
            <w:noProof/>
            <w:webHidden/>
          </w:rPr>
          <w:instrText xml:space="preserve"> PAGEREF _Toc244131234 \h </w:instrText>
        </w:r>
        <w:r>
          <w:rPr>
            <w:noProof/>
            <w:webHidden/>
          </w:rPr>
        </w:r>
        <w:r>
          <w:rPr>
            <w:noProof/>
            <w:webHidden/>
          </w:rPr>
          <w:fldChar w:fldCharType="separate"/>
        </w:r>
        <w:r>
          <w:rPr>
            <w:noProof/>
            <w:webHidden/>
          </w:rPr>
          <w:t>23</w:t>
        </w:r>
        <w:r>
          <w:rPr>
            <w:noProof/>
            <w:webHidden/>
          </w:rPr>
          <w:fldChar w:fldCharType="end"/>
        </w:r>
      </w:hyperlink>
    </w:p>
    <w:p w14:paraId="6CC399E7" w14:textId="504DA13A" w:rsidR="00840B78" w:rsidRDefault="00840B7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235" w:history="1">
        <w:r w:rsidRPr="00EB6F57">
          <w:rPr>
            <w:rStyle w:val="Collegamentoipertestuale"/>
            <w:noProof/>
          </w:rPr>
          <w:t>9.1</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Geometrie tipologiche e costruzione delle armature</w:t>
        </w:r>
        <w:r>
          <w:rPr>
            <w:noProof/>
            <w:webHidden/>
          </w:rPr>
          <w:tab/>
        </w:r>
        <w:r>
          <w:rPr>
            <w:noProof/>
            <w:webHidden/>
          </w:rPr>
          <w:fldChar w:fldCharType="begin"/>
        </w:r>
        <w:r>
          <w:rPr>
            <w:noProof/>
            <w:webHidden/>
          </w:rPr>
          <w:instrText xml:space="preserve"> PAGEREF _Toc244131235 \h </w:instrText>
        </w:r>
        <w:r>
          <w:rPr>
            <w:noProof/>
            <w:webHidden/>
          </w:rPr>
        </w:r>
        <w:r>
          <w:rPr>
            <w:noProof/>
            <w:webHidden/>
          </w:rPr>
          <w:fldChar w:fldCharType="separate"/>
        </w:r>
        <w:r>
          <w:rPr>
            <w:noProof/>
            <w:webHidden/>
          </w:rPr>
          <w:t>23</w:t>
        </w:r>
        <w:r>
          <w:rPr>
            <w:noProof/>
            <w:webHidden/>
          </w:rPr>
          <w:fldChar w:fldCharType="end"/>
        </w:r>
      </w:hyperlink>
    </w:p>
    <w:p w14:paraId="26F415D3" w14:textId="20664649" w:rsidR="00840B78" w:rsidRDefault="00840B7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236" w:history="1">
        <w:r w:rsidRPr="00EB6F57">
          <w:rPr>
            <w:rStyle w:val="Collegamentoipertestuale"/>
            <w:noProof/>
          </w:rPr>
          <w:t>9.2</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Geometria e deformazioni piane</w:t>
        </w:r>
        <w:r>
          <w:rPr>
            <w:noProof/>
            <w:webHidden/>
          </w:rPr>
          <w:tab/>
        </w:r>
        <w:r>
          <w:rPr>
            <w:noProof/>
            <w:webHidden/>
          </w:rPr>
          <w:fldChar w:fldCharType="begin"/>
        </w:r>
        <w:r>
          <w:rPr>
            <w:noProof/>
            <w:webHidden/>
          </w:rPr>
          <w:instrText xml:space="preserve"> PAGEREF _Toc244131236 \h </w:instrText>
        </w:r>
        <w:r>
          <w:rPr>
            <w:noProof/>
            <w:webHidden/>
          </w:rPr>
        </w:r>
        <w:r>
          <w:rPr>
            <w:noProof/>
            <w:webHidden/>
          </w:rPr>
          <w:fldChar w:fldCharType="separate"/>
        </w:r>
        <w:r>
          <w:rPr>
            <w:noProof/>
            <w:webHidden/>
          </w:rPr>
          <w:t>24</w:t>
        </w:r>
        <w:r>
          <w:rPr>
            <w:noProof/>
            <w:webHidden/>
          </w:rPr>
          <w:fldChar w:fldCharType="end"/>
        </w:r>
      </w:hyperlink>
    </w:p>
    <w:p w14:paraId="7CF6107F" w14:textId="21B3ECC6" w:rsidR="00840B78" w:rsidRDefault="00840B7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237" w:history="1">
        <w:r w:rsidRPr="00EB6F57">
          <w:rPr>
            <w:rStyle w:val="Collegamentoipertestuale"/>
            <w:noProof/>
          </w:rPr>
          <w:t>9.3</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Equilibrio e domini</w:t>
        </w:r>
        <w:r>
          <w:rPr>
            <w:noProof/>
            <w:webHidden/>
          </w:rPr>
          <w:tab/>
        </w:r>
        <w:r>
          <w:rPr>
            <w:noProof/>
            <w:webHidden/>
          </w:rPr>
          <w:fldChar w:fldCharType="begin"/>
        </w:r>
        <w:r>
          <w:rPr>
            <w:noProof/>
            <w:webHidden/>
          </w:rPr>
          <w:instrText xml:space="preserve"> PAGEREF _Toc244131237 \h </w:instrText>
        </w:r>
        <w:r>
          <w:rPr>
            <w:noProof/>
            <w:webHidden/>
          </w:rPr>
        </w:r>
        <w:r>
          <w:rPr>
            <w:noProof/>
            <w:webHidden/>
          </w:rPr>
          <w:fldChar w:fldCharType="separate"/>
        </w:r>
        <w:r>
          <w:rPr>
            <w:noProof/>
            <w:webHidden/>
          </w:rPr>
          <w:t>25</w:t>
        </w:r>
        <w:r>
          <w:rPr>
            <w:noProof/>
            <w:webHidden/>
          </w:rPr>
          <w:fldChar w:fldCharType="end"/>
        </w:r>
      </w:hyperlink>
    </w:p>
    <w:p w14:paraId="06E3D7F8" w14:textId="28457AF7" w:rsidR="00840B78" w:rsidRDefault="00840B7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238" w:history="1">
        <w:r w:rsidRPr="00EB6F57">
          <w:rPr>
            <w:rStyle w:val="Collegamentoipertestuale"/>
            <w:noProof/>
          </w:rPr>
          <w:t>9.4</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Materiali tendini e analisi di esercizio</w:t>
        </w:r>
        <w:r>
          <w:rPr>
            <w:noProof/>
            <w:webHidden/>
          </w:rPr>
          <w:tab/>
        </w:r>
        <w:r>
          <w:rPr>
            <w:noProof/>
            <w:webHidden/>
          </w:rPr>
          <w:fldChar w:fldCharType="begin"/>
        </w:r>
        <w:r>
          <w:rPr>
            <w:noProof/>
            <w:webHidden/>
          </w:rPr>
          <w:instrText xml:space="preserve"> PAGEREF _Toc244131238 \h </w:instrText>
        </w:r>
        <w:r>
          <w:rPr>
            <w:noProof/>
            <w:webHidden/>
          </w:rPr>
        </w:r>
        <w:r>
          <w:rPr>
            <w:noProof/>
            <w:webHidden/>
          </w:rPr>
          <w:fldChar w:fldCharType="separate"/>
        </w:r>
        <w:r>
          <w:rPr>
            <w:noProof/>
            <w:webHidden/>
          </w:rPr>
          <w:t>25</w:t>
        </w:r>
        <w:r>
          <w:rPr>
            <w:noProof/>
            <w:webHidden/>
          </w:rPr>
          <w:fldChar w:fldCharType="end"/>
        </w:r>
      </w:hyperlink>
    </w:p>
    <w:p w14:paraId="6DE0F412" w14:textId="503A21E7" w:rsidR="00840B78" w:rsidRDefault="00840B7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239" w:history="1">
        <w:r w:rsidRPr="00EB6F57">
          <w:rPr>
            <w:rStyle w:val="Collegamentoipertestuale"/>
            <w:noProof/>
          </w:rPr>
          <w:t>9.5</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Selezione delle verifiche nel report short</w:t>
        </w:r>
        <w:r>
          <w:rPr>
            <w:noProof/>
            <w:webHidden/>
          </w:rPr>
          <w:tab/>
        </w:r>
        <w:r>
          <w:rPr>
            <w:noProof/>
            <w:webHidden/>
          </w:rPr>
          <w:fldChar w:fldCharType="begin"/>
        </w:r>
        <w:r>
          <w:rPr>
            <w:noProof/>
            <w:webHidden/>
          </w:rPr>
          <w:instrText xml:space="preserve"> PAGEREF _Toc244131239 \h </w:instrText>
        </w:r>
        <w:r>
          <w:rPr>
            <w:noProof/>
            <w:webHidden/>
          </w:rPr>
        </w:r>
        <w:r>
          <w:rPr>
            <w:noProof/>
            <w:webHidden/>
          </w:rPr>
          <w:fldChar w:fldCharType="separate"/>
        </w:r>
        <w:r>
          <w:rPr>
            <w:noProof/>
            <w:webHidden/>
          </w:rPr>
          <w:t>27</w:t>
        </w:r>
        <w:r>
          <w:rPr>
            <w:noProof/>
            <w:webHidden/>
          </w:rPr>
          <w:fldChar w:fldCharType="end"/>
        </w:r>
      </w:hyperlink>
    </w:p>
    <w:p w14:paraId="6A005278" w14:textId="1068ED40" w:rsidR="00840B78" w:rsidRDefault="00840B7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240" w:history="1">
        <w:r w:rsidRPr="00EB6F57">
          <w:rPr>
            <w:rStyle w:val="Collegamentoipertestuale"/>
            <w:noProof/>
          </w:rPr>
          <w:t>9.6</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Apertura delle fessure</w:t>
        </w:r>
        <w:r>
          <w:rPr>
            <w:noProof/>
            <w:webHidden/>
          </w:rPr>
          <w:tab/>
        </w:r>
        <w:r>
          <w:rPr>
            <w:noProof/>
            <w:webHidden/>
          </w:rPr>
          <w:fldChar w:fldCharType="begin"/>
        </w:r>
        <w:r>
          <w:rPr>
            <w:noProof/>
            <w:webHidden/>
          </w:rPr>
          <w:instrText xml:space="preserve"> PAGEREF _Toc244131240 \h </w:instrText>
        </w:r>
        <w:r>
          <w:rPr>
            <w:noProof/>
            <w:webHidden/>
          </w:rPr>
        </w:r>
        <w:r>
          <w:rPr>
            <w:noProof/>
            <w:webHidden/>
          </w:rPr>
          <w:fldChar w:fldCharType="separate"/>
        </w:r>
        <w:r>
          <w:rPr>
            <w:noProof/>
            <w:webHidden/>
          </w:rPr>
          <w:t>27</w:t>
        </w:r>
        <w:r>
          <w:rPr>
            <w:noProof/>
            <w:webHidden/>
          </w:rPr>
          <w:fldChar w:fldCharType="end"/>
        </w:r>
      </w:hyperlink>
    </w:p>
    <w:p w14:paraId="2968B038" w14:textId="714D3D90" w:rsidR="00840B78" w:rsidRDefault="00840B7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241" w:history="1">
        <w:r w:rsidRPr="00EB6F57">
          <w:rPr>
            <w:rStyle w:val="Collegamentoipertestuale"/>
            <w:noProof/>
          </w:rPr>
          <w:t>9.7</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Esempio di fessurazione</w:t>
        </w:r>
        <w:r>
          <w:rPr>
            <w:noProof/>
            <w:webHidden/>
          </w:rPr>
          <w:tab/>
        </w:r>
        <w:r>
          <w:rPr>
            <w:noProof/>
            <w:webHidden/>
          </w:rPr>
          <w:fldChar w:fldCharType="begin"/>
        </w:r>
        <w:r>
          <w:rPr>
            <w:noProof/>
            <w:webHidden/>
          </w:rPr>
          <w:instrText xml:space="preserve"> PAGEREF _Toc244131241 \h </w:instrText>
        </w:r>
        <w:r>
          <w:rPr>
            <w:noProof/>
            <w:webHidden/>
          </w:rPr>
        </w:r>
        <w:r>
          <w:rPr>
            <w:noProof/>
            <w:webHidden/>
          </w:rPr>
          <w:fldChar w:fldCharType="separate"/>
        </w:r>
        <w:r>
          <w:rPr>
            <w:noProof/>
            <w:webHidden/>
          </w:rPr>
          <w:t>30</w:t>
        </w:r>
        <w:r>
          <w:rPr>
            <w:noProof/>
            <w:webHidden/>
          </w:rPr>
          <w:fldChar w:fldCharType="end"/>
        </w:r>
      </w:hyperlink>
    </w:p>
    <w:p w14:paraId="303D1A07" w14:textId="14AFE139" w:rsidR="00840B78" w:rsidRDefault="00840B7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242" w:history="1">
        <w:r w:rsidRPr="00EB6F57">
          <w:rPr>
            <w:rStyle w:val="Collegamentoipertestuale"/>
            <w:noProof/>
          </w:rPr>
          <w:t>9.8</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Taglio</w:t>
        </w:r>
        <w:r>
          <w:rPr>
            <w:noProof/>
            <w:webHidden/>
          </w:rPr>
          <w:tab/>
        </w:r>
        <w:r>
          <w:rPr>
            <w:noProof/>
            <w:webHidden/>
          </w:rPr>
          <w:fldChar w:fldCharType="begin"/>
        </w:r>
        <w:r>
          <w:rPr>
            <w:noProof/>
            <w:webHidden/>
          </w:rPr>
          <w:instrText xml:space="preserve"> PAGEREF _Toc244131242 \h </w:instrText>
        </w:r>
        <w:r>
          <w:rPr>
            <w:noProof/>
            <w:webHidden/>
          </w:rPr>
        </w:r>
        <w:r>
          <w:rPr>
            <w:noProof/>
            <w:webHidden/>
          </w:rPr>
          <w:fldChar w:fldCharType="separate"/>
        </w:r>
        <w:r>
          <w:rPr>
            <w:noProof/>
            <w:webHidden/>
          </w:rPr>
          <w:t>30</w:t>
        </w:r>
        <w:r>
          <w:rPr>
            <w:noProof/>
            <w:webHidden/>
          </w:rPr>
          <w:fldChar w:fldCharType="end"/>
        </w:r>
      </w:hyperlink>
    </w:p>
    <w:p w14:paraId="331C5589" w14:textId="12338938" w:rsidR="00840B78" w:rsidRDefault="00840B7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243" w:history="1">
        <w:r w:rsidRPr="00EB6F57">
          <w:rPr>
            <w:rStyle w:val="Collegamentoipertestuale"/>
            <w:noProof/>
          </w:rPr>
          <w:t>9.9</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Torsione e interazione</w:t>
        </w:r>
        <w:r>
          <w:rPr>
            <w:noProof/>
            <w:webHidden/>
          </w:rPr>
          <w:tab/>
        </w:r>
        <w:r>
          <w:rPr>
            <w:noProof/>
            <w:webHidden/>
          </w:rPr>
          <w:fldChar w:fldCharType="begin"/>
        </w:r>
        <w:r>
          <w:rPr>
            <w:noProof/>
            <w:webHidden/>
          </w:rPr>
          <w:instrText xml:space="preserve"> PAGEREF _Toc244131243 \h </w:instrText>
        </w:r>
        <w:r>
          <w:rPr>
            <w:noProof/>
            <w:webHidden/>
          </w:rPr>
        </w:r>
        <w:r>
          <w:rPr>
            <w:noProof/>
            <w:webHidden/>
          </w:rPr>
          <w:fldChar w:fldCharType="separate"/>
        </w:r>
        <w:r>
          <w:rPr>
            <w:noProof/>
            <w:webHidden/>
          </w:rPr>
          <w:t>31</w:t>
        </w:r>
        <w:r>
          <w:rPr>
            <w:noProof/>
            <w:webHidden/>
          </w:rPr>
          <w:fldChar w:fldCharType="end"/>
        </w:r>
      </w:hyperlink>
    </w:p>
    <w:p w14:paraId="610A3E30" w14:textId="229E81A9" w:rsidR="00840B78" w:rsidRDefault="00840B7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244" w:history="1">
        <w:r w:rsidRPr="00EB6F57">
          <w:rPr>
            <w:rStyle w:val="Collegamentoipertestuale"/>
            <w:noProof/>
          </w:rPr>
          <w:t>9.10</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Dettagli e curva momento curvatura</w:t>
        </w:r>
        <w:r>
          <w:rPr>
            <w:noProof/>
            <w:webHidden/>
          </w:rPr>
          <w:tab/>
        </w:r>
        <w:r>
          <w:rPr>
            <w:noProof/>
            <w:webHidden/>
          </w:rPr>
          <w:fldChar w:fldCharType="begin"/>
        </w:r>
        <w:r>
          <w:rPr>
            <w:noProof/>
            <w:webHidden/>
          </w:rPr>
          <w:instrText xml:space="preserve"> PAGEREF _Toc244131244 \h </w:instrText>
        </w:r>
        <w:r>
          <w:rPr>
            <w:noProof/>
            <w:webHidden/>
          </w:rPr>
        </w:r>
        <w:r>
          <w:rPr>
            <w:noProof/>
            <w:webHidden/>
          </w:rPr>
          <w:fldChar w:fldCharType="separate"/>
        </w:r>
        <w:r>
          <w:rPr>
            <w:noProof/>
            <w:webHidden/>
          </w:rPr>
          <w:t>31</w:t>
        </w:r>
        <w:r>
          <w:rPr>
            <w:noProof/>
            <w:webHidden/>
          </w:rPr>
          <w:fldChar w:fldCharType="end"/>
        </w:r>
      </w:hyperlink>
    </w:p>
    <w:p w14:paraId="610093F9" w14:textId="1047CB8A" w:rsidR="00840B78" w:rsidRDefault="00840B7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245" w:history="1">
        <w:r w:rsidRPr="00EB6F57">
          <w:rPr>
            <w:rStyle w:val="Collegamentoipertestuale"/>
            <w:noProof/>
          </w:rPr>
          <w:t>9.11</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Colonna modello: metodo e campo di applicazione</w:t>
        </w:r>
        <w:r>
          <w:rPr>
            <w:noProof/>
            <w:webHidden/>
          </w:rPr>
          <w:tab/>
        </w:r>
        <w:r>
          <w:rPr>
            <w:noProof/>
            <w:webHidden/>
          </w:rPr>
          <w:fldChar w:fldCharType="begin"/>
        </w:r>
        <w:r>
          <w:rPr>
            <w:noProof/>
            <w:webHidden/>
          </w:rPr>
          <w:instrText xml:space="preserve"> PAGEREF _Toc244131245 \h </w:instrText>
        </w:r>
        <w:r>
          <w:rPr>
            <w:noProof/>
            <w:webHidden/>
          </w:rPr>
        </w:r>
        <w:r>
          <w:rPr>
            <w:noProof/>
            <w:webHidden/>
          </w:rPr>
          <w:fldChar w:fldCharType="separate"/>
        </w:r>
        <w:r>
          <w:rPr>
            <w:noProof/>
            <w:webHidden/>
          </w:rPr>
          <w:t>32</w:t>
        </w:r>
        <w:r>
          <w:rPr>
            <w:noProof/>
            <w:webHidden/>
          </w:rPr>
          <w:fldChar w:fldCharType="end"/>
        </w:r>
      </w:hyperlink>
    </w:p>
    <w:p w14:paraId="6E399DCE" w14:textId="2A2CA3BB" w:rsidR="00840B78" w:rsidRDefault="00840B7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246" w:history="1">
        <w:r w:rsidRPr="00EB6F57">
          <w:rPr>
            <w:rStyle w:val="Collegamentoipertestuale"/>
            <w:noProof/>
          </w:rPr>
          <w:t>9.12</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Colonna modello: capacità, equilibrio e modo di crisi</w:t>
        </w:r>
        <w:r>
          <w:rPr>
            <w:noProof/>
            <w:webHidden/>
          </w:rPr>
          <w:tab/>
        </w:r>
        <w:r>
          <w:rPr>
            <w:noProof/>
            <w:webHidden/>
          </w:rPr>
          <w:fldChar w:fldCharType="begin"/>
        </w:r>
        <w:r>
          <w:rPr>
            <w:noProof/>
            <w:webHidden/>
          </w:rPr>
          <w:instrText xml:space="preserve"> PAGEREF _Toc244131246 \h </w:instrText>
        </w:r>
        <w:r>
          <w:rPr>
            <w:noProof/>
            <w:webHidden/>
          </w:rPr>
        </w:r>
        <w:r>
          <w:rPr>
            <w:noProof/>
            <w:webHidden/>
          </w:rPr>
          <w:fldChar w:fldCharType="separate"/>
        </w:r>
        <w:r>
          <w:rPr>
            <w:noProof/>
            <w:webHidden/>
          </w:rPr>
          <w:t>33</w:t>
        </w:r>
        <w:r>
          <w:rPr>
            <w:noProof/>
            <w:webHidden/>
          </w:rPr>
          <w:fldChar w:fldCharType="end"/>
        </w:r>
      </w:hyperlink>
    </w:p>
    <w:p w14:paraId="3367ECAF" w14:textId="37A3258F" w:rsidR="00840B78" w:rsidRDefault="00840B7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247" w:history="1">
        <w:r w:rsidRPr="00EB6F57">
          <w:rPr>
            <w:rStyle w:val="Collegamentoipertestuale"/>
            <w:noProof/>
          </w:rPr>
          <w:t>9.13</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Colonna modello: imperfezione, eccentricità minima e viscosità</w:t>
        </w:r>
        <w:r>
          <w:rPr>
            <w:noProof/>
            <w:webHidden/>
          </w:rPr>
          <w:tab/>
        </w:r>
        <w:r>
          <w:rPr>
            <w:noProof/>
            <w:webHidden/>
          </w:rPr>
          <w:fldChar w:fldCharType="begin"/>
        </w:r>
        <w:r>
          <w:rPr>
            <w:noProof/>
            <w:webHidden/>
          </w:rPr>
          <w:instrText xml:space="preserve"> PAGEREF _Toc244131247 \h </w:instrText>
        </w:r>
        <w:r>
          <w:rPr>
            <w:noProof/>
            <w:webHidden/>
          </w:rPr>
        </w:r>
        <w:r>
          <w:rPr>
            <w:noProof/>
            <w:webHidden/>
          </w:rPr>
          <w:fldChar w:fldCharType="separate"/>
        </w:r>
        <w:r>
          <w:rPr>
            <w:noProof/>
            <w:webHidden/>
          </w:rPr>
          <w:t>34</w:t>
        </w:r>
        <w:r>
          <w:rPr>
            <w:noProof/>
            <w:webHidden/>
          </w:rPr>
          <w:fldChar w:fldCharType="end"/>
        </w:r>
      </w:hyperlink>
    </w:p>
    <w:p w14:paraId="34EFD15D" w14:textId="4B103DDB" w:rsidR="00840B78" w:rsidRDefault="00840B7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248" w:history="1">
        <w:r w:rsidRPr="00EB6F57">
          <w:rPr>
            <w:rStyle w:val="Collegamentoipertestuale"/>
            <w:noProof/>
          </w:rPr>
          <w:t>9.14</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Colonna modello: snellezza e curvatura nominale</w:t>
        </w:r>
        <w:r>
          <w:rPr>
            <w:noProof/>
            <w:webHidden/>
          </w:rPr>
          <w:tab/>
        </w:r>
        <w:r>
          <w:rPr>
            <w:noProof/>
            <w:webHidden/>
          </w:rPr>
          <w:fldChar w:fldCharType="begin"/>
        </w:r>
        <w:r>
          <w:rPr>
            <w:noProof/>
            <w:webHidden/>
          </w:rPr>
          <w:instrText xml:space="preserve"> PAGEREF _Toc244131248 \h </w:instrText>
        </w:r>
        <w:r>
          <w:rPr>
            <w:noProof/>
            <w:webHidden/>
          </w:rPr>
        </w:r>
        <w:r>
          <w:rPr>
            <w:noProof/>
            <w:webHidden/>
          </w:rPr>
          <w:fldChar w:fldCharType="separate"/>
        </w:r>
        <w:r>
          <w:rPr>
            <w:noProof/>
            <w:webHidden/>
          </w:rPr>
          <w:t>35</w:t>
        </w:r>
        <w:r>
          <w:rPr>
            <w:noProof/>
            <w:webHidden/>
          </w:rPr>
          <w:fldChar w:fldCharType="end"/>
        </w:r>
      </w:hyperlink>
    </w:p>
    <w:p w14:paraId="6F3FA3D1" w14:textId="30265284" w:rsidR="00840B78" w:rsidRDefault="00840B7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249" w:history="1">
        <w:r w:rsidRPr="00EB6F57">
          <w:rPr>
            <w:rStyle w:val="Collegamentoipertestuale"/>
            <w:noProof/>
          </w:rPr>
          <w:t>9.15</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Colonna modello: controllo a mano e limiti</w:t>
        </w:r>
        <w:r>
          <w:rPr>
            <w:noProof/>
            <w:webHidden/>
          </w:rPr>
          <w:tab/>
        </w:r>
        <w:r>
          <w:rPr>
            <w:noProof/>
            <w:webHidden/>
          </w:rPr>
          <w:fldChar w:fldCharType="begin"/>
        </w:r>
        <w:r>
          <w:rPr>
            <w:noProof/>
            <w:webHidden/>
          </w:rPr>
          <w:instrText xml:space="preserve"> PAGEREF _Toc244131249 \h </w:instrText>
        </w:r>
        <w:r>
          <w:rPr>
            <w:noProof/>
            <w:webHidden/>
          </w:rPr>
        </w:r>
        <w:r>
          <w:rPr>
            <w:noProof/>
            <w:webHidden/>
          </w:rPr>
          <w:fldChar w:fldCharType="separate"/>
        </w:r>
        <w:r>
          <w:rPr>
            <w:noProof/>
            <w:webHidden/>
          </w:rPr>
          <w:t>36</w:t>
        </w:r>
        <w:r>
          <w:rPr>
            <w:noProof/>
            <w:webHidden/>
          </w:rPr>
          <w:fldChar w:fldCharType="end"/>
        </w:r>
      </w:hyperlink>
    </w:p>
    <w:p w14:paraId="777C6A41" w14:textId="113C2292" w:rsidR="00840B78" w:rsidRDefault="00840B7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250" w:history="1">
        <w:r w:rsidRPr="00EB6F57">
          <w:rPr>
            <w:rStyle w:val="Collegamentoipertestuale"/>
            <w:noProof/>
          </w:rPr>
          <w:t>9.16</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Asse neutro e stato resistente</w:t>
        </w:r>
        <w:r>
          <w:rPr>
            <w:noProof/>
            <w:webHidden/>
          </w:rPr>
          <w:tab/>
        </w:r>
        <w:r>
          <w:rPr>
            <w:noProof/>
            <w:webHidden/>
          </w:rPr>
          <w:fldChar w:fldCharType="begin"/>
        </w:r>
        <w:r>
          <w:rPr>
            <w:noProof/>
            <w:webHidden/>
          </w:rPr>
          <w:instrText xml:space="preserve"> PAGEREF _Toc244131250 \h </w:instrText>
        </w:r>
        <w:r>
          <w:rPr>
            <w:noProof/>
            <w:webHidden/>
          </w:rPr>
        </w:r>
        <w:r>
          <w:rPr>
            <w:noProof/>
            <w:webHidden/>
          </w:rPr>
          <w:fldChar w:fldCharType="separate"/>
        </w:r>
        <w:r>
          <w:rPr>
            <w:noProof/>
            <w:webHidden/>
          </w:rPr>
          <w:t>38</w:t>
        </w:r>
        <w:r>
          <w:rPr>
            <w:noProof/>
            <w:webHidden/>
          </w:rPr>
          <w:fldChar w:fldCharType="end"/>
        </w:r>
      </w:hyperlink>
    </w:p>
    <w:p w14:paraId="7B053E04" w14:textId="67DE82BF" w:rsidR="00840B78" w:rsidRDefault="00840B78">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1251" w:history="1">
        <w:r w:rsidRPr="00EB6F57">
          <w:rPr>
            <w:rStyle w:val="Collegamentoipertestuale"/>
            <w:noProof/>
          </w:rPr>
          <w:t>10</w:t>
        </w:r>
        <w:r>
          <w:rPr>
            <w:rFonts w:asciiTheme="minorHAnsi" w:eastAsiaTheme="minorEastAsia" w:hAnsiTheme="minorHAnsi" w:cstheme="minorBidi"/>
            <w:b w:val="0"/>
            <w:bCs w:val="0"/>
            <w:caps w:val="0"/>
            <w:noProof/>
            <w:kern w:val="2"/>
            <w:szCs w:val="24"/>
            <w:lang w:val="it-IT" w:eastAsia="it-IT"/>
            <w14:ligatures w14:val="standardContextual"/>
          </w:rPr>
          <w:tab/>
        </w:r>
        <w:r w:rsidRPr="00EB6F57">
          <w:rPr>
            <w:rStyle w:val="Collegamentoipertestuale"/>
            <w:noProof/>
          </w:rPr>
          <w:t>Sezione composta da ponte</w:t>
        </w:r>
        <w:r>
          <w:rPr>
            <w:noProof/>
            <w:webHidden/>
          </w:rPr>
          <w:tab/>
        </w:r>
        <w:r>
          <w:rPr>
            <w:noProof/>
            <w:webHidden/>
          </w:rPr>
          <w:fldChar w:fldCharType="begin"/>
        </w:r>
        <w:r>
          <w:rPr>
            <w:noProof/>
            <w:webHidden/>
          </w:rPr>
          <w:instrText xml:space="preserve"> PAGEREF _Toc244131251 \h </w:instrText>
        </w:r>
        <w:r>
          <w:rPr>
            <w:noProof/>
            <w:webHidden/>
          </w:rPr>
        </w:r>
        <w:r>
          <w:rPr>
            <w:noProof/>
            <w:webHidden/>
          </w:rPr>
          <w:fldChar w:fldCharType="separate"/>
        </w:r>
        <w:r>
          <w:rPr>
            <w:noProof/>
            <w:webHidden/>
          </w:rPr>
          <w:t>38</w:t>
        </w:r>
        <w:r>
          <w:rPr>
            <w:noProof/>
            <w:webHidden/>
          </w:rPr>
          <w:fldChar w:fldCharType="end"/>
        </w:r>
      </w:hyperlink>
    </w:p>
    <w:p w14:paraId="132909C8" w14:textId="76E3BA89" w:rsidR="00840B78" w:rsidRDefault="00840B7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252" w:history="1">
        <w:r w:rsidRPr="00EB6F57">
          <w:rPr>
            <w:rStyle w:val="Collegamentoipertestuale"/>
            <w:noProof/>
          </w:rPr>
          <w:t>10.1</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Geometria e omogeneizzazione</w:t>
        </w:r>
        <w:r>
          <w:rPr>
            <w:noProof/>
            <w:webHidden/>
          </w:rPr>
          <w:tab/>
        </w:r>
        <w:r>
          <w:rPr>
            <w:noProof/>
            <w:webHidden/>
          </w:rPr>
          <w:fldChar w:fldCharType="begin"/>
        </w:r>
        <w:r>
          <w:rPr>
            <w:noProof/>
            <w:webHidden/>
          </w:rPr>
          <w:instrText xml:space="preserve"> PAGEREF _Toc244131252 \h </w:instrText>
        </w:r>
        <w:r>
          <w:rPr>
            <w:noProof/>
            <w:webHidden/>
          </w:rPr>
        </w:r>
        <w:r>
          <w:rPr>
            <w:noProof/>
            <w:webHidden/>
          </w:rPr>
          <w:fldChar w:fldCharType="separate"/>
        </w:r>
        <w:r>
          <w:rPr>
            <w:noProof/>
            <w:webHidden/>
          </w:rPr>
          <w:t>38</w:t>
        </w:r>
        <w:r>
          <w:rPr>
            <w:noProof/>
            <w:webHidden/>
          </w:rPr>
          <w:fldChar w:fldCharType="end"/>
        </w:r>
      </w:hyperlink>
    </w:p>
    <w:p w14:paraId="2868E78B" w14:textId="2E4465E5" w:rsidR="00840B78" w:rsidRDefault="00840B7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253" w:history="1">
        <w:r w:rsidRPr="00EB6F57">
          <w:rPr>
            <w:rStyle w:val="Collegamentoipertestuale"/>
            <w:noProof/>
          </w:rPr>
          <w:t>10.2</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Geometria delle anime inclinate e del cassoncino</w:t>
        </w:r>
        <w:r>
          <w:rPr>
            <w:noProof/>
            <w:webHidden/>
          </w:rPr>
          <w:tab/>
        </w:r>
        <w:r>
          <w:rPr>
            <w:noProof/>
            <w:webHidden/>
          </w:rPr>
          <w:fldChar w:fldCharType="begin"/>
        </w:r>
        <w:r>
          <w:rPr>
            <w:noProof/>
            <w:webHidden/>
          </w:rPr>
          <w:instrText xml:space="preserve"> PAGEREF _Toc244131253 \h </w:instrText>
        </w:r>
        <w:r>
          <w:rPr>
            <w:noProof/>
            <w:webHidden/>
          </w:rPr>
        </w:r>
        <w:r>
          <w:rPr>
            <w:noProof/>
            <w:webHidden/>
          </w:rPr>
          <w:fldChar w:fldCharType="separate"/>
        </w:r>
        <w:r>
          <w:rPr>
            <w:noProof/>
            <w:webHidden/>
          </w:rPr>
          <w:t>39</w:t>
        </w:r>
        <w:r>
          <w:rPr>
            <w:noProof/>
            <w:webHidden/>
          </w:rPr>
          <w:fldChar w:fldCharType="end"/>
        </w:r>
      </w:hyperlink>
    </w:p>
    <w:p w14:paraId="5B878793" w14:textId="25E8B256" w:rsidR="00840B78" w:rsidRDefault="00840B7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254" w:history="1">
        <w:r w:rsidRPr="00EB6F57">
          <w:rPr>
            <w:rStyle w:val="Collegamentoipertestuale"/>
            <w:noProof/>
          </w:rPr>
          <w:t>10.3</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Equivalenza per sforzo normale e flessione retta</w:t>
        </w:r>
        <w:r>
          <w:rPr>
            <w:noProof/>
            <w:webHidden/>
          </w:rPr>
          <w:tab/>
        </w:r>
        <w:r>
          <w:rPr>
            <w:noProof/>
            <w:webHidden/>
          </w:rPr>
          <w:fldChar w:fldCharType="begin"/>
        </w:r>
        <w:r>
          <w:rPr>
            <w:noProof/>
            <w:webHidden/>
          </w:rPr>
          <w:instrText xml:space="preserve"> PAGEREF _Toc244131254 \h </w:instrText>
        </w:r>
        <w:r>
          <w:rPr>
            <w:noProof/>
            <w:webHidden/>
          </w:rPr>
        </w:r>
        <w:r>
          <w:rPr>
            <w:noProof/>
            <w:webHidden/>
          </w:rPr>
          <w:fldChar w:fldCharType="separate"/>
        </w:r>
        <w:r>
          <w:rPr>
            <w:noProof/>
            <w:webHidden/>
          </w:rPr>
          <w:t>40</w:t>
        </w:r>
        <w:r>
          <w:rPr>
            <w:noProof/>
            <w:webHidden/>
          </w:rPr>
          <w:fldChar w:fldCharType="end"/>
        </w:r>
      </w:hyperlink>
    </w:p>
    <w:p w14:paraId="79690890" w14:textId="1CFB02D6" w:rsidR="00840B78" w:rsidRDefault="00840B7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255" w:history="1">
        <w:r w:rsidRPr="00EB6F57">
          <w:rPr>
            <w:rStyle w:val="Collegamentoipertestuale"/>
            <w:noProof/>
          </w:rPr>
          <w:t>10.4</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Esempi numerici delle nuove sezioni</w:t>
        </w:r>
        <w:r>
          <w:rPr>
            <w:noProof/>
            <w:webHidden/>
          </w:rPr>
          <w:tab/>
        </w:r>
        <w:r>
          <w:rPr>
            <w:noProof/>
            <w:webHidden/>
          </w:rPr>
          <w:fldChar w:fldCharType="begin"/>
        </w:r>
        <w:r>
          <w:rPr>
            <w:noProof/>
            <w:webHidden/>
          </w:rPr>
          <w:instrText xml:space="preserve"> PAGEREF _Toc244131255 \h </w:instrText>
        </w:r>
        <w:r>
          <w:rPr>
            <w:noProof/>
            <w:webHidden/>
          </w:rPr>
        </w:r>
        <w:r>
          <w:rPr>
            <w:noProof/>
            <w:webHidden/>
          </w:rPr>
          <w:fldChar w:fldCharType="separate"/>
        </w:r>
        <w:r>
          <w:rPr>
            <w:noProof/>
            <w:webHidden/>
          </w:rPr>
          <w:t>41</w:t>
        </w:r>
        <w:r>
          <w:rPr>
            <w:noProof/>
            <w:webHidden/>
          </w:rPr>
          <w:fldChar w:fldCharType="end"/>
        </w:r>
      </w:hyperlink>
    </w:p>
    <w:p w14:paraId="4D7A674F" w14:textId="328F31B4" w:rsidR="00840B78" w:rsidRDefault="00840B7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256" w:history="1">
        <w:r w:rsidRPr="00EB6F57">
          <w:rPr>
            <w:rStyle w:val="Collegamentoipertestuale"/>
            <w:noProof/>
          </w:rPr>
          <w:t>10.5</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Campo del modello e compatibilità dei dati</w:t>
        </w:r>
        <w:r>
          <w:rPr>
            <w:noProof/>
            <w:webHidden/>
          </w:rPr>
          <w:tab/>
        </w:r>
        <w:r>
          <w:rPr>
            <w:noProof/>
            <w:webHidden/>
          </w:rPr>
          <w:fldChar w:fldCharType="begin"/>
        </w:r>
        <w:r>
          <w:rPr>
            <w:noProof/>
            <w:webHidden/>
          </w:rPr>
          <w:instrText xml:space="preserve"> PAGEREF _Toc244131256 \h </w:instrText>
        </w:r>
        <w:r>
          <w:rPr>
            <w:noProof/>
            <w:webHidden/>
          </w:rPr>
        </w:r>
        <w:r>
          <w:rPr>
            <w:noProof/>
            <w:webHidden/>
          </w:rPr>
          <w:fldChar w:fldCharType="separate"/>
        </w:r>
        <w:r>
          <w:rPr>
            <w:noProof/>
            <w:webHidden/>
          </w:rPr>
          <w:t>42</w:t>
        </w:r>
        <w:r>
          <w:rPr>
            <w:noProof/>
            <w:webHidden/>
          </w:rPr>
          <w:fldChar w:fldCharType="end"/>
        </w:r>
      </w:hyperlink>
    </w:p>
    <w:p w14:paraId="6BDA2A39" w14:textId="56A2B555" w:rsidR="00840B78" w:rsidRDefault="00840B7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257" w:history="1">
        <w:r w:rsidRPr="00EB6F57">
          <w:rPr>
            <w:rStyle w:val="Collegamentoipertestuale"/>
            <w:noProof/>
          </w:rPr>
          <w:t>10.6</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Trasporto delle azioni</w:t>
        </w:r>
        <w:r>
          <w:rPr>
            <w:noProof/>
            <w:webHidden/>
          </w:rPr>
          <w:tab/>
        </w:r>
        <w:r>
          <w:rPr>
            <w:noProof/>
            <w:webHidden/>
          </w:rPr>
          <w:fldChar w:fldCharType="begin"/>
        </w:r>
        <w:r>
          <w:rPr>
            <w:noProof/>
            <w:webHidden/>
          </w:rPr>
          <w:instrText xml:space="preserve"> PAGEREF _Toc244131257 \h </w:instrText>
        </w:r>
        <w:r>
          <w:rPr>
            <w:noProof/>
            <w:webHidden/>
          </w:rPr>
        </w:r>
        <w:r>
          <w:rPr>
            <w:noProof/>
            <w:webHidden/>
          </w:rPr>
          <w:fldChar w:fldCharType="separate"/>
        </w:r>
        <w:r>
          <w:rPr>
            <w:noProof/>
            <w:webHidden/>
          </w:rPr>
          <w:t>42</w:t>
        </w:r>
        <w:r>
          <w:rPr>
            <w:noProof/>
            <w:webHidden/>
          </w:rPr>
          <w:fldChar w:fldCharType="end"/>
        </w:r>
      </w:hyperlink>
    </w:p>
    <w:p w14:paraId="2B92B575" w14:textId="74464F67" w:rsidR="00840B78" w:rsidRDefault="00840B7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258" w:history="1">
        <w:r w:rsidRPr="00EB6F57">
          <w:rPr>
            <w:rStyle w:val="Collegamentoipertestuale"/>
            <w:noProof/>
          </w:rPr>
          <w:t>10.7</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Metodo cumulativo</w:t>
        </w:r>
        <w:r>
          <w:rPr>
            <w:noProof/>
            <w:webHidden/>
          </w:rPr>
          <w:tab/>
        </w:r>
        <w:r>
          <w:rPr>
            <w:noProof/>
            <w:webHidden/>
          </w:rPr>
          <w:fldChar w:fldCharType="begin"/>
        </w:r>
        <w:r>
          <w:rPr>
            <w:noProof/>
            <w:webHidden/>
          </w:rPr>
          <w:instrText xml:space="preserve"> PAGEREF _Toc244131258 \h </w:instrText>
        </w:r>
        <w:r>
          <w:rPr>
            <w:noProof/>
            <w:webHidden/>
          </w:rPr>
        </w:r>
        <w:r>
          <w:rPr>
            <w:noProof/>
            <w:webHidden/>
          </w:rPr>
          <w:fldChar w:fldCharType="separate"/>
        </w:r>
        <w:r>
          <w:rPr>
            <w:noProof/>
            <w:webHidden/>
          </w:rPr>
          <w:t>43</w:t>
        </w:r>
        <w:r>
          <w:rPr>
            <w:noProof/>
            <w:webHidden/>
          </w:rPr>
          <w:fldChar w:fldCharType="end"/>
        </w:r>
      </w:hyperlink>
    </w:p>
    <w:p w14:paraId="364820F2" w14:textId="51A23DB2" w:rsidR="00840B78" w:rsidRDefault="00840B7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259" w:history="1">
        <w:r w:rsidRPr="00EB6F57">
          <w:rPr>
            <w:rStyle w:val="Collegamentoipertestuale"/>
            <w:noProof/>
          </w:rPr>
          <w:t>10.8</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Metodo storico lineare</w:t>
        </w:r>
        <w:r>
          <w:rPr>
            <w:noProof/>
            <w:webHidden/>
          </w:rPr>
          <w:tab/>
        </w:r>
        <w:r>
          <w:rPr>
            <w:noProof/>
            <w:webHidden/>
          </w:rPr>
          <w:fldChar w:fldCharType="begin"/>
        </w:r>
        <w:r>
          <w:rPr>
            <w:noProof/>
            <w:webHidden/>
          </w:rPr>
          <w:instrText xml:space="preserve"> PAGEREF _Toc244131259 \h </w:instrText>
        </w:r>
        <w:r>
          <w:rPr>
            <w:noProof/>
            <w:webHidden/>
          </w:rPr>
        </w:r>
        <w:r>
          <w:rPr>
            <w:noProof/>
            <w:webHidden/>
          </w:rPr>
          <w:fldChar w:fldCharType="separate"/>
        </w:r>
        <w:r>
          <w:rPr>
            <w:noProof/>
            <w:webHidden/>
          </w:rPr>
          <w:t>43</w:t>
        </w:r>
        <w:r>
          <w:rPr>
            <w:noProof/>
            <w:webHidden/>
          </w:rPr>
          <w:fldChar w:fldCharType="end"/>
        </w:r>
      </w:hyperlink>
    </w:p>
    <w:p w14:paraId="0824BCC8" w14:textId="3C9EED6F" w:rsidR="00840B78" w:rsidRDefault="00840B7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260" w:history="1">
        <w:r w:rsidRPr="00EB6F57">
          <w:rPr>
            <w:rStyle w:val="Collegamentoipertestuale"/>
            <w:noProof/>
          </w:rPr>
          <w:t>10.9</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Metodo storico non lineare</w:t>
        </w:r>
        <w:r>
          <w:rPr>
            <w:noProof/>
            <w:webHidden/>
          </w:rPr>
          <w:tab/>
        </w:r>
        <w:r>
          <w:rPr>
            <w:noProof/>
            <w:webHidden/>
          </w:rPr>
          <w:fldChar w:fldCharType="begin"/>
        </w:r>
        <w:r>
          <w:rPr>
            <w:noProof/>
            <w:webHidden/>
          </w:rPr>
          <w:instrText xml:space="preserve"> PAGEREF _Toc244131260 \h </w:instrText>
        </w:r>
        <w:r>
          <w:rPr>
            <w:noProof/>
            <w:webHidden/>
          </w:rPr>
        </w:r>
        <w:r>
          <w:rPr>
            <w:noProof/>
            <w:webHidden/>
          </w:rPr>
          <w:fldChar w:fldCharType="separate"/>
        </w:r>
        <w:r>
          <w:rPr>
            <w:noProof/>
            <w:webHidden/>
          </w:rPr>
          <w:t>43</w:t>
        </w:r>
        <w:r>
          <w:rPr>
            <w:noProof/>
            <w:webHidden/>
          </w:rPr>
          <w:fldChar w:fldCharType="end"/>
        </w:r>
      </w:hyperlink>
    </w:p>
    <w:p w14:paraId="046B0878" w14:textId="18004644" w:rsidR="00840B78" w:rsidRDefault="00840B7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261" w:history="1">
        <w:r w:rsidRPr="00EB6F57">
          <w:rPr>
            <w:rStyle w:val="Collegamentoipertestuale"/>
            <w:noProof/>
          </w:rPr>
          <w:t>10.10</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Ritiro</w:t>
        </w:r>
        <w:r>
          <w:rPr>
            <w:noProof/>
            <w:webHidden/>
          </w:rPr>
          <w:tab/>
        </w:r>
        <w:r>
          <w:rPr>
            <w:noProof/>
            <w:webHidden/>
          </w:rPr>
          <w:fldChar w:fldCharType="begin"/>
        </w:r>
        <w:r>
          <w:rPr>
            <w:noProof/>
            <w:webHidden/>
          </w:rPr>
          <w:instrText xml:space="preserve"> PAGEREF _Toc244131261 \h </w:instrText>
        </w:r>
        <w:r>
          <w:rPr>
            <w:noProof/>
            <w:webHidden/>
          </w:rPr>
        </w:r>
        <w:r>
          <w:rPr>
            <w:noProof/>
            <w:webHidden/>
          </w:rPr>
          <w:fldChar w:fldCharType="separate"/>
        </w:r>
        <w:r>
          <w:rPr>
            <w:noProof/>
            <w:webHidden/>
          </w:rPr>
          <w:t>44</w:t>
        </w:r>
        <w:r>
          <w:rPr>
            <w:noProof/>
            <w:webHidden/>
          </w:rPr>
          <w:fldChar w:fldCharType="end"/>
        </w:r>
      </w:hyperlink>
    </w:p>
    <w:p w14:paraId="1930A5D5" w14:textId="20074A87" w:rsidR="00840B78" w:rsidRDefault="00840B7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262" w:history="1">
        <w:r w:rsidRPr="00EB6F57">
          <w:rPr>
            <w:rStyle w:val="Collegamentoipertestuale"/>
            <w:noProof/>
          </w:rPr>
          <w:t>10.11</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Larghezze efficaci e convergenza</w:t>
        </w:r>
        <w:r>
          <w:rPr>
            <w:noProof/>
            <w:webHidden/>
          </w:rPr>
          <w:tab/>
        </w:r>
        <w:r>
          <w:rPr>
            <w:noProof/>
            <w:webHidden/>
          </w:rPr>
          <w:fldChar w:fldCharType="begin"/>
        </w:r>
        <w:r>
          <w:rPr>
            <w:noProof/>
            <w:webHidden/>
          </w:rPr>
          <w:instrText xml:space="preserve"> PAGEREF _Toc244131262 \h </w:instrText>
        </w:r>
        <w:r>
          <w:rPr>
            <w:noProof/>
            <w:webHidden/>
          </w:rPr>
        </w:r>
        <w:r>
          <w:rPr>
            <w:noProof/>
            <w:webHidden/>
          </w:rPr>
          <w:fldChar w:fldCharType="separate"/>
        </w:r>
        <w:r>
          <w:rPr>
            <w:noProof/>
            <w:webHidden/>
          </w:rPr>
          <w:t>44</w:t>
        </w:r>
        <w:r>
          <w:rPr>
            <w:noProof/>
            <w:webHidden/>
          </w:rPr>
          <w:fldChar w:fldCharType="end"/>
        </w:r>
      </w:hyperlink>
    </w:p>
    <w:p w14:paraId="7A56A5BB" w14:textId="1B91B8C5" w:rsidR="00840B78" w:rsidRDefault="00840B7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263" w:history="1">
        <w:r w:rsidRPr="00EB6F57">
          <w:rPr>
            <w:rStyle w:val="Collegamentoipertestuale"/>
            <w:noProof/>
          </w:rPr>
          <w:t>10.12</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Limiti di tensione e interpretazione delle curve</w:t>
        </w:r>
        <w:r>
          <w:rPr>
            <w:noProof/>
            <w:webHidden/>
          </w:rPr>
          <w:tab/>
        </w:r>
        <w:r>
          <w:rPr>
            <w:noProof/>
            <w:webHidden/>
          </w:rPr>
          <w:fldChar w:fldCharType="begin"/>
        </w:r>
        <w:r>
          <w:rPr>
            <w:noProof/>
            <w:webHidden/>
          </w:rPr>
          <w:instrText xml:space="preserve"> PAGEREF _Toc244131263 \h </w:instrText>
        </w:r>
        <w:r>
          <w:rPr>
            <w:noProof/>
            <w:webHidden/>
          </w:rPr>
        </w:r>
        <w:r>
          <w:rPr>
            <w:noProof/>
            <w:webHidden/>
          </w:rPr>
          <w:fldChar w:fldCharType="separate"/>
        </w:r>
        <w:r>
          <w:rPr>
            <w:noProof/>
            <w:webHidden/>
          </w:rPr>
          <w:t>45</w:t>
        </w:r>
        <w:r>
          <w:rPr>
            <w:noProof/>
            <w:webHidden/>
          </w:rPr>
          <w:fldChar w:fldCharType="end"/>
        </w:r>
      </w:hyperlink>
    </w:p>
    <w:p w14:paraId="6920F077" w14:textId="40CBFCC8" w:rsidR="00840B78" w:rsidRDefault="00840B7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264" w:history="1">
        <w:r w:rsidRPr="00EB6F57">
          <w:rPr>
            <w:rStyle w:val="Collegamentoipertestuale"/>
            <w:noProof/>
          </w:rPr>
          <w:t>10.13</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Interpretare l'asse neutro nelle fasi</w:t>
        </w:r>
        <w:r>
          <w:rPr>
            <w:noProof/>
            <w:webHidden/>
          </w:rPr>
          <w:tab/>
        </w:r>
        <w:r>
          <w:rPr>
            <w:noProof/>
            <w:webHidden/>
          </w:rPr>
          <w:fldChar w:fldCharType="begin"/>
        </w:r>
        <w:r>
          <w:rPr>
            <w:noProof/>
            <w:webHidden/>
          </w:rPr>
          <w:instrText xml:space="preserve"> PAGEREF _Toc244131264 \h </w:instrText>
        </w:r>
        <w:r>
          <w:rPr>
            <w:noProof/>
            <w:webHidden/>
          </w:rPr>
        </w:r>
        <w:r>
          <w:rPr>
            <w:noProof/>
            <w:webHidden/>
          </w:rPr>
          <w:fldChar w:fldCharType="separate"/>
        </w:r>
        <w:r>
          <w:rPr>
            <w:noProof/>
            <w:webHidden/>
          </w:rPr>
          <w:t>46</w:t>
        </w:r>
        <w:r>
          <w:rPr>
            <w:noProof/>
            <w:webHidden/>
          </w:rPr>
          <w:fldChar w:fldCharType="end"/>
        </w:r>
      </w:hyperlink>
    </w:p>
    <w:p w14:paraId="2FB5F70C" w14:textId="4ED0452F" w:rsidR="00840B78" w:rsidRDefault="00840B78">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1265" w:history="1">
        <w:r w:rsidRPr="00EB6F57">
          <w:rPr>
            <w:rStyle w:val="Collegamentoipertestuale"/>
            <w:noProof/>
          </w:rPr>
          <w:t>11</w:t>
        </w:r>
        <w:r>
          <w:rPr>
            <w:rFonts w:asciiTheme="minorHAnsi" w:eastAsiaTheme="minorEastAsia" w:hAnsiTheme="minorHAnsi" w:cstheme="minorBidi"/>
            <w:b w:val="0"/>
            <w:bCs w:val="0"/>
            <w:caps w:val="0"/>
            <w:noProof/>
            <w:kern w:val="2"/>
            <w:szCs w:val="24"/>
            <w:lang w:val="it-IT" w:eastAsia="it-IT"/>
            <w14:ligatures w14:val="standardContextual"/>
          </w:rPr>
          <w:tab/>
        </w:r>
        <w:r w:rsidRPr="00EB6F57">
          <w:rPr>
            <w:rStyle w:val="Collegamentoipertestuale"/>
            <w:noProof/>
          </w:rPr>
          <w:t>Taglio irrigidimenti e connessione della sezione composta</w:t>
        </w:r>
        <w:r>
          <w:rPr>
            <w:noProof/>
            <w:webHidden/>
          </w:rPr>
          <w:tab/>
        </w:r>
        <w:r>
          <w:rPr>
            <w:noProof/>
            <w:webHidden/>
          </w:rPr>
          <w:fldChar w:fldCharType="begin"/>
        </w:r>
        <w:r>
          <w:rPr>
            <w:noProof/>
            <w:webHidden/>
          </w:rPr>
          <w:instrText xml:space="preserve"> PAGEREF _Toc244131265 \h </w:instrText>
        </w:r>
        <w:r>
          <w:rPr>
            <w:noProof/>
            <w:webHidden/>
          </w:rPr>
        </w:r>
        <w:r>
          <w:rPr>
            <w:noProof/>
            <w:webHidden/>
          </w:rPr>
          <w:fldChar w:fldCharType="separate"/>
        </w:r>
        <w:r>
          <w:rPr>
            <w:noProof/>
            <w:webHidden/>
          </w:rPr>
          <w:t>46</w:t>
        </w:r>
        <w:r>
          <w:rPr>
            <w:noProof/>
            <w:webHidden/>
          </w:rPr>
          <w:fldChar w:fldCharType="end"/>
        </w:r>
      </w:hyperlink>
    </w:p>
    <w:p w14:paraId="72D35DD3" w14:textId="04ECA15B" w:rsidR="00840B78" w:rsidRDefault="00840B7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266" w:history="1">
        <w:r w:rsidRPr="00EB6F57">
          <w:rPr>
            <w:rStyle w:val="Collegamentoipertestuale"/>
            <w:noProof/>
          </w:rPr>
          <w:t>11.1</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Resistenza a taglio</w:t>
        </w:r>
        <w:r>
          <w:rPr>
            <w:noProof/>
            <w:webHidden/>
          </w:rPr>
          <w:tab/>
        </w:r>
        <w:r>
          <w:rPr>
            <w:noProof/>
            <w:webHidden/>
          </w:rPr>
          <w:fldChar w:fldCharType="begin"/>
        </w:r>
        <w:r>
          <w:rPr>
            <w:noProof/>
            <w:webHidden/>
          </w:rPr>
          <w:instrText xml:space="preserve"> PAGEREF _Toc244131266 \h </w:instrText>
        </w:r>
        <w:r>
          <w:rPr>
            <w:noProof/>
            <w:webHidden/>
          </w:rPr>
        </w:r>
        <w:r>
          <w:rPr>
            <w:noProof/>
            <w:webHidden/>
          </w:rPr>
          <w:fldChar w:fldCharType="separate"/>
        </w:r>
        <w:r>
          <w:rPr>
            <w:noProof/>
            <w:webHidden/>
          </w:rPr>
          <w:t>46</w:t>
        </w:r>
        <w:r>
          <w:rPr>
            <w:noProof/>
            <w:webHidden/>
          </w:rPr>
          <w:fldChar w:fldCharType="end"/>
        </w:r>
      </w:hyperlink>
    </w:p>
    <w:p w14:paraId="31C35905" w14:textId="0C6E7CD3" w:rsidR="00840B78" w:rsidRDefault="00840B7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267" w:history="1">
        <w:r w:rsidRPr="00EB6F57">
          <w:rPr>
            <w:rStyle w:val="Collegamentoipertestuale"/>
            <w:noProof/>
          </w:rPr>
          <w:t>11.2</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Interazione con il momento e tensioni tangenziali</w:t>
        </w:r>
        <w:r>
          <w:rPr>
            <w:noProof/>
            <w:webHidden/>
          </w:rPr>
          <w:tab/>
        </w:r>
        <w:r>
          <w:rPr>
            <w:noProof/>
            <w:webHidden/>
          </w:rPr>
          <w:fldChar w:fldCharType="begin"/>
        </w:r>
        <w:r>
          <w:rPr>
            <w:noProof/>
            <w:webHidden/>
          </w:rPr>
          <w:instrText xml:space="preserve"> PAGEREF _Toc244131267 \h </w:instrText>
        </w:r>
        <w:r>
          <w:rPr>
            <w:noProof/>
            <w:webHidden/>
          </w:rPr>
        </w:r>
        <w:r>
          <w:rPr>
            <w:noProof/>
            <w:webHidden/>
          </w:rPr>
          <w:fldChar w:fldCharType="separate"/>
        </w:r>
        <w:r>
          <w:rPr>
            <w:noProof/>
            <w:webHidden/>
          </w:rPr>
          <w:t>47</w:t>
        </w:r>
        <w:r>
          <w:rPr>
            <w:noProof/>
            <w:webHidden/>
          </w:rPr>
          <w:fldChar w:fldCharType="end"/>
        </w:r>
      </w:hyperlink>
    </w:p>
    <w:p w14:paraId="2E3AE7EA" w14:textId="66862AF4" w:rsidR="00840B78" w:rsidRDefault="00840B7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268" w:history="1">
        <w:r w:rsidRPr="00EB6F57">
          <w:rPr>
            <w:rStyle w:val="Collegamentoipertestuale"/>
            <w:noProof/>
          </w:rPr>
          <w:t>11.3</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Irrigidimenti appoggi e saldature</w:t>
        </w:r>
        <w:r>
          <w:rPr>
            <w:noProof/>
            <w:webHidden/>
          </w:rPr>
          <w:tab/>
        </w:r>
        <w:r>
          <w:rPr>
            <w:noProof/>
            <w:webHidden/>
          </w:rPr>
          <w:fldChar w:fldCharType="begin"/>
        </w:r>
        <w:r>
          <w:rPr>
            <w:noProof/>
            <w:webHidden/>
          </w:rPr>
          <w:instrText xml:space="preserve"> PAGEREF _Toc244131268 \h </w:instrText>
        </w:r>
        <w:r>
          <w:rPr>
            <w:noProof/>
            <w:webHidden/>
          </w:rPr>
        </w:r>
        <w:r>
          <w:rPr>
            <w:noProof/>
            <w:webHidden/>
          </w:rPr>
          <w:fldChar w:fldCharType="separate"/>
        </w:r>
        <w:r>
          <w:rPr>
            <w:noProof/>
            <w:webHidden/>
          </w:rPr>
          <w:t>47</w:t>
        </w:r>
        <w:r>
          <w:rPr>
            <w:noProof/>
            <w:webHidden/>
          </w:rPr>
          <w:fldChar w:fldCharType="end"/>
        </w:r>
      </w:hyperlink>
    </w:p>
    <w:p w14:paraId="24DFC058" w14:textId="3483B838" w:rsidR="00840B78" w:rsidRDefault="00840B7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269" w:history="1">
        <w:r w:rsidRPr="00EB6F57">
          <w:rPr>
            <w:rStyle w:val="Collegamentoipertestuale"/>
            <w:noProof/>
          </w:rPr>
          <w:t>11.4</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Resistenza e domanda dei pioli</w:t>
        </w:r>
        <w:r>
          <w:rPr>
            <w:noProof/>
            <w:webHidden/>
          </w:rPr>
          <w:tab/>
        </w:r>
        <w:r>
          <w:rPr>
            <w:noProof/>
            <w:webHidden/>
          </w:rPr>
          <w:fldChar w:fldCharType="begin"/>
        </w:r>
        <w:r>
          <w:rPr>
            <w:noProof/>
            <w:webHidden/>
          </w:rPr>
          <w:instrText xml:space="preserve"> PAGEREF _Toc244131269 \h </w:instrText>
        </w:r>
        <w:r>
          <w:rPr>
            <w:noProof/>
            <w:webHidden/>
          </w:rPr>
        </w:r>
        <w:r>
          <w:rPr>
            <w:noProof/>
            <w:webHidden/>
          </w:rPr>
          <w:fldChar w:fldCharType="separate"/>
        </w:r>
        <w:r>
          <w:rPr>
            <w:noProof/>
            <w:webHidden/>
          </w:rPr>
          <w:t>48</w:t>
        </w:r>
        <w:r>
          <w:rPr>
            <w:noProof/>
            <w:webHidden/>
          </w:rPr>
          <w:fldChar w:fldCharType="end"/>
        </w:r>
      </w:hyperlink>
    </w:p>
    <w:p w14:paraId="36E2BC9F" w14:textId="58ADB87D" w:rsidR="00840B78" w:rsidRDefault="00840B7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270" w:history="1">
        <w:r w:rsidRPr="00EB6F57">
          <w:rPr>
            <w:rStyle w:val="Collegamentoipertestuale"/>
            <w:noProof/>
          </w:rPr>
          <w:t>11.5</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Servizio dettagli e fatica</w:t>
        </w:r>
        <w:r>
          <w:rPr>
            <w:noProof/>
            <w:webHidden/>
          </w:rPr>
          <w:tab/>
        </w:r>
        <w:r>
          <w:rPr>
            <w:noProof/>
            <w:webHidden/>
          </w:rPr>
          <w:fldChar w:fldCharType="begin"/>
        </w:r>
        <w:r>
          <w:rPr>
            <w:noProof/>
            <w:webHidden/>
          </w:rPr>
          <w:instrText xml:space="preserve"> PAGEREF _Toc244131270 \h </w:instrText>
        </w:r>
        <w:r>
          <w:rPr>
            <w:noProof/>
            <w:webHidden/>
          </w:rPr>
        </w:r>
        <w:r>
          <w:rPr>
            <w:noProof/>
            <w:webHidden/>
          </w:rPr>
          <w:fldChar w:fldCharType="separate"/>
        </w:r>
        <w:r>
          <w:rPr>
            <w:noProof/>
            <w:webHidden/>
          </w:rPr>
          <w:t>49</w:t>
        </w:r>
        <w:r>
          <w:rPr>
            <w:noProof/>
            <w:webHidden/>
          </w:rPr>
          <w:fldChar w:fldCharType="end"/>
        </w:r>
      </w:hyperlink>
    </w:p>
    <w:p w14:paraId="336AF2A2" w14:textId="52EA53E2" w:rsidR="00840B78" w:rsidRDefault="00840B7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271" w:history="1">
        <w:r w:rsidRPr="00EB6F57">
          <w:rPr>
            <w:rStyle w:val="Collegamentoipertestuale"/>
            <w:noProof/>
          </w:rPr>
          <w:t>11.6</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Torsione del cassoncino</w:t>
        </w:r>
        <w:r>
          <w:rPr>
            <w:noProof/>
            <w:webHidden/>
          </w:rPr>
          <w:tab/>
        </w:r>
        <w:r>
          <w:rPr>
            <w:noProof/>
            <w:webHidden/>
          </w:rPr>
          <w:fldChar w:fldCharType="begin"/>
        </w:r>
        <w:r>
          <w:rPr>
            <w:noProof/>
            <w:webHidden/>
          </w:rPr>
          <w:instrText xml:space="preserve"> PAGEREF _Toc244131271 \h </w:instrText>
        </w:r>
        <w:r>
          <w:rPr>
            <w:noProof/>
            <w:webHidden/>
          </w:rPr>
        </w:r>
        <w:r>
          <w:rPr>
            <w:noProof/>
            <w:webHidden/>
          </w:rPr>
          <w:fldChar w:fldCharType="separate"/>
        </w:r>
        <w:r>
          <w:rPr>
            <w:noProof/>
            <w:webHidden/>
          </w:rPr>
          <w:t>50</w:t>
        </w:r>
        <w:r>
          <w:rPr>
            <w:noProof/>
            <w:webHidden/>
          </w:rPr>
          <w:fldChar w:fldCharType="end"/>
        </w:r>
      </w:hyperlink>
    </w:p>
    <w:p w14:paraId="28EB06A5" w14:textId="6F1FE608" w:rsidR="00840B78" w:rsidRDefault="00840B7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272" w:history="1">
        <w:r w:rsidRPr="00EB6F57">
          <w:rPr>
            <w:rStyle w:val="Collegamentoipertestuale"/>
            <w:noProof/>
          </w:rPr>
          <w:t>11.7</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Distorsione e diaframmi</w:t>
        </w:r>
        <w:r>
          <w:rPr>
            <w:noProof/>
            <w:webHidden/>
          </w:rPr>
          <w:tab/>
        </w:r>
        <w:r>
          <w:rPr>
            <w:noProof/>
            <w:webHidden/>
          </w:rPr>
          <w:fldChar w:fldCharType="begin"/>
        </w:r>
        <w:r>
          <w:rPr>
            <w:noProof/>
            <w:webHidden/>
          </w:rPr>
          <w:instrText xml:space="preserve"> PAGEREF _Toc244131272 \h </w:instrText>
        </w:r>
        <w:r>
          <w:rPr>
            <w:noProof/>
            <w:webHidden/>
          </w:rPr>
        </w:r>
        <w:r>
          <w:rPr>
            <w:noProof/>
            <w:webHidden/>
          </w:rPr>
          <w:fldChar w:fldCharType="separate"/>
        </w:r>
        <w:r>
          <w:rPr>
            <w:noProof/>
            <w:webHidden/>
          </w:rPr>
          <w:t>52</w:t>
        </w:r>
        <w:r>
          <w:rPr>
            <w:noProof/>
            <w:webHidden/>
          </w:rPr>
          <w:fldChar w:fldCharType="end"/>
        </w:r>
      </w:hyperlink>
    </w:p>
    <w:p w14:paraId="5B6AC0F4" w14:textId="71603AF3" w:rsidR="00840B78" w:rsidRDefault="00840B78">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1273" w:history="1">
        <w:r w:rsidRPr="00EB6F57">
          <w:rPr>
            <w:rStyle w:val="Collegamentoipertestuale"/>
            <w:noProof/>
          </w:rPr>
          <w:t>12</w:t>
        </w:r>
        <w:r>
          <w:rPr>
            <w:rFonts w:asciiTheme="minorHAnsi" w:eastAsiaTheme="minorEastAsia" w:hAnsiTheme="minorHAnsi" w:cstheme="minorBidi"/>
            <w:b w:val="0"/>
            <w:bCs w:val="0"/>
            <w:caps w:val="0"/>
            <w:noProof/>
            <w:kern w:val="2"/>
            <w:szCs w:val="24"/>
            <w:lang w:val="it-IT" w:eastAsia="it-IT"/>
            <w14:ligatures w14:val="standardContextual"/>
          </w:rPr>
          <w:tab/>
        </w:r>
        <w:r w:rsidRPr="00EB6F57">
          <w:rPr>
            <w:rStyle w:val="Collegamentoipertestuale"/>
            <w:noProof/>
          </w:rPr>
          <w:t>Bridge Design</w:t>
        </w:r>
        <w:r>
          <w:rPr>
            <w:noProof/>
            <w:webHidden/>
          </w:rPr>
          <w:tab/>
        </w:r>
        <w:r>
          <w:rPr>
            <w:noProof/>
            <w:webHidden/>
          </w:rPr>
          <w:fldChar w:fldCharType="begin"/>
        </w:r>
        <w:r>
          <w:rPr>
            <w:noProof/>
            <w:webHidden/>
          </w:rPr>
          <w:instrText xml:space="preserve"> PAGEREF _Toc244131273 \h </w:instrText>
        </w:r>
        <w:r>
          <w:rPr>
            <w:noProof/>
            <w:webHidden/>
          </w:rPr>
        </w:r>
        <w:r>
          <w:rPr>
            <w:noProof/>
            <w:webHidden/>
          </w:rPr>
          <w:fldChar w:fldCharType="separate"/>
        </w:r>
        <w:r>
          <w:rPr>
            <w:noProof/>
            <w:webHidden/>
          </w:rPr>
          <w:t>54</w:t>
        </w:r>
        <w:r>
          <w:rPr>
            <w:noProof/>
            <w:webHidden/>
          </w:rPr>
          <w:fldChar w:fldCharType="end"/>
        </w:r>
      </w:hyperlink>
    </w:p>
    <w:p w14:paraId="297948C1" w14:textId="235458B7" w:rsidR="00840B78" w:rsidRDefault="00840B7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274" w:history="1">
        <w:r w:rsidRPr="00EB6F57">
          <w:rPr>
            <w:rStyle w:val="Collegamentoipertestuale"/>
            <w:noProof/>
          </w:rPr>
          <w:t>12.1</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Ambito del motore e significato di ottimizzazione</w:t>
        </w:r>
        <w:r>
          <w:rPr>
            <w:noProof/>
            <w:webHidden/>
          </w:rPr>
          <w:tab/>
        </w:r>
        <w:r>
          <w:rPr>
            <w:noProof/>
            <w:webHidden/>
          </w:rPr>
          <w:fldChar w:fldCharType="begin"/>
        </w:r>
        <w:r>
          <w:rPr>
            <w:noProof/>
            <w:webHidden/>
          </w:rPr>
          <w:instrText xml:space="preserve"> PAGEREF _Toc244131274 \h </w:instrText>
        </w:r>
        <w:r>
          <w:rPr>
            <w:noProof/>
            <w:webHidden/>
          </w:rPr>
        </w:r>
        <w:r>
          <w:rPr>
            <w:noProof/>
            <w:webHidden/>
          </w:rPr>
          <w:fldChar w:fldCharType="separate"/>
        </w:r>
        <w:r>
          <w:rPr>
            <w:noProof/>
            <w:webHidden/>
          </w:rPr>
          <w:t>54</w:t>
        </w:r>
        <w:r>
          <w:rPr>
            <w:noProof/>
            <w:webHidden/>
          </w:rPr>
          <w:fldChar w:fldCharType="end"/>
        </w:r>
      </w:hyperlink>
    </w:p>
    <w:p w14:paraId="2CE8CE1C" w14:textId="1C5B4C75" w:rsidR="00840B78" w:rsidRDefault="00840B7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275" w:history="1">
        <w:r w:rsidRPr="00EB6F57">
          <w:rPr>
            <w:rStyle w:val="Collegamentoipertestuale"/>
            <w:noProof/>
          </w:rPr>
          <w:t>12.2</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Dati esterni e loro ingresso nel calcolo</w:t>
        </w:r>
        <w:r>
          <w:rPr>
            <w:noProof/>
            <w:webHidden/>
          </w:rPr>
          <w:tab/>
        </w:r>
        <w:r>
          <w:rPr>
            <w:noProof/>
            <w:webHidden/>
          </w:rPr>
          <w:fldChar w:fldCharType="begin"/>
        </w:r>
        <w:r>
          <w:rPr>
            <w:noProof/>
            <w:webHidden/>
          </w:rPr>
          <w:instrText xml:space="preserve"> PAGEREF _Toc244131275 \h </w:instrText>
        </w:r>
        <w:r>
          <w:rPr>
            <w:noProof/>
            <w:webHidden/>
          </w:rPr>
        </w:r>
        <w:r>
          <w:rPr>
            <w:noProof/>
            <w:webHidden/>
          </w:rPr>
          <w:fldChar w:fldCharType="separate"/>
        </w:r>
        <w:r>
          <w:rPr>
            <w:noProof/>
            <w:webHidden/>
          </w:rPr>
          <w:t>54</w:t>
        </w:r>
        <w:r>
          <w:rPr>
            <w:noProof/>
            <w:webHidden/>
          </w:rPr>
          <w:fldChar w:fldCharType="end"/>
        </w:r>
      </w:hyperlink>
    </w:p>
    <w:p w14:paraId="7A37D246" w14:textId="516CC1D6" w:rsidR="00840B78" w:rsidRDefault="00840B7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276" w:history="1">
        <w:r w:rsidRPr="00EB6F57">
          <w:rPr>
            <w:rStyle w:val="Collegamentoipertestuale"/>
            <w:noProof/>
          </w:rPr>
          <w:t>12.3</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Variabili libere e grandezze conservate</w:t>
        </w:r>
        <w:r>
          <w:rPr>
            <w:noProof/>
            <w:webHidden/>
          </w:rPr>
          <w:tab/>
        </w:r>
        <w:r>
          <w:rPr>
            <w:noProof/>
            <w:webHidden/>
          </w:rPr>
          <w:fldChar w:fldCharType="begin"/>
        </w:r>
        <w:r>
          <w:rPr>
            <w:noProof/>
            <w:webHidden/>
          </w:rPr>
          <w:instrText xml:space="preserve"> PAGEREF _Toc244131276 \h </w:instrText>
        </w:r>
        <w:r>
          <w:rPr>
            <w:noProof/>
            <w:webHidden/>
          </w:rPr>
        </w:r>
        <w:r>
          <w:rPr>
            <w:noProof/>
            <w:webHidden/>
          </w:rPr>
          <w:fldChar w:fldCharType="separate"/>
        </w:r>
        <w:r>
          <w:rPr>
            <w:noProof/>
            <w:webHidden/>
          </w:rPr>
          <w:t>55</w:t>
        </w:r>
        <w:r>
          <w:rPr>
            <w:noProof/>
            <w:webHidden/>
          </w:rPr>
          <w:fldChar w:fldCharType="end"/>
        </w:r>
      </w:hyperlink>
    </w:p>
    <w:p w14:paraId="4A8AB9EB" w14:textId="5F19F813" w:rsidR="00840B78" w:rsidRDefault="00840B7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277" w:history="1">
        <w:r w:rsidRPr="00EB6F57">
          <w:rPr>
            <w:rStyle w:val="Collegamentoipertestuale"/>
            <w:noProof/>
          </w:rPr>
          <w:t>12.4</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Costruzione della griglia di ricerca</w:t>
        </w:r>
        <w:r>
          <w:rPr>
            <w:noProof/>
            <w:webHidden/>
          </w:rPr>
          <w:tab/>
        </w:r>
        <w:r>
          <w:rPr>
            <w:noProof/>
            <w:webHidden/>
          </w:rPr>
          <w:fldChar w:fldCharType="begin"/>
        </w:r>
        <w:r>
          <w:rPr>
            <w:noProof/>
            <w:webHidden/>
          </w:rPr>
          <w:instrText xml:space="preserve"> PAGEREF _Toc244131277 \h </w:instrText>
        </w:r>
        <w:r>
          <w:rPr>
            <w:noProof/>
            <w:webHidden/>
          </w:rPr>
        </w:r>
        <w:r>
          <w:rPr>
            <w:noProof/>
            <w:webHidden/>
          </w:rPr>
          <w:fldChar w:fldCharType="separate"/>
        </w:r>
        <w:r>
          <w:rPr>
            <w:noProof/>
            <w:webHidden/>
          </w:rPr>
          <w:t>56</w:t>
        </w:r>
        <w:r>
          <w:rPr>
            <w:noProof/>
            <w:webHidden/>
          </w:rPr>
          <w:fldChar w:fldCharType="end"/>
        </w:r>
      </w:hyperlink>
    </w:p>
    <w:p w14:paraId="470B5B31" w14:textId="236E7094" w:rsidR="00840B78" w:rsidRDefault="00840B7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278" w:history="1">
        <w:r w:rsidRPr="00EB6F57">
          <w:rPr>
            <w:rStyle w:val="Collegamentoipertestuale"/>
            <w:noProof/>
          </w:rPr>
          <w:t>12.5</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Geometria longitudinale e larghezza</w:t>
        </w:r>
        <w:r>
          <w:rPr>
            <w:noProof/>
            <w:webHidden/>
          </w:rPr>
          <w:tab/>
        </w:r>
        <w:r>
          <w:rPr>
            <w:noProof/>
            <w:webHidden/>
          </w:rPr>
          <w:fldChar w:fldCharType="begin"/>
        </w:r>
        <w:r>
          <w:rPr>
            <w:noProof/>
            <w:webHidden/>
          </w:rPr>
          <w:instrText xml:space="preserve"> PAGEREF _Toc244131278 \h </w:instrText>
        </w:r>
        <w:r>
          <w:rPr>
            <w:noProof/>
            <w:webHidden/>
          </w:rPr>
        </w:r>
        <w:r>
          <w:rPr>
            <w:noProof/>
            <w:webHidden/>
          </w:rPr>
          <w:fldChar w:fldCharType="separate"/>
        </w:r>
        <w:r>
          <w:rPr>
            <w:noProof/>
            <w:webHidden/>
          </w:rPr>
          <w:t>56</w:t>
        </w:r>
        <w:r>
          <w:rPr>
            <w:noProof/>
            <w:webHidden/>
          </w:rPr>
          <w:fldChar w:fldCharType="end"/>
        </w:r>
      </w:hyperlink>
    </w:p>
    <w:p w14:paraId="19B63315" w14:textId="0FC4523C" w:rsidR="00840B78" w:rsidRDefault="00840B7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279" w:history="1">
        <w:r w:rsidRPr="00EB6F57">
          <w:rPr>
            <w:rStyle w:val="Collegamentoipertestuale"/>
            <w:noProof/>
          </w:rPr>
          <w:t>12.6</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Regole di altezza per le quattordici famiglie</w:t>
        </w:r>
        <w:r>
          <w:rPr>
            <w:noProof/>
            <w:webHidden/>
          </w:rPr>
          <w:tab/>
        </w:r>
        <w:r>
          <w:rPr>
            <w:noProof/>
            <w:webHidden/>
          </w:rPr>
          <w:fldChar w:fldCharType="begin"/>
        </w:r>
        <w:r>
          <w:rPr>
            <w:noProof/>
            <w:webHidden/>
          </w:rPr>
          <w:instrText xml:space="preserve"> PAGEREF _Toc244131279 \h </w:instrText>
        </w:r>
        <w:r>
          <w:rPr>
            <w:noProof/>
            <w:webHidden/>
          </w:rPr>
        </w:r>
        <w:r>
          <w:rPr>
            <w:noProof/>
            <w:webHidden/>
          </w:rPr>
          <w:fldChar w:fldCharType="separate"/>
        </w:r>
        <w:r>
          <w:rPr>
            <w:noProof/>
            <w:webHidden/>
          </w:rPr>
          <w:t>57</w:t>
        </w:r>
        <w:r>
          <w:rPr>
            <w:noProof/>
            <w:webHidden/>
          </w:rPr>
          <w:fldChar w:fldCharType="end"/>
        </w:r>
      </w:hyperlink>
    </w:p>
    <w:p w14:paraId="7DD25CA8" w14:textId="2ACA5425" w:rsidR="00840B78" w:rsidRDefault="00840B7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280" w:history="1">
        <w:r w:rsidRPr="00EB6F57">
          <w:rPr>
            <w:rStyle w:val="Collegamentoipertestuale"/>
            <w:noProof/>
          </w:rPr>
          <w:t>12.7</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Sezioni ideali quantità e inerzie</w:t>
        </w:r>
        <w:r>
          <w:rPr>
            <w:noProof/>
            <w:webHidden/>
          </w:rPr>
          <w:tab/>
        </w:r>
        <w:r>
          <w:rPr>
            <w:noProof/>
            <w:webHidden/>
          </w:rPr>
          <w:fldChar w:fldCharType="begin"/>
        </w:r>
        <w:r>
          <w:rPr>
            <w:noProof/>
            <w:webHidden/>
          </w:rPr>
          <w:instrText xml:space="preserve"> PAGEREF _Toc244131280 \h </w:instrText>
        </w:r>
        <w:r>
          <w:rPr>
            <w:noProof/>
            <w:webHidden/>
          </w:rPr>
        </w:r>
        <w:r>
          <w:rPr>
            <w:noProof/>
            <w:webHidden/>
          </w:rPr>
          <w:fldChar w:fldCharType="separate"/>
        </w:r>
        <w:r>
          <w:rPr>
            <w:noProof/>
            <w:webHidden/>
          </w:rPr>
          <w:t>58</w:t>
        </w:r>
        <w:r>
          <w:rPr>
            <w:noProof/>
            <w:webHidden/>
          </w:rPr>
          <w:fldChar w:fldCharType="end"/>
        </w:r>
      </w:hyperlink>
    </w:p>
    <w:p w14:paraId="0A39836F" w14:textId="4F065373" w:rsidR="00840B78" w:rsidRDefault="00840B7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281" w:history="1">
        <w:r w:rsidRPr="00EB6F57">
          <w:rPr>
            <w:rStyle w:val="Collegamentoipertestuale"/>
            <w:noProof/>
          </w:rPr>
          <w:t>12.8</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Acciai e carichi equivalenti</w:t>
        </w:r>
        <w:r>
          <w:rPr>
            <w:noProof/>
            <w:webHidden/>
          </w:rPr>
          <w:tab/>
        </w:r>
        <w:r>
          <w:rPr>
            <w:noProof/>
            <w:webHidden/>
          </w:rPr>
          <w:fldChar w:fldCharType="begin"/>
        </w:r>
        <w:r>
          <w:rPr>
            <w:noProof/>
            <w:webHidden/>
          </w:rPr>
          <w:instrText xml:space="preserve"> PAGEREF _Toc244131281 \h </w:instrText>
        </w:r>
        <w:r>
          <w:rPr>
            <w:noProof/>
            <w:webHidden/>
          </w:rPr>
        </w:r>
        <w:r>
          <w:rPr>
            <w:noProof/>
            <w:webHidden/>
          </w:rPr>
          <w:fldChar w:fldCharType="separate"/>
        </w:r>
        <w:r>
          <w:rPr>
            <w:noProof/>
            <w:webHidden/>
          </w:rPr>
          <w:t>59</w:t>
        </w:r>
        <w:r>
          <w:rPr>
            <w:noProof/>
            <w:webHidden/>
          </w:rPr>
          <w:fldChar w:fldCharType="end"/>
        </w:r>
      </w:hyperlink>
    </w:p>
    <w:p w14:paraId="5B73EA1A" w14:textId="130EECD0" w:rsidR="00840B78" w:rsidRDefault="00840B7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282" w:history="1">
        <w:r w:rsidRPr="00EB6F57">
          <w:rPr>
            <w:rStyle w:val="Collegamentoipertestuale"/>
            <w:noProof/>
          </w:rPr>
          <w:t>12.9</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Traffico mobile Schema 1</w:t>
        </w:r>
        <w:r>
          <w:rPr>
            <w:noProof/>
            <w:webHidden/>
          </w:rPr>
          <w:tab/>
        </w:r>
        <w:r>
          <w:rPr>
            <w:noProof/>
            <w:webHidden/>
          </w:rPr>
          <w:fldChar w:fldCharType="begin"/>
        </w:r>
        <w:r>
          <w:rPr>
            <w:noProof/>
            <w:webHidden/>
          </w:rPr>
          <w:instrText xml:space="preserve"> PAGEREF _Toc244131282 \h </w:instrText>
        </w:r>
        <w:r>
          <w:rPr>
            <w:noProof/>
            <w:webHidden/>
          </w:rPr>
        </w:r>
        <w:r>
          <w:rPr>
            <w:noProof/>
            <w:webHidden/>
          </w:rPr>
          <w:fldChar w:fldCharType="separate"/>
        </w:r>
        <w:r>
          <w:rPr>
            <w:noProof/>
            <w:webHidden/>
          </w:rPr>
          <w:t>60</w:t>
        </w:r>
        <w:r>
          <w:rPr>
            <w:noProof/>
            <w:webHidden/>
          </w:rPr>
          <w:fldChar w:fldCharType="end"/>
        </w:r>
      </w:hyperlink>
    </w:p>
    <w:p w14:paraId="08E8CACE" w14:textId="0B312A23" w:rsidR="00840B78" w:rsidRDefault="00840B7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283" w:history="1">
        <w:r w:rsidRPr="00EB6F57">
          <w:rPr>
            <w:rStyle w:val="Collegamentoipertestuale"/>
            <w:noProof/>
          </w:rPr>
          <w:t>12.10</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Analisi della trave equivalente</w:t>
        </w:r>
        <w:r>
          <w:rPr>
            <w:noProof/>
            <w:webHidden/>
          </w:rPr>
          <w:tab/>
        </w:r>
        <w:r>
          <w:rPr>
            <w:noProof/>
            <w:webHidden/>
          </w:rPr>
          <w:fldChar w:fldCharType="begin"/>
        </w:r>
        <w:r>
          <w:rPr>
            <w:noProof/>
            <w:webHidden/>
          </w:rPr>
          <w:instrText xml:space="preserve"> PAGEREF _Toc244131283 \h </w:instrText>
        </w:r>
        <w:r>
          <w:rPr>
            <w:noProof/>
            <w:webHidden/>
          </w:rPr>
        </w:r>
        <w:r>
          <w:rPr>
            <w:noProof/>
            <w:webHidden/>
          </w:rPr>
          <w:fldChar w:fldCharType="separate"/>
        </w:r>
        <w:r>
          <w:rPr>
            <w:noProof/>
            <w:webHidden/>
          </w:rPr>
          <w:t>60</w:t>
        </w:r>
        <w:r>
          <w:rPr>
            <w:noProof/>
            <w:webHidden/>
          </w:rPr>
          <w:fldChar w:fldCharType="end"/>
        </w:r>
      </w:hyperlink>
    </w:p>
    <w:p w14:paraId="65B8EEC4" w14:textId="07014364" w:rsidR="00840B78" w:rsidRDefault="00840B7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284" w:history="1">
        <w:r w:rsidRPr="00EB6F57">
          <w:rPr>
            <w:rStyle w:val="Collegamentoipertestuale"/>
            <w:noProof/>
          </w:rPr>
          <w:t>12.11</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Pile spalle e fondazioni</w:t>
        </w:r>
        <w:r>
          <w:rPr>
            <w:noProof/>
            <w:webHidden/>
          </w:rPr>
          <w:tab/>
        </w:r>
        <w:r>
          <w:rPr>
            <w:noProof/>
            <w:webHidden/>
          </w:rPr>
          <w:fldChar w:fldCharType="begin"/>
        </w:r>
        <w:r>
          <w:rPr>
            <w:noProof/>
            <w:webHidden/>
          </w:rPr>
          <w:instrText xml:space="preserve"> PAGEREF _Toc244131284 \h </w:instrText>
        </w:r>
        <w:r>
          <w:rPr>
            <w:noProof/>
            <w:webHidden/>
          </w:rPr>
        </w:r>
        <w:r>
          <w:rPr>
            <w:noProof/>
            <w:webHidden/>
          </w:rPr>
          <w:fldChar w:fldCharType="separate"/>
        </w:r>
        <w:r>
          <w:rPr>
            <w:noProof/>
            <w:webHidden/>
          </w:rPr>
          <w:t>61</w:t>
        </w:r>
        <w:r>
          <w:rPr>
            <w:noProof/>
            <w:webHidden/>
          </w:rPr>
          <w:fldChar w:fldCharType="end"/>
        </w:r>
      </w:hyperlink>
    </w:p>
    <w:p w14:paraId="02ACBC4F" w14:textId="7969F85F" w:rsidR="00840B78" w:rsidRDefault="00840B7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285" w:history="1">
        <w:r w:rsidRPr="00EB6F57">
          <w:rPr>
            <w:rStyle w:val="Collegamentoipertestuale"/>
            <w:noProof/>
          </w:rPr>
          <w:t>12.12</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Archi reticolari stralli e sospensioni</w:t>
        </w:r>
        <w:r>
          <w:rPr>
            <w:noProof/>
            <w:webHidden/>
          </w:rPr>
          <w:tab/>
        </w:r>
        <w:r>
          <w:rPr>
            <w:noProof/>
            <w:webHidden/>
          </w:rPr>
          <w:fldChar w:fldCharType="begin"/>
        </w:r>
        <w:r>
          <w:rPr>
            <w:noProof/>
            <w:webHidden/>
          </w:rPr>
          <w:instrText xml:space="preserve"> PAGEREF _Toc244131285 \h </w:instrText>
        </w:r>
        <w:r>
          <w:rPr>
            <w:noProof/>
            <w:webHidden/>
          </w:rPr>
        </w:r>
        <w:r>
          <w:rPr>
            <w:noProof/>
            <w:webHidden/>
          </w:rPr>
          <w:fldChar w:fldCharType="separate"/>
        </w:r>
        <w:r>
          <w:rPr>
            <w:noProof/>
            <w:webHidden/>
          </w:rPr>
          <w:t>63</w:t>
        </w:r>
        <w:r>
          <w:rPr>
            <w:noProof/>
            <w:webHidden/>
          </w:rPr>
          <w:fldChar w:fldCharType="end"/>
        </w:r>
      </w:hyperlink>
    </w:p>
    <w:p w14:paraId="37C0D3C7" w14:textId="1438A526" w:rsidR="00840B78" w:rsidRDefault="00840B7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286" w:history="1">
        <w:r w:rsidRPr="00EB6F57">
          <w:rPr>
            <w:rStyle w:val="Collegamentoipertestuale"/>
            <w:noProof/>
          </w:rPr>
          <w:t>12.13</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Computo prezzi e indicatore ambientale</w:t>
        </w:r>
        <w:r>
          <w:rPr>
            <w:noProof/>
            <w:webHidden/>
          </w:rPr>
          <w:tab/>
        </w:r>
        <w:r>
          <w:rPr>
            <w:noProof/>
            <w:webHidden/>
          </w:rPr>
          <w:fldChar w:fldCharType="begin"/>
        </w:r>
        <w:r>
          <w:rPr>
            <w:noProof/>
            <w:webHidden/>
          </w:rPr>
          <w:instrText xml:space="preserve"> PAGEREF _Toc244131286 \h </w:instrText>
        </w:r>
        <w:r>
          <w:rPr>
            <w:noProof/>
            <w:webHidden/>
          </w:rPr>
        </w:r>
        <w:r>
          <w:rPr>
            <w:noProof/>
            <w:webHidden/>
          </w:rPr>
          <w:fldChar w:fldCharType="separate"/>
        </w:r>
        <w:r>
          <w:rPr>
            <w:noProof/>
            <w:webHidden/>
          </w:rPr>
          <w:t>64</w:t>
        </w:r>
        <w:r>
          <w:rPr>
            <w:noProof/>
            <w:webHidden/>
          </w:rPr>
          <w:fldChar w:fldCharType="end"/>
        </w:r>
      </w:hyperlink>
    </w:p>
    <w:p w14:paraId="7B895228" w14:textId="7A118E2F" w:rsidR="00840B78" w:rsidRDefault="00840B7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287" w:history="1">
        <w:r w:rsidRPr="00EB6F57">
          <w:rPr>
            <w:rStyle w:val="Collegamentoipertestuale"/>
            <w:noProof/>
          </w:rPr>
          <w:t>12.14</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Filtri di ammissibilità</w:t>
        </w:r>
        <w:r>
          <w:rPr>
            <w:noProof/>
            <w:webHidden/>
          </w:rPr>
          <w:tab/>
        </w:r>
        <w:r>
          <w:rPr>
            <w:noProof/>
            <w:webHidden/>
          </w:rPr>
          <w:fldChar w:fldCharType="begin"/>
        </w:r>
        <w:r>
          <w:rPr>
            <w:noProof/>
            <w:webHidden/>
          </w:rPr>
          <w:instrText xml:space="preserve"> PAGEREF _Toc244131287 \h </w:instrText>
        </w:r>
        <w:r>
          <w:rPr>
            <w:noProof/>
            <w:webHidden/>
          </w:rPr>
        </w:r>
        <w:r>
          <w:rPr>
            <w:noProof/>
            <w:webHidden/>
          </w:rPr>
          <w:fldChar w:fldCharType="separate"/>
        </w:r>
        <w:r>
          <w:rPr>
            <w:noProof/>
            <w:webHidden/>
          </w:rPr>
          <w:t>67</w:t>
        </w:r>
        <w:r>
          <w:rPr>
            <w:noProof/>
            <w:webHidden/>
          </w:rPr>
          <w:fldChar w:fldCharType="end"/>
        </w:r>
      </w:hyperlink>
    </w:p>
    <w:p w14:paraId="5E21C9B5" w14:textId="2C775D55" w:rsidR="00840B78" w:rsidRDefault="00840B7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288" w:history="1">
        <w:r w:rsidRPr="00EB6F57">
          <w:rPr>
            <w:rStyle w:val="Collegamentoipertestuale"/>
            <w:noProof/>
          </w:rPr>
          <w:t>12.15</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Punteggi graduatoria e frontiera Pareto</w:t>
        </w:r>
        <w:r>
          <w:rPr>
            <w:noProof/>
            <w:webHidden/>
          </w:rPr>
          <w:tab/>
        </w:r>
        <w:r>
          <w:rPr>
            <w:noProof/>
            <w:webHidden/>
          </w:rPr>
          <w:fldChar w:fldCharType="begin"/>
        </w:r>
        <w:r>
          <w:rPr>
            <w:noProof/>
            <w:webHidden/>
          </w:rPr>
          <w:instrText xml:space="preserve"> PAGEREF _Toc244131288 \h </w:instrText>
        </w:r>
        <w:r>
          <w:rPr>
            <w:noProof/>
            <w:webHidden/>
          </w:rPr>
        </w:r>
        <w:r>
          <w:rPr>
            <w:noProof/>
            <w:webHidden/>
          </w:rPr>
          <w:fldChar w:fldCharType="separate"/>
        </w:r>
        <w:r>
          <w:rPr>
            <w:noProof/>
            <w:webHidden/>
          </w:rPr>
          <w:t>67</w:t>
        </w:r>
        <w:r>
          <w:rPr>
            <w:noProof/>
            <w:webHidden/>
          </w:rPr>
          <w:fldChar w:fldCharType="end"/>
        </w:r>
      </w:hyperlink>
    </w:p>
    <w:p w14:paraId="51440449" w14:textId="2986A522" w:rsidR="00840B78" w:rsidRDefault="00840B7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289" w:history="1">
        <w:r w:rsidRPr="00EB6F57">
          <w:rPr>
            <w:rStyle w:val="Collegamentoipertestuale"/>
            <w:noProof/>
          </w:rPr>
          <w:t>12.16</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Cosa rimane da validare prima dell’uso progettuale</w:t>
        </w:r>
        <w:r>
          <w:rPr>
            <w:noProof/>
            <w:webHidden/>
          </w:rPr>
          <w:tab/>
        </w:r>
        <w:r>
          <w:rPr>
            <w:noProof/>
            <w:webHidden/>
          </w:rPr>
          <w:fldChar w:fldCharType="begin"/>
        </w:r>
        <w:r>
          <w:rPr>
            <w:noProof/>
            <w:webHidden/>
          </w:rPr>
          <w:instrText xml:space="preserve"> PAGEREF _Toc244131289 \h </w:instrText>
        </w:r>
        <w:r>
          <w:rPr>
            <w:noProof/>
            <w:webHidden/>
          </w:rPr>
        </w:r>
        <w:r>
          <w:rPr>
            <w:noProof/>
            <w:webHidden/>
          </w:rPr>
          <w:fldChar w:fldCharType="separate"/>
        </w:r>
        <w:r>
          <w:rPr>
            <w:noProof/>
            <w:webHidden/>
          </w:rPr>
          <w:t>68</w:t>
        </w:r>
        <w:r>
          <w:rPr>
            <w:noProof/>
            <w:webHidden/>
          </w:rPr>
          <w:fldChar w:fldCharType="end"/>
        </w:r>
      </w:hyperlink>
    </w:p>
    <w:p w14:paraId="39655510" w14:textId="35B1FBA2" w:rsidR="00840B78" w:rsidRDefault="00840B7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290" w:history="1">
        <w:r w:rsidRPr="00EB6F57">
          <w:rPr>
            <w:rStyle w:val="Collegamentoipertestuale"/>
            <w:noProof/>
          </w:rPr>
          <w:t>12.17</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Riferimenti</w:t>
        </w:r>
        <w:r>
          <w:rPr>
            <w:noProof/>
            <w:webHidden/>
          </w:rPr>
          <w:tab/>
        </w:r>
        <w:r>
          <w:rPr>
            <w:noProof/>
            <w:webHidden/>
          </w:rPr>
          <w:fldChar w:fldCharType="begin"/>
        </w:r>
        <w:r>
          <w:rPr>
            <w:noProof/>
            <w:webHidden/>
          </w:rPr>
          <w:instrText xml:space="preserve"> PAGEREF _Toc244131290 \h </w:instrText>
        </w:r>
        <w:r>
          <w:rPr>
            <w:noProof/>
            <w:webHidden/>
          </w:rPr>
        </w:r>
        <w:r>
          <w:rPr>
            <w:noProof/>
            <w:webHidden/>
          </w:rPr>
          <w:fldChar w:fldCharType="separate"/>
        </w:r>
        <w:r>
          <w:rPr>
            <w:noProof/>
            <w:webHidden/>
          </w:rPr>
          <w:t>68</w:t>
        </w:r>
        <w:r>
          <w:rPr>
            <w:noProof/>
            <w:webHidden/>
          </w:rPr>
          <w:fldChar w:fldCharType="end"/>
        </w:r>
      </w:hyperlink>
    </w:p>
    <w:p w14:paraId="7F7D19E8" w14:textId="4BD628FA" w:rsidR="00840B78" w:rsidRDefault="00840B7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291" w:history="1">
        <w:r w:rsidRPr="00EB6F57">
          <w:rPr>
            <w:rStyle w:val="Collegamentoipertestuale"/>
            <w:noProof/>
          </w:rPr>
          <w:t>12.18</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Controllo manuale della trave equivalente</w:t>
        </w:r>
        <w:r>
          <w:rPr>
            <w:noProof/>
            <w:webHidden/>
          </w:rPr>
          <w:tab/>
        </w:r>
        <w:r>
          <w:rPr>
            <w:noProof/>
            <w:webHidden/>
          </w:rPr>
          <w:fldChar w:fldCharType="begin"/>
        </w:r>
        <w:r>
          <w:rPr>
            <w:noProof/>
            <w:webHidden/>
          </w:rPr>
          <w:instrText xml:space="preserve"> PAGEREF _Toc244131291 \h </w:instrText>
        </w:r>
        <w:r>
          <w:rPr>
            <w:noProof/>
            <w:webHidden/>
          </w:rPr>
        </w:r>
        <w:r>
          <w:rPr>
            <w:noProof/>
            <w:webHidden/>
          </w:rPr>
          <w:fldChar w:fldCharType="separate"/>
        </w:r>
        <w:r>
          <w:rPr>
            <w:noProof/>
            <w:webHidden/>
          </w:rPr>
          <w:t>68</w:t>
        </w:r>
        <w:r>
          <w:rPr>
            <w:noProof/>
            <w:webHidden/>
          </w:rPr>
          <w:fldChar w:fldCharType="end"/>
        </w:r>
      </w:hyperlink>
    </w:p>
    <w:p w14:paraId="7D57C3FA" w14:textId="72766303" w:rsidR="00840B78" w:rsidRDefault="00840B78">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1292" w:history="1">
        <w:r w:rsidRPr="00EB6F57">
          <w:rPr>
            <w:rStyle w:val="Collegamentoipertestuale"/>
            <w:noProof/>
          </w:rPr>
          <w:t>13</w:t>
        </w:r>
        <w:r>
          <w:rPr>
            <w:rFonts w:asciiTheme="minorHAnsi" w:eastAsiaTheme="minorEastAsia" w:hAnsiTheme="minorHAnsi" w:cstheme="minorBidi"/>
            <w:b w:val="0"/>
            <w:bCs w:val="0"/>
            <w:caps w:val="0"/>
            <w:noProof/>
            <w:kern w:val="2"/>
            <w:szCs w:val="24"/>
            <w:lang w:val="it-IT" w:eastAsia="it-IT"/>
            <w14:ligatures w14:val="standardContextual"/>
          </w:rPr>
          <w:tab/>
        </w:r>
        <w:r w:rsidRPr="00EB6F57">
          <w:rPr>
            <w:rStyle w:val="Collegamentoipertestuale"/>
            <w:noProof/>
          </w:rPr>
          <w:t>Esempi trasversali e lettura critica</w:t>
        </w:r>
        <w:r>
          <w:rPr>
            <w:noProof/>
            <w:webHidden/>
          </w:rPr>
          <w:tab/>
        </w:r>
        <w:r>
          <w:rPr>
            <w:noProof/>
            <w:webHidden/>
          </w:rPr>
          <w:fldChar w:fldCharType="begin"/>
        </w:r>
        <w:r>
          <w:rPr>
            <w:noProof/>
            <w:webHidden/>
          </w:rPr>
          <w:instrText xml:space="preserve"> PAGEREF _Toc244131292 \h </w:instrText>
        </w:r>
        <w:r>
          <w:rPr>
            <w:noProof/>
            <w:webHidden/>
          </w:rPr>
        </w:r>
        <w:r>
          <w:rPr>
            <w:noProof/>
            <w:webHidden/>
          </w:rPr>
          <w:fldChar w:fldCharType="separate"/>
        </w:r>
        <w:r>
          <w:rPr>
            <w:noProof/>
            <w:webHidden/>
          </w:rPr>
          <w:t>69</w:t>
        </w:r>
        <w:r>
          <w:rPr>
            <w:noProof/>
            <w:webHidden/>
          </w:rPr>
          <w:fldChar w:fldCharType="end"/>
        </w:r>
      </w:hyperlink>
    </w:p>
    <w:p w14:paraId="2B0640D6" w14:textId="10B015A7" w:rsidR="00840B78" w:rsidRDefault="00840B7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293" w:history="1">
        <w:r w:rsidRPr="00EB6F57">
          <w:rPr>
            <w:rStyle w:val="Collegamentoipertestuale"/>
            <w:noProof/>
          </w:rPr>
          <w:t>13.1</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Separare capacità domanda e quantità</w:t>
        </w:r>
        <w:r>
          <w:rPr>
            <w:noProof/>
            <w:webHidden/>
          </w:rPr>
          <w:tab/>
        </w:r>
        <w:r>
          <w:rPr>
            <w:noProof/>
            <w:webHidden/>
          </w:rPr>
          <w:fldChar w:fldCharType="begin"/>
        </w:r>
        <w:r>
          <w:rPr>
            <w:noProof/>
            <w:webHidden/>
          </w:rPr>
          <w:instrText xml:space="preserve"> PAGEREF _Toc244131293 \h </w:instrText>
        </w:r>
        <w:r>
          <w:rPr>
            <w:noProof/>
            <w:webHidden/>
          </w:rPr>
        </w:r>
        <w:r>
          <w:rPr>
            <w:noProof/>
            <w:webHidden/>
          </w:rPr>
          <w:fldChar w:fldCharType="separate"/>
        </w:r>
        <w:r>
          <w:rPr>
            <w:noProof/>
            <w:webHidden/>
          </w:rPr>
          <w:t>69</w:t>
        </w:r>
        <w:r>
          <w:rPr>
            <w:noProof/>
            <w:webHidden/>
          </w:rPr>
          <w:fldChar w:fldCharType="end"/>
        </w:r>
      </w:hyperlink>
    </w:p>
    <w:p w14:paraId="29F224B1" w14:textId="565B09A8" w:rsidR="00840B78" w:rsidRDefault="00840B7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294" w:history="1">
        <w:r w:rsidRPr="00EB6F57">
          <w:rPr>
            <w:rStyle w:val="Collegamentoipertestuale"/>
            <w:noProof/>
          </w:rPr>
          <w:t>13.2</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Controlli indipendenti semplici</w:t>
        </w:r>
        <w:r>
          <w:rPr>
            <w:noProof/>
            <w:webHidden/>
          </w:rPr>
          <w:tab/>
        </w:r>
        <w:r>
          <w:rPr>
            <w:noProof/>
            <w:webHidden/>
          </w:rPr>
          <w:fldChar w:fldCharType="begin"/>
        </w:r>
        <w:r>
          <w:rPr>
            <w:noProof/>
            <w:webHidden/>
          </w:rPr>
          <w:instrText xml:space="preserve"> PAGEREF _Toc244131294 \h </w:instrText>
        </w:r>
        <w:r>
          <w:rPr>
            <w:noProof/>
            <w:webHidden/>
          </w:rPr>
        </w:r>
        <w:r>
          <w:rPr>
            <w:noProof/>
            <w:webHidden/>
          </w:rPr>
          <w:fldChar w:fldCharType="separate"/>
        </w:r>
        <w:r>
          <w:rPr>
            <w:noProof/>
            <w:webHidden/>
          </w:rPr>
          <w:t>69</w:t>
        </w:r>
        <w:r>
          <w:rPr>
            <w:noProof/>
            <w:webHidden/>
          </w:rPr>
          <w:fldChar w:fldCharType="end"/>
        </w:r>
      </w:hyperlink>
    </w:p>
    <w:p w14:paraId="497650B3" w14:textId="56B3DF2D" w:rsidR="00840B78" w:rsidRDefault="00840B7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295" w:history="1">
        <w:r w:rsidRPr="00EB6F57">
          <w:rPr>
            <w:rStyle w:val="Collegamentoipertestuale"/>
            <w:noProof/>
          </w:rPr>
          <w:t>13.3</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Interpretare una prova</w:t>
        </w:r>
        <w:r>
          <w:rPr>
            <w:noProof/>
            <w:webHidden/>
          </w:rPr>
          <w:tab/>
        </w:r>
        <w:r>
          <w:rPr>
            <w:noProof/>
            <w:webHidden/>
          </w:rPr>
          <w:fldChar w:fldCharType="begin"/>
        </w:r>
        <w:r>
          <w:rPr>
            <w:noProof/>
            <w:webHidden/>
          </w:rPr>
          <w:instrText xml:space="preserve"> PAGEREF _Toc244131295 \h </w:instrText>
        </w:r>
        <w:r>
          <w:rPr>
            <w:noProof/>
            <w:webHidden/>
          </w:rPr>
        </w:r>
        <w:r>
          <w:rPr>
            <w:noProof/>
            <w:webHidden/>
          </w:rPr>
          <w:fldChar w:fldCharType="separate"/>
        </w:r>
        <w:r>
          <w:rPr>
            <w:noProof/>
            <w:webHidden/>
          </w:rPr>
          <w:t>69</w:t>
        </w:r>
        <w:r>
          <w:rPr>
            <w:noProof/>
            <w:webHidden/>
          </w:rPr>
          <w:fldChar w:fldCharType="end"/>
        </w:r>
      </w:hyperlink>
    </w:p>
    <w:p w14:paraId="5B02B7EB" w14:textId="18FE595B" w:rsidR="00840B78" w:rsidRDefault="00840B78">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1296" w:history="1">
        <w:r w:rsidRPr="00EB6F57">
          <w:rPr>
            <w:rStyle w:val="Collegamentoipertestuale"/>
            <w:noProof/>
          </w:rPr>
          <w:t>14</w:t>
        </w:r>
        <w:r>
          <w:rPr>
            <w:rFonts w:asciiTheme="minorHAnsi" w:eastAsiaTheme="minorEastAsia" w:hAnsiTheme="minorHAnsi" w:cstheme="minorBidi"/>
            <w:b w:val="0"/>
            <w:bCs w:val="0"/>
            <w:caps w:val="0"/>
            <w:noProof/>
            <w:kern w:val="2"/>
            <w:szCs w:val="24"/>
            <w:lang w:val="it-IT" w:eastAsia="it-IT"/>
            <w14:ligatures w14:val="standardContextual"/>
          </w:rPr>
          <w:tab/>
        </w:r>
        <w:r w:rsidRPr="00EB6F57">
          <w:rPr>
            <w:rStyle w:val="Collegamentoipertestuale"/>
            <w:noProof/>
          </w:rPr>
          <w:t>Tracciabilità, fonti e archivio</w:t>
        </w:r>
        <w:r>
          <w:rPr>
            <w:noProof/>
            <w:webHidden/>
          </w:rPr>
          <w:tab/>
        </w:r>
        <w:r>
          <w:rPr>
            <w:noProof/>
            <w:webHidden/>
          </w:rPr>
          <w:fldChar w:fldCharType="begin"/>
        </w:r>
        <w:r>
          <w:rPr>
            <w:noProof/>
            <w:webHidden/>
          </w:rPr>
          <w:instrText xml:space="preserve"> PAGEREF _Toc244131296 \h </w:instrText>
        </w:r>
        <w:r>
          <w:rPr>
            <w:noProof/>
            <w:webHidden/>
          </w:rPr>
        </w:r>
        <w:r>
          <w:rPr>
            <w:noProof/>
            <w:webHidden/>
          </w:rPr>
          <w:fldChar w:fldCharType="separate"/>
        </w:r>
        <w:r>
          <w:rPr>
            <w:noProof/>
            <w:webHidden/>
          </w:rPr>
          <w:t>70</w:t>
        </w:r>
        <w:r>
          <w:rPr>
            <w:noProof/>
            <w:webHidden/>
          </w:rPr>
          <w:fldChar w:fldCharType="end"/>
        </w:r>
      </w:hyperlink>
    </w:p>
    <w:p w14:paraId="1256AADC" w14:textId="2AE5382F" w:rsidR="00840B78" w:rsidRDefault="00840B7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297" w:history="1">
        <w:r w:rsidRPr="00EB6F57">
          <w:rPr>
            <w:rStyle w:val="Collegamentoipertestuale"/>
            <w:noProof/>
          </w:rPr>
          <w:t>14.1</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Tre tipi di fonte</w:t>
        </w:r>
        <w:r>
          <w:rPr>
            <w:noProof/>
            <w:webHidden/>
          </w:rPr>
          <w:tab/>
        </w:r>
        <w:r>
          <w:rPr>
            <w:noProof/>
            <w:webHidden/>
          </w:rPr>
          <w:fldChar w:fldCharType="begin"/>
        </w:r>
        <w:r>
          <w:rPr>
            <w:noProof/>
            <w:webHidden/>
          </w:rPr>
          <w:instrText xml:space="preserve"> PAGEREF _Toc244131297 \h </w:instrText>
        </w:r>
        <w:r>
          <w:rPr>
            <w:noProof/>
            <w:webHidden/>
          </w:rPr>
        </w:r>
        <w:r>
          <w:rPr>
            <w:noProof/>
            <w:webHidden/>
          </w:rPr>
          <w:fldChar w:fldCharType="separate"/>
        </w:r>
        <w:r>
          <w:rPr>
            <w:noProof/>
            <w:webHidden/>
          </w:rPr>
          <w:t>70</w:t>
        </w:r>
        <w:r>
          <w:rPr>
            <w:noProof/>
            <w:webHidden/>
          </w:rPr>
          <w:fldChar w:fldCharType="end"/>
        </w:r>
      </w:hyperlink>
    </w:p>
    <w:p w14:paraId="21E57066" w14:textId="14453DAF" w:rsidR="00840B78" w:rsidRDefault="00840B7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298" w:history="1">
        <w:r w:rsidRPr="00EB6F57">
          <w:rPr>
            <w:rStyle w:val="Collegamentoipertestuale"/>
            <w:noProof/>
          </w:rPr>
          <w:t>14.2</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Ritrovare i contenuti precedenti</w:t>
        </w:r>
        <w:r>
          <w:rPr>
            <w:noProof/>
            <w:webHidden/>
          </w:rPr>
          <w:tab/>
        </w:r>
        <w:r>
          <w:rPr>
            <w:noProof/>
            <w:webHidden/>
          </w:rPr>
          <w:fldChar w:fldCharType="begin"/>
        </w:r>
        <w:r>
          <w:rPr>
            <w:noProof/>
            <w:webHidden/>
          </w:rPr>
          <w:instrText xml:space="preserve"> PAGEREF _Toc244131298 \h </w:instrText>
        </w:r>
        <w:r>
          <w:rPr>
            <w:noProof/>
            <w:webHidden/>
          </w:rPr>
        </w:r>
        <w:r>
          <w:rPr>
            <w:noProof/>
            <w:webHidden/>
          </w:rPr>
          <w:fldChar w:fldCharType="separate"/>
        </w:r>
        <w:r>
          <w:rPr>
            <w:noProof/>
            <w:webHidden/>
          </w:rPr>
          <w:t>70</w:t>
        </w:r>
        <w:r>
          <w:rPr>
            <w:noProof/>
            <w:webHidden/>
          </w:rPr>
          <w:fldChar w:fldCharType="end"/>
        </w:r>
      </w:hyperlink>
    </w:p>
    <w:p w14:paraId="7A15AE8D" w14:textId="4D5BE4A6" w:rsidR="00840B78" w:rsidRDefault="00840B7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299" w:history="1">
        <w:r w:rsidRPr="00EB6F57">
          <w:rPr>
            <w:rStyle w:val="Collegamentoipertestuale"/>
            <w:noProof/>
          </w:rPr>
          <w:t>14.3</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Controlli indipendenti</w:t>
        </w:r>
        <w:r>
          <w:rPr>
            <w:noProof/>
            <w:webHidden/>
          </w:rPr>
          <w:tab/>
        </w:r>
        <w:r>
          <w:rPr>
            <w:noProof/>
            <w:webHidden/>
          </w:rPr>
          <w:fldChar w:fldCharType="begin"/>
        </w:r>
        <w:r>
          <w:rPr>
            <w:noProof/>
            <w:webHidden/>
          </w:rPr>
          <w:instrText xml:space="preserve"> PAGEREF _Toc244131299 \h </w:instrText>
        </w:r>
        <w:r>
          <w:rPr>
            <w:noProof/>
            <w:webHidden/>
          </w:rPr>
        </w:r>
        <w:r>
          <w:rPr>
            <w:noProof/>
            <w:webHidden/>
          </w:rPr>
          <w:fldChar w:fldCharType="separate"/>
        </w:r>
        <w:r>
          <w:rPr>
            <w:noProof/>
            <w:webHidden/>
          </w:rPr>
          <w:t>70</w:t>
        </w:r>
        <w:r>
          <w:rPr>
            <w:noProof/>
            <w:webHidden/>
          </w:rPr>
          <w:fldChar w:fldCharType="end"/>
        </w:r>
      </w:hyperlink>
    </w:p>
    <w:p w14:paraId="2CD64B96" w14:textId="437AE07E" w:rsidR="00840B78" w:rsidRDefault="00840B7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300" w:history="1">
        <w:r w:rsidRPr="00EB6F57">
          <w:rPr>
            <w:rStyle w:val="Collegamentoipertestuale"/>
            <w:noProof/>
          </w:rPr>
          <w:t>14.4</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Riferimenti normativi identificati</w:t>
        </w:r>
        <w:r>
          <w:rPr>
            <w:noProof/>
            <w:webHidden/>
          </w:rPr>
          <w:tab/>
        </w:r>
        <w:r>
          <w:rPr>
            <w:noProof/>
            <w:webHidden/>
          </w:rPr>
          <w:fldChar w:fldCharType="begin"/>
        </w:r>
        <w:r>
          <w:rPr>
            <w:noProof/>
            <w:webHidden/>
          </w:rPr>
          <w:instrText xml:space="preserve"> PAGEREF _Toc244131300 \h </w:instrText>
        </w:r>
        <w:r>
          <w:rPr>
            <w:noProof/>
            <w:webHidden/>
          </w:rPr>
        </w:r>
        <w:r>
          <w:rPr>
            <w:noProof/>
            <w:webHidden/>
          </w:rPr>
          <w:fldChar w:fldCharType="separate"/>
        </w:r>
        <w:r>
          <w:rPr>
            <w:noProof/>
            <w:webHidden/>
          </w:rPr>
          <w:t>70</w:t>
        </w:r>
        <w:r>
          <w:rPr>
            <w:noProof/>
            <w:webHidden/>
          </w:rPr>
          <w:fldChar w:fldCharType="end"/>
        </w:r>
      </w:hyperlink>
    </w:p>
    <w:p w14:paraId="341E96C7" w14:textId="7B840785" w:rsidR="00840B78" w:rsidRDefault="00840B78">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1301" w:history="1">
        <w:r w:rsidRPr="00EB6F57">
          <w:rPr>
            <w:rStyle w:val="Collegamentoipertestuale"/>
            <w:noProof/>
          </w:rPr>
          <w:t>15</w:t>
        </w:r>
        <w:r>
          <w:rPr>
            <w:rFonts w:asciiTheme="minorHAnsi" w:eastAsiaTheme="minorEastAsia" w:hAnsiTheme="minorHAnsi" w:cstheme="minorBidi"/>
            <w:b w:val="0"/>
            <w:bCs w:val="0"/>
            <w:caps w:val="0"/>
            <w:noProof/>
            <w:kern w:val="2"/>
            <w:szCs w:val="24"/>
            <w:lang w:val="it-IT" w:eastAsia="it-IT"/>
            <w14:ligatures w14:val="standardContextual"/>
          </w:rPr>
          <w:tab/>
        </w:r>
        <w:r w:rsidRPr="00EB6F57">
          <w:rPr>
            <w:rStyle w:val="Collegamentoipertestuale"/>
            <w:noProof/>
          </w:rPr>
          <w:t>Muri di sostegno e stabilità globale</w:t>
        </w:r>
        <w:r>
          <w:rPr>
            <w:noProof/>
            <w:webHidden/>
          </w:rPr>
          <w:tab/>
        </w:r>
        <w:r>
          <w:rPr>
            <w:noProof/>
            <w:webHidden/>
          </w:rPr>
          <w:fldChar w:fldCharType="begin"/>
        </w:r>
        <w:r>
          <w:rPr>
            <w:noProof/>
            <w:webHidden/>
          </w:rPr>
          <w:instrText xml:space="preserve"> PAGEREF _Toc244131301 \h </w:instrText>
        </w:r>
        <w:r>
          <w:rPr>
            <w:noProof/>
            <w:webHidden/>
          </w:rPr>
        </w:r>
        <w:r>
          <w:rPr>
            <w:noProof/>
            <w:webHidden/>
          </w:rPr>
          <w:fldChar w:fldCharType="separate"/>
        </w:r>
        <w:r>
          <w:rPr>
            <w:noProof/>
            <w:webHidden/>
          </w:rPr>
          <w:t>71</w:t>
        </w:r>
        <w:r>
          <w:rPr>
            <w:noProof/>
            <w:webHidden/>
          </w:rPr>
          <w:fldChar w:fldCharType="end"/>
        </w:r>
      </w:hyperlink>
    </w:p>
    <w:p w14:paraId="148B2F9B" w14:textId="02E15BDD" w:rsidR="00840B78" w:rsidRDefault="00840B7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302" w:history="1">
        <w:r w:rsidRPr="00EB6F57">
          <w:rPr>
            <w:rStyle w:val="Collegamentoipertestuale"/>
            <w:noProof/>
          </w:rPr>
          <w:t>15.1</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Dati del profilo globale e conversione degli spessori</w:t>
        </w:r>
        <w:r>
          <w:rPr>
            <w:noProof/>
            <w:webHidden/>
          </w:rPr>
          <w:tab/>
        </w:r>
        <w:r>
          <w:rPr>
            <w:noProof/>
            <w:webHidden/>
          </w:rPr>
          <w:fldChar w:fldCharType="begin"/>
        </w:r>
        <w:r>
          <w:rPr>
            <w:noProof/>
            <w:webHidden/>
          </w:rPr>
          <w:instrText xml:space="preserve"> PAGEREF _Toc244131302 \h </w:instrText>
        </w:r>
        <w:r>
          <w:rPr>
            <w:noProof/>
            <w:webHidden/>
          </w:rPr>
        </w:r>
        <w:r>
          <w:rPr>
            <w:noProof/>
            <w:webHidden/>
          </w:rPr>
          <w:fldChar w:fldCharType="separate"/>
        </w:r>
        <w:r>
          <w:rPr>
            <w:noProof/>
            <w:webHidden/>
          </w:rPr>
          <w:t>72</w:t>
        </w:r>
        <w:r>
          <w:rPr>
            <w:noProof/>
            <w:webHidden/>
          </w:rPr>
          <w:fldChar w:fldCharType="end"/>
        </w:r>
      </w:hyperlink>
    </w:p>
    <w:p w14:paraId="3AAE0295" w14:textId="523BF043" w:rsidR="00840B78" w:rsidRDefault="00840B7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303" w:history="1">
        <w:r w:rsidRPr="00EB6F57">
          <w:rPr>
            <w:rStyle w:val="Collegamentoipertestuale"/>
            <w:noProof/>
          </w:rPr>
          <w:t>15.2</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Proposta automatica e dominio della ricerca</w:t>
        </w:r>
        <w:r>
          <w:rPr>
            <w:noProof/>
            <w:webHidden/>
          </w:rPr>
          <w:tab/>
        </w:r>
        <w:r>
          <w:rPr>
            <w:noProof/>
            <w:webHidden/>
          </w:rPr>
          <w:fldChar w:fldCharType="begin"/>
        </w:r>
        <w:r>
          <w:rPr>
            <w:noProof/>
            <w:webHidden/>
          </w:rPr>
          <w:instrText xml:space="preserve"> PAGEREF _Toc244131303 \h </w:instrText>
        </w:r>
        <w:r>
          <w:rPr>
            <w:noProof/>
            <w:webHidden/>
          </w:rPr>
        </w:r>
        <w:r>
          <w:rPr>
            <w:noProof/>
            <w:webHidden/>
          </w:rPr>
          <w:fldChar w:fldCharType="separate"/>
        </w:r>
        <w:r>
          <w:rPr>
            <w:noProof/>
            <w:webHidden/>
          </w:rPr>
          <w:t>72</w:t>
        </w:r>
        <w:r>
          <w:rPr>
            <w:noProof/>
            <w:webHidden/>
          </w:rPr>
          <w:fldChar w:fldCharType="end"/>
        </w:r>
      </w:hyperlink>
    </w:p>
    <w:p w14:paraId="40A5ED96" w14:textId="383A08DE" w:rsidR="00840B78" w:rsidRDefault="00840B7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304" w:history="1">
        <w:r w:rsidRPr="00EB6F57">
          <w:rPr>
            <w:rStyle w:val="Collegamentoipertestuale"/>
            <w:noProof/>
          </w:rPr>
          <w:t>15.3</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Metodo di equilibrio e interpretazione dei tassi</w:t>
        </w:r>
        <w:r>
          <w:rPr>
            <w:noProof/>
            <w:webHidden/>
          </w:rPr>
          <w:tab/>
        </w:r>
        <w:r>
          <w:rPr>
            <w:noProof/>
            <w:webHidden/>
          </w:rPr>
          <w:fldChar w:fldCharType="begin"/>
        </w:r>
        <w:r>
          <w:rPr>
            <w:noProof/>
            <w:webHidden/>
          </w:rPr>
          <w:instrText xml:space="preserve"> PAGEREF _Toc244131304 \h </w:instrText>
        </w:r>
        <w:r>
          <w:rPr>
            <w:noProof/>
            <w:webHidden/>
          </w:rPr>
        </w:r>
        <w:r>
          <w:rPr>
            <w:noProof/>
            <w:webHidden/>
          </w:rPr>
          <w:fldChar w:fldCharType="separate"/>
        </w:r>
        <w:r>
          <w:rPr>
            <w:noProof/>
            <w:webHidden/>
          </w:rPr>
          <w:t>72</w:t>
        </w:r>
        <w:r>
          <w:rPr>
            <w:noProof/>
            <w:webHidden/>
          </w:rPr>
          <w:fldChar w:fldCharType="end"/>
        </w:r>
      </w:hyperlink>
    </w:p>
    <w:p w14:paraId="38987D11" w14:textId="48E979CA" w:rsidR="00840B78" w:rsidRDefault="00840B7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305" w:history="1">
        <w:r w:rsidRPr="00EB6F57">
          <w:rPr>
            <w:rStyle w:val="Collegamentoipertestuale"/>
            <w:noProof/>
          </w:rPr>
          <w:t>15.4</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Riscontro ripercorribile e limiti</w:t>
        </w:r>
        <w:r>
          <w:rPr>
            <w:noProof/>
            <w:webHidden/>
          </w:rPr>
          <w:tab/>
        </w:r>
        <w:r>
          <w:rPr>
            <w:noProof/>
            <w:webHidden/>
          </w:rPr>
          <w:fldChar w:fldCharType="begin"/>
        </w:r>
        <w:r>
          <w:rPr>
            <w:noProof/>
            <w:webHidden/>
          </w:rPr>
          <w:instrText xml:space="preserve"> PAGEREF _Toc244131305 \h </w:instrText>
        </w:r>
        <w:r>
          <w:rPr>
            <w:noProof/>
            <w:webHidden/>
          </w:rPr>
        </w:r>
        <w:r>
          <w:rPr>
            <w:noProof/>
            <w:webHidden/>
          </w:rPr>
          <w:fldChar w:fldCharType="separate"/>
        </w:r>
        <w:r>
          <w:rPr>
            <w:noProof/>
            <w:webHidden/>
          </w:rPr>
          <w:t>73</w:t>
        </w:r>
        <w:r>
          <w:rPr>
            <w:noProof/>
            <w:webHidden/>
          </w:rPr>
          <w:fldChar w:fldCharType="end"/>
        </w:r>
      </w:hyperlink>
    </w:p>
    <w:p w14:paraId="4D02CC64" w14:textId="44802612" w:rsidR="00840B78" w:rsidRDefault="00840B78">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1306" w:history="1">
        <w:r w:rsidRPr="00EB6F57">
          <w:rPr>
            <w:rStyle w:val="Collegamentoipertestuale"/>
            <w:noProof/>
          </w:rPr>
          <w:t>16</w:t>
        </w:r>
        <w:r>
          <w:rPr>
            <w:rFonts w:asciiTheme="minorHAnsi" w:eastAsiaTheme="minorEastAsia" w:hAnsiTheme="minorHAnsi" w:cstheme="minorBidi"/>
            <w:b w:val="0"/>
            <w:bCs w:val="0"/>
            <w:caps w:val="0"/>
            <w:noProof/>
            <w:kern w:val="2"/>
            <w:szCs w:val="24"/>
            <w:lang w:val="it-IT" w:eastAsia="it-IT"/>
            <w14:ligatures w14:val="standardContextual"/>
          </w:rPr>
          <w:tab/>
        </w:r>
        <w:r w:rsidRPr="00EB6F57">
          <w:rPr>
            <w:rStyle w:val="Collegamentoipertestuale"/>
            <w:noProof/>
          </w:rPr>
          <w:t>Portanza, cedimenti, spostamenti e armature dei muri</w:t>
        </w:r>
        <w:r>
          <w:rPr>
            <w:noProof/>
            <w:webHidden/>
          </w:rPr>
          <w:tab/>
        </w:r>
        <w:r>
          <w:rPr>
            <w:noProof/>
            <w:webHidden/>
          </w:rPr>
          <w:fldChar w:fldCharType="begin"/>
        </w:r>
        <w:r>
          <w:rPr>
            <w:noProof/>
            <w:webHidden/>
          </w:rPr>
          <w:instrText xml:space="preserve"> PAGEREF _Toc244131306 \h </w:instrText>
        </w:r>
        <w:r>
          <w:rPr>
            <w:noProof/>
            <w:webHidden/>
          </w:rPr>
        </w:r>
        <w:r>
          <w:rPr>
            <w:noProof/>
            <w:webHidden/>
          </w:rPr>
          <w:fldChar w:fldCharType="separate"/>
        </w:r>
        <w:r>
          <w:rPr>
            <w:noProof/>
            <w:webHidden/>
          </w:rPr>
          <w:t>73</w:t>
        </w:r>
        <w:r>
          <w:rPr>
            <w:noProof/>
            <w:webHidden/>
          </w:rPr>
          <w:fldChar w:fldCharType="end"/>
        </w:r>
      </w:hyperlink>
    </w:p>
    <w:p w14:paraId="7F6802A6" w14:textId="7B915FCA" w:rsidR="00840B78" w:rsidRDefault="00840B7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307" w:history="1">
        <w:r w:rsidRPr="00EB6F57">
          <w:rPr>
            <w:rStyle w:val="Collegamentoipertestuale"/>
            <w:noProof/>
          </w:rPr>
          <w:t>16.1</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Portanza sismica</w:t>
        </w:r>
        <w:r>
          <w:rPr>
            <w:noProof/>
            <w:webHidden/>
          </w:rPr>
          <w:tab/>
        </w:r>
        <w:r>
          <w:rPr>
            <w:noProof/>
            <w:webHidden/>
          </w:rPr>
          <w:fldChar w:fldCharType="begin"/>
        </w:r>
        <w:r>
          <w:rPr>
            <w:noProof/>
            <w:webHidden/>
          </w:rPr>
          <w:instrText xml:space="preserve"> PAGEREF _Toc244131307 \h </w:instrText>
        </w:r>
        <w:r>
          <w:rPr>
            <w:noProof/>
            <w:webHidden/>
          </w:rPr>
        </w:r>
        <w:r>
          <w:rPr>
            <w:noProof/>
            <w:webHidden/>
          </w:rPr>
          <w:fldChar w:fldCharType="separate"/>
        </w:r>
        <w:r>
          <w:rPr>
            <w:noProof/>
            <w:webHidden/>
          </w:rPr>
          <w:t>74</w:t>
        </w:r>
        <w:r>
          <w:rPr>
            <w:noProof/>
            <w:webHidden/>
          </w:rPr>
          <w:fldChar w:fldCharType="end"/>
        </w:r>
      </w:hyperlink>
    </w:p>
    <w:p w14:paraId="543A90D7" w14:textId="1D7D20E5" w:rsidR="00840B78" w:rsidRDefault="00840B7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308" w:history="1">
        <w:r w:rsidRPr="00EB6F57">
          <w:rPr>
            <w:rStyle w:val="Collegamentoipertestuale"/>
            <w:noProof/>
          </w:rPr>
          <w:t>16.2</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Cedimenti e spostamenti di esercizio</w:t>
        </w:r>
        <w:r>
          <w:rPr>
            <w:noProof/>
            <w:webHidden/>
          </w:rPr>
          <w:tab/>
        </w:r>
        <w:r>
          <w:rPr>
            <w:noProof/>
            <w:webHidden/>
          </w:rPr>
          <w:fldChar w:fldCharType="begin"/>
        </w:r>
        <w:r>
          <w:rPr>
            <w:noProof/>
            <w:webHidden/>
          </w:rPr>
          <w:instrText xml:space="preserve"> PAGEREF _Toc244131308 \h </w:instrText>
        </w:r>
        <w:r>
          <w:rPr>
            <w:noProof/>
            <w:webHidden/>
          </w:rPr>
        </w:r>
        <w:r>
          <w:rPr>
            <w:noProof/>
            <w:webHidden/>
          </w:rPr>
          <w:fldChar w:fldCharType="separate"/>
        </w:r>
        <w:r>
          <w:rPr>
            <w:noProof/>
            <w:webHidden/>
          </w:rPr>
          <w:t>74</w:t>
        </w:r>
        <w:r>
          <w:rPr>
            <w:noProof/>
            <w:webHidden/>
          </w:rPr>
          <w:fldChar w:fldCharType="end"/>
        </w:r>
      </w:hyperlink>
    </w:p>
    <w:p w14:paraId="65D36FBB" w14:textId="6248B0E6" w:rsidR="00840B78" w:rsidRDefault="00840B7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309" w:history="1">
        <w:r w:rsidRPr="00EB6F57">
          <w:rPr>
            <w:rStyle w:val="Collegamentoipertestuale"/>
            <w:noProof/>
          </w:rPr>
          <w:t>16.3</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Spostamenti permanenti Newmark</w:t>
        </w:r>
        <w:r>
          <w:rPr>
            <w:noProof/>
            <w:webHidden/>
          </w:rPr>
          <w:tab/>
        </w:r>
        <w:r>
          <w:rPr>
            <w:noProof/>
            <w:webHidden/>
          </w:rPr>
          <w:fldChar w:fldCharType="begin"/>
        </w:r>
        <w:r>
          <w:rPr>
            <w:noProof/>
            <w:webHidden/>
          </w:rPr>
          <w:instrText xml:space="preserve"> PAGEREF _Toc244131309 \h </w:instrText>
        </w:r>
        <w:r>
          <w:rPr>
            <w:noProof/>
            <w:webHidden/>
          </w:rPr>
        </w:r>
        <w:r>
          <w:rPr>
            <w:noProof/>
            <w:webHidden/>
          </w:rPr>
          <w:fldChar w:fldCharType="separate"/>
        </w:r>
        <w:r>
          <w:rPr>
            <w:noProof/>
            <w:webHidden/>
          </w:rPr>
          <w:t>74</w:t>
        </w:r>
        <w:r>
          <w:rPr>
            <w:noProof/>
            <w:webHidden/>
          </w:rPr>
          <w:fldChar w:fldCharType="end"/>
        </w:r>
      </w:hyperlink>
    </w:p>
    <w:p w14:paraId="7B723AC9" w14:textId="26A22DE0" w:rsidR="00840B78" w:rsidRDefault="00840B7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310" w:history="1">
        <w:r w:rsidRPr="00EB6F57">
          <w:rPr>
            <w:rStyle w:val="Collegamentoipertestuale"/>
            <w:noProof/>
          </w:rPr>
          <w:t>16.4</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Armature e comando Calcola armature</w:t>
        </w:r>
        <w:r>
          <w:rPr>
            <w:noProof/>
            <w:webHidden/>
          </w:rPr>
          <w:tab/>
        </w:r>
        <w:r>
          <w:rPr>
            <w:noProof/>
            <w:webHidden/>
          </w:rPr>
          <w:fldChar w:fldCharType="begin"/>
        </w:r>
        <w:r>
          <w:rPr>
            <w:noProof/>
            <w:webHidden/>
          </w:rPr>
          <w:instrText xml:space="preserve"> PAGEREF _Toc244131310 \h </w:instrText>
        </w:r>
        <w:r>
          <w:rPr>
            <w:noProof/>
            <w:webHidden/>
          </w:rPr>
        </w:r>
        <w:r>
          <w:rPr>
            <w:noProof/>
            <w:webHidden/>
          </w:rPr>
          <w:fldChar w:fldCharType="separate"/>
        </w:r>
        <w:r>
          <w:rPr>
            <w:noProof/>
            <w:webHidden/>
          </w:rPr>
          <w:t>75</w:t>
        </w:r>
        <w:r>
          <w:rPr>
            <w:noProof/>
            <w:webHidden/>
          </w:rPr>
          <w:fldChar w:fldCharType="end"/>
        </w:r>
      </w:hyperlink>
    </w:p>
    <w:p w14:paraId="684639C3" w14:textId="7D23E00B" w:rsidR="00840B78" w:rsidRDefault="00840B7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311" w:history="1">
        <w:r w:rsidRPr="00EB6F57">
          <w:rPr>
            <w:rStyle w:val="Collegamentoipertestuale"/>
            <w:noProof/>
          </w:rPr>
          <w:t>16.5</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Taglio senza staffe e stato delle verifiche del muro</w:t>
        </w:r>
        <w:r>
          <w:rPr>
            <w:noProof/>
            <w:webHidden/>
          </w:rPr>
          <w:tab/>
        </w:r>
        <w:r>
          <w:rPr>
            <w:noProof/>
            <w:webHidden/>
          </w:rPr>
          <w:fldChar w:fldCharType="begin"/>
        </w:r>
        <w:r>
          <w:rPr>
            <w:noProof/>
            <w:webHidden/>
          </w:rPr>
          <w:instrText xml:space="preserve"> PAGEREF _Toc244131311 \h </w:instrText>
        </w:r>
        <w:r>
          <w:rPr>
            <w:noProof/>
            <w:webHidden/>
          </w:rPr>
        </w:r>
        <w:r>
          <w:rPr>
            <w:noProof/>
            <w:webHidden/>
          </w:rPr>
          <w:fldChar w:fldCharType="separate"/>
        </w:r>
        <w:r>
          <w:rPr>
            <w:noProof/>
            <w:webHidden/>
          </w:rPr>
          <w:t>75</w:t>
        </w:r>
        <w:r>
          <w:rPr>
            <w:noProof/>
            <w:webHidden/>
          </w:rPr>
          <w:fldChar w:fldCharType="end"/>
        </w:r>
      </w:hyperlink>
    </w:p>
    <w:p w14:paraId="6922DAB5" w14:textId="7A78BA21" w:rsidR="00840B78" w:rsidRDefault="00840B7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312" w:history="1">
        <w:r w:rsidRPr="00EB6F57">
          <w:rPr>
            <w:rStyle w:val="Collegamentoipertestuale"/>
            <w:noProof/>
          </w:rPr>
          <w:t>16.6</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Materiali del muro e condivisione nel progetto</w:t>
        </w:r>
        <w:r>
          <w:rPr>
            <w:noProof/>
            <w:webHidden/>
          </w:rPr>
          <w:tab/>
        </w:r>
        <w:r>
          <w:rPr>
            <w:noProof/>
            <w:webHidden/>
          </w:rPr>
          <w:fldChar w:fldCharType="begin"/>
        </w:r>
        <w:r>
          <w:rPr>
            <w:noProof/>
            <w:webHidden/>
          </w:rPr>
          <w:instrText xml:space="preserve"> PAGEREF _Toc244131312 \h </w:instrText>
        </w:r>
        <w:r>
          <w:rPr>
            <w:noProof/>
            <w:webHidden/>
          </w:rPr>
        </w:r>
        <w:r>
          <w:rPr>
            <w:noProof/>
            <w:webHidden/>
          </w:rPr>
          <w:fldChar w:fldCharType="separate"/>
        </w:r>
        <w:r>
          <w:rPr>
            <w:noProof/>
            <w:webHidden/>
          </w:rPr>
          <w:t>75</w:t>
        </w:r>
        <w:r>
          <w:rPr>
            <w:noProof/>
            <w:webHidden/>
          </w:rPr>
          <w:fldChar w:fldCharType="end"/>
        </w:r>
      </w:hyperlink>
    </w:p>
    <w:p w14:paraId="792D4F08" w14:textId="29DAC68C" w:rsidR="00840B78" w:rsidRDefault="00840B7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313" w:history="1">
        <w:r w:rsidRPr="00EB6F57">
          <w:rPr>
            <w:rStyle w:val="Collegamentoipertestuale"/>
            <w:noProof/>
          </w:rPr>
          <w:t>16.7</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Geometria e quantità della distinta ferri del muro</w:t>
        </w:r>
        <w:r>
          <w:rPr>
            <w:noProof/>
            <w:webHidden/>
          </w:rPr>
          <w:tab/>
        </w:r>
        <w:r>
          <w:rPr>
            <w:noProof/>
            <w:webHidden/>
          </w:rPr>
          <w:fldChar w:fldCharType="begin"/>
        </w:r>
        <w:r>
          <w:rPr>
            <w:noProof/>
            <w:webHidden/>
          </w:rPr>
          <w:instrText xml:space="preserve"> PAGEREF _Toc244131313 \h </w:instrText>
        </w:r>
        <w:r>
          <w:rPr>
            <w:noProof/>
            <w:webHidden/>
          </w:rPr>
        </w:r>
        <w:r>
          <w:rPr>
            <w:noProof/>
            <w:webHidden/>
          </w:rPr>
          <w:fldChar w:fldCharType="separate"/>
        </w:r>
        <w:r>
          <w:rPr>
            <w:noProof/>
            <w:webHidden/>
          </w:rPr>
          <w:t>75</w:t>
        </w:r>
        <w:r>
          <w:rPr>
            <w:noProof/>
            <w:webHidden/>
          </w:rPr>
          <w:fldChar w:fldCharType="end"/>
        </w:r>
      </w:hyperlink>
    </w:p>
    <w:p w14:paraId="5A3DDAB8" w14:textId="15814E5A" w:rsidR="00840B78" w:rsidRDefault="00840B7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314" w:history="1">
        <w:r w:rsidRPr="00EB6F57">
          <w:rPr>
            <w:rStyle w:val="Collegamentoipertestuale"/>
            <w:noProof/>
          </w:rPr>
          <w:t>16.8</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Gravità in calcestruzzo o muratura</w:t>
        </w:r>
        <w:r>
          <w:rPr>
            <w:noProof/>
            <w:webHidden/>
          </w:rPr>
          <w:tab/>
        </w:r>
        <w:r>
          <w:rPr>
            <w:noProof/>
            <w:webHidden/>
          </w:rPr>
          <w:fldChar w:fldCharType="begin"/>
        </w:r>
        <w:r>
          <w:rPr>
            <w:noProof/>
            <w:webHidden/>
          </w:rPr>
          <w:instrText xml:space="preserve"> PAGEREF _Toc244131314 \h </w:instrText>
        </w:r>
        <w:r>
          <w:rPr>
            <w:noProof/>
            <w:webHidden/>
          </w:rPr>
        </w:r>
        <w:r>
          <w:rPr>
            <w:noProof/>
            <w:webHidden/>
          </w:rPr>
          <w:fldChar w:fldCharType="separate"/>
        </w:r>
        <w:r>
          <w:rPr>
            <w:noProof/>
            <w:webHidden/>
          </w:rPr>
          <w:t>76</w:t>
        </w:r>
        <w:r>
          <w:rPr>
            <w:noProof/>
            <w:webHidden/>
          </w:rPr>
          <w:fldChar w:fldCharType="end"/>
        </w:r>
      </w:hyperlink>
    </w:p>
    <w:p w14:paraId="11FCA594" w14:textId="61BEF88F" w:rsidR="00840B78" w:rsidRDefault="00840B7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315" w:history="1">
        <w:r w:rsidRPr="00EB6F57">
          <w:rPr>
            <w:rStyle w:val="Collegamentoipertestuale"/>
            <w:noProof/>
          </w:rPr>
          <w:t>16.9</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Esempio ripercorribile e rapporto</w:t>
        </w:r>
        <w:r>
          <w:rPr>
            <w:noProof/>
            <w:webHidden/>
          </w:rPr>
          <w:tab/>
        </w:r>
        <w:r>
          <w:rPr>
            <w:noProof/>
            <w:webHidden/>
          </w:rPr>
          <w:fldChar w:fldCharType="begin"/>
        </w:r>
        <w:r>
          <w:rPr>
            <w:noProof/>
            <w:webHidden/>
          </w:rPr>
          <w:instrText xml:space="preserve"> PAGEREF _Toc244131315 \h </w:instrText>
        </w:r>
        <w:r>
          <w:rPr>
            <w:noProof/>
            <w:webHidden/>
          </w:rPr>
        </w:r>
        <w:r>
          <w:rPr>
            <w:noProof/>
            <w:webHidden/>
          </w:rPr>
          <w:fldChar w:fldCharType="separate"/>
        </w:r>
        <w:r>
          <w:rPr>
            <w:noProof/>
            <w:webHidden/>
          </w:rPr>
          <w:t>77</w:t>
        </w:r>
        <w:r>
          <w:rPr>
            <w:noProof/>
            <w:webHidden/>
          </w:rPr>
          <w:fldChar w:fldCharType="end"/>
        </w:r>
      </w:hyperlink>
    </w:p>
    <w:p w14:paraId="2468E55A" w14:textId="5573090A" w:rsidR="00840B78" w:rsidRDefault="00840B7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316" w:history="1">
        <w:r w:rsidRPr="00EB6F57">
          <w:rPr>
            <w:rStyle w:val="Collegamentoipertestuale"/>
            <w:noProof/>
          </w:rPr>
          <w:t>16.10</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Relazioni degli spostamenti</w:t>
        </w:r>
        <w:r>
          <w:rPr>
            <w:noProof/>
            <w:webHidden/>
          </w:rPr>
          <w:tab/>
        </w:r>
        <w:r>
          <w:rPr>
            <w:noProof/>
            <w:webHidden/>
          </w:rPr>
          <w:fldChar w:fldCharType="begin"/>
        </w:r>
        <w:r>
          <w:rPr>
            <w:noProof/>
            <w:webHidden/>
          </w:rPr>
          <w:instrText xml:space="preserve"> PAGEREF _Toc244131316 \h </w:instrText>
        </w:r>
        <w:r>
          <w:rPr>
            <w:noProof/>
            <w:webHidden/>
          </w:rPr>
        </w:r>
        <w:r>
          <w:rPr>
            <w:noProof/>
            <w:webHidden/>
          </w:rPr>
          <w:fldChar w:fldCharType="separate"/>
        </w:r>
        <w:r>
          <w:rPr>
            <w:noProof/>
            <w:webHidden/>
          </w:rPr>
          <w:t>77</w:t>
        </w:r>
        <w:r>
          <w:rPr>
            <w:noProof/>
            <w:webHidden/>
          </w:rPr>
          <w:fldChar w:fldCharType="end"/>
        </w:r>
      </w:hyperlink>
    </w:p>
    <w:p w14:paraId="67336537" w14:textId="4E1A8744" w:rsidR="00840B78" w:rsidRDefault="00840B78">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1317" w:history="1">
        <w:r w:rsidRPr="00EB6F57">
          <w:rPr>
            <w:rStyle w:val="Collegamentoipertestuale"/>
            <w:noProof/>
          </w:rPr>
          <w:t>17</w:t>
        </w:r>
        <w:r>
          <w:rPr>
            <w:rFonts w:asciiTheme="minorHAnsi" w:eastAsiaTheme="minorEastAsia" w:hAnsiTheme="minorHAnsi" w:cstheme="minorBidi"/>
            <w:b w:val="0"/>
            <w:bCs w:val="0"/>
            <w:caps w:val="0"/>
            <w:noProof/>
            <w:kern w:val="2"/>
            <w:szCs w:val="24"/>
            <w:lang w:val="it-IT" w:eastAsia="it-IT"/>
            <w14:ligatures w14:val="standardContextual"/>
          </w:rPr>
          <w:tab/>
        </w:r>
        <w:r w:rsidRPr="00EB6F57">
          <w:rPr>
            <w:rStyle w:val="Collegamentoipertestuale"/>
            <w:noProof/>
          </w:rPr>
          <w:t>Efficienza orizzontale della palificata</w:t>
        </w:r>
        <w:r>
          <w:rPr>
            <w:noProof/>
            <w:webHidden/>
          </w:rPr>
          <w:tab/>
        </w:r>
        <w:r>
          <w:rPr>
            <w:noProof/>
            <w:webHidden/>
          </w:rPr>
          <w:fldChar w:fldCharType="begin"/>
        </w:r>
        <w:r>
          <w:rPr>
            <w:noProof/>
            <w:webHidden/>
          </w:rPr>
          <w:instrText xml:space="preserve"> PAGEREF _Toc244131317 \h </w:instrText>
        </w:r>
        <w:r>
          <w:rPr>
            <w:noProof/>
            <w:webHidden/>
          </w:rPr>
        </w:r>
        <w:r>
          <w:rPr>
            <w:noProof/>
            <w:webHidden/>
          </w:rPr>
          <w:fldChar w:fldCharType="separate"/>
        </w:r>
        <w:r>
          <w:rPr>
            <w:noProof/>
            <w:webHidden/>
          </w:rPr>
          <w:t>77</w:t>
        </w:r>
        <w:r>
          <w:rPr>
            <w:noProof/>
            <w:webHidden/>
          </w:rPr>
          <w:fldChar w:fldCharType="end"/>
        </w:r>
      </w:hyperlink>
    </w:p>
    <w:p w14:paraId="39BEDFAC" w14:textId="7DF458C1" w:rsidR="00840B78" w:rsidRDefault="00840B7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318" w:history="1">
        <w:r w:rsidRPr="00EB6F57">
          <w:rPr>
            <w:rStyle w:val="Collegamentoipertestuale"/>
            <w:noProof/>
          </w:rPr>
          <w:t>17.1</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Grandezze e geometria</w:t>
        </w:r>
        <w:r>
          <w:rPr>
            <w:noProof/>
            <w:webHidden/>
          </w:rPr>
          <w:tab/>
        </w:r>
        <w:r>
          <w:rPr>
            <w:noProof/>
            <w:webHidden/>
          </w:rPr>
          <w:fldChar w:fldCharType="begin"/>
        </w:r>
        <w:r>
          <w:rPr>
            <w:noProof/>
            <w:webHidden/>
          </w:rPr>
          <w:instrText xml:space="preserve"> PAGEREF _Toc244131318 \h </w:instrText>
        </w:r>
        <w:r>
          <w:rPr>
            <w:noProof/>
            <w:webHidden/>
          </w:rPr>
        </w:r>
        <w:r>
          <w:rPr>
            <w:noProof/>
            <w:webHidden/>
          </w:rPr>
          <w:fldChar w:fldCharType="separate"/>
        </w:r>
        <w:r>
          <w:rPr>
            <w:noProof/>
            <w:webHidden/>
          </w:rPr>
          <w:t>77</w:t>
        </w:r>
        <w:r>
          <w:rPr>
            <w:noProof/>
            <w:webHidden/>
          </w:rPr>
          <w:fldChar w:fldCharType="end"/>
        </w:r>
      </w:hyperlink>
    </w:p>
    <w:p w14:paraId="6A97AA84" w14:textId="21DCA3D1" w:rsidR="00840B78" w:rsidRDefault="00840B7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319" w:history="1">
        <w:r w:rsidRPr="00EB6F57">
          <w:rPr>
            <w:rStyle w:val="Collegamentoipertestuale"/>
            <w:noProof/>
          </w:rPr>
          <w:t>17.2</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Davisson</w:t>
        </w:r>
        <w:r>
          <w:rPr>
            <w:noProof/>
            <w:webHidden/>
          </w:rPr>
          <w:tab/>
        </w:r>
        <w:r>
          <w:rPr>
            <w:noProof/>
            <w:webHidden/>
          </w:rPr>
          <w:fldChar w:fldCharType="begin"/>
        </w:r>
        <w:r>
          <w:rPr>
            <w:noProof/>
            <w:webHidden/>
          </w:rPr>
          <w:instrText xml:space="preserve"> PAGEREF _Toc244131319 \h </w:instrText>
        </w:r>
        <w:r>
          <w:rPr>
            <w:noProof/>
            <w:webHidden/>
          </w:rPr>
        </w:r>
        <w:r>
          <w:rPr>
            <w:noProof/>
            <w:webHidden/>
          </w:rPr>
          <w:fldChar w:fldCharType="separate"/>
        </w:r>
        <w:r>
          <w:rPr>
            <w:noProof/>
            <w:webHidden/>
          </w:rPr>
          <w:t>78</w:t>
        </w:r>
        <w:r>
          <w:rPr>
            <w:noProof/>
            <w:webHidden/>
          </w:rPr>
          <w:fldChar w:fldCharType="end"/>
        </w:r>
      </w:hyperlink>
    </w:p>
    <w:p w14:paraId="57756C68" w14:textId="1C22D94E" w:rsidR="00840B78" w:rsidRDefault="00840B7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320" w:history="1">
        <w:r w:rsidRPr="00EB6F57">
          <w:rPr>
            <w:rStyle w:val="Collegamentoipertestuale"/>
            <w:noProof/>
          </w:rPr>
          <w:t>17.3</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AASHTO e FHWA</w:t>
        </w:r>
        <w:r>
          <w:rPr>
            <w:noProof/>
            <w:webHidden/>
          </w:rPr>
          <w:tab/>
        </w:r>
        <w:r>
          <w:rPr>
            <w:noProof/>
            <w:webHidden/>
          </w:rPr>
          <w:fldChar w:fldCharType="begin"/>
        </w:r>
        <w:r>
          <w:rPr>
            <w:noProof/>
            <w:webHidden/>
          </w:rPr>
          <w:instrText xml:space="preserve"> PAGEREF _Toc244131320 \h </w:instrText>
        </w:r>
        <w:r>
          <w:rPr>
            <w:noProof/>
            <w:webHidden/>
          </w:rPr>
        </w:r>
        <w:r>
          <w:rPr>
            <w:noProof/>
            <w:webHidden/>
          </w:rPr>
          <w:fldChar w:fldCharType="separate"/>
        </w:r>
        <w:r>
          <w:rPr>
            <w:noProof/>
            <w:webHidden/>
          </w:rPr>
          <w:t>79</w:t>
        </w:r>
        <w:r>
          <w:rPr>
            <w:noProof/>
            <w:webHidden/>
          </w:rPr>
          <w:fldChar w:fldCharType="end"/>
        </w:r>
      </w:hyperlink>
    </w:p>
    <w:p w14:paraId="4ECCC58B" w14:textId="4D78D0A2" w:rsidR="00840B78" w:rsidRDefault="00840B7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321" w:history="1">
        <w:r w:rsidRPr="00EB6F57">
          <w:rPr>
            <w:rStyle w:val="Collegamentoipertestuale"/>
            <w:noProof/>
          </w:rPr>
          <w:t>17.4</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Rollins e FEMA</w:t>
        </w:r>
        <w:r>
          <w:rPr>
            <w:noProof/>
            <w:webHidden/>
          </w:rPr>
          <w:tab/>
        </w:r>
        <w:r>
          <w:rPr>
            <w:noProof/>
            <w:webHidden/>
          </w:rPr>
          <w:fldChar w:fldCharType="begin"/>
        </w:r>
        <w:r>
          <w:rPr>
            <w:noProof/>
            <w:webHidden/>
          </w:rPr>
          <w:instrText xml:space="preserve"> PAGEREF _Toc244131321 \h </w:instrText>
        </w:r>
        <w:r>
          <w:rPr>
            <w:noProof/>
            <w:webHidden/>
          </w:rPr>
        </w:r>
        <w:r>
          <w:rPr>
            <w:noProof/>
            <w:webHidden/>
          </w:rPr>
          <w:fldChar w:fldCharType="separate"/>
        </w:r>
        <w:r>
          <w:rPr>
            <w:noProof/>
            <w:webHidden/>
          </w:rPr>
          <w:t>79</w:t>
        </w:r>
        <w:r>
          <w:rPr>
            <w:noProof/>
            <w:webHidden/>
          </w:rPr>
          <w:fldChar w:fldCharType="end"/>
        </w:r>
      </w:hyperlink>
    </w:p>
    <w:p w14:paraId="20C357B0" w14:textId="333360EB" w:rsidR="00840B78" w:rsidRDefault="00840B7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322" w:history="1">
        <w:r w:rsidRPr="00EB6F57">
          <w:rPr>
            <w:rStyle w:val="Collegamentoipertestuale"/>
            <w:noProof/>
          </w:rPr>
          <w:t>17.5</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Reese e Van Impe</w:t>
        </w:r>
        <w:r>
          <w:rPr>
            <w:noProof/>
            <w:webHidden/>
          </w:rPr>
          <w:tab/>
        </w:r>
        <w:r>
          <w:rPr>
            <w:noProof/>
            <w:webHidden/>
          </w:rPr>
          <w:fldChar w:fldCharType="begin"/>
        </w:r>
        <w:r>
          <w:rPr>
            <w:noProof/>
            <w:webHidden/>
          </w:rPr>
          <w:instrText xml:space="preserve"> PAGEREF _Toc244131322 \h </w:instrText>
        </w:r>
        <w:r>
          <w:rPr>
            <w:noProof/>
            <w:webHidden/>
          </w:rPr>
        </w:r>
        <w:r>
          <w:rPr>
            <w:noProof/>
            <w:webHidden/>
          </w:rPr>
          <w:fldChar w:fldCharType="separate"/>
        </w:r>
        <w:r>
          <w:rPr>
            <w:noProof/>
            <w:webHidden/>
          </w:rPr>
          <w:t>80</w:t>
        </w:r>
        <w:r>
          <w:rPr>
            <w:noProof/>
            <w:webHidden/>
          </w:rPr>
          <w:fldChar w:fldCharType="end"/>
        </w:r>
      </w:hyperlink>
    </w:p>
    <w:p w14:paraId="0107CDE3" w14:textId="5CAC944B" w:rsidR="00840B78" w:rsidRDefault="00840B7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323" w:history="1">
        <w:r w:rsidRPr="00EB6F57">
          <w:rPr>
            <w:rStyle w:val="Collegamentoipertestuale"/>
            <w:noProof/>
          </w:rPr>
          <w:t>17.6</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Caltrans Modified Reese</w:t>
        </w:r>
        <w:r>
          <w:rPr>
            <w:noProof/>
            <w:webHidden/>
          </w:rPr>
          <w:tab/>
        </w:r>
        <w:r>
          <w:rPr>
            <w:noProof/>
            <w:webHidden/>
          </w:rPr>
          <w:fldChar w:fldCharType="begin"/>
        </w:r>
        <w:r>
          <w:rPr>
            <w:noProof/>
            <w:webHidden/>
          </w:rPr>
          <w:instrText xml:space="preserve"> PAGEREF _Toc244131323 \h </w:instrText>
        </w:r>
        <w:r>
          <w:rPr>
            <w:noProof/>
            <w:webHidden/>
          </w:rPr>
        </w:r>
        <w:r>
          <w:rPr>
            <w:noProof/>
            <w:webHidden/>
          </w:rPr>
          <w:fldChar w:fldCharType="separate"/>
        </w:r>
        <w:r>
          <w:rPr>
            <w:noProof/>
            <w:webHidden/>
          </w:rPr>
          <w:t>80</w:t>
        </w:r>
        <w:r>
          <w:rPr>
            <w:noProof/>
            <w:webHidden/>
          </w:rPr>
          <w:fldChar w:fldCharType="end"/>
        </w:r>
      </w:hyperlink>
    </w:p>
    <w:p w14:paraId="237233DD" w14:textId="1E7A729E" w:rsidR="00840B78" w:rsidRDefault="00840B7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324" w:history="1">
        <w:r w:rsidRPr="00EB6F57">
          <w:rPr>
            <w:rStyle w:val="Collegamentoipertestuale"/>
            <w:noProof/>
          </w:rPr>
          <w:t>17.7</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Fonti e verifica</w:t>
        </w:r>
        <w:r>
          <w:rPr>
            <w:noProof/>
            <w:webHidden/>
          </w:rPr>
          <w:tab/>
        </w:r>
        <w:r>
          <w:rPr>
            <w:noProof/>
            <w:webHidden/>
          </w:rPr>
          <w:fldChar w:fldCharType="begin"/>
        </w:r>
        <w:r>
          <w:rPr>
            <w:noProof/>
            <w:webHidden/>
          </w:rPr>
          <w:instrText xml:space="preserve"> PAGEREF _Toc244131324 \h </w:instrText>
        </w:r>
        <w:r>
          <w:rPr>
            <w:noProof/>
            <w:webHidden/>
          </w:rPr>
        </w:r>
        <w:r>
          <w:rPr>
            <w:noProof/>
            <w:webHidden/>
          </w:rPr>
          <w:fldChar w:fldCharType="separate"/>
        </w:r>
        <w:r>
          <w:rPr>
            <w:noProof/>
            <w:webHidden/>
          </w:rPr>
          <w:t>81</w:t>
        </w:r>
        <w:r>
          <w:rPr>
            <w:noProof/>
            <w:webHidden/>
          </w:rPr>
          <w:fldChar w:fldCharType="end"/>
        </w:r>
      </w:hyperlink>
    </w:p>
    <w:p w14:paraId="6F3C7A2D" w14:textId="3F8B49B4" w:rsidR="00840B78" w:rsidRDefault="00840B78">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1325" w:history="1">
        <w:r w:rsidRPr="00EB6F57">
          <w:rPr>
            <w:rStyle w:val="Collegamentoipertestuale"/>
            <w:noProof/>
          </w:rPr>
          <w:t>18</w:t>
        </w:r>
        <w:r>
          <w:rPr>
            <w:rFonts w:asciiTheme="minorHAnsi" w:eastAsiaTheme="minorEastAsia" w:hAnsiTheme="minorHAnsi" w:cstheme="minorBidi"/>
            <w:b w:val="0"/>
            <w:bCs w:val="0"/>
            <w:caps w:val="0"/>
            <w:noProof/>
            <w:kern w:val="2"/>
            <w:szCs w:val="24"/>
            <w:lang w:val="it-IT" w:eastAsia="it-IT"/>
            <w14:ligatures w14:val="standardContextual"/>
          </w:rPr>
          <w:tab/>
        </w:r>
        <w:r w:rsidRPr="00EB6F57">
          <w:rPr>
            <w:rStyle w:val="Collegamentoipertestuale"/>
            <w:noProof/>
          </w:rPr>
          <w:t>Risposta elastica del palo orizzontale</w:t>
        </w:r>
        <w:r>
          <w:rPr>
            <w:noProof/>
            <w:webHidden/>
          </w:rPr>
          <w:tab/>
        </w:r>
        <w:r>
          <w:rPr>
            <w:noProof/>
            <w:webHidden/>
          </w:rPr>
          <w:fldChar w:fldCharType="begin"/>
        </w:r>
        <w:r>
          <w:rPr>
            <w:noProof/>
            <w:webHidden/>
          </w:rPr>
          <w:instrText xml:space="preserve"> PAGEREF _Toc244131325 \h </w:instrText>
        </w:r>
        <w:r>
          <w:rPr>
            <w:noProof/>
            <w:webHidden/>
          </w:rPr>
        </w:r>
        <w:r>
          <w:rPr>
            <w:noProof/>
            <w:webHidden/>
          </w:rPr>
          <w:fldChar w:fldCharType="separate"/>
        </w:r>
        <w:r>
          <w:rPr>
            <w:noProof/>
            <w:webHidden/>
          </w:rPr>
          <w:t>82</w:t>
        </w:r>
        <w:r>
          <w:rPr>
            <w:noProof/>
            <w:webHidden/>
          </w:rPr>
          <w:fldChar w:fldCharType="end"/>
        </w:r>
      </w:hyperlink>
    </w:p>
    <w:p w14:paraId="7E281455" w14:textId="114BEAAE" w:rsidR="00840B78" w:rsidRDefault="00840B7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326" w:history="1">
        <w:r w:rsidRPr="00EB6F57">
          <w:rPr>
            <w:rStyle w:val="Collegamentoipertestuale"/>
            <w:noProof/>
          </w:rPr>
          <w:t>18.1</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Fonti consultate e attribuzione</w:t>
        </w:r>
        <w:r>
          <w:rPr>
            <w:noProof/>
            <w:webHidden/>
          </w:rPr>
          <w:tab/>
        </w:r>
        <w:r>
          <w:rPr>
            <w:noProof/>
            <w:webHidden/>
          </w:rPr>
          <w:fldChar w:fldCharType="begin"/>
        </w:r>
        <w:r>
          <w:rPr>
            <w:noProof/>
            <w:webHidden/>
          </w:rPr>
          <w:instrText xml:space="preserve"> PAGEREF _Toc244131326 \h </w:instrText>
        </w:r>
        <w:r>
          <w:rPr>
            <w:noProof/>
            <w:webHidden/>
          </w:rPr>
        </w:r>
        <w:r>
          <w:rPr>
            <w:noProof/>
            <w:webHidden/>
          </w:rPr>
          <w:fldChar w:fldCharType="separate"/>
        </w:r>
        <w:r>
          <w:rPr>
            <w:noProof/>
            <w:webHidden/>
          </w:rPr>
          <w:t>82</w:t>
        </w:r>
        <w:r>
          <w:rPr>
            <w:noProof/>
            <w:webHidden/>
          </w:rPr>
          <w:fldChar w:fldCharType="end"/>
        </w:r>
      </w:hyperlink>
    </w:p>
    <w:p w14:paraId="62A0EC66" w14:textId="6FA1DDBF" w:rsidR="00840B78" w:rsidRDefault="00840B7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327" w:history="1">
        <w:r w:rsidRPr="00EB6F57">
          <w:rPr>
            <w:rStyle w:val="Collegamentoipertestuale"/>
            <w:noProof/>
          </w:rPr>
          <w:t>18.2</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Modulo di reazione e conversioni</w:t>
        </w:r>
        <w:r>
          <w:rPr>
            <w:noProof/>
            <w:webHidden/>
          </w:rPr>
          <w:tab/>
        </w:r>
        <w:r>
          <w:rPr>
            <w:noProof/>
            <w:webHidden/>
          </w:rPr>
          <w:fldChar w:fldCharType="begin"/>
        </w:r>
        <w:r>
          <w:rPr>
            <w:noProof/>
            <w:webHidden/>
          </w:rPr>
          <w:instrText xml:space="preserve"> PAGEREF _Toc244131327 \h </w:instrText>
        </w:r>
        <w:r>
          <w:rPr>
            <w:noProof/>
            <w:webHidden/>
          </w:rPr>
        </w:r>
        <w:r>
          <w:rPr>
            <w:noProof/>
            <w:webHidden/>
          </w:rPr>
          <w:fldChar w:fldCharType="separate"/>
        </w:r>
        <w:r>
          <w:rPr>
            <w:noProof/>
            <w:webHidden/>
          </w:rPr>
          <w:t>82</w:t>
        </w:r>
        <w:r>
          <w:rPr>
            <w:noProof/>
            <w:webHidden/>
          </w:rPr>
          <w:fldChar w:fldCharType="end"/>
        </w:r>
      </w:hyperlink>
    </w:p>
    <w:p w14:paraId="5299F812" w14:textId="2CCEA0A0" w:rsidR="00840B78" w:rsidRDefault="00840B7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328" w:history="1">
        <w:r w:rsidRPr="00EB6F57">
          <w:rPr>
            <w:rStyle w:val="Collegamentoipertestuale"/>
            <w:noProof/>
          </w:rPr>
          <w:t>18.3</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Parametri delle tabelle di Viggiani</w:t>
        </w:r>
        <w:r>
          <w:rPr>
            <w:noProof/>
            <w:webHidden/>
          </w:rPr>
          <w:tab/>
        </w:r>
        <w:r>
          <w:rPr>
            <w:noProof/>
            <w:webHidden/>
          </w:rPr>
          <w:fldChar w:fldCharType="begin"/>
        </w:r>
        <w:r>
          <w:rPr>
            <w:noProof/>
            <w:webHidden/>
          </w:rPr>
          <w:instrText xml:space="preserve"> PAGEREF _Toc244131328 \h </w:instrText>
        </w:r>
        <w:r>
          <w:rPr>
            <w:noProof/>
            <w:webHidden/>
          </w:rPr>
        </w:r>
        <w:r>
          <w:rPr>
            <w:noProof/>
            <w:webHidden/>
          </w:rPr>
          <w:fldChar w:fldCharType="separate"/>
        </w:r>
        <w:r>
          <w:rPr>
            <w:noProof/>
            <w:webHidden/>
          </w:rPr>
          <w:t>83</w:t>
        </w:r>
        <w:r>
          <w:rPr>
            <w:noProof/>
            <w:webHidden/>
          </w:rPr>
          <w:fldChar w:fldCharType="end"/>
        </w:r>
      </w:hyperlink>
    </w:p>
    <w:p w14:paraId="77CE9D68" w14:textId="07D30CD5" w:rsidR="00840B78" w:rsidRDefault="00840B7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329" w:history="1">
        <w:r w:rsidRPr="00EB6F57">
          <w:rPr>
            <w:rStyle w:val="Collegamentoipertestuale"/>
            <w:noProof/>
          </w:rPr>
          <w:t>18.4</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Estensione a strati e falda</w:t>
        </w:r>
        <w:r>
          <w:rPr>
            <w:noProof/>
            <w:webHidden/>
          </w:rPr>
          <w:tab/>
        </w:r>
        <w:r>
          <w:rPr>
            <w:noProof/>
            <w:webHidden/>
          </w:rPr>
          <w:fldChar w:fldCharType="begin"/>
        </w:r>
        <w:r>
          <w:rPr>
            <w:noProof/>
            <w:webHidden/>
          </w:rPr>
          <w:instrText xml:space="preserve"> PAGEREF _Toc244131329 \h </w:instrText>
        </w:r>
        <w:r>
          <w:rPr>
            <w:noProof/>
            <w:webHidden/>
          </w:rPr>
        </w:r>
        <w:r>
          <w:rPr>
            <w:noProof/>
            <w:webHidden/>
          </w:rPr>
          <w:fldChar w:fldCharType="separate"/>
        </w:r>
        <w:r>
          <w:rPr>
            <w:noProof/>
            <w:webHidden/>
          </w:rPr>
          <w:t>84</w:t>
        </w:r>
        <w:r>
          <w:rPr>
            <w:noProof/>
            <w:webHidden/>
          </w:rPr>
          <w:fldChar w:fldCharType="end"/>
        </w:r>
      </w:hyperlink>
    </w:p>
    <w:p w14:paraId="4C799AF0" w14:textId="00482DAD" w:rsidR="00840B78" w:rsidRDefault="00840B7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330" w:history="1">
        <w:r w:rsidRPr="00EB6F57">
          <w:rPr>
            <w:rStyle w:val="Collegamentoipertestuale"/>
            <w:noProof/>
          </w:rPr>
          <w:t>18.5</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Modello e condizioni al contorno</w:t>
        </w:r>
        <w:r>
          <w:rPr>
            <w:noProof/>
            <w:webHidden/>
          </w:rPr>
          <w:tab/>
        </w:r>
        <w:r>
          <w:rPr>
            <w:noProof/>
            <w:webHidden/>
          </w:rPr>
          <w:fldChar w:fldCharType="begin"/>
        </w:r>
        <w:r>
          <w:rPr>
            <w:noProof/>
            <w:webHidden/>
          </w:rPr>
          <w:instrText xml:space="preserve"> PAGEREF _Toc244131330 \h </w:instrText>
        </w:r>
        <w:r>
          <w:rPr>
            <w:noProof/>
            <w:webHidden/>
          </w:rPr>
        </w:r>
        <w:r>
          <w:rPr>
            <w:noProof/>
            <w:webHidden/>
          </w:rPr>
          <w:fldChar w:fldCharType="separate"/>
        </w:r>
        <w:r>
          <w:rPr>
            <w:noProof/>
            <w:webHidden/>
          </w:rPr>
          <w:t>84</w:t>
        </w:r>
        <w:r>
          <w:rPr>
            <w:noProof/>
            <w:webHidden/>
          </w:rPr>
          <w:fldChar w:fldCharType="end"/>
        </w:r>
      </w:hyperlink>
    </w:p>
    <w:p w14:paraId="7039C246" w14:textId="4A72038E" w:rsidR="00840B78" w:rsidRDefault="00840B7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331" w:history="1">
        <w:r w:rsidRPr="00EB6F57">
          <w:rPr>
            <w:rStyle w:val="Collegamentoipertestuale"/>
            <w:noProof/>
          </w:rPr>
          <w:t>18.6</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Rigidezza della sezione e dati condivisi</w:t>
        </w:r>
        <w:r>
          <w:rPr>
            <w:noProof/>
            <w:webHidden/>
          </w:rPr>
          <w:tab/>
        </w:r>
        <w:r>
          <w:rPr>
            <w:noProof/>
            <w:webHidden/>
          </w:rPr>
          <w:fldChar w:fldCharType="begin"/>
        </w:r>
        <w:r>
          <w:rPr>
            <w:noProof/>
            <w:webHidden/>
          </w:rPr>
          <w:instrText xml:space="preserve"> PAGEREF _Toc244131331 \h </w:instrText>
        </w:r>
        <w:r>
          <w:rPr>
            <w:noProof/>
            <w:webHidden/>
          </w:rPr>
        </w:r>
        <w:r>
          <w:rPr>
            <w:noProof/>
            <w:webHidden/>
          </w:rPr>
          <w:fldChar w:fldCharType="separate"/>
        </w:r>
        <w:r>
          <w:rPr>
            <w:noProof/>
            <w:webHidden/>
          </w:rPr>
          <w:t>85</w:t>
        </w:r>
        <w:r>
          <w:rPr>
            <w:noProof/>
            <w:webHidden/>
          </w:rPr>
          <w:fldChar w:fldCharType="end"/>
        </w:r>
      </w:hyperlink>
    </w:p>
    <w:p w14:paraId="72DEF681" w14:textId="66356779" w:rsidR="00840B78" w:rsidRDefault="00840B7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332" w:history="1">
        <w:r w:rsidRPr="00EB6F57">
          <w:rPr>
            <w:rStyle w:val="Collegamentoipertestuale"/>
            <w:noProof/>
          </w:rPr>
          <w:t>18.7</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Sforzo normale e verifica per ascissa</w:t>
        </w:r>
        <w:r>
          <w:rPr>
            <w:noProof/>
            <w:webHidden/>
          </w:rPr>
          <w:tab/>
        </w:r>
        <w:r>
          <w:rPr>
            <w:noProof/>
            <w:webHidden/>
          </w:rPr>
          <w:fldChar w:fldCharType="begin"/>
        </w:r>
        <w:r>
          <w:rPr>
            <w:noProof/>
            <w:webHidden/>
          </w:rPr>
          <w:instrText xml:space="preserve"> PAGEREF _Toc244131332 \h </w:instrText>
        </w:r>
        <w:r>
          <w:rPr>
            <w:noProof/>
            <w:webHidden/>
          </w:rPr>
        </w:r>
        <w:r>
          <w:rPr>
            <w:noProof/>
            <w:webHidden/>
          </w:rPr>
          <w:fldChar w:fldCharType="separate"/>
        </w:r>
        <w:r>
          <w:rPr>
            <w:noProof/>
            <w:webHidden/>
          </w:rPr>
          <w:t>86</w:t>
        </w:r>
        <w:r>
          <w:rPr>
            <w:noProof/>
            <w:webHidden/>
          </w:rPr>
          <w:fldChar w:fldCharType="end"/>
        </w:r>
      </w:hyperlink>
    </w:p>
    <w:p w14:paraId="6EA3B576" w14:textId="15EF230A" w:rsidR="00840B78" w:rsidRDefault="00840B7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333" w:history="1">
        <w:r w:rsidRPr="00EB6F57">
          <w:rPr>
            <w:rStyle w:val="Collegamentoipertestuale"/>
            <w:noProof/>
          </w:rPr>
          <w:t>18.8</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Tagli dei tratti e sovrapposizione entrante</w:t>
        </w:r>
        <w:r>
          <w:rPr>
            <w:noProof/>
            <w:webHidden/>
          </w:rPr>
          <w:tab/>
        </w:r>
        <w:r>
          <w:rPr>
            <w:noProof/>
            <w:webHidden/>
          </w:rPr>
          <w:fldChar w:fldCharType="begin"/>
        </w:r>
        <w:r>
          <w:rPr>
            <w:noProof/>
            <w:webHidden/>
          </w:rPr>
          <w:instrText xml:space="preserve"> PAGEREF _Toc244131333 \h </w:instrText>
        </w:r>
        <w:r>
          <w:rPr>
            <w:noProof/>
            <w:webHidden/>
          </w:rPr>
        </w:r>
        <w:r>
          <w:rPr>
            <w:noProof/>
            <w:webHidden/>
          </w:rPr>
          <w:fldChar w:fldCharType="separate"/>
        </w:r>
        <w:r>
          <w:rPr>
            <w:noProof/>
            <w:webHidden/>
          </w:rPr>
          <w:t>87</w:t>
        </w:r>
        <w:r>
          <w:rPr>
            <w:noProof/>
            <w:webHidden/>
          </w:rPr>
          <w:fldChar w:fldCharType="end"/>
        </w:r>
      </w:hyperlink>
    </w:p>
    <w:p w14:paraId="197560C9" w14:textId="71A954B2" w:rsidR="00840B78" w:rsidRDefault="00840B7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334" w:history="1">
        <w:r w:rsidRPr="00EB6F57">
          <w:rPr>
            <w:rStyle w:val="Collegamentoipertestuale"/>
            <w:noProof/>
          </w:rPr>
          <w:t>18.9</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Dettagli dei pali e comportamento adottato</w:t>
        </w:r>
        <w:r>
          <w:rPr>
            <w:noProof/>
            <w:webHidden/>
          </w:rPr>
          <w:tab/>
        </w:r>
        <w:r>
          <w:rPr>
            <w:noProof/>
            <w:webHidden/>
          </w:rPr>
          <w:fldChar w:fldCharType="begin"/>
        </w:r>
        <w:r>
          <w:rPr>
            <w:noProof/>
            <w:webHidden/>
          </w:rPr>
          <w:instrText xml:space="preserve"> PAGEREF _Toc244131334 \h </w:instrText>
        </w:r>
        <w:r>
          <w:rPr>
            <w:noProof/>
            <w:webHidden/>
          </w:rPr>
        </w:r>
        <w:r>
          <w:rPr>
            <w:noProof/>
            <w:webHidden/>
          </w:rPr>
          <w:fldChar w:fldCharType="separate"/>
        </w:r>
        <w:r>
          <w:rPr>
            <w:noProof/>
            <w:webHidden/>
          </w:rPr>
          <w:t>88</w:t>
        </w:r>
        <w:r>
          <w:rPr>
            <w:noProof/>
            <w:webHidden/>
          </w:rPr>
          <w:fldChar w:fldCharType="end"/>
        </w:r>
      </w:hyperlink>
    </w:p>
    <w:p w14:paraId="470ECEAB" w14:textId="4A0DBB46" w:rsidR="00840B78" w:rsidRDefault="00840B7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335" w:history="1">
        <w:r w:rsidRPr="00EB6F57">
          <w:rPr>
            <w:rStyle w:val="Collegamentoipertestuale"/>
            <w:noProof/>
          </w:rPr>
          <w:t>18.10</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Geometria delle staffe e delle spirali e significato delle approvazioni</w:t>
        </w:r>
        <w:r>
          <w:rPr>
            <w:noProof/>
            <w:webHidden/>
          </w:rPr>
          <w:tab/>
        </w:r>
        <w:r>
          <w:rPr>
            <w:noProof/>
            <w:webHidden/>
          </w:rPr>
          <w:fldChar w:fldCharType="begin"/>
        </w:r>
        <w:r>
          <w:rPr>
            <w:noProof/>
            <w:webHidden/>
          </w:rPr>
          <w:instrText xml:space="preserve"> PAGEREF _Toc244131335 \h </w:instrText>
        </w:r>
        <w:r>
          <w:rPr>
            <w:noProof/>
            <w:webHidden/>
          </w:rPr>
        </w:r>
        <w:r>
          <w:rPr>
            <w:noProof/>
            <w:webHidden/>
          </w:rPr>
          <w:fldChar w:fldCharType="separate"/>
        </w:r>
        <w:r>
          <w:rPr>
            <w:noProof/>
            <w:webHidden/>
          </w:rPr>
          <w:t>89</w:t>
        </w:r>
        <w:r>
          <w:rPr>
            <w:noProof/>
            <w:webHidden/>
          </w:rPr>
          <w:fldChar w:fldCharType="end"/>
        </w:r>
      </w:hyperlink>
    </w:p>
    <w:p w14:paraId="1E1B532F" w14:textId="35EDFB44" w:rsidR="00840B78" w:rsidRDefault="00840B7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336" w:history="1">
        <w:r w:rsidRPr="00EB6F57">
          <w:rPr>
            <w:rStyle w:val="Collegamentoipertestuale"/>
            <w:noProof/>
          </w:rPr>
          <w:t>18.11</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Zona dissipativa di testa secondo NTC 2018</w:t>
        </w:r>
        <w:r>
          <w:rPr>
            <w:noProof/>
            <w:webHidden/>
          </w:rPr>
          <w:tab/>
        </w:r>
        <w:r>
          <w:rPr>
            <w:noProof/>
            <w:webHidden/>
          </w:rPr>
          <w:fldChar w:fldCharType="begin"/>
        </w:r>
        <w:r>
          <w:rPr>
            <w:noProof/>
            <w:webHidden/>
          </w:rPr>
          <w:instrText xml:space="preserve"> PAGEREF _Toc244131336 \h </w:instrText>
        </w:r>
        <w:r>
          <w:rPr>
            <w:noProof/>
            <w:webHidden/>
          </w:rPr>
        </w:r>
        <w:r>
          <w:rPr>
            <w:noProof/>
            <w:webHidden/>
          </w:rPr>
          <w:fldChar w:fldCharType="separate"/>
        </w:r>
        <w:r>
          <w:rPr>
            <w:noProof/>
            <w:webHidden/>
          </w:rPr>
          <w:t>90</w:t>
        </w:r>
        <w:r>
          <w:rPr>
            <w:noProof/>
            <w:webHidden/>
          </w:rPr>
          <w:fldChar w:fldCharType="end"/>
        </w:r>
      </w:hyperlink>
    </w:p>
    <w:p w14:paraId="1952FC7B" w14:textId="2BB28BDA" w:rsidR="00840B78" w:rsidRDefault="00840B7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337" w:history="1">
        <w:r w:rsidRPr="00EB6F57">
          <w:rPr>
            <w:rStyle w:val="Collegamentoipertestuale"/>
            <w:noProof/>
          </w:rPr>
          <w:t>18.12</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Criterio di cambio sezione e tempi delle verifiche</w:t>
        </w:r>
        <w:r>
          <w:rPr>
            <w:noProof/>
            <w:webHidden/>
          </w:rPr>
          <w:tab/>
        </w:r>
        <w:r>
          <w:rPr>
            <w:noProof/>
            <w:webHidden/>
          </w:rPr>
          <w:fldChar w:fldCharType="begin"/>
        </w:r>
        <w:r>
          <w:rPr>
            <w:noProof/>
            <w:webHidden/>
          </w:rPr>
          <w:instrText xml:space="preserve"> PAGEREF _Toc244131337 \h </w:instrText>
        </w:r>
        <w:r>
          <w:rPr>
            <w:noProof/>
            <w:webHidden/>
          </w:rPr>
        </w:r>
        <w:r>
          <w:rPr>
            <w:noProof/>
            <w:webHidden/>
          </w:rPr>
          <w:fldChar w:fldCharType="separate"/>
        </w:r>
        <w:r>
          <w:rPr>
            <w:noProof/>
            <w:webHidden/>
          </w:rPr>
          <w:t>91</w:t>
        </w:r>
        <w:r>
          <w:rPr>
            <w:noProof/>
            <w:webHidden/>
          </w:rPr>
          <w:fldChar w:fldCharType="end"/>
        </w:r>
      </w:hyperlink>
    </w:p>
    <w:p w14:paraId="1FACBC53" w14:textId="10408929" w:rsidR="00840B78" w:rsidRDefault="00840B7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338" w:history="1">
        <w:r w:rsidRPr="00EB6F57">
          <w:rPr>
            <w:rStyle w:val="Collegamentoipertestuale"/>
            <w:noProof/>
          </w:rPr>
          <w:t>18.13</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Calcolo parallelo e dipendenze dei risultati</w:t>
        </w:r>
        <w:r>
          <w:rPr>
            <w:noProof/>
            <w:webHidden/>
          </w:rPr>
          <w:tab/>
        </w:r>
        <w:r>
          <w:rPr>
            <w:noProof/>
            <w:webHidden/>
          </w:rPr>
          <w:fldChar w:fldCharType="begin"/>
        </w:r>
        <w:r>
          <w:rPr>
            <w:noProof/>
            <w:webHidden/>
          </w:rPr>
          <w:instrText xml:space="preserve"> PAGEREF _Toc244131338 \h </w:instrText>
        </w:r>
        <w:r>
          <w:rPr>
            <w:noProof/>
            <w:webHidden/>
          </w:rPr>
        </w:r>
        <w:r>
          <w:rPr>
            <w:noProof/>
            <w:webHidden/>
          </w:rPr>
          <w:fldChar w:fldCharType="separate"/>
        </w:r>
        <w:r>
          <w:rPr>
            <w:noProof/>
            <w:webHidden/>
          </w:rPr>
          <w:t>92</w:t>
        </w:r>
        <w:r>
          <w:rPr>
            <w:noProof/>
            <w:webHidden/>
          </w:rPr>
          <w:fldChar w:fldCharType="end"/>
        </w:r>
      </w:hyperlink>
    </w:p>
    <w:p w14:paraId="40C17420" w14:textId="5E9177A0" w:rsidR="00840B78" w:rsidRDefault="00840B7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339" w:history="1">
        <w:r w:rsidRPr="00EB6F57">
          <w:rPr>
            <w:rStyle w:val="Collegamentoipertestuale"/>
            <w:noProof/>
          </w:rPr>
          <w:t>18.14</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Sovrapposizioni iniziali e suddivisione costruttiva</w:t>
        </w:r>
        <w:r>
          <w:rPr>
            <w:noProof/>
            <w:webHidden/>
          </w:rPr>
          <w:tab/>
        </w:r>
        <w:r>
          <w:rPr>
            <w:noProof/>
            <w:webHidden/>
          </w:rPr>
          <w:fldChar w:fldCharType="begin"/>
        </w:r>
        <w:r>
          <w:rPr>
            <w:noProof/>
            <w:webHidden/>
          </w:rPr>
          <w:instrText xml:space="preserve"> PAGEREF _Toc244131339 \h </w:instrText>
        </w:r>
        <w:r>
          <w:rPr>
            <w:noProof/>
            <w:webHidden/>
          </w:rPr>
        </w:r>
        <w:r>
          <w:rPr>
            <w:noProof/>
            <w:webHidden/>
          </w:rPr>
          <w:fldChar w:fldCharType="separate"/>
        </w:r>
        <w:r>
          <w:rPr>
            <w:noProof/>
            <w:webHidden/>
          </w:rPr>
          <w:t>92</w:t>
        </w:r>
        <w:r>
          <w:rPr>
            <w:noProof/>
            <w:webHidden/>
          </w:rPr>
          <w:fldChar w:fldCharType="end"/>
        </w:r>
      </w:hyperlink>
    </w:p>
    <w:p w14:paraId="5890BD66" w14:textId="616DF7EE" w:rsidR="00840B78" w:rsidRDefault="00840B7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340" w:history="1">
        <w:r w:rsidRPr="00EB6F57">
          <w:rPr>
            <w:rStyle w:val="Collegamentoipertestuale"/>
            <w:noProof/>
          </w:rPr>
          <w:t>18.15</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Fonti e validazione dell'estensione strutturale</w:t>
        </w:r>
        <w:r>
          <w:rPr>
            <w:noProof/>
            <w:webHidden/>
          </w:rPr>
          <w:tab/>
        </w:r>
        <w:r>
          <w:rPr>
            <w:noProof/>
            <w:webHidden/>
          </w:rPr>
          <w:fldChar w:fldCharType="begin"/>
        </w:r>
        <w:r>
          <w:rPr>
            <w:noProof/>
            <w:webHidden/>
          </w:rPr>
          <w:instrText xml:space="preserve"> PAGEREF _Toc244131340 \h </w:instrText>
        </w:r>
        <w:r>
          <w:rPr>
            <w:noProof/>
            <w:webHidden/>
          </w:rPr>
        </w:r>
        <w:r>
          <w:rPr>
            <w:noProof/>
            <w:webHidden/>
          </w:rPr>
          <w:fldChar w:fldCharType="separate"/>
        </w:r>
        <w:r>
          <w:rPr>
            <w:noProof/>
            <w:webHidden/>
          </w:rPr>
          <w:t>93</w:t>
        </w:r>
        <w:r>
          <w:rPr>
            <w:noProof/>
            <w:webHidden/>
          </w:rPr>
          <w:fldChar w:fldCharType="end"/>
        </w:r>
      </w:hyperlink>
    </w:p>
    <w:p w14:paraId="43BEE0B9" w14:textId="285B2F21" w:rsidR="00840B78" w:rsidRDefault="00840B7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341" w:history="1">
        <w:r w:rsidRPr="00EB6F57">
          <w:rPr>
            <w:rStyle w:val="Collegamentoipertestuale"/>
            <w:noProof/>
          </w:rPr>
          <w:t>18.16</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Discretizzazione e recupero delle sollecitazioni</w:t>
        </w:r>
        <w:r>
          <w:rPr>
            <w:noProof/>
            <w:webHidden/>
          </w:rPr>
          <w:tab/>
        </w:r>
        <w:r>
          <w:rPr>
            <w:noProof/>
            <w:webHidden/>
          </w:rPr>
          <w:fldChar w:fldCharType="begin"/>
        </w:r>
        <w:r>
          <w:rPr>
            <w:noProof/>
            <w:webHidden/>
          </w:rPr>
          <w:instrText xml:space="preserve"> PAGEREF _Toc244131341 \h </w:instrText>
        </w:r>
        <w:r>
          <w:rPr>
            <w:noProof/>
            <w:webHidden/>
          </w:rPr>
        </w:r>
        <w:r>
          <w:rPr>
            <w:noProof/>
            <w:webHidden/>
          </w:rPr>
          <w:fldChar w:fldCharType="separate"/>
        </w:r>
        <w:r>
          <w:rPr>
            <w:noProof/>
            <w:webHidden/>
          </w:rPr>
          <w:t>94</w:t>
        </w:r>
        <w:r>
          <w:rPr>
            <w:noProof/>
            <w:webHidden/>
          </w:rPr>
          <w:fldChar w:fldCharType="end"/>
        </w:r>
      </w:hyperlink>
    </w:p>
    <w:p w14:paraId="0CBFFDEA" w14:textId="21E03870" w:rsidR="00840B78" w:rsidRDefault="00840B7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342" w:history="1">
        <w:r w:rsidRPr="00EB6F57">
          <w:rPr>
            <w:rStyle w:val="Collegamentoipertestuale"/>
            <w:noProof/>
          </w:rPr>
          <w:t>18.17</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Equilibrio e convergenza</w:t>
        </w:r>
        <w:r>
          <w:rPr>
            <w:noProof/>
            <w:webHidden/>
          </w:rPr>
          <w:tab/>
        </w:r>
        <w:r>
          <w:rPr>
            <w:noProof/>
            <w:webHidden/>
          </w:rPr>
          <w:fldChar w:fldCharType="begin"/>
        </w:r>
        <w:r>
          <w:rPr>
            <w:noProof/>
            <w:webHidden/>
          </w:rPr>
          <w:instrText xml:space="preserve"> PAGEREF _Toc244131342 \h </w:instrText>
        </w:r>
        <w:r>
          <w:rPr>
            <w:noProof/>
            <w:webHidden/>
          </w:rPr>
        </w:r>
        <w:r>
          <w:rPr>
            <w:noProof/>
            <w:webHidden/>
          </w:rPr>
          <w:fldChar w:fldCharType="separate"/>
        </w:r>
        <w:r>
          <w:rPr>
            <w:noProof/>
            <w:webHidden/>
          </w:rPr>
          <w:t>94</w:t>
        </w:r>
        <w:r>
          <w:rPr>
            <w:noProof/>
            <w:webHidden/>
          </w:rPr>
          <w:fldChar w:fldCharType="end"/>
        </w:r>
      </w:hyperlink>
    </w:p>
    <w:p w14:paraId="3C7CB248" w14:textId="43217810" w:rsidR="00840B78" w:rsidRDefault="00840B7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343" w:history="1">
        <w:r w:rsidRPr="00EB6F57">
          <w:rPr>
            <w:rStyle w:val="Collegamentoipertestuale"/>
            <w:noProof/>
          </w:rPr>
          <w:t>18.18</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Riferimenti indipendenti e prove riproducibili</w:t>
        </w:r>
        <w:r>
          <w:rPr>
            <w:noProof/>
            <w:webHidden/>
          </w:rPr>
          <w:tab/>
        </w:r>
        <w:r>
          <w:rPr>
            <w:noProof/>
            <w:webHidden/>
          </w:rPr>
          <w:fldChar w:fldCharType="begin"/>
        </w:r>
        <w:r>
          <w:rPr>
            <w:noProof/>
            <w:webHidden/>
          </w:rPr>
          <w:instrText xml:space="preserve"> PAGEREF _Toc244131343 \h </w:instrText>
        </w:r>
        <w:r>
          <w:rPr>
            <w:noProof/>
            <w:webHidden/>
          </w:rPr>
        </w:r>
        <w:r>
          <w:rPr>
            <w:noProof/>
            <w:webHidden/>
          </w:rPr>
          <w:fldChar w:fldCharType="separate"/>
        </w:r>
        <w:r>
          <w:rPr>
            <w:noProof/>
            <w:webHidden/>
          </w:rPr>
          <w:t>95</w:t>
        </w:r>
        <w:r>
          <w:rPr>
            <w:noProof/>
            <w:webHidden/>
          </w:rPr>
          <w:fldChar w:fldCharType="end"/>
        </w:r>
      </w:hyperlink>
    </w:p>
    <w:p w14:paraId="16D03772" w14:textId="2628307F" w:rsidR="00840B78" w:rsidRDefault="00840B7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344" w:history="1">
        <w:r w:rsidRPr="00EB6F57">
          <w:rPr>
            <w:rStyle w:val="Collegamentoipertestuale"/>
            <w:noProof/>
          </w:rPr>
          <w:t>18.19</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Confronto con le soluzioni di Reese e Matlock riportate nel libro</w:t>
        </w:r>
        <w:r>
          <w:rPr>
            <w:noProof/>
            <w:webHidden/>
          </w:rPr>
          <w:tab/>
        </w:r>
        <w:r>
          <w:rPr>
            <w:noProof/>
            <w:webHidden/>
          </w:rPr>
          <w:fldChar w:fldCharType="begin"/>
        </w:r>
        <w:r>
          <w:rPr>
            <w:noProof/>
            <w:webHidden/>
          </w:rPr>
          <w:instrText xml:space="preserve"> PAGEREF _Toc244131344 \h </w:instrText>
        </w:r>
        <w:r>
          <w:rPr>
            <w:noProof/>
            <w:webHidden/>
          </w:rPr>
        </w:r>
        <w:r>
          <w:rPr>
            <w:noProof/>
            <w:webHidden/>
          </w:rPr>
          <w:fldChar w:fldCharType="separate"/>
        </w:r>
        <w:r>
          <w:rPr>
            <w:noProof/>
            <w:webHidden/>
          </w:rPr>
          <w:t>96</w:t>
        </w:r>
        <w:r>
          <w:rPr>
            <w:noProof/>
            <w:webHidden/>
          </w:rPr>
          <w:fldChar w:fldCharType="end"/>
        </w:r>
      </w:hyperlink>
    </w:p>
    <w:p w14:paraId="4CEBC83C" w14:textId="2002CE53" w:rsidR="00840B78" w:rsidRDefault="00840B78">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1345" w:history="1">
        <w:r w:rsidRPr="00EB6F57">
          <w:rPr>
            <w:rStyle w:val="Collegamentoipertestuale"/>
            <w:noProof/>
          </w:rPr>
          <w:t>19</w:t>
        </w:r>
        <w:r>
          <w:rPr>
            <w:rFonts w:asciiTheme="minorHAnsi" w:eastAsiaTheme="minorEastAsia" w:hAnsiTheme="minorHAnsi" w:cstheme="minorBidi"/>
            <w:b w:val="0"/>
            <w:bCs w:val="0"/>
            <w:caps w:val="0"/>
            <w:noProof/>
            <w:kern w:val="2"/>
            <w:szCs w:val="24"/>
            <w:lang w:val="it-IT" w:eastAsia="it-IT"/>
            <w14:ligatures w14:val="standardContextual"/>
          </w:rPr>
          <w:tab/>
        </w:r>
        <w:r w:rsidRPr="00EB6F57">
          <w:rPr>
            <w:rStyle w:val="Collegamentoipertestuale"/>
            <w:noProof/>
          </w:rPr>
          <w:t>Elementi Beam</w:t>
        </w:r>
        <w:r>
          <w:rPr>
            <w:noProof/>
            <w:webHidden/>
          </w:rPr>
          <w:tab/>
        </w:r>
        <w:r>
          <w:rPr>
            <w:noProof/>
            <w:webHidden/>
          </w:rPr>
          <w:fldChar w:fldCharType="begin"/>
        </w:r>
        <w:r>
          <w:rPr>
            <w:noProof/>
            <w:webHidden/>
          </w:rPr>
          <w:instrText xml:space="preserve"> PAGEREF _Toc244131345 \h </w:instrText>
        </w:r>
        <w:r>
          <w:rPr>
            <w:noProof/>
            <w:webHidden/>
          </w:rPr>
        </w:r>
        <w:r>
          <w:rPr>
            <w:noProof/>
            <w:webHidden/>
          </w:rPr>
          <w:fldChar w:fldCharType="separate"/>
        </w:r>
        <w:r>
          <w:rPr>
            <w:noProof/>
            <w:webHidden/>
          </w:rPr>
          <w:t>97</w:t>
        </w:r>
        <w:r>
          <w:rPr>
            <w:noProof/>
            <w:webHidden/>
          </w:rPr>
          <w:fldChar w:fldCharType="end"/>
        </w:r>
      </w:hyperlink>
    </w:p>
    <w:p w14:paraId="0C6D8C01" w14:textId="184EBE4C" w:rsidR="00840B78" w:rsidRDefault="00840B7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346" w:history="1">
        <w:r w:rsidRPr="00EB6F57">
          <w:rPr>
            <w:rStyle w:val="Collegamentoipertestuale"/>
            <w:noProof/>
          </w:rPr>
          <w:t>19.1</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Cos'è un elemento beam</w:t>
        </w:r>
        <w:r>
          <w:rPr>
            <w:noProof/>
            <w:webHidden/>
          </w:rPr>
          <w:tab/>
        </w:r>
        <w:r>
          <w:rPr>
            <w:noProof/>
            <w:webHidden/>
          </w:rPr>
          <w:fldChar w:fldCharType="begin"/>
        </w:r>
        <w:r>
          <w:rPr>
            <w:noProof/>
            <w:webHidden/>
          </w:rPr>
          <w:instrText xml:space="preserve"> PAGEREF _Toc244131346 \h </w:instrText>
        </w:r>
        <w:r>
          <w:rPr>
            <w:noProof/>
            <w:webHidden/>
          </w:rPr>
        </w:r>
        <w:r>
          <w:rPr>
            <w:noProof/>
            <w:webHidden/>
          </w:rPr>
          <w:fldChar w:fldCharType="separate"/>
        </w:r>
        <w:r>
          <w:rPr>
            <w:noProof/>
            <w:webHidden/>
          </w:rPr>
          <w:t>97</w:t>
        </w:r>
        <w:r>
          <w:rPr>
            <w:noProof/>
            <w:webHidden/>
          </w:rPr>
          <w:fldChar w:fldCharType="end"/>
        </w:r>
      </w:hyperlink>
    </w:p>
    <w:p w14:paraId="61A0AC8C" w14:textId="0092E3D3" w:rsidR="00840B78" w:rsidRDefault="00840B7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347" w:history="1">
        <w:r w:rsidRPr="00EB6F57">
          <w:rPr>
            <w:rStyle w:val="Collegamentoipertestuale"/>
            <w:noProof/>
          </w:rPr>
          <w:t>19.2</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Idealizzazione della struttura reale</w:t>
        </w:r>
        <w:r>
          <w:rPr>
            <w:noProof/>
            <w:webHidden/>
          </w:rPr>
          <w:tab/>
        </w:r>
        <w:r>
          <w:rPr>
            <w:noProof/>
            <w:webHidden/>
          </w:rPr>
          <w:fldChar w:fldCharType="begin"/>
        </w:r>
        <w:r>
          <w:rPr>
            <w:noProof/>
            <w:webHidden/>
          </w:rPr>
          <w:instrText xml:space="preserve"> PAGEREF _Toc244131347 \h </w:instrText>
        </w:r>
        <w:r>
          <w:rPr>
            <w:noProof/>
            <w:webHidden/>
          </w:rPr>
        </w:r>
        <w:r>
          <w:rPr>
            <w:noProof/>
            <w:webHidden/>
          </w:rPr>
          <w:fldChar w:fldCharType="separate"/>
        </w:r>
        <w:r>
          <w:rPr>
            <w:noProof/>
            <w:webHidden/>
          </w:rPr>
          <w:t>97</w:t>
        </w:r>
        <w:r>
          <w:rPr>
            <w:noProof/>
            <w:webHidden/>
          </w:rPr>
          <w:fldChar w:fldCharType="end"/>
        </w:r>
      </w:hyperlink>
    </w:p>
    <w:p w14:paraId="6C085AD0" w14:textId="4E1AE17E" w:rsidR="00840B78" w:rsidRDefault="00840B7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348" w:history="1">
        <w:r w:rsidRPr="00EB6F57">
          <w:rPr>
            <w:rStyle w:val="Collegamentoipertestuale"/>
            <w:noProof/>
          </w:rPr>
          <w:t>19.3</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Nodi e asse dell'elemento</w:t>
        </w:r>
        <w:r>
          <w:rPr>
            <w:noProof/>
            <w:webHidden/>
          </w:rPr>
          <w:tab/>
        </w:r>
        <w:r>
          <w:rPr>
            <w:noProof/>
            <w:webHidden/>
          </w:rPr>
          <w:fldChar w:fldCharType="begin"/>
        </w:r>
        <w:r>
          <w:rPr>
            <w:noProof/>
            <w:webHidden/>
          </w:rPr>
          <w:instrText xml:space="preserve"> PAGEREF _Toc244131348 \h </w:instrText>
        </w:r>
        <w:r>
          <w:rPr>
            <w:noProof/>
            <w:webHidden/>
          </w:rPr>
        </w:r>
        <w:r>
          <w:rPr>
            <w:noProof/>
            <w:webHidden/>
          </w:rPr>
          <w:fldChar w:fldCharType="separate"/>
        </w:r>
        <w:r>
          <w:rPr>
            <w:noProof/>
            <w:webHidden/>
          </w:rPr>
          <w:t>97</w:t>
        </w:r>
        <w:r>
          <w:rPr>
            <w:noProof/>
            <w:webHidden/>
          </w:rPr>
          <w:fldChar w:fldCharType="end"/>
        </w:r>
      </w:hyperlink>
    </w:p>
    <w:p w14:paraId="1790C33E" w14:textId="35250680" w:rsidR="00840B78" w:rsidRDefault="00840B7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349" w:history="1">
        <w:r w:rsidRPr="00EB6F57">
          <w:rPr>
            <w:rStyle w:val="Collegamentoipertestuale"/>
            <w:noProof/>
          </w:rPr>
          <w:t>19.4</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Sistema locale e globale</w:t>
        </w:r>
        <w:r>
          <w:rPr>
            <w:noProof/>
            <w:webHidden/>
          </w:rPr>
          <w:tab/>
        </w:r>
        <w:r>
          <w:rPr>
            <w:noProof/>
            <w:webHidden/>
          </w:rPr>
          <w:fldChar w:fldCharType="begin"/>
        </w:r>
        <w:r>
          <w:rPr>
            <w:noProof/>
            <w:webHidden/>
          </w:rPr>
          <w:instrText xml:space="preserve"> PAGEREF _Toc244131349 \h </w:instrText>
        </w:r>
        <w:r>
          <w:rPr>
            <w:noProof/>
            <w:webHidden/>
          </w:rPr>
        </w:r>
        <w:r>
          <w:rPr>
            <w:noProof/>
            <w:webHidden/>
          </w:rPr>
          <w:fldChar w:fldCharType="separate"/>
        </w:r>
        <w:r>
          <w:rPr>
            <w:noProof/>
            <w:webHidden/>
          </w:rPr>
          <w:t>98</w:t>
        </w:r>
        <w:r>
          <w:rPr>
            <w:noProof/>
            <w:webHidden/>
          </w:rPr>
          <w:fldChar w:fldCharType="end"/>
        </w:r>
      </w:hyperlink>
    </w:p>
    <w:p w14:paraId="279EE7BC" w14:textId="3F9D8297" w:rsidR="00840B78" w:rsidRDefault="00840B7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350" w:history="1">
        <w:r w:rsidRPr="00EB6F57">
          <w:rPr>
            <w:rStyle w:val="Collegamentoipertestuale"/>
            <w:noProof/>
          </w:rPr>
          <w:t>19.5</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Gradi di libertà</w:t>
        </w:r>
        <w:r>
          <w:rPr>
            <w:noProof/>
            <w:webHidden/>
          </w:rPr>
          <w:tab/>
        </w:r>
        <w:r>
          <w:rPr>
            <w:noProof/>
            <w:webHidden/>
          </w:rPr>
          <w:fldChar w:fldCharType="begin"/>
        </w:r>
        <w:r>
          <w:rPr>
            <w:noProof/>
            <w:webHidden/>
          </w:rPr>
          <w:instrText xml:space="preserve"> PAGEREF _Toc244131350 \h </w:instrText>
        </w:r>
        <w:r>
          <w:rPr>
            <w:noProof/>
            <w:webHidden/>
          </w:rPr>
        </w:r>
        <w:r>
          <w:rPr>
            <w:noProof/>
            <w:webHidden/>
          </w:rPr>
          <w:fldChar w:fldCharType="separate"/>
        </w:r>
        <w:r>
          <w:rPr>
            <w:noProof/>
            <w:webHidden/>
          </w:rPr>
          <w:t>98</w:t>
        </w:r>
        <w:r>
          <w:rPr>
            <w:noProof/>
            <w:webHidden/>
          </w:rPr>
          <w:fldChar w:fldCharType="end"/>
        </w:r>
      </w:hyperlink>
    </w:p>
    <w:p w14:paraId="162CD258" w14:textId="7333B4B3" w:rsidR="00840B78" w:rsidRDefault="00840B7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351" w:history="1">
        <w:r w:rsidRPr="00EB6F57">
          <w:rPr>
            <w:rStyle w:val="Collegamentoipertestuale"/>
            <w:noProof/>
          </w:rPr>
          <w:t>19.6</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Rigidezza assiale</w:t>
        </w:r>
        <w:r>
          <w:rPr>
            <w:noProof/>
            <w:webHidden/>
          </w:rPr>
          <w:tab/>
        </w:r>
        <w:r>
          <w:rPr>
            <w:noProof/>
            <w:webHidden/>
          </w:rPr>
          <w:fldChar w:fldCharType="begin"/>
        </w:r>
        <w:r>
          <w:rPr>
            <w:noProof/>
            <w:webHidden/>
          </w:rPr>
          <w:instrText xml:space="preserve"> PAGEREF _Toc244131351 \h </w:instrText>
        </w:r>
        <w:r>
          <w:rPr>
            <w:noProof/>
            <w:webHidden/>
          </w:rPr>
        </w:r>
        <w:r>
          <w:rPr>
            <w:noProof/>
            <w:webHidden/>
          </w:rPr>
          <w:fldChar w:fldCharType="separate"/>
        </w:r>
        <w:r>
          <w:rPr>
            <w:noProof/>
            <w:webHidden/>
          </w:rPr>
          <w:t>99</w:t>
        </w:r>
        <w:r>
          <w:rPr>
            <w:noProof/>
            <w:webHidden/>
          </w:rPr>
          <w:fldChar w:fldCharType="end"/>
        </w:r>
      </w:hyperlink>
    </w:p>
    <w:p w14:paraId="508E328A" w14:textId="4900565C" w:rsidR="00840B78" w:rsidRDefault="00840B7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352" w:history="1">
        <w:r w:rsidRPr="00EB6F57">
          <w:rPr>
            <w:rStyle w:val="Collegamentoipertestuale"/>
            <w:noProof/>
          </w:rPr>
          <w:t>19.7</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Dalla cinematica alla matrice</w:t>
        </w:r>
        <w:r>
          <w:rPr>
            <w:noProof/>
            <w:webHidden/>
          </w:rPr>
          <w:tab/>
        </w:r>
        <w:r>
          <w:rPr>
            <w:noProof/>
            <w:webHidden/>
          </w:rPr>
          <w:fldChar w:fldCharType="begin"/>
        </w:r>
        <w:r>
          <w:rPr>
            <w:noProof/>
            <w:webHidden/>
          </w:rPr>
          <w:instrText xml:space="preserve"> PAGEREF _Toc244131352 \h </w:instrText>
        </w:r>
        <w:r>
          <w:rPr>
            <w:noProof/>
            <w:webHidden/>
          </w:rPr>
        </w:r>
        <w:r>
          <w:rPr>
            <w:noProof/>
            <w:webHidden/>
          </w:rPr>
          <w:fldChar w:fldCharType="separate"/>
        </w:r>
        <w:r>
          <w:rPr>
            <w:noProof/>
            <w:webHidden/>
          </w:rPr>
          <w:t>99</w:t>
        </w:r>
        <w:r>
          <w:rPr>
            <w:noProof/>
            <w:webHidden/>
          </w:rPr>
          <w:fldChar w:fldCharType="end"/>
        </w:r>
      </w:hyperlink>
    </w:p>
    <w:p w14:paraId="7A35B74A" w14:textId="21DA42F9" w:rsidR="00840B78" w:rsidRDefault="00840B7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353" w:history="1">
        <w:r w:rsidRPr="00EB6F57">
          <w:rPr>
            <w:rStyle w:val="Collegamentoipertestuale"/>
            <w:noProof/>
          </w:rPr>
          <w:t>19.8</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Flessione</w:t>
        </w:r>
        <w:r>
          <w:rPr>
            <w:noProof/>
            <w:webHidden/>
          </w:rPr>
          <w:tab/>
        </w:r>
        <w:r>
          <w:rPr>
            <w:noProof/>
            <w:webHidden/>
          </w:rPr>
          <w:fldChar w:fldCharType="begin"/>
        </w:r>
        <w:r>
          <w:rPr>
            <w:noProof/>
            <w:webHidden/>
          </w:rPr>
          <w:instrText xml:space="preserve"> PAGEREF _Toc244131353 \h </w:instrText>
        </w:r>
        <w:r>
          <w:rPr>
            <w:noProof/>
            <w:webHidden/>
          </w:rPr>
        </w:r>
        <w:r>
          <w:rPr>
            <w:noProof/>
            <w:webHidden/>
          </w:rPr>
          <w:fldChar w:fldCharType="separate"/>
        </w:r>
        <w:r>
          <w:rPr>
            <w:noProof/>
            <w:webHidden/>
          </w:rPr>
          <w:t>100</w:t>
        </w:r>
        <w:r>
          <w:rPr>
            <w:noProof/>
            <w:webHidden/>
          </w:rPr>
          <w:fldChar w:fldCharType="end"/>
        </w:r>
      </w:hyperlink>
    </w:p>
    <w:p w14:paraId="79C585F2" w14:textId="5F63DA4B" w:rsidR="00840B78" w:rsidRDefault="00840B7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354" w:history="1">
        <w:r w:rsidRPr="00EB6F57">
          <w:rPr>
            <w:rStyle w:val="Collegamentoipertestuale"/>
            <w:noProof/>
          </w:rPr>
          <w:t>19.9</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Taglio</w:t>
        </w:r>
        <w:r>
          <w:rPr>
            <w:noProof/>
            <w:webHidden/>
          </w:rPr>
          <w:tab/>
        </w:r>
        <w:r>
          <w:rPr>
            <w:noProof/>
            <w:webHidden/>
          </w:rPr>
          <w:fldChar w:fldCharType="begin"/>
        </w:r>
        <w:r>
          <w:rPr>
            <w:noProof/>
            <w:webHidden/>
          </w:rPr>
          <w:instrText xml:space="preserve"> PAGEREF _Toc244131354 \h </w:instrText>
        </w:r>
        <w:r>
          <w:rPr>
            <w:noProof/>
            <w:webHidden/>
          </w:rPr>
        </w:r>
        <w:r>
          <w:rPr>
            <w:noProof/>
            <w:webHidden/>
          </w:rPr>
          <w:fldChar w:fldCharType="separate"/>
        </w:r>
        <w:r>
          <w:rPr>
            <w:noProof/>
            <w:webHidden/>
          </w:rPr>
          <w:t>101</w:t>
        </w:r>
        <w:r>
          <w:rPr>
            <w:noProof/>
            <w:webHidden/>
          </w:rPr>
          <w:fldChar w:fldCharType="end"/>
        </w:r>
      </w:hyperlink>
    </w:p>
    <w:p w14:paraId="29B07CB1" w14:textId="4D9A943C" w:rsidR="00840B78" w:rsidRDefault="00840B7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355" w:history="1">
        <w:r w:rsidRPr="00EB6F57">
          <w:rPr>
            <w:rStyle w:val="Collegamentoipertestuale"/>
            <w:noProof/>
          </w:rPr>
          <w:t>19.10</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Torsione</w:t>
        </w:r>
        <w:r>
          <w:rPr>
            <w:noProof/>
            <w:webHidden/>
          </w:rPr>
          <w:tab/>
        </w:r>
        <w:r>
          <w:rPr>
            <w:noProof/>
            <w:webHidden/>
          </w:rPr>
          <w:fldChar w:fldCharType="begin"/>
        </w:r>
        <w:r>
          <w:rPr>
            <w:noProof/>
            <w:webHidden/>
          </w:rPr>
          <w:instrText xml:space="preserve"> PAGEREF _Toc244131355 \h </w:instrText>
        </w:r>
        <w:r>
          <w:rPr>
            <w:noProof/>
            <w:webHidden/>
          </w:rPr>
        </w:r>
        <w:r>
          <w:rPr>
            <w:noProof/>
            <w:webHidden/>
          </w:rPr>
          <w:fldChar w:fldCharType="separate"/>
        </w:r>
        <w:r>
          <w:rPr>
            <w:noProof/>
            <w:webHidden/>
          </w:rPr>
          <w:t>101</w:t>
        </w:r>
        <w:r>
          <w:rPr>
            <w:noProof/>
            <w:webHidden/>
          </w:rPr>
          <w:fldChar w:fldCharType="end"/>
        </w:r>
      </w:hyperlink>
    </w:p>
    <w:p w14:paraId="72AC5BCD" w14:textId="2C1051D3" w:rsidR="00840B78" w:rsidRDefault="00840B7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356" w:history="1">
        <w:r w:rsidRPr="00EB6F57">
          <w:rPr>
            <w:rStyle w:val="Collegamentoipertestuale"/>
            <w:noProof/>
          </w:rPr>
          <w:t>19.11</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Euler-Bernoulli e Timoshenko</w:t>
        </w:r>
        <w:r>
          <w:rPr>
            <w:noProof/>
            <w:webHidden/>
          </w:rPr>
          <w:tab/>
        </w:r>
        <w:r>
          <w:rPr>
            <w:noProof/>
            <w:webHidden/>
          </w:rPr>
          <w:fldChar w:fldCharType="begin"/>
        </w:r>
        <w:r>
          <w:rPr>
            <w:noProof/>
            <w:webHidden/>
          </w:rPr>
          <w:instrText xml:space="preserve"> PAGEREF _Toc244131356 \h </w:instrText>
        </w:r>
        <w:r>
          <w:rPr>
            <w:noProof/>
            <w:webHidden/>
          </w:rPr>
        </w:r>
        <w:r>
          <w:rPr>
            <w:noProof/>
            <w:webHidden/>
          </w:rPr>
          <w:fldChar w:fldCharType="separate"/>
        </w:r>
        <w:r>
          <w:rPr>
            <w:noProof/>
            <w:webHidden/>
          </w:rPr>
          <w:t>101</w:t>
        </w:r>
        <w:r>
          <w:rPr>
            <w:noProof/>
            <w:webHidden/>
          </w:rPr>
          <w:fldChar w:fldCharType="end"/>
        </w:r>
      </w:hyperlink>
    </w:p>
    <w:p w14:paraId="594ACEF1" w14:textId="25D999C9" w:rsidR="00840B78" w:rsidRDefault="00840B7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357" w:history="1">
        <w:r w:rsidRPr="00EB6F57">
          <w:rPr>
            <w:rStyle w:val="Collegamentoipertestuale"/>
            <w:noProof/>
          </w:rPr>
          <w:t>19.12</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Proprietà della sezione</w:t>
        </w:r>
        <w:r>
          <w:rPr>
            <w:noProof/>
            <w:webHidden/>
          </w:rPr>
          <w:tab/>
        </w:r>
        <w:r>
          <w:rPr>
            <w:noProof/>
            <w:webHidden/>
          </w:rPr>
          <w:fldChar w:fldCharType="begin"/>
        </w:r>
        <w:r>
          <w:rPr>
            <w:noProof/>
            <w:webHidden/>
          </w:rPr>
          <w:instrText xml:space="preserve"> PAGEREF _Toc244131357 \h </w:instrText>
        </w:r>
        <w:r>
          <w:rPr>
            <w:noProof/>
            <w:webHidden/>
          </w:rPr>
        </w:r>
        <w:r>
          <w:rPr>
            <w:noProof/>
            <w:webHidden/>
          </w:rPr>
          <w:fldChar w:fldCharType="separate"/>
        </w:r>
        <w:r>
          <w:rPr>
            <w:noProof/>
            <w:webHidden/>
          </w:rPr>
          <w:t>102</w:t>
        </w:r>
        <w:r>
          <w:rPr>
            <w:noProof/>
            <w:webHidden/>
          </w:rPr>
          <w:fldChar w:fldCharType="end"/>
        </w:r>
      </w:hyperlink>
    </w:p>
    <w:p w14:paraId="25F1DCFA" w14:textId="5DC1759A" w:rsidR="00840B78" w:rsidRDefault="00840B7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358" w:history="1">
        <w:r w:rsidRPr="00EB6F57">
          <w:rPr>
            <w:rStyle w:val="Collegamentoipertestuale"/>
            <w:noProof/>
          </w:rPr>
          <w:t>19.13</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Orientamento</w:t>
        </w:r>
        <w:r>
          <w:rPr>
            <w:noProof/>
            <w:webHidden/>
          </w:rPr>
          <w:tab/>
        </w:r>
        <w:r>
          <w:rPr>
            <w:noProof/>
            <w:webHidden/>
          </w:rPr>
          <w:fldChar w:fldCharType="begin"/>
        </w:r>
        <w:r>
          <w:rPr>
            <w:noProof/>
            <w:webHidden/>
          </w:rPr>
          <w:instrText xml:space="preserve"> PAGEREF _Toc244131358 \h </w:instrText>
        </w:r>
        <w:r>
          <w:rPr>
            <w:noProof/>
            <w:webHidden/>
          </w:rPr>
        </w:r>
        <w:r>
          <w:rPr>
            <w:noProof/>
            <w:webHidden/>
          </w:rPr>
          <w:fldChar w:fldCharType="separate"/>
        </w:r>
        <w:r>
          <w:rPr>
            <w:noProof/>
            <w:webHidden/>
          </w:rPr>
          <w:t>102</w:t>
        </w:r>
        <w:r>
          <w:rPr>
            <w:noProof/>
            <w:webHidden/>
          </w:rPr>
          <w:fldChar w:fldCharType="end"/>
        </w:r>
      </w:hyperlink>
    </w:p>
    <w:p w14:paraId="4AB72C1A" w14:textId="0C26D318" w:rsidR="00840B78" w:rsidRDefault="00840B7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359" w:history="1">
        <w:r w:rsidRPr="00EB6F57">
          <w:rPr>
            <w:rStyle w:val="Collegamentoipertestuale"/>
            <w:noProof/>
          </w:rPr>
          <w:t>19.14</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Offset ed eccentricità</w:t>
        </w:r>
        <w:r>
          <w:rPr>
            <w:noProof/>
            <w:webHidden/>
          </w:rPr>
          <w:tab/>
        </w:r>
        <w:r>
          <w:rPr>
            <w:noProof/>
            <w:webHidden/>
          </w:rPr>
          <w:fldChar w:fldCharType="begin"/>
        </w:r>
        <w:r>
          <w:rPr>
            <w:noProof/>
            <w:webHidden/>
          </w:rPr>
          <w:instrText xml:space="preserve"> PAGEREF _Toc244131359 \h </w:instrText>
        </w:r>
        <w:r>
          <w:rPr>
            <w:noProof/>
            <w:webHidden/>
          </w:rPr>
        </w:r>
        <w:r>
          <w:rPr>
            <w:noProof/>
            <w:webHidden/>
          </w:rPr>
          <w:fldChar w:fldCharType="separate"/>
        </w:r>
        <w:r>
          <w:rPr>
            <w:noProof/>
            <w:webHidden/>
          </w:rPr>
          <w:t>102</w:t>
        </w:r>
        <w:r>
          <w:rPr>
            <w:noProof/>
            <w:webHidden/>
          </w:rPr>
          <w:fldChar w:fldCharType="end"/>
        </w:r>
      </w:hyperlink>
    </w:p>
    <w:p w14:paraId="7023ADA5" w14:textId="7D456E6D" w:rsidR="00840B78" w:rsidRDefault="00840B7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360" w:history="1">
        <w:r w:rsidRPr="00EB6F57">
          <w:rPr>
            <w:rStyle w:val="Collegamentoipertestuale"/>
            <w:noProof/>
          </w:rPr>
          <w:t>19.15</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Releases</w:t>
        </w:r>
        <w:r>
          <w:rPr>
            <w:noProof/>
            <w:webHidden/>
          </w:rPr>
          <w:tab/>
        </w:r>
        <w:r>
          <w:rPr>
            <w:noProof/>
            <w:webHidden/>
          </w:rPr>
          <w:fldChar w:fldCharType="begin"/>
        </w:r>
        <w:r>
          <w:rPr>
            <w:noProof/>
            <w:webHidden/>
          </w:rPr>
          <w:instrText xml:space="preserve"> PAGEREF _Toc244131360 \h </w:instrText>
        </w:r>
        <w:r>
          <w:rPr>
            <w:noProof/>
            <w:webHidden/>
          </w:rPr>
        </w:r>
        <w:r>
          <w:rPr>
            <w:noProof/>
            <w:webHidden/>
          </w:rPr>
          <w:fldChar w:fldCharType="separate"/>
        </w:r>
        <w:r>
          <w:rPr>
            <w:noProof/>
            <w:webHidden/>
          </w:rPr>
          <w:t>103</w:t>
        </w:r>
        <w:r>
          <w:rPr>
            <w:noProof/>
            <w:webHidden/>
          </w:rPr>
          <w:fldChar w:fldCharType="end"/>
        </w:r>
      </w:hyperlink>
    </w:p>
    <w:p w14:paraId="23C988BB" w14:textId="7F3368E7" w:rsidR="00840B78" w:rsidRDefault="00840B7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361" w:history="1">
        <w:r w:rsidRPr="00EB6F57">
          <w:rPr>
            <w:rStyle w:val="Collegamentoipertestuale"/>
            <w:noProof/>
          </w:rPr>
          <w:t>19.16</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Discretizzazione</w:t>
        </w:r>
        <w:r>
          <w:rPr>
            <w:noProof/>
            <w:webHidden/>
          </w:rPr>
          <w:tab/>
        </w:r>
        <w:r>
          <w:rPr>
            <w:noProof/>
            <w:webHidden/>
          </w:rPr>
          <w:fldChar w:fldCharType="begin"/>
        </w:r>
        <w:r>
          <w:rPr>
            <w:noProof/>
            <w:webHidden/>
          </w:rPr>
          <w:instrText xml:space="preserve"> PAGEREF _Toc244131361 \h </w:instrText>
        </w:r>
        <w:r>
          <w:rPr>
            <w:noProof/>
            <w:webHidden/>
          </w:rPr>
        </w:r>
        <w:r>
          <w:rPr>
            <w:noProof/>
            <w:webHidden/>
          </w:rPr>
          <w:fldChar w:fldCharType="separate"/>
        </w:r>
        <w:r>
          <w:rPr>
            <w:noProof/>
            <w:webHidden/>
          </w:rPr>
          <w:t>103</w:t>
        </w:r>
        <w:r>
          <w:rPr>
            <w:noProof/>
            <w:webHidden/>
          </w:rPr>
          <w:fldChar w:fldCharType="end"/>
        </w:r>
      </w:hyperlink>
    </w:p>
    <w:p w14:paraId="058F3618" w14:textId="782482F0" w:rsidR="00840B78" w:rsidRDefault="00840B7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362" w:history="1">
        <w:r w:rsidRPr="00EB6F57">
          <w:rPr>
            <w:rStyle w:val="Collegamentoipertestuale"/>
            <w:noProof/>
          </w:rPr>
          <w:t>19.17</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Risultati FEM</w:t>
        </w:r>
        <w:r>
          <w:rPr>
            <w:noProof/>
            <w:webHidden/>
          </w:rPr>
          <w:tab/>
        </w:r>
        <w:r>
          <w:rPr>
            <w:noProof/>
            <w:webHidden/>
          </w:rPr>
          <w:fldChar w:fldCharType="begin"/>
        </w:r>
        <w:r>
          <w:rPr>
            <w:noProof/>
            <w:webHidden/>
          </w:rPr>
          <w:instrText xml:space="preserve"> PAGEREF _Toc244131362 \h </w:instrText>
        </w:r>
        <w:r>
          <w:rPr>
            <w:noProof/>
            <w:webHidden/>
          </w:rPr>
        </w:r>
        <w:r>
          <w:rPr>
            <w:noProof/>
            <w:webHidden/>
          </w:rPr>
          <w:fldChar w:fldCharType="separate"/>
        </w:r>
        <w:r>
          <w:rPr>
            <w:noProof/>
            <w:webHidden/>
          </w:rPr>
          <w:t>104</w:t>
        </w:r>
        <w:r>
          <w:rPr>
            <w:noProof/>
            <w:webHidden/>
          </w:rPr>
          <w:fldChar w:fldCharType="end"/>
        </w:r>
      </w:hyperlink>
    </w:p>
    <w:p w14:paraId="621AE71F" w14:textId="040EBF4A" w:rsidR="00840B78" w:rsidRDefault="00840B7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363" w:history="1">
        <w:r w:rsidRPr="00EB6F57">
          <w:rPr>
            <w:rStyle w:val="Collegamentoipertestuale"/>
            <w:noProof/>
          </w:rPr>
          <w:t>19.18</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Convenzioni di segno</w:t>
        </w:r>
        <w:r>
          <w:rPr>
            <w:noProof/>
            <w:webHidden/>
          </w:rPr>
          <w:tab/>
        </w:r>
        <w:r>
          <w:rPr>
            <w:noProof/>
            <w:webHidden/>
          </w:rPr>
          <w:fldChar w:fldCharType="begin"/>
        </w:r>
        <w:r>
          <w:rPr>
            <w:noProof/>
            <w:webHidden/>
          </w:rPr>
          <w:instrText xml:space="preserve"> PAGEREF _Toc244131363 \h </w:instrText>
        </w:r>
        <w:r>
          <w:rPr>
            <w:noProof/>
            <w:webHidden/>
          </w:rPr>
        </w:r>
        <w:r>
          <w:rPr>
            <w:noProof/>
            <w:webHidden/>
          </w:rPr>
          <w:fldChar w:fldCharType="separate"/>
        </w:r>
        <w:r>
          <w:rPr>
            <w:noProof/>
            <w:webHidden/>
          </w:rPr>
          <w:t>104</w:t>
        </w:r>
        <w:r>
          <w:rPr>
            <w:noProof/>
            <w:webHidden/>
          </w:rPr>
          <w:fldChar w:fldCharType="end"/>
        </w:r>
      </w:hyperlink>
    </w:p>
    <w:p w14:paraId="3D217724" w14:textId="0FBF03AC" w:rsidR="00840B78" w:rsidRDefault="00840B7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364" w:history="1">
        <w:r w:rsidRPr="00EB6F57">
          <w:rPr>
            <w:rStyle w:val="Collegamentoipertestuale"/>
            <w:noProof/>
          </w:rPr>
          <w:t>19.19</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Limiti del modello</w:t>
        </w:r>
        <w:r>
          <w:rPr>
            <w:noProof/>
            <w:webHidden/>
          </w:rPr>
          <w:tab/>
        </w:r>
        <w:r>
          <w:rPr>
            <w:noProof/>
            <w:webHidden/>
          </w:rPr>
          <w:fldChar w:fldCharType="begin"/>
        </w:r>
        <w:r>
          <w:rPr>
            <w:noProof/>
            <w:webHidden/>
          </w:rPr>
          <w:instrText xml:space="preserve"> PAGEREF _Toc244131364 \h </w:instrText>
        </w:r>
        <w:r>
          <w:rPr>
            <w:noProof/>
            <w:webHidden/>
          </w:rPr>
        </w:r>
        <w:r>
          <w:rPr>
            <w:noProof/>
            <w:webHidden/>
          </w:rPr>
          <w:fldChar w:fldCharType="separate"/>
        </w:r>
        <w:r>
          <w:rPr>
            <w:noProof/>
            <w:webHidden/>
          </w:rPr>
          <w:t>104</w:t>
        </w:r>
        <w:r>
          <w:rPr>
            <w:noProof/>
            <w:webHidden/>
          </w:rPr>
          <w:fldChar w:fldCharType="end"/>
        </w:r>
      </w:hyperlink>
    </w:p>
    <w:p w14:paraId="47E4629D" w14:textId="4F4EC826" w:rsidR="00840B78" w:rsidRDefault="00840B7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365" w:history="1">
        <w:r w:rsidRPr="00EB6F57">
          <w:rPr>
            <w:rStyle w:val="Collegamentoipertestuale"/>
            <w:noProof/>
          </w:rPr>
          <w:t>19.20</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Errori comuni</w:t>
        </w:r>
        <w:r>
          <w:rPr>
            <w:noProof/>
            <w:webHidden/>
          </w:rPr>
          <w:tab/>
        </w:r>
        <w:r>
          <w:rPr>
            <w:noProof/>
            <w:webHidden/>
          </w:rPr>
          <w:fldChar w:fldCharType="begin"/>
        </w:r>
        <w:r>
          <w:rPr>
            <w:noProof/>
            <w:webHidden/>
          </w:rPr>
          <w:instrText xml:space="preserve"> PAGEREF _Toc244131365 \h </w:instrText>
        </w:r>
        <w:r>
          <w:rPr>
            <w:noProof/>
            <w:webHidden/>
          </w:rPr>
        </w:r>
        <w:r>
          <w:rPr>
            <w:noProof/>
            <w:webHidden/>
          </w:rPr>
          <w:fldChar w:fldCharType="separate"/>
        </w:r>
        <w:r>
          <w:rPr>
            <w:noProof/>
            <w:webHidden/>
          </w:rPr>
          <w:t>104</w:t>
        </w:r>
        <w:r>
          <w:rPr>
            <w:noProof/>
            <w:webHidden/>
          </w:rPr>
          <w:fldChar w:fldCharType="end"/>
        </w:r>
      </w:hyperlink>
    </w:p>
    <w:p w14:paraId="1FA80644" w14:textId="57E1B44B" w:rsidR="00840B78" w:rsidRDefault="00840B7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366" w:history="1">
        <w:r w:rsidRPr="00EB6F57">
          <w:rPr>
            <w:rStyle w:val="Collegamentoipertestuale"/>
            <w:noProof/>
          </w:rPr>
          <w:t>19.21</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Regole pratiche</w:t>
        </w:r>
        <w:r>
          <w:rPr>
            <w:noProof/>
            <w:webHidden/>
          </w:rPr>
          <w:tab/>
        </w:r>
        <w:r>
          <w:rPr>
            <w:noProof/>
            <w:webHidden/>
          </w:rPr>
          <w:fldChar w:fldCharType="begin"/>
        </w:r>
        <w:r>
          <w:rPr>
            <w:noProof/>
            <w:webHidden/>
          </w:rPr>
          <w:instrText xml:space="preserve"> PAGEREF _Toc244131366 \h </w:instrText>
        </w:r>
        <w:r>
          <w:rPr>
            <w:noProof/>
            <w:webHidden/>
          </w:rPr>
        </w:r>
        <w:r>
          <w:rPr>
            <w:noProof/>
            <w:webHidden/>
          </w:rPr>
          <w:fldChar w:fldCharType="separate"/>
        </w:r>
        <w:r>
          <w:rPr>
            <w:noProof/>
            <w:webHidden/>
          </w:rPr>
          <w:t>105</w:t>
        </w:r>
        <w:r>
          <w:rPr>
            <w:noProof/>
            <w:webHidden/>
          </w:rPr>
          <w:fldChar w:fldCharType="end"/>
        </w:r>
      </w:hyperlink>
    </w:p>
    <w:p w14:paraId="0C052165" w14:textId="768B132F" w:rsidR="00840B78" w:rsidRDefault="00840B7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367" w:history="1">
        <w:r w:rsidRPr="00EB6F57">
          <w:rPr>
            <w:rStyle w:val="Collegamentoipertestuale"/>
            <w:noProof/>
          </w:rPr>
          <w:t>19.22</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Esempio concettuale</w:t>
        </w:r>
        <w:r>
          <w:rPr>
            <w:noProof/>
            <w:webHidden/>
          </w:rPr>
          <w:tab/>
        </w:r>
        <w:r>
          <w:rPr>
            <w:noProof/>
            <w:webHidden/>
          </w:rPr>
          <w:fldChar w:fldCharType="begin"/>
        </w:r>
        <w:r>
          <w:rPr>
            <w:noProof/>
            <w:webHidden/>
          </w:rPr>
          <w:instrText xml:space="preserve"> PAGEREF _Toc244131367 \h </w:instrText>
        </w:r>
        <w:r>
          <w:rPr>
            <w:noProof/>
            <w:webHidden/>
          </w:rPr>
        </w:r>
        <w:r>
          <w:rPr>
            <w:noProof/>
            <w:webHidden/>
          </w:rPr>
          <w:fldChar w:fldCharType="separate"/>
        </w:r>
        <w:r>
          <w:rPr>
            <w:noProof/>
            <w:webHidden/>
          </w:rPr>
          <w:t>105</w:t>
        </w:r>
        <w:r>
          <w:rPr>
            <w:noProof/>
            <w:webHidden/>
          </w:rPr>
          <w:fldChar w:fldCharType="end"/>
        </w:r>
      </w:hyperlink>
    </w:p>
    <w:p w14:paraId="3BDEC621" w14:textId="573A8B20" w:rsidR="00840B78" w:rsidRDefault="00840B7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368" w:history="1">
        <w:r w:rsidRPr="00EB6F57">
          <w:rPr>
            <w:rStyle w:val="Collegamentoipertestuale"/>
            <w:noProof/>
          </w:rPr>
          <w:t>19.23</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Interazione con Anthea</w:t>
        </w:r>
        <w:r>
          <w:rPr>
            <w:noProof/>
            <w:webHidden/>
          </w:rPr>
          <w:tab/>
        </w:r>
        <w:r>
          <w:rPr>
            <w:noProof/>
            <w:webHidden/>
          </w:rPr>
          <w:fldChar w:fldCharType="begin"/>
        </w:r>
        <w:r>
          <w:rPr>
            <w:noProof/>
            <w:webHidden/>
          </w:rPr>
          <w:instrText xml:space="preserve"> PAGEREF _Toc244131368 \h </w:instrText>
        </w:r>
        <w:r>
          <w:rPr>
            <w:noProof/>
            <w:webHidden/>
          </w:rPr>
        </w:r>
        <w:r>
          <w:rPr>
            <w:noProof/>
            <w:webHidden/>
          </w:rPr>
          <w:fldChar w:fldCharType="separate"/>
        </w:r>
        <w:r>
          <w:rPr>
            <w:noProof/>
            <w:webHidden/>
          </w:rPr>
          <w:t>106</w:t>
        </w:r>
        <w:r>
          <w:rPr>
            <w:noProof/>
            <w:webHidden/>
          </w:rPr>
          <w:fldChar w:fldCharType="end"/>
        </w:r>
      </w:hyperlink>
    </w:p>
    <w:p w14:paraId="6C63C0CB" w14:textId="791A60B8" w:rsidR="00840B78" w:rsidRDefault="00840B7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369" w:history="1">
        <w:r w:rsidRPr="00EB6F57">
          <w:rPr>
            <w:rStyle w:val="Collegamentoipertestuale"/>
            <w:noProof/>
          </w:rPr>
          <w:t>19.24</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Riepilogo</w:t>
        </w:r>
        <w:r>
          <w:rPr>
            <w:noProof/>
            <w:webHidden/>
          </w:rPr>
          <w:tab/>
        </w:r>
        <w:r>
          <w:rPr>
            <w:noProof/>
            <w:webHidden/>
          </w:rPr>
          <w:fldChar w:fldCharType="begin"/>
        </w:r>
        <w:r>
          <w:rPr>
            <w:noProof/>
            <w:webHidden/>
          </w:rPr>
          <w:instrText xml:space="preserve"> PAGEREF _Toc244131369 \h </w:instrText>
        </w:r>
        <w:r>
          <w:rPr>
            <w:noProof/>
            <w:webHidden/>
          </w:rPr>
        </w:r>
        <w:r>
          <w:rPr>
            <w:noProof/>
            <w:webHidden/>
          </w:rPr>
          <w:fldChar w:fldCharType="separate"/>
        </w:r>
        <w:r>
          <w:rPr>
            <w:noProof/>
            <w:webHidden/>
          </w:rPr>
          <w:t>106</w:t>
        </w:r>
        <w:r>
          <w:rPr>
            <w:noProof/>
            <w:webHidden/>
          </w:rPr>
          <w:fldChar w:fldCharType="end"/>
        </w:r>
      </w:hyperlink>
    </w:p>
    <w:p w14:paraId="49E81FA9" w14:textId="2C30B0BF" w:rsidR="00840B78" w:rsidRDefault="00840B7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370" w:history="1">
        <w:r w:rsidRPr="00EB6F57">
          <w:rPr>
            <w:rStyle w:val="Collegamentoipertestuale"/>
            <w:noProof/>
          </w:rPr>
          <w:t>19.25</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Argomenti correlati</w:t>
        </w:r>
        <w:r>
          <w:rPr>
            <w:noProof/>
            <w:webHidden/>
          </w:rPr>
          <w:tab/>
        </w:r>
        <w:r>
          <w:rPr>
            <w:noProof/>
            <w:webHidden/>
          </w:rPr>
          <w:fldChar w:fldCharType="begin"/>
        </w:r>
        <w:r>
          <w:rPr>
            <w:noProof/>
            <w:webHidden/>
          </w:rPr>
          <w:instrText xml:space="preserve"> PAGEREF _Toc244131370 \h </w:instrText>
        </w:r>
        <w:r>
          <w:rPr>
            <w:noProof/>
            <w:webHidden/>
          </w:rPr>
        </w:r>
        <w:r>
          <w:rPr>
            <w:noProof/>
            <w:webHidden/>
          </w:rPr>
          <w:fldChar w:fldCharType="separate"/>
        </w:r>
        <w:r>
          <w:rPr>
            <w:noProof/>
            <w:webHidden/>
          </w:rPr>
          <w:t>106</w:t>
        </w:r>
        <w:r>
          <w:rPr>
            <w:noProof/>
            <w:webHidden/>
          </w:rPr>
          <w:fldChar w:fldCharType="end"/>
        </w:r>
      </w:hyperlink>
    </w:p>
    <w:p w14:paraId="6913703B" w14:textId="1458127B" w:rsidR="00840B78" w:rsidRDefault="00840B7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371" w:history="1">
        <w:r w:rsidRPr="00EB6F57">
          <w:rPr>
            <w:rStyle w:val="Collegamentoipertestuale"/>
            <w:noProof/>
          </w:rPr>
          <w:t>19.26</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Riferimenti</w:t>
        </w:r>
        <w:r>
          <w:rPr>
            <w:noProof/>
            <w:webHidden/>
          </w:rPr>
          <w:tab/>
        </w:r>
        <w:r>
          <w:rPr>
            <w:noProof/>
            <w:webHidden/>
          </w:rPr>
          <w:fldChar w:fldCharType="begin"/>
        </w:r>
        <w:r>
          <w:rPr>
            <w:noProof/>
            <w:webHidden/>
          </w:rPr>
          <w:instrText xml:space="preserve"> PAGEREF _Toc244131371 \h </w:instrText>
        </w:r>
        <w:r>
          <w:rPr>
            <w:noProof/>
            <w:webHidden/>
          </w:rPr>
        </w:r>
        <w:r>
          <w:rPr>
            <w:noProof/>
            <w:webHidden/>
          </w:rPr>
          <w:fldChar w:fldCharType="separate"/>
        </w:r>
        <w:r>
          <w:rPr>
            <w:noProof/>
            <w:webHidden/>
          </w:rPr>
          <w:t>106</w:t>
        </w:r>
        <w:r>
          <w:rPr>
            <w:noProof/>
            <w:webHidden/>
          </w:rPr>
          <w:fldChar w:fldCharType="end"/>
        </w:r>
      </w:hyperlink>
    </w:p>
    <w:p w14:paraId="29C57F78" w14:textId="005198E8" w:rsidR="00840B78" w:rsidRDefault="00840B78">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1372" w:history="1">
        <w:r w:rsidRPr="00EB6F57">
          <w:rPr>
            <w:rStyle w:val="Collegamentoipertestuale"/>
            <w:noProof/>
          </w:rPr>
          <w:t>20</w:t>
        </w:r>
        <w:r>
          <w:rPr>
            <w:rFonts w:asciiTheme="minorHAnsi" w:eastAsiaTheme="minorEastAsia" w:hAnsiTheme="minorHAnsi" w:cstheme="minorBidi"/>
            <w:b w:val="0"/>
            <w:bCs w:val="0"/>
            <w:caps w:val="0"/>
            <w:noProof/>
            <w:kern w:val="2"/>
            <w:szCs w:val="24"/>
            <w:lang w:val="it-IT" w:eastAsia="it-IT"/>
            <w14:ligatures w14:val="standardContextual"/>
          </w:rPr>
          <w:tab/>
        </w:r>
        <w:r w:rsidRPr="00EB6F57">
          <w:rPr>
            <w:rStyle w:val="Collegamentoipertestuale"/>
            <w:noProof/>
          </w:rPr>
          <w:t>Elementi Shell</w:t>
        </w:r>
        <w:r>
          <w:rPr>
            <w:noProof/>
            <w:webHidden/>
          </w:rPr>
          <w:tab/>
        </w:r>
        <w:r>
          <w:rPr>
            <w:noProof/>
            <w:webHidden/>
          </w:rPr>
          <w:fldChar w:fldCharType="begin"/>
        </w:r>
        <w:r>
          <w:rPr>
            <w:noProof/>
            <w:webHidden/>
          </w:rPr>
          <w:instrText xml:space="preserve"> PAGEREF _Toc244131372 \h </w:instrText>
        </w:r>
        <w:r>
          <w:rPr>
            <w:noProof/>
            <w:webHidden/>
          </w:rPr>
        </w:r>
        <w:r>
          <w:rPr>
            <w:noProof/>
            <w:webHidden/>
          </w:rPr>
          <w:fldChar w:fldCharType="separate"/>
        </w:r>
        <w:r>
          <w:rPr>
            <w:noProof/>
            <w:webHidden/>
          </w:rPr>
          <w:t>107</w:t>
        </w:r>
        <w:r>
          <w:rPr>
            <w:noProof/>
            <w:webHidden/>
          </w:rPr>
          <w:fldChar w:fldCharType="end"/>
        </w:r>
      </w:hyperlink>
    </w:p>
    <w:p w14:paraId="18B7F7FC" w14:textId="6DCD4677" w:rsidR="00840B78" w:rsidRDefault="00840B7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373" w:history="1">
        <w:r w:rsidRPr="00EB6F57">
          <w:rPr>
            <w:rStyle w:val="Collegamentoipertestuale"/>
            <w:noProof/>
          </w:rPr>
          <w:t>20.1</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Membrana e flessione</w:t>
        </w:r>
        <w:r>
          <w:rPr>
            <w:noProof/>
            <w:webHidden/>
          </w:rPr>
          <w:tab/>
        </w:r>
        <w:r>
          <w:rPr>
            <w:noProof/>
            <w:webHidden/>
          </w:rPr>
          <w:fldChar w:fldCharType="begin"/>
        </w:r>
        <w:r>
          <w:rPr>
            <w:noProof/>
            <w:webHidden/>
          </w:rPr>
          <w:instrText xml:space="preserve"> PAGEREF _Toc244131373 \h </w:instrText>
        </w:r>
        <w:r>
          <w:rPr>
            <w:noProof/>
            <w:webHidden/>
          </w:rPr>
        </w:r>
        <w:r>
          <w:rPr>
            <w:noProof/>
            <w:webHidden/>
          </w:rPr>
          <w:fldChar w:fldCharType="separate"/>
        </w:r>
        <w:r>
          <w:rPr>
            <w:noProof/>
            <w:webHidden/>
          </w:rPr>
          <w:t>107</w:t>
        </w:r>
        <w:r>
          <w:rPr>
            <w:noProof/>
            <w:webHidden/>
          </w:rPr>
          <w:fldChar w:fldCharType="end"/>
        </w:r>
      </w:hyperlink>
    </w:p>
    <w:p w14:paraId="64B14CC5" w14:textId="02F18BDF" w:rsidR="00840B78" w:rsidRDefault="00840B7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374" w:history="1">
        <w:r w:rsidRPr="00EB6F57">
          <w:rPr>
            <w:rStyle w:val="Collegamentoipertestuale"/>
            <w:noProof/>
          </w:rPr>
          <w:t>20.2</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Assi e connessioni</w:t>
        </w:r>
        <w:r>
          <w:rPr>
            <w:noProof/>
            <w:webHidden/>
          </w:rPr>
          <w:tab/>
        </w:r>
        <w:r>
          <w:rPr>
            <w:noProof/>
            <w:webHidden/>
          </w:rPr>
          <w:fldChar w:fldCharType="begin"/>
        </w:r>
        <w:r>
          <w:rPr>
            <w:noProof/>
            <w:webHidden/>
          </w:rPr>
          <w:instrText xml:space="preserve"> PAGEREF _Toc244131374 \h </w:instrText>
        </w:r>
        <w:r>
          <w:rPr>
            <w:noProof/>
            <w:webHidden/>
          </w:rPr>
        </w:r>
        <w:r>
          <w:rPr>
            <w:noProof/>
            <w:webHidden/>
          </w:rPr>
          <w:fldChar w:fldCharType="separate"/>
        </w:r>
        <w:r>
          <w:rPr>
            <w:noProof/>
            <w:webHidden/>
          </w:rPr>
          <w:t>107</w:t>
        </w:r>
        <w:r>
          <w:rPr>
            <w:noProof/>
            <w:webHidden/>
          </w:rPr>
          <w:fldChar w:fldCharType="end"/>
        </w:r>
      </w:hyperlink>
    </w:p>
    <w:p w14:paraId="00DB13B0" w14:textId="28E7B520" w:rsidR="00840B78" w:rsidRDefault="00840B7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375" w:history="1">
        <w:r w:rsidRPr="00EB6F57">
          <w:rPr>
            <w:rStyle w:val="Collegamentoipertestuale"/>
            <w:noProof/>
          </w:rPr>
          <w:t>20.3</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Errori e limiti</w:t>
        </w:r>
        <w:r>
          <w:rPr>
            <w:noProof/>
            <w:webHidden/>
          </w:rPr>
          <w:tab/>
        </w:r>
        <w:r>
          <w:rPr>
            <w:noProof/>
            <w:webHidden/>
          </w:rPr>
          <w:fldChar w:fldCharType="begin"/>
        </w:r>
        <w:r>
          <w:rPr>
            <w:noProof/>
            <w:webHidden/>
          </w:rPr>
          <w:instrText xml:space="preserve"> PAGEREF _Toc244131375 \h </w:instrText>
        </w:r>
        <w:r>
          <w:rPr>
            <w:noProof/>
            <w:webHidden/>
          </w:rPr>
        </w:r>
        <w:r>
          <w:rPr>
            <w:noProof/>
            <w:webHidden/>
          </w:rPr>
          <w:fldChar w:fldCharType="separate"/>
        </w:r>
        <w:r>
          <w:rPr>
            <w:noProof/>
            <w:webHidden/>
          </w:rPr>
          <w:t>107</w:t>
        </w:r>
        <w:r>
          <w:rPr>
            <w:noProof/>
            <w:webHidden/>
          </w:rPr>
          <w:fldChar w:fldCharType="end"/>
        </w:r>
      </w:hyperlink>
    </w:p>
    <w:p w14:paraId="6F8EEC8D" w14:textId="44F2E2B3" w:rsidR="00840B78" w:rsidRDefault="00840B7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376" w:history="1">
        <w:r w:rsidRPr="00EB6F57">
          <w:rPr>
            <w:rStyle w:val="Collegamentoipertestuale"/>
            <w:noProof/>
          </w:rPr>
          <w:t>20.4</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Riepilogo</w:t>
        </w:r>
        <w:r>
          <w:rPr>
            <w:noProof/>
            <w:webHidden/>
          </w:rPr>
          <w:tab/>
        </w:r>
        <w:r>
          <w:rPr>
            <w:noProof/>
            <w:webHidden/>
          </w:rPr>
          <w:fldChar w:fldCharType="begin"/>
        </w:r>
        <w:r>
          <w:rPr>
            <w:noProof/>
            <w:webHidden/>
          </w:rPr>
          <w:instrText xml:space="preserve"> PAGEREF _Toc244131376 \h </w:instrText>
        </w:r>
        <w:r>
          <w:rPr>
            <w:noProof/>
            <w:webHidden/>
          </w:rPr>
        </w:r>
        <w:r>
          <w:rPr>
            <w:noProof/>
            <w:webHidden/>
          </w:rPr>
          <w:fldChar w:fldCharType="separate"/>
        </w:r>
        <w:r>
          <w:rPr>
            <w:noProof/>
            <w:webHidden/>
          </w:rPr>
          <w:t>107</w:t>
        </w:r>
        <w:r>
          <w:rPr>
            <w:noProof/>
            <w:webHidden/>
          </w:rPr>
          <w:fldChar w:fldCharType="end"/>
        </w:r>
      </w:hyperlink>
    </w:p>
    <w:p w14:paraId="5915BE1B" w14:textId="6EF1D5B4" w:rsidR="00840B78" w:rsidRDefault="00840B7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377" w:history="1">
        <w:r w:rsidRPr="00EB6F57">
          <w:rPr>
            <w:rStyle w:val="Collegamentoipertestuale"/>
            <w:noProof/>
          </w:rPr>
          <w:t>20.5</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Controllo delle unità e fonte</w:t>
        </w:r>
        <w:r>
          <w:rPr>
            <w:noProof/>
            <w:webHidden/>
          </w:rPr>
          <w:tab/>
        </w:r>
        <w:r>
          <w:rPr>
            <w:noProof/>
            <w:webHidden/>
          </w:rPr>
          <w:fldChar w:fldCharType="begin"/>
        </w:r>
        <w:r>
          <w:rPr>
            <w:noProof/>
            <w:webHidden/>
          </w:rPr>
          <w:instrText xml:space="preserve"> PAGEREF _Toc244131377 \h </w:instrText>
        </w:r>
        <w:r>
          <w:rPr>
            <w:noProof/>
            <w:webHidden/>
          </w:rPr>
        </w:r>
        <w:r>
          <w:rPr>
            <w:noProof/>
            <w:webHidden/>
          </w:rPr>
          <w:fldChar w:fldCharType="separate"/>
        </w:r>
        <w:r>
          <w:rPr>
            <w:noProof/>
            <w:webHidden/>
          </w:rPr>
          <w:t>107</w:t>
        </w:r>
        <w:r>
          <w:rPr>
            <w:noProof/>
            <w:webHidden/>
          </w:rPr>
          <w:fldChar w:fldCharType="end"/>
        </w:r>
      </w:hyperlink>
    </w:p>
    <w:p w14:paraId="322AF1F1" w14:textId="77E2F4FF" w:rsidR="00840B78" w:rsidRDefault="00840B78">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1378" w:history="1">
        <w:r w:rsidRPr="00EB6F57">
          <w:rPr>
            <w:rStyle w:val="Collegamentoipertestuale"/>
            <w:noProof/>
          </w:rPr>
          <w:t>21</w:t>
        </w:r>
        <w:r>
          <w:rPr>
            <w:rFonts w:asciiTheme="minorHAnsi" w:eastAsiaTheme="minorEastAsia" w:hAnsiTheme="minorHAnsi" w:cstheme="minorBidi"/>
            <w:b w:val="0"/>
            <w:bCs w:val="0"/>
            <w:caps w:val="0"/>
            <w:noProof/>
            <w:kern w:val="2"/>
            <w:szCs w:val="24"/>
            <w:lang w:val="it-IT" w:eastAsia="it-IT"/>
            <w14:ligatures w14:val="standardContextual"/>
          </w:rPr>
          <w:tab/>
        </w:r>
        <w:r w:rsidRPr="00EB6F57">
          <w:rPr>
            <w:rStyle w:val="Collegamentoipertestuale"/>
            <w:noProof/>
          </w:rPr>
          <w:t>Releases e connettività</w:t>
        </w:r>
        <w:r>
          <w:rPr>
            <w:noProof/>
            <w:webHidden/>
          </w:rPr>
          <w:tab/>
        </w:r>
        <w:r>
          <w:rPr>
            <w:noProof/>
            <w:webHidden/>
          </w:rPr>
          <w:fldChar w:fldCharType="begin"/>
        </w:r>
        <w:r>
          <w:rPr>
            <w:noProof/>
            <w:webHidden/>
          </w:rPr>
          <w:instrText xml:space="preserve"> PAGEREF _Toc244131378 \h </w:instrText>
        </w:r>
        <w:r>
          <w:rPr>
            <w:noProof/>
            <w:webHidden/>
          </w:rPr>
        </w:r>
        <w:r>
          <w:rPr>
            <w:noProof/>
            <w:webHidden/>
          </w:rPr>
          <w:fldChar w:fldCharType="separate"/>
        </w:r>
        <w:r>
          <w:rPr>
            <w:noProof/>
            <w:webHidden/>
          </w:rPr>
          <w:t>108</w:t>
        </w:r>
        <w:r>
          <w:rPr>
            <w:noProof/>
            <w:webHidden/>
          </w:rPr>
          <w:fldChar w:fldCharType="end"/>
        </w:r>
      </w:hyperlink>
    </w:p>
    <w:p w14:paraId="3490861D" w14:textId="4FF674E3" w:rsidR="00840B78" w:rsidRDefault="00840B7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379" w:history="1">
        <w:r w:rsidRPr="00EB6F57">
          <w:rPr>
            <w:rStyle w:val="Collegamentoipertestuale"/>
            <w:noProof/>
          </w:rPr>
          <w:t>21.1</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Controllare un nodo</w:t>
        </w:r>
        <w:r>
          <w:rPr>
            <w:noProof/>
            <w:webHidden/>
          </w:rPr>
          <w:tab/>
        </w:r>
        <w:r>
          <w:rPr>
            <w:noProof/>
            <w:webHidden/>
          </w:rPr>
          <w:fldChar w:fldCharType="begin"/>
        </w:r>
        <w:r>
          <w:rPr>
            <w:noProof/>
            <w:webHidden/>
          </w:rPr>
          <w:instrText xml:space="preserve"> PAGEREF _Toc244131379 \h </w:instrText>
        </w:r>
        <w:r>
          <w:rPr>
            <w:noProof/>
            <w:webHidden/>
          </w:rPr>
        </w:r>
        <w:r>
          <w:rPr>
            <w:noProof/>
            <w:webHidden/>
          </w:rPr>
          <w:fldChar w:fldCharType="separate"/>
        </w:r>
        <w:r>
          <w:rPr>
            <w:noProof/>
            <w:webHidden/>
          </w:rPr>
          <w:t>108</w:t>
        </w:r>
        <w:r>
          <w:rPr>
            <w:noProof/>
            <w:webHidden/>
          </w:rPr>
          <w:fldChar w:fldCharType="end"/>
        </w:r>
      </w:hyperlink>
    </w:p>
    <w:p w14:paraId="2775DF07" w14:textId="38B3D673" w:rsidR="00840B78" w:rsidRDefault="00840B7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380" w:history="1">
        <w:r w:rsidRPr="00EB6F57">
          <w:rPr>
            <w:rStyle w:val="Collegamentoipertestuale"/>
            <w:noProof/>
          </w:rPr>
          <w:t>21.2</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Meccanismi e collegamenti rigidi</w:t>
        </w:r>
        <w:r>
          <w:rPr>
            <w:noProof/>
            <w:webHidden/>
          </w:rPr>
          <w:tab/>
        </w:r>
        <w:r>
          <w:rPr>
            <w:noProof/>
            <w:webHidden/>
          </w:rPr>
          <w:fldChar w:fldCharType="begin"/>
        </w:r>
        <w:r>
          <w:rPr>
            <w:noProof/>
            <w:webHidden/>
          </w:rPr>
          <w:instrText xml:space="preserve"> PAGEREF _Toc244131380 \h </w:instrText>
        </w:r>
        <w:r>
          <w:rPr>
            <w:noProof/>
            <w:webHidden/>
          </w:rPr>
        </w:r>
        <w:r>
          <w:rPr>
            <w:noProof/>
            <w:webHidden/>
          </w:rPr>
          <w:fldChar w:fldCharType="separate"/>
        </w:r>
        <w:r>
          <w:rPr>
            <w:noProof/>
            <w:webHidden/>
          </w:rPr>
          <w:t>108</w:t>
        </w:r>
        <w:r>
          <w:rPr>
            <w:noProof/>
            <w:webHidden/>
          </w:rPr>
          <w:fldChar w:fldCharType="end"/>
        </w:r>
      </w:hyperlink>
    </w:p>
    <w:p w14:paraId="6FF9D6DF" w14:textId="5CC0AFD7" w:rsidR="00840B78" w:rsidRDefault="00840B7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381" w:history="1">
        <w:r w:rsidRPr="00EB6F57">
          <w:rPr>
            <w:rStyle w:val="Collegamentoipertestuale"/>
            <w:noProof/>
          </w:rPr>
          <w:t>21.3</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Riepilogo</w:t>
        </w:r>
        <w:r>
          <w:rPr>
            <w:noProof/>
            <w:webHidden/>
          </w:rPr>
          <w:tab/>
        </w:r>
        <w:r>
          <w:rPr>
            <w:noProof/>
            <w:webHidden/>
          </w:rPr>
          <w:fldChar w:fldCharType="begin"/>
        </w:r>
        <w:r>
          <w:rPr>
            <w:noProof/>
            <w:webHidden/>
          </w:rPr>
          <w:instrText xml:space="preserve"> PAGEREF _Toc244131381 \h </w:instrText>
        </w:r>
        <w:r>
          <w:rPr>
            <w:noProof/>
            <w:webHidden/>
          </w:rPr>
        </w:r>
        <w:r>
          <w:rPr>
            <w:noProof/>
            <w:webHidden/>
          </w:rPr>
          <w:fldChar w:fldCharType="separate"/>
        </w:r>
        <w:r>
          <w:rPr>
            <w:noProof/>
            <w:webHidden/>
          </w:rPr>
          <w:t>108</w:t>
        </w:r>
        <w:r>
          <w:rPr>
            <w:noProof/>
            <w:webHidden/>
          </w:rPr>
          <w:fldChar w:fldCharType="end"/>
        </w:r>
      </w:hyperlink>
    </w:p>
    <w:p w14:paraId="5EB52637" w14:textId="54839C31" w:rsidR="00840B78" w:rsidRDefault="00840B7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382" w:history="1">
        <w:r w:rsidRPr="00EB6F57">
          <w:rPr>
            <w:rStyle w:val="Collegamentoipertestuale"/>
            <w:noProof/>
          </w:rPr>
          <w:t>21.4</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Riferimento del modello</w:t>
        </w:r>
        <w:r>
          <w:rPr>
            <w:noProof/>
            <w:webHidden/>
          </w:rPr>
          <w:tab/>
        </w:r>
        <w:r>
          <w:rPr>
            <w:noProof/>
            <w:webHidden/>
          </w:rPr>
          <w:fldChar w:fldCharType="begin"/>
        </w:r>
        <w:r>
          <w:rPr>
            <w:noProof/>
            <w:webHidden/>
          </w:rPr>
          <w:instrText xml:space="preserve"> PAGEREF _Toc244131382 \h </w:instrText>
        </w:r>
        <w:r>
          <w:rPr>
            <w:noProof/>
            <w:webHidden/>
          </w:rPr>
        </w:r>
        <w:r>
          <w:rPr>
            <w:noProof/>
            <w:webHidden/>
          </w:rPr>
          <w:fldChar w:fldCharType="separate"/>
        </w:r>
        <w:r>
          <w:rPr>
            <w:noProof/>
            <w:webHidden/>
          </w:rPr>
          <w:t>108</w:t>
        </w:r>
        <w:r>
          <w:rPr>
            <w:noProof/>
            <w:webHidden/>
          </w:rPr>
          <w:fldChar w:fldCharType="end"/>
        </w:r>
      </w:hyperlink>
    </w:p>
    <w:p w14:paraId="6687F9E6" w14:textId="5BE37B7F" w:rsidR="00840B78" w:rsidRDefault="00840B78">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1383" w:history="1">
        <w:r w:rsidRPr="00EB6F57">
          <w:rPr>
            <w:rStyle w:val="Collegamentoipertestuale"/>
            <w:noProof/>
          </w:rPr>
          <w:t>22</w:t>
        </w:r>
        <w:r>
          <w:rPr>
            <w:rFonts w:asciiTheme="minorHAnsi" w:eastAsiaTheme="minorEastAsia" w:hAnsiTheme="minorHAnsi" w:cstheme="minorBidi"/>
            <w:b w:val="0"/>
            <w:bCs w:val="0"/>
            <w:caps w:val="0"/>
            <w:noProof/>
            <w:kern w:val="2"/>
            <w:szCs w:val="24"/>
            <w:lang w:val="it-IT" w:eastAsia="it-IT"/>
            <w14:ligatures w14:val="standardContextual"/>
          </w:rPr>
          <w:tab/>
        </w:r>
        <w:r w:rsidRPr="00EB6F57">
          <w:rPr>
            <w:rStyle w:val="Collegamentoipertestuale"/>
            <w:noProof/>
          </w:rPr>
          <w:t>Instabilità delle aste compresse</w:t>
        </w:r>
        <w:r>
          <w:rPr>
            <w:noProof/>
            <w:webHidden/>
          </w:rPr>
          <w:tab/>
        </w:r>
        <w:r>
          <w:rPr>
            <w:noProof/>
            <w:webHidden/>
          </w:rPr>
          <w:fldChar w:fldCharType="begin"/>
        </w:r>
        <w:r>
          <w:rPr>
            <w:noProof/>
            <w:webHidden/>
          </w:rPr>
          <w:instrText xml:space="preserve"> PAGEREF _Toc244131383 \h </w:instrText>
        </w:r>
        <w:r>
          <w:rPr>
            <w:noProof/>
            <w:webHidden/>
          </w:rPr>
        </w:r>
        <w:r>
          <w:rPr>
            <w:noProof/>
            <w:webHidden/>
          </w:rPr>
          <w:fldChar w:fldCharType="separate"/>
        </w:r>
        <w:r>
          <w:rPr>
            <w:noProof/>
            <w:webHidden/>
          </w:rPr>
          <w:t>108</w:t>
        </w:r>
        <w:r>
          <w:rPr>
            <w:noProof/>
            <w:webHidden/>
          </w:rPr>
          <w:fldChar w:fldCharType="end"/>
        </w:r>
      </w:hyperlink>
    </w:p>
    <w:p w14:paraId="098AD84E" w14:textId="0FF61D35" w:rsidR="00840B78" w:rsidRDefault="00840B7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384" w:history="1">
        <w:r w:rsidRPr="00EB6F57">
          <w:rPr>
            <w:rStyle w:val="Collegamentoipertestuale"/>
            <w:noProof/>
          </w:rPr>
          <w:t>22.1</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Modello di Eulero</w:t>
        </w:r>
        <w:r>
          <w:rPr>
            <w:noProof/>
            <w:webHidden/>
          </w:rPr>
          <w:tab/>
        </w:r>
        <w:r>
          <w:rPr>
            <w:noProof/>
            <w:webHidden/>
          </w:rPr>
          <w:fldChar w:fldCharType="begin"/>
        </w:r>
        <w:r>
          <w:rPr>
            <w:noProof/>
            <w:webHidden/>
          </w:rPr>
          <w:instrText xml:space="preserve"> PAGEREF _Toc244131384 \h </w:instrText>
        </w:r>
        <w:r>
          <w:rPr>
            <w:noProof/>
            <w:webHidden/>
          </w:rPr>
        </w:r>
        <w:r>
          <w:rPr>
            <w:noProof/>
            <w:webHidden/>
          </w:rPr>
          <w:fldChar w:fldCharType="separate"/>
        </w:r>
        <w:r>
          <w:rPr>
            <w:noProof/>
            <w:webHidden/>
          </w:rPr>
          <w:t>108</w:t>
        </w:r>
        <w:r>
          <w:rPr>
            <w:noProof/>
            <w:webHidden/>
          </w:rPr>
          <w:fldChar w:fldCharType="end"/>
        </w:r>
      </w:hyperlink>
    </w:p>
    <w:p w14:paraId="2E98E375" w14:textId="62807B44" w:rsidR="00840B78" w:rsidRDefault="00840B7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385" w:history="1">
        <w:r w:rsidRPr="00EB6F57">
          <w:rPr>
            <w:rStyle w:val="Collegamentoipertestuale"/>
            <w:noProof/>
          </w:rPr>
          <w:t>22.2</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Lunghezza libera di inflessione</w:t>
        </w:r>
        <w:r>
          <w:rPr>
            <w:noProof/>
            <w:webHidden/>
          </w:rPr>
          <w:tab/>
        </w:r>
        <w:r>
          <w:rPr>
            <w:noProof/>
            <w:webHidden/>
          </w:rPr>
          <w:fldChar w:fldCharType="begin"/>
        </w:r>
        <w:r>
          <w:rPr>
            <w:noProof/>
            <w:webHidden/>
          </w:rPr>
          <w:instrText xml:space="preserve"> PAGEREF _Toc244131385 \h </w:instrText>
        </w:r>
        <w:r>
          <w:rPr>
            <w:noProof/>
            <w:webHidden/>
          </w:rPr>
        </w:r>
        <w:r>
          <w:rPr>
            <w:noProof/>
            <w:webHidden/>
          </w:rPr>
          <w:fldChar w:fldCharType="separate"/>
        </w:r>
        <w:r>
          <w:rPr>
            <w:noProof/>
            <w:webHidden/>
          </w:rPr>
          <w:t>109</w:t>
        </w:r>
        <w:r>
          <w:rPr>
            <w:noProof/>
            <w:webHidden/>
          </w:rPr>
          <w:fldChar w:fldCharType="end"/>
        </w:r>
      </w:hyperlink>
    </w:p>
    <w:p w14:paraId="3A5ABF0B" w14:textId="5632C994" w:rsidR="00840B78" w:rsidRDefault="00840B7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386" w:history="1">
        <w:r w:rsidRPr="00EB6F57">
          <w:rPr>
            <w:rStyle w:val="Collegamentoipertestuale"/>
            <w:noProof/>
          </w:rPr>
          <w:t>22.3</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Snellezza e tensione critica</w:t>
        </w:r>
        <w:r>
          <w:rPr>
            <w:noProof/>
            <w:webHidden/>
          </w:rPr>
          <w:tab/>
        </w:r>
        <w:r>
          <w:rPr>
            <w:noProof/>
            <w:webHidden/>
          </w:rPr>
          <w:fldChar w:fldCharType="begin"/>
        </w:r>
        <w:r>
          <w:rPr>
            <w:noProof/>
            <w:webHidden/>
          </w:rPr>
          <w:instrText xml:space="preserve"> PAGEREF _Toc244131386 \h </w:instrText>
        </w:r>
        <w:r>
          <w:rPr>
            <w:noProof/>
            <w:webHidden/>
          </w:rPr>
        </w:r>
        <w:r>
          <w:rPr>
            <w:noProof/>
            <w:webHidden/>
          </w:rPr>
          <w:fldChar w:fldCharType="separate"/>
        </w:r>
        <w:r>
          <w:rPr>
            <w:noProof/>
            <w:webHidden/>
          </w:rPr>
          <w:t>110</w:t>
        </w:r>
        <w:r>
          <w:rPr>
            <w:noProof/>
            <w:webHidden/>
          </w:rPr>
          <w:fldChar w:fldCharType="end"/>
        </w:r>
      </w:hyperlink>
    </w:p>
    <w:p w14:paraId="465FE409" w14:textId="4F5FCEA2" w:rsidR="00840B78" w:rsidRDefault="00840B7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387" w:history="1">
        <w:r w:rsidRPr="00EB6F57">
          <w:rPr>
            <w:rStyle w:val="Collegamentoipertestuale"/>
            <w:noProof/>
          </w:rPr>
          <w:t>22.4</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Esempio numerico verificabile</w:t>
        </w:r>
        <w:r>
          <w:rPr>
            <w:noProof/>
            <w:webHidden/>
          </w:rPr>
          <w:tab/>
        </w:r>
        <w:r>
          <w:rPr>
            <w:noProof/>
            <w:webHidden/>
          </w:rPr>
          <w:fldChar w:fldCharType="begin"/>
        </w:r>
        <w:r>
          <w:rPr>
            <w:noProof/>
            <w:webHidden/>
          </w:rPr>
          <w:instrText xml:space="preserve"> PAGEREF _Toc244131387 \h </w:instrText>
        </w:r>
        <w:r>
          <w:rPr>
            <w:noProof/>
            <w:webHidden/>
          </w:rPr>
        </w:r>
        <w:r>
          <w:rPr>
            <w:noProof/>
            <w:webHidden/>
          </w:rPr>
          <w:fldChar w:fldCharType="separate"/>
        </w:r>
        <w:r>
          <w:rPr>
            <w:noProof/>
            <w:webHidden/>
          </w:rPr>
          <w:t>111</w:t>
        </w:r>
        <w:r>
          <w:rPr>
            <w:noProof/>
            <w:webHidden/>
          </w:rPr>
          <w:fldChar w:fldCharType="end"/>
        </w:r>
      </w:hyperlink>
    </w:p>
    <w:p w14:paraId="67BBFB58" w14:textId="3956BA1D" w:rsidR="00840B78" w:rsidRDefault="00840B7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388" w:history="1">
        <w:r w:rsidRPr="00EB6F57">
          <w:rPr>
            <w:rStyle w:val="Collegamentoipertestuale"/>
            <w:noProof/>
          </w:rPr>
          <w:t>22.5</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Dalla teoria alla verifica</w:t>
        </w:r>
        <w:r>
          <w:rPr>
            <w:noProof/>
            <w:webHidden/>
          </w:rPr>
          <w:tab/>
        </w:r>
        <w:r>
          <w:rPr>
            <w:noProof/>
            <w:webHidden/>
          </w:rPr>
          <w:fldChar w:fldCharType="begin"/>
        </w:r>
        <w:r>
          <w:rPr>
            <w:noProof/>
            <w:webHidden/>
          </w:rPr>
          <w:instrText xml:space="preserve"> PAGEREF _Toc244131388 \h </w:instrText>
        </w:r>
        <w:r>
          <w:rPr>
            <w:noProof/>
            <w:webHidden/>
          </w:rPr>
        </w:r>
        <w:r>
          <w:rPr>
            <w:noProof/>
            <w:webHidden/>
          </w:rPr>
          <w:fldChar w:fldCharType="separate"/>
        </w:r>
        <w:r>
          <w:rPr>
            <w:noProof/>
            <w:webHidden/>
          </w:rPr>
          <w:t>111</w:t>
        </w:r>
        <w:r>
          <w:rPr>
            <w:noProof/>
            <w:webHidden/>
          </w:rPr>
          <w:fldChar w:fldCharType="end"/>
        </w:r>
      </w:hyperlink>
    </w:p>
    <w:p w14:paraId="31A64326" w14:textId="4CE34E91" w:rsidR="00840B78" w:rsidRDefault="00840B7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389" w:history="1">
        <w:r w:rsidRPr="00EB6F57">
          <w:rPr>
            <w:rStyle w:val="Collegamentoipertestuale"/>
            <w:noProof/>
          </w:rPr>
          <w:t>22.6</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Errori comuni</w:t>
        </w:r>
        <w:r>
          <w:rPr>
            <w:noProof/>
            <w:webHidden/>
          </w:rPr>
          <w:tab/>
        </w:r>
        <w:r>
          <w:rPr>
            <w:noProof/>
            <w:webHidden/>
          </w:rPr>
          <w:fldChar w:fldCharType="begin"/>
        </w:r>
        <w:r>
          <w:rPr>
            <w:noProof/>
            <w:webHidden/>
          </w:rPr>
          <w:instrText xml:space="preserve"> PAGEREF _Toc244131389 \h </w:instrText>
        </w:r>
        <w:r>
          <w:rPr>
            <w:noProof/>
            <w:webHidden/>
          </w:rPr>
        </w:r>
        <w:r>
          <w:rPr>
            <w:noProof/>
            <w:webHidden/>
          </w:rPr>
          <w:fldChar w:fldCharType="separate"/>
        </w:r>
        <w:r>
          <w:rPr>
            <w:noProof/>
            <w:webHidden/>
          </w:rPr>
          <w:t>111</w:t>
        </w:r>
        <w:r>
          <w:rPr>
            <w:noProof/>
            <w:webHidden/>
          </w:rPr>
          <w:fldChar w:fldCharType="end"/>
        </w:r>
      </w:hyperlink>
    </w:p>
    <w:p w14:paraId="526ADD06" w14:textId="7CFDF5DC" w:rsidR="00840B78" w:rsidRDefault="00840B7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390" w:history="1">
        <w:r w:rsidRPr="00EB6F57">
          <w:rPr>
            <w:rStyle w:val="Collegamentoipertestuale"/>
            <w:noProof/>
          </w:rPr>
          <w:t>22.7</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Riepilogo</w:t>
        </w:r>
        <w:r>
          <w:rPr>
            <w:noProof/>
            <w:webHidden/>
          </w:rPr>
          <w:tab/>
        </w:r>
        <w:r>
          <w:rPr>
            <w:noProof/>
            <w:webHidden/>
          </w:rPr>
          <w:fldChar w:fldCharType="begin"/>
        </w:r>
        <w:r>
          <w:rPr>
            <w:noProof/>
            <w:webHidden/>
          </w:rPr>
          <w:instrText xml:space="preserve"> PAGEREF _Toc244131390 \h </w:instrText>
        </w:r>
        <w:r>
          <w:rPr>
            <w:noProof/>
            <w:webHidden/>
          </w:rPr>
        </w:r>
        <w:r>
          <w:rPr>
            <w:noProof/>
            <w:webHidden/>
          </w:rPr>
          <w:fldChar w:fldCharType="separate"/>
        </w:r>
        <w:r>
          <w:rPr>
            <w:noProof/>
            <w:webHidden/>
          </w:rPr>
          <w:t>111</w:t>
        </w:r>
        <w:r>
          <w:rPr>
            <w:noProof/>
            <w:webHidden/>
          </w:rPr>
          <w:fldChar w:fldCharType="end"/>
        </w:r>
      </w:hyperlink>
    </w:p>
    <w:p w14:paraId="68AE0F4F" w14:textId="37AD6B76" w:rsidR="00840B78" w:rsidRDefault="00840B78">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1391" w:history="1">
        <w:r w:rsidRPr="00EB6F57">
          <w:rPr>
            <w:rStyle w:val="Collegamentoipertestuale"/>
            <w:noProof/>
          </w:rPr>
          <w:t>23</w:t>
        </w:r>
        <w:r>
          <w:rPr>
            <w:rFonts w:asciiTheme="minorHAnsi" w:eastAsiaTheme="minorEastAsia" w:hAnsiTheme="minorHAnsi" w:cstheme="minorBidi"/>
            <w:b w:val="0"/>
            <w:bCs w:val="0"/>
            <w:caps w:val="0"/>
            <w:noProof/>
            <w:kern w:val="2"/>
            <w:szCs w:val="24"/>
            <w:lang w:val="it-IT" w:eastAsia="it-IT"/>
            <w14:ligatures w14:val="standardContextual"/>
          </w:rPr>
          <w:tab/>
        </w:r>
        <w:r w:rsidRPr="00EB6F57">
          <w:rPr>
            <w:rStyle w:val="Collegamentoipertestuale"/>
            <w:noProof/>
          </w:rPr>
          <w:t>Fondamenti del percorso dei carichi</w:t>
        </w:r>
        <w:r>
          <w:rPr>
            <w:noProof/>
            <w:webHidden/>
          </w:rPr>
          <w:tab/>
        </w:r>
        <w:r>
          <w:rPr>
            <w:noProof/>
            <w:webHidden/>
          </w:rPr>
          <w:fldChar w:fldCharType="begin"/>
        </w:r>
        <w:r>
          <w:rPr>
            <w:noProof/>
            <w:webHidden/>
          </w:rPr>
          <w:instrText xml:space="preserve"> PAGEREF _Toc244131391 \h </w:instrText>
        </w:r>
        <w:r>
          <w:rPr>
            <w:noProof/>
            <w:webHidden/>
          </w:rPr>
        </w:r>
        <w:r>
          <w:rPr>
            <w:noProof/>
            <w:webHidden/>
          </w:rPr>
          <w:fldChar w:fldCharType="separate"/>
        </w:r>
        <w:r>
          <w:rPr>
            <w:noProof/>
            <w:webHidden/>
          </w:rPr>
          <w:t>112</w:t>
        </w:r>
        <w:r>
          <w:rPr>
            <w:noProof/>
            <w:webHidden/>
          </w:rPr>
          <w:fldChar w:fldCharType="end"/>
        </w:r>
      </w:hyperlink>
    </w:p>
    <w:p w14:paraId="788E4B9F" w14:textId="11A5BBC8" w:rsidR="00840B78" w:rsidRDefault="00840B7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392" w:history="1">
        <w:r w:rsidRPr="00EB6F57">
          <w:rPr>
            <w:rStyle w:val="Collegamentoipertestuale"/>
            <w:noProof/>
          </w:rPr>
          <w:t>23.1</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Equilibrio e rigidezza</w:t>
        </w:r>
        <w:r>
          <w:rPr>
            <w:noProof/>
            <w:webHidden/>
          </w:rPr>
          <w:tab/>
        </w:r>
        <w:r>
          <w:rPr>
            <w:noProof/>
            <w:webHidden/>
          </w:rPr>
          <w:fldChar w:fldCharType="begin"/>
        </w:r>
        <w:r>
          <w:rPr>
            <w:noProof/>
            <w:webHidden/>
          </w:rPr>
          <w:instrText xml:space="preserve"> PAGEREF _Toc244131392 \h </w:instrText>
        </w:r>
        <w:r>
          <w:rPr>
            <w:noProof/>
            <w:webHidden/>
          </w:rPr>
        </w:r>
        <w:r>
          <w:rPr>
            <w:noProof/>
            <w:webHidden/>
          </w:rPr>
          <w:fldChar w:fldCharType="separate"/>
        </w:r>
        <w:r>
          <w:rPr>
            <w:noProof/>
            <w:webHidden/>
          </w:rPr>
          <w:t>112</w:t>
        </w:r>
        <w:r>
          <w:rPr>
            <w:noProof/>
            <w:webHidden/>
          </w:rPr>
          <w:fldChar w:fldCharType="end"/>
        </w:r>
      </w:hyperlink>
    </w:p>
    <w:p w14:paraId="05F8119F" w14:textId="0CE13B27" w:rsidR="00840B78" w:rsidRDefault="00840B7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393" w:history="1">
        <w:r w:rsidRPr="00EB6F57">
          <w:rPr>
            <w:rStyle w:val="Collegamentoipertestuale"/>
            <w:noProof/>
          </w:rPr>
          <w:t>23.2</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Modello e verifica</w:t>
        </w:r>
        <w:r>
          <w:rPr>
            <w:noProof/>
            <w:webHidden/>
          </w:rPr>
          <w:tab/>
        </w:r>
        <w:r>
          <w:rPr>
            <w:noProof/>
            <w:webHidden/>
          </w:rPr>
          <w:fldChar w:fldCharType="begin"/>
        </w:r>
        <w:r>
          <w:rPr>
            <w:noProof/>
            <w:webHidden/>
          </w:rPr>
          <w:instrText xml:space="preserve"> PAGEREF _Toc244131393 \h </w:instrText>
        </w:r>
        <w:r>
          <w:rPr>
            <w:noProof/>
            <w:webHidden/>
          </w:rPr>
        </w:r>
        <w:r>
          <w:rPr>
            <w:noProof/>
            <w:webHidden/>
          </w:rPr>
          <w:fldChar w:fldCharType="separate"/>
        </w:r>
        <w:r>
          <w:rPr>
            <w:noProof/>
            <w:webHidden/>
          </w:rPr>
          <w:t>112</w:t>
        </w:r>
        <w:r>
          <w:rPr>
            <w:noProof/>
            <w:webHidden/>
          </w:rPr>
          <w:fldChar w:fldCharType="end"/>
        </w:r>
      </w:hyperlink>
    </w:p>
    <w:p w14:paraId="18C8A1CF" w14:textId="1CEA321B" w:rsidR="00840B78" w:rsidRDefault="00840B7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394" w:history="1">
        <w:r w:rsidRPr="00EB6F57">
          <w:rPr>
            <w:rStyle w:val="Collegamentoipertestuale"/>
            <w:noProof/>
          </w:rPr>
          <w:t>23.3</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Riepilogo</w:t>
        </w:r>
        <w:r>
          <w:rPr>
            <w:noProof/>
            <w:webHidden/>
          </w:rPr>
          <w:tab/>
        </w:r>
        <w:r>
          <w:rPr>
            <w:noProof/>
            <w:webHidden/>
          </w:rPr>
          <w:fldChar w:fldCharType="begin"/>
        </w:r>
        <w:r>
          <w:rPr>
            <w:noProof/>
            <w:webHidden/>
          </w:rPr>
          <w:instrText xml:space="preserve"> PAGEREF _Toc244131394 \h </w:instrText>
        </w:r>
        <w:r>
          <w:rPr>
            <w:noProof/>
            <w:webHidden/>
          </w:rPr>
        </w:r>
        <w:r>
          <w:rPr>
            <w:noProof/>
            <w:webHidden/>
          </w:rPr>
          <w:fldChar w:fldCharType="separate"/>
        </w:r>
        <w:r>
          <w:rPr>
            <w:noProof/>
            <w:webHidden/>
          </w:rPr>
          <w:t>112</w:t>
        </w:r>
        <w:r>
          <w:rPr>
            <w:noProof/>
            <w:webHidden/>
          </w:rPr>
          <w:fldChar w:fldCharType="end"/>
        </w:r>
      </w:hyperlink>
    </w:p>
    <w:p w14:paraId="63F439A5" w14:textId="57C7EADE" w:rsidR="00840B78" w:rsidRDefault="00840B78">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1395" w:history="1">
        <w:r w:rsidRPr="00EB6F57">
          <w:rPr>
            <w:rStyle w:val="Collegamentoipertestuale"/>
            <w:noProof/>
          </w:rPr>
          <w:t>24</w:t>
        </w:r>
        <w:r>
          <w:rPr>
            <w:rFonts w:asciiTheme="minorHAnsi" w:eastAsiaTheme="minorEastAsia" w:hAnsiTheme="minorHAnsi" w:cstheme="minorBidi"/>
            <w:b w:val="0"/>
            <w:bCs w:val="0"/>
            <w:caps w:val="0"/>
            <w:noProof/>
            <w:kern w:val="2"/>
            <w:szCs w:val="24"/>
            <w:lang w:val="it-IT" w:eastAsia="it-IT"/>
            <w14:ligatures w14:val="standardContextual"/>
          </w:rPr>
          <w:tab/>
        </w:r>
        <w:r w:rsidRPr="00EB6F57">
          <w:rPr>
            <w:rStyle w:val="Collegamentoipertestuale"/>
            <w:noProof/>
          </w:rPr>
          <w:t>Azioni e combinazioni del modello</w:t>
        </w:r>
        <w:r>
          <w:rPr>
            <w:noProof/>
            <w:webHidden/>
          </w:rPr>
          <w:tab/>
        </w:r>
        <w:r>
          <w:rPr>
            <w:noProof/>
            <w:webHidden/>
          </w:rPr>
          <w:fldChar w:fldCharType="begin"/>
        </w:r>
        <w:r>
          <w:rPr>
            <w:noProof/>
            <w:webHidden/>
          </w:rPr>
          <w:instrText xml:space="preserve"> PAGEREF _Toc244131395 \h </w:instrText>
        </w:r>
        <w:r>
          <w:rPr>
            <w:noProof/>
            <w:webHidden/>
          </w:rPr>
        </w:r>
        <w:r>
          <w:rPr>
            <w:noProof/>
            <w:webHidden/>
          </w:rPr>
          <w:fldChar w:fldCharType="separate"/>
        </w:r>
        <w:r>
          <w:rPr>
            <w:noProof/>
            <w:webHidden/>
          </w:rPr>
          <w:t>112</w:t>
        </w:r>
        <w:r>
          <w:rPr>
            <w:noProof/>
            <w:webHidden/>
          </w:rPr>
          <w:fldChar w:fldCharType="end"/>
        </w:r>
      </w:hyperlink>
    </w:p>
    <w:p w14:paraId="2B5458AB" w14:textId="6FB66E6E" w:rsidR="00840B78" w:rsidRDefault="00840B7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396" w:history="1">
        <w:r w:rsidRPr="00EB6F57">
          <w:rPr>
            <w:rStyle w:val="Collegamentoipertestuale"/>
            <w:noProof/>
          </w:rPr>
          <w:t>24.1</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Percorso dal carico alla domanda</w:t>
        </w:r>
        <w:r>
          <w:rPr>
            <w:noProof/>
            <w:webHidden/>
          </w:rPr>
          <w:tab/>
        </w:r>
        <w:r>
          <w:rPr>
            <w:noProof/>
            <w:webHidden/>
          </w:rPr>
          <w:fldChar w:fldCharType="begin"/>
        </w:r>
        <w:r>
          <w:rPr>
            <w:noProof/>
            <w:webHidden/>
          </w:rPr>
          <w:instrText xml:space="preserve"> PAGEREF _Toc244131396 \h </w:instrText>
        </w:r>
        <w:r>
          <w:rPr>
            <w:noProof/>
            <w:webHidden/>
          </w:rPr>
        </w:r>
        <w:r>
          <w:rPr>
            <w:noProof/>
            <w:webHidden/>
          </w:rPr>
          <w:fldChar w:fldCharType="separate"/>
        </w:r>
        <w:r>
          <w:rPr>
            <w:noProof/>
            <w:webHidden/>
          </w:rPr>
          <w:t>112</w:t>
        </w:r>
        <w:r>
          <w:rPr>
            <w:noProof/>
            <w:webHidden/>
          </w:rPr>
          <w:fldChar w:fldCharType="end"/>
        </w:r>
      </w:hyperlink>
    </w:p>
    <w:p w14:paraId="5DDA56E9" w14:textId="49EEC63F" w:rsidR="00840B78" w:rsidRDefault="00840B7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397" w:history="1">
        <w:r w:rsidRPr="00EB6F57">
          <w:rPr>
            <w:rStyle w:val="Collegamentoipertestuale"/>
            <w:noProof/>
          </w:rPr>
          <w:t>24.2</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Stati limite distinti</w:t>
        </w:r>
        <w:r>
          <w:rPr>
            <w:noProof/>
            <w:webHidden/>
          </w:rPr>
          <w:tab/>
        </w:r>
        <w:r>
          <w:rPr>
            <w:noProof/>
            <w:webHidden/>
          </w:rPr>
          <w:fldChar w:fldCharType="begin"/>
        </w:r>
        <w:r>
          <w:rPr>
            <w:noProof/>
            <w:webHidden/>
          </w:rPr>
          <w:instrText xml:space="preserve"> PAGEREF _Toc244131397 \h </w:instrText>
        </w:r>
        <w:r>
          <w:rPr>
            <w:noProof/>
            <w:webHidden/>
          </w:rPr>
        </w:r>
        <w:r>
          <w:rPr>
            <w:noProof/>
            <w:webHidden/>
          </w:rPr>
          <w:fldChar w:fldCharType="separate"/>
        </w:r>
        <w:r>
          <w:rPr>
            <w:noProof/>
            <w:webHidden/>
          </w:rPr>
          <w:t>113</w:t>
        </w:r>
        <w:r>
          <w:rPr>
            <w:noProof/>
            <w:webHidden/>
          </w:rPr>
          <w:fldChar w:fldCharType="end"/>
        </w:r>
      </w:hyperlink>
    </w:p>
    <w:p w14:paraId="1C450ABA" w14:textId="51469956" w:rsidR="00840B78" w:rsidRDefault="00840B7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398" w:history="1">
        <w:r w:rsidRPr="00EB6F57">
          <w:rPr>
            <w:rStyle w:val="Collegamentoipertestuale"/>
            <w:noProof/>
          </w:rPr>
          <w:t>24.3</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Errori comuni e riferimenti</w:t>
        </w:r>
        <w:r>
          <w:rPr>
            <w:noProof/>
            <w:webHidden/>
          </w:rPr>
          <w:tab/>
        </w:r>
        <w:r>
          <w:rPr>
            <w:noProof/>
            <w:webHidden/>
          </w:rPr>
          <w:fldChar w:fldCharType="begin"/>
        </w:r>
        <w:r>
          <w:rPr>
            <w:noProof/>
            <w:webHidden/>
          </w:rPr>
          <w:instrText xml:space="preserve"> PAGEREF _Toc244131398 \h </w:instrText>
        </w:r>
        <w:r>
          <w:rPr>
            <w:noProof/>
            <w:webHidden/>
          </w:rPr>
        </w:r>
        <w:r>
          <w:rPr>
            <w:noProof/>
            <w:webHidden/>
          </w:rPr>
          <w:fldChar w:fldCharType="separate"/>
        </w:r>
        <w:r>
          <w:rPr>
            <w:noProof/>
            <w:webHidden/>
          </w:rPr>
          <w:t>113</w:t>
        </w:r>
        <w:r>
          <w:rPr>
            <w:noProof/>
            <w:webHidden/>
          </w:rPr>
          <w:fldChar w:fldCharType="end"/>
        </w:r>
      </w:hyperlink>
    </w:p>
    <w:p w14:paraId="1FB9527F" w14:textId="5A90302C" w:rsidR="00840B78" w:rsidRDefault="00840B78">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1399" w:history="1">
        <w:r w:rsidRPr="00EB6F57">
          <w:rPr>
            <w:rStyle w:val="Collegamentoipertestuale"/>
            <w:noProof/>
          </w:rPr>
          <w:t>25</w:t>
        </w:r>
        <w:r>
          <w:rPr>
            <w:rFonts w:asciiTheme="minorHAnsi" w:eastAsiaTheme="minorEastAsia" w:hAnsiTheme="minorHAnsi" w:cstheme="minorBidi"/>
            <w:b w:val="0"/>
            <w:bCs w:val="0"/>
            <w:caps w:val="0"/>
            <w:noProof/>
            <w:kern w:val="2"/>
            <w:szCs w:val="24"/>
            <w:lang w:val="it-IT" w:eastAsia="it-IT"/>
            <w14:ligatures w14:val="standardContextual"/>
          </w:rPr>
          <w:tab/>
        </w:r>
        <w:r w:rsidRPr="00EB6F57">
          <w:rPr>
            <w:rStyle w:val="Collegamentoipertestuale"/>
            <w:noProof/>
          </w:rPr>
          <w:t>Dinamica e sisma del modello</w:t>
        </w:r>
        <w:r>
          <w:rPr>
            <w:noProof/>
            <w:webHidden/>
          </w:rPr>
          <w:tab/>
        </w:r>
        <w:r>
          <w:rPr>
            <w:noProof/>
            <w:webHidden/>
          </w:rPr>
          <w:fldChar w:fldCharType="begin"/>
        </w:r>
        <w:r>
          <w:rPr>
            <w:noProof/>
            <w:webHidden/>
          </w:rPr>
          <w:instrText xml:space="preserve"> PAGEREF _Toc244131399 \h </w:instrText>
        </w:r>
        <w:r>
          <w:rPr>
            <w:noProof/>
            <w:webHidden/>
          </w:rPr>
        </w:r>
        <w:r>
          <w:rPr>
            <w:noProof/>
            <w:webHidden/>
          </w:rPr>
          <w:fldChar w:fldCharType="separate"/>
        </w:r>
        <w:r>
          <w:rPr>
            <w:noProof/>
            <w:webHidden/>
          </w:rPr>
          <w:t>113</w:t>
        </w:r>
        <w:r>
          <w:rPr>
            <w:noProof/>
            <w:webHidden/>
          </w:rPr>
          <w:fldChar w:fldCharType="end"/>
        </w:r>
      </w:hyperlink>
    </w:p>
    <w:p w14:paraId="239E8C35" w14:textId="349F36B1" w:rsidR="00840B78" w:rsidRDefault="00840B7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400" w:history="1">
        <w:r w:rsidRPr="00EB6F57">
          <w:rPr>
            <w:rStyle w:val="Collegamentoipertestuale"/>
            <w:noProof/>
          </w:rPr>
          <w:t>25.1</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Massa rigidezza e modi</w:t>
        </w:r>
        <w:r>
          <w:rPr>
            <w:noProof/>
            <w:webHidden/>
          </w:rPr>
          <w:tab/>
        </w:r>
        <w:r>
          <w:rPr>
            <w:noProof/>
            <w:webHidden/>
          </w:rPr>
          <w:fldChar w:fldCharType="begin"/>
        </w:r>
        <w:r>
          <w:rPr>
            <w:noProof/>
            <w:webHidden/>
          </w:rPr>
          <w:instrText xml:space="preserve"> PAGEREF _Toc244131400 \h </w:instrText>
        </w:r>
        <w:r>
          <w:rPr>
            <w:noProof/>
            <w:webHidden/>
          </w:rPr>
        </w:r>
        <w:r>
          <w:rPr>
            <w:noProof/>
            <w:webHidden/>
          </w:rPr>
          <w:fldChar w:fldCharType="separate"/>
        </w:r>
        <w:r>
          <w:rPr>
            <w:noProof/>
            <w:webHidden/>
          </w:rPr>
          <w:t>113</w:t>
        </w:r>
        <w:r>
          <w:rPr>
            <w:noProof/>
            <w:webHidden/>
          </w:rPr>
          <w:fldChar w:fldCharType="end"/>
        </w:r>
      </w:hyperlink>
    </w:p>
    <w:p w14:paraId="14759E54" w14:textId="77965034" w:rsidR="00840B78" w:rsidRDefault="00840B7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401" w:history="1">
        <w:r w:rsidRPr="00EB6F57">
          <w:rPr>
            <w:rStyle w:val="Collegamentoipertestuale"/>
            <w:noProof/>
          </w:rPr>
          <w:t>25.2</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Azione e risposta</w:t>
        </w:r>
        <w:r>
          <w:rPr>
            <w:noProof/>
            <w:webHidden/>
          </w:rPr>
          <w:tab/>
        </w:r>
        <w:r>
          <w:rPr>
            <w:noProof/>
            <w:webHidden/>
          </w:rPr>
          <w:fldChar w:fldCharType="begin"/>
        </w:r>
        <w:r>
          <w:rPr>
            <w:noProof/>
            <w:webHidden/>
          </w:rPr>
          <w:instrText xml:space="preserve"> PAGEREF _Toc244131401 \h </w:instrText>
        </w:r>
        <w:r>
          <w:rPr>
            <w:noProof/>
            <w:webHidden/>
          </w:rPr>
        </w:r>
        <w:r>
          <w:rPr>
            <w:noProof/>
            <w:webHidden/>
          </w:rPr>
          <w:fldChar w:fldCharType="separate"/>
        </w:r>
        <w:r>
          <w:rPr>
            <w:noProof/>
            <w:webHidden/>
          </w:rPr>
          <w:t>113</w:t>
        </w:r>
        <w:r>
          <w:rPr>
            <w:noProof/>
            <w:webHidden/>
          </w:rPr>
          <w:fldChar w:fldCharType="end"/>
        </w:r>
      </w:hyperlink>
    </w:p>
    <w:p w14:paraId="7F47C485" w14:textId="1359B620" w:rsidR="00840B78" w:rsidRDefault="00840B7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402" w:history="1">
        <w:r w:rsidRPr="00EB6F57">
          <w:rPr>
            <w:rStyle w:val="Collegamentoipertestuale"/>
            <w:noProof/>
          </w:rPr>
          <w:t>25.3</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Limiti e applicazione</w:t>
        </w:r>
        <w:r>
          <w:rPr>
            <w:noProof/>
            <w:webHidden/>
          </w:rPr>
          <w:tab/>
        </w:r>
        <w:r>
          <w:rPr>
            <w:noProof/>
            <w:webHidden/>
          </w:rPr>
          <w:fldChar w:fldCharType="begin"/>
        </w:r>
        <w:r>
          <w:rPr>
            <w:noProof/>
            <w:webHidden/>
          </w:rPr>
          <w:instrText xml:space="preserve"> PAGEREF _Toc244131402 \h </w:instrText>
        </w:r>
        <w:r>
          <w:rPr>
            <w:noProof/>
            <w:webHidden/>
          </w:rPr>
        </w:r>
        <w:r>
          <w:rPr>
            <w:noProof/>
            <w:webHidden/>
          </w:rPr>
          <w:fldChar w:fldCharType="separate"/>
        </w:r>
        <w:r>
          <w:rPr>
            <w:noProof/>
            <w:webHidden/>
          </w:rPr>
          <w:t>114</w:t>
        </w:r>
        <w:r>
          <w:rPr>
            <w:noProof/>
            <w:webHidden/>
          </w:rPr>
          <w:fldChar w:fldCharType="end"/>
        </w:r>
      </w:hyperlink>
    </w:p>
    <w:p w14:paraId="7F4B1182" w14:textId="409ADA0A" w:rsidR="00840B78" w:rsidRDefault="00840B7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403" w:history="1">
        <w:r w:rsidRPr="00EB6F57">
          <w:rPr>
            <w:rStyle w:val="Collegamentoipertestuale"/>
            <w:noProof/>
          </w:rPr>
          <w:t>25.4</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Controllo dell’oscillatore</w:t>
        </w:r>
        <w:r>
          <w:rPr>
            <w:noProof/>
            <w:webHidden/>
          </w:rPr>
          <w:tab/>
        </w:r>
        <w:r>
          <w:rPr>
            <w:noProof/>
            <w:webHidden/>
          </w:rPr>
          <w:fldChar w:fldCharType="begin"/>
        </w:r>
        <w:r>
          <w:rPr>
            <w:noProof/>
            <w:webHidden/>
          </w:rPr>
          <w:instrText xml:space="preserve"> PAGEREF _Toc244131403 \h </w:instrText>
        </w:r>
        <w:r>
          <w:rPr>
            <w:noProof/>
            <w:webHidden/>
          </w:rPr>
        </w:r>
        <w:r>
          <w:rPr>
            <w:noProof/>
            <w:webHidden/>
          </w:rPr>
          <w:fldChar w:fldCharType="separate"/>
        </w:r>
        <w:r>
          <w:rPr>
            <w:noProof/>
            <w:webHidden/>
          </w:rPr>
          <w:t>114</w:t>
        </w:r>
        <w:r>
          <w:rPr>
            <w:noProof/>
            <w:webHidden/>
          </w:rPr>
          <w:fldChar w:fldCharType="end"/>
        </w:r>
      </w:hyperlink>
    </w:p>
    <w:p w14:paraId="7DEB9757" w14:textId="42BC3682" w:rsidR="00840B78" w:rsidRDefault="00840B78">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1404" w:history="1">
        <w:r w:rsidRPr="00EB6F57">
          <w:rPr>
            <w:rStyle w:val="Collegamentoipertestuale"/>
            <w:noProof/>
          </w:rPr>
          <w:t>26</w:t>
        </w:r>
        <w:r>
          <w:rPr>
            <w:rFonts w:asciiTheme="minorHAnsi" w:eastAsiaTheme="minorEastAsia" w:hAnsiTheme="minorHAnsi" w:cstheme="minorBidi"/>
            <w:b w:val="0"/>
            <w:bCs w:val="0"/>
            <w:caps w:val="0"/>
            <w:noProof/>
            <w:kern w:val="2"/>
            <w:szCs w:val="24"/>
            <w:lang w:val="it-IT" w:eastAsia="it-IT"/>
            <w14:ligatures w14:val="standardContextual"/>
          </w:rPr>
          <w:tab/>
        </w:r>
        <w:r w:rsidRPr="00EB6F57">
          <w:rPr>
            <w:rStyle w:val="Collegamentoipertestuale"/>
            <w:noProof/>
          </w:rPr>
          <w:t>Fasi costruttive e percorso dei carichi</w:t>
        </w:r>
        <w:r>
          <w:rPr>
            <w:noProof/>
            <w:webHidden/>
          </w:rPr>
          <w:tab/>
        </w:r>
        <w:r>
          <w:rPr>
            <w:noProof/>
            <w:webHidden/>
          </w:rPr>
          <w:fldChar w:fldCharType="begin"/>
        </w:r>
        <w:r>
          <w:rPr>
            <w:noProof/>
            <w:webHidden/>
          </w:rPr>
          <w:instrText xml:space="preserve"> PAGEREF _Toc244131404 \h </w:instrText>
        </w:r>
        <w:r>
          <w:rPr>
            <w:noProof/>
            <w:webHidden/>
          </w:rPr>
        </w:r>
        <w:r>
          <w:rPr>
            <w:noProof/>
            <w:webHidden/>
          </w:rPr>
          <w:fldChar w:fldCharType="separate"/>
        </w:r>
        <w:r>
          <w:rPr>
            <w:noProof/>
            <w:webHidden/>
          </w:rPr>
          <w:t>114</w:t>
        </w:r>
        <w:r>
          <w:rPr>
            <w:noProof/>
            <w:webHidden/>
          </w:rPr>
          <w:fldChar w:fldCharType="end"/>
        </w:r>
      </w:hyperlink>
    </w:p>
    <w:p w14:paraId="5219F331" w14:textId="674716E1" w:rsidR="00840B78" w:rsidRDefault="00840B7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405" w:history="1">
        <w:r w:rsidRPr="00EB6F57">
          <w:rPr>
            <w:rStyle w:val="Collegamentoipertestuale"/>
            <w:noProof/>
          </w:rPr>
          <w:t>26.1</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Carichi e sezioni attive</w:t>
        </w:r>
        <w:r>
          <w:rPr>
            <w:noProof/>
            <w:webHidden/>
          </w:rPr>
          <w:tab/>
        </w:r>
        <w:r>
          <w:rPr>
            <w:noProof/>
            <w:webHidden/>
          </w:rPr>
          <w:fldChar w:fldCharType="begin"/>
        </w:r>
        <w:r>
          <w:rPr>
            <w:noProof/>
            <w:webHidden/>
          </w:rPr>
          <w:instrText xml:space="preserve"> PAGEREF _Toc244131405 \h </w:instrText>
        </w:r>
        <w:r>
          <w:rPr>
            <w:noProof/>
            <w:webHidden/>
          </w:rPr>
        </w:r>
        <w:r>
          <w:rPr>
            <w:noProof/>
            <w:webHidden/>
          </w:rPr>
          <w:fldChar w:fldCharType="separate"/>
        </w:r>
        <w:r>
          <w:rPr>
            <w:noProof/>
            <w:webHidden/>
          </w:rPr>
          <w:t>114</w:t>
        </w:r>
        <w:r>
          <w:rPr>
            <w:noProof/>
            <w:webHidden/>
          </w:rPr>
          <w:fldChar w:fldCharType="end"/>
        </w:r>
      </w:hyperlink>
    </w:p>
    <w:p w14:paraId="4893921D" w14:textId="62DB18D4" w:rsidR="00840B78" w:rsidRDefault="00840B7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406" w:history="1">
        <w:r w:rsidRPr="00EB6F57">
          <w:rPr>
            <w:rStyle w:val="Collegamentoipertestuale"/>
            <w:noProof/>
          </w:rPr>
          <w:t>26.2</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Fenomeni differiti</w:t>
        </w:r>
        <w:r>
          <w:rPr>
            <w:noProof/>
            <w:webHidden/>
          </w:rPr>
          <w:tab/>
        </w:r>
        <w:r>
          <w:rPr>
            <w:noProof/>
            <w:webHidden/>
          </w:rPr>
          <w:fldChar w:fldCharType="begin"/>
        </w:r>
        <w:r>
          <w:rPr>
            <w:noProof/>
            <w:webHidden/>
          </w:rPr>
          <w:instrText xml:space="preserve"> PAGEREF _Toc244131406 \h </w:instrText>
        </w:r>
        <w:r>
          <w:rPr>
            <w:noProof/>
            <w:webHidden/>
          </w:rPr>
        </w:r>
        <w:r>
          <w:rPr>
            <w:noProof/>
            <w:webHidden/>
          </w:rPr>
          <w:fldChar w:fldCharType="separate"/>
        </w:r>
        <w:r>
          <w:rPr>
            <w:noProof/>
            <w:webHidden/>
          </w:rPr>
          <w:t>114</w:t>
        </w:r>
        <w:r>
          <w:rPr>
            <w:noProof/>
            <w:webHidden/>
          </w:rPr>
          <w:fldChar w:fldCharType="end"/>
        </w:r>
      </w:hyperlink>
    </w:p>
    <w:p w14:paraId="60595147" w14:textId="64B6B1A3" w:rsidR="00840B78" w:rsidRDefault="00840B7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407" w:history="1">
        <w:r w:rsidRPr="00EB6F57">
          <w:rPr>
            <w:rStyle w:val="Collegamentoipertestuale"/>
            <w:noProof/>
          </w:rPr>
          <w:t>26.3</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Controlli e riepilogo</w:t>
        </w:r>
        <w:r>
          <w:rPr>
            <w:noProof/>
            <w:webHidden/>
          </w:rPr>
          <w:tab/>
        </w:r>
        <w:r>
          <w:rPr>
            <w:noProof/>
            <w:webHidden/>
          </w:rPr>
          <w:fldChar w:fldCharType="begin"/>
        </w:r>
        <w:r>
          <w:rPr>
            <w:noProof/>
            <w:webHidden/>
          </w:rPr>
          <w:instrText xml:space="preserve"> PAGEREF _Toc244131407 \h </w:instrText>
        </w:r>
        <w:r>
          <w:rPr>
            <w:noProof/>
            <w:webHidden/>
          </w:rPr>
        </w:r>
        <w:r>
          <w:rPr>
            <w:noProof/>
            <w:webHidden/>
          </w:rPr>
          <w:fldChar w:fldCharType="separate"/>
        </w:r>
        <w:r>
          <w:rPr>
            <w:noProof/>
            <w:webHidden/>
          </w:rPr>
          <w:t>115</w:t>
        </w:r>
        <w:r>
          <w:rPr>
            <w:noProof/>
            <w:webHidden/>
          </w:rPr>
          <w:fldChar w:fldCharType="end"/>
        </w:r>
      </w:hyperlink>
    </w:p>
    <w:p w14:paraId="5D8FFC77" w14:textId="05E25080" w:rsidR="00840B78" w:rsidRDefault="00840B7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408" w:history="1">
        <w:r w:rsidRPr="00EB6F57">
          <w:rPr>
            <w:rStyle w:val="Collegamentoipertestuale"/>
            <w:noProof/>
          </w:rPr>
          <w:t>26.4</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Riferimento e campo</w:t>
        </w:r>
        <w:r>
          <w:rPr>
            <w:noProof/>
            <w:webHidden/>
          </w:rPr>
          <w:tab/>
        </w:r>
        <w:r>
          <w:rPr>
            <w:noProof/>
            <w:webHidden/>
          </w:rPr>
          <w:fldChar w:fldCharType="begin"/>
        </w:r>
        <w:r>
          <w:rPr>
            <w:noProof/>
            <w:webHidden/>
          </w:rPr>
          <w:instrText xml:space="preserve"> PAGEREF _Toc244131408 \h </w:instrText>
        </w:r>
        <w:r>
          <w:rPr>
            <w:noProof/>
            <w:webHidden/>
          </w:rPr>
        </w:r>
        <w:r>
          <w:rPr>
            <w:noProof/>
            <w:webHidden/>
          </w:rPr>
          <w:fldChar w:fldCharType="separate"/>
        </w:r>
        <w:r>
          <w:rPr>
            <w:noProof/>
            <w:webHidden/>
          </w:rPr>
          <w:t>115</w:t>
        </w:r>
        <w:r>
          <w:rPr>
            <w:noProof/>
            <w:webHidden/>
          </w:rPr>
          <w:fldChar w:fldCharType="end"/>
        </w:r>
      </w:hyperlink>
    </w:p>
    <w:p w14:paraId="77D53BBE" w14:textId="14135F53" w:rsidR="00840B78" w:rsidRDefault="00840B78">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1409" w:history="1">
        <w:r w:rsidRPr="00EB6F57">
          <w:rPr>
            <w:rStyle w:val="Collegamentoipertestuale"/>
            <w:noProof/>
          </w:rPr>
          <w:t>27</w:t>
        </w:r>
        <w:r>
          <w:rPr>
            <w:rFonts w:asciiTheme="minorHAnsi" w:eastAsiaTheme="minorEastAsia" w:hAnsiTheme="minorHAnsi" w:cstheme="minorBidi"/>
            <w:b w:val="0"/>
            <w:bCs w:val="0"/>
            <w:caps w:val="0"/>
            <w:noProof/>
            <w:kern w:val="2"/>
            <w:szCs w:val="24"/>
            <w:lang w:val="it-IT" w:eastAsia="it-IT"/>
            <w14:ligatures w14:val="standardContextual"/>
          </w:rPr>
          <w:tab/>
        </w:r>
        <w:r w:rsidRPr="00EB6F57">
          <w:rPr>
            <w:rStyle w:val="Collegamentoipertestuale"/>
            <w:noProof/>
          </w:rPr>
          <w:t>Cos'è un ponte?</w:t>
        </w:r>
        <w:r>
          <w:rPr>
            <w:noProof/>
            <w:webHidden/>
          </w:rPr>
          <w:tab/>
        </w:r>
        <w:r>
          <w:rPr>
            <w:noProof/>
            <w:webHidden/>
          </w:rPr>
          <w:fldChar w:fldCharType="begin"/>
        </w:r>
        <w:r>
          <w:rPr>
            <w:noProof/>
            <w:webHidden/>
          </w:rPr>
          <w:instrText xml:space="preserve"> PAGEREF _Toc244131409 \h </w:instrText>
        </w:r>
        <w:r>
          <w:rPr>
            <w:noProof/>
            <w:webHidden/>
          </w:rPr>
        </w:r>
        <w:r>
          <w:rPr>
            <w:noProof/>
            <w:webHidden/>
          </w:rPr>
          <w:fldChar w:fldCharType="separate"/>
        </w:r>
        <w:r>
          <w:rPr>
            <w:noProof/>
            <w:webHidden/>
          </w:rPr>
          <w:t>115</w:t>
        </w:r>
        <w:r>
          <w:rPr>
            <w:noProof/>
            <w:webHidden/>
          </w:rPr>
          <w:fldChar w:fldCharType="end"/>
        </w:r>
      </w:hyperlink>
    </w:p>
    <w:p w14:paraId="4A61D20C" w14:textId="20B17613" w:rsidR="00840B78" w:rsidRDefault="00840B7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410" w:history="1">
        <w:r w:rsidRPr="00EB6F57">
          <w:rPr>
            <w:rStyle w:val="Collegamentoipertestuale"/>
            <w:noProof/>
          </w:rPr>
          <w:t>27.1</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Leggere l'opera prima del modello</w:t>
        </w:r>
        <w:r>
          <w:rPr>
            <w:noProof/>
            <w:webHidden/>
          </w:rPr>
          <w:tab/>
        </w:r>
        <w:r>
          <w:rPr>
            <w:noProof/>
            <w:webHidden/>
          </w:rPr>
          <w:fldChar w:fldCharType="begin"/>
        </w:r>
        <w:r>
          <w:rPr>
            <w:noProof/>
            <w:webHidden/>
          </w:rPr>
          <w:instrText xml:space="preserve"> PAGEREF _Toc244131410 \h </w:instrText>
        </w:r>
        <w:r>
          <w:rPr>
            <w:noProof/>
            <w:webHidden/>
          </w:rPr>
        </w:r>
        <w:r>
          <w:rPr>
            <w:noProof/>
            <w:webHidden/>
          </w:rPr>
          <w:fldChar w:fldCharType="separate"/>
        </w:r>
        <w:r>
          <w:rPr>
            <w:noProof/>
            <w:webHidden/>
          </w:rPr>
          <w:t>115</w:t>
        </w:r>
        <w:r>
          <w:rPr>
            <w:noProof/>
            <w:webHidden/>
          </w:rPr>
          <w:fldChar w:fldCharType="end"/>
        </w:r>
      </w:hyperlink>
    </w:p>
    <w:p w14:paraId="25C3F119" w14:textId="7B7DB48F" w:rsidR="00840B78" w:rsidRDefault="00840B7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411" w:history="1">
        <w:r w:rsidRPr="00EB6F57">
          <w:rPr>
            <w:rStyle w:val="Collegamentoipertestuale"/>
            <w:noProof/>
          </w:rPr>
          <w:t>27.2</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Seguire il carico</w:t>
        </w:r>
        <w:r>
          <w:rPr>
            <w:noProof/>
            <w:webHidden/>
          </w:rPr>
          <w:tab/>
        </w:r>
        <w:r>
          <w:rPr>
            <w:noProof/>
            <w:webHidden/>
          </w:rPr>
          <w:fldChar w:fldCharType="begin"/>
        </w:r>
        <w:r>
          <w:rPr>
            <w:noProof/>
            <w:webHidden/>
          </w:rPr>
          <w:instrText xml:space="preserve"> PAGEREF _Toc244131411 \h </w:instrText>
        </w:r>
        <w:r>
          <w:rPr>
            <w:noProof/>
            <w:webHidden/>
          </w:rPr>
        </w:r>
        <w:r>
          <w:rPr>
            <w:noProof/>
            <w:webHidden/>
          </w:rPr>
          <w:fldChar w:fldCharType="separate"/>
        </w:r>
        <w:r>
          <w:rPr>
            <w:noProof/>
            <w:webHidden/>
          </w:rPr>
          <w:t>116</w:t>
        </w:r>
        <w:r>
          <w:rPr>
            <w:noProof/>
            <w:webHidden/>
          </w:rPr>
          <w:fldChar w:fldCharType="end"/>
        </w:r>
      </w:hyperlink>
    </w:p>
    <w:p w14:paraId="690524A5" w14:textId="1F76D6D6" w:rsidR="00840B78" w:rsidRDefault="00840B7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412" w:history="1">
        <w:r w:rsidRPr="00EB6F57">
          <w:rPr>
            <w:rStyle w:val="Collegamentoipertestuale"/>
            <w:noProof/>
          </w:rPr>
          <w:t>27.3</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Forma strutturale e conseguenze</w:t>
        </w:r>
        <w:r>
          <w:rPr>
            <w:noProof/>
            <w:webHidden/>
          </w:rPr>
          <w:tab/>
        </w:r>
        <w:r>
          <w:rPr>
            <w:noProof/>
            <w:webHidden/>
          </w:rPr>
          <w:fldChar w:fldCharType="begin"/>
        </w:r>
        <w:r>
          <w:rPr>
            <w:noProof/>
            <w:webHidden/>
          </w:rPr>
          <w:instrText xml:space="preserve"> PAGEREF _Toc244131412 \h </w:instrText>
        </w:r>
        <w:r>
          <w:rPr>
            <w:noProof/>
            <w:webHidden/>
          </w:rPr>
        </w:r>
        <w:r>
          <w:rPr>
            <w:noProof/>
            <w:webHidden/>
          </w:rPr>
          <w:fldChar w:fldCharType="separate"/>
        </w:r>
        <w:r>
          <w:rPr>
            <w:noProof/>
            <w:webHidden/>
          </w:rPr>
          <w:t>116</w:t>
        </w:r>
        <w:r>
          <w:rPr>
            <w:noProof/>
            <w:webHidden/>
          </w:rPr>
          <w:fldChar w:fldCharType="end"/>
        </w:r>
      </w:hyperlink>
    </w:p>
    <w:p w14:paraId="055BC29C" w14:textId="3AE2A182" w:rsidR="00840B78" w:rsidRDefault="00840B7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413" w:history="1">
        <w:r w:rsidRPr="00EB6F57">
          <w:rPr>
            <w:rStyle w:val="Collegamentoipertestuale"/>
            <w:noProof/>
          </w:rPr>
          <w:t>27.4</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Il ponte durante la costruzione</w:t>
        </w:r>
        <w:r>
          <w:rPr>
            <w:noProof/>
            <w:webHidden/>
          </w:rPr>
          <w:tab/>
        </w:r>
        <w:r>
          <w:rPr>
            <w:noProof/>
            <w:webHidden/>
          </w:rPr>
          <w:fldChar w:fldCharType="begin"/>
        </w:r>
        <w:r>
          <w:rPr>
            <w:noProof/>
            <w:webHidden/>
          </w:rPr>
          <w:instrText xml:space="preserve"> PAGEREF _Toc244131413 \h </w:instrText>
        </w:r>
        <w:r>
          <w:rPr>
            <w:noProof/>
            <w:webHidden/>
          </w:rPr>
        </w:r>
        <w:r>
          <w:rPr>
            <w:noProof/>
            <w:webHidden/>
          </w:rPr>
          <w:fldChar w:fldCharType="separate"/>
        </w:r>
        <w:r>
          <w:rPr>
            <w:noProof/>
            <w:webHidden/>
          </w:rPr>
          <w:t>117</w:t>
        </w:r>
        <w:r>
          <w:rPr>
            <w:noProof/>
            <w:webHidden/>
          </w:rPr>
          <w:fldChar w:fldCharType="end"/>
        </w:r>
      </w:hyperlink>
    </w:p>
    <w:p w14:paraId="2C458708" w14:textId="6AEF6DBD" w:rsidR="00840B78" w:rsidRDefault="00840B7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414" w:history="1">
        <w:r w:rsidRPr="00EB6F57">
          <w:rPr>
            <w:rStyle w:val="Collegamentoipertestuale"/>
            <w:noProof/>
          </w:rPr>
          <w:t>27.5</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Dettagli che decidono la vita utile</w:t>
        </w:r>
        <w:r>
          <w:rPr>
            <w:noProof/>
            <w:webHidden/>
          </w:rPr>
          <w:tab/>
        </w:r>
        <w:r>
          <w:rPr>
            <w:noProof/>
            <w:webHidden/>
          </w:rPr>
          <w:fldChar w:fldCharType="begin"/>
        </w:r>
        <w:r>
          <w:rPr>
            <w:noProof/>
            <w:webHidden/>
          </w:rPr>
          <w:instrText xml:space="preserve"> PAGEREF _Toc244131414 \h </w:instrText>
        </w:r>
        <w:r>
          <w:rPr>
            <w:noProof/>
            <w:webHidden/>
          </w:rPr>
        </w:r>
        <w:r>
          <w:rPr>
            <w:noProof/>
            <w:webHidden/>
          </w:rPr>
          <w:fldChar w:fldCharType="separate"/>
        </w:r>
        <w:r>
          <w:rPr>
            <w:noProof/>
            <w:webHidden/>
          </w:rPr>
          <w:t>117</w:t>
        </w:r>
        <w:r>
          <w:rPr>
            <w:noProof/>
            <w:webHidden/>
          </w:rPr>
          <w:fldChar w:fldCharType="end"/>
        </w:r>
      </w:hyperlink>
    </w:p>
    <w:p w14:paraId="025A05C4" w14:textId="24BBD286" w:rsidR="00840B78" w:rsidRDefault="00840B7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415" w:history="1">
        <w:r w:rsidRPr="00EB6F57">
          <w:rPr>
            <w:rStyle w:val="Collegamentoipertestuale"/>
            <w:noProof/>
          </w:rPr>
          <w:t>27.6</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Dall'anatomia al progetto in Anthea</w:t>
        </w:r>
        <w:r>
          <w:rPr>
            <w:noProof/>
            <w:webHidden/>
          </w:rPr>
          <w:tab/>
        </w:r>
        <w:r>
          <w:rPr>
            <w:noProof/>
            <w:webHidden/>
          </w:rPr>
          <w:fldChar w:fldCharType="begin"/>
        </w:r>
        <w:r>
          <w:rPr>
            <w:noProof/>
            <w:webHidden/>
          </w:rPr>
          <w:instrText xml:space="preserve"> PAGEREF _Toc244131415 \h </w:instrText>
        </w:r>
        <w:r>
          <w:rPr>
            <w:noProof/>
            <w:webHidden/>
          </w:rPr>
        </w:r>
        <w:r>
          <w:rPr>
            <w:noProof/>
            <w:webHidden/>
          </w:rPr>
          <w:fldChar w:fldCharType="separate"/>
        </w:r>
        <w:r>
          <w:rPr>
            <w:noProof/>
            <w:webHidden/>
          </w:rPr>
          <w:t>117</w:t>
        </w:r>
        <w:r>
          <w:rPr>
            <w:noProof/>
            <w:webHidden/>
          </w:rPr>
          <w:fldChar w:fldCharType="end"/>
        </w:r>
      </w:hyperlink>
    </w:p>
    <w:p w14:paraId="529BEB19" w14:textId="063B3708" w:rsidR="00840B78" w:rsidRDefault="00840B78">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1416" w:history="1">
        <w:r w:rsidRPr="00EB6F57">
          <w:rPr>
            <w:rStyle w:val="Collegamentoipertestuale"/>
            <w:noProof/>
          </w:rPr>
          <w:t>28</w:t>
        </w:r>
        <w:r>
          <w:rPr>
            <w:rFonts w:asciiTheme="minorHAnsi" w:eastAsiaTheme="minorEastAsia" w:hAnsiTheme="minorHAnsi" w:cstheme="minorBidi"/>
            <w:b w:val="0"/>
            <w:bCs w:val="0"/>
            <w:caps w:val="0"/>
            <w:noProof/>
            <w:kern w:val="2"/>
            <w:szCs w:val="24"/>
            <w:lang w:val="it-IT" w:eastAsia="it-IT"/>
            <w14:ligatures w14:val="standardContextual"/>
          </w:rPr>
          <w:tab/>
        </w:r>
        <w:r w:rsidRPr="00EB6F57">
          <w:rPr>
            <w:rStyle w:val="Collegamentoipertestuale"/>
            <w:noProof/>
          </w:rPr>
          <w:t>Fessurazione del calcestruzzo armato</w:t>
        </w:r>
        <w:r>
          <w:rPr>
            <w:noProof/>
            <w:webHidden/>
          </w:rPr>
          <w:tab/>
        </w:r>
        <w:r>
          <w:rPr>
            <w:noProof/>
            <w:webHidden/>
          </w:rPr>
          <w:fldChar w:fldCharType="begin"/>
        </w:r>
        <w:r>
          <w:rPr>
            <w:noProof/>
            <w:webHidden/>
          </w:rPr>
          <w:instrText xml:space="preserve"> PAGEREF _Toc244131416 \h </w:instrText>
        </w:r>
        <w:r>
          <w:rPr>
            <w:noProof/>
            <w:webHidden/>
          </w:rPr>
        </w:r>
        <w:r>
          <w:rPr>
            <w:noProof/>
            <w:webHidden/>
          </w:rPr>
          <w:fldChar w:fldCharType="separate"/>
        </w:r>
        <w:r>
          <w:rPr>
            <w:noProof/>
            <w:webHidden/>
          </w:rPr>
          <w:t>118</w:t>
        </w:r>
        <w:r>
          <w:rPr>
            <w:noProof/>
            <w:webHidden/>
          </w:rPr>
          <w:fldChar w:fldCharType="end"/>
        </w:r>
      </w:hyperlink>
    </w:p>
    <w:p w14:paraId="4296EF15" w14:textId="23120D89" w:rsidR="00840B78" w:rsidRDefault="00840B7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417" w:history="1">
        <w:r w:rsidRPr="00EB6F57">
          <w:rPr>
            <w:rStyle w:val="Collegamentoipertestuale"/>
            <w:noProof/>
          </w:rPr>
          <w:t>28.1</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Meccanismo e campo</w:t>
        </w:r>
        <w:r>
          <w:rPr>
            <w:noProof/>
            <w:webHidden/>
          </w:rPr>
          <w:tab/>
        </w:r>
        <w:r>
          <w:rPr>
            <w:noProof/>
            <w:webHidden/>
          </w:rPr>
          <w:fldChar w:fldCharType="begin"/>
        </w:r>
        <w:r>
          <w:rPr>
            <w:noProof/>
            <w:webHidden/>
          </w:rPr>
          <w:instrText xml:space="preserve"> PAGEREF _Toc244131417 \h </w:instrText>
        </w:r>
        <w:r>
          <w:rPr>
            <w:noProof/>
            <w:webHidden/>
          </w:rPr>
        </w:r>
        <w:r>
          <w:rPr>
            <w:noProof/>
            <w:webHidden/>
          </w:rPr>
          <w:fldChar w:fldCharType="separate"/>
        </w:r>
        <w:r>
          <w:rPr>
            <w:noProof/>
            <w:webHidden/>
          </w:rPr>
          <w:t>118</w:t>
        </w:r>
        <w:r>
          <w:rPr>
            <w:noProof/>
            <w:webHidden/>
          </w:rPr>
          <w:fldChar w:fldCharType="end"/>
        </w:r>
      </w:hyperlink>
    </w:p>
    <w:p w14:paraId="335ED0AC" w14:textId="78813A96" w:rsidR="00840B78" w:rsidRDefault="00840B7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418" w:history="1">
        <w:r w:rsidRPr="00EB6F57">
          <w:rPr>
            <w:rStyle w:val="Collegamentoipertestuale"/>
            <w:noProof/>
          </w:rPr>
          <w:t>28.2</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Relazioni e simboli</w:t>
        </w:r>
        <w:r>
          <w:rPr>
            <w:noProof/>
            <w:webHidden/>
          </w:rPr>
          <w:tab/>
        </w:r>
        <w:r>
          <w:rPr>
            <w:noProof/>
            <w:webHidden/>
          </w:rPr>
          <w:fldChar w:fldCharType="begin"/>
        </w:r>
        <w:r>
          <w:rPr>
            <w:noProof/>
            <w:webHidden/>
          </w:rPr>
          <w:instrText xml:space="preserve"> PAGEREF _Toc244131418 \h </w:instrText>
        </w:r>
        <w:r>
          <w:rPr>
            <w:noProof/>
            <w:webHidden/>
          </w:rPr>
        </w:r>
        <w:r>
          <w:rPr>
            <w:noProof/>
            <w:webHidden/>
          </w:rPr>
          <w:fldChar w:fldCharType="separate"/>
        </w:r>
        <w:r>
          <w:rPr>
            <w:noProof/>
            <w:webHidden/>
          </w:rPr>
          <w:t>119</w:t>
        </w:r>
        <w:r>
          <w:rPr>
            <w:noProof/>
            <w:webHidden/>
          </w:rPr>
          <w:fldChar w:fldCharType="end"/>
        </w:r>
      </w:hyperlink>
    </w:p>
    <w:p w14:paraId="57781A5E" w14:textId="035BBDDA" w:rsidR="00840B78" w:rsidRDefault="00840B7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419" w:history="1">
        <w:r w:rsidRPr="00EB6F57">
          <w:rPr>
            <w:rStyle w:val="Collegamentoipertestuale"/>
            <w:noProof/>
          </w:rPr>
          <w:t>28.3</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Procedura per un caso ordinario</w:t>
        </w:r>
        <w:r>
          <w:rPr>
            <w:noProof/>
            <w:webHidden/>
          </w:rPr>
          <w:tab/>
        </w:r>
        <w:r>
          <w:rPr>
            <w:noProof/>
            <w:webHidden/>
          </w:rPr>
          <w:fldChar w:fldCharType="begin"/>
        </w:r>
        <w:r>
          <w:rPr>
            <w:noProof/>
            <w:webHidden/>
          </w:rPr>
          <w:instrText xml:space="preserve"> PAGEREF _Toc244131419 \h </w:instrText>
        </w:r>
        <w:r>
          <w:rPr>
            <w:noProof/>
            <w:webHidden/>
          </w:rPr>
        </w:r>
        <w:r>
          <w:rPr>
            <w:noProof/>
            <w:webHidden/>
          </w:rPr>
          <w:fldChar w:fldCharType="separate"/>
        </w:r>
        <w:r>
          <w:rPr>
            <w:noProof/>
            <w:webHidden/>
          </w:rPr>
          <w:t>120</w:t>
        </w:r>
        <w:r>
          <w:rPr>
            <w:noProof/>
            <w:webHidden/>
          </w:rPr>
          <w:fldChar w:fldCharType="end"/>
        </w:r>
      </w:hyperlink>
    </w:p>
    <w:p w14:paraId="359877B8" w14:textId="14DE9D6A" w:rsidR="00840B78" w:rsidRDefault="00840B7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420" w:history="1">
        <w:r w:rsidRPr="00EB6F57">
          <w:rPr>
            <w:rStyle w:val="Collegamentoipertestuale"/>
            <w:noProof/>
          </w:rPr>
          <w:t>28.4</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Esempio numerico</w:t>
        </w:r>
        <w:r>
          <w:rPr>
            <w:noProof/>
            <w:webHidden/>
          </w:rPr>
          <w:tab/>
        </w:r>
        <w:r>
          <w:rPr>
            <w:noProof/>
            <w:webHidden/>
          </w:rPr>
          <w:fldChar w:fldCharType="begin"/>
        </w:r>
        <w:r>
          <w:rPr>
            <w:noProof/>
            <w:webHidden/>
          </w:rPr>
          <w:instrText xml:space="preserve"> PAGEREF _Toc244131420 \h </w:instrText>
        </w:r>
        <w:r>
          <w:rPr>
            <w:noProof/>
            <w:webHidden/>
          </w:rPr>
        </w:r>
        <w:r>
          <w:rPr>
            <w:noProof/>
            <w:webHidden/>
          </w:rPr>
          <w:fldChar w:fldCharType="separate"/>
        </w:r>
        <w:r>
          <w:rPr>
            <w:noProof/>
            <w:webHidden/>
          </w:rPr>
          <w:t>120</w:t>
        </w:r>
        <w:r>
          <w:rPr>
            <w:noProof/>
            <w:webHidden/>
          </w:rPr>
          <w:fldChar w:fldCharType="end"/>
        </w:r>
      </w:hyperlink>
    </w:p>
    <w:p w14:paraId="35359314" w14:textId="113A08AC" w:rsidR="00840B78" w:rsidRDefault="00840B7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421" w:history="1">
        <w:r w:rsidRPr="00EB6F57">
          <w:rPr>
            <w:rStyle w:val="Collegamentoipertestuale"/>
            <w:noProof/>
          </w:rPr>
          <w:t>28.5</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Limiti e confronto con il software</w:t>
        </w:r>
        <w:r>
          <w:rPr>
            <w:noProof/>
            <w:webHidden/>
          </w:rPr>
          <w:tab/>
        </w:r>
        <w:r>
          <w:rPr>
            <w:noProof/>
            <w:webHidden/>
          </w:rPr>
          <w:fldChar w:fldCharType="begin"/>
        </w:r>
        <w:r>
          <w:rPr>
            <w:noProof/>
            <w:webHidden/>
          </w:rPr>
          <w:instrText xml:space="preserve"> PAGEREF _Toc244131421 \h </w:instrText>
        </w:r>
        <w:r>
          <w:rPr>
            <w:noProof/>
            <w:webHidden/>
          </w:rPr>
        </w:r>
        <w:r>
          <w:rPr>
            <w:noProof/>
            <w:webHidden/>
          </w:rPr>
          <w:fldChar w:fldCharType="separate"/>
        </w:r>
        <w:r>
          <w:rPr>
            <w:noProof/>
            <w:webHidden/>
          </w:rPr>
          <w:t>120</w:t>
        </w:r>
        <w:r>
          <w:rPr>
            <w:noProof/>
            <w:webHidden/>
          </w:rPr>
          <w:fldChar w:fldCharType="end"/>
        </w:r>
      </w:hyperlink>
    </w:p>
    <w:p w14:paraId="635839CF" w14:textId="0585A170" w:rsidR="00840B78" w:rsidRDefault="00840B78">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1422" w:history="1">
        <w:r w:rsidRPr="00EB6F57">
          <w:rPr>
            <w:rStyle w:val="Collegamentoipertestuale"/>
            <w:noProof/>
          </w:rPr>
          <w:t>29</w:t>
        </w:r>
        <w:r>
          <w:rPr>
            <w:rFonts w:asciiTheme="minorHAnsi" w:eastAsiaTheme="minorEastAsia" w:hAnsiTheme="minorHAnsi" w:cstheme="minorBidi"/>
            <w:b w:val="0"/>
            <w:bCs w:val="0"/>
            <w:caps w:val="0"/>
            <w:noProof/>
            <w:kern w:val="2"/>
            <w:szCs w:val="24"/>
            <w:lang w:val="it-IT" w:eastAsia="it-IT"/>
            <w14:ligatures w14:val="standardContextual"/>
          </w:rPr>
          <w:tab/>
        </w:r>
        <w:r w:rsidRPr="00EB6F57">
          <w:rPr>
            <w:rStyle w:val="Collegamentoipertestuale"/>
            <w:noProof/>
          </w:rPr>
          <w:t>Capacità portante delle fondazioni superficiali</w:t>
        </w:r>
        <w:r>
          <w:rPr>
            <w:noProof/>
            <w:webHidden/>
          </w:rPr>
          <w:tab/>
        </w:r>
        <w:r>
          <w:rPr>
            <w:noProof/>
            <w:webHidden/>
          </w:rPr>
          <w:fldChar w:fldCharType="begin"/>
        </w:r>
        <w:r>
          <w:rPr>
            <w:noProof/>
            <w:webHidden/>
          </w:rPr>
          <w:instrText xml:space="preserve"> PAGEREF _Toc244131422 \h </w:instrText>
        </w:r>
        <w:r>
          <w:rPr>
            <w:noProof/>
            <w:webHidden/>
          </w:rPr>
        </w:r>
        <w:r>
          <w:rPr>
            <w:noProof/>
            <w:webHidden/>
          </w:rPr>
          <w:fldChar w:fldCharType="separate"/>
        </w:r>
        <w:r>
          <w:rPr>
            <w:noProof/>
            <w:webHidden/>
          </w:rPr>
          <w:t>121</w:t>
        </w:r>
        <w:r>
          <w:rPr>
            <w:noProof/>
            <w:webHidden/>
          </w:rPr>
          <w:fldChar w:fldCharType="end"/>
        </w:r>
      </w:hyperlink>
    </w:p>
    <w:p w14:paraId="4AAEA858" w14:textId="73020607" w:rsidR="00840B78" w:rsidRDefault="00840B7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423" w:history="1">
        <w:r w:rsidRPr="00EB6F57">
          <w:rPr>
            <w:rStyle w:val="Collegamentoipertestuale"/>
            <w:noProof/>
          </w:rPr>
          <w:t>29.1</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Geometria, drenaggio e azioni</w:t>
        </w:r>
        <w:r>
          <w:rPr>
            <w:noProof/>
            <w:webHidden/>
          </w:rPr>
          <w:tab/>
        </w:r>
        <w:r>
          <w:rPr>
            <w:noProof/>
            <w:webHidden/>
          </w:rPr>
          <w:fldChar w:fldCharType="begin"/>
        </w:r>
        <w:r>
          <w:rPr>
            <w:noProof/>
            <w:webHidden/>
          </w:rPr>
          <w:instrText xml:space="preserve"> PAGEREF _Toc244131423 \h </w:instrText>
        </w:r>
        <w:r>
          <w:rPr>
            <w:noProof/>
            <w:webHidden/>
          </w:rPr>
        </w:r>
        <w:r>
          <w:rPr>
            <w:noProof/>
            <w:webHidden/>
          </w:rPr>
          <w:fldChar w:fldCharType="separate"/>
        </w:r>
        <w:r>
          <w:rPr>
            <w:noProof/>
            <w:webHidden/>
          </w:rPr>
          <w:t>121</w:t>
        </w:r>
        <w:r>
          <w:rPr>
            <w:noProof/>
            <w:webHidden/>
          </w:rPr>
          <w:fldChar w:fldCharType="end"/>
        </w:r>
      </w:hyperlink>
    </w:p>
    <w:p w14:paraId="297D1242" w14:textId="4AB17BE4" w:rsidR="00840B78" w:rsidRDefault="00840B7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424" w:history="1">
        <w:r w:rsidRPr="00EB6F57">
          <w:rPr>
            <w:rStyle w:val="Collegamentoipertestuale"/>
            <w:noProof/>
          </w:rPr>
          <w:t>29.2</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Struttura della relazione drenata</w:t>
        </w:r>
        <w:r>
          <w:rPr>
            <w:noProof/>
            <w:webHidden/>
          </w:rPr>
          <w:tab/>
        </w:r>
        <w:r>
          <w:rPr>
            <w:noProof/>
            <w:webHidden/>
          </w:rPr>
          <w:fldChar w:fldCharType="begin"/>
        </w:r>
        <w:r>
          <w:rPr>
            <w:noProof/>
            <w:webHidden/>
          </w:rPr>
          <w:instrText xml:space="preserve"> PAGEREF _Toc244131424 \h </w:instrText>
        </w:r>
        <w:r>
          <w:rPr>
            <w:noProof/>
            <w:webHidden/>
          </w:rPr>
        </w:r>
        <w:r>
          <w:rPr>
            <w:noProof/>
            <w:webHidden/>
          </w:rPr>
          <w:fldChar w:fldCharType="separate"/>
        </w:r>
        <w:r>
          <w:rPr>
            <w:noProof/>
            <w:webHidden/>
          </w:rPr>
          <w:t>121</w:t>
        </w:r>
        <w:r>
          <w:rPr>
            <w:noProof/>
            <w:webHidden/>
          </w:rPr>
          <w:fldChar w:fldCharType="end"/>
        </w:r>
      </w:hyperlink>
    </w:p>
    <w:p w14:paraId="3E324318" w14:textId="68DE8E93" w:rsidR="00840B78" w:rsidRDefault="00840B7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425" w:history="1">
        <w:r w:rsidRPr="00EB6F57">
          <w:rPr>
            <w:rStyle w:val="Collegamentoipertestuale"/>
            <w:noProof/>
          </w:rPr>
          <w:t>29.3</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Caso non drenato completamente specificato</w:t>
        </w:r>
        <w:r>
          <w:rPr>
            <w:noProof/>
            <w:webHidden/>
          </w:rPr>
          <w:tab/>
        </w:r>
        <w:r>
          <w:rPr>
            <w:noProof/>
            <w:webHidden/>
          </w:rPr>
          <w:fldChar w:fldCharType="begin"/>
        </w:r>
        <w:r>
          <w:rPr>
            <w:noProof/>
            <w:webHidden/>
          </w:rPr>
          <w:instrText xml:space="preserve"> PAGEREF _Toc244131425 \h </w:instrText>
        </w:r>
        <w:r>
          <w:rPr>
            <w:noProof/>
            <w:webHidden/>
          </w:rPr>
        </w:r>
        <w:r>
          <w:rPr>
            <w:noProof/>
            <w:webHidden/>
          </w:rPr>
          <w:fldChar w:fldCharType="separate"/>
        </w:r>
        <w:r>
          <w:rPr>
            <w:noProof/>
            <w:webHidden/>
          </w:rPr>
          <w:t>122</w:t>
        </w:r>
        <w:r>
          <w:rPr>
            <w:noProof/>
            <w:webHidden/>
          </w:rPr>
          <w:fldChar w:fldCharType="end"/>
        </w:r>
      </w:hyperlink>
    </w:p>
    <w:p w14:paraId="2944D6BF" w14:textId="3E9E15F5" w:rsidR="00840B78" w:rsidRDefault="00840B7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426" w:history="1">
        <w:r w:rsidRPr="00EB6F57">
          <w:rPr>
            <w:rStyle w:val="Collegamentoipertestuale"/>
            <w:noProof/>
          </w:rPr>
          <w:t>29.4</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Esempio per metro di fondazione</w:t>
        </w:r>
        <w:r>
          <w:rPr>
            <w:noProof/>
            <w:webHidden/>
          </w:rPr>
          <w:tab/>
        </w:r>
        <w:r>
          <w:rPr>
            <w:noProof/>
            <w:webHidden/>
          </w:rPr>
          <w:fldChar w:fldCharType="begin"/>
        </w:r>
        <w:r>
          <w:rPr>
            <w:noProof/>
            <w:webHidden/>
          </w:rPr>
          <w:instrText xml:space="preserve"> PAGEREF _Toc244131426 \h </w:instrText>
        </w:r>
        <w:r>
          <w:rPr>
            <w:noProof/>
            <w:webHidden/>
          </w:rPr>
        </w:r>
        <w:r>
          <w:rPr>
            <w:noProof/>
            <w:webHidden/>
          </w:rPr>
          <w:fldChar w:fldCharType="separate"/>
        </w:r>
        <w:r>
          <w:rPr>
            <w:noProof/>
            <w:webHidden/>
          </w:rPr>
          <w:t>123</w:t>
        </w:r>
        <w:r>
          <w:rPr>
            <w:noProof/>
            <w:webHidden/>
          </w:rPr>
          <w:fldChar w:fldCharType="end"/>
        </w:r>
      </w:hyperlink>
    </w:p>
    <w:p w14:paraId="50EF2DDC" w14:textId="645E83EC" w:rsidR="00840B78" w:rsidRDefault="00840B7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427" w:history="1">
        <w:r w:rsidRPr="00EB6F57">
          <w:rPr>
            <w:rStyle w:val="Collegamentoipertestuale"/>
            <w:noProof/>
          </w:rPr>
          <w:t>29.5</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Quando cambiare modello</w:t>
        </w:r>
        <w:r>
          <w:rPr>
            <w:noProof/>
            <w:webHidden/>
          </w:rPr>
          <w:tab/>
        </w:r>
        <w:r>
          <w:rPr>
            <w:noProof/>
            <w:webHidden/>
          </w:rPr>
          <w:fldChar w:fldCharType="begin"/>
        </w:r>
        <w:r>
          <w:rPr>
            <w:noProof/>
            <w:webHidden/>
          </w:rPr>
          <w:instrText xml:space="preserve"> PAGEREF _Toc244131427 \h </w:instrText>
        </w:r>
        <w:r>
          <w:rPr>
            <w:noProof/>
            <w:webHidden/>
          </w:rPr>
        </w:r>
        <w:r>
          <w:rPr>
            <w:noProof/>
            <w:webHidden/>
          </w:rPr>
          <w:fldChar w:fldCharType="separate"/>
        </w:r>
        <w:r>
          <w:rPr>
            <w:noProof/>
            <w:webHidden/>
          </w:rPr>
          <w:t>123</w:t>
        </w:r>
        <w:r>
          <w:rPr>
            <w:noProof/>
            <w:webHidden/>
          </w:rPr>
          <w:fldChar w:fldCharType="end"/>
        </w:r>
      </w:hyperlink>
    </w:p>
    <w:p w14:paraId="02BF2DE9" w14:textId="75F90C5B" w:rsidR="00840B78" w:rsidRDefault="00840B78">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1428" w:history="1">
        <w:r w:rsidRPr="00EB6F57">
          <w:rPr>
            <w:rStyle w:val="Collegamentoipertestuale"/>
            <w:noProof/>
          </w:rPr>
          <w:t>30</w:t>
        </w:r>
        <w:r>
          <w:rPr>
            <w:rFonts w:asciiTheme="minorHAnsi" w:eastAsiaTheme="minorEastAsia" w:hAnsiTheme="minorHAnsi" w:cstheme="minorBidi"/>
            <w:b w:val="0"/>
            <w:bCs w:val="0"/>
            <w:caps w:val="0"/>
            <w:noProof/>
            <w:kern w:val="2"/>
            <w:szCs w:val="24"/>
            <w:lang w:val="it-IT" w:eastAsia="it-IT"/>
            <w14:ligatures w14:val="standardContextual"/>
          </w:rPr>
          <w:tab/>
        </w:r>
        <w:r w:rsidRPr="00EB6F57">
          <w:rPr>
            <w:rStyle w:val="Collegamentoipertestuale"/>
            <w:noProof/>
          </w:rPr>
          <w:t>BIM e controllo dello scambio informativo</w:t>
        </w:r>
        <w:r>
          <w:rPr>
            <w:noProof/>
            <w:webHidden/>
          </w:rPr>
          <w:tab/>
        </w:r>
        <w:r>
          <w:rPr>
            <w:noProof/>
            <w:webHidden/>
          </w:rPr>
          <w:fldChar w:fldCharType="begin"/>
        </w:r>
        <w:r>
          <w:rPr>
            <w:noProof/>
            <w:webHidden/>
          </w:rPr>
          <w:instrText xml:space="preserve"> PAGEREF _Toc244131428 \h </w:instrText>
        </w:r>
        <w:r>
          <w:rPr>
            <w:noProof/>
            <w:webHidden/>
          </w:rPr>
        </w:r>
        <w:r>
          <w:rPr>
            <w:noProof/>
            <w:webHidden/>
          </w:rPr>
          <w:fldChar w:fldCharType="separate"/>
        </w:r>
        <w:r>
          <w:rPr>
            <w:noProof/>
            <w:webHidden/>
          </w:rPr>
          <w:t>123</w:t>
        </w:r>
        <w:r>
          <w:rPr>
            <w:noProof/>
            <w:webHidden/>
          </w:rPr>
          <w:fldChar w:fldCharType="end"/>
        </w:r>
      </w:hyperlink>
    </w:p>
    <w:p w14:paraId="7B510714" w14:textId="58D2B0E1" w:rsidR="00840B78" w:rsidRDefault="00840B7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429" w:history="1">
        <w:r w:rsidRPr="00EB6F57">
          <w:rPr>
            <w:rStyle w:val="Collegamentoipertestuale"/>
            <w:noProof/>
          </w:rPr>
          <w:t>30.1</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Definire prima il requisito</w:t>
        </w:r>
        <w:r>
          <w:rPr>
            <w:noProof/>
            <w:webHidden/>
          </w:rPr>
          <w:tab/>
        </w:r>
        <w:r>
          <w:rPr>
            <w:noProof/>
            <w:webHidden/>
          </w:rPr>
          <w:fldChar w:fldCharType="begin"/>
        </w:r>
        <w:r>
          <w:rPr>
            <w:noProof/>
            <w:webHidden/>
          </w:rPr>
          <w:instrText xml:space="preserve"> PAGEREF _Toc244131429 \h </w:instrText>
        </w:r>
        <w:r>
          <w:rPr>
            <w:noProof/>
            <w:webHidden/>
          </w:rPr>
        </w:r>
        <w:r>
          <w:rPr>
            <w:noProof/>
            <w:webHidden/>
          </w:rPr>
          <w:fldChar w:fldCharType="separate"/>
        </w:r>
        <w:r>
          <w:rPr>
            <w:noProof/>
            <w:webHidden/>
          </w:rPr>
          <w:t>123</w:t>
        </w:r>
        <w:r>
          <w:rPr>
            <w:noProof/>
            <w:webHidden/>
          </w:rPr>
          <w:fldChar w:fldCharType="end"/>
        </w:r>
      </w:hyperlink>
    </w:p>
    <w:p w14:paraId="6E897663" w14:textId="7E5757C7" w:rsidR="00840B78" w:rsidRDefault="00840B7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430" w:history="1">
        <w:r w:rsidRPr="00EB6F57">
          <w:rPr>
            <w:rStyle w:val="Collegamentoipertestuale"/>
            <w:noProof/>
          </w:rPr>
          <w:t>30.2</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IFC e modello analitico</w:t>
        </w:r>
        <w:r>
          <w:rPr>
            <w:noProof/>
            <w:webHidden/>
          </w:rPr>
          <w:tab/>
        </w:r>
        <w:r>
          <w:rPr>
            <w:noProof/>
            <w:webHidden/>
          </w:rPr>
          <w:fldChar w:fldCharType="begin"/>
        </w:r>
        <w:r>
          <w:rPr>
            <w:noProof/>
            <w:webHidden/>
          </w:rPr>
          <w:instrText xml:space="preserve"> PAGEREF _Toc244131430 \h </w:instrText>
        </w:r>
        <w:r>
          <w:rPr>
            <w:noProof/>
            <w:webHidden/>
          </w:rPr>
        </w:r>
        <w:r>
          <w:rPr>
            <w:noProof/>
            <w:webHidden/>
          </w:rPr>
          <w:fldChar w:fldCharType="separate"/>
        </w:r>
        <w:r>
          <w:rPr>
            <w:noProof/>
            <w:webHidden/>
          </w:rPr>
          <w:t>124</w:t>
        </w:r>
        <w:r>
          <w:rPr>
            <w:noProof/>
            <w:webHidden/>
          </w:rPr>
          <w:fldChar w:fldCharType="end"/>
        </w:r>
      </w:hyperlink>
    </w:p>
    <w:p w14:paraId="2A8FA8EE" w14:textId="6C5AAADD" w:rsidR="00840B78" w:rsidRDefault="00840B7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431" w:history="1">
        <w:r w:rsidRPr="00EB6F57">
          <w:rPr>
            <w:rStyle w:val="Collegamentoipertestuale"/>
            <w:noProof/>
          </w:rPr>
          <w:t>30.3</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CDE e revisione</w:t>
        </w:r>
        <w:r>
          <w:rPr>
            <w:noProof/>
            <w:webHidden/>
          </w:rPr>
          <w:tab/>
        </w:r>
        <w:r>
          <w:rPr>
            <w:noProof/>
            <w:webHidden/>
          </w:rPr>
          <w:fldChar w:fldCharType="begin"/>
        </w:r>
        <w:r>
          <w:rPr>
            <w:noProof/>
            <w:webHidden/>
          </w:rPr>
          <w:instrText xml:space="preserve"> PAGEREF _Toc244131431 \h </w:instrText>
        </w:r>
        <w:r>
          <w:rPr>
            <w:noProof/>
            <w:webHidden/>
          </w:rPr>
        </w:r>
        <w:r>
          <w:rPr>
            <w:noProof/>
            <w:webHidden/>
          </w:rPr>
          <w:fldChar w:fldCharType="separate"/>
        </w:r>
        <w:r>
          <w:rPr>
            <w:noProof/>
            <w:webHidden/>
          </w:rPr>
          <w:t>124</w:t>
        </w:r>
        <w:r>
          <w:rPr>
            <w:noProof/>
            <w:webHidden/>
          </w:rPr>
          <w:fldChar w:fldCharType="end"/>
        </w:r>
      </w:hyperlink>
    </w:p>
    <w:p w14:paraId="64507AC4" w14:textId="29374D7D" w:rsidR="00840B78" w:rsidRDefault="00840B7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432" w:history="1">
        <w:r w:rsidRPr="00EB6F57">
          <w:rPr>
            <w:rStyle w:val="Collegamentoipertestuale"/>
            <w:noProof/>
          </w:rPr>
          <w:t>30.4</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Procedura di accettazione</w:t>
        </w:r>
        <w:r>
          <w:rPr>
            <w:noProof/>
            <w:webHidden/>
          </w:rPr>
          <w:tab/>
        </w:r>
        <w:r>
          <w:rPr>
            <w:noProof/>
            <w:webHidden/>
          </w:rPr>
          <w:fldChar w:fldCharType="begin"/>
        </w:r>
        <w:r>
          <w:rPr>
            <w:noProof/>
            <w:webHidden/>
          </w:rPr>
          <w:instrText xml:space="preserve"> PAGEREF _Toc244131432 \h </w:instrText>
        </w:r>
        <w:r>
          <w:rPr>
            <w:noProof/>
            <w:webHidden/>
          </w:rPr>
        </w:r>
        <w:r>
          <w:rPr>
            <w:noProof/>
            <w:webHidden/>
          </w:rPr>
          <w:fldChar w:fldCharType="separate"/>
        </w:r>
        <w:r>
          <w:rPr>
            <w:noProof/>
            <w:webHidden/>
          </w:rPr>
          <w:t>124</w:t>
        </w:r>
        <w:r>
          <w:rPr>
            <w:noProof/>
            <w:webHidden/>
          </w:rPr>
          <w:fldChar w:fldCharType="end"/>
        </w:r>
      </w:hyperlink>
    </w:p>
    <w:p w14:paraId="7E8295E7" w14:textId="491A3D1C" w:rsidR="00840B78" w:rsidRDefault="00840B78">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1433" w:history="1">
        <w:r w:rsidRPr="00EB6F57">
          <w:rPr>
            <w:rStyle w:val="Collegamentoipertestuale"/>
            <w:noProof/>
          </w:rPr>
          <w:t>31</w:t>
        </w:r>
        <w:r>
          <w:rPr>
            <w:rFonts w:asciiTheme="minorHAnsi" w:eastAsiaTheme="minorEastAsia" w:hAnsiTheme="minorHAnsi" w:cstheme="minorBidi"/>
            <w:b w:val="0"/>
            <w:bCs w:val="0"/>
            <w:caps w:val="0"/>
            <w:noProof/>
            <w:kern w:val="2"/>
            <w:szCs w:val="24"/>
            <w:lang w:val="it-IT" w:eastAsia="it-IT"/>
            <w14:ligatures w14:val="standardContextual"/>
          </w:rPr>
          <w:tab/>
        </w:r>
        <w:r w:rsidRPr="00EB6F57">
          <w:rPr>
            <w:rStyle w:val="Collegamentoipertestuale"/>
            <w:noProof/>
          </w:rPr>
          <w:t>Progettazione parametrica e controllo delle dipendenze</w:t>
        </w:r>
        <w:r>
          <w:rPr>
            <w:noProof/>
            <w:webHidden/>
          </w:rPr>
          <w:tab/>
        </w:r>
        <w:r>
          <w:rPr>
            <w:noProof/>
            <w:webHidden/>
          </w:rPr>
          <w:fldChar w:fldCharType="begin"/>
        </w:r>
        <w:r>
          <w:rPr>
            <w:noProof/>
            <w:webHidden/>
          </w:rPr>
          <w:instrText xml:space="preserve"> PAGEREF _Toc244131433 \h </w:instrText>
        </w:r>
        <w:r>
          <w:rPr>
            <w:noProof/>
            <w:webHidden/>
          </w:rPr>
        </w:r>
        <w:r>
          <w:rPr>
            <w:noProof/>
            <w:webHidden/>
          </w:rPr>
          <w:fldChar w:fldCharType="separate"/>
        </w:r>
        <w:r>
          <w:rPr>
            <w:noProof/>
            <w:webHidden/>
          </w:rPr>
          <w:t>125</w:t>
        </w:r>
        <w:r>
          <w:rPr>
            <w:noProof/>
            <w:webHidden/>
          </w:rPr>
          <w:fldChar w:fldCharType="end"/>
        </w:r>
      </w:hyperlink>
    </w:p>
    <w:p w14:paraId="72BDC3EA" w14:textId="427265B0" w:rsidR="00840B78" w:rsidRDefault="00840B7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434" w:history="1">
        <w:r w:rsidRPr="00EB6F57">
          <w:rPr>
            <w:rStyle w:val="Collegamentoipertestuale"/>
            <w:noProof/>
          </w:rPr>
          <w:t>31.1</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Separare quattro passaggi</w:t>
        </w:r>
        <w:r>
          <w:rPr>
            <w:noProof/>
            <w:webHidden/>
          </w:rPr>
          <w:tab/>
        </w:r>
        <w:r>
          <w:rPr>
            <w:noProof/>
            <w:webHidden/>
          </w:rPr>
          <w:fldChar w:fldCharType="begin"/>
        </w:r>
        <w:r>
          <w:rPr>
            <w:noProof/>
            <w:webHidden/>
          </w:rPr>
          <w:instrText xml:space="preserve"> PAGEREF _Toc244131434 \h </w:instrText>
        </w:r>
        <w:r>
          <w:rPr>
            <w:noProof/>
            <w:webHidden/>
          </w:rPr>
        </w:r>
        <w:r>
          <w:rPr>
            <w:noProof/>
            <w:webHidden/>
          </w:rPr>
          <w:fldChar w:fldCharType="separate"/>
        </w:r>
        <w:r>
          <w:rPr>
            <w:noProof/>
            <w:webHidden/>
          </w:rPr>
          <w:t>125</w:t>
        </w:r>
        <w:r>
          <w:rPr>
            <w:noProof/>
            <w:webHidden/>
          </w:rPr>
          <w:fldChar w:fldCharType="end"/>
        </w:r>
      </w:hyperlink>
    </w:p>
    <w:p w14:paraId="7511D1BB" w14:textId="48424EF2" w:rsidR="00840B78" w:rsidRDefault="00840B7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435" w:history="1">
        <w:r w:rsidRPr="00EB6F57">
          <w:rPr>
            <w:rStyle w:val="Collegamentoipertestuale"/>
            <w:noProof/>
          </w:rPr>
          <w:t>31.2</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Un esempio di dipendenza</w:t>
        </w:r>
        <w:r>
          <w:rPr>
            <w:noProof/>
            <w:webHidden/>
          </w:rPr>
          <w:tab/>
        </w:r>
        <w:r>
          <w:rPr>
            <w:noProof/>
            <w:webHidden/>
          </w:rPr>
          <w:fldChar w:fldCharType="begin"/>
        </w:r>
        <w:r>
          <w:rPr>
            <w:noProof/>
            <w:webHidden/>
          </w:rPr>
          <w:instrText xml:space="preserve"> PAGEREF _Toc244131435 \h </w:instrText>
        </w:r>
        <w:r>
          <w:rPr>
            <w:noProof/>
            <w:webHidden/>
          </w:rPr>
        </w:r>
        <w:r>
          <w:rPr>
            <w:noProof/>
            <w:webHidden/>
          </w:rPr>
          <w:fldChar w:fldCharType="separate"/>
        </w:r>
        <w:r>
          <w:rPr>
            <w:noProof/>
            <w:webHidden/>
          </w:rPr>
          <w:t>125</w:t>
        </w:r>
        <w:r>
          <w:rPr>
            <w:noProof/>
            <w:webHidden/>
          </w:rPr>
          <w:fldChar w:fldCharType="end"/>
        </w:r>
      </w:hyperlink>
    </w:p>
    <w:p w14:paraId="47A7D829" w14:textId="27310D95" w:rsidR="00840B78" w:rsidRDefault="00840B7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436" w:history="1">
        <w:r w:rsidRPr="00EB6F57">
          <w:rPr>
            <w:rStyle w:val="Collegamentoipertestuale"/>
            <w:noProof/>
          </w:rPr>
          <w:t>31.3</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Dati strutturati e identità</w:t>
        </w:r>
        <w:r>
          <w:rPr>
            <w:noProof/>
            <w:webHidden/>
          </w:rPr>
          <w:tab/>
        </w:r>
        <w:r>
          <w:rPr>
            <w:noProof/>
            <w:webHidden/>
          </w:rPr>
          <w:fldChar w:fldCharType="begin"/>
        </w:r>
        <w:r>
          <w:rPr>
            <w:noProof/>
            <w:webHidden/>
          </w:rPr>
          <w:instrText xml:space="preserve"> PAGEREF _Toc244131436 \h </w:instrText>
        </w:r>
        <w:r>
          <w:rPr>
            <w:noProof/>
            <w:webHidden/>
          </w:rPr>
        </w:r>
        <w:r>
          <w:rPr>
            <w:noProof/>
            <w:webHidden/>
          </w:rPr>
          <w:fldChar w:fldCharType="separate"/>
        </w:r>
        <w:r>
          <w:rPr>
            <w:noProof/>
            <w:webHidden/>
          </w:rPr>
          <w:t>125</w:t>
        </w:r>
        <w:r>
          <w:rPr>
            <w:noProof/>
            <w:webHidden/>
          </w:rPr>
          <w:fldChar w:fldCharType="end"/>
        </w:r>
      </w:hyperlink>
    </w:p>
    <w:p w14:paraId="0D1C8606" w14:textId="5AB2F895" w:rsidR="00840B78" w:rsidRDefault="00840B7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437" w:history="1">
        <w:r w:rsidRPr="00EB6F57">
          <w:rPr>
            <w:rStyle w:val="Collegamentoipertestuale"/>
            <w:noProof/>
          </w:rPr>
          <w:t>31.4</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Riproducibilità e limiti</w:t>
        </w:r>
        <w:r>
          <w:rPr>
            <w:noProof/>
            <w:webHidden/>
          </w:rPr>
          <w:tab/>
        </w:r>
        <w:r>
          <w:rPr>
            <w:noProof/>
            <w:webHidden/>
          </w:rPr>
          <w:fldChar w:fldCharType="begin"/>
        </w:r>
        <w:r>
          <w:rPr>
            <w:noProof/>
            <w:webHidden/>
          </w:rPr>
          <w:instrText xml:space="preserve"> PAGEREF _Toc244131437 \h </w:instrText>
        </w:r>
        <w:r>
          <w:rPr>
            <w:noProof/>
            <w:webHidden/>
          </w:rPr>
        </w:r>
        <w:r>
          <w:rPr>
            <w:noProof/>
            <w:webHidden/>
          </w:rPr>
          <w:fldChar w:fldCharType="separate"/>
        </w:r>
        <w:r>
          <w:rPr>
            <w:noProof/>
            <w:webHidden/>
          </w:rPr>
          <w:t>125</w:t>
        </w:r>
        <w:r>
          <w:rPr>
            <w:noProof/>
            <w:webHidden/>
          </w:rPr>
          <w:fldChar w:fldCharType="end"/>
        </w:r>
      </w:hyperlink>
    </w:p>
    <w:p w14:paraId="1A4E4197" w14:textId="0E8C150C" w:rsidR="00840B78" w:rsidRDefault="00840B78">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1438" w:history="1">
        <w:r w:rsidRPr="00EB6F57">
          <w:rPr>
            <w:rStyle w:val="Collegamentoipertestuale"/>
            <w:noProof/>
          </w:rPr>
          <w:t>32</w:t>
        </w:r>
        <w:r>
          <w:rPr>
            <w:rFonts w:asciiTheme="minorHAnsi" w:eastAsiaTheme="minorEastAsia" w:hAnsiTheme="minorHAnsi" w:cstheme="minorBidi"/>
            <w:b w:val="0"/>
            <w:bCs w:val="0"/>
            <w:caps w:val="0"/>
            <w:noProof/>
            <w:kern w:val="2"/>
            <w:szCs w:val="24"/>
            <w:lang w:val="it-IT" w:eastAsia="it-IT"/>
            <w14:ligatures w14:val="standardContextual"/>
          </w:rPr>
          <w:tab/>
        </w:r>
        <w:r w:rsidRPr="00EB6F57">
          <w:rPr>
            <w:rStyle w:val="Collegamentoipertestuale"/>
            <w:noProof/>
          </w:rPr>
          <w:t>Acciaio per armature: proprietà e diagrammi</w:t>
        </w:r>
        <w:r>
          <w:rPr>
            <w:noProof/>
            <w:webHidden/>
          </w:rPr>
          <w:tab/>
        </w:r>
        <w:r>
          <w:rPr>
            <w:noProof/>
            <w:webHidden/>
          </w:rPr>
          <w:fldChar w:fldCharType="begin"/>
        </w:r>
        <w:r>
          <w:rPr>
            <w:noProof/>
            <w:webHidden/>
          </w:rPr>
          <w:instrText xml:space="preserve"> PAGEREF _Toc244131438 \h </w:instrText>
        </w:r>
        <w:r>
          <w:rPr>
            <w:noProof/>
            <w:webHidden/>
          </w:rPr>
        </w:r>
        <w:r>
          <w:rPr>
            <w:noProof/>
            <w:webHidden/>
          </w:rPr>
          <w:fldChar w:fldCharType="separate"/>
        </w:r>
        <w:r>
          <w:rPr>
            <w:noProof/>
            <w:webHidden/>
          </w:rPr>
          <w:t>126</w:t>
        </w:r>
        <w:r>
          <w:rPr>
            <w:noProof/>
            <w:webHidden/>
          </w:rPr>
          <w:fldChar w:fldCharType="end"/>
        </w:r>
      </w:hyperlink>
    </w:p>
    <w:p w14:paraId="4736F42E" w14:textId="17FF4C78" w:rsidR="00840B78" w:rsidRDefault="00840B7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439" w:history="1">
        <w:r w:rsidRPr="00EB6F57">
          <w:rPr>
            <w:rStyle w:val="Collegamentoipertestuale"/>
            <w:noProof/>
          </w:rPr>
          <w:t>32.1</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Grandezze e unità</w:t>
        </w:r>
        <w:r>
          <w:rPr>
            <w:noProof/>
            <w:webHidden/>
          </w:rPr>
          <w:tab/>
        </w:r>
        <w:r>
          <w:rPr>
            <w:noProof/>
            <w:webHidden/>
          </w:rPr>
          <w:fldChar w:fldCharType="begin"/>
        </w:r>
        <w:r>
          <w:rPr>
            <w:noProof/>
            <w:webHidden/>
          </w:rPr>
          <w:instrText xml:space="preserve"> PAGEREF _Toc244131439 \h </w:instrText>
        </w:r>
        <w:r>
          <w:rPr>
            <w:noProof/>
            <w:webHidden/>
          </w:rPr>
        </w:r>
        <w:r>
          <w:rPr>
            <w:noProof/>
            <w:webHidden/>
          </w:rPr>
          <w:fldChar w:fldCharType="separate"/>
        </w:r>
        <w:r>
          <w:rPr>
            <w:noProof/>
            <w:webHidden/>
          </w:rPr>
          <w:t>126</w:t>
        </w:r>
        <w:r>
          <w:rPr>
            <w:noProof/>
            <w:webHidden/>
          </w:rPr>
          <w:fldChar w:fldCharType="end"/>
        </w:r>
      </w:hyperlink>
    </w:p>
    <w:p w14:paraId="224256A3" w14:textId="0CA92197" w:rsidR="00840B78" w:rsidRDefault="00840B7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440" w:history="1">
        <w:r w:rsidRPr="00EB6F57">
          <w:rPr>
            <w:rStyle w:val="Collegamentoipertestuale"/>
            <w:noProof/>
          </w:rPr>
          <w:t>32.2</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Diagramma e classe storica</w:t>
        </w:r>
        <w:r>
          <w:rPr>
            <w:noProof/>
            <w:webHidden/>
          </w:rPr>
          <w:tab/>
        </w:r>
        <w:r>
          <w:rPr>
            <w:noProof/>
            <w:webHidden/>
          </w:rPr>
          <w:fldChar w:fldCharType="begin"/>
        </w:r>
        <w:r>
          <w:rPr>
            <w:noProof/>
            <w:webHidden/>
          </w:rPr>
          <w:instrText xml:space="preserve"> PAGEREF _Toc244131440 \h </w:instrText>
        </w:r>
        <w:r>
          <w:rPr>
            <w:noProof/>
            <w:webHidden/>
          </w:rPr>
        </w:r>
        <w:r>
          <w:rPr>
            <w:noProof/>
            <w:webHidden/>
          </w:rPr>
          <w:fldChar w:fldCharType="separate"/>
        </w:r>
        <w:r>
          <w:rPr>
            <w:noProof/>
            <w:webHidden/>
          </w:rPr>
          <w:t>126</w:t>
        </w:r>
        <w:r>
          <w:rPr>
            <w:noProof/>
            <w:webHidden/>
          </w:rPr>
          <w:fldChar w:fldCharType="end"/>
        </w:r>
      </w:hyperlink>
    </w:p>
    <w:p w14:paraId="66028175" w14:textId="22E537AC" w:rsidR="00840B78" w:rsidRDefault="00840B7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441" w:history="1">
        <w:r w:rsidRPr="00EB6F57">
          <w:rPr>
            <w:rStyle w:val="Collegamentoipertestuale"/>
            <w:noProof/>
          </w:rPr>
          <w:t>32.3</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Trasferimento fra moduli</w:t>
        </w:r>
        <w:r>
          <w:rPr>
            <w:noProof/>
            <w:webHidden/>
          </w:rPr>
          <w:tab/>
        </w:r>
        <w:r>
          <w:rPr>
            <w:noProof/>
            <w:webHidden/>
          </w:rPr>
          <w:fldChar w:fldCharType="begin"/>
        </w:r>
        <w:r>
          <w:rPr>
            <w:noProof/>
            <w:webHidden/>
          </w:rPr>
          <w:instrText xml:space="preserve"> PAGEREF _Toc244131441 \h </w:instrText>
        </w:r>
        <w:r>
          <w:rPr>
            <w:noProof/>
            <w:webHidden/>
          </w:rPr>
        </w:r>
        <w:r>
          <w:rPr>
            <w:noProof/>
            <w:webHidden/>
          </w:rPr>
          <w:fldChar w:fldCharType="separate"/>
        </w:r>
        <w:r>
          <w:rPr>
            <w:noProof/>
            <w:webHidden/>
          </w:rPr>
          <w:t>127</w:t>
        </w:r>
        <w:r>
          <w:rPr>
            <w:noProof/>
            <w:webHidden/>
          </w:rPr>
          <w:fldChar w:fldCharType="end"/>
        </w:r>
      </w:hyperlink>
    </w:p>
    <w:p w14:paraId="092D41F8" w14:textId="5B1BA058" w:rsidR="00840B78" w:rsidRDefault="00840B78">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1442" w:history="1">
        <w:r w:rsidRPr="00EB6F57">
          <w:rPr>
            <w:rStyle w:val="Collegamentoipertestuale"/>
            <w:noProof/>
          </w:rPr>
          <w:t>33</w:t>
        </w:r>
        <w:r>
          <w:rPr>
            <w:rFonts w:asciiTheme="minorHAnsi" w:eastAsiaTheme="minorEastAsia" w:hAnsiTheme="minorHAnsi" w:cstheme="minorBidi"/>
            <w:b w:val="0"/>
            <w:bCs w:val="0"/>
            <w:caps w:val="0"/>
            <w:noProof/>
            <w:kern w:val="2"/>
            <w:szCs w:val="24"/>
            <w:lang w:val="it-IT" w:eastAsia="it-IT"/>
            <w14:ligatures w14:val="standardContextual"/>
          </w:rPr>
          <w:tab/>
        </w:r>
        <w:r w:rsidRPr="00EB6F57">
          <w:rPr>
            <w:rStyle w:val="Collegamentoipertestuale"/>
            <w:noProof/>
          </w:rPr>
          <w:t>Profili di calcolo del calcestruzzo</w:t>
        </w:r>
        <w:r>
          <w:rPr>
            <w:noProof/>
            <w:webHidden/>
          </w:rPr>
          <w:tab/>
        </w:r>
        <w:r>
          <w:rPr>
            <w:noProof/>
            <w:webHidden/>
          </w:rPr>
          <w:fldChar w:fldCharType="begin"/>
        </w:r>
        <w:r>
          <w:rPr>
            <w:noProof/>
            <w:webHidden/>
          </w:rPr>
          <w:instrText xml:space="preserve"> PAGEREF _Toc244131442 \h </w:instrText>
        </w:r>
        <w:r>
          <w:rPr>
            <w:noProof/>
            <w:webHidden/>
          </w:rPr>
        </w:r>
        <w:r>
          <w:rPr>
            <w:noProof/>
            <w:webHidden/>
          </w:rPr>
          <w:fldChar w:fldCharType="separate"/>
        </w:r>
        <w:r>
          <w:rPr>
            <w:noProof/>
            <w:webHidden/>
          </w:rPr>
          <w:t>127</w:t>
        </w:r>
        <w:r>
          <w:rPr>
            <w:noProof/>
            <w:webHidden/>
          </w:rPr>
          <w:fldChar w:fldCharType="end"/>
        </w:r>
      </w:hyperlink>
    </w:p>
    <w:p w14:paraId="2848801E" w14:textId="1E1583E4" w:rsidR="00840B78" w:rsidRDefault="00840B7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443" w:history="1">
        <w:r w:rsidRPr="00EB6F57">
          <w:rPr>
            <w:rStyle w:val="Collegamentoipertestuale"/>
            <w:noProof/>
          </w:rPr>
          <w:t>33.1</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Implementazioni</w:t>
        </w:r>
        <w:r>
          <w:rPr>
            <w:noProof/>
            <w:webHidden/>
          </w:rPr>
          <w:tab/>
        </w:r>
        <w:r>
          <w:rPr>
            <w:noProof/>
            <w:webHidden/>
          </w:rPr>
          <w:fldChar w:fldCharType="begin"/>
        </w:r>
        <w:r>
          <w:rPr>
            <w:noProof/>
            <w:webHidden/>
          </w:rPr>
          <w:instrText xml:space="preserve"> PAGEREF _Toc244131443 \h </w:instrText>
        </w:r>
        <w:r>
          <w:rPr>
            <w:noProof/>
            <w:webHidden/>
          </w:rPr>
        </w:r>
        <w:r>
          <w:rPr>
            <w:noProof/>
            <w:webHidden/>
          </w:rPr>
          <w:fldChar w:fldCharType="separate"/>
        </w:r>
        <w:r>
          <w:rPr>
            <w:noProof/>
            <w:webHidden/>
          </w:rPr>
          <w:t>127</w:t>
        </w:r>
        <w:r>
          <w:rPr>
            <w:noProof/>
            <w:webHidden/>
          </w:rPr>
          <w:fldChar w:fldCharType="end"/>
        </w:r>
      </w:hyperlink>
    </w:p>
    <w:p w14:paraId="0067BB25" w14:textId="31685813" w:rsidR="00840B78" w:rsidRDefault="00840B7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444" w:history="1">
        <w:r w:rsidRPr="00EB6F57">
          <w:rPr>
            <w:rStyle w:val="Collegamentoipertestuale"/>
            <w:noProof/>
          </w:rPr>
          <w:t>33.2</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Dati condivisi e aggiornamento</w:t>
        </w:r>
        <w:r>
          <w:rPr>
            <w:noProof/>
            <w:webHidden/>
          </w:rPr>
          <w:tab/>
        </w:r>
        <w:r>
          <w:rPr>
            <w:noProof/>
            <w:webHidden/>
          </w:rPr>
          <w:fldChar w:fldCharType="begin"/>
        </w:r>
        <w:r>
          <w:rPr>
            <w:noProof/>
            <w:webHidden/>
          </w:rPr>
          <w:instrText xml:space="preserve"> PAGEREF _Toc244131444 \h </w:instrText>
        </w:r>
        <w:r>
          <w:rPr>
            <w:noProof/>
            <w:webHidden/>
          </w:rPr>
        </w:r>
        <w:r>
          <w:rPr>
            <w:noProof/>
            <w:webHidden/>
          </w:rPr>
          <w:fldChar w:fldCharType="separate"/>
        </w:r>
        <w:r>
          <w:rPr>
            <w:noProof/>
            <w:webHidden/>
          </w:rPr>
          <w:t>129</w:t>
        </w:r>
        <w:r>
          <w:rPr>
            <w:noProof/>
            <w:webHidden/>
          </w:rPr>
          <w:fldChar w:fldCharType="end"/>
        </w:r>
      </w:hyperlink>
    </w:p>
    <w:p w14:paraId="26832F6B" w14:textId="3C4B7971" w:rsidR="00840B78" w:rsidRDefault="00840B7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445" w:history="1">
        <w:r w:rsidRPr="00EB6F57">
          <w:rPr>
            <w:rStyle w:val="Collegamentoipertestuale"/>
            <w:noProof/>
          </w:rPr>
          <w:t>33.3</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Geometrie</w:t>
        </w:r>
        <w:r>
          <w:rPr>
            <w:noProof/>
            <w:webHidden/>
          </w:rPr>
          <w:tab/>
        </w:r>
        <w:r>
          <w:rPr>
            <w:noProof/>
            <w:webHidden/>
          </w:rPr>
          <w:fldChar w:fldCharType="begin"/>
        </w:r>
        <w:r>
          <w:rPr>
            <w:noProof/>
            <w:webHidden/>
          </w:rPr>
          <w:instrText xml:space="preserve"> PAGEREF _Toc244131445 \h </w:instrText>
        </w:r>
        <w:r>
          <w:rPr>
            <w:noProof/>
            <w:webHidden/>
          </w:rPr>
        </w:r>
        <w:r>
          <w:rPr>
            <w:noProof/>
            <w:webHidden/>
          </w:rPr>
          <w:fldChar w:fldCharType="separate"/>
        </w:r>
        <w:r>
          <w:rPr>
            <w:noProof/>
            <w:webHidden/>
          </w:rPr>
          <w:t>130</w:t>
        </w:r>
        <w:r>
          <w:rPr>
            <w:noProof/>
            <w:webHidden/>
          </w:rPr>
          <w:fldChar w:fldCharType="end"/>
        </w:r>
      </w:hyperlink>
    </w:p>
    <w:p w14:paraId="11BEDF76" w14:textId="382D9B28" w:rsidR="00840B78" w:rsidRDefault="00840B7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446" w:history="1">
        <w:r w:rsidRPr="00EB6F57">
          <w:rPr>
            <w:rStyle w:val="Collegamentoipertestuale"/>
            <w:noProof/>
          </w:rPr>
          <w:t>33.4</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Campo ancora non coperto</w:t>
        </w:r>
        <w:r>
          <w:rPr>
            <w:noProof/>
            <w:webHidden/>
          </w:rPr>
          <w:tab/>
        </w:r>
        <w:r>
          <w:rPr>
            <w:noProof/>
            <w:webHidden/>
          </w:rPr>
          <w:fldChar w:fldCharType="begin"/>
        </w:r>
        <w:r>
          <w:rPr>
            <w:noProof/>
            <w:webHidden/>
          </w:rPr>
          <w:instrText xml:space="preserve"> PAGEREF _Toc244131446 \h </w:instrText>
        </w:r>
        <w:r>
          <w:rPr>
            <w:noProof/>
            <w:webHidden/>
          </w:rPr>
        </w:r>
        <w:r>
          <w:rPr>
            <w:noProof/>
            <w:webHidden/>
          </w:rPr>
          <w:fldChar w:fldCharType="separate"/>
        </w:r>
        <w:r>
          <w:rPr>
            <w:noProof/>
            <w:webHidden/>
          </w:rPr>
          <w:t>130</w:t>
        </w:r>
        <w:r>
          <w:rPr>
            <w:noProof/>
            <w:webHidden/>
          </w:rPr>
          <w:fldChar w:fldCharType="end"/>
        </w:r>
      </w:hyperlink>
    </w:p>
    <w:p w14:paraId="628F6D95" w14:textId="25C62147" w:rsidR="00840B78" w:rsidRDefault="00840B78">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1447" w:history="1">
        <w:r w:rsidRPr="00EB6F57">
          <w:rPr>
            <w:rStyle w:val="Collegamentoipertestuale"/>
            <w:noProof/>
          </w:rPr>
          <w:t>34</w:t>
        </w:r>
        <w:r>
          <w:rPr>
            <w:rFonts w:asciiTheme="minorHAnsi" w:eastAsiaTheme="minorEastAsia" w:hAnsiTheme="minorHAnsi" w:cstheme="minorBidi"/>
            <w:b w:val="0"/>
            <w:bCs w:val="0"/>
            <w:caps w:val="0"/>
            <w:noProof/>
            <w:kern w:val="2"/>
            <w:szCs w:val="24"/>
            <w:lang w:val="it-IT" w:eastAsia="it-IT"/>
            <w14:ligatures w14:val="standardContextual"/>
          </w:rPr>
          <w:tab/>
        </w:r>
        <w:r w:rsidRPr="00EB6F57">
          <w:rPr>
            <w:rStyle w:val="Collegamentoipertestuale"/>
            <w:noProof/>
          </w:rPr>
          <w:t>Dalle indagini geotecniche ai parametri del modello</w:t>
        </w:r>
        <w:r>
          <w:rPr>
            <w:noProof/>
            <w:webHidden/>
          </w:rPr>
          <w:tab/>
        </w:r>
        <w:r>
          <w:rPr>
            <w:noProof/>
            <w:webHidden/>
          </w:rPr>
          <w:fldChar w:fldCharType="begin"/>
        </w:r>
        <w:r>
          <w:rPr>
            <w:noProof/>
            <w:webHidden/>
          </w:rPr>
          <w:instrText xml:space="preserve"> PAGEREF _Toc244131447 \h </w:instrText>
        </w:r>
        <w:r>
          <w:rPr>
            <w:noProof/>
            <w:webHidden/>
          </w:rPr>
        </w:r>
        <w:r>
          <w:rPr>
            <w:noProof/>
            <w:webHidden/>
          </w:rPr>
          <w:fldChar w:fldCharType="separate"/>
        </w:r>
        <w:r>
          <w:rPr>
            <w:noProof/>
            <w:webHidden/>
          </w:rPr>
          <w:t>131</w:t>
        </w:r>
        <w:r>
          <w:rPr>
            <w:noProof/>
            <w:webHidden/>
          </w:rPr>
          <w:fldChar w:fldCharType="end"/>
        </w:r>
      </w:hyperlink>
    </w:p>
    <w:p w14:paraId="336BE46A" w14:textId="79121998" w:rsidR="00840B78" w:rsidRDefault="00840B7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448" w:history="1">
        <w:r w:rsidRPr="00EB6F57">
          <w:rPr>
            <w:rStyle w:val="Collegamentoipertestuale"/>
            <w:noProof/>
          </w:rPr>
          <w:t>34.1</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Tensioni efficaci e condizioni di drenaggio</w:t>
        </w:r>
        <w:r>
          <w:rPr>
            <w:noProof/>
            <w:webHidden/>
          </w:rPr>
          <w:tab/>
        </w:r>
        <w:r>
          <w:rPr>
            <w:noProof/>
            <w:webHidden/>
          </w:rPr>
          <w:fldChar w:fldCharType="begin"/>
        </w:r>
        <w:r>
          <w:rPr>
            <w:noProof/>
            <w:webHidden/>
          </w:rPr>
          <w:instrText xml:space="preserve"> PAGEREF _Toc244131448 \h </w:instrText>
        </w:r>
        <w:r>
          <w:rPr>
            <w:noProof/>
            <w:webHidden/>
          </w:rPr>
        </w:r>
        <w:r>
          <w:rPr>
            <w:noProof/>
            <w:webHidden/>
          </w:rPr>
          <w:fldChar w:fldCharType="separate"/>
        </w:r>
        <w:r>
          <w:rPr>
            <w:noProof/>
            <w:webHidden/>
          </w:rPr>
          <w:t>131</w:t>
        </w:r>
        <w:r>
          <w:rPr>
            <w:noProof/>
            <w:webHidden/>
          </w:rPr>
          <w:fldChar w:fldCharType="end"/>
        </w:r>
      </w:hyperlink>
    </w:p>
    <w:p w14:paraId="4D2696F1" w14:textId="59D52708" w:rsidR="00840B78" w:rsidRDefault="00840B7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449" w:history="1">
        <w:r w:rsidRPr="00EB6F57">
          <w:rPr>
            <w:rStyle w:val="Collegamentoipertestuale"/>
            <w:noProof/>
          </w:rPr>
          <w:t>34.2</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Che cosa misurano CPT e SPT</w:t>
        </w:r>
        <w:r>
          <w:rPr>
            <w:noProof/>
            <w:webHidden/>
          </w:rPr>
          <w:tab/>
        </w:r>
        <w:r>
          <w:rPr>
            <w:noProof/>
            <w:webHidden/>
          </w:rPr>
          <w:fldChar w:fldCharType="begin"/>
        </w:r>
        <w:r>
          <w:rPr>
            <w:noProof/>
            <w:webHidden/>
          </w:rPr>
          <w:instrText xml:space="preserve"> PAGEREF _Toc244131449 \h </w:instrText>
        </w:r>
        <w:r>
          <w:rPr>
            <w:noProof/>
            <w:webHidden/>
          </w:rPr>
        </w:r>
        <w:r>
          <w:rPr>
            <w:noProof/>
            <w:webHidden/>
          </w:rPr>
          <w:fldChar w:fldCharType="separate"/>
        </w:r>
        <w:r>
          <w:rPr>
            <w:noProof/>
            <w:webHidden/>
          </w:rPr>
          <w:t>131</w:t>
        </w:r>
        <w:r>
          <w:rPr>
            <w:noProof/>
            <w:webHidden/>
          </w:rPr>
          <w:fldChar w:fldCharType="end"/>
        </w:r>
      </w:hyperlink>
    </w:p>
    <w:p w14:paraId="5C796C9F" w14:textId="0582BCEE" w:rsidR="00840B78" w:rsidRDefault="00840B7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450" w:history="1">
        <w:r w:rsidRPr="00EB6F57">
          <w:rPr>
            <w:rStyle w:val="Collegamentoipertestuale"/>
            <w:noProof/>
          </w:rPr>
          <w:t>34.3</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Dal profilo alle verifiche ANTHEA</w:t>
        </w:r>
        <w:r>
          <w:rPr>
            <w:noProof/>
            <w:webHidden/>
          </w:rPr>
          <w:tab/>
        </w:r>
        <w:r>
          <w:rPr>
            <w:noProof/>
            <w:webHidden/>
          </w:rPr>
          <w:fldChar w:fldCharType="begin"/>
        </w:r>
        <w:r>
          <w:rPr>
            <w:noProof/>
            <w:webHidden/>
          </w:rPr>
          <w:instrText xml:space="preserve"> PAGEREF _Toc244131450 \h </w:instrText>
        </w:r>
        <w:r>
          <w:rPr>
            <w:noProof/>
            <w:webHidden/>
          </w:rPr>
        </w:r>
        <w:r>
          <w:rPr>
            <w:noProof/>
            <w:webHidden/>
          </w:rPr>
          <w:fldChar w:fldCharType="separate"/>
        </w:r>
        <w:r>
          <w:rPr>
            <w:noProof/>
            <w:webHidden/>
          </w:rPr>
          <w:t>132</w:t>
        </w:r>
        <w:r>
          <w:rPr>
            <w:noProof/>
            <w:webHidden/>
          </w:rPr>
          <w:fldChar w:fldCharType="end"/>
        </w:r>
      </w:hyperlink>
    </w:p>
    <w:p w14:paraId="3948FE22" w14:textId="486C320E" w:rsidR="00840B78" w:rsidRDefault="00840B7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451" w:history="1">
        <w:r w:rsidRPr="00EB6F57">
          <w:rPr>
            <w:rStyle w:val="Collegamentoipertestuale"/>
            <w:noProof/>
          </w:rPr>
          <w:t>34.4</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Proseguire nella Wiki</w:t>
        </w:r>
        <w:r>
          <w:rPr>
            <w:noProof/>
            <w:webHidden/>
          </w:rPr>
          <w:tab/>
        </w:r>
        <w:r>
          <w:rPr>
            <w:noProof/>
            <w:webHidden/>
          </w:rPr>
          <w:fldChar w:fldCharType="begin"/>
        </w:r>
        <w:r>
          <w:rPr>
            <w:noProof/>
            <w:webHidden/>
          </w:rPr>
          <w:instrText xml:space="preserve"> PAGEREF _Toc244131451 \h </w:instrText>
        </w:r>
        <w:r>
          <w:rPr>
            <w:noProof/>
            <w:webHidden/>
          </w:rPr>
        </w:r>
        <w:r>
          <w:rPr>
            <w:noProof/>
            <w:webHidden/>
          </w:rPr>
          <w:fldChar w:fldCharType="separate"/>
        </w:r>
        <w:r>
          <w:rPr>
            <w:noProof/>
            <w:webHidden/>
          </w:rPr>
          <w:t>132</w:t>
        </w:r>
        <w:r>
          <w:rPr>
            <w:noProof/>
            <w:webHidden/>
          </w:rPr>
          <w:fldChar w:fldCharType="end"/>
        </w:r>
      </w:hyperlink>
    </w:p>
    <w:p w14:paraId="404A272F" w14:textId="32C968E2" w:rsidR="00840B78" w:rsidRDefault="00840B78">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1452" w:history="1">
        <w:r w:rsidRPr="00EB6F57">
          <w:rPr>
            <w:rStyle w:val="Collegamentoipertestuale"/>
            <w:noProof/>
          </w:rPr>
          <w:t>35</w:t>
        </w:r>
        <w:r>
          <w:rPr>
            <w:rFonts w:asciiTheme="minorHAnsi" w:eastAsiaTheme="minorEastAsia" w:hAnsiTheme="minorHAnsi" w:cstheme="minorBidi"/>
            <w:b w:val="0"/>
            <w:bCs w:val="0"/>
            <w:caps w:val="0"/>
            <w:noProof/>
            <w:kern w:val="2"/>
            <w:szCs w:val="24"/>
            <w:lang w:val="it-IT" w:eastAsia="it-IT"/>
            <w14:ligatures w14:val="standardContextual"/>
          </w:rPr>
          <w:tab/>
        </w:r>
        <w:r w:rsidRPr="00EB6F57">
          <w:rPr>
            <w:rStyle w:val="Collegamentoipertestuale"/>
            <w:noProof/>
          </w:rPr>
          <w:t>Cedimenti edometrici tempi di consolidazione e drenaggi</w:t>
        </w:r>
        <w:r>
          <w:rPr>
            <w:noProof/>
            <w:webHidden/>
          </w:rPr>
          <w:tab/>
        </w:r>
        <w:r>
          <w:rPr>
            <w:noProof/>
            <w:webHidden/>
          </w:rPr>
          <w:fldChar w:fldCharType="begin"/>
        </w:r>
        <w:r>
          <w:rPr>
            <w:noProof/>
            <w:webHidden/>
          </w:rPr>
          <w:instrText xml:space="preserve"> PAGEREF _Toc244131452 \h </w:instrText>
        </w:r>
        <w:r>
          <w:rPr>
            <w:noProof/>
            <w:webHidden/>
          </w:rPr>
        </w:r>
        <w:r>
          <w:rPr>
            <w:noProof/>
            <w:webHidden/>
          </w:rPr>
          <w:fldChar w:fldCharType="separate"/>
        </w:r>
        <w:r>
          <w:rPr>
            <w:noProof/>
            <w:webHidden/>
          </w:rPr>
          <w:t>132</w:t>
        </w:r>
        <w:r>
          <w:rPr>
            <w:noProof/>
            <w:webHidden/>
          </w:rPr>
          <w:fldChar w:fldCharType="end"/>
        </w:r>
      </w:hyperlink>
    </w:p>
    <w:p w14:paraId="77CDFED4" w14:textId="13A898F3" w:rsidR="00840B78" w:rsidRDefault="00840B7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453" w:history="1">
        <w:r w:rsidRPr="00EB6F57">
          <w:rPr>
            <w:rStyle w:val="Collegamentoipertestuale"/>
            <w:noProof/>
          </w:rPr>
          <w:t>35.1</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Integrazione per strati</w:t>
        </w:r>
        <w:r>
          <w:rPr>
            <w:noProof/>
            <w:webHidden/>
          </w:rPr>
          <w:tab/>
        </w:r>
        <w:r>
          <w:rPr>
            <w:noProof/>
            <w:webHidden/>
          </w:rPr>
          <w:fldChar w:fldCharType="begin"/>
        </w:r>
        <w:r>
          <w:rPr>
            <w:noProof/>
            <w:webHidden/>
          </w:rPr>
          <w:instrText xml:space="preserve"> PAGEREF _Toc244131453 \h </w:instrText>
        </w:r>
        <w:r>
          <w:rPr>
            <w:noProof/>
            <w:webHidden/>
          </w:rPr>
        </w:r>
        <w:r>
          <w:rPr>
            <w:noProof/>
            <w:webHidden/>
          </w:rPr>
          <w:fldChar w:fldCharType="separate"/>
        </w:r>
        <w:r>
          <w:rPr>
            <w:noProof/>
            <w:webHidden/>
          </w:rPr>
          <w:t>132</w:t>
        </w:r>
        <w:r>
          <w:rPr>
            <w:noProof/>
            <w:webHidden/>
          </w:rPr>
          <w:fldChar w:fldCharType="end"/>
        </w:r>
      </w:hyperlink>
    </w:p>
    <w:p w14:paraId="34B5F32B" w14:textId="19397882" w:rsidR="00840B78" w:rsidRDefault="00840B7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454" w:history="1">
        <w:r w:rsidRPr="00EB6F57">
          <w:rPr>
            <w:rStyle w:val="Collegamentoipertestuale"/>
            <w:noProof/>
          </w:rPr>
          <w:t>35.2</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Il ruolo della lunghezza drenante</w:t>
        </w:r>
        <w:r>
          <w:rPr>
            <w:noProof/>
            <w:webHidden/>
          </w:rPr>
          <w:tab/>
        </w:r>
        <w:r>
          <w:rPr>
            <w:noProof/>
            <w:webHidden/>
          </w:rPr>
          <w:fldChar w:fldCharType="begin"/>
        </w:r>
        <w:r>
          <w:rPr>
            <w:noProof/>
            <w:webHidden/>
          </w:rPr>
          <w:instrText xml:space="preserve"> PAGEREF _Toc244131454 \h </w:instrText>
        </w:r>
        <w:r>
          <w:rPr>
            <w:noProof/>
            <w:webHidden/>
          </w:rPr>
        </w:r>
        <w:r>
          <w:rPr>
            <w:noProof/>
            <w:webHidden/>
          </w:rPr>
          <w:fldChar w:fldCharType="separate"/>
        </w:r>
        <w:r>
          <w:rPr>
            <w:noProof/>
            <w:webHidden/>
          </w:rPr>
          <w:t>132</w:t>
        </w:r>
        <w:r>
          <w:rPr>
            <w:noProof/>
            <w:webHidden/>
          </w:rPr>
          <w:fldChar w:fldCharType="end"/>
        </w:r>
      </w:hyperlink>
    </w:p>
    <w:p w14:paraId="433E7EAE" w14:textId="017D6C65" w:rsidR="00840B78" w:rsidRDefault="00840B7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455" w:history="1">
        <w:r w:rsidRPr="00EB6F57">
          <w:rPr>
            <w:rStyle w:val="Collegamentoipertestuale"/>
            <w:noProof/>
          </w:rPr>
          <w:t>35.3</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Acqua e opere di sostegno</w:t>
        </w:r>
        <w:r>
          <w:rPr>
            <w:noProof/>
            <w:webHidden/>
          </w:rPr>
          <w:tab/>
        </w:r>
        <w:r>
          <w:rPr>
            <w:noProof/>
            <w:webHidden/>
          </w:rPr>
          <w:fldChar w:fldCharType="begin"/>
        </w:r>
        <w:r>
          <w:rPr>
            <w:noProof/>
            <w:webHidden/>
          </w:rPr>
          <w:instrText xml:space="preserve"> PAGEREF _Toc244131455 \h </w:instrText>
        </w:r>
        <w:r>
          <w:rPr>
            <w:noProof/>
            <w:webHidden/>
          </w:rPr>
        </w:r>
        <w:r>
          <w:rPr>
            <w:noProof/>
            <w:webHidden/>
          </w:rPr>
          <w:fldChar w:fldCharType="separate"/>
        </w:r>
        <w:r>
          <w:rPr>
            <w:noProof/>
            <w:webHidden/>
          </w:rPr>
          <w:t>133</w:t>
        </w:r>
        <w:r>
          <w:rPr>
            <w:noProof/>
            <w:webHidden/>
          </w:rPr>
          <w:fldChar w:fldCharType="end"/>
        </w:r>
      </w:hyperlink>
    </w:p>
    <w:p w14:paraId="4F8EACAE" w14:textId="6B1070FC" w:rsidR="00840B78" w:rsidRDefault="00840B7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456" w:history="1">
        <w:r w:rsidRPr="00EB6F57">
          <w:rPr>
            <w:rStyle w:val="Collegamentoipertestuale"/>
            <w:noProof/>
          </w:rPr>
          <w:t>35.4</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Proseguire nella Wiki</w:t>
        </w:r>
        <w:r>
          <w:rPr>
            <w:noProof/>
            <w:webHidden/>
          </w:rPr>
          <w:tab/>
        </w:r>
        <w:r>
          <w:rPr>
            <w:noProof/>
            <w:webHidden/>
          </w:rPr>
          <w:fldChar w:fldCharType="begin"/>
        </w:r>
        <w:r>
          <w:rPr>
            <w:noProof/>
            <w:webHidden/>
          </w:rPr>
          <w:instrText xml:space="preserve"> PAGEREF _Toc244131456 \h </w:instrText>
        </w:r>
        <w:r>
          <w:rPr>
            <w:noProof/>
            <w:webHidden/>
          </w:rPr>
        </w:r>
        <w:r>
          <w:rPr>
            <w:noProof/>
            <w:webHidden/>
          </w:rPr>
          <w:fldChar w:fldCharType="separate"/>
        </w:r>
        <w:r>
          <w:rPr>
            <w:noProof/>
            <w:webHidden/>
          </w:rPr>
          <w:t>133</w:t>
        </w:r>
        <w:r>
          <w:rPr>
            <w:noProof/>
            <w:webHidden/>
          </w:rPr>
          <w:fldChar w:fldCharType="end"/>
        </w:r>
      </w:hyperlink>
    </w:p>
    <w:p w14:paraId="2F837663" w14:textId="47C582D7" w:rsidR="00840B78" w:rsidRDefault="00840B78">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1457" w:history="1">
        <w:r w:rsidRPr="00EB6F57">
          <w:rPr>
            <w:rStyle w:val="Collegamentoipertestuale"/>
            <w:noProof/>
          </w:rPr>
          <w:t>36</w:t>
        </w:r>
        <w:r>
          <w:rPr>
            <w:rFonts w:asciiTheme="minorHAnsi" w:eastAsiaTheme="minorEastAsia" w:hAnsiTheme="minorHAnsi" w:cstheme="minorBidi"/>
            <w:b w:val="0"/>
            <w:bCs w:val="0"/>
            <w:caps w:val="0"/>
            <w:noProof/>
            <w:kern w:val="2"/>
            <w:szCs w:val="24"/>
            <w:lang w:val="it-IT" w:eastAsia="it-IT"/>
            <w14:ligatures w14:val="standardContextual"/>
          </w:rPr>
          <w:tab/>
        </w:r>
        <w:r w:rsidRPr="00EB6F57">
          <w:rPr>
            <w:rStyle w:val="Collegamentoipertestuale"/>
            <w:noProof/>
          </w:rPr>
          <w:t>Profilo di velocità risposta locale e liquefazione</w:t>
        </w:r>
        <w:r>
          <w:rPr>
            <w:noProof/>
            <w:webHidden/>
          </w:rPr>
          <w:tab/>
        </w:r>
        <w:r>
          <w:rPr>
            <w:noProof/>
            <w:webHidden/>
          </w:rPr>
          <w:fldChar w:fldCharType="begin"/>
        </w:r>
        <w:r>
          <w:rPr>
            <w:noProof/>
            <w:webHidden/>
          </w:rPr>
          <w:instrText xml:space="preserve"> PAGEREF _Toc244131457 \h </w:instrText>
        </w:r>
        <w:r>
          <w:rPr>
            <w:noProof/>
            <w:webHidden/>
          </w:rPr>
        </w:r>
        <w:r>
          <w:rPr>
            <w:noProof/>
            <w:webHidden/>
          </w:rPr>
          <w:fldChar w:fldCharType="separate"/>
        </w:r>
        <w:r>
          <w:rPr>
            <w:noProof/>
            <w:webHidden/>
          </w:rPr>
          <w:t>133</w:t>
        </w:r>
        <w:r>
          <w:rPr>
            <w:noProof/>
            <w:webHidden/>
          </w:rPr>
          <w:fldChar w:fldCharType="end"/>
        </w:r>
      </w:hyperlink>
    </w:p>
    <w:p w14:paraId="6161925F" w14:textId="538DDB4F" w:rsidR="00840B78" w:rsidRDefault="00840B7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458" w:history="1">
        <w:r w:rsidRPr="00EB6F57">
          <w:rPr>
            <w:rStyle w:val="Collegamentoipertestuale"/>
            <w:noProof/>
          </w:rPr>
          <w:t>36.1</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MASW e HVSR rispondono a domande diverse</w:t>
        </w:r>
        <w:r>
          <w:rPr>
            <w:noProof/>
            <w:webHidden/>
          </w:rPr>
          <w:tab/>
        </w:r>
        <w:r>
          <w:rPr>
            <w:noProof/>
            <w:webHidden/>
          </w:rPr>
          <w:fldChar w:fldCharType="begin"/>
        </w:r>
        <w:r>
          <w:rPr>
            <w:noProof/>
            <w:webHidden/>
          </w:rPr>
          <w:instrText xml:space="preserve"> PAGEREF _Toc244131458 \h </w:instrText>
        </w:r>
        <w:r>
          <w:rPr>
            <w:noProof/>
            <w:webHidden/>
          </w:rPr>
        </w:r>
        <w:r>
          <w:rPr>
            <w:noProof/>
            <w:webHidden/>
          </w:rPr>
          <w:fldChar w:fldCharType="separate"/>
        </w:r>
        <w:r>
          <w:rPr>
            <w:noProof/>
            <w:webHidden/>
          </w:rPr>
          <w:t>133</w:t>
        </w:r>
        <w:r>
          <w:rPr>
            <w:noProof/>
            <w:webHidden/>
          </w:rPr>
          <w:fldChar w:fldCharType="end"/>
        </w:r>
      </w:hyperlink>
    </w:p>
    <w:p w14:paraId="7739419E" w14:textId="5A9C3C86" w:rsidR="00840B78" w:rsidRDefault="00840B7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459" w:history="1">
        <w:r w:rsidRPr="00EB6F57">
          <w:rPr>
            <w:rStyle w:val="Collegamentoipertestuale"/>
            <w:noProof/>
          </w:rPr>
          <w:t>36.2</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Dal piccolo al grande livello deformativo</w:t>
        </w:r>
        <w:r>
          <w:rPr>
            <w:noProof/>
            <w:webHidden/>
          </w:rPr>
          <w:tab/>
        </w:r>
        <w:r>
          <w:rPr>
            <w:noProof/>
            <w:webHidden/>
          </w:rPr>
          <w:fldChar w:fldCharType="begin"/>
        </w:r>
        <w:r>
          <w:rPr>
            <w:noProof/>
            <w:webHidden/>
          </w:rPr>
          <w:instrText xml:space="preserve"> PAGEREF _Toc244131459 \h </w:instrText>
        </w:r>
        <w:r>
          <w:rPr>
            <w:noProof/>
            <w:webHidden/>
          </w:rPr>
        </w:r>
        <w:r>
          <w:rPr>
            <w:noProof/>
            <w:webHidden/>
          </w:rPr>
          <w:fldChar w:fldCharType="separate"/>
        </w:r>
        <w:r>
          <w:rPr>
            <w:noProof/>
            <w:webHidden/>
          </w:rPr>
          <w:t>133</w:t>
        </w:r>
        <w:r>
          <w:rPr>
            <w:noProof/>
            <w:webHidden/>
          </w:rPr>
          <w:fldChar w:fldCharType="end"/>
        </w:r>
      </w:hyperlink>
    </w:p>
    <w:p w14:paraId="6A9734F2" w14:textId="1B7C0551" w:rsidR="00840B78" w:rsidRDefault="00840B7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460" w:history="1">
        <w:r w:rsidRPr="00EB6F57">
          <w:rPr>
            <w:rStyle w:val="Collegamentoipertestuale"/>
            <w:noProof/>
          </w:rPr>
          <w:t>36.3</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Liquefazione e sovrappressioni</w:t>
        </w:r>
        <w:r>
          <w:rPr>
            <w:noProof/>
            <w:webHidden/>
          </w:rPr>
          <w:tab/>
        </w:r>
        <w:r>
          <w:rPr>
            <w:noProof/>
            <w:webHidden/>
          </w:rPr>
          <w:fldChar w:fldCharType="begin"/>
        </w:r>
        <w:r>
          <w:rPr>
            <w:noProof/>
            <w:webHidden/>
          </w:rPr>
          <w:instrText xml:space="preserve"> PAGEREF _Toc244131460 \h </w:instrText>
        </w:r>
        <w:r>
          <w:rPr>
            <w:noProof/>
            <w:webHidden/>
          </w:rPr>
        </w:r>
        <w:r>
          <w:rPr>
            <w:noProof/>
            <w:webHidden/>
          </w:rPr>
          <w:fldChar w:fldCharType="separate"/>
        </w:r>
        <w:r>
          <w:rPr>
            <w:noProof/>
            <w:webHidden/>
          </w:rPr>
          <w:t>134</w:t>
        </w:r>
        <w:r>
          <w:rPr>
            <w:noProof/>
            <w:webHidden/>
          </w:rPr>
          <w:fldChar w:fldCharType="end"/>
        </w:r>
      </w:hyperlink>
    </w:p>
    <w:p w14:paraId="45D70D24" w14:textId="04B07C13" w:rsidR="00840B78" w:rsidRDefault="00840B7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461" w:history="1">
        <w:r w:rsidRPr="00EB6F57">
          <w:rPr>
            <w:rStyle w:val="Collegamentoipertestuale"/>
            <w:noProof/>
          </w:rPr>
          <w:t>36.4</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Proseguire nella Wiki</w:t>
        </w:r>
        <w:r>
          <w:rPr>
            <w:noProof/>
            <w:webHidden/>
          </w:rPr>
          <w:tab/>
        </w:r>
        <w:r>
          <w:rPr>
            <w:noProof/>
            <w:webHidden/>
          </w:rPr>
          <w:fldChar w:fldCharType="begin"/>
        </w:r>
        <w:r>
          <w:rPr>
            <w:noProof/>
            <w:webHidden/>
          </w:rPr>
          <w:instrText xml:space="preserve"> PAGEREF _Toc244131461 \h </w:instrText>
        </w:r>
        <w:r>
          <w:rPr>
            <w:noProof/>
            <w:webHidden/>
          </w:rPr>
        </w:r>
        <w:r>
          <w:rPr>
            <w:noProof/>
            <w:webHidden/>
          </w:rPr>
          <w:fldChar w:fldCharType="separate"/>
        </w:r>
        <w:r>
          <w:rPr>
            <w:noProof/>
            <w:webHidden/>
          </w:rPr>
          <w:t>134</w:t>
        </w:r>
        <w:r>
          <w:rPr>
            <w:noProof/>
            <w:webHidden/>
          </w:rPr>
          <w:fldChar w:fldCharType="end"/>
        </w:r>
      </w:hyperlink>
    </w:p>
    <w:p w14:paraId="66200720" w14:textId="3A95AAB5" w:rsidR="00840B78" w:rsidRDefault="00840B78">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1462" w:history="1">
        <w:r w:rsidRPr="00EB6F57">
          <w:rPr>
            <w:rStyle w:val="Collegamentoipertestuale"/>
            <w:noProof/>
          </w:rPr>
          <w:t>37</w:t>
        </w:r>
        <w:r>
          <w:rPr>
            <w:rFonts w:asciiTheme="minorHAnsi" w:eastAsiaTheme="minorEastAsia" w:hAnsiTheme="minorHAnsi" w:cstheme="minorBidi"/>
            <w:b w:val="0"/>
            <w:bCs w:val="0"/>
            <w:caps w:val="0"/>
            <w:noProof/>
            <w:kern w:val="2"/>
            <w:szCs w:val="24"/>
            <w:lang w:val="it-IT" w:eastAsia="it-IT"/>
            <w14:ligatures w14:val="standardContextual"/>
          </w:rPr>
          <w:tab/>
        </w:r>
        <w:r w:rsidRPr="00EB6F57">
          <w:rPr>
            <w:rStyle w:val="Collegamentoipertestuale"/>
            <w:noProof/>
          </w:rPr>
          <w:t>Pali in gruppo interazione e rigidezza della fondazione</w:t>
        </w:r>
        <w:r>
          <w:rPr>
            <w:noProof/>
            <w:webHidden/>
          </w:rPr>
          <w:tab/>
        </w:r>
        <w:r>
          <w:rPr>
            <w:noProof/>
            <w:webHidden/>
          </w:rPr>
          <w:fldChar w:fldCharType="begin"/>
        </w:r>
        <w:r>
          <w:rPr>
            <w:noProof/>
            <w:webHidden/>
          </w:rPr>
          <w:instrText xml:space="preserve"> PAGEREF _Toc244131462 \h </w:instrText>
        </w:r>
        <w:r>
          <w:rPr>
            <w:noProof/>
            <w:webHidden/>
          </w:rPr>
        </w:r>
        <w:r>
          <w:rPr>
            <w:noProof/>
            <w:webHidden/>
          </w:rPr>
          <w:fldChar w:fldCharType="separate"/>
        </w:r>
        <w:r>
          <w:rPr>
            <w:noProof/>
            <w:webHidden/>
          </w:rPr>
          <w:t>134</w:t>
        </w:r>
        <w:r>
          <w:rPr>
            <w:noProof/>
            <w:webHidden/>
          </w:rPr>
          <w:fldChar w:fldCharType="end"/>
        </w:r>
      </w:hyperlink>
    </w:p>
    <w:p w14:paraId="75BE49C9" w14:textId="3A3963A6" w:rsidR="00840B78" w:rsidRDefault="00840B7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463" w:history="1">
        <w:r w:rsidRPr="00EB6F57">
          <w:rPr>
            <w:rStyle w:val="Collegamentoipertestuale"/>
            <w:noProof/>
          </w:rPr>
          <w:t>37.1</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Equilibrio del plinto e compatibilità</w:t>
        </w:r>
        <w:r>
          <w:rPr>
            <w:noProof/>
            <w:webHidden/>
          </w:rPr>
          <w:tab/>
        </w:r>
        <w:r>
          <w:rPr>
            <w:noProof/>
            <w:webHidden/>
          </w:rPr>
          <w:fldChar w:fldCharType="begin"/>
        </w:r>
        <w:r>
          <w:rPr>
            <w:noProof/>
            <w:webHidden/>
          </w:rPr>
          <w:instrText xml:space="preserve"> PAGEREF _Toc244131463 \h </w:instrText>
        </w:r>
        <w:r>
          <w:rPr>
            <w:noProof/>
            <w:webHidden/>
          </w:rPr>
        </w:r>
        <w:r>
          <w:rPr>
            <w:noProof/>
            <w:webHidden/>
          </w:rPr>
          <w:fldChar w:fldCharType="separate"/>
        </w:r>
        <w:r>
          <w:rPr>
            <w:noProof/>
            <w:webHidden/>
          </w:rPr>
          <w:t>134</w:t>
        </w:r>
        <w:r>
          <w:rPr>
            <w:noProof/>
            <w:webHidden/>
          </w:rPr>
          <w:fldChar w:fldCharType="end"/>
        </w:r>
      </w:hyperlink>
    </w:p>
    <w:p w14:paraId="2021AB31" w14:textId="0557754C" w:rsidR="00840B78" w:rsidRDefault="00840B7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464" w:history="1">
        <w:r w:rsidRPr="00EB6F57">
          <w:rPr>
            <w:rStyle w:val="Collegamentoipertestuale"/>
            <w:noProof/>
          </w:rPr>
          <w:t>37.2</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Carichi orizzontali e fila schermata</w:t>
        </w:r>
        <w:r>
          <w:rPr>
            <w:noProof/>
            <w:webHidden/>
          </w:rPr>
          <w:tab/>
        </w:r>
        <w:r>
          <w:rPr>
            <w:noProof/>
            <w:webHidden/>
          </w:rPr>
          <w:fldChar w:fldCharType="begin"/>
        </w:r>
        <w:r>
          <w:rPr>
            <w:noProof/>
            <w:webHidden/>
          </w:rPr>
          <w:instrText xml:space="preserve"> PAGEREF _Toc244131464 \h </w:instrText>
        </w:r>
        <w:r>
          <w:rPr>
            <w:noProof/>
            <w:webHidden/>
          </w:rPr>
        </w:r>
        <w:r>
          <w:rPr>
            <w:noProof/>
            <w:webHidden/>
          </w:rPr>
          <w:fldChar w:fldCharType="separate"/>
        </w:r>
        <w:r>
          <w:rPr>
            <w:noProof/>
            <w:webHidden/>
          </w:rPr>
          <w:t>134</w:t>
        </w:r>
        <w:r>
          <w:rPr>
            <w:noProof/>
            <w:webHidden/>
          </w:rPr>
          <w:fldChar w:fldCharType="end"/>
        </w:r>
      </w:hyperlink>
    </w:p>
    <w:p w14:paraId="46B1445A" w14:textId="128309F9" w:rsidR="00840B78" w:rsidRDefault="00840B7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465" w:history="1">
        <w:r w:rsidRPr="00EB6F57">
          <w:rPr>
            <w:rStyle w:val="Collegamentoipertestuale"/>
            <w:noProof/>
          </w:rPr>
          <w:t>37.3</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Proseguire nella Wiki</w:t>
        </w:r>
        <w:r>
          <w:rPr>
            <w:noProof/>
            <w:webHidden/>
          </w:rPr>
          <w:tab/>
        </w:r>
        <w:r>
          <w:rPr>
            <w:noProof/>
            <w:webHidden/>
          </w:rPr>
          <w:fldChar w:fldCharType="begin"/>
        </w:r>
        <w:r>
          <w:rPr>
            <w:noProof/>
            <w:webHidden/>
          </w:rPr>
          <w:instrText xml:space="preserve"> PAGEREF _Toc244131465 \h </w:instrText>
        </w:r>
        <w:r>
          <w:rPr>
            <w:noProof/>
            <w:webHidden/>
          </w:rPr>
        </w:r>
        <w:r>
          <w:rPr>
            <w:noProof/>
            <w:webHidden/>
          </w:rPr>
          <w:fldChar w:fldCharType="separate"/>
        </w:r>
        <w:r>
          <w:rPr>
            <w:noProof/>
            <w:webHidden/>
          </w:rPr>
          <w:t>135</w:t>
        </w:r>
        <w:r>
          <w:rPr>
            <w:noProof/>
            <w:webHidden/>
          </w:rPr>
          <w:fldChar w:fldCharType="end"/>
        </w:r>
      </w:hyperlink>
    </w:p>
    <w:p w14:paraId="19980A76" w14:textId="657D3432" w:rsidR="00840B78" w:rsidRDefault="00840B78">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1466" w:history="1">
        <w:r w:rsidRPr="00EB6F57">
          <w:rPr>
            <w:rStyle w:val="Collegamentoipertestuale"/>
            <w:noProof/>
          </w:rPr>
          <w:t>38</w:t>
        </w:r>
        <w:r>
          <w:rPr>
            <w:rFonts w:asciiTheme="minorHAnsi" w:eastAsiaTheme="minorEastAsia" w:hAnsiTheme="minorHAnsi" w:cstheme="minorBidi"/>
            <w:b w:val="0"/>
            <w:bCs w:val="0"/>
            <w:caps w:val="0"/>
            <w:noProof/>
            <w:kern w:val="2"/>
            <w:szCs w:val="24"/>
            <w:lang w:val="it-IT" w:eastAsia="it-IT"/>
            <w14:ligatures w14:val="standardContextual"/>
          </w:rPr>
          <w:tab/>
        </w:r>
        <w:r w:rsidRPr="00EB6F57">
          <w:rPr>
            <w:rStyle w:val="Collegamentoipertestuale"/>
            <w:noProof/>
          </w:rPr>
          <w:t>Muri di sostegno metodi disponibili e perimetro del modello</w:t>
        </w:r>
        <w:r>
          <w:rPr>
            <w:noProof/>
            <w:webHidden/>
          </w:rPr>
          <w:tab/>
        </w:r>
        <w:r>
          <w:rPr>
            <w:noProof/>
            <w:webHidden/>
          </w:rPr>
          <w:fldChar w:fldCharType="begin"/>
        </w:r>
        <w:r>
          <w:rPr>
            <w:noProof/>
            <w:webHidden/>
          </w:rPr>
          <w:instrText xml:space="preserve"> PAGEREF _Toc244131466 \h </w:instrText>
        </w:r>
        <w:r>
          <w:rPr>
            <w:noProof/>
            <w:webHidden/>
          </w:rPr>
        </w:r>
        <w:r>
          <w:rPr>
            <w:noProof/>
            <w:webHidden/>
          </w:rPr>
          <w:fldChar w:fldCharType="separate"/>
        </w:r>
        <w:r>
          <w:rPr>
            <w:noProof/>
            <w:webHidden/>
          </w:rPr>
          <w:t>135</w:t>
        </w:r>
        <w:r>
          <w:rPr>
            <w:noProof/>
            <w:webHidden/>
          </w:rPr>
          <w:fldChar w:fldCharType="end"/>
        </w:r>
      </w:hyperlink>
    </w:p>
    <w:p w14:paraId="78D61B91" w14:textId="6174E10F" w:rsidR="00840B78" w:rsidRDefault="00840B7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467" w:history="1">
        <w:r w:rsidRPr="00EB6F57">
          <w:rPr>
            <w:rStyle w:val="Collegamentoipertestuale"/>
            <w:noProof/>
          </w:rPr>
          <w:t>38.1</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Il campo geometrico del modello locale</w:t>
        </w:r>
        <w:r>
          <w:rPr>
            <w:noProof/>
            <w:webHidden/>
          </w:rPr>
          <w:tab/>
        </w:r>
        <w:r>
          <w:rPr>
            <w:noProof/>
            <w:webHidden/>
          </w:rPr>
          <w:fldChar w:fldCharType="begin"/>
        </w:r>
        <w:r>
          <w:rPr>
            <w:noProof/>
            <w:webHidden/>
          </w:rPr>
          <w:instrText xml:space="preserve"> PAGEREF _Toc244131467 \h </w:instrText>
        </w:r>
        <w:r>
          <w:rPr>
            <w:noProof/>
            <w:webHidden/>
          </w:rPr>
        </w:r>
        <w:r>
          <w:rPr>
            <w:noProof/>
            <w:webHidden/>
          </w:rPr>
          <w:fldChar w:fldCharType="separate"/>
        </w:r>
        <w:r>
          <w:rPr>
            <w:noProof/>
            <w:webHidden/>
          </w:rPr>
          <w:t>135</w:t>
        </w:r>
        <w:r>
          <w:rPr>
            <w:noProof/>
            <w:webHidden/>
          </w:rPr>
          <w:fldChar w:fldCharType="end"/>
        </w:r>
      </w:hyperlink>
    </w:p>
    <w:p w14:paraId="48EC8D8D" w14:textId="5E256448" w:rsidR="00840B78" w:rsidRDefault="00840B7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468" w:history="1">
        <w:r w:rsidRPr="00EB6F57">
          <w:rPr>
            <w:rStyle w:val="Collegamentoipertestuale"/>
            <w:noProof/>
          </w:rPr>
          <w:t>38.2</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Bishop e spostamento permanente</w:t>
        </w:r>
        <w:r>
          <w:rPr>
            <w:noProof/>
            <w:webHidden/>
          </w:rPr>
          <w:tab/>
        </w:r>
        <w:r>
          <w:rPr>
            <w:noProof/>
            <w:webHidden/>
          </w:rPr>
          <w:fldChar w:fldCharType="begin"/>
        </w:r>
        <w:r>
          <w:rPr>
            <w:noProof/>
            <w:webHidden/>
          </w:rPr>
          <w:instrText xml:space="preserve"> PAGEREF _Toc244131468 \h </w:instrText>
        </w:r>
        <w:r>
          <w:rPr>
            <w:noProof/>
            <w:webHidden/>
          </w:rPr>
        </w:r>
        <w:r>
          <w:rPr>
            <w:noProof/>
            <w:webHidden/>
          </w:rPr>
          <w:fldChar w:fldCharType="separate"/>
        </w:r>
        <w:r>
          <w:rPr>
            <w:noProof/>
            <w:webHidden/>
          </w:rPr>
          <w:t>135</w:t>
        </w:r>
        <w:r>
          <w:rPr>
            <w:noProof/>
            <w:webHidden/>
          </w:rPr>
          <w:fldChar w:fldCharType="end"/>
        </w:r>
      </w:hyperlink>
    </w:p>
    <w:p w14:paraId="35FF2813" w14:textId="1A2A40C8" w:rsidR="00840B78" w:rsidRDefault="00840B7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469" w:history="1">
        <w:r w:rsidRPr="00EB6F57">
          <w:rPr>
            <w:rStyle w:val="Collegamentoipertestuale"/>
            <w:noProof/>
          </w:rPr>
          <w:t>38.3</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Funzioni disponibili e limiti del modulo</w:t>
        </w:r>
        <w:r>
          <w:rPr>
            <w:noProof/>
            <w:webHidden/>
          </w:rPr>
          <w:tab/>
        </w:r>
        <w:r>
          <w:rPr>
            <w:noProof/>
            <w:webHidden/>
          </w:rPr>
          <w:fldChar w:fldCharType="begin"/>
        </w:r>
        <w:r>
          <w:rPr>
            <w:noProof/>
            <w:webHidden/>
          </w:rPr>
          <w:instrText xml:space="preserve"> PAGEREF _Toc244131469 \h </w:instrText>
        </w:r>
        <w:r>
          <w:rPr>
            <w:noProof/>
            <w:webHidden/>
          </w:rPr>
        </w:r>
        <w:r>
          <w:rPr>
            <w:noProof/>
            <w:webHidden/>
          </w:rPr>
          <w:fldChar w:fldCharType="separate"/>
        </w:r>
        <w:r>
          <w:rPr>
            <w:noProof/>
            <w:webHidden/>
          </w:rPr>
          <w:t>136</w:t>
        </w:r>
        <w:r>
          <w:rPr>
            <w:noProof/>
            <w:webHidden/>
          </w:rPr>
          <w:fldChar w:fldCharType="end"/>
        </w:r>
      </w:hyperlink>
    </w:p>
    <w:p w14:paraId="18B1302E" w14:textId="4D49F1B8" w:rsidR="00840B78" w:rsidRDefault="00840B7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470" w:history="1">
        <w:r w:rsidRPr="00EB6F57">
          <w:rPr>
            <w:rStyle w:val="Collegamentoipertestuale"/>
            <w:noProof/>
          </w:rPr>
          <w:t>38.4</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Proseguire nella Wiki</w:t>
        </w:r>
        <w:r>
          <w:rPr>
            <w:noProof/>
            <w:webHidden/>
          </w:rPr>
          <w:tab/>
        </w:r>
        <w:r>
          <w:rPr>
            <w:noProof/>
            <w:webHidden/>
          </w:rPr>
          <w:fldChar w:fldCharType="begin"/>
        </w:r>
        <w:r>
          <w:rPr>
            <w:noProof/>
            <w:webHidden/>
          </w:rPr>
          <w:instrText xml:space="preserve"> PAGEREF _Toc244131470 \h </w:instrText>
        </w:r>
        <w:r>
          <w:rPr>
            <w:noProof/>
            <w:webHidden/>
          </w:rPr>
        </w:r>
        <w:r>
          <w:rPr>
            <w:noProof/>
            <w:webHidden/>
          </w:rPr>
          <w:fldChar w:fldCharType="separate"/>
        </w:r>
        <w:r>
          <w:rPr>
            <w:noProof/>
            <w:webHidden/>
          </w:rPr>
          <w:t>137</w:t>
        </w:r>
        <w:r>
          <w:rPr>
            <w:noProof/>
            <w:webHidden/>
          </w:rPr>
          <w:fldChar w:fldCharType="end"/>
        </w:r>
      </w:hyperlink>
    </w:p>
    <w:p w14:paraId="60920EEE" w14:textId="0E8E981A" w:rsidR="00840B78" w:rsidRDefault="00840B78">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1471" w:history="1">
        <w:r w:rsidRPr="00EB6F57">
          <w:rPr>
            <w:rStyle w:val="Collegamentoipertestuale"/>
            <w:noProof/>
          </w:rPr>
          <w:t>39</w:t>
        </w:r>
        <w:r>
          <w:rPr>
            <w:rFonts w:asciiTheme="minorHAnsi" w:eastAsiaTheme="minorEastAsia" w:hAnsiTheme="minorHAnsi" w:cstheme="minorBidi"/>
            <w:b w:val="0"/>
            <w:bCs w:val="0"/>
            <w:caps w:val="0"/>
            <w:noProof/>
            <w:kern w:val="2"/>
            <w:szCs w:val="24"/>
            <w:lang w:val="it-IT" w:eastAsia="it-IT"/>
            <w14:ligatures w14:val="standardContextual"/>
          </w:rPr>
          <w:tab/>
        </w:r>
        <w:r w:rsidRPr="00EB6F57">
          <w:rPr>
            <w:rStyle w:val="Collegamentoipertestuale"/>
            <w:noProof/>
          </w:rPr>
          <w:t>Ripercorrere un esempio strutturale con controlli indipendenti</w:t>
        </w:r>
        <w:r>
          <w:rPr>
            <w:noProof/>
            <w:webHidden/>
          </w:rPr>
          <w:tab/>
        </w:r>
        <w:r>
          <w:rPr>
            <w:noProof/>
            <w:webHidden/>
          </w:rPr>
          <w:fldChar w:fldCharType="begin"/>
        </w:r>
        <w:r>
          <w:rPr>
            <w:noProof/>
            <w:webHidden/>
          </w:rPr>
          <w:instrText xml:space="preserve"> PAGEREF _Toc244131471 \h </w:instrText>
        </w:r>
        <w:r>
          <w:rPr>
            <w:noProof/>
            <w:webHidden/>
          </w:rPr>
        </w:r>
        <w:r>
          <w:rPr>
            <w:noProof/>
            <w:webHidden/>
          </w:rPr>
          <w:fldChar w:fldCharType="separate"/>
        </w:r>
        <w:r>
          <w:rPr>
            <w:noProof/>
            <w:webHidden/>
          </w:rPr>
          <w:t>137</w:t>
        </w:r>
        <w:r>
          <w:rPr>
            <w:noProof/>
            <w:webHidden/>
          </w:rPr>
          <w:fldChar w:fldCharType="end"/>
        </w:r>
      </w:hyperlink>
    </w:p>
    <w:p w14:paraId="5E539F78" w14:textId="043990CC" w:rsidR="00840B78" w:rsidRDefault="00840B7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472" w:history="1">
        <w:r w:rsidRPr="00EB6F57">
          <w:rPr>
            <w:rStyle w:val="Collegamentoipertestuale"/>
            <w:noProof/>
          </w:rPr>
          <w:t>39.1</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Ricostruire un risultato senza copiare le sole formule</w:t>
        </w:r>
        <w:r>
          <w:rPr>
            <w:noProof/>
            <w:webHidden/>
          </w:rPr>
          <w:tab/>
        </w:r>
        <w:r>
          <w:rPr>
            <w:noProof/>
            <w:webHidden/>
          </w:rPr>
          <w:fldChar w:fldCharType="begin"/>
        </w:r>
        <w:r>
          <w:rPr>
            <w:noProof/>
            <w:webHidden/>
          </w:rPr>
          <w:instrText xml:space="preserve"> PAGEREF _Toc244131472 \h </w:instrText>
        </w:r>
        <w:r>
          <w:rPr>
            <w:noProof/>
            <w:webHidden/>
          </w:rPr>
        </w:r>
        <w:r>
          <w:rPr>
            <w:noProof/>
            <w:webHidden/>
          </w:rPr>
          <w:fldChar w:fldCharType="separate"/>
        </w:r>
        <w:r>
          <w:rPr>
            <w:noProof/>
            <w:webHidden/>
          </w:rPr>
          <w:t>138</w:t>
        </w:r>
        <w:r>
          <w:rPr>
            <w:noProof/>
            <w:webHidden/>
          </w:rPr>
          <w:fldChar w:fldCharType="end"/>
        </w:r>
      </w:hyperlink>
    </w:p>
    <w:p w14:paraId="4919A4B9" w14:textId="25BE1720" w:rsidR="00840B78" w:rsidRDefault="00840B7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473" w:history="1">
        <w:r w:rsidRPr="00EB6F57">
          <w:rPr>
            <w:rStyle w:val="Collegamentoipertestuale"/>
            <w:noProof/>
          </w:rPr>
          <w:t>39.2</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Due controlli rapidi utili</w:t>
        </w:r>
        <w:r>
          <w:rPr>
            <w:noProof/>
            <w:webHidden/>
          </w:rPr>
          <w:tab/>
        </w:r>
        <w:r>
          <w:rPr>
            <w:noProof/>
            <w:webHidden/>
          </w:rPr>
          <w:fldChar w:fldCharType="begin"/>
        </w:r>
        <w:r>
          <w:rPr>
            <w:noProof/>
            <w:webHidden/>
          </w:rPr>
          <w:instrText xml:space="preserve"> PAGEREF _Toc244131473 \h </w:instrText>
        </w:r>
        <w:r>
          <w:rPr>
            <w:noProof/>
            <w:webHidden/>
          </w:rPr>
        </w:r>
        <w:r>
          <w:rPr>
            <w:noProof/>
            <w:webHidden/>
          </w:rPr>
          <w:fldChar w:fldCharType="separate"/>
        </w:r>
        <w:r>
          <w:rPr>
            <w:noProof/>
            <w:webHidden/>
          </w:rPr>
          <w:t>138</w:t>
        </w:r>
        <w:r>
          <w:rPr>
            <w:noProof/>
            <w:webHidden/>
          </w:rPr>
          <w:fldChar w:fldCharType="end"/>
        </w:r>
      </w:hyperlink>
    </w:p>
    <w:p w14:paraId="77D116C9" w14:textId="2CFF37EB" w:rsidR="00840B78" w:rsidRDefault="00840B7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474" w:history="1">
        <w:r w:rsidRPr="00EB6F57">
          <w:rPr>
            <w:rStyle w:val="Collegamentoipertestuale"/>
            <w:noProof/>
          </w:rPr>
          <w:t>39.3</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Norme e campo dell’esempio</w:t>
        </w:r>
        <w:r>
          <w:rPr>
            <w:noProof/>
            <w:webHidden/>
          </w:rPr>
          <w:tab/>
        </w:r>
        <w:r>
          <w:rPr>
            <w:noProof/>
            <w:webHidden/>
          </w:rPr>
          <w:fldChar w:fldCharType="begin"/>
        </w:r>
        <w:r>
          <w:rPr>
            <w:noProof/>
            <w:webHidden/>
          </w:rPr>
          <w:instrText xml:space="preserve"> PAGEREF _Toc244131474 \h </w:instrText>
        </w:r>
        <w:r>
          <w:rPr>
            <w:noProof/>
            <w:webHidden/>
          </w:rPr>
        </w:r>
        <w:r>
          <w:rPr>
            <w:noProof/>
            <w:webHidden/>
          </w:rPr>
          <w:fldChar w:fldCharType="separate"/>
        </w:r>
        <w:r>
          <w:rPr>
            <w:noProof/>
            <w:webHidden/>
          </w:rPr>
          <w:t>138</w:t>
        </w:r>
        <w:r>
          <w:rPr>
            <w:noProof/>
            <w:webHidden/>
          </w:rPr>
          <w:fldChar w:fldCharType="end"/>
        </w:r>
      </w:hyperlink>
    </w:p>
    <w:p w14:paraId="2B640519" w14:textId="65567913" w:rsidR="00840B78" w:rsidRDefault="00840B7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475" w:history="1">
        <w:r w:rsidRPr="00EB6F57">
          <w:rPr>
            <w:rStyle w:val="Collegamentoipertestuale"/>
            <w:noProof/>
          </w:rPr>
          <w:t>39.4</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Proseguire nella Wiki</w:t>
        </w:r>
        <w:r>
          <w:rPr>
            <w:noProof/>
            <w:webHidden/>
          </w:rPr>
          <w:tab/>
        </w:r>
        <w:r>
          <w:rPr>
            <w:noProof/>
            <w:webHidden/>
          </w:rPr>
          <w:fldChar w:fldCharType="begin"/>
        </w:r>
        <w:r>
          <w:rPr>
            <w:noProof/>
            <w:webHidden/>
          </w:rPr>
          <w:instrText xml:space="preserve"> PAGEREF _Toc244131475 \h </w:instrText>
        </w:r>
        <w:r>
          <w:rPr>
            <w:noProof/>
            <w:webHidden/>
          </w:rPr>
        </w:r>
        <w:r>
          <w:rPr>
            <w:noProof/>
            <w:webHidden/>
          </w:rPr>
          <w:fldChar w:fldCharType="separate"/>
        </w:r>
        <w:r>
          <w:rPr>
            <w:noProof/>
            <w:webHidden/>
          </w:rPr>
          <w:t>138</w:t>
        </w:r>
        <w:r>
          <w:rPr>
            <w:noProof/>
            <w:webHidden/>
          </w:rPr>
          <w:fldChar w:fldCharType="end"/>
        </w:r>
      </w:hyperlink>
    </w:p>
    <w:p w14:paraId="37244F19" w14:textId="75F2B9A1" w:rsidR="00840B78" w:rsidRDefault="00840B78">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1476" w:history="1">
        <w:r w:rsidRPr="00EB6F57">
          <w:rPr>
            <w:rStyle w:val="Collegamentoipertestuale"/>
            <w:noProof/>
          </w:rPr>
          <w:t>40</w:t>
        </w:r>
        <w:r>
          <w:rPr>
            <w:rFonts w:asciiTheme="minorHAnsi" w:eastAsiaTheme="minorEastAsia" w:hAnsiTheme="minorHAnsi" w:cstheme="minorBidi"/>
            <w:b w:val="0"/>
            <w:bCs w:val="0"/>
            <w:caps w:val="0"/>
            <w:noProof/>
            <w:kern w:val="2"/>
            <w:szCs w:val="24"/>
            <w:lang w:val="it-IT" w:eastAsia="it-IT"/>
            <w14:ligatures w14:val="standardContextual"/>
          </w:rPr>
          <w:tab/>
        </w:r>
        <w:r w:rsidRPr="00EB6F57">
          <w:rPr>
            <w:rStyle w:val="Collegamentoipertestuale"/>
            <w:noProof/>
          </w:rPr>
          <w:t>Taglio nel calcestruzzo armato e scelta del traliccio</w:t>
        </w:r>
        <w:r>
          <w:rPr>
            <w:noProof/>
            <w:webHidden/>
          </w:rPr>
          <w:tab/>
        </w:r>
        <w:r>
          <w:rPr>
            <w:noProof/>
            <w:webHidden/>
          </w:rPr>
          <w:fldChar w:fldCharType="begin"/>
        </w:r>
        <w:r>
          <w:rPr>
            <w:noProof/>
            <w:webHidden/>
          </w:rPr>
          <w:instrText xml:space="preserve"> PAGEREF _Toc244131476 \h </w:instrText>
        </w:r>
        <w:r>
          <w:rPr>
            <w:noProof/>
            <w:webHidden/>
          </w:rPr>
        </w:r>
        <w:r>
          <w:rPr>
            <w:noProof/>
            <w:webHidden/>
          </w:rPr>
          <w:fldChar w:fldCharType="separate"/>
        </w:r>
        <w:r>
          <w:rPr>
            <w:noProof/>
            <w:webHidden/>
          </w:rPr>
          <w:t>138</w:t>
        </w:r>
        <w:r>
          <w:rPr>
            <w:noProof/>
            <w:webHidden/>
          </w:rPr>
          <w:fldChar w:fldCharType="end"/>
        </w:r>
      </w:hyperlink>
    </w:p>
    <w:p w14:paraId="06FB42B5" w14:textId="4DB1EE76" w:rsidR="00840B78" w:rsidRDefault="00840B7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477" w:history="1">
        <w:r w:rsidRPr="00EB6F57">
          <w:rPr>
            <w:rStyle w:val="Collegamentoipertestuale"/>
            <w:noProof/>
          </w:rPr>
          <w:t>40.1</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Due meccanismi che devono resistere insieme</w:t>
        </w:r>
        <w:r>
          <w:rPr>
            <w:noProof/>
            <w:webHidden/>
          </w:rPr>
          <w:tab/>
        </w:r>
        <w:r>
          <w:rPr>
            <w:noProof/>
            <w:webHidden/>
          </w:rPr>
          <w:fldChar w:fldCharType="begin"/>
        </w:r>
        <w:r>
          <w:rPr>
            <w:noProof/>
            <w:webHidden/>
          </w:rPr>
          <w:instrText xml:space="preserve"> PAGEREF _Toc244131477 \h </w:instrText>
        </w:r>
        <w:r>
          <w:rPr>
            <w:noProof/>
            <w:webHidden/>
          </w:rPr>
        </w:r>
        <w:r>
          <w:rPr>
            <w:noProof/>
            <w:webHidden/>
          </w:rPr>
          <w:fldChar w:fldCharType="separate"/>
        </w:r>
        <w:r>
          <w:rPr>
            <w:noProof/>
            <w:webHidden/>
          </w:rPr>
          <w:t>139</w:t>
        </w:r>
        <w:r>
          <w:rPr>
            <w:noProof/>
            <w:webHidden/>
          </w:rPr>
          <w:fldChar w:fldCharType="end"/>
        </w:r>
      </w:hyperlink>
    </w:p>
    <w:p w14:paraId="703ADE50" w14:textId="6D4C3240" w:rsidR="00840B78" w:rsidRDefault="00840B7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478" w:history="1">
        <w:r w:rsidRPr="00EB6F57">
          <w:rPr>
            <w:rStyle w:val="Collegamentoipertestuale"/>
            <w:noProof/>
          </w:rPr>
          <w:t>40.2</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Perché la scelta ottimale non è sempre quarantacinque gradi</w:t>
        </w:r>
        <w:r>
          <w:rPr>
            <w:noProof/>
            <w:webHidden/>
          </w:rPr>
          <w:tab/>
        </w:r>
        <w:r>
          <w:rPr>
            <w:noProof/>
            <w:webHidden/>
          </w:rPr>
          <w:fldChar w:fldCharType="begin"/>
        </w:r>
        <w:r>
          <w:rPr>
            <w:noProof/>
            <w:webHidden/>
          </w:rPr>
          <w:instrText xml:space="preserve"> PAGEREF _Toc244131478 \h </w:instrText>
        </w:r>
        <w:r>
          <w:rPr>
            <w:noProof/>
            <w:webHidden/>
          </w:rPr>
        </w:r>
        <w:r>
          <w:rPr>
            <w:noProof/>
            <w:webHidden/>
          </w:rPr>
          <w:fldChar w:fldCharType="separate"/>
        </w:r>
        <w:r>
          <w:rPr>
            <w:noProof/>
            <w:webHidden/>
          </w:rPr>
          <w:t>139</w:t>
        </w:r>
        <w:r>
          <w:rPr>
            <w:noProof/>
            <w:webHidden/>
          </w:rPr>
          <w:fldChar w:fldCharType="end"/>
        </w:r>
      </w:hyperlink>
    </w:p>
    <w:p w14:paraId="1D6F849F" w14:textId="2AB42553" w:rsidR="00840B78" w:rsidRDefault="00840B7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479" w:history="1">
        <w:r w:rsidRPr="00EB6F57">
          <w:rPr>
            <w:rStyle w:val="Collegamentoipertestuale"/>
            <w:noProof/>
          </w:rPr>
          <w:t>40.3</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Esempio numerico con due quantità di staffe</w:t>
        </w:r>
        <w:r>
          <w:rPr>
            <w:noProof/>
            <w:webHidden/>
          </w:rPr>
          <w:tab/>
        </w:r>
        <w:r>
          <w:rPr>
            <w:noProof/>
            <w:webHidden/>
          </w:rPr>
          <w:fldChar w:fldCharType="begin"/>
        </w:r>
        <w:r>
          <w:rPr>
            <w:noProof/>
            <w:webHidden/>
          </w:rPr>
          <w:instrText xml:space="preserve"> PAGEREF _Toc244131479 \h </w:instrText>
        </w:r>
        <w:r>
          <w:rPr>
            <w:noProof/>
            <w:webHidden/>
          </w:rPr>
        </w:r>
        <w:r>
          <w:rPr>
            <w:noProof/>
            <w:webHidden/>
          </w:rPr>
          <w:fldChar w:fldCharType="separate"/>
        </w:r>
        <w:r>
          <w:rPr>
            <w:noProof/>
            <w:webHidden/>
          </w:rPr>
          <w:t>139</w:t>
        </w:r>
        <w:r>
          <w:rPr>
            <w:noProof/>
            <w:webHidden/>
          </w:rPr>
          <w:fldChar w:fldCharType="end"/>
        </w:r>
      </w:hyperlink>
    </w:p>
    <w:p w14:paraId="5A3F8E6B" w14:textId="510C8CB8" w:rsidR="00840B78" w:rsidRDefault="00840B7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480" w:history="1">
        <w:r w:rsidRPr="00EB6F57">
          <w:rPr>
            <w:rStyle w:val="Collegamentoipertestuale"/>
            <w:noProof/>
          </w:rPr>
          <w:t>40.4</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Come leggere il risultato in ANTHEA</w:t>
        </w:r>
        <w:r>
          <w:rPr>
            <w:noProof/>
            <w:webHidden/>
          </w:rPr>
          <w:tab/>
        </w:r>
        <w:r>
          <w:rPr>
            <w:noProof/>
            <w:webHidden/>
          </w:rPr>
          <w:fldChar w:fldCharType="begin"/>
        </w:r>
        <w:r>
          <w:rPr>
            <w:noProof/>
            <w:webHidden/>
          </w:rPr>
          <w:instrText xml:space="preserve"> PAGEREF _Toc244131480 \h </w:instrText>
        </w:r>
        <w:r>
          <w:rPr>
            <w:noProof/>
            <w:webHidden/>
          </w:rPr>
        </w:r>
        <w:r>
          <w:rPr>
            <w:noProof/>
            <w:webHidden/>
          </w:rPr>
          <w:fldChar w:fldCharType="separate"/>
        </w:r>
        <w:r>
          <w:rPr>
            <w:noProof/>
            <w:webHidden/>
          </w:rPr>
          <w:t>140</w:t>
        </w:r>
        <w:r>
          <w:rPr>
            <w:noProof/>
            <w:webHidden/>
          </w:rPr>
          <w:fldChar w:fldCharType="end"/>
        </w:r>
      </w:hyperlink>
    </w:p>
    <w:p w14:paraId="534783B9" w14:textId="53EBC98C" w:rsidR="00840B78" w:rsidRDefault="00840B7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481" w:history="1">
        <w:r w:rsidRPr="00EB6F57">
          <w:rPr>
            <w:rStyle w:val="Collegamentoipertestuale"/>
            <w:noProof/>
          </w:rPr>
          <w:t>40.5</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Proseguire nella Wiki</w:t>
        </w:r>
        <w:r>
          <w:rPr>
            <w:noProof/>
            <w:webHidden/>
          </w:rPr>
          <w:tab/>
        </w:r>
        <w:r>
          <w:rPr>
            <w:noProof/>
            <w:webHidden/>
          </w:rPr>
          <w:fldChar w:fldCharType="begin"/>
        </w:r>
        <w:r>
          <w:rPr>
            <w:noProof/>
            <w:webHidden/>
          </w:rPr>
          <w:instrText xml:space="preserve"> PAGEREF _Toc244131481 \h </w:instrText>
        </w:r>
        <w:r>
          <w:rPr>
            <w:noProof/>
            <w:webHidden/>
          </w:rPr>
        </w:r>
        <w:r>
          <w:rPr>
            <w:noProof/>
            <w:webHidden/>
          </w:rPr>
          <w:fldChar w:fldCharType="separate"/>
        </w:r>
        <w:r>
          <w:rPr>
            <w:noProof/>
            <w:webHidden/>
          </w:rPr>
          <w:t>140</w:t>
        </w:r>
        <w:r>
          <w:rPr>
            <w:noProof/>
            <w:webHidden/>
          </w:rPr>
          <w:fldChar w:fldCharType="end"/>
        </w:r>
      </w:hyperlink>
    </w:p>
    <w:p w14:paraId="79953CC6" w14:textId="6A0ADE39" w:rsidR="00840B78" w:rsidRDefault="00840B78">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1482" w:history="1">
        <w:r w:rsidRPr="00EB6F57">
          <w:rPr>
            <w:rStyle w:val="Collegamentoipertestuale"/>
            <w:noProof/>
          </w:rPr>
          <w:t>41</w:t>
        </w:r>
        <w:r>
          <w:rPr>
            <w:rFonts w:asciiTheme="minorHAnsi" w:eastAsiaTheme="minorEastAsia" w:hAnsiTheme="minorHAnsi" w:cstheme="minorBidi"/>
            <w:b w:val="0"/>
            <w:bCs w:val="0"/>
            <w:caps w:val="0"/>
            <w:noProof/>
            <w:kern w:val="2"/>
            <w:szCs w:val="24"/>
            <w:lang w:val="it-IT" w:eastAsia="it-IT"/>
            <w14:ligatures w14:val="standardContextual"/>
          </w:rPr>
          <w:tab/>
        </w:r>
        <w:r w:rsidRPr="00EB6F57">
          <w:rPr>
            <w:rStyle w:val="Collegamentoipertestuale"/>
            <w:noProof/>
          </w:rPr>
          <w:t>Solette da ponte e percorso locale delle azioni</w:t>
        </w:r>
        <w:r>
          <w:rPr>
            <w:noProof/>
            <w:webHidden/>
          </w:rPr>
          <w:tab/>
        </w:r>
        <w:r>
          <w:rPr>
            <w:noProof/>
            <w:webHidden/>
          </w:rPr>
          <w:fldChar w:fldCharType="begin"/>
        </w:r>
        <w:r>
          <w:rPr>
            <w:noProof/>
            <w:webHidden/>
          </w:rPr>
          <w:instrText xml:space="preserve"> PAGEREF _Toc244131482 \h </w:instrText>
        </w:r>
        <w:r>
          <w:rPr>
            <w:noProof/>
            <w:webHidden/>
          </w:rPr>
        </w:r>
        <w:r>
          <w:rPr>
            <w:noProof/>
            <w:webHidden/>
          </w:rPr>
          <w:fldChar w:fldCharType="separate"/>
        </w:r>
        <w:r>
          <w:rPr>
            <w:noProof/>
            <w:webHidden/>
          </w:rPr>
          <w:t>140</w:t>
        </w:r>
        <w:r>
          <w:rPr>
            <w:noProof/>
            <w:webHidden/>
          </w:rPr>
          <w:fldChar w:fldCharType="end"/>
        </w:r>
      </w:hyperlink>
    </w:p>
    <w:p w14:paraId="6D497FB3" w14:textId="0D7A5D01" w:rsidR="00840B78" w:rsidRDefault="00840B7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483" w:history="1">
        <w:r w:rsidRPr="00EB6F57">
          <w:rPr>
            <w:rStyle w:val="Collegamentoipertestuale"/>
            <w:noProof/>
          </w:rPr>
          <w:t>41.1</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Piastra continua e mensola laterale</w:t>
        </w:r>
        <w:r>
          <w:rPr>
            <w:noProof/>
            <w:webHidden/>
          </w:rPr>
          <w:tab/>
        </w:r>
        <w:r>
          <w:rPr>
            <w:noProof/>
            <w:webHidden/>
          </w:rPr>
          <w:fldChar w:fldCharType="begin"/>
        </w:r>
        <w:r>
          <w:rPr>
            <w:noProof/>
            <w:webHidden/>
          </w:rPr>
          <w:instrText xml:space="preserve"> PAGEREF _Toc244131483 \h </w:instrText>
        </w:r>
        <w:r>
          <w:rPr>
            <w:noProof/>
            <w:webHidden/>
          </w:rPr>
        </w:r>
        <w:r>
          <w:rPr>
            <w:noProof/>
            <w:webHidden/>
          </w:rPr>
          <w:fldChar w:fldCharType="separate"/>
        </w:r>
        <w:r>
          <w:rPr>
            <w:noProof/>
            <w:webHidden/>
          </w:rPr>
          <w:t>141</w:t>
        </w:r>
        <w:r>
          <w:rPr>
            <w:noProof/>
            <w:webHidden/>
          </w:rPr>
          <w:fldChar w:fldCharType="end"/>
        </w:r>
      </w:hyperlink>
    </w:p>
    <w:p w14:paraId="37B4D4F6" w14:textId="24E6CDFF" w:rsidR="00840B78" w:rsidRDefault="00840B7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484" w:history="1">
        <w:r w:rsidRPr="00EB6F57">
          <w:rPr>
            <w:rStyle w:val="Collegamentoipertestuale"/>
            <w:noProof/>
          </w:rPr>
          <w:t>41.2</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Esempio di controllo manuale dello sbalzo</w:t>
        </w:r>
        <w:r>
          <w:rPr>
            <w:noProof/>
            <w:webHidden/>
          </w:rPr>
          <w:tab/>
        </w:r>
        <w:r>
          <w:rPr>
            <w:noProof/>
            <w:webHidden/>
          </w:rPr>
          <w:fldChar w:fldCharType="begin"/>
        </w:r>
        <w:r>
          <w:rPr>
            <w:noProof/>
            <w:webHidden/>
          </w:rPr>
          <w:instrText xml:space="preserve"> PAGEREF _Toc244131484 \h </w:instrText>
        </w:r>
        <w:r>
          <w:rPr>
            <w:noProof/>
            <w:webHidden/>
          </w:rPr>
        </w:r>
        <w:r>
          <w:rPr>
            <w:noProof/>
            <w:webHidden/>
          </w:rPr>
          <w:fldChar w:fldCharType="separate"/>
        </w:r>
        <w:r>
          <w:rPr>
            <w:noProof/>
            <w:webHidden/>
          </w:rPr>
          <w:t>141</w:t>
        </w:r>
        <w:r>
          <w:rPr>
            <w:noProof/>
            <w:webHidden/>
          </w:rPr>
          <w:fldChar w:fldCharType="end"/>
        </w:r>
      </w:hyperlink>
    </w:p>
    <w:p w14:paraId="2F5AC09A" w14:textId="5F96A1C7" w:rsidR="00840B78" w:rsidRDefault="00840B7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485" w:history="1">
        <w:r w:rsidRPr="00EB6F57">
          <w:rPr>
            <w:rStyle w:val="Collegamentoipertestuale"/>
            <w:noProof/>
          </w:rPr>
          <w:t>41.3</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Durabilità e dettagli che cambiano il calcolo</w:t>
        </w:r>
        <w:r>
          <w:rPr>
            <w:noProof/>
            <w:webHidden/>
          </w:rPr>
          <w:tab/>
        </w:r>
        <w:r>
          <w:rPr>
            <w:noProof/>
            <w:webHidden/>
          </w:rPr>
          <w:fldChar w:fldCharType="begin"/>
        </w:r>
        <w:r>
          <w:rPr>
            <w:noProof/>
            <w:webHidden/>
          </w:rPr>
          <w:instrText xml:space="preserve"> PAGEREF _Toc244131485 \h </w:instrText>
        </w:r>
        <w:r>
          <w:rPr>
            <w:noProof/>
            <w:webHidden/>
          </w:rPr>
        </w:r>
        <w:r>
          <w:rPr>
            <w:noProof/>
            <w:webHidden/>
          </w:rPr>
          <w:fldChar w:fldCharType="separate"/>
        </w:r>
        <w:r>
          <w:rPr>
            <w:noProof/>
            <w:webHidden/>
          </w:rPr>
          <w:t>141</w:t>
        </w:r>
        <w:r>
          <w:rPr>
            <w:noProof/>
            <w:webHidden/>
          </w:rPr>
          <w:fldChar w:fldCharType="end"/>
        </w:r>
      </w:hyperlink>
    </w:p>
    <w:p w14:paraId="479BA89D" w14:textId="3551F471" w:rsidR="00840B78" w:rsidRDefault="00840B7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486" w:history="1">
        <w:r w:rsidRPr="00EB6F57">
          <w:rPr>
            <w:rStyle w:val="Collegamentoipertestuale"/>
            <w:noProof/>
          </w:rPr>
          <w:t>41.4</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Proseguire nella Wiki</w:t>
        </w:r>
        <w:r>
          <w:rPr>
            <w:noProof/>
            <w:webHidden/>
          </w:rPr>
          <w:tab/>
        </w:r>
        <w:r>
          <w:rPr>
            <w:noProof/>
            <w:webHidden/>
          </w:rPr>
          <w:fldChar w:fldCharType="begin"/>
        </w:r>
        <w:r>
          <w:rPr>
            <w:noProof/>
            <w:webHidden/>
          </w:rPr>
          <w:instrText xml:space="preserve"> PAGEREF _Toc244131486 \h </w:instrText>
        </w:r>
        <w:r>
          <w:rPr>
            <w:noProof/>
            <w:webHidden/>
          </w:rPr>
        </w:r>
        <w:r>
          <w:rPr>
            <w:noProof/>
            <w:webHidden/>
          </w:rPr>
          <w:fldChar w:fldCharType="separate"/>
        </w:r>
        <w:r>
          <w:rPr>
            <w:noProof/>
            <w:webHidden/>
          </w:rPr>
          <w:t>142</w:t>
        </w:r>
        <w:r>
          <w:rPr>
            <w:noProof/>
            <w:webHidden/>
          </w:rPr>
          <w:fldChar w:fldCharType="end"/>
        </w:r>
      </w:hyperlink>
    </w:p>
    <w:p w14:paraId="39A0729E" w14:textId="474D851E" w:rsidR="00840B78" w:rsidRDefault="00840B78">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1487" w:history="1">
        <w:r w:rsidRPr="00EB6F57">
          <w:rPr>
            <w:rStyle w:val="Collegamentoipertestuale"/>
            <w:noProof/>
          </w:rPr>
          <w:t>42</w:t>
        </w:r>
        <w:r>
          <w:rPr>
            <w:rFonts w:asciiTheme="minorHAnsi" w:eastAsiaTheme="minorEastAsia" w:hAnsiTheme="minorHAnsi" w:cstheme="minorBidi"/>
            <w:b w:val="0"/>
            <w:bCs w:val="0"/>
            <w:caps w:val="0"/>
            <w:noProof/>
            <w:kern w:val="2"/>
            <w:szCs w:val="24"/>
            <w:lang w:val="it-IT" w:eastAsia="it-IT"/>
            <w14:ligatures w14:val="standardContextual"/>
          </w:rPr>
          <w:tab/>
        </w:r>
        <w:r w:rsidRPr="00EB6F57">
          <w:rPr>
            <w:rStyle w:val="Collegamentoipertestuale"/>
            <w:noProof/>
          </w:rPr>
          <w:t>Travi metalliche da ponte fra montaggio fatica e sezione composta</w:t>
        </w:r>
        <w:r>
          <w:rPr>
            <w:noProof/>
            <w:webHidden/>
          </w:rPr>
          <w:tab/>
        </w:r>
        <w:r>
          <w:rPr>
            <w:noProof/>
            <w:webHidden/>
          </w:rPr>
          <w:fldChar w:fldCharType="begin"/>
        </w:r>
        <w:r>
          <w:rPr>
            <w:noProof/>
            <w:webHidden/>
          </w:rPr>
          <w:instrText xml:space="preserve"> PAGEREF _Toc244131487 \h </w:instrText>
        </w:r>
        <w:r>
          <w:rPr>
            <w:noProof/>
            <w:webHidden/>
          </w:rPr>
        </w:r>
        <w:r>
          <w:rPr>
            <w:noProof/>
            <w:webHidden/>
          </w:rPr>
          <w:fldChar w:fldCharType="separate"/>
        </w:r>
        <w:r>
          <w:rPr>
            <w:noProof/>
            <w:webHidden/>
          </w:rPr>
          <w:t>142</w:t>
        </w:r>
        <w:r>
          <w:rPr>
            <w:noProof/>
            <w:webHidden/>
          </w:rPr>
          <w:fldChar w:fldCharType="end"/>
        </w:r>
      </w:hyperlink>
    </w:p>
    <w:p w14:paraId="5B59DA3C" w14:textId="75DC6619" w:rsidR="00840B78" w:rsidRDefault="00840B7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488" w:history="1">
        <w:r w:rsidRPr="00EB6F57">
          <w:rPr>
            <w:rStyle w:val="Collegamentoipertestuale"/>
            <w:noProof/>
          </w:rPr>
          <w:t>42.1</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Sommare le tensioni delle fasi</w:t>
        </w:r>
        <w:r>
          <w:rPr>
            <w:noProof/>
            <w:webHidden/>
          </w:rPr>
          <w:tab/>
        </w:r>
        <w:r>
          <w:rPr>
            <w:noProof/>
            <w:webHidden/>
          </w:rPr>
          <w:fldChar w:fldCharType="begin"/>
        </w:r>
        <w:r>
          <w:rPr>
            <w:noProof/>
            <w:webHidden/>
          </w:rPr>
          <w:instrText xml:space="preserve"> PAGEREF _Toc244131488 \h </w:instrText>
        </w:r>
        <w:r>
          <w:rPr>
            <w:noProof/>
            <w:webHidden/>
          </w:rPr>
        </w:r>
        <w:r>
          <w:rPr>
            <w:noProof/>
            <w:webHidden/>
          </w:rPr>
          <w:fldChar w:fldCharType="separate"/>
        </w:r>
        <w:r>
          <w:rPr>
            <w:noProof/>
            <w:webHidden/>
          </w:rPr>
          <w:t>142</w:t>
        </w:r>
        <w:r>
          <w:rPr>
            <w:noProof/>
            <w:webHidden/>
          </w:rPr>
          <w:fldChar w:fldCharType="end"/>
        </w:r>
      </w:hyperlink>
    </w:p>
    <w:p w14:paraId="21160A8A" w14:textId="43DF0983" w:rsidR="00840B78" w:rsidRDefault="00840B7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489" w:history="1">
        <w:r w:rsidRPr="00EB6F57">
          <w:rPr>
            <w:rStyle w:val="Collegamentoipertestuale"/>
            <w:noProof/>
          </w:rPr>
          <w:t>42.2</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Stabilità durante il getto</w:t>
        </w:r>
        <w:r>
          <w:rPr>
            <w:noProof/>
            <w:webHidden/>
          </w:rPr>
          <w:tab/>
        </w:r>
        <w:r>
          <w:rPr>
            <w:noProof/>
            <w:webHidden/>
          </w:rPr>
          <w:fldChar w:fldCharType="begin"/>
        </w:r>
        <w:r>
          <w:rPr>
            <w:noProof/>
            <w:webHidden/>
          </w:rPr>
          <w:instrText xml:space="preserve"> PAGEREF _Toc244131489 \h </w:instrText>
        </w:r>
        <w:r>
          <w:rPr>
            <w:noProof/>
            <w:webHidden/>
          </w:rPr>
        </w:r>
        <w:r>
          <w:rPr>
            <w:noProof/>
            <w:webHidden/>
          </w:rPr>
          <w:fldChar w:fldCharType="separate"/>
        </w:r>
        <w:r>
          <w:rPr>
            <w:noProof/>
            <w:webHidden/>
          </w:rPr>
          <w:t>142</w:t>
        </w:r>
        <w:r>
          <w:rPr>
            <w:noProof/>
            <w:webHidden/>
          </w:rPr>
          <w:fldChar w:fldCharType="end"/>
        </w:r>
      </w:hyperlink>
    </w:p>
    <w:p w14:paraId="659F0255" w14:textId="7137416B" w:rsidR="00840B78" w:rsidRDefault="00840B7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490" w:history="1">
        <w:r w:rsidRPr="00EB6F57">
          <w:rPr>
            <w:rStyle w:val="Collegamentoipertestuale"/>
            <w:noProof/>
          </w:rPr>
          <w:t>42.3</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La fatica è sensibile al dettaglio</w:t>
        </w:r>
        <w:r>
          <w:rPr>
            <w:noProof/>
            <w:webHidden/>
          </w:rPr>
          <w:tab/>
        </w:r>
        <w:r>
          <w:rPr>
            <w:noProof/>
            <w:webHidden/>
          </w:rPr>
          <w:fldChar w:fldCharType="begin"/>
        </w:r>
        <w:r>
          <w:rPr>
            <w:noProof/>
            <w:webHidden/>
          </w:rPr>
          <w:instrText xml:space="preserve"> PAGEREF _Toc244131490 \h </w:instrText>
        </w:r>
        <w:r>
          <w:rPr>
            <w:noProof/>
            <w:webHidden/>
          </w:rPr>
        </w:r>
        <w:r>
          <w:rPr>
            <w:noProof/>
            <w:webHidden/>
          </w:rPr>
          <w:fldChar w:fldCharType="separate"/>
        </w:r>
        <w:r>
          <w:rPr>
            <w:noProof/>
            <w:webHidden/>
          </w:rPr>
          <w:t>142</w:t>
        </w:r>
        <w:r>
          <w:rPr>
            <w:noProof/>
            <w:webHidden/>
          </w:rPr>
          <w:fldChar w:fldCharType="end"/>
        </w:r>
      </w:hyperlink>
    </w:p>
    <w:p w14:paraId="20296B8B" w14:textId="6F00FEB9" w:rsidR="00840B78" w:rsidRDefault="00840B7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491" w:history="1">
        <w:r w:rsidRPr="00EB6F57">
          <w:rPr>
            <w:rStyle w:val="Collegamentoipertestuale"/>
            <w:noProof/>
          </w:rPr>
          <w:t>42.4</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Proseguire nella Wiki</w:t>
        </w:r>
        <w:r>
          <w:rPr>
            <w:noProof/>
            <w:webHidden/>
          </w:rPr>
          <w:tab/>
        </w:r>
        <w:r>
          <w:rPr>
            <w:noProof/>
            <w:webHidden/>
          </w:rPr>
          <w:fldChar w:fldCharType="begin"/>
        </w:r>
        <w:r>
          <w:rPr>
            <w:noProof/>
            <w:webHidden/>
          </w:rPr>
          <w:instrText xml:space="preserve"> PAGEREF _Toc244131491 \h </w:instrText>
        </w:r>
        <w:r>
          <w:rPr>
            <w:noProof/>
            <w:webHidden/>
          </w:rPr>
        </w:r>
        <w:r>
          <w:rPr>
            <w:noProof/>
            <w:webHidden/>
          </w:rPr>
          <w:fldChar w:fldCharType="separate"/>
        </w:r>
        <w:r>
          <w:rPr>
            <w:noProof/>
            <w:webHidden/>
          </w:rPr>
          <w:t>143</w:t>
        </w:r>
        <w:r>
          <w:rPr>
            <w:noProof/>
            <w:webHidden/>
          </w:rPr>
          <w:fldChar w:fldCharType="end"/>
        </w:r>
      </w:hyperlink>
    </w:p>
    <w:p w14:paraId="700F8637" w14:textId="67D3C619" w:rsidR="00840B78" w:rsidRDefault="00840B78">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1492" w:history="1">
        <w:r w:rsidRPr="00EB6F57">
          <w:rPr>
            <w:rStyle w:val="Collegamentoipertestuale"/>
            <w:noProof/>
          </w:rPr>
          <w:t>43</w:t>
        </w:r>
        <w:r>
          <w:rPr>
            <w:rFonts w:asciiTheme="minorHAnsi" w:eastAsiaTheme="minorEastAsia" w:hAnsiTheme="minorHAnsi" w:cstheme="minorBidi"/>
            <w:b w:val="0"/>
            <w:bCs w:val="0"/>
            <w:caps w:val="0"/>
            <w:noProof/>
            <w:kern w:val="2"/>
            <w:szCs w:val="24"/>
            <w:lang w:val="it-IT" w:eastAsia="it-IT"/>
            <w14:ligatures w14:val="standardContextual"/>
          </w:rPr>
          <w:tab/>
        </w:r>
        <w:r w:rsidRPr="00EB6F57">
          <w:rPr>
            <w:rStyle w:val="Collegamentoipertestuale"/>
            <w:noProof/>
          </w:rPr>
          <w:t>Precompressione delle travi da ponte e perdite nel tempo</w:t>
        </w:r>
        <w:r>
          <w:rPr>
            <w:noProof/>
            <w:webHidden/>
          </w:rPr>
          <w:tab/>
        </w:r>
        <w:r>
          <w:rPr>
            <w:noProof/>
            <w:webHidden/>
          </w:rPr>
          <w:fldChar w:fldCharType="begin"/>
        </w:r>
        <w:r>
          <w:rPr>
            <w:noProof/>
            <w:webHidden/>
          </w:rPr>
          <w:instrText xml:space="preserve"> PAGEREF _Toc244131492 \h </w:instrText>
        </w:r>
        <w:r>
          <w:rPr>
            <w:noProof/>
            <w:webHidden/>
          </w:rPr>
        </w:r>
        <w:r>
          <w:rPr>
            <w:noProof/>
            <w:webHidden/>
          </w:rPr>
          <w:fldChar w:fldCharType="separate"/>
        </w:r>
        <w:r>
          <w:rPr>
            <w:noProof/>
            <w:webHidden/>
          </w:rPr>
          <w:t>143</w:t>
        </w:r>
        <w:r>
          <w:rPr>
            <w:noProof/>
            <w:webHidden/>
          </w:rPr>
          <w:fldChar w:fldCharType="end"/>
        </w:r>
      </w:hyperlink>
    </w:p>
    <w:p w14:paraId="1E9CDA34" w14:textId="03C2494B" w:rsidR="00840B78" w:rsidRDefault="00840B7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493" w:history="1">
        <w:r w:rsidRPr="00EB6F57">
          <w:rPr>
            <w:rStyle w:val="Collegamentoipertestuale"/>
            <w:noProof/>
          </w:rPr>
          <w:t>43.1</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Equilibrio della sezione non fessurata</w:t>
        </w:r>
        <w:r>
          <w:rPr>
            <w:noProof/>
            <w:webHidden/>
          </w:rPr>
          <w:tab/>
        </w:r>
        <w:r>
          <w:rPr>
            <w:noProof/>
            <w:webHidden/>
          </w:rPr>
          <w:fldChar w:fldCharType="begin"/>
        </w:r>
        <w:r>
          <w:rPr>
            <w:noProof/>
            <w:webHidden/>
          </w:rPr>
          <w:instrText xml:space="preserve"> PAGEREF _Toc244131493 \h </w:instrText>
        </w:r>
        <w:r>
          <w:rPr>
            <w:noProof/>
            <w:webHidden/>
          </w:rPr>
        </w:r>
        <w:r>
          <w:rPr>
            <w:noProof/>
            <w:webHidden/>
          </w:rPr>
          <w:fldChar w:fldCharType="separate"/>
        </w:r>
        <w:r>
          <w:rPr>
            <w:noProof/>
            <w:webHidden/>
          </w:rPr>
          <w:t>143</w:t>
        </w:r>
        <w:r>
          <w:rPr>
            <w:noProof/>
            <w:webHidden/>
          </w:rPr>
          <w:fldChar w:fldCharType="end"/>
        </w:r>
      </w:hyperlink>
    </w:p>
    <w:p w14:paraId="026BB7DD" w14:textId="592D7FEC" w:rsidR="00840B78" w:rsidRDefault="00840B7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494" w:history="1">
        <w:r w:rsidRPr="00EB6F57">
          <w:rPr>
            <w:rStyle w:val="Collegamentoipertestuale"/>
            <w:noProof/>
          </w:rPr>
          <w:t>43.2</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Perdite immediate e differite</w:t>
        </w:r>
        <w:r>
          <w:rPr>
            <w:noProof/>
            <w:webHidden/>
          </w:rPr>
          <w:tab/>
        </w:r>
        <w:r>
          <w:rPr>
            <w:noProof/>
            <w:webHidden/>
          </w:rPr>
          <w:fldChar w:fldCharType="begin"/>
        </w:r>
        <w:r>
          <w:rPr>
            <w:noProof/>
            <w:webHidden/>
          </w:rPr>
          <w:instrText xml:space="preserve"> PAGEREF _Toc244131494 \h </w:instrText>
        </w:r>
        <w:r>
          <w:rPr>
            <w:noProof/>
            <w:webHidden/>
          </w:rPr>
        </w:r>
        <w:r>
          <w:rPr>
            <w:noProof/>
            <w:webHidden/>
          </w:rPr>
          <w:fldChar w:fldCharType="separate"/>
        </w:r>
        <w:r>
          <w:rPr>
            <w:noProof/>
            <w:webHidden/>
          </w:rPr>
          <w:t>143</w:t>
        </w:r>
        <w:r>
          <w:rPr>
            <w:noProof/>
            <w:webHidden/>
          </w:rPr>
          <w:fldChar w:fldCharType="end"/>
        </w:r>
      </w:hyperlink>
    </w:p>
    <w:p w14:paraId="79794AE2" w14:textId="03F880CA" w:rsidR="00840B78" w:rsidRDefault="00840B7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495" w:history="1">
        <w:r w:rsidRPr="00EB6F57">
          <w:rPr>
            <w:rStyle w:val="Collegamentoipertestuale"/>
            <w:noProof/>
          </w:rPr>
          <w:t>43.3</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Controlli oltre la tensione longitudinale</w:t>
        </w:r>
        <w:r>
          <w:rPr>
            <w:noProof/>
            <w:webHidden/>
          </w:rPr>
          <w:tab/>
        </w:r>
        <w:r>
          <w:rPr>
            <w:noProof/>
            <w:webHidden/>
          </w:rPr>
          <w:fldChar w:fldCharType="begin"/>
        </w:r>
        <w:r>
          <w:rPr>
            <w:noProof/>
            <w:webHidden/>
          </w:rPr>
          <w:instrText xml:space="preserve"> PAGEREF _Toc244131495 \h </w:instrText>
        </w:r>
        <w:r>
          <w:rPr>
            <w:noProof/>
            <w:webHidden/>
          </w:rPr>
        </w:r>
        <w:r>
          <w:rPr>
            <w:noProof/>
            <w:webHidden/>
          </w:rPr>
          <w:fldChar w:fldCharType="separate"/>
        </w:r>
        <w:r>
          <w:rPr>
            <w:noProof/>
            <w:webHidden/>
          </w:rPr>
          <w:t>143</w:t>
        </w:r>
        <w:r>
          <w:rPr>
            <w:noProof/>
            <w:webHidden/>
          </w:rPr>
          <w:fldChar w:fldCharType="end"/>
        </w:r>
      </w:hyperlink>
    </w:p>
    <w:p w14:paraId="3D3AC9BF" w14:textId="6E6A4AC6" w:rsidR="00840B78" w:rsidRDefault="00840B7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496" w:history="1">
        <w:r w:rsidRPr="00EB6F57">
          <w:rPr>
            <w:rStyle w:val="Collegamentoipertestuale"/>
            <w:noProof/>
          </w:rPr>
          <w:t>43.4</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Proseguire nella Wiki</w:t>
        </w:r>
        <w:r>
          <w:rPr>
            <w:noProof/>
            <w:webHidden/>
          </w:rPr>
          <w:tab/>
        </w:r>
        <w:r>
          <w:rPr>
            <w:noProof/>
            <w:webHidden/>
          </w:rPr>
          <w:fldChar w:fldCharType="begin"/>
        </w:r>
        <w:r>
          <w:rPr>
            <w:noProof/>
            <w:webHidden/>
          </w:rPr>
          <w:instrText xml:space="preserve"> PAGEREF _Toc244131496 \h </w:instrText>
        </w:r>
        <w:r>
          <w:rPr>
            <w:noProof/>
            <w:webHidden/>
          </w:rPr>
        </w:r>
        <w:r>
          <w:rPr>
            <w:noProof/>
            <w:webHidden/>
          </w:rPr>
          <w:fldChar w:fldCharType="separate"/>
        </w:r>
        <w:r>
          <w:rPr>
            <w:noProof/>
            <w:webHidden/>
          </w:rPr>
          <w:t>144</w:t>
        </w:r>
        <w:r>
          <w:rPr>
            <w:noProof/>
            <w:webHidden/>
          </w:rPr>
          <w:fldChar w:fldCharType="end"/>
        </w:r>
      </w:hyperlink>
    </w:p>
    <w:p w14:paraId="135A88B8" w14:textId="2CFD1973" w:rsidR="00840B78" w:rsidRDefault="00840B78">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1497" w:history="1">
        <w:r w:rsidRPr="00EB6F57">
          <w:rPr>
            <w:rStyle w:val="Collegamentoipertestuale"/>
            <w:noProof/>
          </w:rPr>
          <w:t>44</w:t>
        </w:r>
        <w:r>
          <w:rPr>
            <w:rFonts w:asciiTheme="minorHAnsi" w:eastAsiaTheme="minorEastAsia" w:hAnsiTheme="minorHAnsi" w:cstheme="minorBidi"/>
            <w:b w:val="0"/>
            <w:bCs w:val="0"/>
            <w:caps w:val="0"/>
            <w:noProof/>
            <w:kern w:val="2"/>
            <w:szCs w:val="24"/>
            <w:lang w:val="it-IT" w:eastAsia="it-IT"/>
            <w14:ligatures w14:val="standardContextual"/>
          </w:rPr>
          <w:tab/>
        </w:r>
        <w:r w:rsidRPr="00EB6F57">
          <w:rPr>
            <w:rStyle w:val="Collegamentoipertestuale"/>
            <w:noProof/>
          </w:rPr>
          <w:t>Cassoni sottili torsione uniforme e distorsione</w:t>
        </w:r>
        <w:r>
          <w:rPr>
            <w:noProof/>
            <w:webHidden/>
          </w:rPr>
          <w:tab/>
        </w:r>
        <w:r>
          <w:rPr>
            <w:noProof/>
            <w:webHidden/>
          </w:rPr>
          <w:fldChar w:fldCharType="begin"/>
        </w:r>
        <w:r>
          <w:rPr>
            <w:noProof/>
            <w:webHidden/>
          </w:rPr>
          <w:instrText xml:space="preserve"> PAGEREF _Toc244131497 \h </w:instrText>
        </w:r>
        <w:r>
          <w:rPr>
            <w:noProof/>
            <w:webHidden/>
          </w:rPr>
        </w:r>
        <w:r>
          <w:rPr>
            <w:noProof/>
            <w:webHidden/>
          </w:rPr>
          <w:fldChar w:fldCharType="separate"/>
        </w:r>
        <w:r>
          <w:rPr>
            <w:noProof/>
            <w:webHidden/>
          </w:rPr>
          <w:t>144</w:t>
        </w:r>
        <w:r>
          <w:rPr>
            <w:noProof/>
            <w:webHidden/>
          </w:rPr>
          <w:fldChar w:fldCharType="end"/>
        </w:r>
      </w:hyperlink>
    </w:p>
    <w:p w14:paraId="133BB6A4" w14:textId="3CEB7449" w:rsidR="00840B78" w:rsidRDefault="00840B7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498" w:history="1">
        <w:r w:rsidRPr="00EB6F57">
          <w:rPr>
            <w:rStyle w:val="Collegamentoipertestuale"/>
            <w:noProof/>
          </w:rPr>
          <w:t>44.1</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Modello di una cella chiusa sottile</w:t>
        </w:r>
        <w:r>
          <w:rPr>
            <w:noProof/>
            <w:webHidden/>
          </w:rPr>
          <w:tab/>
        </w:r>
        <w:r>
          <w:rPr>
            <w:noProof/>
            <w:webHidden/>
          </w:rPr>
          <w:fldChar w:fldCharType="begin"/>
        </w:r>
        <w:r>
          <w:rPr>
            <w:noProof/>
            <w:webHidden/>
          </w:rPr>
          <w:instrText xml:space="preserve"> PAGEREF _Toc244131498 \h </w:instrText>
        </w:r>
        <w:r>
          <w:rPr>
            <w:noProof/>
            <w:webHidden/>
          </w:rPr>
        </w:r>
        <w:r>
          <w:rPr>
            <w:noProof/>
            <w:webHidden/>
          </w:rPr>
          <w:fldChar w:fldCharType="separate"/>
        </w:r>
        <w:r>
          <w:rPr>
            <w:noProof/>
            <w:webHidden/>
          </w:rPr>
          <w:t>144</w:t>
        </w:r>
        <w:r>
          <w:rPr>
            <w:noProof/>
            <w:webHidden/>
          </w:rPr>
          <w:fldChar w:fldCharType="end"/>
        </w:r>
      </w:hyperlink>
    </w:p>
    <w:p w14:paraId="74DA631A" w14:textId="2D857064" w:rsidR="00840B78" w:rsidRDefault="00840B7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499" w:history="1">
        <w:r w:rsidRPr="00EB6F57">
          <w:rPr>
            <w:rStyle w:val="Collegamentoipertestuale"/>
            <w:noProof/>
          </w:rPr>
          <w:t>44.2</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Esempio con unità coerenti</w:t>
        </w:r>
        <w:r>
          <w:rPr>
            <w:noProof/>
            <w:webHidden/>
          </w:rPr>
          <w:tab/>
        </w:r>
        <w:r>
          <w:rPr>
            <w:noProof/>
            <w:webHidden/>
          </w:rPr>
          <w:fldChar w:fldCharType="begin"/>
        </w:r>
        <w:r>
          <w:rPr>
            <w:noProof/>
            <w:webHidden/>
          </w:rPr>
          <w:instrText xml:space="preserve"> PAGEREF _Toc244131499 \h </w:instrText>
        </w:r>
        <w:r>
          <w:rPr>
            <w:noProof/>
            <w:webHidden/>
          </w:rPr>
        </w:r>
        <w:r>
          <w:rPr>
            <w:noProof/>
            <w:webHidden/>
          </w:rPr>
          <w:fldChar w:fldCharType="separate"/>
        </w:r>
        <w:r>
          <w:rPr>
            <w:noProof/>
            <w:webHidden/>
          </w:rPr>
          <w:t>144</w:t>
        </w:r>
        <w:r>
          <w:rPr>
            <w:noProof/>
            <w:webHidden/>
          </w:rPr>
          <w:fldChar w:fldCharType="end"/>
        </w:r>
      </w:hyperlink>
    </w:p>
    <w:p w14:paraId="7918DF1E" w14:textId="6751F253" w:rsidR="00840B78" w:rsidRDefault="00840B7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500" w:history="1">
        <w:r w:rsidRPr="00EB6F57">
          <w:rPr>
            <w:rStyle w:val="Collegamentoipertestuale"/>
            <w:noProof/>
          </w:rPr>
          <w:t>44.3</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Che cosa fanno diaframmi e irrigidimenti</w:t>
        </w:r>
        <w:r>
          <w:rPr>
            <w:noProof/>
            <w:webHidden/>
          </w:rPr>
          <w:tab/>
        </w:r>
        <w:r>
          <w:rPr>
            <w:noProof/>
            <w:webHidden/>
          </w:rPr>
          <w:fldChar w:fldCharType="begin"/>
        </w:r>
        <w:r>
          <w:rPr>
            <w:noProof/>
            <w:webHidden/>
          </w:rPr>
          <w:instrText xml:space="preserve"> PAGEREF _Toc244131500 \h </w:instrText>
        </w:r>
        <w:r>
          <w:rPr>
            <w:noProof/>
            <w:webHidden/>
          </w:rPr>
        </w:r>
        <w:r>
          <w:rPr>
            <w:noProof/>
            <w:webHidden/>
          </w:rPr>
          <w:fldChar w:fldCharType="separate"/>
        </w:r>
        <w:r>
          <w:rPr>
            <w:noProof/>
            <w:webHidden/>
          </w:rPr>
          <w:t>145</w:t>
        </w:r>
        <w:r>
          <w:rPr>
            <w:noProof/>
            <w:webHidden/>
          </w:rPr>
          <w:fldChar w:fldCharType="end"/>
        </w:r>
      </w:hyperlink>
    </w:p>
    <w:p w14:paraId="4A3479B5" w14:textId="661EB08F" w:rsidR="00840B78" w:rsidRDefault="00840B7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501" w:history="1">
        <w:r w:rsidRPr="00EB6F57">
          <w:rPr>
            <w:rStyle w:val="Collegamentoipertestuale"/>
            <w:noProof/>
          </w:rPr>
          <w:t>44.4</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Proseguire nella Wiki</w:t>
        </w:r>
        <w:r>
          <w:rPr>
            <w:noProof/>
            <w:webHidden/>
          </w:rPr>
          <w:tab/>
        </w:r>
        <w:r>
          <w:rPr>
            <w:noProof/>
            <w:webHidden/>
          </w:rPr>
          <w:fldChar w:fldCharType="begin"/>
        </w:r>
        <w:r>
          <w:rPr>
            <w:noProof/>
            <w:webHidden/>
          </w:rPr>
          <w:instrText xml:space="preserve"> PAGEREF _Toc244131501 \h </w:instrText>
        </w:r>
        <w:r>
          <w:rPr>
            <w:noProof/>
            <w:webHidden/>
          </w:rPr>
        </w:r>
        <w:r>
          <w:rPr>
            <w:noProof/>
            <w:webHidden/>
          </w:rPr>
          <w:fldChar w:fldCharType="separate"/>
        </w:r>
        <w:r>
          <w:rPr>
            <w:noProof/>
            <w:webHidden/>
          </w:rPr>
          <w:t>145</w:t>
        </w:r>
        <w:r>
          <w:rPr>
            <w:noProof/>
            <w:webHidden/>
          </w:rPr>
          <w:fldChar w:fldCharType="end"/>
        </w:r>
      </w:hyperlink>
    </w:p>
    <w:p w14:paraId="5A2DFFAD" w14:textId="341147F8" w:rsidR="00840B78" w:rsidRDefault="00840B78">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1502" w:history="1">
        <w:r w:rsidRPr="00EB6F57">
          <w:rPr>
            <w:rStyle w:val="Collegamentoipertestuale"/>
            <w:noProof/>
          </w:rPr>
          <w:t>45</w:t>
        </w:r>
        <w:r>
          <w:rPr>
            <w:rFonts w:asciiTheme="minorHAnsi" w:eastAsiaTheme="minorEastAsia" w:hAnsiTheme="minorHAnsi" w:cstheme="minorBidi"/>
            <w:b w:val="0"/>
            <w:bCs w:val="0"/>
            <w:caps w:val="0"/>
            <w:noProof/>
            <w:kern w:val="2"/>
            <w:szCs w:val="24"/>
            <w:lang w:val="it-IT" w:eastAsia="it-IT"/>
            <w14:ligatures w14:val="standardContextual"/>
          </w:rPr>
          <w:tab/>
        </w:r>
        <w:r w:rsidRPr="00EB6F57">
          <w:rPr>
            <w:rStyle w:val="Collegamentoipertestuale"/>
            <w:noProof/>
          </w:rPr>
          <w:t>Stralli equilibrio rigidezza geometrica e vibrazioni</w:t>
        </w:r>
        <w:r>
          <w:rPr>
            <w:noProof/>
            <w:webHidden/>
          </w:rPr>
          <w:tab/>
        </w:r>
        <w:r>
          <w:rPr>
            <w:noProof/>
            <w:webHidden/>
          </w:rPr>
          <w:fldChar w:fldCharType="begin"/>
        </w:r>
        <w:r>
          <w:rPr>
            <w:noProof/>
            <w:webHidden/>
          </w:rPr>
          <w:instrText xml:space="preserve"> PAGEREF _Toc244131502 \h </w:instrText>
        </w:r>
        <w:r>
          <w:rPr>
            <w:noProof/>
            <w:webHidden/>
          </w:rPr>
        </w:r>
        <w:r>
          <w:rPr>
            <w:noProof/>
            <w:webHidden/>
          </w:rPr>
          <w:fldChar w:fldCharType="separate"/>
        </w:r>
        <w:r>
          <w:rPr>
            <w:noProof/>
            <w:webHidden/>
          </w:rPr>
          <w:t>145</w:t>
        </w:r>
        <w:r>
          <w:rPr>
            <w:noProof/>
            <w:webHidden/>
          </w:rPr>
          <w:fldChar w:fldCharType="end"/>
        </w:r>
      </w:hyperlink>
    </w:p>
    <w:p w14:paraId="31B67168" w14:textId="028A925E" w:rsidR="00840B78" w:rsidRDefault="00840B7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503" w:history="1">
        <w:r w:rsidRPr="00EB6F57">
          <w:rPr>
            <w:rStyle w:val="Collegamentoipertestuale"/>
            <w:noProof/>
          </w:rPr>
          <w:t>45.1</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Inclinazione e azioni sull’impalcato</w:t>
        </w:r>
        <w:r>
          <w:rPr>
            <w:noProof/>
            <w:webHidden/>
          </w:rPr>
          <w:tab/>
        </w:r>
        <w:r>
          <w:rPr>
            <w:noProof/>
            <w:webHidden/>
          </w:rPr>
          <w:fldChar w:fldCharType="begin"/>
        </w:r>
        <w:r>
          <w:rPr>
            <w:noProof/>
            <w:webHidden/>
          </w:rPr>
          <w:instrText xml:space="preserve"> PAGEREF _Toc244131503 \h </w:instrText>
        </w:r>
        <w:r>
          <w:rPr>
            <w:noProof/>
            <w:webHidden/>
          </w:rPr>
        </w:r>
        <w:r>
          <w:rPr>
            <w:noProof/>
            <w:webHidden/>
          </w:rPr>
          <w:fldChar w:fldCharType="separate"/>
        </w:r>
        <w:r>
          <w:rPr>
            <w:noProof/>
            <w:webHidden/>
          </w:rPr>
          <w:t>145</w:t>
        </w:r>
        <w:r>
          <w:rPr>
            <w:noProof/>
            <w:webHidden/>
          </w:rPr>
          <w:fldChar w:fldCharType="end"/>
        </w:r>
      </w:hyperlink>
    </w:p>
    <w:p w14:paraId="3F29694A" w14:textId="254455B8" w:rsidR="00840B78" w:rsidRDefault="00840B7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504" w:history="1">
        <w:r w:rsidRPr="00EB6F57">
          <w:rPr>
            <w:rStyle w:val="Collegamentoipertestuale"/>
            <w:noProof/>
          </w:rPr>
          <w:t>45.2</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Un ordine di grandezza dinamico</w:t>
        </w:r>
        <w:r>
          <w:rPr>
            <w:noProof/>
            <w:webHidden/>
          </w:rPr>
          <w:tab/>
        </w:r>
        <w:r>
          <w:rPr>
            <w:noProof/>
            <w:webHidden/>
          </w:rPr>
          <w:fldChar w:fldCharType="begin"/>
        </w:r>
        <w:r>
          <w:rPr>
            <w:noProof/>
            <w:webHidden/>
          </w:rPr>
          <w:instrText xml:space="preserve"> PAGEREF _Toc244131504 \h </w:instrText>
        </w:r>
        <w:r>
          <w:rPr>
            <w:noProof/>
            <w:webHidden/>
          </w:rPr>
        </w:r>
        <w:r>
          <w:rPr>
            <w:noProof/>
            <w:webHidden/>
          </w:rPr>
          <w:fldChar w:fldCharType="separate"/>
        </w:r>
        <w:r>
          <w:rPr>
            <w:noProof/>
            <w:webHidden/>
          </w:rPr>
          <w:t>146</w:t>
        </w:r>
        <w:r>
          <w:rPr>
            <w:noProof/>
            <w:webHidden/>
          </w:rPr>
          <w:fldChar w:fldCharType="end"/>
        </w:r>
      </w:hyperlink>
    </w:p>
    <w:p w14:paraId="32B912CD" w14:textId="16ED3F47" w:rsidR="00840B78" w:rsidRDefault="00840B7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505" w:history="1">
        <w:r w:rsidRPr="00EB6F57">
          <w:rPr>
            <w:rStyle w:val="Collegamentoipertestuale"/>
            <w:noProof/>
          </w:rPr>
          <w:t>45.3</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Vibrazioni e manutenzione</w:t>
        </w:r>
        <w:r>
          <w:rPr>
            <w:noProof/>
            <w:webHidden/>
          </w:rPr>
          <w:tab/>
        </w:r>
        <w:r>
          <w:rPr>
            <w:noProof/>
            <w:webHidden/>
          </w:rPr>
          <w:fldChar w:fldCharType="begin"/>
        </w:r>
        <w:r>
          <w:rPr>
            <w:noProof/>
            <w:webHidden/>
          </w:rPr>
          <w:instrText xml:space="preserve"> PAGEREF _Toc244131505 \h </w:instrText>
        </w:r>
        <w:r>
          <w:rPr>
            <w:noProof/>
            <w:webHidden/>
          </w:rPr>
        </w:r>
        <w:r>
          <w:rPr>
            <w:noProof/>
            <w:webHidden/>
          </w:rPr>
          <w:fldChar w:fldCharType="separate"/>
        </w:r>
        <w:r>
          <w:rPr>
            <w:noProof/>
            <w:webHidden/>
          </w:rPr>
          <w:t>146</w:t>
        </w:r>
        <w:r>
          <w:rPr>
            <w:noProof/>
            <w:webHidden/>
          </w:rPr>
          <w:fldChar w:fldCharType="end"/>
        </w:r>
      </w:hyperlink>
    </w:p>
    <w:p w14:paraId="011310ED" w14:textId="14CBFDA5" w:rsidR="00840B78" w:rsidRDefault="00840B7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506" w:history="1">
        <w:r w:rsidRPr="00EB6F57">
          <w:rPr>
            <w:rStyle w:val="Collegamentoipertestuale"/>
            <w:noProof/>
          </w:rPr>
          <w:t>45.4</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Proseguire nella Wiki</w:t>
        </w:r>
        <w:r>
          <w:rPr>
            <w:noProof/>
            <w:webHidden/>
          </w:rPr>
          <w:tab/>
        </w:r>
        <w:r>
          <w:rPr>
            <w:noProof/>
            <w:webHidden/>
          </w:rPr>
          <w:fldChar w:fldCharType="begin"/>
        </w:r>
        <w:r>
          <w:rPr>
            <w:noProof/>
            <w:webHidden/>
          </w:rPr>
          <w:instrText xml:space="preserve"> PAGEREF _Toc244131506 \h </w:instrText>
        </w:r>
        <w:r>
          <w:rPr>
            <w:noProof/>
            <w:webHidden/>
          </w:rPr>
        </w:r>
        <w:r>
          <w:rPr>
            <w:noProof/>
            <w:webHidden/>
          </w:rPr>
          <w:fldChar w:fldCharType="separate"/>
        </w:r>
        <w:r>
          <w:rPr>
            <w:noProof/>
            <w:webHidden/>
          </w:rPr>
          <w:t>146</w:t>
        </w:r>
        <w:r>
          <w:rPr>
            <w:noProof/>
            <w:webHidden/>
          </w:rPr>
          <w:fldChar w:fldCharType="end"/>
        </w:r>
      </w:hyperlink>
    </w:p>
    <w:p w14:paraId="537D0E64" w14:textId="35CAC492" w:rsidR="00840B78" w:rsidRDefault="00840B78">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1507" w:history="1">
        <w:r w:rsidRPr="00EB6F57">
          <w:rPr>
            <w:rStyle w:val="Collegamentoipertestuale"/>
            <w:noProof/>
          </w:rPr>
          <w:t>46</w:t>
        </w:r>
        <w:r>
          <w:rPr>
            <w:rFonts w:asciiTheme="minorHAnsi" w:eastAsiaTheme="minorEastAsia" w:hAnsiTheme="minorHAnsi" w:cstheme="minorBidi"/>
            <w:b w:val="0"/>
            <w:bCs w:val="0"/>
            <w:caps w:val="0"/>
            <w:noProof/>
            <w:kern w:val="2"/>
            <w:szCs w:val="24"/>
            <w:lang w:val="it-IT" w:eastAsia="it-IT"/>
            <w14:ligatures w14:val="standardContextual"/>
          </w:rPr>
          <w:tab/>
        </w:r>
        <w:r w:rsidRPr="00EB6F57">
          <w:rPr>
            <w:rStyle w:val="Collegamentoipertestuale"/>
            <w:noProof/>
          </w:rPr>
          <w:t>Freccia controfreccia temperatura e appoggi dei ponti</w:t>
        </w:r>
        <w:r>
          <w:rPr>
            <w:noProof/>
            <w:webHidden/>
          </w:rPr>
          <w:tab/>
        </w:r>
        <w:r>
          <w:rPr>
            <w:noProof/>
            <w:webHidden/>
          </w:rPr>
          <w:fldChar w:fldCharType="begin"/>
        </w:r>
        <w:r>
          <w:rPr>
            <w:noProof/>
            <w:webHidden/>
          </w:rPr>
          <w:instrText xml:space="preserve"> PAGEREF _Toc244131507 \h </w:instrText>
        </w:r>
        <w:r>
          <w:rPr>
            <w:noProof/>
            <w:webHidden/>
          </w:rPr>
        </w:r>
        <w:r>
          <w:rPr>
            <w:noProof/>
            <w:webHidden/>
          </w:rPr>
          <w:fldChar w:fldCharType="separate"/>
        </w:r>
        <w:r>
          <w:rPr>
            <w:noProof/>
            <w:webHidden/>
          </w:rPr>
          <w:t>146</w:t>
        </w:r>
        <w:r>
          <w:rPr>
            <w:noProof/>
            <w:webHidden/>
          </w:rPr>
          <w:fldChar w:fldCharType="end"/>
        </w:r>
      </w:hyperlink>
    </w:p>
    <w:p w14:paraId="7F9DF84E" w14:textId="493340B4" w:rsidR="00840B78" w:rsidRDefault="00840B7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508" w:history="1">
        <w:r w:rsidRPr="00EB6F57">
          <w:rPr>
            <w:rStyle w:val="Collegamentoipertestuale"/>
            <w:noProof/>
          </w:rPr>
          <w:t>46.1</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Sensibilità alla luce</w:t>
        </w:r>
        <w:r>
          <w:rPr>
            <w:noProof/>
            <w:webHidden/>
          </w:rPr>
          <w:tab/>
        </w:r>
        <w:r>
          <w:rPr>
            <w:noProof/>
            <w:webHidden/>
          </w:rPr>
          <w:fldChar w:fldCharType="begin"/>
        </w:r>
        <w:r>
          <w:rPr>
            <w:noProof/>
            <w:webHidden/>
          </w:rPr>
          <w:instrText xml:space="preserve"> PAGEREF _Toc244131508 \h </w:instrText>
        </w:r>
        <w:r>
          <w:rPr>
            <w:noProof/>
            <w:webHidden/>
          </w:rPr>
        </w:r>
        <w:r>
          <w:rPr>
            <w:noProof/>
            <w:webHidden/>
          </w:rPr>
          <w:fldChar w:fldCharType="separate"/>
        </w:r>
        <w:r>
          <w:rPr>
            <w:noProof/>
            <w:webHidden/>
          </w:rPr>
          <w:t>146</w:t>
        </w:r>
        <w:r>
          <w:rPr>
            <w:noProof/>
            <w:webHidden/>
          </w:rPr>
          <w:fldChar w:fldCharType="end"/>
        </w:r>
      </w:hyperlink>
    </w:p>
    <w:p w14:paraId="6A4BB5CE" w14:textId="71B88BF7" w:rsidR="00840B78" w:rsidRDefault="00840B7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509" w:history="1">
        <w:r w:rsidRPr="00EB6F57">
          <w:rPr>
            <w:rStyle w:val="Collegamentoipertestuale"/>
            <w:noProof/>
          </w:rPr>
          <w:t>46.2</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Movimento termico e schema dei vincoli</w:t>
        </w:r>
        <w:r>
          <w:rPr>
            <w:noProof/>
            <w:webHidden/>
          </w:rPr>
          <w:tab/>
        </w:r>
        <w:r>
          <w:rPr>
            <w:noProof/>
            <w:webHidden/>
          </w:rPr>
          <w:fldChar w:fldCharType="begin"/>
        </w:r>
        <w:r>
          <w:rPr>
            <w:noProof/>
            <w:webHidden/>
          </w:rPr>
          <w:instrText xml:space="preserve"> PAGEREF _Toc244131509 \h </w:instrText>
        </w:r>
        <w:r>
          <w:rPr>
            <w:noProof/>
            <w:webHidden/>
          </w:rPr>
        </w:r>
        <w:r>
          <w:rPr>
            <w:noProof/>
            <w:webHidden/>
          </w:rPr>
          <w:fldChar w:fldCharType="separate"/>
        </w:r>
        <w:r>
          <w:rPr>
            <w:noProof/>
            <w:webHidden/>
          </w:rPr>
          <w:t>147</w:t>
        </w:r>
        <w:r>
          <w:rPr>
            <w:noProof/>
            <w:webHidden/>
          </w:rPr>
          <w:fldChar w:fldCharType="end"/>
        </w:r>
      </w:hyperlink>
    </w:p>
    <w:p w14:paraId="758A8835" w14:textId="23BCBA51" w:rsidR="00840B78" w:rsidRDefault="00840B7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510" w:history="1">
        <w:r w:rsidRPr="00EB6F57">
          <w:rPr>
            <w:rStyle w:val="Collegamentoipertestuale"/>
            <w:noProof/>
          </w:rPr>
          <w:t>46.3</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Appoggi e costruzione</w:t>
        </w:r>
        <w:r>
          <w:rPr>
            <w:noProof/>
            <w:webHidden/>
          </w:rPr>
          <w:tab/>
        </w:r>
        <w:r>
          <w:rPr>
            <w:noProof/>
            <w:webHidden/>
          </w:rPr>
          <w:fldChar w:fldCharType="begin"/>
        </w:r>
        <w:r>
          <w:rPr>
            <w:noProof/>
            <w:webHidden/>
          </w:rPr>
          <w:instrText xml:space="preserve"> PAGEREF _Toc244131510 \h </w:instrText>
        </w:r>
        <w:r>
          <w:rPr>
            <w:noProof/>
            <w:webHidden/>
          </w:rPr>
        </w:r>
        <w:r>
          <w:rPr>
            <w:noProof/>
            <w:webHidden/>
          </w:rPr>
          <w:fldChar w:fldCharType="separate"/>
        </w:r>
        <w:r>
          <w:rPr>
            <w:noProof/>
            <w:webHidden/>
          </w:rPr>
          <w:t>147</w:t>
        </w:r>
        <w:r>
          <w:rPr>
            <w:noProof/>
            <w:webHidden/>
          </w:rPr>
          <w:fldChar w:fldCharType="end"/>
        </w:r>
      </w:hyperlink>
    </w:p>
    <w:p w14:paraId="5E985A6E" w14:textId="5283DD86" w:rsidR="00840B78" w:rsidRDefault="00840B7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511" w:history="1">
        <w:r w:rsidRPr="00EB6F57">
          <w:rPr>
            <w:rStyle w:val="Collegamentoipertestuale"/>
            <w:noProof/>
          </w:rPr>
          <w:t>46.4</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Proseguire nella Wiki</w:t>
        </w:r>
        <w:r>
          <w:rPr>
            <w:noProof/>
            <w:webHidden/>
          </w:rPr>
          <w:tab/>
        </w:r>
        <w:r>
          <w:rPr>
            <w:noProof/>
            <w:webHidden/>
          </w:rPr>
          <w:fldChar w:fldCharType="begin"/>
        </w:r>
        <w:r>
          <w:rPr>
            <w:noProof/>
            <w:webHidden/>
          </w:rPr>
          <w:instrText xml:space="preserve"> PAGEREF _Toc244131511 \h </w:instrText>
        </w:r>
        <w:r>
          <w:rPr>
            <w:noProof/>
            <w:webHidden/>
          </w:rPr>
        </w:r>
        <w:r>
          <w:rPr>
            <w:noProof/>
            <w:webHidden/>
          </w:rPr>
          <w:fldChar w:fldCharType="separate"/>
        </w:r>
        <w:r>
          <w:rPr>
            <w:noProof/>
            <w:webHidden/>
          </w:rPr>
          <w:t>147</w:t>
        </w:r>
        <w:r>
          <w:rPr>
            <w:noProof/>
            <w:webHidden/>
          </w:rPr>
          <w:fldChar w:fldCharType="end"/>
        </w:r>
      </w:hyperlink>
    </w:p>
    <w:p w14:paraId="15D20D7F" w14:textId="5EB56B27" w:rsidR="00840B78" w:rsidRDefault="00840B78">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1512" w:history="1">
        <w:r w:rsidRPr="00EB6F57">
          <w:rPr>
            <w:rStyle w:val="Collegamentoipertestuale"/>
            <w:noProof/>
          </w:rPr>
          <w:t>47</w:t>
        </w:r>
        <w:r>
          <w:rPr>
            <w:rFonts w:asciiTheme="minorHAnsi" w:eastAsiaTheme="minorEastAsia" w:hAnsiTheme="minorHAnsi" w:cstheme="minorBidi"/>
            <w:b w:val="0"/>
            <w:bCs w:val="0"/>
            <w:caps w:val="0"/>
            <w:noProof/>
            <w:kern w:val="2"/>
            <w:szCs w:val="24"/>
            <w:lang w:val="it-IT" w:eastAsia="it-IT"/>
            <w14:ligatures w14:val="standardContextual"/>
          </w:rPr>
          <w:tab/>
        </w:r>
        <w:r w:rsidRPr="00EB6F57">
          <w:rPr>
            <w:rStyle w:val="Collegamentoipertestuale"/>
            <w:noProof/>
          </w:rPr>
          <w:t>Biblioteca tecnica lezioni con esempi svolti</w:t>
        </w:r>
        <w:r>
          <w:rPr>
            <w:noProof/>
            <w:webHidden/>
          </w:rPr>
          <w:tab/>
        </w:r>
        <w:r>
          <w:rPr>
            <w:noProof/>
            <w:webHidden/>
          </w:rPr>
          <w:fldChar w:fldCharType="begin"/>
        </w:r>
        <w:r>
          <w:rPr>
            <w:noProof/>
            <w:webHidden/>
          </w:rPr>
          <w:instrText xml:space="preserve"> PAGEREF _Toc244131512 \h </w:instrText>
        </w:r>
        <w:r>
          <w:rPr>
            <w:noProof/>
            <w:webHidden/>
          </w:rPr>
        </w:r>
        <w:r>
          <w:rPr>
            <w:noProof/>
            <w:webHidden/>
          </w:rPr>
          <w:fldChar w:fldCharType="separate"/>
        </w:r>
        <w:r>
          <w:rPr>
            <w:noProof/>
            <w:webHidden/>
          </w:rPr>
          <w:t>147</w:t>
        </w:r>
        <w:r>
          <w:rPr>
            <w:noProof/>
            <w:webHidden/>
          </w:rPr>
          <w:fldChar w:fldCharType="end"/>
        </w:r>
      </w:hyperlink>
    </w:p>
    <w:p w14:paraId="365C8B51" w14:textId="5B180FDA" w:rsidR="00840B78" w:rsidRDefault="00840B7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513" w:history="1">
        <w:r w:rsidRPr="00EB6F57">
          <w:rPr>
            <w:rStyle w:val="Collegamentoipertestuale"/>
            <w:noProof/>
          </w:rPr>
          <w:t>47.1</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Nuove lezioni con esempi svolti</w:t>
        </w:r>
        <w:r>
          <w:rPr>
            <w:noProof/>
            <w:webHidden/>
          </w:rPr>
          <w:tab/>
        </w:r>
        <w:r>
          <w:rPr>
            <w:noProof/>
            <w:webHidden/>
          </w:rPr>
          <w:fldChar w:fldCharType="begin"/>
        </w:r>
        <w:r>
          <w:rPr>
            <w:noProof/>
            <w:webHidden/>
          </w:rPr>
          <w:instrText xml:space="preserve"> PAGEREF _Toc244131513 \h </w:instrText>
        </w:r>
        <w:r>
          <w:rPr>
            <w:noProof/>
            <w:webHidden/>
          </w:rPr>
        </w:r>
        <w:r>
          <w:rPr>
            <w:noProof/>
            <w:webHidden/>
          </w:rPr>
          <w:fldChar w:fldCharType="separate"/>
        </w:r>
        <w:r>
          <w:rPr>
            <w:noProof/>
            <w:webHidden/>
          </w:rPr>
          <w:t>148</w:t>
        </w:r>
        <w:r>
          <w:rPr>
            <w:noProof/>
            <w:webHidden/>
          </w:rPr>
          <w:fldChar w:fldCharType="end"/>
        </w:r>
      </w:hyperlink>
    </w:p>
    <w:p w14:paraId="17597586" w14:textId="36ED3BB3" w:rsidR="00840B78" w:rsidRDefault="00840B7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514" w:history="1">
        <w:r w:rsidRPr="00EB6F57">
          <w:rPr>
            <w:rStyle w:val="Collegamentoipertestuale"/>
            <w:noProof/>
          </w:rPr>
          <w:t>47.2</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Come confrontare le fonti</w:t>
        </w:r>
        <w:r>
          <w:rPr>
            <w:noProof/>
            <w:webHidden/>
          </w:rPr>
          <w:tab/>
        </w:r>
        <w:r>
          <w:rPr>
            <w:noProof/>
            <w:webHidden/>
          </w:rPr>
          <w:fldChar w:fldCharType="begin"/>
        </w:r>
        <w:r>
          <w:rPr>
            <w:noProof/>
            <w:webHidden/>
          </w:rPr>
          <w:instrText xml:space="preserve"> PAGEREF _Toc244131514 \h </w:instrText>
        </w:r>
        <w:r>
          <w:rPr>
            <w:noProof/>
            <w:webHidden/>
          </w:rPr>
        </w:r>
        <w:r>
          <w:rPr>
            <w:noProof/>
            <w:webHidden/>
          </w:rPr>
          <w:fldChar w:fldCharType="separate"/>
        </w:r>
        <w:r>
          <w:rPr>
            <w:noProof/>
            <w:webHidden/>
          </w:rPr>
          <w:t>148</w:t>
        </w:r>
        <w:r>
          <w:rPr>
            <w:noProof/>
            <w:webHidden/>
          </w:rPr>
          <w:fldChar w:fldCharType="end"/>
        </w:r>
      </w:hyperlink>
    </w:p>
    <w:p w14:paraId="5DFE5A03" w14:textId="25C9A722" w:rsidR="00840B78" w:rsidRDefault="00840B7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515" w:history="1">
        <w:r w:rsidRPr="00EB6F57">
          <w:rPr>
            <w:rStyle w:val="Collegamentoipertestuale"/>
            <w:noProof/>
          </w:rPr>
          <w:t>47.3</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Proseguire nella Wiki</w:t>
        </w:r>
        <w:r>
          <w:rPr>
            <w:noProof/>
            <w:webHidden/>
          </w:rPr>
          <w:tab/>
        </w:r>
        <w:r>
          <w:rPr>
            <w:noProof/>
            <w:webHidden/>
          </w:rPr>
          <w:fldChar w:fldCharType="begin"/>
        </w:r>
        <w:r>
          <w:rPr>
            <w:noProof/>
            <w:webHidden/>
          </w:rPr>
          <w:instrText xml:space="preserve"> PAGEREF _Toc244131515 \h </w:instrText>
        </w:r>
        <w:r>
          <w:rPr>
            <w:noProof/>
            <w:webHidden/>
          </w:rPr>
        </w:r>
        <w:r>
          <w:rPr>
            <w:noProof/>
            <w:webHidden/>
          </w:rPr>
          <w:fldChar w:fldCharType="separate"/>
        </w:r>
        <w:r>
          <w:rPr>
            <w:noProof/>
            <w:webHidden/>
          </w:rPr>
          <w:t>148</w:t>
        </w:r>
        <w:r>
          <w:rPr>
            <w:noProof/>
            <w:webHidden/>
          </w:rPr>
          <w:fldChar w:fldCharType="end"/>
        </w:r>
      </w:hyperlink>
    </w:p>
    <w:p w14:paraId="01D0181C" w14:textId="3C38D419" w:rsidR="00840B78" w:rsidRDefault="00840B78">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1516" w:history="1">
        <w:r w:rsidRPr="00EB6F57">
          <w:rPr>
            <w:rStyle w:val="Collegamentoipertestuale"/>
            <w:noProof/>
          </w:rPr>
          <w:t>48</w:t>
        </w:r>
        <w:r>
          <w:rPr>
            <w:rFonts w:asciiTheme="minorHAnsi" w:eastAsiaTheme="minorEastAsia" w:hAnsiTheme="minorHAnsi" w:cstheme="minorBidi"/>
            <w:b w:val="0"/>
            <w:bCs w:val="0"/>
            <w:caps w:val="0"/>
            <w:noProof/>
            <w:kern w:val="2"/>
            <w:szCs w:val="24"/>
            <w:lang w:val="it-IT" w:eastAsia="it-IT"/>
            <w14:ligatures w14:val="standardContextual"/>
          </w:rPr>
          <w:tab/>
        </w:r>
        <w:r w:rsidRPr="00EB6F57">
          <w:rPr>
            <w:rStyle w:val="Collegamentoipertestuale"/>
            <w:noProof/>
          </w:rPr>
          <w:t>Fondazioni superficiali</w:t>
        </w:r>
        <w:r>
          <w:rPr>
            <w:noProof/>
            <w:webHidden/>
          </w:rPr>
          <w:tab/>
        </w:r>
        <w:r>
          <w:rPr>
            <w:noProof/>
            <w:webHidden/>
          </w:rPr>
          <w:fldChar w:fldCharType="begin"/>
        </w:r>
        <w:r>
          <w:rPr>
            <w:noProof/>
            <w:webHidden/>
          </w:rPr>
          <w:instrText xml:space="preserve"> PAGEREF _Toc244131516 \h </w:instrText>
        </w:r>
        <w:r>
          <w:rPr>
            <w:noProof/>
            <w:webHidden/>
          </w:rPr>
        </w:r>
        <w:r>
          <w:rPr>
            <w:noProof/>
            <w:webHidden/>
          </w:rPr>
          <w:fldChar w:fldCharType="separate"/>
        </w:r>
        <w:r>
          <w:rPr>
            <w:noProof/>
            <w:webHidden/>
          </w:rPr>
          <w:t>148</w:t>
        </w:r>
        <w:r>
          <w:rPr>
            <w:noProof/>
            <w:webHidden/>
          </w:rPr>
          <w:fldChar w:fldCharType="end"/>
        </w:r>
      </w:hyperlink>
    </w:p>
    <w:p w14:paraId="273996AE" w14:textId="4F7120D6" w:rsidR="00840B78" w:rsidRDefault="00840B7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517" w:history="1">
        <w:r w:rsidRPr="00EB6F57">
          <w:rPr>
            <w:rStyle w:val="Collegamentoipertestuale"/>
            <w:noProof/>
          </w:rPr>
          <w:t>48.1</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Convenzioni e area efficace</w:t>
        </w:r>
        <w:r>
          <w:rPr>
            <w:noProof/>
            <w:webHidden/>
          </w:rPr>
          <w:tab/>
        </w:r>
        <w:r>
          <w:rPr>
            <w:noProof/>
            <w:webHidden/>
          </w:rPr>
          <w:fldChar w:fldCharType="begin"/>
        </w:r>
        <w:r>
          <w:rPr>
            <w:noProof/>
            <w:webHidden/>
          </w:rPr>
          <w:instrText xml:space="preserve"> PAGEREF _Toc244131517 \h </w:instrText>
        </w:r>
        <w:r>
          <w:rPr>
            <w:noProof/>
            <w:webHidden/>
          </w:rPr>
        </w:r>
        <w:r>
          <w:rPr>
            <w:noProof/>
            <w:webHidden/>
          </w:rPr>
          <w:fldChar w:fldCharType="separate"/>
        </w:r>
        <w:r>
          <w:rPr>
            <w:noProof/>
            <w:webHidden/>
          </w:rPr>
          <w:t>149</w:t>
        </w:r>
        <w:r>
          <w:rPr>
            <w:noProof/>
            <w:webHidden/>
          </w:rPr>
          <w:fldChar w:fldCharType="end"/>
        </w:r>
      </w:hyperlink>
    </w:p>
    <w:p w14:paraId="67566701" w14:textId="6CA883B1" w:rsidR="00840B78" w:rsidRDefault="00840B7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518" w:history="1">
        <w:r w:rsidRPr="00EB6F57">
          <w:rPr>
            <w:rStyle w:val="Collegamentoipertestuale"/>
            <w:noProof/>
          </w:rPr>
          <w:t>48.2</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Falda domanda e coefficienti parziali</w:t>
        </w:r>
        <w:r>
          <w:rPr>
            <w:noProof/>
            <w:webHidden/>
          </w:rPr>
          <w:tab/>
        </w:r>
        <w:r>
          <w:rPr>
            <w:noProof/>
            <w:webHidden/>
          </w:rPr>
          <w:fldChar w:fldCharType="begin"/>
        </w:r>
        <w:r>
          <w:rPr>
            <w:noProof/>
            <w:webHidden/>
          </w:rPr>
          <w:instrText xml:space="preserve"> PAGEREF _Toc244131518 \h </w:instrText>
        </w:r>
        <w:r>
          <w:rPr>
            <w:noProof/>
            <w:webHidden/>
          </w:rPr>
        </w:r>
        <w:r>
          <w:rPr>
            <w:noProof/>
            <w:webHidden/>
          </w:rPr>
          <w:fldChar w:fldCharType="separate"/>
        </w:r>
        <w:r>
          <w:rPr>
            <w:noProof/>
            <w:webHidden/>
          </w:rPr>
          <w:t>149</w:t>
        </w:r>
        <w:r>
          <w:rPr>
            <w:noProof/>
            <w:webHidden/>
          </w:rPr>
          <w:fldChar w:fldCharType="end"/>
        </w:r>
      </w:hyperlink>
    </w:p>
    <w:p w14:paraId="78BA8161" w14:textId="4974917E" w:rsidR="00840B78" w:rsidRDefault="00840B7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519" w:history="1">
        <w:r w:rsidRPr="00EB6F57">
          <w:rPr>
            <w:rStyle w:val="Collegamentoipertestuale"/>
            <w:noProof/>
          </w:rPr>
          <w:t>48.3</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Espressione drenata e fattori di capacità portante</w:t>
        </w:r>
        <w:r>
          <w:rPr>
            <w:noProof/>
            <w:webHidden/>
          </w:rPr>
          <w:tab/>
        </w:r>
        <w:r>
          <w:rPr>
            <w:noProof/>
            <w:webHidden/>
          </w:rPr>
          <w:fldChar w:fldCharType="begin"/>
        </w:r>
        <w:r>
          <w:rPr>
            <w:noProof/>
            <w:webHidden/>
          </w:rPr>
          <w:instrText xml:space="preserve"> PAGEREF _Toc244131519 \h </w:instrText>
        </w:r>
        <w:r>
          <w:rPr>
            <w:noProof/>
            <w:webHidden/>
          </w:rPr>
        </w:r>
        <w:r>
          <w:rPr>
            <w:noProof/>
            <w:webHidden/>
          </w:rPr>
          <w:fldChar w:fldCharType="separate"/>
        </w:r>
        <w:r>
          <w:rPr>
            <w:noProof/>
            <w:webHidden/>
          </w:rPr>
          <w:t>150</w:t>
        </w:r>
        <w:r>
          <w:rPr>
            <w:noProof/>
            <w:webHidden/>
          </w:rPr>
          <w:fldChar w:fldCharType="end"/>
        </w:r>
      </w:hyperlink>
    </w:p>
    <w:p w14:paraId="26025549" w14:textId="17CEEBE3" w:rsidR="00840B78" w:rsidRDefault="00840B7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520" w:history="1">
        <w:r w:rsidRPr="00EB6F57">
          <w:rPr>
            <w:rStyle w:val="Collegamentoipertestuale"/>
            <w:noProof/>
          </w:rPr>
          <w:t>48.4</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Forma e profondità</w:t>
        </w:r>
        <w:r>
          <w:rPr>
            <w:noProof/>
            <w:webHidden/>
          </w:rPr>
          <w:tab/>
        </w:r>
        <w:r>
          <w:rPr>
            <w:noProof/>
            <w:webHidden/>
          </w:rPr>
          <w:fldChar w:fldCharType="begin"/>
        </w:r>
        <w:r>
          <w:rPr>
            <w:noProof/>
            <w:webHidden/>
          </w:rPr>
          <w:instrText xml:space="preserve"> PAGEREF _Toc244131520 \h </w:instrText>
        </w:r>
        <w:r>
          <w:rPr>
            <w:noProof/>
            <w:webHidden/>
          </w:rPr>
        </w:r>
        <w:r>
          <w:rPr>
            <w:noProof/>
            <w:webHidden/>
          </w:rPr>
          <w:fldChar w:fldCharType="separate"/>
        </w:r>
        <w:r>
          <w:rPr>
            <w:noProof/>
            <w:webHidden/>
          </w:rPr>
          <w:t>151</w:t>
        </w:r>
        <w:r>
          <w:rPr>
            <w:noProof/>
            <w:webHidden/>
          </w:rPr>
          <w:fldChar w:fldCharType="end"/>
        </w:r>
      </w:hyperlink>
    </w:p>
    <w:p w14:paraId="428E8C7D" w14:textId="38455F50" w:rsidR="00840B78" w:rsidRDefault="00840B7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521" w:history="1">
        <w:r w:rsidRPr="00EB6F57">
          <w:rPr>
            <w:rStyle w:val="Collegamentoipertestuale"/>
            <w:noProof/>
          </w:rPr>
          <w:t>48.5</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Inclinazione delle azioni</w:t>
        </w:r>
        <w:r>
          <w:rPr>
            <w:noProof/>
            <w:webHidden/>
          </w:rPr>
          <w:tab/>
        </w:r>
        <w:r>
          <w:rPr>
            <w:noProof/>
            <w:webHidden/>
          </w:rPr>
          <w:fldChar w:fldCharType="begin"/>
        </w:r>
        <w:r>
          <w:rPr>
            <w:noProof/>
            <w:webHidden/>
          </w:rPr>
          <w:instrText xml:space="preserve"> PAGEREF _Toc244131521 \h </w:instrText>
        </w:r>
        <w:r>
          <w:rPr>
            <w:noProof/>
            <w:webHidden/>
          </w:rPr>
        </w:r>
        <w:r>
          <w:rPr>
            <w:noProof/>
            <w:webHidden/>
          </w:rPr>
          <w:fldChar w:fldCharType="separate"/>
        </w:r>
        <w:r>
          <w:rPr>
            <w:noProof/>
            <w:webHidden/>
          </w:rPr>
          <w:t>152</w:t>
        </w:r>
        <w:r>
          <w:rPr>
            <w:noProof/>
            <w:webHidden/>
          </w:rPr>
          <w:fldChar w:fldCharType="end"/>
        </w:r>
      </w:hyperlink>
    </w:p>
    <w:p w14:paraId="71B06F60" w14:textId="68BF0E28" w:rsidR="00840B78" w:rsidRDefault="00840B7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522" w:history="1">
        <w:r w:rsidRPr="00EB6F57">
          <w:rPr>
            <w:rStyle w:val="Collegamentoipertestuale"/>
            <w:noProof/>
          </w:rPr>
          <w:t>48.6</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Condizioni non drenate</w:t>
        </w:r>
        <w:r>
          <w:rPr>
            <w:noProof/>
            <w:webHidden/>
          </w:rPr>
          <w:tab/>
        </w:r>
        <w:r>
          <w:rPr>
            <w:noProof/>
            <w:webHidden/>
          </w:rPr>
          <w:fldChar w:fldCharType="begin"/>
        </w:r>
        <w:r>
          <w:rPr>
            <w:noProof/>
            <w:webHidden/>
          </w:rPr>
          <w:instrText xml:space="preserve"> PAGEREF _Toc244131522 \h </w:instrText>
        </w:r>
        <w:r>
          <w:rPr>
            <w:noProof/>
            <w:webHidden/>
          </w:rPr>
        </w:r>
        <w:r>
          <w:rPr>
            <w:noProof/>
            <w:webHidden/>
          </w:rPr>
          <w:fldChar w:fldCharType="separate"/>
        </w:r>
        <w:r>
          <w:rPr>
            <w:noProof/>
            <w:webHidden/>
          </w:rPr>
          <w:t>152</w:t>
        </w:r>
        <w:r>
          <w:rPr>
            <w:noProof/>
            <w:webHidden/>
          </w:rPr>
          <w:fldChar w:fldCharType="end"/>
        </w:r>
      </w:hyperlink>
    </w:p>
    <w:p w14:paraId="18AD9928" w14:textId="7FBF461B" w:rsidR="00840B78" w:rsidRDefault="00840B7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523" w:history="1">
        <w:r w:rsidRPr="00EB6F57">
          <w:rPr>
            <w:rStyle w:val="Collegamentoipertestuale"/>
            <w:noProof/>
          </w:rPr>
          <w:t>48.7</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Terzaghi e rottura locale</w:t>
        </w:r>
        <w:r>
          <w:rPr>
            <w:noProof/>
            <w:webHidden/>
          </w:rPr>
          <w:tab/>
        </w:r>
        <w:r>
          <w:rPr>
            <w:noProof/>
            <w:webHidden/>
          </w:rPr>
          <w:fldChar w:fldCharType="begin"/>
        </w:r>
        <w:r>
          <w:rPr>
            <w:noProof/>
            <w:webHidden/>
          </w:rPr>
          <w:instrText xml:space="preserve"> PAGEREF _Toc244131523 \h </w:instrText>
        </w:r>
        <w:r>
          <w:rPr>
            <w:noProof/>
            <w:webHidden/>
          </w:rPr>
        </w:r>
        <w:r>
          <w:rPr>
            <w:noProof/>
            <w:webHidden/>
          </w:rPr>
          <w:fldChar w:fldCharType="separate"/>
        </w:r>
        <w:r>
          <w:rPr>
            <w:noProof/>
            <w:webHidden/>
          </w:rPr>
          <w:t>153</w:t>
        </w:r>
        <w:r>
          <w:rPr>
            <w:noProof/>
            <w:webHidden/>
          </w:rPr>
          <w:fldChar w:fldCharType="end"/>
        </w:r>
      </w:hyperlink>
    </w:p>
    <w:p w14:paraId="56D960EE" w14:textId="32957CDC" w:rsidR="00840B78" w:rsidRDefault="00840B7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524" w:history="1">
        <w:r w:rsidRPr="00EB6F57">
          <w:rPr>
            <w:rStyle w:val="Collegamentoipertestuale"/>
            <w:noProof/>
          </w:rPr>
          <w:t>48.8</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Stratigrafia e materiali comuni</w:t>
        </w:r>
        <w:r>
          <w:rPr>
            <w:noProof/>
            <w:webHidden/>
          </w:rPr>
          <w:tab/>
        </w:r>
        <w:r>
          <w:rPr>
            <w:noProof/>
            <w:webHidden/>
          </w:rPr>
          <w:fldChar w:fldCharType="begin"/>
        </w:r>
        <w:r>
          <w:rPr>
            <w:noProof/>
            <w:webHidden/>
          </w:rPr>
          <w:instrText xml:space="preserve"> PAGEREF _Toc244131524 \h </w:instrText>
        </w:r>
        <w:r>
          <w:rPr>
            <w:noProof/>
            <w:webHidden/>
          </w:rPr>
        </w:r>
        <w:r>
          <w:rPr>
            <w:noProof/>
            <w:webHidden/>
          </w:rPr>
          <w:fldChar w:fldCharType="separate"/>
        </w:r>
        <w:r>
          <w:rPr>
            <w:noProof/>
            <w:webHidden/>
          </w:rPr>
          <w:t>154</w:t>
        </w:r>
        <w:r>
          <w:rPr>
            <w:noProof/>
            <w:webHidden/>
          </w:rPr>
          <w:fldChar w:fldCharType="end"/>
        </w:r>
      </w:hyperlink>
    </w:p>
    <w:p w14:paraId="6C687CA6" w14:textId="5E5243EF" w:rsidR="00840B78" w:rsidRDefault="00840B7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525" w:history="1">
        <w:r w:rsidRPr="00EB6F57">
          <w:rPr>
            <w:rStyle w:val="Collegamentoipertestuale"/>
            <w:noProof/>
          </w:rPr>
          <w:t>48.9</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Pressioni di contatto e area efficace</w:t>
        </w:r>
        <w:r>
          <w:rPr>
            <w:noProof/>
            <w:webHidden/>
          </w:rPr>
          <w:tab/>
        </w:r>
        <w:r>
          <w:rPr>
            <w:noProof/>
            <w:webHidden/>
          </w:rPr>
          <w:fldChar w:fldCharType="begin"/>
        </w:r>
        <w:r>
          <w:rPr>
            <w:noProof/>
            <w:webHidden/>
          </w:rPr>
          <w:instrText xml:space="preserve"> PAGEREF _Toc244131525 \h </w:instrText>
        </w:r>
        <w:r>
          <w:rPr>
            <w:noProof/>
            <w:webHidden/>
          </w:rPr>
        </w:r>
        <w:r>
          <w:rPr>
            <w:noProof/>
            <w:webHidden/>
          </w:rPr>
          <w:fldChar w:fldCharType="separate"/>
        </w:r>
        <w:r>
          <w:rPr>
            <w:noProof/>
            <w:webHidden/>
          </w:rPr>
          <w:t>154</w:t>
        </w:r>
        <w:r>
          <w:rPr>
            <w:noProof/>
            <w:webHidden/>
          </w:rPr>
          <w:fldChar w:fldCharType="end"/>
        </w:r>
      </w:hyperlink>
    </w:p>
    <w:p w14:paraId="7F82E59C" w14:textId="7FBE1EA7" w:rsidR="00840B78" w:rsidRDefault="00840B7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526" w:history="1">
        <w:r w:rsidRPr="00EB6F57">
          <w:rPr>
            <w:rStyle w:val="Collegamentoipertestuale"/>
            <w:noProof/>
          </w:rPr>
          <w:t>48.10</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Schema illustrativo del meccanismo di rottura</w:t>
        </w:r>
        <w:r>
          <w:rPr>
            <w:noProof/>
            <w:webHidden/>
          </w:rPr>
          <w:tab/>
        </w:r>
        <w:r>
          <w:rPr>
            <w:noProof/>
            <w:webHidden/>
          </w:rPr>
          <w:fldChar w:fldCharType="begin"/>
        </w:r>
        <w:r>
          <w:rPr>
            <w:noProof/>
            <w:webHidden/>
          </w:rPr>
          <w:instrText xml:space="preserve"> PAGEREF _Toc244131526 \h </w:instrText>
        </w:r>
        <w:r>
          <w:rPr>
            <w:noProof/>
            <w:webHidden/>
          </w:rPr>
        </w:r>
        <w:r>
          <w:rPr>
            <w:noProof/>
            <w:webHidden/>
          </w:rPr>
          <w:fldChar w:fldCharType="separate"/>
        </w:r>
        <w:r>
          <w:rPr>
            <w:noProof/>
            <w:webHidden/>
          </w:rPr>
          <w:t>155</w:t>
        </w:r>
        <w:r>
          <w:rPr>
            <w:noProof/>
            <w:webHidden/>
          </w:rPr>
          <w:fldChar w:fldCharType="end"/>
        </w:r>
      </w:hyperlink>
    </w:p>
    <w:p w14:paraId="5BAF94DF" w14:textId="28FA456A" w:rsidR="00840B78" w:rsidRDefault="00840B7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527" w:history="1">
        <w:r w:rsidRPr="00EB6F57">
          <w:rPr>
            <w:rStyle w:val="Collegamentoipertestuale"/>
            <w:noProof/>
          </w:rPr>
          <w:t>48.11</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Limiti e riferimenti tecnici</w:t>
        </w:r>
        <w:r>
          <w:rPr>
            <w:noProof/>
            <w:webHidden/>
          </w:rPr>
          <w:tab/>
        </w:r>
        <w:r>
          <w:rPr>
            <w:noProof/>
            <w:webHidden/>
          </w:rPr>
          <w:fldChar w:fldCharType="begin"/>
        </w:r>
        <w:r>
          <w:rPr>
            <w:noProof/>
            <w:webHidden/>
          </w:rPr>
          <w:instrText xml:space="preserve"> PAGEREF _Toc244131527 \h </w:instrText>
        </w:r>
        <w:r>
          <w:rPr>
            <w:noProof/>
            <w:webHidden/>
          </w:rPr>
        </w:r>
        <w:r>
          <w:rPr>
            <w:noProof/>
            <w:webHidden/>
          </w:rPr>
          <w:fldChar w:fldCharType="separate"/>
        </w:r>
        <w:r>
          <w:rPr>
            <w:noProof/>
            <w:webHidden/>
          </w:rPr>
          <w:t>155</w:t>
        </w:r>
        <w:r>
          <w:rPr>
            <w:noProof/>
            <w:webHidden/>
          </w:rPr>
          <w:fldChar w:fldCharType="end"/>
        </w:r>
      </w:hyperlink>
    </w:p>
    <w:p w14:paraId="79EF0AF2" w14:textId="24C9C22B" w:rsidR="00840B78" w:rsidRDefault="00840B78">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1528" w:history="1">
        <w:r w:rsidRPr="00EB6F57">
          <w:rPr>
            <w:rStyle w:val="Collegamentoipertestuale"/>
            <w:noProof/>
          </w:rPr>
          <w:t>49</w:t>
        </w:r>
        <w:r>
          <w:rPr>
            <w:rFonts w:asciiTheme="minorHAnsi" w:eastAsiaTheme="minorEastAsia" w:hAnsiTheme="minorHAnsi" w:cstheme="minorBidi"/>
            <w:b w:val="0"/>
            <w:bCs w:val="0"/>
            <w:caps w:val="0"/>
            <w:noProof/>
            <w:kern w:val="2"/>
            <w:szCs w:val="24"/>
            <w:lang w:val="it-IT" w:eastAsia="it-IT"/>
            <w14:ligatures w14:val="standardContextual"/>
          </w:rPr>
          <w:tab/>
        </w:r>
        <w:r w:rsidRPr="00EB6F57">
          <w:rPr>
            <w:rStyle w:val="Collegamentoipertestuale"/>
            <w:noProof/>
          </w:rPr>
          <w:t>Reologia del calcestruzzo</w:t>
        </w:r>
        <w:r>
          <w:rPr>
            <w:noProof/>
            <w:webHidden/>
          </w:rPr>
          <w:tab/>
        </w:r>
        <w:r>
          <w:rPr>
            <w:noProof/>
            <w:webHidden/>
          </w:rPr>
          <w:fldChar w:fldCharType="begin"/>
        </w:r>
        <w:r>
          <w:rPr>
            <w:noProof/>
            <w:webHidden/>
          </w:rPr>
          <w:instrText xml:space="preserve"> PAGEREF _Toc244131528 \h </w:instrText>
        </w:r>
        <w:r>
          <w:rPr>
            <w:noProof/>
            <w:webHidden/>
          </w:rPr>
        </w:r>
        <w:r>
          <w:rPr>
            <w:noProof/>
            <w:webHidden/>
          </w:rPr>
          <w:fldChar w:fldCharType="separate"/>
        </w:r>
        <w:r>
          <w:rPr>
            <w:noProof/>
            <w:webHidden/>
          </w:rPr>
          <w:t>156</w:t>
        </w:r>
        <w:r>
          <w:rPr>
            <w:noProof/>
            <w:webHidden/>
          </w:rPr>
          <w:fldChar w:fldCharType="end"/>
        </w:r>
      </w:hyperlink>
    </w:p>
    <w:p w14:paraId="6283E13F" w14:textId="62A3F483" w:rsidR="00840B78" w:rsidRDefault="00840B7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529" w:history="1">
        <w:r w:rsidRPr="00EB6F57">
          <w:rPr>
            <w:rStyle w:val="Collegamentoipertestuale"/>
            <w:noProof/>
          </w:rPr>
          <w:t>49.1</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Coefficiente di viscosità e limite analitico</w:t>
        </w:r>
        <w:r>
          <w:rPr>
            <w:noProof/>
            <w:webHidden/>
          </w:rPr>
          <w:tab/>
        </w:r>
        <w:r>
          <w:rPr>
            <w:noProof/>
            <w:webHidden/>
          </w:rPr>
          <w:fldChar w:fldCharType="begin"/>
        </w:r>
        <w:r>
          <w:rPr>
            <w:noProof/>
            <w:webHidden/>
          </w:rPr>
          <w:instrText xml:space="preserve"> PAGEREF _Toc244131529 \h </w:instrText>
        </w:r>
        <w:r>
          <w:rPr>
            <w:noProof/>
            <w:webHidden/>
          </w:rPr>
        </w:r>
        <w:r>
          <w:rPr>
            <w:noProof/>
            <w:webHidden/>
          </w:rPr>
          <w:fldChar w:fldCharType="separate"/>
        </w:r>
        <w:r>
          <w:rPr>
            <w:noProof/>
            <w:webHidden/>
          </w:rPr>
          <w:t>156</w:t>
        </w:r>
        <w:r>
          <w:rPr>
            <w:noProof/>
            <w:webHidden/>
          </w:rPr>
          <w:fldChar w:fldCharType="end"/>
        </w:r>
      </w:hyperlink>
    </w:p>
    <w:p w14:paraId="78650720" w14:textId="54B0F21C" w:rsidR="00840B78" w:rsidRDefault="00840B7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530" w:history="1">
        <w:r w:rsidRPr="00EB6F57">
          <w:rPr>
            <w:rStyle w:val="Collegamentoipertestuale"/>
            <w:noProof/>
          </w:rPr>
          <w:t>49.2</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Maturazione del modulo elastico</w:t>
        </w:r>
        <w:r>
          <w:rPr>
            <w:noProof/>
            <w:webHidden/>
          </w:rPr>
          <w:tab/>
        </w:r>
        <w:r>
          <w:rPr>
            <w:noProof/>
            <w:webHidden/>
          </w:rPr>
          <w:fldChar w:fldCharType="begin"/>
        </w:r>
        <w:r>
          <w:rPr>
            <w:noProof/>
            <w:webHidden/>
          </w:rPr>
          <w:instrText xml:space="preserve"> PAGEREF _Toc244131530 \h </w:instrText>
        </w:r>
        <w:r>
          <w:rPr>
            <w:noProof/>
            <w:webHidden/>
          </w:rPr>
        </w:r>
        <w:r>
          <w:rPr>
            <w:noProof/>
            <w:webHidden/>
          </w:rPr>
          <w:fldChar w:fldCharType="separate"/>
        </w:r>
        <w:r>
          <w:rPr>
            <w:noProof/>
            <w:webHidden/>
          </w:rPr>
          <w:t>157</w:t>
        </w:r>
        <w:r>
          <w:rPr>
            <w:noProof/>
            <w:webHidden/>
          </w:rPr>
          <w:fldChar w:fldCharType="end"/>
        </w:r>
      </w:hyperlink>
    </w:p>
    <w:p w14:paraId="56CF3D47" w14:textId="2B47B89A" w:rsidR="00840B78" w:rsidRDefault="00840B7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531" w:history="1">
        <w:r w:rsidRPr="00EB6F57">
          <w:rPr>
            <w:rStyle w:val="Collegamentoipertestuale"/>
            <w:noProof/>
          </w:rPr>
          <w:t>49.3</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Esempio e campo di applicazione</w:t>
        </w:r>
        <w:r>
          <w:rPr>
            <w:noProof/>
            <w:webHidden/>
          </w:rPr>
          <w:tab/>
        </w:r>
        <w:r>
          <w:rPr>
            <w:noProof/>
            <w:webHidden/>
          </w:rPr>
          <w:fldChar w:fldCharType="begin"/>
        </w:r>
        <w:r>
          <w:rPr>
            <w:noProof/>
            <w:webHidden/>
          </w:rPr>
          <w:instrText xml:space="preserve"> PAGEREF _Toc244131531 \h </w:instrText>
        </w:r>
        <w:r>
          <w:rPr>
            <w:noProof/>
            <w:webHidden/>
          </w:rPr>
        </w:r>
        <w:r>
          <w:rPr>
            <w:noProof/>
            <w:webHidden/>
          </w:rPr>
          <w:fldChar w:fldCharType="separate"/>
        </w:r>
        <w:r>
          <w:rPr>
            <w:noProof/>
            <w:webHidden/>
          </w:rPr>
          <w:t>157</w:t>
        </w:r>
        <w:r>
          <w:rPr>
            <w:noProof/>
            <w:webHidden/>
          </w:rPr>
          <w:fldChar w:fldCharType="end"/>
        </w:r>
      </w:hyperlink>
    </w:p>
    <w:p w14:paraId="676EA0EF" w14:textId="025F83C4" w:rsidR="00840B78" w:rsidRDefault="00840B7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532" w:history="1">
        <w:r w:rsidRPr="00EB6F57">
          <w:rPr>
            <w:rStyle w:val="Collegamentoipertestuale"/>
            <w:noProof/>
          </w:rPr>
          <w:t>49.4</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Getti sottili nelle verifiche di sezione</w:t>
        </w:r>
        <w:r>
          <w:rPr>
            <w:noProof/>
            <w:webHidden/>
          </w:rPr>
          <w:tab/>
        </w:r>
        <w:r>
          <w:rPr>
            <w:noProof/>
            <w:webHidden/>
          </w:rPr>
          <w:fldChar w:fldCharType="begin"/>
        </w:r>
        <w:r>
          <w:rPr>
            <w:noProof/>
            <w:webHidden/>
          </w:rPr>
          <w:instrText xml:space="preserve"> PAGEREF _Toc244131532 \h </w:instrText>
        </w:r>
        <w:r>
          <w:rPr>
            <w:noProof/>
            <w:webHidden/>
          </w:rPr>
        </w:r>
        <w:r>
          <w:rPr>
            <w:noProof/>
            <w:webHidden/>
          </w:rPr>
          <w:fldChar w:fldCharType="separate"/>
        </w:r>
        <w:r>
          <w:rPr>
            <w:noProof/>
            <w:webHidden/>
          </w:rPr>
          <w:t>158</w:t>
        </w:r>
        <w:r>
          <w:rPr>
            <w:noProof/>
            <w:webHidden/>
          </w:rPr>
          <w:fldChar w:fldCharType="end"/>
        </w:r>
      </w:hyperlink>
    </w:p>
    <w:p w14:paraId="1A20F05B" w14:textId="5426DD06" w:rsidR="00840B78" w:rsidRDefault="00840B78">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1533" w:history="1">
        <w:r w:rsidRPr="00EB6F57">
          <w:rPr>
            <w:rStyle w:val="Collegamentoipertestuale"/>
            <w:noProof/>
          </w:rPr>
          <w:t>50</w:t>
        </w:r>
        <w:r>
          <w:rPr>
            <w:rFonts w:asciiTheme="minorHAnsi" w:eastAsiaTheme="minorEastAsia" w:hAnsiTheme="minorHAnsi" w:cstheme="minorBidi"/>
            <w:b w:val="0"/>
            <w:bCs w:val="0"/>
            <w:caps w:val="0"/>
            <w:noProof/>
            <w:kern w:val="2"/>
            <w:szCs w:val="24"/>
            <w:lang w:val="it-IT" w:eastAsia="it-IT"/>
            <w14:ligatures w14:val="standardContextual"/>
          </w:rPr>
          <w:tab/>
        </w:r>
        <w:r w:rsidRPr="00EB6F57">
          <w:rPr>
            <w:rStyle w:val="Collegamentoipertestuale"/>
            <w:noProof/>
          </w:rPr>
          <w:t>Risultati dei modelli per fasi</w:t>
        </w:r>
        <w:r>
          <w:rPr>
            <w:noProof/>
            <w:webHidden/>
          </w:rPr>
          <w:tab/>
        </w:r>
        <w:r>
          <w:rPr>
            <w:noProof/>
            <w:webHidden/>
          </w:rPr>
          <w:fldChar w:fldCharType="begin"/>
        </w:r>
        <w:r>
          <w:rPr>
            <w:noProof/>
            <w:webHidden/>
          </w:rPr>
          <w:instrText xml:space="preserve"> PAGEREF _Toc244131533 \h </w:instrText>
        </w:r>
        <w:r>
          <w:rPr>
            <w:noProof/>
            <w:webHidden/>
          </w:rPr>
        </w:r>
        <w:r>
          <w:rPr>
            <w:noProof/>
            <w:webHidden/>
          </w:rPr>
          <w:fldChar w:fldCharType="separate"/>
        </w:r>
        <w:r>
          <w:rPr>
            <w:noProof/>
            <w:webHidden/>
          </w:rPr>
          <w:t>158</w:t>
        </w:r>
        <w:r>
          <w:rPr>
            <w:noProof/>
            <w:webHidden/>
          </w:rPr>
          <w:fldChar w:fldCharType="end"/>
        </w:r>
      </w:hyperlink>
    </w:p>
    <w:p w14:paraId="7CB18C60" w14:textId="2304964A" w:rsidR="00840B78" w:rsidRDefault="00840B7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534" w:history="1">
        <w:r w:rsidRPr="00EB6F57">
          <w:rPr>
            <w:rStyle w:val="Collegamentoipertestuale"/>
            <w:noProof/>
          </w:rPr>
          <w:t>50.1</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Stato totale e incremento</w:t>
        </w:r>
        <w:r>
          <w:rPr>
            <w:noProof/>
            <w:webHidden/>
          </w:rPr>
          <w:tab/>
        </w:r>
        <w:r>
          <w:rPr>
            <w:noProof/>
            <w:webHidden/>
          </w:rPr>
          <w:fldChar w:fldCharType="begin"/>
        </w:r>
        <w:r>
          <w:rPr>
            <w:noProof/>
            <w:webHidden/>
          </w:rPr>
          <w:instrText xml:space="preserve"> PAGEREF _Toc244131534 \h </w:instrText>
        </w:r>
        <w:r>
          <w:rPr>
            <w:noProof/>
            <w:webHidden/>
          </w:rPr>
        </w:r>
        <w:r>
          <w:rPr>
            <w:noProof/>
            <w:webHidden/>
          </w:rPr>
          <w:fldChar w:fldCharType="separate"/>
        </w:r>
        <w:r>
          <w:rPr>
            <w:noProof/>
            <w:webHidden/>
          </w:rPr>
          <w:t>158</w:t>
        </w:r>
        <w:r>
          <w:rPr>
            <w:noProof/>
            <w:webHidden/>
          </w:rPr>
          <w:fldChar w:fldCharType="end"/>
        </w:r>
      </w:hyperlink>
    </w:p>
    <w:p w14:paraId="42633D5B" w14:textId="4777330F" w:rsidR="00840B78" w:rsidRDefault="00840B7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535" w:history="1">
        <w:r w:rsidRPr="00EB6F57">
          <w:rPr>
            <w:rStyle w:val="Collegamentoipertestuale"/>
            <w:noProof/>
          </w:rPr>
          <w:t>50.2</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Copertura e rappresentazione</w:t>
        </w:r>
        <w:r>
          <w:rPr>
            <w:noProof/>
            <w:webHidden/>
          </w:rPr>
          <w:tab/>
        </w:r>
        <w:r>
          <w:rPr>
            <w:noProof/>
            <w:webHidden/>
          </w:rPr>
          <w:fldChar w:fldCharType="begin"/>
        </w:r>
        <w:r>
          <w:rPr>
            <w:noProof/>
            <w:webHidden/>
          </w:rPr>
          <w:instrText xml:space="preserve"> PAGEREF _Toc244131535 \h </w:instrText>
        </w:r>
        <w:r>
          <w:rPr>
            <w:noProof/>
            <w:webHidden/>
          </w:rPr>
        </w:r>
        <w:r>
          <w:rPr>
            <w:noProof/>
            <w:webHidden/>
          </w:rPr>
          <w:fldChar w:fldCharType="separate"/>
        </w:r>
        <w:r>
          <w:rPr>
            <w:noProof/>
            <w:webHidden/>
          </w:rPr>
          <w:t>158</w:t>
        </w:r>
        <w:r>
          <w:rPr>
            <w:noProof/>
            <w:webHidden/>
          </w:rPr>
          <w:fldChar w:fldCharType="end"/>
        </w:r>
      </w:hyperlink>
    </w:p>
    <w:p w14:paraId="743596E9" w14:textId="559F758B" w:rsidR="00840B78" w:rsidRDefault="00840B78">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1536" w:history="1">
        <w:r w:rsidRPr="00EB6F57">
          <w:rPr>
            <w:rStyle w:val="Collegamentoipertestuale"/>
            <w:noProof/>
          </w:rPr>
          <w:t>51</w:t>
        </w:r>
        <w:r>
          <w:rPr>
            <w:rFonts w:asciiTheme="minorHAnsi" w:eastAsiaTheme="minorEastAsia" w:hAnsiTheme="minorHAnsi" w:cstheme="minorBidi"/>
            <w:b w:val="0"/>
            <w:bCs w:val="0"/>
            <w:caps w:val="0"/>
            <w:noProof/>
            <w:kern w:val="2"/>
            <w:szCs w:val="24"/>
            <w:lang w:val="it-IT" w:eastAsia="it-IT"/>
            <w14:ligatures w14:val="standardContextual"/>
          </w:rPr>
          <w:tab/>
        </w:r>
        <w:r w:rsidRPr="00EB6F57">
          <w:rPr>
            <w:rStyle w:val="Collegamentoipertestuale"/>
            <w:noProof/>
          </w:rPr>
          <w:t>Geometria e rappresentazione delle sezioni</w:t>
        </w:r>
        <w:r>
          <w:rPr>
            <w:noProof/>
            <w:webHidden/>
          </w:rPr>
          <w:tab/>
        </w:r>
        <w:r>
          <w:rPr>
            <w:noProof/>
            <w:webHidden/>
          </w:rPr>
          <w:fldChar w:fldCharType="begin"/>
        </w:r>
        <w:r>
          <w:rPr>
            <w:noProof/>
            <w:webHidden/>
          </w:rPr>
          <w:instrText xml:space="preserve"> PAGEREF _Toc244131536 \h </w:instrText>
        </w:r>
        <w:r>
          <w:rPr>
            <w:noProof/>
            <w:webHidden/>
          </w:rPr>
        </w:r>
        <w:r>
          <w:rPr>
            <w:noProof/>
            <w:webHidden/>
          </w:rPr>
          <w:fldChar w:fldCharType="separate"/>
        </w:r>
        <w:r>
          <w:rPr>
            <w:noProof/>
            <w:webHidden/>
          </w:rPr>
          <w:t>159</w:t>
        </w:r>
        <w:r>
          <w:rPr>
            <w:noProof/>
            <w:webHidden/>
          </w:rPr>
          <w:fldChar w:fldCharType="end"/>
        </w:r>
      </w:hyperlink>
    </w:p>
    <w:p w14:paraId="46EB5417" w14:textId="34D1E702" w:rsidR="00840B78" w:rsidRDefault="00840B7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537" w:history="1">
        <w:r w:rsidRPr="00EB6F57">
          <w:rPr>
            <w:rStyle w:val="Collegamentoipertestuale"/>
            <w:noProof/>
          </w:rPr>
          <w:t>51.1</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Riferimento locale e punto di inserimento</w:t>
        </w:r>
        <w:r>
          <w:rPr>
            <w:noProof/>
            <w:webHidden/>
          </w:rPr>
          <w:tab/>
        </w:r>
        <w:r>
          <w:rPr>
            <w:noProof/>
            <w:webHidden/>
          </w:rPr>
          <w:fldChar w:fldCharType="begin"/>
        </w:r>
        <w:r>
          <w:rPr>
            <w:noProof/>
            <w:webHidden/>
          </w:rPr>
          <w:instrText xml:space="preserve"> PAGEREF _Toc244131537 \h </w:instrText>
        </w:r>
        <w:r>
          <w:rPr>
            <w:noProof/>
            <w:webHidden/>
          </w:rPr>
        </w:r>
        <w:r>
          <w:rPr>
            <w:noProof/>
            <w:webHidden/>
          </w:rPr>
          <w:fldChar w:fldCharType="separate"/>
        </w:r>
        <w:r>
          <w:rPr>
            <w:noProof/>
            <w:webHidden/>
          </w:rPr>
          <w:t>159</w:t>
        </w:r>
        <w:r>
          <w:rPr>
            <w:noProof/>
            <w:webHidden/>
          </w:rPr>
          <w:fldChar w:fldCharType="end"/>
        </w:r>
      </w:hyperlink>
    </w:p>
    <w:p w14:paraId="4D05E27A" w14:textId="2D4289B3" w:rsidR="00840B78" w:rsidRDefault="00840B7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538" w:history="1">
        <w:r w:rsidRPr="00EB6F57">
          <w:rPr>
            <w:rStyle w:val="Collegamentoipertestuale"/>
            <w:noProof/>
          </w:rPr>
          <w:t>51.2</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Sezioni composte e significato delle proprietà</w:t>
        </w:r>
        <w:r>
          <w:rPr>
            <w:noProof/>
            <w:webHidden/>
          </w:rPr>
          <w:tab/>
        </w:r>
        <w:r>
          <w:rPr>
            <w:noProof/>
            <w:webHidden/>
          </w:rPr>
          <w:fldChar w:fldCharType="begin"/>
        </w:r>
        <w:r>
          <w:rPr>
            <w:noProof/>
            <w:webHidden/>
          </w:rPr>
          <w:instrText xml:space="preserve"> PAGEREF _Toc244131538 \h </w:instrText>
        </w:r>
        <w:r>
          <w:rPr>
            <w:noProof/>
            <w:webHidden/>
          </w:rPr>
        </w:r>
        <w:r>
          <w:rPr>
            <w:noProof/>
            <w:webHidden/>
          </w:rPr>
          <w:fldChar w:fldCharType="separate"/>
        </w:r>
        <w:r>
          <w:rPr>
            <w:noProof/>
            <w:webHidden/>
          </w:rPr>
          <w:t>159</w:t>
        </w:r>
        <w:r>
          <w:rPr>
            <w:noProof/>
            <w:webHidden/>
          </w:rPr>
          <w:fldChar w:fldCharType="end"/>
        </w:r>
      </w:hyperlink>
    </w:p>
    <w:p w14:paraId="75CE4047" w14:textId="3B76A3D7" w:rsidR="00840B78" w:rsidRDefault="00840B78">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1539" w:history="1">
        <w:r w:rsidRPr="00EB6F57">
          <w:rPr>
            <w:rStyle w:val="Collegamentoipertestuale"/>
            <w:noProof/>
          </w:rPr>
          <w:t>52</w:t>
        </w:r>
        <w:r>
          <w:rPr>
            <w:rFonts w:asciiTheme="minorHAnsi" w:eastAsiaTheme="minorEastAsia" w:hAnsiTheme="minorHAnsi" w:cstheme="minorBidi"/>
            <w:b w:val="0"/>
            <w:bCs w:val="0"/>
            <w:caps w:val="0"/>
            <w:noProof/>
            <w:kern w:val="2"/>
            <w:szCs w:val="24"/>
            <w:lang w:val="it-IT" w:eastAsia="it-IT"/>
            <w14:ligatures w14:val="standardContextual"/>
          </w:rPr>
          <w:tab/>
        </w:r>
        <w:r w:rsidRPr="00EB6F57">
          <w:rPr>
            <w:rStyle w:val="Collegamentoipertestuale"/>
            <w:noProof/>
          </w:rPr>
          <w:t>Analisi per fasi delle paratie</w:t>
        </w:r>
        <w:r>
          <w:rPr>
            <w:noProof/>
            <w:webHidden/>
          </w:rPr>
          <w:tab/>
        </w:r>
        <w:r>
          <w:rPr>
            <w:noProof/>
            <w:webHidden/>
          </w:rPr>
          <w:fldChar w:fldCharType="begin"/>
        </w:r>
        <w:r>
          <w:rPr>
            <w:noProof/>
            <w:webHidden/>
          </w:rPr>
          <w:instrText xml:space="preserve"> PAGEREF _Toc244131539 \h </w:instrText>
        </w:r>
        <w:r>
          <w:rPr>
            <w:noProof/>
            <w:webHidden/>
          </w:rPr>
        </w:r>
        <w:r>
          <w:rPr>
            <w:noProof/>
            <w:webHidden/>
          </w:rPr>
          <w:fldChar w:fldCharType="separate"/>
        </w:r>
        <w:r>
          <w:rPr>
            <w:noProof/>
            <w:webHidden/>
          </w:rPr>
          <w:t>160</w:t>
        </w:r>
        <w:r>
          <w:rPr>
            <w:noProof/>
            <w:webHidden/>
          </w:rPr>
          <w:fldChar w:fldCharType="end"/>
        </w:r>
      </w:hyperlink>
    </w:p>
    <w:p w14:paraId="0484DB75" w14:textId="0B4063DF" w:rsidR="00840B78" w:rsidRDefault="00840B7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540" w:history="1">
        <w:r w:rsidRPr="00EB6F57">
          <w:rPr>
            <w:rStyle w:val="Collegamentoipertestuale"/>
            <w:noProof/>
          </w:rPr>
          <w:t>52.1</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Unità larghezza e convenzioni</w:t>
        </w:r>
        <w:r>
          <w:rPr>
            <w:noProof/>
            <w:webHidden/>
          </w:rPr>
          <w:tab/>
        </w:r>
        <w:r>
          <w:rPr>
            <w:noProof/>
            <w:webHidden/>
          </w:rPr>
          <w:fldChar w:fldCharType="begin"/>
        </w:r>
        <w:r>
          <w:rPr>
            <w:noProof/>
            <w:webHidden/>
          </w:rPr>
          <w:instrText xml:space="preserve"> PAGEREF _Toc244131540 \h </w:instrText>
        </w:r>
        <w:r>
          <w:rPr>
            <w:noProof/>
            <w:webHidden/>
          </w:rPr>
        </w:r>
        <w:r>
          <w:rPr>
            <w:noProof/>
            <w:webHidden/>
          </w:rPr>
          <w:fldChar w:fldCharType="separate"/>
        </w:r>
        <w:r>
          <w:rPr>
            <w:noProof/>
            <w:webHidden/>
          </w:rPr>
          <w:t>160</w:t>
        </w:r>
        <w:r>
          <w:rPr>
            <w:noProof/>
            <w:webHidden/>
          </w:rPr>
          <w:fldChar w:fldCharType="end"/>
        </w:r>
      </w:hyperlink>
    </w:p>
    <w:p w14:paraId="77E3CE20" w14:textId="0DBCFC50" w:rsidR="00840B78" w:rsidRDefault="00840B7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541" w:history="1">
        <w:r w:rsidRPr="00EB6F57">
          <w:rPr>
            <w:rStyle w:val="Collegamentoipertestuale"/>
            <w:noProof/>
          </w:rPr>
          <w:t>52.2</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Stato iniziale e pressioni limite</w:t>
        </w:r>
        <w:r>
          <w:rPr>
            <w:noProof/>
            <w:webHidden/>
          </w:rPr>
          <w:tab/>
        </w:r>
        <w:r>
          <w:rPr>
            <w:noProof/>
            <w:webHidden/>
          </w:rPr>
          <w:fldChar w:fldCharType="begin"/>
        </w:r>
        <w:r>
          <w:rPr>
            <w:noProof/>
            <w:webHidden/>
          </w:rPr>
          <w:instrText xml:space="preserve"> PAGEREF _Toc244131541 \h </w:instrText>
        </w:r>
        <w:r>
          <w:rPr>
            <w:noProof/>
            <w:webHidden/>
          </w:rPr>
        </w:r>
        <w:r>
          <w:rPr>
            <w:noProof/>
            <w:webHidden/>
          </w:rPr>
          <w:fldChar w:fldCharType="separate"/>
        </w:r>
        <w:r>
          <w:rPr>
            <w:noProof/>
            <w:webHidden/>
          </w:rPr>
          <w:t>161</w:t>
        </w:r>
        <w:r>
          <w:rPr>
            <w:noProof/>
            <w:webHidden/>
          </w:rPr>
          <w:fldChar w:fldCharType="end"/>
        </w:r>
      </w:hyperlink>
    </w:p>
    <w:p w14:paraId="79678B6C" w14:textId="6F87D8BC" w:rsidR="00840B78" w:rsidRDefault="00840B7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542" w:history="1">
        <w:r w:rsidRPr="00EB6F57">
          <w:rPr>
            <w:rStyle w:val="Collegamentoipertestuale"/>
            <w:noProof/>
          </w:rPr>
          <w:t>52.3</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Discretizzazione incrementi ed equilibrio</w:t>
        </w:r>
        <w:r>
          <w:rPr>
            <w:noProof/>
            <w:webHidden/>
          </w:rPr>
          <w:tab/>
        </w:r>
        <w:r>
          <w:rPr>
            <w:noProof/>
            <w:webHidden/>
          </w:rPr>
          <w:fldChar w:fldCharType="begin"/>
        </w:r>
        <w:r>
          <w:rPr>
            <w:noProof/>
            <w:webHidden/>
          </w:rPr>
          <w:instrText xml:space="preserve"> PAGEREF _Toc244131542 \h </w:instrText>
        </w:r>
        <w:r>
          <w:rPr>
            <w:noProof/>
            <w:webHidden/>
          </w:rPr>
        </w:r>
        <w:r>
          <w:rPr>
            <w:noProof/>
            <w:webHidden/>
          </w:rPr>
          <w:fldChar w:fldCharType="separate"/>
        </w:r>
        <w:r>
          <w:rPr>
            <w:noProof/>
            <w:webHidden/>
          </w:rPr>
          <w:t>161</w:t>
        </w:r>
        <w:r>
          <w:rPr>
            <w:noProof/>
            <w:webHidden/>
          </w:rPr>
          <w:fldChar w:fldCharType="end"/>
        </w:r>
      </w:hyperlink>
    </w:p>
    <w:p w14:paraId="145C9A5C" w14:textId="1830E619" w:rsidR="00840B78" w:rsidRDefault="00840B7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543" w:history="1">
        <w:r w:rsidRPr="00EB6F57">
          <w:rPr>
            <w:rStyle w:val="Collegamentoipertestuale"/>
            <w:noProof/>
          </w:rPr>
          <w:t>52.4</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Carichi distribuiti per intervalli</w:t>
        </w:r>
        <w:r>
          <w:rPr>
            <w:noProof/>
            <w:webHidden/>
          </w:rPr>
          <w:tab/>
        </w:r>
        <w:r>
          <w:rPr>
            <w:noProof/>
            <w:webHidden/>
          </w:rPr>
          <w:fldChar w:fldCharType="begin"/>
        </w:r>
        <w:r>
          <w:rPr>
            <w:noProof/>
            <w:webHidden/>
          </w:rPr>
          <w:instrText xml:space="preserve"> PAGEREF _Toc244131543 \h </w:instrText>
        </w:r>
        <w:r>
          <w:rPr>
            <w:noProof/>
            <w:webHidden/>
          </w:rPr>
        </w:r>
        <w:r>
          <w:rPr>
            <w:noProof/>
            <w:webHidden/>
          </w:rPr>
          <w:fldChar w:fldCharType="separate"/>
        </w:r>
        <w:r>
          <w:rPr>
            <w:noProof/>
            <w:webHidden/>
          </w:rPr>
          <w:t>163</w:t>
        </w:r>
        <w:r>
          <w:rPr>
            <w:noProof/>
            <w:webHidden/>
          </w:rPr>
          <w:fldChar w:fldCharType="end"/>
        </w:r>
      </w:hyperlink>
    </w:p>
    <w:p w14:paraId="3F9A7318" w14:textId="1331A003" w:rsidR="00840B78" w:rsidRDefault="00840B7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544" w:history="1">
        <w:r w:rsidRPr="00EB6F57">
          <w:rPr>
            <w:rStyle w:val="Collegamentoipertestuale"/>
            <w:noProof/>
          </w:rPr>
          <w:t>52.5</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Filtrazione stazionaria e trasferimento delle pressioni</w:t>
        </w:r>
        <w:r>
          <w:rPr>
            <w:noProof/>
            <w:webHidden/>
          </w:rPr>
          <w:tab/>
        </w:r>
        <w:r>
          <w:rPr>
            <w:noProof/>
            <w:webHidden/>
          </w:rPr>
          <w:fldChar w:fldCharType="begin"/>
        </w:r>
        <w:r>
          <w:rPr>
            <w:noProof/>
            <w:webHidden/>
          </w:rPr>
          <w:instrText xml:space="preserve"> PAGEREF _Toc244131544 \h </w:instrText>
        </w:r>
        <w:r>
          <w:rPr>
            <w:noProof/>
            <w:webHidden/>
          </w:rPr>
        </w:r>
        <w:r>
          <w:rPr>
            <w:noProof/>
            <w:webHidden/>
          </w:rPr>
          <w:fldChar w:fldCharType="separate"/>
        </w:r>
        <w:r>
          <w:rPr>
            <w:noProof/>
            <w:webHidden/>
          </w:rPr>
          <w:t>163</w:t>
        </w:r>
        <w:r>
          <w:rPr>
            <w:noProof/>
            <w:webHidden/>
          </w:rPr>
          <w:fldChar w:fldCharType="end"/>
        </w:r>
      </w:hyperlink>
    </w:p>
    <w:p w14:paraId="233E37FD" w14:textId="796D05C8" w:rsidR="00840B78" w:rsidRDefault="00840B7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545" w:history="1">
        <w:r w:rsidRPr="00EB6F57">
          <w:rPr>
            <w:rStyle w:val="Collegamentoipertestuale"/>
            <w:noProof/>
          </w:rPr>
          <w:t>52.6</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Sollevamento idraulico e sifonamento</w:t>
        </w:r>
        <w:r>
          <w:rPr>
            <w:noProof/>
            <w:webHidden/>
          </w:rPr>
          <w:tab/>
        </w:r>
        <w:r>
          <w:rPr>
            <w:noProof/>
            <w:webHidden/>
          </w:rPr>
          <w:fldChar w:fldCharType="begin"/>
        </w:r>
        <w:r>
          <w:rPr>
            <w:noProof/>
            <w:webHidden/>
          </w:rPr>
          <w:instrText xml:space="preserve"> PAGEREF _Toc244131545 \h </w:instrText>
        </w:r>
        <w:r>
          <w:rPr>
            <w:noProof/>
            <w:webHidden/>
          </w:rPr>
        </w:r>
        <w:r>
          <w:rPr>
            <w:noProof/>
            <w:webHidden/>
          </w:rPr>
          <w:fldChar w:fldCharType="separate"/>
        </w:r>
        <w:r>
          <w:rPr>
            <w:noProof/>
            <w:webHidden/>
          </w:rPr>
          <w:t>164</w:t>
        </w:r>
        <w:r>
          <w:rPr>
            <w:noProof/>
            <w:webHidden/>
          </w:rPr>
          <w:fldChar w:fldCharType="end"/>
        </w:r>
      </w:hyperlink>
    </w:p>
    <w:p w14:paraId="24F69757" w14:textId="685F949E" w:rsidR="00840B78" w:rsidRDefault="00840B78">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546" w:history="1">
        <w:r w:rsidRPr="00EB6F57">
          <w:rPr>
            <w:rStyle w:val="Collegamentoipertestuale"/>
            <w:noProof/>
          </w:rPr>
          <w:t>52.7</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Stabilità globale del complesso terreno e parete</w:t>
        </w:r>
        <w:r>
          <w:rPr>
            <w:noProof/>
            <w:webHidden/>
          </w:rPr>
          <w:tab/>
        </w:r>
        <w:r>
          <w:rPr>
            <w:noProof/>
            <w:webHidden/>
          </w:rPr>
          <w:fldChar w:fldCharType="begin"/>
        </w:r>
        <w:r>
          <w:rPr>
            <w:noProof/>
            <w:webHidden/>
          </w:rPr>
          <w:instrText xml:space="preserve"> PAGEREF _Toc244131546 \h </w:instrText>
        </w:r>
        <w:r>
          <w:rPr>
            <w:noProof/>
            <w:webHidden/>
          </w:rPr>
        </w:r>
        <w:r>
          <w:rPr>
            <w:noProof/>
            <w:webHidden/>
          </w:rPr>
          <w:fldChar w:fldCharType="separate"/>
        </w:r>
        <w:r>
          <w:rPr>
            <w:noProof/>
            <w:webHidden/>
          </w:rPr>
          <w:t>164</w:t>
        </w:r>
        <w:r>
          <w:rPr>
            <w:noProof/>
            <w:webHidden/>
          </w:rPr>
          <w:fldChar w:fldCharType="end"/>
        </w:r>
      </w:hyperlink>
    </w:p>
    <w:p w14:paraId="2318A173" w14:textId="53580D76" w:rsidR="00840B78" w:rsidRDefault="00840B7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547" w:history="1">
        <w:r w:rsidRPr="00EB6F57">
          <w:rPr>
            <w:rStyle w:val="Collegamentoipertestuale"/>
            <w:noProof/>
          </w:rPr>
          <w:t>52.8</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Verifiche delle sezioni e dei sostegni</w:t>
        </w:r>
        <w:r>
          <w:rPr>
            <w:noProof/>
            <w:webHidden/>
          </w:rPr>
          <w:tab/>
        </w:r>
        <w:r>
          <w:rPr>
            <w:noProof/>
            <w:webHidden/>
          </w:rPr>
          <w:fldChar w:fldCharType="begin"/>
        </w:r>
        <w:r>
          <w:rPr>
            <w:noProof/>
            <w:webHidden/>
          </w:rPr>
          <w:instrText xml:space="preserve"> PAGEREF _Toc244131547 \h </w:instrText>
        </w:r>
        <w:r>
          <w:rPr>
            <w:noProof/>
            <w:webHidden/>
          </w:rPr>
        </w:r>
        <w:r>
          <w:rPr>
            <w:noProof/>
            <w:webHidden/>
          </w:rPr>
          <w:fldChar w:fldCharType="separate"/>
        </w:r>
        <w:r>
          <w:rPr>
            <w:noProof/>
            <w:webHidden/>
          </w:rPr>
          <w:t>165</w:t>
        </w:r>
        <w:r>
          <w:rPr>
            <w:noProof/>
            <w:webHidden/>
          </w:rPr>
          <w:fldChar w:fldCharType="end"/>
        </w:r>
      </w:hyperlink>
    </w:p>
    <w:p w14:paraId="02F67F24" w14:textId="2164375A" w:rsidR="00840B78" w:rsidRDefault="00840B7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548" w:history="1">
        <w:r w:rsidRPr="00EB6F57">
          <w:rPr>
            <w:rStyle w:val="Collegamentoipertestuale"/>
            <w:noProof/>
          </w:rPr>
          <w:t>52.9</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Ricerca discreta dell'infissione</w:t>
        </w:r>
        <w:r>
          <w:rPr>
            <w:noProof/>
            <w:webHidden/>
          </w:rPr>
          <w:tab/>
        </w:r>
        <w:r>
          <w:rPr>
            <w:noProof/>
            <w:webHidden/>
          </w:rPr>
          <w:fldChar w:fldCharType="begin"/>
        </w:r>
        <w:r>
          <w:rPr>
            <w:noProof/>
            <w:webHidden/>
          </w:rPr>
          <w:instrText xml:space="preserve"> PAGEREF _Toc244131548 \h </w:instrText>
        </w:r>
        <w:r>
          <w:rPr>
            <w:noProof/>
            <w:webHidden/>
          </w:rPr>
        </w:r>
        <w:r>
          <w:rPr>
            <w:noProof/>
            <w:webHidden/>
          </w:rPr>
          <w:fldChar w:fldCharType="separate"/>
        </w:r>
        <w:r>
          <w:rPr>
            <w:noProof/>
            <w:webHidden/>
          </w:rPr>
          <w:t>166</w:t>
        </w:r>
        <w:r>
          <w:rPr>
            <w:noProof/>
            <w:webHidden/>
          </w:rPr>
          <w:fldChar w:fldCharType="end"/>
        </w:r>
      </w:hyperlink>
    </w:p>
    <w:p w14:paraId="45782AB2" w14:textId="16512E05" w:rsidR="00840B78" w:rsidRDefault="00840B7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549" w:history="1">
        <w:r w:rsidRPr="00EB6F57">
          <w:rPr>
            <w:rStyle w:val="Collegamentoipertestuale"/>
            <w:noProof/>
          </w:rPr>
          <w:t>52.10</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Campi recuperati e inviluppi con provenienza</w:t>
        </w:r>
        <w:r>
          <w:rPr>
            <w:noProof/>
            <w:webHidden/>
          </w:rPr>
          <w:tab/>
        </w:r>
        <w:r>
          <w:rPr>
            <w:noProof/>
            <w:webHidden/>
          </w:rPr>
          <w:fldChar w:fldCharType="begin"/>
        </w:r>
        <w:r>
          <w:rPr>
            <w:noProof/>
            <w:webHidden/>
          </w:rPr>
          <w:instrText xml:space="preserve"> PAGEREF _Toc244131549 \h </w:instrText>
        </w:r>
        <w:r>
          <w:rPr>
            <w:noProof/>
            <w:webHidden/>
          </w:rPr>
        </w:r>
        <w:r>
          <w:rPr>
            <w:noProof/>
            <w:webHidden/>
          </w:rPr>
          <w:fldChar w:fldCharType="separate"/>
        </w:r>
        <w:r>
          <w:rPr>
            <w:noProof/>
            <w:webHidden/>
          </w:rPr>
          <w:t>167</w:t>
        </w:r>
        <w:r>
          <w:rPr>
            <w:noProof/>
            <w:webHidden/>
          </w:rPr>
          <w:fldChar w:fldCharType="end"/>
        </w:r>
      </w:hyperlink>
    </w:p>
    <w:p w14:paraId="2E0AC55C" w14:textId="33F0FD3B" w:rsidR="00840B78" w:rsidRDefault="00840B7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550" w:history="1">
        <w:r w:rsidRPr="00EB6F57">
          <w:rPr>
            <w:rStyle w:val="Collegamentoipertestuale"/>
            <w:noProof/>
          </w:rPr>
          <w:t>52.11</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Storie indipendenti e combinazioni assegnate</w:t>
        </w:r>
        <w:r>
          <w:rPr>
            <w:noProof/>
            <w:webHidden/>
          </w:rPr>
          <w:tab/>
        </w:r>
        <w:r>
          <w:rPr>
            <w:noProof/>
            <w:webHidden/>
          </w:rPr>
          <w:fldChar w:fldCharType="begin"/>
        </w:r>
        <w:r>
          <w:rPr>
            <w:noProof/>
            <w:webHidden/>
          </w:rPr>
          <w:instrText xml:space="preserve"> PAGEREF _Toc244131550 \h </w:instrText>
        </w:r>
        <w:r>
          <w:rPr>
            <w:noProof/>
            <w:webHidden/>
          </w:rPr>
        </w:r>
        <w:r>
          <w:rPr>
            <w:noProof/>
            <w:webHidden/>
          </w:rPr>
          <w:fldChar w:fldCharType="separate"/>
        </w:r>
        <w:r>
          <w:rPr>
            <w:noProof/>
            <w:webHidden/>
          </w:rPr>
          <w:t>169</w:t>
        </w:r>
        <w:r>
          <w:rPr>
            <w:noProof/>
            <w:webHidden/>
          </w:rPr>
          <w:fldChar w:fldCharType="end"/>
        </w:r>
      </w:hyperlink>
    </w:p>
    <w:p w14:paraId="6E422AF8" w14:textId="1EA61378" w:rsidR="00840B78" w:rsidRDefault="00840B7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551" w:history="1">
        <w:r w:rsidRPr="00EB6F57">
          <w:rPr>
            <w:rStyle w:val="Collegamentoipertestuale"/>
            <w:noProof/>
          </w:rPr>
          <w:t>52.12</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Prove indipendenti e limiti residui</w:t>
        </w:r>
        <w:r>
          <w:rPr>
            <w:noProof/>
            <w:webHidden/>
          </w:rPr>
          <w:tab/>
        </w:r>
        <w:r>
          <w:rPr>
            <w:noProof/>
            <w:webHidden/>
          </w:rPr>
          <w:fldChar w:fldCharType="begin"/>
        </w:r>
        <w:r>
          <w:rPr>
            <w:noProof/>
            <w:webHidden/>
          </w:rPr>
          <w:instrText xml:space="preserve"> PAGEREF _Toc244131551 \h </w:instrText>
        </w:r>
        <w:r>
          <w:rPr>
            <w:noProof/>
            <w:webHidden/>
          </w:rPr>
        </w:r>
        <w:r>
          <w:rPr>
            <w:noProof/>
            <w:webHidden/>
          </w:rPr>
          <w:fldChar w:fldCharType="separate"/>
        </w:r>
        <w:r>
          <w:rPr>
            <w:noProof/>
            <w:webHidden/>
          </w:rPr>
          <w:t>169</w:t>
        </w:r>
        <w:r>
          <w:rPr>
            <w:noProof/>
            <w:webHidden/>
          </w:rPr>
          <w:fldChar w:fldCharType="end"/>
        </w:r>
      </w:hyperlink>
    </w:p>
    <w:p w14:paraId="7B77500B" w14:textId="5DFF722C" w:rsidR="00840B78" w:rsidRDefault="00840B78">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552" w:history="1">
        <w:r w:rsidRPr="00EB6F57">
          <w:rPr>
            <w:rStyle w:val="Collegamentoipertestuale"/>
            <w:noProof/>
          </w:rPr>
          <w:t>52.13</w:t>
        </w:r>
        <w:r>
          <w:rPr>
            <w:rFonts w:asciiTheme="minorHAnsi" w:eastAsiaTheme="minorEastAsia" w:hAnsiTheme="minorHAnsi" w:cstheme="minorBidi"/>
            <w:smallCaps w:val="0"/>
            <w:noProof/>
            <w:kern w:val="2"/>
            <w:szCs w:val="24"/>
            <w14:ligatures w14:val="standardContextual"/>
          </w:rPr>
          <w:tab/>
        </w:r>
        <w:r w:rsidRPr="00EB6F57">
          <w:rPr>
            <w:rStyle w:val="Collegamentoipertestuale"/>
            <w:noProof/>
          </w:rPr>
          <w:t>Riferimenti del metodo</w:t>
        </w:r>
        <w:r>
          <w:rPr>
            <w:noProof/>
            <w:webHidden/>
          </w:rPr>
          <w:tab/>
        </w:r>
        <w:r>
          <w:rPr>
            <w:noProof/>
            <w:webHidden/>
          </w:rPr>
          <w:fldChar w:fldCharType="begin"/>
        </w:r>
        <w:r>
          <w:rPr>
            <w:noProof/>
            <w:webHidden/>
          </w:rPr>
          <w:instrText xml:space="preserve"> PAGEREF _Toc244131552 \h </w:instrText>
        </w:r>
        <w:r>
          <w:rPr>
            <w:noProof/>
            <w:webHidden/>
          </w:rPr>
        </w:r>
        <w:r>
          <w:rPr>
            <w:noProof/>
            <w:webHidden/>
          </w:rPr>
          <w:fldChar w:fldCharType="separate"/>
        </w:r>
        <w:r>
          <w:rPr>
            <w:noProof/>
            <w:webHidden/>
          </w:rPr>
          <w:t>170</w:t>
        </w:r>
        <w:r>
          <w:rPr>
            <w:noProof/>
            <w:webHidden/>
          </w:rPr>
          <w:fldChar w:fldCharType="end"/>
        </w:r>
      </w:hyperlink>
    </w:p>
    <w:p w14:paraId="2B46C230" w14:textId="77777777" w:rsidR="008D5BF4" w:rsidRDefault="007B6E60">
      <w:pPr>
        <w:spacing w:before="0" w:after="0" w:line="20" w:lineRule="exact"/>
        <w:keepNext w:val="0"/>
        <w:keepLines w:val="0"/>
        <w:pageBreakBefore w:val="0"/>
        <w:rPr>
          <w:sz w:val="2"/>
        </w:rPr>
      </w:pPr>
      <w:r>
        <w:fldChar w:fldCharType="end"/>
      </w:r>
    </w:p>
    <w:p w14:paraId="54947F95" w14:textId="77777777" w:rsidR="008D5BF4" w:rsidRDefault="008D5BF4">
      <w:pPr>
        <w:sectPr w:rsidR="007046C7" w:rsidSect="00166661">
          <w:headerReference w:type="even" r:id="rId15"/>
          <w:headerReference w:type="default" r:id="rId16"/>
          <w:headerReference w:type="first" r:id="rId17"/>
          <w:type w:val="continuous"/>
          <w:pgSz w:w="11906" w:h="16838"/>
          <w:pgMar w:top="1701" w:right="1134" w:bottom="1134" w:left="1134" w:header="708" w:footer="694" w:gutter="0"/>
          <w:cols w:space="709"/>
          <w:docGrid w:linePitch="360"/>
        </w:sectPr>
        <w:spacing w:before="0" w:after="0" w:line="20" w:lineRule="exact"/>
        <w:keepNext w:val="0"/>
        <w:keepLines w:val="0"/>
        <w:pageBreakBefore w:val="0"/>
        <w:rPr>
          <w:sz w:val="2"/>
        </w:rPr>
      </w:pPr>
    </w:p>
    <w:p w14:paraId="5FEF504B" w14:textId="77777777" w:rsidR="008D5BF4" w:rsidRDefault="007B6E60">
      <w:pPr>
        <w:spacing w:after="140"/>
      </w:pPr>
      <w:r>
        <w:lastRenderedPageBreak/>
        <w:t>Questa guida descrive modelli, formule, ipotesi e limiti dei calcoli di tutti i moduli di ANTHEA. Procedure e interfaccia sono descritte nella guida pratica.</w:t>
      </w:r>
    </w:p>
    <w:p w14:paraId="7AE82CED" w14:textId="77777777" w:rsidR="008D5BF4" w:rsidRDefault="007B6E60">
      <w:pPr>
        <w:pStyle w:val="Titolo1"/>
        <w:keepNext/>
        <w:spacing w:after="140"/>
      </w:pPr>
      <w:bookmarkStart w:id="2" w:name="_Toc244131191"/>
      <w:r>
        <w:t>Spettri di risposta e isolamento sismico</w:t>
      </w:r>
      <w:bookmarkEnd w:id="2"/>
    </w:p>
    <w:p w14:paraId="38107E94" w14:textId="77777777" w:rsidR="008D5BF4" w:rsidRDefault="007B6E60">
      <w:pPr>
        <w:spacing w:after="140"/>
      </w:pPr>
      <w:r>
        <w:t>Il modulo descrive la domanda sismica mediante spettri di accelerazione e un sistema traslazionale equivalente per l’isolamento. La parte Spettri riproduce le convenzioni numeriche del riferimento NTC 2008; l’estensione per isolamento applica la distinzione degli smorzamenti del §7.10.5.3.2 delle NTC 2018, Italia. Le due parti sono identificate separatamente per evitare di attribuire alla riproduzione numerica una validità normativa più ampia.</w:t>
      </w:r>
    </w:p>
    <w:p w14:paraId="6BD4BE9E" w14:textId="77777777" w:rsidR="008D5BF4" w:rsidRDefault="007B6E60">
      <w:pPr>
        <w:pStyle w:val="Titolo2"/>
        <w:keepNext/>
        <w:spacing w:after="140"/>
      </w:pPr>
      <w:bookmarkStart w:id="3" w:name="_Toc244131192"/>
      <w:r>
        <w:t>Pericolosità e periodo di riferimento</w:t>
      </w:r>
      <w:bookmarkEnd w:id="3"/>
    </w:p>
    <w:p w14:paraId="5BA19ED8" w14:textId="77777777" w:rsidR="008D5BF4" w:rsidRDefault="007B6E60">
      <w:pPr>
        <w:spacing w:after="140"/>
      </w:pPr>
      <w:r>
        <w:t>Il reticolo originale contiene 10.751 nodi, con ag, F0, Tc∗ e ordinate spettrali per TR pari a 30, 50, 72, 101, 140, 201, 475, 975 e 2475 anni. Le coordinate in gradi decimali sono arrotondate a cinque decimali secondo il riferimento. L’interpolazione locale utilizza la distanza inversa oppure la superficie rigata; nodi e pesi effettivi sono esposti nei risultati. Non si estrapola al di fuori del reticolo. La localizzazione attraverso il catalogo comunale non identifica necessariamente il sito dell’opera.</w:t>
      </w:r>
    </w:p>
    <w:p w14:paraId="6257B097" w14:textId="77777777" w:rsidR="008D5BF4" w:rsidRDefault="007B6E60">
      <w:pPr>
        <w:spacing w:after="140"/>
      </w:pPr>
      <w:r>
        <w:t>La vita di riferimento e il tempo di ritorno derivano da:</w:t>
      </w:r>
    </w:p>
    <w:p w14:paraId="591E6ED0" w14:textId="77777777" w:rsidR="008D5BF4" w:rsidRDefault="007B6E60">
      <w:pPr>
        <w:keepNext/>
        <w:spacing w:before="60" w:after="80"/>
        <w:ind w:left="255"/>
      </w:pPr>
      <m:oMathPara>
        <m:oMath>
          <m:sSub>
            <m:e>
              <m:r>
                <m:t>V</m:t>
              </m:r>
            </m:e>
            <m:sub>
              <m:r>
                <m:t>R</m:t>
              </m:r>
            </m:sub>
          </m:sSub>
          <m:r>
            <m:t>=max(</m:t>
          </m:r>
          <m:sSub>
            <m:e>
              <m:r>
                <m:t>V</m:t>
              </m:r>
            </m:e>
            <m:sub>
              <m:r>
                <m:t>N</m:t>
              </m:r>
            </m:sub>
          </m:sSub>
          <m:sSub>
            <m:e>
              <m:r>
                <m:t>C</m:t>
              </m:r>
            </m:e>
            <m:sub>
              <m:r>
                <m:t>U</m:t>
              </m:r>
            </m:sub>
          </m:sSub>
          <m:r>
            <m:t>,35)</m:t>
          </m:r>
        </m:oMath>
      </m:oMathPara>
    </w:p>
    <w:p w14:paraId="7F8E1938" w14:textId="77777777" w:rsidR="008D5BF4" w:rsidRDefault="007B6E60">
      <w:pPr>
        <w:keepNext/>
        <w:spacing w:before="60" w:after="80"/>
        <w:ind w:left="255"/>
      </w:pPr>
      <m:oMathPara>
        <m:oMath>
          <m:sSub>
            <m:e>
              <m:r>
                <m:t>T</m:t>
              </m:r>
            </m:e>
            <m:sub>
              <m:r>
                <m:t>R</m:t>
              </m:r>
            </m:sub>
          </m:sSub>
          <m:r>
            <m:t>=−</m:t>
          </m:r>
          <m:f>
            <m:fPr>
              <m:type m:val="bar"/>
            </m:fPr>
            <m:num>
              <m:sSub>
                <m:e>
                  <m:r>
                    <m:t>V</m:t>
                  </m:r>
                </m:e>
                <m:sub>
                  <m:r>
                    <m:t>R</m:t>
                  </m:r>
                </m:sub>
              </m:sSub>
            </m:num>
            <m:den>
              <m:r>
                <m:rPr>
                  <m:sty m:val="p"/>
                </m:rPr>
                <m:t>ln</m:t>
              </m:r>
              <m:r>
                <m:t>(1−</m:t>
              </m:r>
              <m:sSub>
                <m:e>
                  <m:r>
                    <m:t>P</m:t>
                  </m:r>
                </m:e>
                <m:sub>
                  <m:r>
                    <m:t>VR</m:t>
                  </m:r>
                </m:sub>
              </m:sSub>
              <m:r>
                <m:t>)</m:t>
              </m:r>
            </m:den>
          </m:f>
        </m:oMath>
      </m:oMathPara>
    </w:p>
    <w:p w14:paraId="096A7C9F" w14:textId="77777777" w:rsidR="008D5BF4" w:rsidRDefault="007B6E60">
      <w:pPr>
        <w:spacing w:after="140"/>
      </w:pPr>
      <w:r>
        <w:t>VN e VR sono in anni; CU è adimensionale. Le probabilità PVR sono 0,81, 0,63, 0,10 e 0,05 per SLO, SLD, SLV e SLC. Il TR adottato è limitato al campo dei dati; per compatibilità si conservano il confronto inferiore 30,11 anni dello SLV e il limite superiore 2474,9 anni dello SLC. Negli altri casi i limiti sono 30 e 2475 anni.</w:t>
      </w:r>
    </w:p>
    <w:p w14:paraId="553B9C3A" w14:textId="77777777" w:rsidR="008D5BF4" w:rsidRDefault="007B6E60">
      <w:pPr>
        <w:spacing w:after="140"/>
      </w:pPr>
      <w:r>
        <w:t>Tra due TR tabulati, i parametri sono interpolati logaritmicamente. Posti p1 e p2 i valori agli estremi:</w:t>
      </w:r>
    </w:p>
    <w:p w14:paraId="6AE54D50" w14:textId="77777777" w:rsidR="008D5BF4" w:rsidRDefault="007B6E60">
      <w:pPr>
        <w:keepNext/>
        <w:spacing w:before="60" w:after="80"/>
        <w:ind w:left="255"/>
      </w:pPr>
      <m:oMathPara>
        <m:oMath>
          <m:r>
            <m:rPr>
              <m:sty m:val="p"/>
            </m:rPr>
            <m:t>ln</m:t>
          </m:r>
          <m:r>
            <m:t>p=</m:t>
          </m:r>
          <m:r>
            <m:rPr>
              <m:sty m:val="p"/>
            </m:rPr>
            <m:t>ln</m:t>
          </m:r>
          <m:sSub>
            <m:e>
              <m:r>
                <m:t>p</m:t>
              </m:r>
            </m:e>
            <m:sub>
              <m:r>
                <m:t>1</m:t>
              </m:r>
            </m:sub>
          </m:sSub>
          <m:r>
            <m:t>+</m:t>
          </m:r>
          <m:f>
            <m:fPr>
              <m:type m:val="bar"/>
            </m:fPr>
            <m:num>
              <m:r>
                <m:rPr>
                  <m:sty m:val="p"/>
                </m:rPr>
                <m:t>ln</m:t>
              </m:r>
              <m:r>
                <m:t>(</m:t>
              </m:r>
              <m:sSub>
                <m:e>
                  <m:r>
                    <m:t>T</m:t>
                  </m:r>
                </m:e>
                <m:sub>
                  <m:r>
                    <m:t>R</m:t>
                  </m:r>
                </m:sub>
              </m:sSub>
              <m:r>
                <m:t>/</m:t>
              </m:r>
              <m:sSub>
                <m:e>
                  <m:r>
                    <m:t>T</m:t>
                  </m:r>
                </m:e>
                <m:sub>
                  <m:r>
                    <m:t>R1</m:t>
                  </m:r>
                </m:sub>
              </m:sSub>
              <m:r>
                <m:t>)</m:t>
              </m:r>
            </m:num>
            <m:den>
              <m:r>
                <m:rPr>
                  <m:sty m:val="p"/>
                </m:rPr>
                <m:t>ln</m:t>
              </m:r>
              <m:r>
                <m:t>(</m:t>
              </m:r>
              <m:sSub>
                <m:e>
                  <m:r>
                    <m:t>T</m:t>
                  </m:r>
                </m:e>
                <m:sub>
                  <m:r>
                    <m:t>R2</m:t>
                  </m:r>
                </m:sub>
              </m:sSub>
              <m:r>
                <m:t>/</m:t>
              </m:r>
              <m:sSub>
                <m:e>
                  <m:r>
                    <m:t>T</m:t>
                  </m:r>
                </m:e>
                <m:sub>
                  <m:r>
                    <m:t>R1</m:t>
                  </m:r>
                </m:sub>
              </m:sSub>
              <m:r>
                <m:t>)</m:t>
              </m:r>
            </m:den>
          </m:f>
          <m:r>
            <m:rPr>
              <m:sty m:val="p"/>
            </m:rPr>
            <m:t>ln</m:t>
          </m:r>
          <m:r>
            <m:t>(</m:t>
          </m:r>
          <m:sSub>
            <m:e>
              <m:r>
                <m:t>p</m:t>
              </m:r>
            </m:e>
            <m:sub>
              <m:r>
                <m:t>2</m:t>
              </m:r>
            </m:sub>
          </m:sSub>
          <m:r>
            <m:t>/</m:t>
          </m:r>
          <m:sSub>
            <m:e>
              <m:r>
                <m:t>p</m:t>
              </m:r>
            </m:e>
            <m:sub>
              <m:r>
                <m:t>1</m:t>
              </m:r>
            </m:sub>
          </m:sSub>
          <m:r>
            <m:t>)</m:t>
          </m:r>
        </m:oMath>
      </m:oMathPara>
    </w:p>
    <w:p w14:paraId="79D3D3A5" w14:textId="77777777" w:rsidR="008D5BF4" w:rsidRDefault="007B6E60">
      <w:pPr>
        <w:spacing w:after="140"/>
      </w:pPr>
      <w:r>
        <w:t xml:space="preserve">Il riferimento usa lo stesso rapporto per i tre parametri; nel caso particolare </w:t>
      </w:r>
      <m:oMath>
        <m:sSub>
          <m:e>
            <m:r>
              <m:t>a</m:t>
            </m:r>
          </m:e>
          <m:sub>
            <m:r>
              <m:t>g2</m:t>
            </m:r>
          </m:sub>
        </m:sSub>
        <m:r>
          <m:t>/</m:t>
        </m:r>
        <m:sSub>
          <m:e>
            <m:r>
              <m:t>a</m:t>
            </m:r>
          </m:e>
          <m:sub>
            <m:r>
              <m:t>g1</m:t>
            </m:r>
          </m:sub>
        </m:sSub>
        <m:r>
          <m:t>=1</m:t>
        </m:r>
      </m:oMath>
      <w:r>
        <w:t xml:space="preserve"> il denominatore viene posto pari a 1. Questa convenzione è conservata nella modalità compatibile. L’assegnazione manuale delle quattro terne sostituisce l’interpolazione per gli stati limite e viene dichiarata nei risultati.</w:t>
      </w:r>
    </w:p>
    <w:p w14:paraId="4E6B5C33" w14:textId="77777777" w:rsidR="008D5BF4" w:rsidRDefault="007B6E60">
      <w:pPr>
        <w:pStyle w:val="Titolo2"/>
        <w:keepNext/>
        <w:spacing w:after="140"/>
      </w:pPr>
      <w:bookmarkStart w:id="4" w:name="_Toc244131193"/>
      <w:r>
        <w:t>Forma dello spettro</w:t>
      </w:r>
      <w:bookmarkEnd w:id="4"/>
    </w:p>
    <w:p w14:paraId="07BCE2BA" w14:textId="77777777" w:rsidR="008D5BF4" w:rsidRDefault="007B6E60">
      <w:pPr>
        <w:spacing w:after="140"/>
      </w:pPr>
      <w:r>
        <w:t>ag è espresso come frazione di g, F0 è adimensionale e Tc∗ è in secondi. Le categorie di sottosuolo determinano SS e CC; ST deriva dalla categoria topografica e dalla quota relativa h/H. I periodi caratteristici sono:</w:t>
      </w:r>
    </w:p>
    <w:p w14:paraId="7452B702" w14:textId="77777777" w:rsidR="008D5BF4" w:rsidRDefault="007B6E60">
      <w:pPr>
        <w:keepNext/>
        <w:spacing w:before="60" w:after="80"/>
        <w:ind w:left="255"/>
      </w:pPr>
      <m:oMathPara>
        <m:oMath>
          <m:sSub>
            <m:e>
              <m:r>
                <m:t>T</m:t>
              </m:r>
            </m:e>
            <m:sub>
              <m:r>
                <m:t>B</m:t>
              </m:r>
            </m:sub>
          </m:sSub>
          <m:r>
            <m:t>=</m:t>
          </m:r>
          <m:f>
            <m:fPr>
              <m:type m:val="bar"/>
            </m:fPr>
            <m:num>
              <m:sSub>
                <m:e>
                  <m:r>
                    <m:t>T</m:t>
                  </m:r>
                </m:e>
                <m:sub>
                  <m:r>
                    <m:t>C</m:t>
                  </m:r>
                </m:sub>
              </m:sSub>
            </m:num>
            <m:den>
              <m:r>
                <m:t>3</m:t>
              </m:r>
            </m:den>
          </m:f>
        </m:oMath>
      </m:oMathPara>
    </w:p>
    <w:p w14:paraId="2443C5D5" w14:textId="77777777" w:rsidR="008D5BF4" w:rsidRDefault="007B6E60">
      <w:pPr>
        <w:keepNext/>
        <w:spacing w:before="60" w:after="80"/>
        <w:ind w:left="255"/>
      </w:pPr>
      <m:oMathPara>
        <m:oMath>
          <m:sSub>
            <m:e>
              <m:r>
                <m:t>T</m:t>
              </m:r>
            </m:e>
            <m:sub>
              <m:r>
                <m:t>C</m:t>
              </m:r>
            </m:sub>
          </m:sSub>
          <m:r>
            <m:t>=</m:t>
          </m:r>
          <m:sSub>
            <m:e>
              <m:r>
                <m:t>C</m:t>
              </m:r>
            </m:e>
            <m:sub>
              <m:r>
                <m:t>C</m:t>
              </m:r>
            </m:sub>
          </m:sSub>
          <m:sSubSup>
            <m:e>
              <m:r>
                <m:t>T</m:t>
              </m:r>
            </m:e>
            <m:sub>
              <m:r>
                <m:t>C</m:t>
              </m:r>
            </m:sub>
            <m:sup>
              <m:r>
                <m:t>*</m:t>
              </m:r>
            </m:sup>
          </m:sSubSup>
        </m:oMath>
      </m:oMathPara>
    </w:p>
    <w:p w14:paraId="57094AD4" w14:textId="77777777" w:rsidR="008D5BF4" w:rsidRDefault="007B6E60">
      <w:pPr>
        <w:keepNext/>
        <w:spacing w:before="60" w:after="80"/>
        <w:ind w:left="255"/>
      </w:pPr>
      <m:oMathPara>
        <m:oMath>
          <m:sSub>
            <m:e>
              <m:r>
                <m:t>T</m:t>
              </m:r>
            </m:e>
            <m:sub>
              <m:r>
                <m:t>D</m:t>
              </m:r>
            </m:sub>
          </m:sSub>
          <m:r>
            <m:t>=1</m:t>
          </m:r>
          <m:r>
            <m:t>,</m:t>
          </m:r>
          <m:r>
            <m:t>6+4</m:t>
          </m:r>
          <m:sSub>
            <m:e>
              <m:r>
                <m:t>a</m:t>
              </m:r>
            </m:e>
            <m:sub>
              <m:r>
                <m:t>g</m:t>
              </m:r>
            </m:sub>
          </m:sSub>
        </m:oMath>
      </m:oMathPara>
    </w:p>
    <w:p w14:paraId="1A8887AD" w14:textId="77777777" w:rsidR="008D5BF4" w:rsidRDefault="007B6E60">
      <w:pPr>
        <w:spacing w:after="140"/>
      </w:pPr>
      <w:r>
        <w:t xml:space="preserve">Il valore numerico di </w:t>
      </w:r>
      <m:oMath>
        <m:sSub>
          <m:e>
            <m:r>
              <m:t>a</m:t>
            </m:r>
          </m:e>
          <m:sub>
            <m:r>
              <m:t>g</m:t>
            </m:r>
          </m:sub>
        </m:sSub>
      </m:oMath>
      <w:r>
        <w:t xml:space="preserve"> nell'ultima espressione è in g.</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8D5BF4" w14:paraId="21AA4413" w14:textId="77777777">
        <w:trPr>
          <w:cantSplit/>
          <w:tblHeader/>
          <w:jc w:val="center"/>
        </w:trPr>
        <w:tc>
          <w:tcPr>
            <w:tcW w:w="2381" w:type="dxa"/>
            <w:shd w:val="clear" w:color="auto" w:fill="E7E6E6"/>
            <w:tcMar>
              <w:top w:w="90" w:type="dxa"/>
              <w:left w:w="90" w:type="dxa"/>
              <w:bottom w:w="90" w:type="dxa"/>
              <w:right w:w="90" w:type="dxa"/>
            </w:tcMar>
            <w:vAlign w:val="center"/>
          </w:tcPr>
          <w:p w14:paraId="02C9B777" w14:textId="77777777" w:rsidR="008D5BF4" w:rsidRDefault="007B6E60">
            <w:pPr>
              <w:spacing w:before="20" w:after="20"/>
              <w:jc w:val="left"/>
            </w:pPr>
            <w:r>
              <w:rPr>
                <w:b/>
                <w:sz w:val="21"/>
              </w:rPr>
              <w:t>Sottosuolo</w:t>
            </w:r>
          </w:p>
        </w:tc>
        <w:tc>
          <w:tcPr>
            <w:tcW w:w="3402" w:type="dxa"/>
            <w:shd w:val="clear" w:color="auto" w:fill="E7E6E6"/>
            <w:tcMar>
              <w:top w:w="90" w:type="dxa"/>
              <w:left w:w="90" w:type="dxa"/>
              <w:bottom w:w="90" w:type="dxa"/>
              <w:right w:w="90" w:type="dxa"/>
            </w:tcMar>
            <w:vAlign w:val="center"/>
          </w:tcPr>
          <w:p w14:paraId="0F900BE0" w14:textId="77777777" w:rsidR="008D5BF4" w:rsidRDefault="007B6E60">
            <w:pPr>
              <w:spacing w:before="20" w:after="20"/>
              <w:jc w:val="center"/>
            </w:pPr>
            <w:r>
              <w:rPr>
                <w:b/>
                <w:sz w:val="21"/>
              </w:rPr>
              <w:t>SS</w:t>
            </w:r>
          </w:p>
        </w:tc>
        <w:tc>
          <w:tcPr>
            <w:tcW w:w="3855" w:type="dxa"/>
            <w:shd w:val="clear" w:color="auto" w:fill="E7E6E6"/>
            <w:tcMar>
              <w:top w:w="90" w:type="dxa"/>
              <w:left w:w="90" w:type="dxa"/>
              <w:bottom w:w="90" w:type="dxa"/>
              <w:right w:w="90" w:type="dxa"/>
            </w:tcMar>
            <w:vAlign w:val="center"/>
          </w:tcPr>
          <w:p w14:paraId="24245A55" w14:textId="77777777" w:rsidR="008D5BF4" w:rsidRDefault="007B6E60">
            <w:pPr>
              <w:spacing w:before="20" w:after="20"/>
              <w:jc w:val="center"/>
            </w:pPr>
            <w:r>
              <w:rPr>
                <w:b/>
                <w:sz w:val="21"/>
              </w:rPr>
              <w:t>CC</w:t>
            </w:r>
          </w:p>
        </w:tc>
      </w:tr>
      <w:tr w:rsidR="008D5BF4" w14:paraId="37A78C0A" w14:textId="77777777">
        <w:trPr>
          <w:cantSplit/>
          <w:jc w:val="center"/>
        </w:trPr>
        <w:tc>
          <w:tcPr>
            <w:tcW w:w="2381" w:type="dxa"/>
            <w:tcMar>
              <w:top w:w="90" w:type="dxa"/>
              <w:left w:w="90" w:type="dxa"/>
              <w:bottom w:w="90" w:type="dxa"/>
              <w:right w:w="90" w:type="dxa"/>
            </w:tcMar>
            <w:vAlign w:val="center"/>
          </w:tcPr>
          <w:p w14:paraId="1C025489" w14:textId="77777777" w:rsidR="008D5BF4" w:rsidRDefault="007B6E60">
            <w:pPr>
              <w:spacing w:before="20" w:after="20"/>
              <w:jc w:val="left"/>
            </w:pPr>
            <w:r>
              <w:rPr>
                <w:sz w:val="21"/>
              </w:rPr>
              <w:t>A</w:t>
            </w:r>
          </w:p>
        </w:tc>
        <w:tc>
          <w:tcPr>
            <w:tcW w:w="3402" w:type="dxa"/>
            <w:tcMar>
              <w:top w:w="90" w:type="dxa"/>
              <w:left w:w="90" w:type="dxa"/>
              <w:bottom w:w="90" w:type="dxa"/>
              <w:right w:w="90" w:type="dxa"/>
            </w:tcMar>
            <w:vAlign w:val="center"/>
          </w:tcPr>
          <w:p w14:paraId="2071D820" w14:textId="77777777" w:rsidR="008D5BF4" w:rsidRDefault="007B6E60">
            <w:pPr>
              <w:spacing w:before="20" w:after="20"/>
              <w:jc w:val="center"/>
            </w:pPr>
            <w:r>
              <w:rPr>
                <w:sz w:val="21"/>
              </w:rPr>
              <w:t>1</w:t>
            </w:r>
          </w:p>
        </w:tc>
        <w:tc>
          <w:tcPr>
            <w:tcW w:w="3855" w:type="dxa"/>
            <w:tcMar>
              <w:top w:w="90" w:type="dxa"/>
              <w:left w:w="90" w:type="dxa"/>
              <w:bottom w:w="90" w:type="dxa"/>
              <w:right w:w="90" w:type="dxa"/>
            </w:tcMar>
            <w:vAlign w:val="center"/>
          </w:tcPr>
          <w:p w14:paraId="4A7CFA9F" w14:textId="77777777" w:rsidR="008D5BF4" w:rsidRDefault="007B6E60">
            <w:pPr>
              <w:spacing w:before="20" w:after="20"/>
              <w:jc w:val="center"/>
            </w:pPr>
            <w:r>
              <w:rPr>
                <w:sz w:val="21"/>
              </w:rPr>
              <w:t>1</w:t>
            </w:r>
          </w:p>
        </w:tc>
      </w:tr>
      <w:tr w:rsidR="008D5BF4" w14:paraId="70F618AD" w14:textId="77777777">
        <w:trPr>
          <w:cantSplit/>
          <w:jc w:val="center"/>
        </w:trPr>
        <w:tc>
          <w:tcPr>
            <w:tcW w:w="2381" w:type="dxa"/>
            <w:tcMar>
              <w:top w:w="90" w:type="dxa"/>
              <w:left w:w="90" w:type="dxa"/>
              <w:bottom w:w="90" w:type="dxa"/>
              <w:right w:w="90" w:type="dxa"/>
            </w:tcMar>
            <w:vAlign w:val="center"/>
          </w:tcPr>
          <w:p w14:paraId="31B43326" w14:textId="77777777" w:rsidR="008D5BF4" w:rsidRDefault="007B6E60">
            <w:pPr>
              <w:spacing w:before="20" w:after="20"/>
              <w:jc w:val="left"/>
            </w:pPr>
            <w:r>
              <w:rPr>
                <w:sz w:val="21"/>
              </w:rPr>
              <w:t>B</w:t>
            </w:r>
          </w:p>
        </w:tc>
        <w:tc>
          <w:tcPr>
            <w:tcW w:w="3402" w:type="dxa"/>
            <w:tcMar>
              <w:top w:w="90" w:type="dxa"/>
              <w:left w:w="90" w:type="dxa"/>
              <w:bottom w:w="90" w:type="dxa"/>
              <w:right w:w="90" w:type="dxa"/>
            </w:tcMar>
            <w:vAlign w:val="center"/>
          </w:tcPr>
          <w:p w14:paraId="691B18A3" w14:textId="77777777" w:rsidR="008D5BF4" w:rsidRDefault="007B6E60">
            <w:pPr>
              <w:spacing w:before="20" w:after="20"/>
              <w:jc w:val="left"/>
            </w:pPr>
            <w:r>
              <w:rPr>
                <w:sz w:val="21"/>
              </w:rPr>
              <w:t>1,4 − 0,4 F0 ag, limitato a 1–1,2</w:t>
            </w:r>
          </w:p>
        </w:tc>
        <w:tc>
          <w:tcPr>
            <w:tcW w:w="3855" w:type="dxa"/>
            <w:tcMar>
              <w:top w:w="90" w:type="dxa"/>
              <w:left w:w="90" w:type="dxa"/>
              <w:bottom w:w="90" w:type="dxa"/>
              <w:right w:w="90" w:type="dxa"/>
            </w:tcMar>
            <w:vAlign w:val="center"/>
          </w:tcPr>
          <w:p w14:paraId="4F8D0B44" w14:textId="77777777" w:rsidR="008D5BF4" w:rsidRDefault="007B6E60">
            <w:pPr>
              <w:spacing w:before="20" w:after="20"/>
              <w:jc w:val="left"/>
            </w:pPr>
            <m:oMathPara>
              <m:oMath>
                <m:r>
                  <m:t>1</m:t>
                </m:r>
                <m:r>
                  <m:t>,</m:t>
                </m:r>
                <m:r>
                  <m:t>1</m:t>
                </m:r>
                <m:r>
                  <m:t>(</m:t>
                </m:r>
                <m:sSubSup>
                  <m:e>
                    <m:r>
                      <m:t>T</m:t>
                    </m:r>
                  </m:e>
                  <m:sub>
                    <m:r>
                      <m:t>c</m:t>
                    </m:r>
                  </m:sub>
                  <m:sup>
                    <m:r>
                      <m:t>*</m:t>
                    </m:r>
                  </m:sup>
                </m:sSubSup>
                <m:sSup>
                  <m:e>
                    <m:r>
                      <m:t>)</m:t>
                    </m:r>
                  </m:e>
                  <m:sup>
                    <m:r>
                      <m:t>−0</m:t>
                    </m:r>
                    <m:r>
                      <m:t>,</m:t>
                    </m:r>
                    <m:r>
                      <m:t>2</m:t>
                    </m:r>
                  </m:sup>
                </m:sSup>
              </m:oMath>
            </m:oMathPara>
          </w:p>
        </w:tc>
      </w:tr>
      <w:tr w:rsidR="008D5BF4" w14:paraId="10D2F6B8" w14:textId="77777777">
        <w:trPr>
          <w:cantSplit/>
          <w:jc w:val="center"/>
        </w:trPr>
        <w:tc>
          <w:tcPr>
            <w:tcW w:w="2381" w:type="dxa"/>
            <w:tcMar>
              <w:top w:w="90" w:type="dxa"/>
              <w:left w:w="90" w:type="dxa"/>
              <w:bottom w:w="90" w:type="dxa"/>
              <w:right w:w="90" w:type="dxa"/>
            </w:tcMar>
            <w:vAlign w:val="center"/>
          </w:tcPr>
          <w:p w14:paraId="2C1D910C" w14:textId="77777777" w:rsidR="008D5BF4" w:rsidRDefault="007B6E60">
            <w:pPr>
              <w:spacing w:before="20" w:after="20"/>
              <w:jc w:val="left"/>
            </w:pPr>
            <w:r>
              <w:rPr>
                <w:sz w:val="21"/>
              </w:rPr>
              <w:t>C</w:t>
            </w:r>
          </w:p>
        </w:tc>
        <w:tc>
          <w:tcPr>
            <w:tcW w:w="3402" w:type="dxa"/>
            <w:tcMar>
              <w:top w:w="90" w:type="dxa"/>
              <w:left w:w="90" w:type="dxa"/>
              <w:bottom w:w="90" w:type="dxa"/>
              <w:right w:w="90" w:type="dxa"/>
            </w:tcMar>
            <w:vAlign w:val="center"/>
          </w:tcPr>
          <w:p w14:paraId="055237EE" w14:textId="77777777" w:rsidR="008D5BF4" w:rsidRDefault="007B6E60">
            <w:pPr>
              <w:spacing w:before="20" w:after="20"/>
              <w:jc w:val="left"/>
            </w:pPr>
            <w:r>
              <w:rPr>
                <w:sz w:val="21"/>
              </w:rPr>
              <w:t>1,7 − 0,6 F0 ag, limitato a 1–1,5</w:t>
            </w:r>
          </w:p>
        </w:tc>
        <w:tc>
          <w:tcPr>
            <w:tcW w:w="3855" w:type="dxa"/>
            <w:tcMar>
              <w:top w:w="90" w:type="dxa"/>
              <w:left w:w="90" w:type="dxa"/>
              <w:bottom w:w="90" w:type="dxa"/>
              <w:right w:w="90" w:type="dxa"/>
            </w:tcMar>
            <w:vAlign w:val="center"/>
          </w:tcPr>
          <w:p w14:paraId="3E384C46" w14:textId="77777777" w:rsidR="008D5BF4" w:rsidRDefault="007B6E60">
            <w:pPr>
              <w:spacing w:before="20" w:after="20"/>
              <w:jc w:val="left"/>
            </w:pPr>
            <m:oMathPara>
              <m:oMath>
                <m:r>
                  <m:t>1</m:t>
                </m:r>
                <m:r>
                  <m:t>,</m:t>
                </m:r>
                <m:r>
                  <m:t>05</m:t>
                </m:r>
                <m:r>
                  <m:t>(</m:t>
                </m:r>
                <m:sSubSup>
                  <m:e>
                    <m:r>
                      <m:t>T</m:t>
                    </m:r>
                  </m:e>
                  <m:sub>
                    <m:r>
                      <m:t>c</m:t>
                    </m:r>
                  </m:sub>
                  <m:sup>
                    <m:r>
                      <m:t>*</m:t>
                    </m:r>
                  </m:sup>
                </m:sSubSup>
                <m:sSup>
                  <m:e>
                    <m:r>
                      <m:t>)</m:t>
                    </m:r>
                  </m:e>
                  <m:sup>
                    <m:r>
                      <m:t>−0</m:t>
                    </m:r>
                    <m:r>
                      <m:t>,</m:t>
                    </m:r>
                    <m:r>
                      <m:t>33</m:t>
                    </m:r>
                  </m:sup>
                </m:sSup>
              </m:oMath>
            </m:oMathPara>
          </w:p>
        </w:tc>
      </w:tr>
      <w:tr w:rsidR="008D5BF4" w14:paraId="70746027" w14:textId="77777777">
        <w:trPr>
          <w:cantSplit/>
          <w:jc w:val="center"/>
        </w:trPr>
        <w:tc>
          <w:tcPr>
            <w:tcW w:w="2381" w:type="dxa"/>
            <w:tcMar>
              <w:top w:w="90" w:type="dxa"/>
              <w:left w:w="90" w:type="dxa"/>
              <w:bottom w:w="90" w:type="dxa"/>
              <w:right w:w="90" w:type="dxa"/>
            </w:tcMar>
            <w:vAlign w:val="center"/>
          </w:tcPr>
          <w:p w14:paraId="084FA9CB" w14:textId="77777777" w:rsidR="008D5BF4" w:rsidRDefault="007B6E60">
            <w:pPr>
              <w:spacing w:before="20" w:after="20"/>
              <w:jc w:val="left"/>
            </w:pPr>
            <w:r>
              <w:rPr>
                <w:sz w:val="21"/>
              </w:rPr>
              <w:t>D</w:t>
            </w:r>
          </w:p>
        </w:tc>
        <w:tc>
          <w:tcPr>
            <w:tcW w:w="3402" w:type="dxa"/>
            <w:tcMar>
              <w:top w:w="90" w:type="dxa"/>
              <w:left w:w="90" w:type="dxa"/>
              <w:bottom w:w="90" w:type="dxa"/>
              <w:right w:w="90" w:type="dxa"/>
            </w:tcMar>
            <w:vAlign w:val="center"/>
          </w:tcPr>
          <w:p w14:paraId="73318604" w14:textId="77777777" w:rsidR="008D5BF4" w:rsidRDefault="007B6E60">
            <w:pPr>
              <w:spacing w:before="20" w:after="20"/>
              <w:jc w:val="left"/>
            </w:pPr>
            <w:r>
              <w:rPr>
                <w:sz w:val="21"/>
              </w:rPr>
              <w:t>2,4 − 1,5 F0 ag, limitato a 0,9–1,8</w:t>
            </w:r>
          </w:p>
        </w:tc>
        <w:tc>
          <w:tcPr>
            <w:tcW w:w="3855" w:type="dxa"/>
            <w:tcMar>
              <w:top w:w="90" w:type="dxa"/>
              <w:left w:w="90" w:type="dxa"/>
              <w:bottom w:w="90" w:type="dxa"/>
              <w:right w:w="90" w:type="dxa"/>
            </w:tcMar>
            <w:vAlign w:val="center"/>
          </w:tcPr>
          <w:p w14:paraId="4DEF4D46" w14:textId="77777777" w:rsidR="008D5BF4" w:rsidRDefault="007B6E60">
            <w:pPr>
              <w:spacing w:before="20" w:after="20"/>
              <w:jc w:val="left"/>
            </w:pPr>
            <m:oMathPara>
              <m:oMath>
                <m:r>
                  <m:t>1</m:t>
                </m:r>
                <m:r>
                  <m:t>,</m:t>
                </m:r>
                <m:r>
                  <m:t>25</m:t>
                </m:r>
                <m:r>
                  <m:t>(</m:t>
                </m:r>
                <m:sSubSup>
                  <m:e>
                    <m:r>
                      <m:t>T</m:t>
                    </m:r>
                  </m:e>
                  <m:sub>
                    <m:r>
                      <m:t>c</m:t>
                    </m:r>
                  </m:sub>
                  <m:sup>
                    <m:r>
                      <m:t>*</m:t>
                    </m:r>
                  </m:sup>
                </m:sSubSup>
                <m:sSup>
                  <m:e>
                    <m:r>
                      <m:t>)</m:t>
                    </m:r>
                  </m:e>
                  <m:sup>
                    <m:r>
                      <m:t>−0</m:t>
                    </m:r>
                    <m:r>
                      <m:t>,</m:t>
                    </m:r>
                    <m:r>
                      <m:t>5</m:t>
                    </m:r>
                  </m:sup>
                </m:sSup>
              </m:oMath>
            </m:oMathPara>
          </w:p>
        </w:tc>
      </w:tr>
      <w:tr w:rsidR="008D5BF4" w14:paraId="3874C80A" w14:textId="77777777">
        <w:trPr>
          <w:cantSplit/>
          <w:jc w:val="center"/>
        </w:trPr>
        <w:tc>
          <w:tcPr>
            <w:tcW w:w="2381" w:type="dxa"/>
            <w:tcMar>
              <w:top w:w="90" w:type="dxa"/>
              <w:left w:w="90" w:type="dxa"/>
              <w:bottom w:w="90" w:type="dxa"/>
              <w:right w:w="90" w:type="dxa"/>
            </w:tcMar>
            <w:vAlign w:val="center"/>
          </w:tcPr>
          <w:p w14:paraId="3B999D52" w14:textId="77777777" w:rsidR="008D5BF4" w:rsidRDefault="007B6E60">
            <w:pPr>
              <w:spacing w:before="20" w:after="20"/>
              <w:jc w:val="left"/>
            </w:pPr>
            <w:r>
              <w:rPr>
                <w:sz w:val="21"/>
              </w:rPr>
              <w:t>E</w:t>
            </w:r>
          </w:p>
        </w:tc>
        <w:tc>
          <w:tcPr>
            <w:tcW w:w="3402" w:type="dxa"/>
            <w:tcMar>
              <w:top w:w="90" w:type="dxa"/>
              <w:left w:w="90" w:type="dxa"/>
              <w:bottom w:w="90" w:type="dxa"/>
              <w:right w:w="90" w:type="dxa"/>
            </w:tcMar>
            <w:vAlign w:val="center"/>
          </w:tcPr>
          <w:p w14:paraId="0F353506" w14:textId="77777777" w:rsidR="008D5BF4" w:rsidRDefault="007B6E60">
            <w:pPr>
              <w:spacing w:before="20" w:after="20"/>
              <w:jc w:val="left"/>
            </w:pPr>
            <w:r>
              <w:rPr>
                <w:sz w:val="21"/>
              </w:rPr>
              <w:t>2 − 1,1 F0 ag, limitato a 1–1,6</w:t>
            </w:r>
          </w:p>
        </w:tc>
        <w:tc>
          <w:tcPr>
            <w:tcW w:w="3855" w:type="dxa"/>
            <w:tcMar>
              <w:top w:w="90" w:type="dxa"/>
              <w:left w:w="90" w:type="dxa"/>
              <w:bottom w:w="90" w:type="dxa"/>
              <w:right w:w="90" w:type="dxa"/>
            </w:tcMar>
            <w:vAlign w:val="center"/>
          </w:tcPr>
          <w:p w14:paraId="073FDFAE" w14:textId="77777777" w:rsidR="008D5BF4" w:rsidRDefault="007B6E60">
            <w:pPr>
              <w:spacing w:before="20" w:after="20"/>
              <w:jc w:val="left"/>
            </w:pPr>
            <m:oMathPara>
              <m:oMath>
                <m:r>
                  <m:t>1</m:t>
                </m:r>
                <m:r>
                  <m:t>,</m:t>
                </m:r>
                <m:r>
                  <m:t>15</m:t>
                </m:r>
                <m:r>
                  <m:t>(</m:t>
                </m:r>
                <m:sSubSup>
                  <m:e>
                    <m:r>
                      <m:t>T</m:t>
                    </m:r>
                  </m:e>
                  <m:sub>
                    <m:r>
                      <m:t>c</m:t>
                    </m:r>
                  </m:sub>
                  <m:sup>
                    <m:r>
                      <m:t>*</m:t>
                    </m:r>
                  </m:sup>
                </m:sSubSup>
                <m:sSup>
                  <m:e>
                    <m:r>
                      <m:t>)</m:t>
                    </m:r>
                  </m:e>
                  <m:sup>
                    <m:r>
                      <m:t>−0</m:t>
                    </m:r>
                    <m:r>
                      <m:t>,</m:t>
                    </m:r>
                    <m:r>
                      <m:t>4</m:t>
                    </m:r>
                  </m:sup>
                </m:sSup>
              </m:oMath>
            </m:oMathPara>
          </w:p>
        </w:tc>
      </w:tr>
    </w:tbl>
    <w:p w14:paraId="732AF974" w14:textId="77777777" w:rsidR="008D5BF4" w:rsidRDefault="008D5BF4"/>
    <w:p w14:paraId="52B0BE77" w14:textId="77777777" w:rsidR="008D5BF4" w:rsidRDefault="007B6E60">
      <w:pPr>
        <w:spacing w:after="140"/>
      </w:pPr>
      <w:r>
        <w:t xml:space="preserve">Il coefficiente topografico vale </w:t>
      </w:r>
      <m:oMath>
        <m:sSub>
          <m:e>
            <m:r>
              <m:t>S</m:t>
            </m:r>
          </m:e>
          <m:sub>
            <m:r>
              <m:t>T</m:t>
            </m:r>
          </m:sub>
        </m:sSub>
        <m:r>
          <m:t>=1+(</m:t>
        </m:r>
        <m:sSub>
          <m:e>
            <m:r>
              <m:t>S</m:t>
            </m:r>
          </m:e>
          <m:sub>
            <m:r>
              <m:t>T,max</m:t>
            </m:r>
          </m:sub>
        </m:sSub>
        <m:r>
          <m:t>−1)</m:t>
        </m:r>
        <m:r>
          <m:t>h/H</m:t>
        </m:r>
      </m:oMath>
      <w:r>
        <w:t xml:space="preserve">, con </w:t>
      </w:r>
      <m:oMath>
        <m:sSub>
          <m:e>
            <m:r>
              <m:t>S</m:t>
            </m:r>
          </m:e>
          <m:sub>
            <m:r>
              <m:t>T,max</m:t>
            </m:r>
          </m:sub>
        </m:sSub>
      </m:oMath>
      <w:r>
        <w:t xml:space="preserve"> pari a 1, 1,2, 1,2 e 1,4 per T1–T4. Il fattore </w:t>
      </w:r>
      <m:oMath>
        <m:r>
          <m:t>η</m:t>
        </m:r>
      </m:oMath>
      <w:r>
        <w:t xml:space="preserve"> vale, nell'ordine, per lo spettro elastico, con </w:t>
      </w:r>
      <m:oMath>
        <m:r>
          <m:t>ξ</m:t>
        </m:r>
      </m:oMath>
      <w:r>
        <w:t xml:space="preserve"> in percentuale, e nel ramo Progetto, con </w:t>
      </w:r>
      <m:oMath>
        <m:r>
          <m:t>q=</m:t>
        </m:r>
        <m:sSub>
          <m:e>
            <m:r>
              <m:t>q</m:t>
            </m:r>
          </m:e>
          <m:sub>
            <m:r>
              <m:t>0</m:t>
            </m:r>
          </m:sub>
        </m:sSub>
        <m:sSub>
          <m:e>
            <m:r>
              <m:t>K</m:t>
            </m:r>
          </m:e>
          <m:sub>
            <m:r>
              <m:t>r</m:t>
            </m:r>
          </m:sub>
        </m:sSub>
      </m:oMath>
      <w:r>
        <w:t xml:space="preserve"> e </w:t>
      </w:r>
      <m:oMath>
        <m:sSub>
          <m:e>
            <m:r>
              <m:t>K</m:t>
            </m:r>
          </m:e>
          <m:sub>
            <m:r>
              <m:t>r</m:t>
            </m:r>
          </m:sub>
        </m:sSub>
      </m:oMath>
      <w:r>
        <w:t xml:space="preserve"> pari a 1 per regolarità in altezza oppure 0,8 negli altri casi:</w:t>
      </w:r>
    </w:p>
    <w:p w14:paraId="6187C7A6" w14:textId="77777777" w:rsidR="008D5BF4" w:rsidRDefault="007B6E60">
      <w:pPr>
        <w:keepNext/>
        <w:spacing w:before="60" w:after="80"/>
        <w:ind w:left="255"/>
      </w:pPr>
      <m:oMathPara>
        <m:oMath>
          <m:r>
            <m:t>η=max</m:t>
          </m:r>
          <m:d>
            <m:dPr>
              <m:begChr m:val="["/>
              <m:sepChr m:val=""/>
              <m:endChr m:val="]"/>
            </m:dPr>
            <m:e>
              <m:r>
                <m:t>0</m:t>
              </m:r>
              <m:r>
                <m:t>,</m:t>
              </m:r>
              <m:r>
                <m:t>55</m:t>
              </m:r>
              <m:r>
                <m:t>;</m:t>
              </m:r>
              <m:r>
                <m:rPr>
                  <m:sty m:val="p"/>
                </m:rPr>
                <m:t> </m:t>
              </m:r>
              <m:rad>
                <m:radPr>
                  <m:degHide m:val="on"/>
                </m:radPr>
                <m:deg/>
                <m:e>
                  <m:f>
                    <m:fPr>
                      <m:type m:val="bar"/>
                    </m:fPr>
                    <m:num>
                      <m:r>
                        <m:t>10</m:t>
                      </m:r>
                    </m:num>
                    <m:den>
                      <m:r>
                        <m:t>5+ξ</m:t>
                      </m:r>
                    </m:den>
                  </m:f>
                </m:e>
              </m:rad>
            </m:e>
          </m:d>
        </m:oMath>
      </m:oMathPara>
    </w:p>
    <w:p w14:paraId="31032524" w14:textId="77777777" w:rsidR="008D5BF4" w:rsidRDefault="007B6E60">
      <w:pPr>
        <w:keepNext/>
        <w:spacing w:before="60" w:after="80"/>
        <w:ind w:left="255"/>
      </w:pPr>
      <m:oMathPara>
        <m:oMath>
          <m:r>
            <m:t>η=</m:t>
          </m:r>
          <m:f>
            <m:fPr>
              <m:type m:val="bar"/>
            </m:fPr>
            <m:num>
              <m:r>
                <m:t>1</m:t>
              </m:r>
            </m:num>
            <m:den>
              <m:r>
                <m:t>q</m:t>
              </m:r>
            </m:den>
          </m:f>
        </m:oMath>
      </m:oMathPara>
    </w:p>
    <w:p w14:paraId="60B496E4" w14:textId="77777777" w:rsidR="008D5BF4" w:rsidRDefault="007B6E60">
      <w:pPr>
        <w:spacing w:after="140"/>
      </w:pPr>
      <w:r>
        <w:t xml:space="preserve">Posto </w:t>
      </w:r>
      <m:oMath>
        <m:r>
          <m:t>A=</m:t>
        </m:r>
        <m:sSub>
          <m:e>
            <m:r>
              <m:t>a</m:t>
            </m:r>
          </m:e>
          <m:sub>
            <m:r>
              <m:t>g</m:t>
            </m:r>
          </m:sub>
        </m:sSub>
        <m:sSub>
          <m:e>
            <m:r>
              <m:t>S</m:t>
            </m:r>
          </m:e>
          <m:sub>
            <m:r>
              <m:t>S</m:t>
            </m:r>
          </m:sub>
        </m:sSub>
        <m:sSub>
          <m:e>
            <m:r>
              <m:t>S</m:t>
            </m:r>
          </m:e>
          <m:sub>
            <m:r>
              <m:t>T</m:t>
            </m:r>
          </m:sub>
        </m:sSub>
      </m:oMath>
      <w:r>
        <w:t>, la forma elastica orizzontale senza soglia inferiore è:</w:t>
      </w:r>
    </w:p>
    <w:p w14:paraId="0B0D873E" w14:textId="77777777" w:rsidR="008D5BF4" w:rsidRDefault="007B6E60">
      <w:pPr>
        <w:keepNext/>
        <w:spacing w:before="60" w:after="80"/>
        <w:ind w:left="255"/>
      </w:pPr>
      <m:oMathPara>
        <m:oMath>
          <m:sSub>
            <m:e>
              <m:r>
                <m:t>S</m:t>
              </m:r>
            </m:e>
            <m:sub>
              <m:r>
                <m:t>a</m:t>
              </m:r>
            </m:sub>
          </m:sSub>
          <m:r>
            <m:t>(T)=A[1+(η</m:t>
          </m:r>
          <m:sSub>
            <m:e>
              <m:r>
                <m:t>F</m:t>
              </m:r>
            </m:e>
            <m:sub>
              <m:r>
                <m:t>0</m:t>
              </m:r>
            </m:sub>
          </m:sSub>
          <m:r>
            <m:t>−1)T/</m:t>
          </m:r>
          <m:sSub>
            <m:e>
              <m:r>
                <m:t>T</m:t>
              </m:r>
            </m:e>
            <m:sub>
              <m:r>
                <m:t>B</m:t>
              </m:r>
            </m:sub>
          </m:sSub>
          <m:r>
            <m:t>]</m:t>
          </m:r>
          <m:r>
            <m:rPr>
              <m:sty m:val="p"/>
            </m:rPr>
            <m:t>  </m:t>
          </m:r>
          <m:r>
            <m:t>(0≤T&lt;</m:t>
          </m:r>
          <m:sSub>
            <m:e>
              <m:r>
                <m:t>T</m:t>
              </m:r>
            </m:e>
            <m:sub>
              <m:r>
                <m:t>B</m:t>
              </m:r>
            </m:sub>
          </m:sSub>
          <m:r>
            <m:t>)</m:t>
          </m:r>
        </m:oMath>
      </m:oMathPara>
    </w:p>
    <w:p w14:paraId="210A03E8" w14:textId="77777777" w:rsidR="008D5BF4" w:rsidRDefault="007B6E60">
      <w:pPr>
        <w:keepNext/>
        <w:spacing w:before="60" w:after="80"/>
        <w:ind w:left="255"/>
      </w:pPr>
      <m:oMathPara>
        <m:oMath>
          <m:sSub>
            <m:e>
              <m:r>
                <m:t>S</m:t>
              </m:r>
            </m:e>
            <m:sub>
              <m:r>
                <m:t>a</m:t>
              </m:r>
            </m:sub>
          </m:sSub>
          <m:r>
            <m:t>(T)=Aη</m:t>
          </m:r>
          <m:sSub>
            <m:e>
              <m:r>
                <m:t>F</m:t>
              </m:r>
            </m:e>
            <m:sub>
              <m:r>
                <m:t>0</m:t>
              </m:r>
            </m:sub>
          </m:sSub>
          <m:r>
            <m:rPr>
              <m:sty m:val="p"/>
            </m:rPr>
            <m:t>  </m:t>
          </m:r>
          <m:r>
            <m:t>(</m:t>
          </m:r>
          <m:sSub>
            <m:e>
              <m:r>
                <m:t>T</m:t>
              </m:r>
            </m:e>
            <m:sub>
              <m:r>
                <m:t>B</m:t>
              </m:r>
            </m:sub>
          </m:sSub>
          <m:r>
            <m:t>≤T&lt;</m:t>
          </m:r>
          <m:sSub>
            <m:e>
              <m:r>
                <m:t>T</m:t>
              </m:r>
            </m:e>
            <m:sub>
              <m:r>
                <m:t>C</m:t>
              </m:r>
            </m:sub>
          </m:sSub>
          <m:r>
            <m:t>)</m:t>
          </m:r>
        </m:oMath>
      </m:oMathPara>
    </w:p>
    <w:p w14:paraId="18449F78" w14:textId="77777777" w:rsidR="008D5BF4" w:rsidRDefault="007B6E60">
      <w:pPr>
        <w:keepNext/>
        <w:spacing w:before="60" w:after="80"/>
        <w:ind w:left="255"/>
      </w:pPr>
      <m:oMathPara>
        <m:oMath>
          <m:sSub>
            <m:e>
              <m:r>
                <m:t>S</m:t>
              </m:r>
            </m:e>
            <m:sub>
              <m:r>
                <m:t>a</m:t>
              </m:r>
            </m:sub>
          </m:sSub>
          <m:r>
            <m:t>(T)=Aη</m:t>
          </m:r>
          <m:sSub>
            <m:e>
              <m:r>
                <m:t>F</m:t>
              </m:r>
            </m:e>
            <m:sub>
              <m:r>
                <m:t>0</m:t>
              </m:r>
            </m:sub>
          </m:sSub>
          <m:sSub>
            <m:e>
              <m:r>
                <m:t>T</m:t>
              </m:r>
            </m:e>
            <m:sub>
              <m:r>
                <m:t>C</m:t>
              </m:r>
            </m:sub>
          </m:sSub>
          <m:r>
            <m:t>/T</m:t>
          </m:r>
          <m:r>
            <m:rPr>
              <m:sty m:val="p"/>
            </m:rPr>
            <m:t>  </m:t>
          </m:r>
          <m:r>
            <m:t>(</m:t>
          </m:r>
          <m:sSub>
            <m:e>
              <m:r>
                <m:t>T</m:t>
              </m:r>
            </m:e>
            <m:sub>
              <m:r>
                <m:t>C</m:t>
              </m:r>
            </m:sub>
          </m:sSub>
          <m:r>
            <m:t>≤T&lt;</m:t>
          </m:r>
          <m:sSub>
            <m:e>
              <m:r>
                <m:t>T</m:t>
              </m:r>
            </m:e>
            <m:sub>
              <m:r>
                <m:t>D</m:t>
              </m:r>
            </m:sub>
          </m:sSub>
          <m:r>
            <m:t>)</m:t>
          </m:r>
        </m:oMath>
      </m:oMathPara>
    </w:p>
    <w:p w14:paraId="1BA67D50" w14:textId="77777777" w:rsidR="008D5BF4" w:rsidRDefault="007B6E60">
      <w:pPr>
        <w:keepNext/>
        <w:spacing w:before="60" w:after="80"/>
        <w:ind w:left="255"/>
      </w:pPr>
      <m:oMathPara>
        <m:oMath>
          <m:sSub>
            <m:e>
              <m:r>
                <m:t>S</m:t>
              </m:r>
            </m:e>
            <m:sub>
              <m:r>
                <m:t>a</m:t>
              </m:r>
            </m:sub>
          </m:sSub>
          <m:r>
            <m:t>(T)=Aη</m:t>
          </m:r>
          <m:sSub>
            <m:e>
              <m:r>
                <m:t>F</m:t>
              </m:r>
            </m:e>
            <m:sub>
              <m:r>
                <m:t>0</m:t>
              </m:r>
            </m:sub>
          </m:sSub>
          <m:sSub>
            <m:e>
              <m:r>
                <m:t>T</m:t>
              </m:r>
            </m:e>
            <m:sub>
              <m:r>
                <m:t>C</m:t>
              </m:r>
            </m:sub>
          </m:sSub>
          <m:sSub>
            <m:e>
              <m:r>
                <m:t>T</m:t>
              </m:r>
            </m:e>
            <m:sub>
              <m:r>
                <m:t>D</m:t>
              </m:r>
            </m:sub>
          </m:sSub>
          <m:r>
            <m:t>/</m:t>
          </m:r>
          <m:sSup>
            <m:e>
              <m:r>
                <m:t>T</m:t>
              </m:r>
            </m:e>
            <m:sup>
              <m:r>
                <m:t>2</m:t>
              </m:r>
            </m:sup>
          </m:sSup>
          <m:r>
            <m:rPr>
              <m:sty m:val="p"/>
            </m:rPr>
            <m:t>  </m:t>
          </m:r>
          <m:r>
            <m:t>(T≥</m:t>
          </m:r>
          <m:sSub>
            <m:e>
              <m:r>
                <m:t>T</m:t>
              </m:r>
            </m:e>
            <m:sub>
              <m:r>
                <m:t>D</m:t>
              </m:r>
            </m:sub>
          </m:sSub>
          <m:r>
            <m:t>)</m:t>
          </m:r>
        </m:oMath>
      </m:oMathPara>
    </w:p>
    <w:p w14:paraId="5D221AD0" w14:textId="77777777" w:rsidR="008D5BF4" w:rsidRDefault="007B6E60">
      <w:pPr>
        <w:spacing w:after="140"/>
      </w:pPr>
      <w:r>
        <w:t xml:space="preserve">La parte compatibile conserva la soglia </w:t>
      </w:r>
      <m:oMath>
        <m:r>
          <m:t>0</m:t>
        </m:r>
        <m:r>
          <m:t>,</m:t>
        </m:r>
        <m:r>
          <m:t>2</m:t>
        </m:r>
        <m:sSub>
          <m:e>
            <m:r>
              <m:t>a</m:t>
            </m:r>
          </m:e>
          <m:sub>
            <m:r>
              <m:t>g</m:t>
            </m:r>
          </m:sub>
        </m:sSub>
      </m:oMath>
      <w:r>
        <w:t xml:space="preserve"> per SLV e SLC, anche nella scelta Elastico, secondo le celle del riferimento. Per la componente verticale conserva </w:t>
      </w:r>
      <m:oMath>
        <m:sSub>
          <m:e>
            <m:r>
              <m:t>T</m:t>
            </m:r>
          </m:e>
          <m:sub>
            <m:r>
              <m:t>B</m:t>
            </m:r>
          </m:sub>
        </m:sSub>
        <m:r>
          <m:t>=0</m:t>
        </m:r>
        <m:r>
          <m:t>,</m:t>
        </m:r>
        <m:r>
          <m:t>05</m:t>
        </m:r>
      </m:oMath>
      <w:r>
        <w:t xml:space="preserve"> s, </w:t>
      </w:r>
      <m:oMath>
        <m:sSub>
          <m:e>
            <m:r>
              <m:t>T</m:t>
            </m:r>
          </m:e>
          <m:sub>
            <m:r>
              <m:t>C</m:t>
            </m:r>
          </m:sub>
        </m:sSub>
        <m:r>
          <m:t>=0</m:t>
        </m:r>
        <m:r>
          <m:t>,</m:t>
        </m:r>
        <m:r>
          <m:t>15</m:t>
        </m:r>
      </m:oMath>
      <w:r>
        <w:t xml:space="preserve"> s, </w:t>
      </w:r>
      <m:oMath>
        <m:sSub>
          <m:e>
            <m:r>
              <m:t>T</m:t>
            </m:r>
          </m:e>
          <m:sub>
            <m:r>
              <m:t>D</m:t>
            </m:r>
          </m:sub>
        </m:sSub>
        <m:r>
          <m:t>=1</m:t>
        </m:r>
      </m:oMath>
      <w:r>
        <w:t xml:space="preserve"> s, </w:t>
      </w:r>
      <m:oMath>
        <m:sSub>
          <m:e>
            <m:r>
              <m:t>F</m:t>
            </m:r>
          </m:e>
          <m:sub>
            <m:r>
              <m:t>v</m:t>
            </m:r>
          </m:sub>
        </m:sSub>
        <m:r>
          <m:t>=1</m:t>
        </m:r>
        <m:r>
          <m:t>,</m:t>
        </m:r>
        <m:r>
          <m:t>35</m:t>
        </m:r>
        <m:sSub>
          <m:e>
            <m:r>
              <m:t>F</m:t>
            </m:r>
          </m:e>
          <m:sub>
            <m:r>
              <m:t>0</m:t>
            </m:r>
          </m:sub>
        </m:sSub>
        <m:rad>
          <m:radPr>
            <m:degHide m:val="on"/>
          </m:radPr>
          <m:deg/>
          <m:e>
            <m:sSub>
              <m:e>
                <m:r>
                  <m:t>a</m:t>
                </m:r>
              </m:e>
              <m:sub>
                <m:r>
                  <m:t>g</m:t>
                </m:r>
              </m:sub>
            </m:sSub>
          </m:e>
        </m:rad>
      </m:oMath>
      <w:r>
        <w:t xml:space="preserve">, valore iniziale </w:t>
      </w:r>
      <m:oMath>
        <m:sSub>
          <m:e>
            <m:r>
              <m:t>a</m:t>
            </m:r>
          </m:e>
          <m:sub>
            <m:r>
              <m:t>g</m:t>
            </m:r>
          </m:sub>
        </m:sSub>
        <m:sSub>
          <m:e>
            <m:r>
              <m:t>F</m:t>
            </m:r>
          </m:e>
          <m:sub>
            <m:r>
              <m:t>v</m:t>
            </m:r>
          </m:sub>
        </m:sSub>
        <m:sSub>
          <m:e>
            <m:r>
              <m:t>S</m:t>
            </m:r>
          </m:e>
          <m:sub>
            <m:r>
              <m:t>T</m:t>
            </m:r>
          </m:sub>
        </m:sSub>
        <m:r>
          <m:t>/</m:t>
        </m:r>
        <m:sSub>
          <m:e>
            <m:r>
              <m:t>F</m:t>
            </m:r>
          </m:e>
          <m:sub>
            <m:r>
              <m:t>0</m:t>
            </m:r>
          </m:sub>
        </m:sSub>
      </m:oMath>
      <w:r>
        <w:t xml:space="preserve"> e plateau </w:t>
      </w:r>
      <m:oMath>
        <m:sSub>
          <m:e>
            <m:r>
              <m:t>a</m:t>
            </m:r>
          </m:e>
          <m:sub>
            <m:r>
              <m:t>g</m:t>
            </m:r>
          </m:sub>
        </m:sSub>
        <m:sSub>
          <m:e>
            <m:r>
              <m:t>F</m:t>
            </m:r>
          </m:e>
          <m:sub>
            <m:r>
              <m:t>v</m:t>
            </m:r>
          </m:sub>
        </m:sSub>
        <m:sSub>
          <m:e>
            <m:r>
              <m:t>S</m:t>
            </m:r>
          </m:e>
          <m:sub>
            <m:r>
              <m:t>T</m:t>
            </m:r>
          </m:sub>
        </m:sSub>
        <m:r>
          <m:t>/</m:t>
        </m:r>
        <m:sSub>
          <m:e>
            <m:r>
              <m:t>q</m:t>
            </m:r>
          </m:e>
          <m:sub>
            <m:r>
              <m:t>v</m:t>
            </m:r>
          </m:sub>
        </m:sSub>
      </m:oMath>
      <w:r>
        <w:t>. La componente verticale del riferimento dipende dal proprio qv. Queste particolarità sono convenzioni di compatibilità, non prescrizioni da estendere ad altri profili normativi.</w:t>
      </w:r>
    </w:p>
    <w:p w14:paraId="006B729C" w14:textId="77777777" w:rsidR="008D5BF4" w:rsidRDefault="007B6E60">
      <w:pPr>
        <w:spacing w:after="140"/>
      </w:pPr>
      <w:r>
        <w:t>Le curve delle fasi 2 e 3 hanno 45 punti ciascuna fino a 4 s, con ascisse distinte per orizzontale e verticale. Il reticolo conserva anche gli 11 periodi delle ordinate tabulate. Esportare le coppie T, Sa della componente richiesta: non assumere che due righe con lo stesso indice abbiano lo stesso periodo.</w:t>
      </w:r>
    </w:p>
    <w:p w14:paraId="3518845E" w14:textId="77777777" w:rsidR="008D5BF4" w:rsidRDefault="007B6E60">
      <w:pPr>
        <w:pStyle w:val="Titolo2"/>
        <w:keepNext/>
        <w:spacing w:after="140"/>
      </w:pPr>
      <w:bookmarkStart w:id="5" w:name="_Toc244131194"/>
      <w:r>
        <w:lastRenderedPageBreak/>
        <w:t>Sistema equivalente con isolamento</w:t>
      </w:r>
      <w:bookmarkEnd w:id="5"/>
    </w:p>
    <w:p w14:paraId="089ADEBF" w14:textId="77777777" w:rsidR="008D5BF4" w:rsidRDefault="007B6E60">
      <w:pPr>
        <w:spacing w:after="140"/>
      </w:pPr>
      <w:r>
        <w:t xml:space="preserve">Il modello fisico è una massa M con dispositivi in parallelo, in una direzione traslazionale. Non comprende torsione né risposta verticale. Con nj dispositivi di rigidezza kj per gruppo e fattore di rigidezza </w:t>
      </w:r>
      <w:r>
        <w:rPr>
          <w:rFonts w:ascii="Calibri" w:eastAsia="Calibri" w:hAnsi="Calibri" w:cs="Calibri"/>
        </w:rPr>
        <w:t>α</w:t>
      </w:r>
      <w:r>
        <w:t>:</w:t>
      </w:r>
    </w:p>
    <w:p w14:paraId="38600723" w14:textId="77777777" w:rsidR="008D5BF4" w:rsidRDefault="007B6E60">
      <w:pPr>
        <w:keepNext/>
        <w:spacing w:before="60" w:after="80"/>
        <w:ind w:left="255"/>
      </w:pPr>
      <m:oMathPara>
        <m:oMath>
          <m:r>
            <m:t>K=α</m:t>
          </m:r>
          <m:nary>
            <m:naryPr>
              <m:chr m:val="∑"/>
              <m:limLoc m:val="subSup"/>
              <m:grow m:val="1"/>
              <m:subHide m:val="off"/>
              <m:supHide m:val="on"/>
            </m:naryPr>
            <m:sub>
              <m:r>
                <m:t>j</m:t>
              </m:r>
            </m:sub>
            <m:sup/>
            <m:e>
              <m:sSub>
                <m:e>
                  <m:r>
                    <m:t>n</m:t>
                  </m:r>
                </m:e>
                <m:sub>
                  <m:r>
                    <m:t>j</m:t>
                  </m:r>
                </m:sub>
              </m:sSub>
            </m:e>
          </m:nary>
          <m:sSub>
            <m:e>
              <m:r>
                <m:t>k</m:t>
              </m:r>
            </m:e>
            <m:sub>
              <m:r>
                <m:t>j</m:t>
              </m:r>
            </m:sub>
          </m:sSub>
        </m:oMath>
      </m:oMathPara>
    </w:p>
    <w:p w14:paraId="56FE9F52" w14:textId="77777777" w:rsidR="008D5BF4" w:rsidRDefault="007B6E60">
      <w:pPr>
        <w:keepNext/>
        <w:spacing w:before="60" w:after="80"/>
        <w:ind w:left="255"/>
      </w:pPr>
      <m:oMathPara>
        <m:oMath>
          <m:sSub>
            <m:e>
              <m:r>
                <m:t>T</m:t>
              </m:r>
            </m:e>
            <m:sub>
              <m:r>
                <m:t>is</m:t>
              </m:r>
            </m:sub>
          </m:sSub>
          <m:r>
            <m:t>=2π</m:t>
          </m:r>
          <m:rad>
            <m:radPr>
              <m:degHide m:val="on"/>
            </m:radPr>
            <m:deg/>
            <m:e>
              <m:f>
                <m:fPr>
                  <m:type m:val="bar"/>
                </m:fPr>
                <m:num>
                  <m:r>
                    <m:t>M</m:t>
                  </m:r>
                </m:num>
                <m:den>
                  <m:r>
                    <m:t>1000K</m:t>
                  </m:r>
                </m:den>
              </m:f>
            </m:e>
          </m:rad>
        </m:oMath>
      </m:oMathPara>
    </w:p>
    <w:p w14:paraId="0132E79B" w14:textId="77777777" w:rsidR="008D5BF4" w:rsidRDefault="007B6E60">
      <w:pPr>
        <w:spacing w:after="140"/>
      </w:pPr>
      <w:r>
        <w:t xml:space="preserve">M è in kN·s²/m; kj e K sono in kN/mm. Il fattore 1000 converte K in kN/m, rendendo </w:t>
      </w:r>
      <m:oMath>
        <m:r>
          <m:t>M/(1000K)</m:t>
        </m:r>
      </m:oMath>
      <w:r>
        <w:t xml:space="preserve"> dimensionalmente un tempo al quadrato. SLO e SLD utilizzano </w:t>
      </w:r>
      <w:r>
        <w:rPr>
          <w:rFonts w:ascii="Calibri" w:eastAsia="Calibri" w:hAnsi="Calibri" w:cs="Calibri"/>
        </w:rPr>
        <w:t>α</w:t>
      </w:r>
      <w:r>
        <w:t xml:space="preserve">SLE; SLV e SLC utilizzano </w:t>
      </w:r>
      <w:r>
        <w:rPr>
          <w:rFonts w:ascii="Calibri" w:eastAsia="Calibri" w:hAnsi="Calibri" w:cs="Calibri"/>
        </w:rPr>
        <w:t>α</w:t>
      </w:r>
      <w:r>
        <w:t>SLU. I fattori sono assegnati dal progettista e non rappresentano una legge universale del dispositivo.</w:t>
      </w:r>
    </w:p>
    <w:p w14:paraId="18EBDE7B" w14:textId="77777777" w:rsidR="008D5BF4" w:rsidRDefault="007B6E60">
      <w:pPr>
        <w:spacing w:after="140"/>
      </w:pPr>
      <w:r>
        <w:t>Per T minore di 0,8 Tis lo spettro usa lo smorzamento della struttura; da T uguale a 0,8 Tis usa quello equivalente dell’isolamento, secondo NTC 2018 §7.10.5.3.2. La transizione può essere discontinua. Il calcolo adotta la forma elastica senza la soglia inferiore della modalità compatibile e non applica q0. I due smorzamenti sono ammessi tra 5% e 30%; il programma non estende il modello oltre questo intervallo.</w:t>
      </w:r>
    </w:p>
    <w:p w14:paraId="2BC2DEDE" w14:textId="77777777" w:rsidR="008D5BF4" w:rsidRDefault="007B6E60">
      <w:pPr>
        <w:keepNext/>
        <w:spacing w:before="60" w:after="80"/>
        <w:ind w:left="255"/>
      </w:pPr>
      <m:oMathPara>
        <m:oMath>
          <m:r>
            <m:t>F=M</m:t>
          </m:r>
          <m:r>
            <m:t>g</m:t>
          </m:r>
          <m:sSub>
            <m:e>
              <m:r>
                <m:t>S</m:t>
              </m:r>
            </m:e>
            <m:sub>
              <m:r>
                <m:t>a</m:t>
              </m:r>
            </m:sub>
          </m:sSub>
          <m:r>
            <m:t>(</m:t>
          </m:r>
          <m:sSub>
            <m:e>
              <m:r>
                <m:t>T</m:t>
              </m:r>
            </m:e>
            <m:sub>
              <m:r>
                <m:t>is</m:t>
              </m:r>
            </m:sub>
          </m:sSub>
          <m:r>
            <m:t>)</m:t>
          </m:r>
        </m:oMath>
      </m:oMathPara>
    </w:p>
    <w:p w14:paraId="6DECA2E1" w14:textId="77777777" w:rsidR="008D5BF4" w:rsidRDefault="007B6E60">
      <w:pPr>
        <w:keepNext/>
        <w:spacing w:before="60" w:after="80"/>
        <w:ind w:left="255"/>
      </w:pPr>
      <m:oMathPara>
        <m:oMath>
          <m:r>
            <m:t>d=</m:t>
          </m:r>
          <m:f>
            <m:fPr>
              <m:type m:val="bar"/>
            </m:fPr>
            <m:num>
              <m:r>
                <m:t>F</m:t>
              </m:r>
            </m:num>
            <m:den>
              <m:r>
                <m:t>K</m:t>
              </m:r>
            </m:den>
          </m:f>
        </m:oMath>
      </m:oMathPara>
    </w:p>
    <w:p w14:paraId="2A318B16" w14:textId="77777777" w:rsidR="008D5BF4" w:rsidRDefault="007B6E60">
      <w:pPr>
        <w:keepNext/>
        <w:spacing w:before="60" w:after="80"/>
        <w:ind w:left="255"/>
      </w:pPr>
      <m:oMathPara>
        <m:oMath>
          <m:sSub>
            <m:e>
              <m:r>
                <m:t>F</m:t>
              </m:r>
            </m:e>
            <m:sub>
              <m:r>
                <m:t>j</m:t>
              </m:r>
            </m:sub>
          </m:sSub>
          <m:r>
            <m:t>=</m:t>
          </m:r>
          <m:f>
            <m:fPr>
              <m:type m:val="bar"/>
            </m:fPr>
            <m:num>
              <m:r>
                <m:t>F</m:t>
              </m:r>
              <m:sSub>
                <m:e>
                  <m:r>
                    <m:t>k</m:t>
                  </m:r>
                </m:e>
                <m:sub>
                  <m:r>
                    <m:t>j</m:t>
                  </m:r>
                </m:sub>
              </m:sSub>
            </m:num>
            <m:den>
              <m:nary>
                <m:naryPr>
                  <m:chr m:val="∑"/>
                  <m:limLoc m:val="subSup"/>
                  <m:grow m:val="1"/>
                  <m:subHide m:val="off"/>
                  <m:supHide m:val="on"/>
                </m:naryPr>
                <m:sub>
                  <m:r>
                    <m:t>i</m:t>
                  </m:r>
                </m:sub>
                <m:sup/>
                <m:e>
                  <m:sSub>
                    <m:e>
                      <m:r>
                        <m:t>n</m:t>
                      </m:r>
                    </m:e>
                    <m:sub>
                      <m:r>
                        <m:t>i</m:t>
                      </m:r>
                    </m:sub>
                  </m:sSub>
                </m:e>
              </m:nary>
              <m:sSub>
                <m:e>
                  <m:r>
                    <m:t>k</m:t>
                  </m:r>
                </m:e>
                <m:sub>
                  <m:r>
                    <m:t>i</m:t>
                  </m:r>
                </m:sub>
              </m:sSub>
            </m:den>
          </m:f>
        </m:oMath>
      </m:oMathPara>
    </w:p>
    <w:p w14:paraId="49B19818" w14:textId="77777777" w:rsidR="008D5BF4" w:rsidRDefault="007B6E60">
      <w:pPr>
        <w:spacing w:after="140"/>
      </w:pPr>
      <m:oMath>
        <m:r>
          <m:t>g=9</m:t>
        </m:r>
        <m:r>
          <m:t>,</m:t>
        </m:r>
        <m:r>
          <m:t>81</m:t>
        </m:r>
      </m:oMath>
      <w:r>
        <w:t xml:space="preserve"> m/s², </w:t>
      </w:r>
      <m:oMath>
        <m:sSub>
          <m:e>
            <m:r>
              <m:t>S</m:t>
            </m:r>
          </m:e>
          <m:sub>
            <m:r>
              <m:t>a</m:t>
            </m:r>
          </m:sub>
        </m:sSub>
      </m:oMath>
      <w:r>
        <w:t xml:space="preserve"> è in g, F e la forza Fj del singolo dispositivo sono in kN, d è in mm. I fattori comuni di rigidezza si elidono nella ripartizione. La curva visualizzata contiene un campionamento uniforme e i punti caratteristici, compresi i due lati della soglia; forza e spostamento sono valutati direttamente a Tis, senza ricerca del campione precedente.</w:t>
      </w:r>
    </w:p>
    <w:p w14:paraId="3D24A709" w14:textId="77777777" w:rsidR="008D5BF4" w:rsidRDefault="007B6E60">
      <w:pPr>
        <w:pStyle w:val="Titolo2"/>
        <w:keepNext/>
        <w:spacing w:after="140"/>
      </w:pPr>
      <w:bookmarkStart w:id="6" w:name="_Toc244131195"/>
      <w:r>
        <w:t>Pendolo e esempio riproducibile</w:t>
      </w:r>
      <w:bookmarkEnd w:id="6"/>
    </w:p>
    <w:p w14:paraId="4228E7B3" w14:textId="77777777" w:rsidR="008D5BF4" w:rsidRDefault="007B6E60">
      <w:pPr>
        <w:spacing w:after="140"/>
      </w:pPr>
      <w:r>
        <w:t xml:space="preserve">Il pendolo equivalente usa carico verticale N, attrito </w:t>
      </w:r>
      <w:r>
        <w:rPr>
          <w:rFonts w:ascii="Calibri" w:eastAsia="Calibri" w:hAnsi="Calibri" w:cs="Calibri"/>
        </w:rPr>
        <w:t>μ</w:t>
      </w:r>
      <w:r>
        <w:t>, spostamento positivo d e raggio equivalente R positivo:</w:t>
      </w:r>
    </w:p>
    <w:p w14:paraId="364D994A" w14:textId="77777777" w:rsidR="008D5BF4" w:rsidRDefault="007B6E60">
      <w:pPr>
        <w:keepNext/>
        <w:spacing w:before="60" w:after="80"/>
        <w:ind w:left="255"/>
      </w:pPr>
      <m:oMathPara>
        <m:oMath>
          <m:sSub>
            <m:e>
              <m:r>
                <m:t>F</m:t>
              </m:r>
            </m:e>
            <m:sub>
              <m:r>
                <m:t>μ</m:t>
              </m:r>
            </m:sub>
          </m:sSub>
          <m:r>
            <m:t>=μN</m:t>
          </m:r>
        </m:oMath>
      </m:oMathPara>
    </w:p>
    <w:p w14:paraId="59FE8EDD" w14:textId="77777777" w:rsidR="008D5BF4" w:rsidRDefault="007B6E60">
      <w:pPr>
        <w:keepNext/>
        <w:spacing w:before="60" w:after="80"/>
        <w:ind w:left="255"/>
      </w:pPr>
      <m:oMathPara>
        <m:oMath>
          <m:sSub>
            <m:e>
              <m:r>
                <m:t>K</m:t>
              </m:r>
            </m:e>
            <m:sub>
              <m:r>
                <m:t>e</m:t>
              </m:r>
            </m:sub>
          </m:sSub>
          <m:r>
            <m:t>=N</m:t>
          </m:r>
          <m:d>
            <m:dPr>
              <m:sepChr m:val="+"/>
            </m:dPr>
            <m:e>
              <m:f>
                <m:fPr>
                  <m:type m:val="bar"/>
                </m:fPr>
                <m:num>
                  <m:r>
                    <m:t>1</m:t>
                  </m:r>
                </m:num>
                <m:den>
                  <m:r>
                    <m:t>R</m:t>
                  </m:r>
                </m:den>
              </m:f>
            </m:e>
            <m:e>
              <m:f>
                <m:fPr>
                  <m:type m:val="bar"/>
                </m:fPr>
                <m:num>
                  <m:r>
                    <m:t>μ</m:t>
                  </m:r>
                </m:num>
                <m:den>
                  <m:r>
                    <m:t>d</m:t>
                  </m:r>
                </m:den>
              </m:f>
            </m:e>
          </m:d>
        </m:oMath>
      </m:oMathPara>
    </w:p>
    <w:p w14:paraId="15BB8C1B" w14:textId="77777777" w:rsidR="008D5BF4" w:rsidRDefault="007B6E60">
      <w:pPr>
        <w:keepNext/>
        <w:spacing w:before="60" w:after="80"/>
        <w:ind w:left="255"/>
      </w:pPr>
      <m:oMathPara>
        <m:oMath>
          <m:sSub>
            <m:e>
              <m:r>
                <m:t>ξ</m:t>
              </m:r>
            </m:e>
            <m:sub>
              <m:r>
                <m:t>e</m:t>
              </m:r>
            </m:sub>
          </m:sSub>
          <m:r>
            <m:t>=</m:t>
          </m:r>
          <m:f>
            <m:fPr>
              <m:type m:val="bar"/>
            </m:fPr>
            <m:num>
              <m:r>
                <m:t>2</m:t>
              </m:r>
            </m:num>
            <m:den>
              <m:r>
                <m:t>π</m:t>
              </m:r>
            </m:den>
          </m:f>
          <m:f>
            <m:fPr>
              <m:type m:val="bar"/>
            </m:fPr>
            <m:num>
              <m:r>
                <m:t>1</m:t>
              </m:r>
            </m:num>
            <m:den>
              <m:r>
                <m:t>1+d/(μR)</m:t>
              </m:r>
            </m:den>
          </m:f>
        </m:oMath>
      </m:oMathPara>
    </w:p>
    <w:p w14:paraId="56FA96CA" w14:textId="77777777" w:rsidR="008D5BF4" w:rsidRDefault="007B6E60">
      <w:pPr>
        <w:keepNext/>
        <w:spacing w:before="60" w:after="80"/>
        <w:ind w:left="255"/>
      </w:pPr>
      <m:oMathPara>
        <m:oMath>
          <m:sSub>
            <m:e>
              <m:r>
                <m:t>T</m:t>
              </m:r>
            </m:e>
            <m:sub>
              <m:r>
                <m:t>e</m:t>
              </m:r>
            </m:sub>
          </m:sSub>
          <m:r>
            <m:t>=2π</m:t>
          </m:r>
          <m:rad>
            <m:radPr>
              <m:degHide m:val="on"/>
            </m:radPr>
            <m:deg/>
            <m:e>
              <m:f>
                <m:fPr>
                  <m:type m:val="bar"/>
                </m:fPr>
                <m:num>
                  <m:r>
                    <m:t>1</m:t>
                  </m:r>
                </m:num>
                <m:den>
                  <m:r>
                    <m:t>g(1/R+μ/d)</m:t>
                  </m:r>
                </m:den>
              </m:f>
            </m:e>
          </m:rad>
        </m:oMath>
      </m:oMathPara>
    </w:p>
    <w:p w14:paraId="667798F3" w14:textId="77777777" w:rsidR="008D5BF4" w:rsidRDefault="007B6E60">
      <w:pPr>
        <w:spacing w:after="140"/>
      </w:pPr>
      <w:r>
        <w:t xml:space="preserve">N è in kN, d e R in mm, Ke in kN/mm. </w:t>
      </w:r>
      <w:r>
        <w:rPr>
          <w:rFonts w:ascii="Calibri" w:eastAsia="Calibri" w:hAnsi="Calibri" w:cs="Calibri"/>
        </w:rPr>
        <w:t>ξ</w:t>
      </w:r>
      <w:r>
        <w:t xml:space="preserve">e è una frazione, convertita in percentuale in interfaccia. Per il periodo del pendolo si conserva </w:t>
      </w:r>
      <m:oMath>
        <m:r>
          <m:t>g=9806</m:t>
        </m:r>
      </m:oMath>
      <w:r>
        <w:t xml:space="preserve"> mm/s² dell’esempio; è distinto dal valore 9,81 m/s² usato per la forza globale. Il modello implementato richiede attrito strettamente positivo; l’eventuale impiego del risultato nel calcolo dell’isolamento resta soggetto al campo di smorzamento ammesso da quest’ultimo. Il raggio non viene ricavato dalla corsa.</w:t>
      </w:r>
    </w:p>
    <w:p w14:paraId="15338CC1" w14:textId="77777777" w:rsidR="008D5BF4" w:rsidRDefault="007B6E60">
      <w:pPr>
        <w:spacing w:after="140"/>
      </w:pPr>
      <w:r>
        <w:t xml:space="preserve">Un caso riproducibile usa M = 412,6 kN·s²/m, otto dispositivi da 1,01 kN/mm, </w:t>
      </w:r>
      <w:r>
        <w:rPr>
          <w:rFonts w:ascii="Calibri" w:eastAsia="Calibri" w:hAnsi="Calibri" w:cs="Calibri"/>
        </w:rPr>
        <w:t>α</w:t>
      </w:r>
      <w:r>
        <w:t xml:space="preserve">SLU = 1, sottosuolo B, ST = 1, </w:t>
      </w:r>
      <w:r>
        <w:rPr>
          <w:rFonts w:ascii="Calibri" w:eastAsia="Calibri" w:hAnsi="Calibri" w:cs="Calibri"/>
        </w:rPr>
        <w:t>ξ</w:t>
      </w:r>
      <w:r>
        <w:t xml:space="preserve"> struttura = 5% e </w:t>
      </w:r>
      <w:r>
        <w:rPr>
          <w:rFonts w:ascii="Calibri" w:eastAsia="Calibri" w:hAnsi="Calibri" w:cs="Calibri"/>
        </w:rPr>
        <w:t>ξ</w:t>
      </w:r>
      <w:r>
        <w:t xml:space="preserve"> isolamento = 10%. Allo SLC assegnare ag = 0,24191837917593156 g, F0 = 2,3947171362491604 e Tc∗ = 0,3155006983889627 s. Si ottengono K = 8,08 kN/mm, Tis = 1,4198380147 s, SS = 1,1682695647 e CC = 1,3854556248.</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8D5BF4" w14:paraId="488A58FA" w14:textId="77777777">
        <w:trPr>
          <w:cantSplit/>
          <w:tblHeader/>
          <w:jc w:val="center"/>
        </w:trPr>
        <w:tc>
          <w:tcPr>
            <w:tcW w:w="2381" w:type="dxa"/>
            <w:shd w:val="clear" w:color="auto" w:fill="E7E6E6"/>
            <w:tcMar>
              <w:top w:w="90" w:type="dxa"/>
              <w:left w:w="90" w:type="dxa"/>
              <w:bottom w:w="90" w:type="dxa"/>
              <w:right w:w="90" w:type="dxa"/>
            </w:tcMar>
            <w:vAlign w:val="center"/>
          </w:tcPr>
          <w:p w14:paraId="75AB7FDB" w14:textId="77777777" w:rsidR="008D5BF4" w:rsidRDefault="007B6E60">
            <w:pPr>
              <w:spacing w:before="20" w:after="20"/>
              <w:jc w:val="left"/>
            </w:pPr>
            <w:r>
              <w:rPr>
                <w:b/>
                <w:sz w:val="21"/>
              </w:rPr>
              <w:t>Grandezza allo SLC</w:t>
            </w:r>
          </w:p>
        </w:tc>
        <w:tc>
          <w:tcPr>
            <w:tcW w:w="3402" w:type="dxa"/>
            <w:shd w:val="clear" w:color="auto" w:fill="E7E6E6"/>
            <w:tcMar>
              <w:top w:w="90" w:type="dxa"/>
              <w:left w:w="90" w:type="dxa"/>
              <w:bottom w:w="90" w:type="dxa"/>
              <w:right w:w="90" w:type="dxa"/>
            </w:tcMar>
            <w:vAlign w:val="center"/>
          </w:tcPr>
          <w:p w14:paraId="4F54FA28" w14:textId="77777777" w:rsidR="008D5BF4" w:rsidRDefault="007B6E60">
            <w:pPr>
              <w:spacing w:before="20" w:after="20"/>
              <w:jc w:val="left"/>
            </w:pPr>
            <w:r>
              <w:rPr>
                <w:b/>
                <w:sz w:val="21"/>
              </w:rPr>
              <w:t>Valutazione analitica</w:t>
            </w:r>
          </w:p>
        </w:tc>
        <w:tc>
          <w:tcPr>
            <w:tcW w:w="3855" w:type="dxa"/>
            <w:shd w:val="clear" w:color="auto" w:fill="E7E6E6"/>
            <w:tcMar>
              <w:top w:w="90" w:type="dxa"/>
              <w:left w:w="90" w:type="dxa"/>
              <w:bottom w:w="90" w:type="dxa"/>
              <w:right w:w="90" w:type="dxa"/>
            </w:tcMar>
            <w:vAlign w:val="center"/>
          </w:tcPr>
          <w:p w14:paraId="0A0DA547" w14:textId="77777777" w:rsidR="008D5BF4" w:rsidRDefault="007B6E60">
            <w:pPr>
              <w:spacing w:before="20" w:after="20"/>
              <w:jc w:val="left"/>
            </w:pPr>
            <w:r>
              <w:rPr>
                <w:b/>
                <w:sz w:val="21"/>
              </w:rPr>
              <w:t>Ricerca del campione dell’esempio</w:t>
            </w:r>
          </w:p>
        </w:tc>
      </w:tr>
      <w:tr w:rsidR="008D5BF4" w14:paraId="6588AD50" w14:textId="77777777">
        <w:trPr>
          <w:cantSplit/>
          <w:jc w:val="center"/>
        </w:trPr>
        <w:tc>
          <w:tcPr>
            <w:tcW w:w="2381" w:type="dxa"/>
            <w:tcMar>
              <w:top w:w="90" w:type="dxa"/>
              <w:left w:w="90" w:type="dxa"/>
              <w:bottom w:w="90" w:type="dxa"/>
              <w:right w:w="90" w:type="dxa"/>
            </w:tcMar>
            <w:vAlign w:val="center"/>
          </w:tcPr>
          <w:p w14:paraId="7E8453E5" w14:textId="77777777" w:rsidR="008D5BF4" w:rsidRDefault="007B6E60">
            <w:pPr>
              <w:spacing w:before="20" w:after="20"/>
              <w:jc w:val="left"/>
            </w:pPr>
            <w:r>
              <w:rPr>
                <w:sz w:val="21"/>
              </w:rPr>
              <w:t>Sa [g]</w:t>
            </w:r>
          </w:p>
        </w:tc>
        <w:tc>
          <w:tcPr>
            <w:tcW w:w="3402" w:type="dxa"/>
            <w:tcMar>
              <w:top w:w="90" w:type="dxa"/>
              <w:left w:w="90" w:type="dxa"/>
              <w:bottom w:w="90" w:type="dxa"/>
              <w:right w:w="90" w:type="dxa"/>
            </w:tcMar>
            <w:vAlign w:val="center"/>
          </w:tcPr>
          <w:p w14:paraId="359379AB" w14:textId="77777777" w:rsidR="008D5BF4" w:rsidRDefault="007B6E60">
            <w:pPr>
              <w:spacing w:before="20" w:after="20"/>
              <w:jc w:val="center"/>
            </w:pPr>
            <w:r>
              <w:rPr>
                <w:sz w:val="21"/>
              </w:rPr>
              <w:t>0,1701275566</w:t>
            </w:r>
          </w:p>
        </w:tc>
        <w:tc>
          <w:tcPr>
            <w:tcW w:w="3855" w:type="dxa"/>
            <w:tcMar>
              <w:top w:w="90" w:type="dxa"/>
              <w:left w:w="90" w:type="dxa"/>
              <w:bottom w:w="90" w:type="dxa"/>
              <w:right w:w="90" w:type="dxa"/>
            </w:tcMar>
            <w:vAlign w:val="center"/>
          </w:tcPr>
          <w:p w14:paraId="75AF6A29" w14:textId="77777777" w:rsidR="008D5BF4" w:rsidRDefault="007B6E60">
            <w:pPr>
              <w:spacing w:before="20" w:after="20"/>
              <w:jc w:val="center"/>
            </w:pPr>
            <w:r>
              <w:rPr>
                <w:sz w:val="21"/>
              </w:rPr>
              <w:t>0,1762843725</w:t>
            </w:r>
          </w:p>
        </w:tc>
      </w:tr>
      <w:tr w:rsidR="008D5BF4" w14:paraId="747E3D23" w14:textId="77777777">
        <w:trPr>
          <w:cantSplit/>
          <w:jc w:val="center"/>
        </w:trPr>
        <w:tc>
          <w:tcPr>
            <w:tcW w:w="2381" w:type="dxa"/>
            <w:tcMar>
              <w:top w:w="90" w:type="dxa"/>
              <w:left w:w="90" w:type="dxa"/>
              <w:bottom w:w="90" w:type="dxa"/>
              <w:right w:w="90" w:type="dxa"/>
            </w:tcMar>
            <w:vAlign w:val="center"/>
          </w:tcPr>
          <w:p w14:paraId="476DD12B" w14:textId="77777777" w:rsidR="008D5BF4" w:rsidRDefault="007B6E60">
            <w:pPr>
              <w:spacing w:before="20" w:after="20"/>
              <w:jc w:val="left"/>
            </w:pPr>
            <w:r>
              <w:rPr>
                <w:sz w:val="21"/>
              </w:rPr>
              <w:t>F [kN]</w:t>
            </w:r>
          </w:p>
        </w:tc>
        <w:tc>
          <w:tcPr>
            <w:tcW w:w="3402" w:type="dxa"/>
            <w:tcMar>
              <w:top w:w="90" w:type="dxa"/>
              <w:left w:w="90" w:type="dxa"/>
              <w:bottom w:w="90" w:type="dxa"/>
              <w:right w:w="90" w:type="dxa"/>
            </w:tcMar>
            <w:vAlign w:val="center"/>
          </w:tcPr>
          <w:p w14:paraId="5AFE492B" w14:textId="77777777" w:rsidR="008D5BF4" w:rsidRDefault="007B6E60">
            <w:pPr>
              <w:spacing w:before="20" w:after="20"/>
              <w:jc w:val="center"/>
            </w:pPr>
            <w:r>
              <w:rPr>
                <w:sz w:val="21"/>
              </w:rPr>
              <w:t>688,6093189</w:t>
            </w:r>
          </w:p>
        </w:tc>
        <w:tc>
          <w:tcPr>
            <w:tcW w:w="3855" w:type="dxa"/>
            <w:tcMar>
              <w:top w:w="90" w:type="dxa"/>
              <w:left w:w="90" w:type="dxa"/>
              <w:bottom w:w="90" w:type="dxa"/>
              <w:right w:w="90" w:type="dxa"/>
            </w:tcMar>
            <w:vAlign w:val="center"/>
          </w:tcPr>
          <w:p w14:paraId="6849DBB2" w14:textId="77777777" w:rsidR="008D5BF4" w:rsidRDefault="007B6E60">
            <w:pPr>
              <w:spacing w:before="20" w:after="20"/>
              <w:jc w:val="center"/>
            </w:pPr>
            <w:r>
              <w:rPr>
                <w:sz w:val="21"/>
              </w:rPr>
              <w:t>713,5296840</w:t>
            </w:r>
          </w:p>
        </w:tc>
      </w:tr>
      <w:tr w:rsidR="008D5BF4" w14:paraId="1F2E381B" w14:textId="77777777">
        <w:trPr>
          <w:cantSplit/>
          <w:jc w:val="center"/>
        </w:trPr>
        <w:tc>
          <w:tcPr>
            <w:tcW w:w="2381" w:type="dxa"/>
            <w:tcMar>
              <w:top w:w="90" w:type="dxa"/>
              <w:left w:w="90" w:type="dxa"/>
              <w:bottom w:w="90" w:type="dxa"/>
              <w:right w:w="90" w:type="dxa"/>
            </w:tcMar>
            <w:vAlign w:val="center"/>
          </w:tcPr>
          <w:p w14:paraId="29FC6320" w14:textId="77777777" w:rsidR="008D5BF4" w:rsidRDefault="007B6E60">
            <w:pPr>
              <w:spacing w:before="20" w:after="20"/>
              <w:jc w:val="left"/>
            </w:pPr>
            <w:r>
              <w:rPr>
                <w:sz w:val="21"/>
              </w:rPr>
              <w:t>d [mm]</w:t>
            </w:r>
          </w:p>
        </w:tc>
        <w:tc>
          <w:tcPr>
            <w:tcW w:w="3402" w:type="dxa"/>
            <w:tcMar>
              <w:top w:w="90" w:type="dxa"/>
              <w:left w:w="90" w:type="dxa"/>
              <w:bottom w:w="90" w:type="dxa"/>
              <w:right w:w="90" w:type="dxa"/>
            </w:tcMar>
            <w:vAlign w:val="center"/>
          </w:tcPr>
          <w:p w14:paraId="52737C65" w14:textId="77777777" w:rsidR="008D5BF4" w:rsidRDefault="007B6E60">
            <w:pPr>
              <w:spacing w:before="20" w:after="20"/>
              <w:jc w:val="center"/>
            </w:pPr>
            <w:r>
              <w:rPr>
                <w:sz w:val="21"/>
              </w:rPr>
              <w:t>85,2239256</w:t>
            </w:r>
          </w:p>
        </w:tc>
        <w:tc>
          <w:tcPr>
            <w:tcW w:w="3855" w:type="dxa"/>
            <w:tcMar>
              <w:top w:w="90" w:type="dxa"/>
              <w:left w:w="90" w:type="dxa"/>
              <w:bottom w:w="90" w:type="dxa"/>
              <w:right w:w="90" w:type="dxa"/>
            </w:tcMar>
            <w:vAlign w:val="center"/>
          </w:tcPr>
          <w:p w14:paraId="33780A41" w14:textId="77777777" w:rsidR="008D5BF4" w:rsidRDefault="007B6E60">
            <w:pPr>
              <w:spacing w:before="20" w:after="20"/>
              <w:jc w:val="center"/>
            </w:pPr>
            <w:r>
              <w:rPr>
                <w:sz w:val="21"/>
              </w:rPr>
              <w:t>88,3081292</w:t>
            </w:r>
          </w:p>
        </w:tc>
      </w:tr>
    </w:tbl>
    <w:p w14:paraId="4B2B2B24" w14:textId="77777777" w:rsidR="008D5BF4" w:rsidRDefault="008D5BF4"/>
    <w:p w14:paraId="5222DAEB" w14:textId="77777777" w:rsidR="008D5BF4" w:rsidRDefault="007B6E60">
      <w:pPr>
        <w:spacing w:after="140"/>
      </w:pPr>
      <w:r>
        <w:t>Il confronto campionato riproduce il campionamento dell’esempio, compreso il suo test del ramo di plateau sulla riga seguente; serve alla tracciabilità e non governa il risultato principale. Gli attesi indipendenti sono conservati separatamente dalle uscite del motore.</w:t>
      </w:r>
    </w:p>
    <w:p w14:paraId="1E355738" w14:textId="77777777" w:rsidR="008D5BF4" w:rsidRDefault="007B6E60">
      <w:pPr>
        <w:pStyle w:val="Titolo2"/>
        <w:keepNext/>
        <w:spacing w:after="140"/>
      </w:pPr>
      <w:bookmarkStart w:id="7" w:name="_Toc244131196"/>
      <w:r>
        <w:t>Campo di applicazione</w:t>
      </w:r>
      <w:bookmarkEnd w:id="7"/>
    </w:p>
    <w:p w14:paraId="7F5FBDC1" w14:textId="77777777" w:rsidR="008D5BF4" w:rsidRDefault="007B6E60">
      <w:pPr>
        <w:spacing w:after="140"/>
      </w:pPr>
      <w:r>
        <w:t xml:space="preserve">Le NTC 2018 §3.2.3.2 limitano l’impiego di questi spettri a periodi fondamentali non superiori a 4 s. Il modulo ammette </w:t>
      </w:r>
      <m:oMath>
        <m:r>
          <m:t>0&lt;</m:t>
        </m:r>
        <m:sSub>
          <m:e>
            <m:r>
              <m:t>T</m:t>
            </m:r>
          </m:e>
          <m:sub>
            <m:r>
              <m:t>is</m:t>
            </m:r>
          </m:sub>
        </m:sSub>
        <m:r>
          <m:t>≤4</m:t>
        </m:r>
      </m:oMath>
      <w:r>
        <w:t xml:space="preserve"> s in tutti gli stati limite e limita il grafico a 4 s. Se anche un solo periodo supera il limite, il calcolo viene rifiutato: servono apposite analisi oppure storie temporali del moto del terreno, non un’estrapolazione della formula.</w:t>
      </w:r>
    </w:p>
    <w:p w14:paraId="16FFA115" w14:textId="77777777" w:rsidR="008D5BF4" w:rsidRDefault="007B6E60">
      <w:pPr>
        <w:spacing w:after="140"/>
      </w:pPr>
      <w:r>
        <w:t xml:space="preserve">Sono calcolati domanda spettrale e risposta del sistema equivalente. Non sono verificate distribuzione spaziale e torsione, eccentricità accidentali, irregolarità, capacità e stabilità dei dispositivi, risposta verticale, spostamenti di progetto con relative amplificazioni o condizioni complessive di applicabilità dell’analisi. Il confronto </w:t>
      </w:r>
      <w:r>
        <w:lastRenderedPageBreak/>
        <w:t>numerico con un foglio di riferimento verifica le quantità confrontate, non l’idoneità del modello per una struttura reale.</w:t>
      </w:r>
    </w:p>
    <w:p w14:paraId="67D361CB" w14:textId="77777777" w:rsidR="008D5BF4" w:rsidRDefault="007B6E60">
      <w:pPr>
        <w:pStyle w:val="Titolo1"/>
        <w:keepNext/>
        <w:spacing w:after="140"/>
      </w:pPr>
      <w:bookmarkStart w:id="8" w:name="_Toc244131197"/>
      <w:r>
        <w:t>Modello della stratigrafia del terreno</w:t>
      </w:r>
      <w:bookmarkEnd w:id="8"/>
    </w:p>
    <w:p w14:paraId="335B874F" w14:textId="77777777" w:rsidR="008D5BF4" w:rsidRDefault="007B6E60">
      <w:pPr>
        <w:spacing w:after="140"/>
      </w:pPr>
      <w:r>
        <w:t>Il modulo stratigrafico rappresenta una colonna di strati orizzontali, contigui e omogenei nei dati assegnati. Gli spessori positivi sono la sola definizione della geometria: il limite superiore del primo strato è a profondità zero e i limiti successivi derivano dalla somma degli spessori precedenti. Non sono ammessi vuoti o sovrapposizioni. L’ultimo strato può essere indefinito; questa scelta costituisce un’ipotesi di modellazione e non estende la profondità effettivamente indagata.</w:t>
      </w:r>
    </w:p>
    <w:p w14:paraId="59629E04" w14:textId="77777777" w:rsidR="008D5BF4" w:rsidRDefault="007B6E60">
      <w:pPr>
        <w:spacing w:after="140"/>
      </w:pPr>
      <w:r>
        <w:t>Il riferimento delle profondità è il piano campagna, con verso positivo discendente e unità metro. L’eventuale quota altimetrica del piano campagna resta distinta. La falda assegnata è un singolo livello al piano campagna o al di sotto; Non nota esprime assenza di informazione, Non considerata una scelta esplicita del modello. Questa versione non calcola pressioni interstiziali, tensioni geostatiche, resistenze o cedimenti.</w:t>
      </w:r>
    </w:p>
    <w:p w14:paraId="3754E1C3" w14:textId="77777777" w:rsidR="008D5BF4" w:rsidRDefault="007B6E60">
      <w:pPr>
        <w:spacing w:after="140"/>
      </w:pPr>
      <w:r>
        <w:t xml:space="preserve">I dati efficaci </w:t>
      </w:r>
      <w:r>
        <w:rPr>
          <w:rFonts w:ascii="Calibri" w:eastAsia="Calibri" w:hAnsi="Calibri" w:cs="Calibri"/>
        </w:rPr>
        <w:t>φ′</w:t>
      </w:r>
      <w:r>
        <w:t xml:space="preserve"> e c</w:t>
      </w:r>
      <w:r>
        <w:rPr>
          <w:rFonts w:ascii="Calibri" w:eastAsia="Calibri" w:hAnsi="Calibri" w:cs="Calibri"/>
        </w:rPr>
        <w:t>′</w:t>
      </w:r>
      <w:r>
        <w:t xml:space="preserve"> e la resistenza non drenata cu possono coesistere. Il successivo modulo di verifica dovrà scegliere le condizioni di analisi e richiedere i parametri necessari. Non vengono effettuate conversioni fra resistenza drenata e non drenata né correlazioni automatiche con la descrizione litologica.</w:t>
      </w:r>
    </w:p>
    <w:p w14:paraId="4E65B54E" w14:textId="77777777" w:rsidR="008D5BF4" w:rsidRDefault="007B6E60">
      <w:pPr>
        <w:spacing w:after="140"/>
      </w:pPr>
      <w:r>
        <w:t xml:space="preserve">I pesi dell’unità di volume sono espressi in kN/m³, le resistenze in kPa e l’angolo in gradi. Un campo vuoto significa dato non disponibile, non zero. I pesi assegnati devono essere positivi; resistenze e angolo non negativi, con angolo minore di 90°. Questi sono controlli del contratto dati, non prescrizioni normative. Il caso </w:t>
      </w:r>
      <w:r>
        <w:rPr>
          <w:rFonts w:ascii="Calibri" w:eastAsia="Calibri" w:hAnsi="Calibri" w:cs="Calibri"/>
        </w:rPr>
        <w:t>γ</w:t>
      </w:r>
      <w:r>
        <w:t xml:space="preserve">sat minore di </w:t>
      </w:r>
      <w:r>
        <w:rPr>
          <w:rFonts w:ascii="Calibri" w:eastAsia="Calibri" w:hAnsi="Calibri" w:cs="Calibri"/>
        </w:rPr>
        <w:t>γ</w:t>
      </w:r>
      <w:r>
        <w:t xml:space="preserve"> genera un avviso per il controllo dei dati e delle condizioni di misura.</w:t>
      </w:r>
    </w:p>
    <w:p w14:paraId="2EE94568" w14:textId="77777777" w:rsidR="008D5BF4" w:rsidRDefault="007B6E60">
      <w:pPr>
        <w:spacing w:after="140"/>
      </w:pPr>
      <w:r>
        <w:t>La qualificazione inserita dall’utente documenta l’origine interpretativa dei valori e non costituisce una trasformazione automatica in valori caratteristici o di progetto. Non vengono applicati coefficienti parziali. La gestione di moduli di deformabilità, permeabilità e acquiferi multipli è rinviata a sviluppi successivi. Lo scambio verso i moduli di verifica è descritto nel paragrafo sul trasferimento dei dati.</w:t>
      </w:r>
    </w:p>
    <w:p w14:paraId="461878FA" w14:textId="77777777" w:rsidR="008D5BF4" w:rsidRDefault="007B6E60">
      <w:pPr>
        <w:pStyle w:val="Titolo2"/>
        <w:keepNext/>
        <w:spacing w:after="140"/>
      </w:pPr>
      <w:bookmarkStart w:id="9" w:name="_Toc244131198"/>
      <w:r>
        <w:t>Significato delle famiglie grafiche</w:t>
      </w:r>
      <w:bookmarkEnd w:id="9"/>
    </w:p>
    <w:p w14:paraId="33E5F2A0" w14:textId="77777777" w:rsidR="008D5BF4" w:rsidRDefault="007B6E60">
      <w:pPr>
        <w:spacing w:after="140"/>
      </w:pPr>
      <w:r>
        <w:t>La famiglia prevalente è un attributo descrittivo dello strato, usato per il retino e per riconoscere il materiale nel profilo. Le famiglie ammesse comprendono riporto, ghiaia, sabbia, limo, argilla, terreno organico e roccia, oltre ai casi non classificato e altro. La descrizione libera conserva componenti secondarie, stato, alterazione e altre particolarità. Una sabbia limosa può quindi usare il retino Sabbia senza perdere la descrizione della miscela.</w:t>
      </w:r>
    </w:p>
    <w:p w14:paraId="1799BBDE" w14:textId="77777777" w:rsidR="008D5BF4" w:rsidRDefault="007B6E60">
      <w:pPr>
        <w:spacing w:after="140"/>
      </w:pPr>
      <w:r>
        <w:t xml:space="preserve">I retini sono convenzioni grafiche proprie di ANTHEA; non rappresentano una classificazione granulometrica normativa e non sostituiscono prove o criteri di classificazione. Il loro passo è espresso in dimensioni di visualizzazione e non descrive la </w:t>
      </w:r>
      <w:r>
        <w:lastRenderedPageBreak/>
        <w:t>dimensione reale dei grani o delle discontinuità. Cambiare famiglia o colore non modifica alcun parametro geotecnico.</w:t>
      </w:r>
    </w:p>
    <w:p w14:paraId="7FC90205" w14:textId="77777777" w:rsidR="008D5BF4" w:rsidRDefault="007B6E60">
      <w:pPr>
        <w:pStyle w:val="Titolo2"/>
        <w:keepNext/>
        <w:spacing w:after="140"/>
      </w:pPr>
      <w:bookmarkStart w:id="10" w:name="_Toc244131199"/>
      <w:r>
        <w:t>Insiemi di parametri</w:t>
      </w:r>
      <w:bookmarkEnd w:id="10"/>
    </w:p>
    <w:p w14:paraId="5D5F79DE" w14:textId="77777777" w:rsidR="008D5BF4" w:rsidRDefault="007B6E60">
      <w:pPr>
        <w:spacing w:after="140"/>
      </w:pPr>
      <w:r>
        <w:t>La stratigrafia conserva un insieme principale di valori medi e un insieme opzionale di valori minimi per strato, con identica geometria e falda. Fonte e qualificazione sono distinte. La scelta Medi, Minimi o Entrambi rappresenta lo scenario richiesto, senza attribuire automaticamente natura caratteristica o di progetto ai dati. I coefficienti parziali di sicurezza non appartengono a questi insiemi.</w:t>
      </w:r>
    </w:p>
    <w:p w14:paraId="32D323D3" w14:textId="77777777" w:rsidR="008D5BF4" w:rsidRDefault="007B6E60">
      <w:pPr>
        <w:spacing w:after="140"/>
      </w:pPr>
      <w:r>
        <w:t>L’assenza dei minimi non equivale ai medi. Per l’impiego futuro, il modulo di verifica dichiara i parametri necessari: il contratto richiede sempre i medi pertinenti e, per gli scenari che li usano, anche i minimi corrispondenti. Le copie degli scenari sono indipendenti e la stratigrafia originale resta integra. Non è imposto un obbligo normativo generale di doppio calcolo: la scelta dipende dal problema, dalle ipotesi progettuali e dal metodo della verifica.</w:t>
      </w:r>
    </w:p>
    <w:p w14:paraId="691217E3" w14:textId="77777777" w:rsidR="008D5BF4" w:rsidRDefault="007B6E60">
      <w:pPr>
        <w:pStyle w:val="Titolo2"/>
        <w:keepNext/>
        <w:spacing w:after="140"/>
      </w:pPr>
      <w:bookmarkStart w:id="11" w:name="_Toc244131200"/>
      <w:r>
        <w:t>Trasferimento dei dati fra moduli</w:t>
      </w:r>
      <w:bookmarkEnd w:id="11"/>
    </w:p>
    <w:p w14:paraId="762B4F2E" w14:textId="77777777" w:rsidR="008D5BF4" w:rsidRDefault="007B6E60">
      <w:pPr>
        <w:spacing w:after="140"/>
      </w:pPr>
      <w:r>
        <w:t>Lo scambio crea copie indipendenti, senza correlazioni né applicazione di coefficienti parziali. Il documento stratigrafico conserva entrambi gli insiemi; un modulo con un solo insieme riceve quello esplicitamente scelto. Per confrontare medi e minimi si creano due fogli di verifica distinti, mantenendo tracciabile lo scenario trasferito. La copia conserva una fotografia dei dati sorgente come provenienza; non costituisce un collegamento che si aggiorna automaticamente.</w:t>
      </w:r>
    </w:p>
    <w:p w14:paraId="7689913E" w14:textId="77777777" w:rsidR="008D5BF4" w:rsidRDefault="007B6E60">
      <w:pPr>
        <w:spacing w:after="140"/>
      </w:pPr>
      <w:r>
        <w:t>La famiglia litologica usata dal retino non determina il comportamento Granulare o Coesivo, che deve essere assegnato esplicitamente. L’estensione indefinita dell’ultimo strato non è convertita automaticamente in uno spessore di calcolo. Falda non nota, parametri mancanti e incompatibilità del modello richiedono completamento; le profondità non vengono traslate fra riferimenti diversi. Il trasferimento riutilizza dati, non certifica l’applicabilità del modello di destinazione.</w:t>
      </w:r>
    </w:p>
    <w:p w14:paraId="1695E958" w14:textId="77777777" w:rsidR="008D5BF4" w:rsidRDefault="007B6E60">
      <w:pPr>
        <w:pStyle w:val="Titolo2"/>
        <w:keepNext/>
        <w:spacing w:after="140"/>
      </w:pPr>
      <w:bookmarkStart w:id="12" w:name="_Toc244131201"/>
      <w:r>
        <w:t>Limiti dell’estrazione assistita</w:t>
      </w:r>
      <w:bookmarkEnd w:id="12"/>
    </w:p>
    <w:p w14:paraId="10258527" w14:textId="77777777" w:rsidR="008D5BF4" w:rsidRDefault="007B6E60">
      <w:pPr>
        <w:spacing w:after="140"/>
      </w:pPr>
      <w:r>
        <w:t>L’importatore produce una trascrizione proposta e non una caratterizzazione geotecnica autonoma. Non calcola statistiche, correlazioni o coefficienti; richiede la revisione del progettista. I valori minimi esplicitamente forniti dalla relazione possono essere acquisiti senza ricavarli dai medi. Valori caratteristici o di progetto non identificabili come medi o minimi devono essere classificati in sede di revisione.</w:t>
      </w:r>
    </w:p>
    <w:p w14:paraId="0A71D4C8" w14:textId="77777777" w:rsidR="008D5BF4" w:rsidRDefault="007B6E60">
      <w:pPr>
        <w:spacing w:after="140"/>
      </w:pPr>
      <w:r>
        <w:t>Il termine di un sondaggio non dimostra l’estensione indefinita dell’ultimo strato. Una relazione con più profili non autorizza a fonderli in una sola colonna. La fonte associata a un valore è proposta dal modello e va verificata, incluse conversioni di unità e numerazione delle pagine PDF. L’impronta del documento importato consente di identificare il file sorgente, ma non dimostra la correttezza dell’interpretazione.</w:t>
      </w:r>
    </w:p>
    <w:p w14:paraId="4BFCA531" w14:textId="77777777" w:rsidR="008D5BF4" w:rsidRDefault="007B6E60">
      <w:pPr>
        <w:pStyle w:val="Titolo1"/>
        <w:keepNext/>
        <w:spacing w:after="140"/>
      </w:pPr>
      <w:bookmarkStart w:id="13" w:name="_Toc244131202"/>
      <w:r>
        <w:lastRenderedPageBreak/>
        <w:t>Architettura del calcolo e convenzioni</w:t>
      </w:r>
      <w:bookmarkEnd w:id="13"/>
    </w:p>
    <w:p w14:paraId="365A2CE8" w14:textId="77777777" w:rsidR="008D5BF4" w:rsidRDefault="007B6E60">
      <w:pPr>
        <w:pStyle w:val="Titolo2"/>
        <w:keepNext/>
        <w:spacing w:after="140"/>
      </w:pPr>
      <w:bookmarkStart w:id="14" w:name="_Toc244131203"/>
      <w:r>
        <w:t>Separazione fra modello e interfaccia</w:t>
      </w:r>
      <w:bookmarkEnd w:id="14"/>
    </w:p>
    <w:p w14:paraId="3C798D88" w14:textId="77777777" w:rsidR="008D5BF4" w:rsidRDefault="007B6E60">
      <w:pPr>
        <w:spacing w:after="140"/>
      </w:pPr>
      <w:r>
        <w:t>La tavola delle armature è una proiezione dei pezzi longitudinali, delle zone di staffatura e delle sezioni restituiti da Checker. Marche e coordinate grafiche non alterano quantità, quote o resistenze. Il modello attuale fornisce barre longitudinali rettilinee e posizioni nominali delle staffe: il disegno non aggiunge ganci o sagomature non calcolati. Le lunghezze di taglio delle staffe restano da definire e i dettagli costruttivi non completati sono segnalati. Le sezioni trasversali rappresentano l’armatu</w:t>
      </w:r>
      <w:r>
        <w:t>ra nominale del tratto, senza attribuire resistenza aggiuntiva alle barre sovrapposte.</w:t>
      </w:r>
    </w:p>
    <w:p w14:paraId="1E377EAA" w14:textId="77777777" w:rsidR="008D5BF4" w:rsidRDefault="007B6E60">
      <w:pPr>
        <w:spacing w:after="140"/>
      </w:pPr>
      <w:r>
        <w:t>I nuovi fogli del palo inizializzano l’acciaio B450C dal catalogo comune alla sezione in c.a., includendo l’intero legame costitutivo. La riapertura di archivi precedenti conserva invece i parametri salvati: la sola resistenza fyk di 450 MPa non identifica automaticamente tutte le proprietà di B450C.</w:t>
      </w:r>
    </w:p>
    <w:p w14:paraId="5202F495" w14:textId="77777777" w:rsidR="008D5BF4" w:rsidRDefault="007B6E60">
      <w:pPr>
        <w:spacing w:after="140"/>
      </w:pPr>
      <w:r>
        <w:t>Il riferimento GPC Engine nel palo orizzontale identifica il motore delle librerie di calcolo; la presentazione dei materiali usa i nomi Calcestruzzo e Acciaio. Formulazioni, parametri e risultati rimangono quelli descritti nelle sezioni teoriche del modulo.</w:t>
      </w:r>
    </w:p>
    <w:p w14:paraId="566DD424" w14:textId="77777777" w:rsidR="008D5BF4" w:rsidRDefault="007B6E60">
      <w:pPr>
        <w:spacing w:after="140"/>
      </w:pPr>
      <w:r>
        <w:t>ANTHEA.Application gestisce documenti, preparazione dei fogli, revisioni e coordinamento dei calcoli senza dipendere da WPF. ANTHEA.Reports compone i report e condivide lo scrittore Word; ANTHEA.Wiki gestisce catalogo, ricerca e lettura delle guide. X.Desktop presenta editor, grafici e schede dei materiali. X.Core conserva soltanto un ingresso di compatibilità per strumenti precedenti. I metodi ingegneristici sono nelle librerie GPC e negli adattatori residui di X.Calculations, ancora in refactoring; la sep</w:t>
      </w:r>
      <w:r>
        <w:t>arazione completa dei contratti delle viste non è conclusa. Il disegno non è il modello resistente: la discretizzazione della vista può essere diversa da quella usata per l’equilibrio.</w:t>
      </w:r>
    </w:p>
    <w:p w14:paraId="4E704504" w14:textId="77777777" w:rsidR="008D5BF4" w:rsidRDefault="007B6E60">
      <w:pPr>
        <w:spacing w:after="140"/>
      </w:pPr>
      <w:r>
        <w:t>Ogni ricalcolo lavora su una fotografia degli ingressi. La pubblicazione richiede che la revisione sia ancora corrente; la sola interruzione di una richiesta non garantisce che ogni motore smetta subito di lavorare. Questo controllo riguarda la coerenza del documento e non modifica formule, coefficienti o criteri di verifica. I capitoli di progetto usano gli stessi esiti dei moduli, con un renderer dedicato alle sole figure.</w:t>
      </w:r>
    </w:p>
    <w:p w14:paraId="44147F6C" w14:textId="77777777" w:rsidR="008D5BF4" w:rsidRDefault="007B6E60">
      <w:pPr>
        <w:spacing w:after="140"/>
      </w:pPr>
      <w:r>
        <w:t>Bridge Design utilizza un proprio motore puro, BridgeConcept.Calculate. Riceve input, listino e ipotesi e restituisce un risultato con geometria, quantità, dettagli, diagrammi e avvisi. Lo stesso risultato alimenta interfaccia e report. Il motore non modifica gli input: un parametro impostato a zero per richiedere la scelta automatica resta zero nell'archivio, mentre il valore adottato è riportato nel risultato.</w:t>
      </w:r>
    </w:p>
    <w:p w14:paraId="61692B53" w14:textId="77777777" w:rsidR="008D5BF4" w:rsidRDefault="007B6E60">
      <w:pPr>
        <w:spacing w:after="140"/>
      </w:pPr>
      <w:r>
        <w:t xml:space="preserve">I calcoli dei report di progetto vengono eseguiti su copie dei dati, evitando di cambiare i fogli aperti. La gestione delle revisioni congela input e contesto necessario; non congela </w:t>
      </w:r>
      <w:r>
        <w:lastRenderedPageBreak/>
        <w:t>un eseguibile storico. Ricalcolare un vecchio archivio con un motore aggiornato può quindi produrre risultati diversi, che devono essere identificati con versione e data.</w:t>
      </w:r>
    </w:p>
    <w:p w14:paraId="1AAFE7DF" w14:textId="77777777" w:rsidR="008D5BF4" w:rsidRDefault="007B6E60">
      <w:pPr>
        <w:pStyle w:val="Titolo2"/>
        <w:keepNext/>
        <w:spacing w:after="140"/>
      </w:pPr>
      <w:bookmarkStart w:id="15" w:name="_Toc244131204"/>
      <w:r>
        <w:t>Unità e segni</w:t>
      </w:r>
      <w:bookmarkEnd w:id="15"/>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1928"/>
        <w:gridCol w:w="1701"/>
        <w:gridCol w:w="1814"/>
        <w:gridCol w:w="1361"/>
        <w:gridCol w:w="2835"/>
      </w:tblGrid>
      <w:tr w:rsidR="008D5BF4" w14:paraId="6054509F" w14:textId="77777777">
        <w:trPr>
          <w:cantSplit/>
          <w:tblHeader/>
          <w:jc w:val="center"/>
        </w:trPr>
        <w:tc>
          <w:tcPr>
            <w:tcW w:w="1928" w:type="dxa"/>
            <w:shd w:val="clear" w:color="auto" w:fill="E7E6E6"/>
            <w:tcMar>
              <w:top w:w="90" w:type="dxa"/>
              <w:left w:w="90" w:type="dxa"/>
              <w:bottom w:w="90" w:type="dxa"/>
              <w:right w:w="90" w:type="dxa"/>
            </w:tcMar>
            <w:vAlign w:val="center"/>
          </w:tcPr>
          <w:p w14:paraId="695F0BE2" w14:textId="77777777" w:rsidR="008D5BF4" w:rsidRDefault="007B6E60">
            <w:pPr>
              <w:spacing w:before="20" w:after="20"/>
              <w:jc w:val="left"/>
            </w:pPr>
            <w:r>
              <w:rPr>
                <w:b/>
                <w:sz w:val="21"/>
              </w:rPr>
              <w:t>Ambito</w:t>
            </w:r>
          </w:p>
        </w:tc>
        <w:tc>
          <w:tcPr>
            <w:tcW w:w="1701" w:type="dxa"/>
            <w:shd w:val="clear" w:color="auto" w:fill="E7E6E6"/>
            <w:tcMar>
              <w:top w:w="90" w:type="dxa"/>
              <w:left w:w="90" w:type="dxa"/>
              <w:bottom w:w="90" w:type="dxa"/>
              <w:right w:w="90" w:type="dxa"/>
            </w:tcMar>
            <w:vAlign w:val="center"/>
          </w:tcPr>
          <w:p w14:paraId="7E57CDF1" w14:textId="77777777" w:rsidR="008D5BF4" w:rsidRDefault="007B6E60">
            <w:pPr>
              <w:spacing w:before="20" w:after="20"/>
              <w:jc w:val="center"/>
            </w:pPr>
            <w:r>
              <w:rPr>
                <w:b/>
                <w:sz w:val="21"/>
              </w:rPr>
              <w:t>Lunghezze</w:t>
            </w:r>
          </w:p>
        </w:tc>
        <w:tc>
          <w:tcPr>
            <w:tcW w:w="1814" w:type="dxa"/>
            <w:shd w:val="clear" w:color="auto" w:fill="E7E6E6"/>
            <w:tcMar>
              <w:top w:w="90" w:type="dxa"/>
              <w:left w:w="90" w:type="dxa"/>
              <w:bottom w:w="90" w:type="dxa"/>
              <w:right w:w="90" w:type="dxa"/>
            </w:tcMar>
            <w:vAlign w:val="center"/>
          </w:tcPr>
          <w:p w14:paraId="09848586" w14:textId="77777777" w:rsidR="008D5BF4" w:rsidRDefault="007B6E60">
            <w:pPr>
              <w:spacing w:before="20" w:after="20"/>
              <w:jc w:val="left"/>
            </w:pPr>
            <w:r>
              <w:rPr>
                <w:b/>
                <w:sz w:val="21"/>
              </w:rPr>
              <w:t>Tensioni e resistenze</w:t>
            </w:r>
          </w:p>
        </w:tc>
        <w:tc>
          <w:tcPr>
            <w:tcW w:w="1361" w:type="dxa"/>
            <w:shd w:val="clear" w:color="auto" w:fill="E7E6E6"/>
            <w:tcMar>
              <w:top w:w="90" w:type="dxa"/>
              <w:left w:w="90" w:type="dxa"/>
              <w:bottom w:w="90" w:type="dxa"/>
              <w:right w:w="90" w:type="dxa"/>
            </w:tcMar>
            <w:vAlign w:val="center"/>
          </w:tcPr>
          <w:p w14:paraId="3C03199B" w14:textId="77777777" w:rsidR="008D5BF4" w:rsidRDefault="007B6E60">
            <w:pPr>
              <w:spacing w:before="20" w:after="20"/>
              <w:jc w:val="center"/>
            </w:pPr>
            <w:r>
              <w:rPr>
                <w:b/>
                <w:sz w:val="21"/>
              </w:rPr>
              <w:t>Azioni</w:t>
            </w:r>
          </w:p>
        </w:tc>
        <w:tc>
          <w:tcPr>
            <w:tcW w:w="2835" w:type="dxa"/>
            <w:shd w:val="clear" w:color="auto" w:fill="E7E6E6"/>
            <w:tcMar>
              <w:top w:w="90" w:type="dxa"/>
              <w:left w:w="90" w:type="dxa"/>
              <w:bottom w:w="90" w:type="dxa"/>
              <w:right w:w="90" w:type="dxa"/>
            </w:tcMar>
            <w:vAlign w:val="center"/>
          </w:tcPr>
          <w:p w14:paraId="5DFA246D" w14:textId="77777777" w:rsidR="008D5BF4" w:rsidRDefault="007B6E60">
            <w:pPr>
              <w:spacing w:before="20" w:after="20"/>
              <w:jc w:val="left"/>
            </w:pPr>
            <w:r>
              <w:rPr>
                <w:b/>
                <w:sz w:val="21"/>
              </w:rPr>
              <w:t>Convenzione da ricordare</w:t>
            </w:r>
          </w:p>
        </w:tc>
      </w:tr>
      <w:tr w:rsidR="008D5BF4" w14:paraId="724CB95D" w14:textId="77777777">
        <w:trPr>
          <w:cantSplit/>
          <w:jc w:val="center"/>
        </w:trPr>
        <w:tc>
          <w:tcPr>
            <w:tcW w:w="1928" w:type="dxa"/>
            <w:tcMar>
              <w:top w:w="90" w:type="dxa"/>
              <w:left w:w="90" w:type="dxa"/>
              <w:bottom w:w="90" w:type="dxa"/>
              <w:right w:w="90" w:type="dxa"/>
            </w:tcMar>
            <w:vAlign w:val="center"/>
          </w:tcPr>
          <w:p w14:paraId="1DA5DA9A" w14:textId="77777777" w:rsidR="008D5BF4" w:rsidRDefault="007B6E60">
            <w:pPr>
              <w:spacing w:before="20" w:after="20"/>
              <w:jc w:val="left"/>
            </w:pPr>
            <w:r>
              <w:rPr>
                <w:sz w:val="21"/>
              </w:rPr>
              <w:t>Geotecnica verticale</w:t>
            </w:r>
          </w:p>
        </w:tc>
        <w:tc>
          <w:tcPr>
            <w:tcW w:w="1701" w:type="dxa"/>
            <w:tcMar>
              <w:top w:w="90" w:type="dxa"/>
              <w:left w:w="90" w:type="dxa"/>
              <w:bottom w:w="90" w:type="dxa"/>
              <w:right w:w="90" w:type="dxa"/>
            </w:tcMar>
            <w:vAlign w:val="center"/>
          </w:tcPr>
          <w:p w14:paraId="7EBFFC91" w14:textId="77777777" w:rsidR="008D5BF4" w:rsidRDefault="007B6E60">
            <w:pPr>
              <w:spacing w:before="20" w:after="20"/>
              <w:jc w:val="center"/>
            </w:pPr>
            <w:r>
              <w:rPr>
                <w:sz w:val="21"/>
              </w:rPr>
              <w:t>m</w:t>
            </w:r>
          </w:p>
        </w:tc>
        <w:tc>
          <w:tcPr>
            <w:tcW w:w="1814" w:type="dxa"/>
            <w:tcMar>
              <w:top w:w="90" w:type="dxa"/>
              <w:left w:w="90" w:type="dxa"/>
              <w:bottom w:w="90" w:type="dxa"/>
              <w:right w:w="90" w:type="dxa"/>
            </w:tcMar>
            <w:vAlign w:val="center"/>
          </w:tcPr>
          <w:p w14:paraId="2649307A" w14:textId="77777777" w:rsidR="008D5BF4" w:rsidRDefault="007B6E60">
            <w:pPr>
              <w:spacing w:before="20" w:after="20"/>
              <w:jc w:val="center"/>
            </w:pPr>
            <w:r>
              <w:rPr>
                <w:sz w:val="21"/>
              </w:rPr>
              <w:t>kPa</w:t>
            </w:r>
          </w:p>
        </w:tc>
        <w:tc>
          <w:tcPr>
            <w:tcW w:w="1361" w:type="dxa"/>
            <w:tcMar>
              <w:top w:w="90" w:type="dxa"/>
              <w:left w:w="90" w:type="dxa"/>
              <w:bottom w:w="90" w:type="dxa"/>
              <w:right w:w="90" w:type="dxa"/>
            </w:tcMar>
            <w:vAlign w:val="center"/>
          </w:tcPr>
          <w:p w14:paraId="60D57E14" w14:textId="77777777" w:rsidR="008D5BF4" w:rsidRDefault="007B6E60">
            <w:pPr>
              <w:spacing w:before="20" w:after="20"/>
              <w:jc w:val="center"/>
            </w:pPr>
            <w:r>
              <w:rPr>
                <w:sz w:val="21"/>
              </w:rPr>
              <w:t>kN</w:t>
            </w:r>
          </w:p>
        </w:tc>
        <w:tc>
          <w:tcPr>
            <w:tcW w:w="2835" w:type="dxa"/>
            <w:tcMar>
              <w:top w:w="90" w:type="dxa"/>
              <w:left w:w="90" w:type="dxa"/>
              <w:bottom w:w="90" w:type="dxa"/>
              <w:right w:w="90" w:type="dxa"/>
            </w:tcMar>
            <w:vAlign w:val="center"/>
          </w:tcPr>
          <w:p w14:paraId="7952A339" w14:textId="77777777" w:rsidR="008D5BF4" w:rsidRDefault="007B6E60">
            <w:pPr>
              <w:spacing w:before="20" w:after="20"/>
              <w:jc w:val="left"/>
            </w:pPr>
            <w:r>
              <w:rPr>
                <w:sz w:val="21"/>
              </w:rPr>
              <w:t>Compressione e trazione trattate in rami distinti</w:t>
            </w:r>
          </w:p>
        </w:tc>
      </w:tr>
      <w:tr w:rsidR="008D5BF4" w14:paraId="1CB5D0AB" w14:textId="77777777">
        <w:trPr>
          <w:cantSplit/>
          <w:jc w:val="center"/>
        </w:trPr>
        <w:tc>
          <w:tcPr>
            <w:tcW w:w="1928" w:type="dxa"/>
            <w:tcMar>
              <w:top w:w="90" w:type="dxa"/>
              <w:left w:w="90" w:type="dxa"/>
              <w:bottom w:w="90" w:type="dxa"/>
              <w:right w:w="90" w:type="dxa"/>
            </w:tcMar>
            <w:vAlign w:val="center"/>
          </w:tcPr>
          <w:p w14:paraId="04702823" w14:textId="77777777" w:rsidR="008D5BF4" w:rsidRDefault="007B6E60">
            <w:pPr>
              <w:spacing w:before="20" w:after="20"/>
              <w:jc w:val="left"/>
            </w:pPr>
            <w:r>
              <w:rPr>
                <w:sz w:val="21"/>
              </w:rPr>
              <w:t>Broms</w:t>
            </w:r>
          </w:p>
        </w:tc>
        <w:tc>
          <w:tcPr>
            <w:tcW w:w="1701" w:type="dxa"/>
            <w:tcMar>
              <w:top w:w="90" w:type="dxa"/>
              <w:left w:w="90" w:type="dxa"/>
              <w:bottom w:w="90" w:type="dxa"/>
              <w:right w:w="90" w:type="dxa"/>
            </w:tcMar>
            <w:vAlign w:val="center"/>
          </w:tcPr>
          <w:p w14:paraId="5DC08A39" w14:textId="77777777" w:rsidR="008D5BF4" w:rsidRDefault="007B6E60">
            <w:pPr>
              <w:spacing w:before="20" w:after="20"/>
              <w:jc w:val="left"/>
            </w:pPr>
            <w:r>
              <w:rPr>
                <w:sz w:val="21"/>
              </w:rPr>
              <w:t>m per il terreno; mm per la sezione</w:t>
            </w:r>
          </w:p>
        </w:tc>
        <w:tc>
          <w:tcPr>
            <w:tcW w:w="1814" w:type="dxa"/>
            <w:tcMar>
              <w:top w:w="90" w:type="dxa"/>
              <w:left w:w="90" w:type="dxa"/>
              <w:bottom w:w="90" w:type="dxa"/>
              <w:right w:w="90" w:type="dxa"/>
            </w:tcMar>
            <w:vAlign w:val="center"/>
          </w:tcPr>
          <w:p w14:paraId="3E839FCC" w14:textId="77777777" w:rsidR="008D5BF4" w:rsidRDefault="007B6E60">
            <w:pPr>
              <w:spacing w:before="20" w:after="20"/>
              <w:jc w:val="left"/>
            </w:pPr>
            <w:r>
              <w:rPr>
                <w:sz w:val="21"/>
              </w:rPr>
              <w:t>kPa nel terreno; MPa nei materiali</w:t>
            </w:r>
          </w:p>
        </w:tc>
        <w:tc>
          <w:tcPr>
            <w:tcW w:w="1361" w:type="dxa"/>
            <w:tcMar>
              <w:top w:w="90" w:type="dxa"/>
              <w:left w:w="90" w:type="dxa"/>
              <w:bottom w:w="90" w:type="dxa"/>
              <w:right w:w="90" w:type="dxa"/>
            </w:tcMar>
            <w:vAlign w:val="center"/>
          </w:tcPr>
          <w:p w14:paraId="5A962EF2" w14:textId="77777777" w:rsidR="008D5BF4" w:rsidRDefault="007B6E60">
            <w:pPr>
              <w:spacing w:before="20" w:after="20"/>
              <w:jc w:val="center"/>
            </w:pPr>
            <w:r>
              <w:rPr>
                <w:sz w:val="21"/>
              </w:rPr>
              <w:t>kN e kNm</w:t>
            </w:r>
          </w:p>
        </w:tc>
        <w:tc>
          <w:tcPr>
            <w:tcW w:w="2835" w:type="dxa"/>
            <w:tcMar>
              <w:top w:w="90" w:type="dxa"/>
              <w:left w:w="90" w:type="dxa"/>
              <w:bottom w:w="90" w:type="dxa"/>
              <w:right w:w="90" w:type="dxa"/>
            </w:tcMar>
            <w:vAlign w:val="center"/>
          </w:tcPr>
          <w:p w14:paraId="4E93F1F3" w14:textId="77777777" w:rsidR="008D5BF4" w:rsidRDefault="007B6E60">
            <w:pPr>
              <w:spacing w:before="20" w:after="20"/>
              <w:jc w:val="left"/>
            </w:pPr>
            <w:r>
              <w:rPr>
                <w:sz w:val="21"/>
              </w:rPr>
              <w:t>N positivo a compressione</w:t>
            </w:r>
          </w:p>
        </w:tc>
      </w:tr>
      <w:tr w:rsidR="008D5BF4" w14:paraId="5D96533F" w14:textId="77777777">
        <w:trPr>
          <w:cantSplit/>
          <w:jc w:val="center"/>
        </w:trPr>
        <w:tc>
          <w:tcPr>
            <w:tcW w:w="1928" w:type="dxa"/>
            <w:tcMar>
              <w:top w:w="90" w:type="dxa"/>
              <w:left w:w="90" w:type="dxa"/>
              <w:bottom w:w="90" w:type="dxa"/>
              <w:right w:w="90" w:type="dxa"/>
            </w:tcMar>
            <w:vAlign w:val="center"/>
          </w:tcPr>
          <w:p w14:paraId="0612FE5A" w14:textId="77777777" w:rsidR="008D5BF4" w:rsidRDefault="007B6E60">
            <w:pPr>
              <w:spacing w:before="20" w:after="20"/>
              <w:jc w:val="left"/>
            </w:pPr>
            <w:r>
              <w:rPr>
                <w:sz w:val="21"/>
              </w:rPr>
              <w:t>Sezione CA</w:t>
            </w:r>
          </w:p>
        </w:tc>
        <w:tc>
          <w:tcPr>
            <w:tcW w:w="1701" w:type="dxa"/>
            <w:tcMar>
              <w:top w:w="90" w:type="dxa"/>
              <w:left w:w="90" w:type="dxa"/>
              <w:bottom w:w="90" w:type="dxa"/>
              <w:right w:w="90" w:type="dxa"/>
            </w:tcMar>
            <w:vAlign w:val="center"/>
          </w:tcPr>
          <w:p w14:paraId="21B46816" w14:textId="77777777" w:rsidR="008D5BF4" w:rsidRDefault="007B6E60">
            <w:pPr>
              <w:spacing w:before="20" w:after="20"/>
              <w:jc w:val="center"/>
            </w:pPr>
            <w:r>
              <w:rPr>
                <w:sz w:val="21"/>
              </w:rPr>
              <w:t>mm</w:t>
            </w:r>
          </w:p>
        </w:tc>
        <w:tc>
          <w:tcPr>
            <w:tcW w:w="1814" w:type="dxa"/>
            <w:tcMar>
              <w:top w:w="90" w:type="dxa"/>
              <w:left w:w="90" w:type="dxa"/>
              <w:bottom w:w="90" w:type="dxa"/>
              <w:right w:w="90" w:type="dxa"/>
            </w:tcMar>
            <w:vAlign w:val="center"/>
          </w:tcPr>
          <w:p w14:paraId="2109DFF9" w14:textId="77777777" w:rsidR="008D5BF4" w:rsidRDefault="007B6E60">
            <w:pPr>
              <w:spacing w:before="20" w:after="20"/>
              <w:jc w:val="center"/>
            </w:pPr>
            <w:r>
              <w:rPr>
                <w:sz w:val="21"/>
              </w:rPr>
              <w:t>MPa</w:t>
            </w:r>
          </w:p>
        </w:tc>
        <w:tc>
          <w:tcPr>
            <w:tcW w:w="1361" w:type="dxa"/>
            <w:tcMar>
              <w:top w:w="90" w:type="dxa"/>
              <w:left w:w="90" w:type="dxa"/>
              <w:bottom w:w="90" w:type="dxa"/>
              <w:right w:w="90" w:type="dxa"/>
            </w:tcMar>
            <w:vAlign w:val="center"/>
          </w:tcPr>
          <w:p w14:paraId="12E20DFB" w14:textId="77777777" w:rsidR="008D5BF4" w:rsidRDefault="007B6E60">
            <w:pPr>
              <w:spacing w:before="20" w:after="20"/>
              <w:jc w:val="center"/>
            </w:pPr>
            <w:r>
              <w:rPr>
                <w:sz w:val="21"/>
              </w:rPr>
              <w:t>kN e kNm</w:t>
            </w:r>
          </w:p>
        </w:tc>
        <w:tc>
          <w:tcPr>
            <w:tcW w:w="2835" w:type="dxa"/>
            <w:tcMar>
              <w:top w:w="90" w:type="dxa"/>
              <w:left w:w="90" w:type="dxa"/>
              <w:bottom w:w="90" w:type="dxa"/>
              <w:right w:w="90" w:type="dxa"/>
            </w:tcMar>
            <w:vAlign w:val="center"/>
          </w:tcPr>
          <w:p w14:paraId="053F0458" w14:textId="77777777" w:rsidR="008D5BF4" w:rsidRDefault="007B6E60">
            <w:pPr>
              <w:spacing w:before="20" w:after="20"/>
              <w:jc w:val="left"/>
            </w:pPr>
            <w:r>
              <w:rPr>
                <w:sz w:val="21"/>
              </w:rPr>
              <w:t>N negativo a compressione; trazione positiva</w:t>
            </w:r>
          </w:p>
        </w:tc>
      </w:tr>
      <w:tr w:rsidR="008D5BF4" w14:paraId="538A79EE" w14:textId="77777777">
        <w:trPr>
          <w:cantSplit/>
          <w:jc w:val="center"/>
        </w:trPr>
        <w:tc>
          <w:tcPr>
            <w:tcW w:w="1928" w:type="dxa"/>
            <w:tcMar>
              <w:top w:w="90" w:type="dxa"/>
              <w:left w:w="90" w:type="dxa"/>
              <w:bottom w:w="90" w:type="dxa"/>
              <w:right w:w="90" w:type="dxa"/>
            </w:tcMar>
            <w:vAlign w:val="center"/>
          </w:tcPr>
          <w:p w14:paraId="6B048953" w14:textId="77777777" w:rsidR="008D5BF4" w:rsidRDefault="007B6E60">
            <w:pPr>
              <w:spacing w:before="20" w:after="20"/>
              <w:jc w:val="left"/>
            </w:pPr>
            <w:r>
              <w:rPr>
                <w:sz w:val="21"/>
              </w:rPr>
              <w:t>Sezione composta</w:t>
            </w:r>
          </w:p>
        </w:tc>
        <w:tc>
          <w:tcPr>
            <w:tcW w:w="1701" w:type="dxa"/>
            <w:tcMar>
              <w:top w:w="90" w:type="dxa"/>
              <w:left w:w="90" w:type="dxa"/>
              <w:bottom w:w="90" w:type="dxa"/>
              <w:right w:w="90" w:type="dxa"/>
            </w:tcMar>
            <w:vAlign w:val="center"/>
          </w:tcPr>
          <w:p w14:paraId="28153582" w14:textId="77777777" w:rsidR="008D5BF4" w:rsidRDefault="007B6E60">
            <w:pPr>
              <w:spacing w:before="20" w:after="20"/>
              <w:jc w:val="center"/>
            </w:pPr>
            <w:r>
              <w:rPr>
                <w:sz w:val="21"/>
              </w:rPr>
              <w:t>mm</w:t>
            </w:r>
          </w:p>
        </w:tc>
        <w:tc>
          <w:tcPr>
            <w:tcW w:w="1814" w:type="dxa"/>
            <w:tcMar>
              <w:top w:w="90" w:type="dxa"/>
              <w:left w:w="90" w:type="dxa"/>
              <w:bottom w:w="90" w:type="dxa"/>
              <w:right w:w="90" w:type="dxa"/>
            </w:tcMar>
            <w:vAlign w:val="center"/>
          </w:tcPr>
          <w:p w14:paraId="50B2758C" w14:textId="77777777" w:rsidR="008D5BF4" w:rsidRDefault="007B6E60">
            <w:pPr>
              <w:spacing w:before="20" w:after="20"/>
              <w:jc w:val="center"/>
            </w:pPr>
            <w:r>
              <w:rPr>
                <w:sz w:val="21"/>
              </w:rPr>
              <w:t>MPa</w:t>
            </w:r>
          </w:p>
        </w:tc>
        <w:tc>
          <w:tcPr>
            <w:tcW w:w="1361" w:type="dxa"/>
            <w:tcMar>
              <w:top w:w="90" w:type="dxa"/>
              <w:left w:w="90" w:type="dxa"/>
              <w:bottom w:w="90" w:type="dxa"/>
              <w:right w:w="90" w:type="dxa"/>
            </w:tcMar>
            <w:vAlign w:val="center"/>
          </w:tcPr>
          <w:p w14:paraId="695453F9" w14:textId="77777777" w:rsidR="008D5BF4" w:rsidRDefault="007B6E60">
            <w:pPr>
              <w:spacing w:before="20" w:after="20"/>
              <w:jc w:val="center"/>
            </w:pPr>
            <w:r>
              <w:rPr>
                <w:sz w:val="21"/>
              </w:rPr>
              <w:t>kN e kNm</w:t>
            </w:r>
          </w:p>
        </w:tc>
        <w:tc>
          <w:tcPr>
            <w:tcW w:w="2835" w:type="dxa"/>
            <w:tcMar>
              <w:top w:w="90" w:type="dxa"/>
              <w:left w:w="90" w:type="dxa"/>
              <w:bottom w:w="90" w:type="dxa"/>
              <w:right w:w="90" w:type="dxa"/>
            </w:tcMar>
            <w:vAlign w:val="center"/>
          </w:tcPr>
          <w:p w14:paraId="632668AC" w14:textId="77777777" w:rsidR="008D5BF4" w:rsidRDefault="007B6E60">
            <w:pPr>
              <w:spacing w:before="20" w:after="20"/>
              <w:jc w:val="left"/>
            </w:pPr>
            <w:r>
              <w:rPr>
                <w:sz w:val="21"/>
              </w:rPr>
              <w:t>N negativo a compressione nelle fasi; appoggi con convenzione propria</w:t>
            </w:r>
          </w:p>
        </w:tc>
      </w:tr>
      <w:tr w:rsidR="008D5BF4" w14:paraId="5AB71495" w14:textId="77777777">
        <w:trPr>
          <w:cantSplit/>
          <w:jc w:val="center"/>
        </w:trPr>
        <w:tc>
          <w:tcPr>
            <w:tcW w:w="1928" w:type="dxa"/>
            <w:tcMar>
              <w:top w:w="90" w:type="dxa"/>
              <w:left w:w="90" w:type="dxa"/>
              <w:bottom w:w="90" w:type="dxa"/>
              <w:right w:w="90" w:type="dxa"/>
            </w:tcMar>
            <w:vAlign w:val="center"/>
          </w:tcPr>
          <w:p w14:paraId="02748B70" w14:textId="77777777" w:rsidR="008D5BF4" w:rsidRDefault="007B6E60">
            <w:pPr>
              <w:spacing w:before="20" w:after="20"/>
              <w:jc w:val="left"/>
            </w:pPr>
            <w:r>
              <w:rPr>
                <w:sz w:val="21"/>
              </w:rPr>
              <w:t>Bridge Design</w:t>
            </w:r>
          </w:p>
        </w:tc>
        <w:tc>
          <w:tcPr>
            <w:tcW w:w="1701" w:type="dxa"/>
            <w:tcMar>
              <w:top w:w="90" w:type="dxa"/>
              <w:left w:w="90" w:type="dxa"/>
              <w:bottom w:w="90" w:type="dxa"/>
              <w:right w:w="90" w:type="dxa"/>
            </w:tcMar>
            <w:vAlign w:val="center"/>
          </w:tcPr>
          <w:p w14:paraId="4C15F159" w14:textId="77777777" w:rsidR="008D5BF4" w:rsidRDefault="007B6E60">
            <w:pPr>
              <w:spacing w:before="20" w:after="20"/>
              <w:jc w:val="left"/>
            </w:pPr>
            <w:r>
              <w:rPr>
                <w:sz w:val="21"/>
              </w:rPr>
              <w:t>m salvo spessori metallici in mm</w:t>
            </w:r>
          </w:p>
        </w:tc>
        <w:tc>
          <w:tcPr>
            <w:tcW w:w="1814" w:type="dxa"/>
            <w:tcMar>
              <w:top w:w="90" w:type="dxa"/>
              <w:left w:w="90" w:type="dxa"/>
              <w:bottom w:w="90" w:type="dxa"/>
              <w:right w:w="90" w:type="dxa"/>
            </w:tcMar>
            <w:vAlign w:val="center"/>
          </w:tcPr>
          <w:p w14:paraId="00D8BCE1" w14:textId="77777777" w:rsidR="008D5BF4" w:rsidRDefault="007B6E60">
            <w:pPr>
              <w:spacing w:before="20" w:after="20"/>
              <w:jc w:val="left"/>
            </w:pPr>
            <w:r>
              <w:rPr>
                <w:sz w:val="21"/>
              </w:rPr>
              <w:t>MPa e kPa secondo etichetta</w:t>
            </w:r>
          </w:p>
        </w:tc>
        <w:tc>
          <w:tcPr>
            <w:tcW w:w="1361" w:type="dxa"/>
            <w:tcMar>
              <w:top w:w="90" w:type="dxa"/>
              <w:left w:w="90" w:type="dxa"/>
              <w:bottom w:w="90" w:type="dxa"/>
              <w:right w:w="90" w:type="dxa"/>
            </w:tcMar>
            <w:vAlign w:val="center"/>
          </w:tcPr>
          <w:p w14:paraId="15D2AA2E" w14:textId="77777777" w:rsidR="008D5BF4" w:rsidRDefault="007B6E60">
            <w:pPr>
              <w:spacing w:before="20" w:after="20"/>
              <w:jc w:val="center"/>
            </w:pPr>
            <w:r>
              <w:rPr>
                <w:sz w:val="21"/>
              </w:rPr>
              <w:t>kN e kNm</w:t>
            </w:r>
          </w:p>
        </w:tc>
        <w:tc>
          <w:tcPr>
            <w:tcW w:w="2835" w:type="dxa"/>
            <w:tcMar>
              <w:top w:w="90" w:type="dxa"/>
              <w:left w:w="90" w:type="dxa"/>
              <w:bottom w:w="90" w:type="dxa"/>
              <w:right w:w="90" w:type="dxa"/>
            </w:tcMar>
            <w:vAlign w:val="center"/>
          </w:tcPr>
          <w:p w14:paraId="4DD76128" w14:textId="77777777" w:rsidR="008D5BF4" w:rsidRDefault="007B6E60">
            <w:pPr>
              <w:spacing w:before="20" w:after="20"/>
              <w:jc w:val="left"/>
            </w:pPr>
            <w:r>
              <w:rPr>
                <w:sz w:val="21"/>
              </w:rPr>
              <w:t>Carichi e momenti dell'intero impalcato</w:t>
            </w:r>
          </w:p>
        </w:tc>
      </w:tr>
      <w:tr w:rsidR="008D5BF4" w14:paraId="30FECA81" w14:textId="77777777">
        <w:trPr>
          <w:cantSplit/>
          <w:jc w:val="center"/>
        </w:trPr>
        <w:tc>
          <w:tcPr>
            <w:tcW w:w="1928" w:type="dxa"/>
            <w:tcMar>
              <w:top w:w="90" w:type="dxa"/>
              <w:left w:w="90" w:type="dxa"/>
              <w:bottom w:w="90" w:type="dxa"/>
              <w:right w:w="90" w:type="dxa"/>
            </w:tcMar>
            <w:vAlign w:val="center"/>
          </w:tcPr>
          <w:p w14:paraId="3C9D8094" w14:textId="77777777" w:rsidR="008D5BF4" w:rsidRDefault="007B6E60">
            <w:pPr>
              <w:spacing w:before="20" w:after="20"/>
              <w:jc w:val="left"/>
            </w:pPr>
            <w:r>
              <w:rPr>
                <w:sz w:val="21"/>
              </w:rPr>
              <w:t>Modelli importati</w:t>
            </w:r>
          </w:p>
        </w:tc>
        <w:tc>
          <w:tcPr>
            <w:tcW w:w="1701" w:type="dxa"/>
            <w:tcMar>
              <w:top w:w="90" w:type="dxa"/>
              <w:left w:w="90" w:type="dxa"/>
              <w:bottom w:w="90" w:type="dxa"/>
              <w:right w:w="90" w:type="dxa"/>
            </w:tcMar>
            <w:vAlign w:val="center"/>
          </w:tcPr>
          <w:p w14:paraId="015A8F8D" w14:textId="77777777" w:rsidR="008D5BF4" w:rsidRDefault="007B6E60">
            <w:pPr>
              <w:spacing w:before="20" w:after="20"/>
              <w:jc w:val="center"/>
            </w:pPr>
            <w:r>
              <w:rPr>
                <w:sz w:val="21"/>
              </w:rPr>
              <w:t>m</w:t>
            </w:r>
          </w:p>
        </w:tc>
        <w:tc>
          <w:tcPr>
            <w:tcW w:w="1814" w:type="dxa"/>
            <w:tcMar>
              <w:top w:w="90" w:type="dxa"/>
              <w:left w:w="90" w:type="dxa"/>
              <w:bottom w:w="90" w:type="dxa"/>
              <w:right w:w="90" w:type="dxa"/>
            </w:tcMar>
            <w:vAlign w:val="center"/>
          </w:tcPr>
          <w:p w14:paraId="0A41C947" w14:textId="77777777" w:rsidR="008D5BF4" w:rsidRDefault="007B6E60">
            <w:pPr>
              <w:spacing w:before="20" w:after="20"/>
              <w:jc w:val="center"/>
            </w:pPr>
            <w:r>
              <w:rPr>
                <w:sz w:val="21"/>
              </w:rPr>
              <w:t>—</w:t>
            </w:r>
          </w:p>
        </w:tc>
        <w:tc>
          <w:tcPr>
            <w:tcW w:w="1361" w:type="dxa"/>
            <w:tcMar>
              <w:top w:w="90" w:type="dxa"/>
              <w:left w:w="90" w:type="dxa"/>
              <w:bottom w:w="90" w:type="dxa"/>
              <w:right w:w="90" w:type="dxa"/>
            </w:tcMar>
            <w:vAlign w:val="center"/>
          </w:tcPr>
          <w:p w14:paraId="18D34CFD" w14:textId="77777777" w:rsidR="008D5BF4" w:rsidRDefault="007B6E60">
            <w:pPr>
              <w:spacing w:before="20" w:after="20"/>
              <w:jc w:val="left"/>
            </w:pPr>
            <w:r>
              <w:rPr>
                <w:sz w:val="21"/>
              </w:rPr>
              <w:t>kN e kN·m per le aste; kN/m e kN·m/m per le piastre</w:t>
            </w:r>
          </w:p>
        </w:tc>
        <w:tc>
          <w:tcPr>
            <w:tcW w:w="2835" w:type="dxa"/>
            <w:tcMar>
              <w:top w:w="90" w:type="dxa"/>
              <w:left w:w="90" w:type="dxa"/>
              <w:bottom w:w="90" w:type="dxa"/>
              <w:right w:w="90" w:type="dxa"/>
            </w:tcMar>
            <w:vAlign w:val="center"/>
          </w:tcPr>
          <w:p w14:paraId="7D3D3A9E" w14:textId="77777777" w:rsidR="008D5BF4" w:rsidRDefault="007B6E60">
            <w:pPr>
              <w:spacing w:before="20" w:after="20"/>
              <w:jc w:val="left"/>
            </w:pPr>
            <w:r>
              <w:rPr>
                <w:sz w:val="21"/>
              </w:rPr>
              <w:t>Mxx, Myy, Mxy e My nella convenzione della copia, uguale per ogni sorgente</w:t>
            </w:r>
          </w:p>
        </w:tc>
      </w:tr>
    </w:tbl>
    <w:p w14:paraId="39AB85EA" w14:textId="77777777" w:rsidR="008D5BF4" w:rsidRDefault="008D5BF4"/>
    <w:p w14:paraId="043D2DB0" w14:textId="77777777" w:rsidR="008D5BF4" w:rsidRDefault="007B6E60">
      <w:pPr>
        <w:spacing w:after="140"/>
      </w:pPr>
      <w:r>
        <w:t>Vale 1 MPa = 1 N/mm² = 1000 kPa. Per trasformare Nmm in kNm si divide per un milione; per trasformare N in kN si divide per mille. Per passare da una curvatura espressa in 1/mm al valore numerico in 1/m si moltiplica per mille. Una deformazione di 0,001 equivale a 1 per mille e a 1000 microdeformazioni.</w:t>
      </w:r>
    </w:p>
    <w:p w14:paraId="3A0E7DF2" w14:textId="77777777" w:rsidR="008D5BF4" w:rsidRDefault="007B6E60">
      <w:pPr>
        <w:spacing w:after="140"/>
      </w:pPr>
      <w:r>
        <w:t>Le convenzioni del segno non sono intercambiabili fra i moduli. I colori dei diagrammi non costituiscono una convenzione universale dell'applicazione: leggere la legenda. Per confrontare due solver occorre allineare anche origine degli assi, verso dei momenti, punto di applicazione di N e trasformazione delle coordinate.</w:t>
      </w:r>
    </w:p>
    <w:p w14:paraId="590291EB" w14:textId="77777777" w:rsidR="008D5BF4" w:rsidRDefault="007B6E60">
      <w:pPr>
        <w:pStyle w:val="Titolo2"/>
        <w:keepNext/>
        <w:spacing w:after="140"/>
      </w:pPr>
      <w:bookmarkStart w:id="16" w:name="_Toc244131205"/>
      <w:r>
        <w:t>Copie dei modelli importati</w:t>
      </w:r>
      <w:bookmarkEnd w:id="16"/>
    </w:p>
    <w:p w14:paraId="52A4B884" w14:textId="77777777" w:rsidR="008D5BF4" w:rsidRDefault="007B6E60">
      <w:pPr>
        <w:spacing w:after="140"/>
      </w:pPr>
      <w:r>
        <w:t xml:space="preserve">Il modulo Modelli conserva una copia del modello di calcolo: non esegue analisi, non ricalcola le sollecitazioni dei casi e non calcola reazioni vincolari. Sui dati della sorgente compie tre sole operazioni: copia, conversione delle unità e convenzione di segno. Le </w:t>
      </w:r>
      <w:r>
        <w:lastRenderedPageBreak/>
        <w:t>combinazioni sono l'unica grandezza costruita in ANTHEA, dalla libreria GPC, a partire dai casi importati.</w:t>
      </w:r>
    </w:p>
    <w:p w14:paraId="1447791F" w14:textId="77777777" w:rsidR="008D5BF4" w:rsidRDefault="007B6E60">
      <w:pPr>
        <w:spacing w:after="140"/>
      </w:pPr>
      <w:r>
        <w:t>Dai file di testo .mct e .mgt la libreria GPC traduce i comandi nelle stesse tabelle della copia acquisita dal modello aperto, con le unità dichiarate nelle tabelle (N e mm). Il file descrive il modello e non contiene risultati. Gli elementi senza un equivalente nella vista, come pareti, elementi piani e solidi, restano fuori dalla copia; un modello che la libreria GPC non accetta, per esempio per piastre quadrangolari non piane oltre la sua tolleranza, non viene importato.</w:t>
      </w:r>
    </w:p>
    <w:p w14:paraId="14FE5396" w14:textId="77777777" w:rsidR="008D5BF4" w:rsidRDefault="007B6E60">
      <w:pPr>
        <w:spacing w:after="140"/>
      </w:pPr>
      <w:r>
        <w:t xml:space="preserve">Dai modelli .st7 con i risultati statici lineari .lsa la libreria GPC legge il modello in sola lettura, in un processo separato, e la copia riporta i risultati dei casi primari scelti: per le piastre i valori ai nodi di ogni elemento, come li estrapola il solutore, senza medie fra elementi adiacenti; per le aste i valori alle stazioni del solutore; per i nodi spostamenti e rotazioni globali. Il modello della libreria è in N, mm e rad. La copia usa m per coordinate e spostamenti, kN e kN·m per le aste, kN/m </w:t>
      </w:r>
      <w:r>
        <w:t>per forze di membrana e tagli delle piastre e kN·m/m per i loro momenti; le rotazioni restano in radianti. I fattori sono esatti: 1 N/mm = 1 kN/m, 1 N·mm/mm = 10</w:t>
      </w:r>
      <w:r>
        <w:rPr>
          <w:rFonts w:ascii="Calibri" w:eastAsia="Calibri" w:hAnsi="Calibri" w:cs="Calibri"/>
        </w:rPr>
        <w:t>⁻</w:t>
      </w:r>
      <w:r>
        <w:t>³ kN·m/m, 1 N·mm = 10</w:t>
      </w:r>
      <w:r>
        <w:rPr>
          <w:rFonts w:ascii="Calibri" w:eastAsia="Calibri" w:hAnsi="Calibri" w:cs="Calibri"/>
        </w:rPr>
        <w:t>⁻</w:t>
      </w:r>
      <w:r>
        <w:t>⁶ kN·m.</w:t>
      </w:r>
    </w:p>
    <w:p w14:paraId="7BD9533E" w14:textId="77777777" w:rsidR="008D5BF4" w:rsidRDefault="007B6E60">
      <w:pPr>
        <w:spacing w:after="140"/>
      </w:pPr>
      <w:r>
        <w:t>Lo stesso stato fisico si legge con lo stesso segno qualunque sia la sorgente: la convenzione è quella della copia acquisita dal modello aperto. Mxx, Myy e Mxy positivi tendono la faccia −z della piastra e My delle aste è l'opposto del momento M1 della libreria GPC. Nella libreria GPC i momenti delle piastre sono invece positivi con la faccia +z tesa, come nel programma di origine dei file .st7: per quei modelli Mxx, Myy, Mxy e My hanno nella copia il segno opposto a quello della sorgente. Le altre componen</w:t>
      </w:r>
      <w:r>
        <w:t>ti conservano il segno della libreria GPC.</w:t>
      </w:r>
    </w:p>
    <w:p w14:paraId="5B5B62BD" w14:textId="77777777" w:rsidR="008D5BF4" w:rsidRDefault="007B6E60">
      <w:pPr>
        <w:spacing w:after="140"/>
      </w:pPr>
      <w:r>
        <w:t>Le combinazioni della sorgente sono conservate come definizioni, cioè casi e coefficienti; quelle dei file .lsa non sono lette come risultati del solutore. Per calcolarne gli effetti la libreria GPC ricostruisce il proprio modello dalla copia, con posizioni, terne, casi e valori riportati nelle unità e nei segni GPC, e combina i risultati dei casi importati con i coefficienti della definizione: nell'analisi statica lineare è la somma pesata dei casi. Una combinazione che richiama un caso non importato non è</w:t>
      </w:r>
      <w:r>
        <w:t xml:space="preserve"> calcolabile. Aste reticolari e cavi non entrano ancora nelle combinazioni ricostruite; le combinazioni definite su più insiemi di vincoli o su altre combinazioni restano con un avviso.</w:t>
      </w:r>
    </w:p>
    <w:p w14:paraId="5BE7D82E" w14:textId="77777777" w:rsidR="008D5BF4" w:rsidRDefault="007B6E60">
      <w:pPr>
        <w:pStyle w:val="Titolo2"/>
        <w:keepNext/>
        <w:spacing w:after="140"/>
      </w:pPr>
      <w:bookmarkStart w:id="17" w:name="_Toc244131206"/>
      <w:r>
        <w:t>Dati mancanti e validità del risultato</w:t>
      </w:r>
      <w:bookmarkEnd w:id="17"/>
    </w:p>
    <w:p w14:paraId="685D4FA6" w14:textId="77777777" w:rsidR="008D5BF4" w:rsidRDefault="007B6E60">
      <w:pPr>
        <w:spacing w:after="140"/>
      </w:pPr>
      <w:r>
        <w:t>La validazione degli input impedisce di utilizzare numeri non finiti, geometrie incompatibili e parametri fuori campo nelle procedure che li richiedono. Un valore mostrato con pochi decimali è una presentazione: calcolo ed esportazioni conservano precisione maggiore. L'arrotondamento grafico non deve essere usato per ricostruire un equilibrio con tolleranze molto strette.</w:t>
      </w:r>
    </w:p>
    <w:p w14:paraId="5EC58592" w14:textId="77777777" w:rsidR="008D5BF4" w:rsidRDefault="007B6E60">
      <w:pPr>
        <w:spacing w:after="140"/>
      </w:pPr>
      <w:r>
        <w:t xml:space="preserve">I risultati precedenti eventualmente conservati a video sono marcati da aggiornare dopo una modifica. Un risultato incompleto o fuori campo non viene convertito in esito </w:t>
      </w:r>
      <w:r>
        <w:lastRenderedPageBreak/>
        <w:t>favorevole. La disponibilità va letta per ogni verifica: un equilibrio tensionale può riuscire mentre fessurazione, dettagli o instabilità restano non valutabili.</w:t>
      </w:r>
    </w:p>
    <w:p w14:paraId="5AA20BF4" w14:textId="77777777" w:rsidR="008D5BF4" w:rsidRDefault="007B6E60">
      <w:pPr>
        <w:pStyle w:val="Titolo1"/>
        <w:keepNext/>
        <w:spacing w:after="140"/>
      </w:pPr>
      <w:bookmarkStart w:id="18" w:name="_Toc244131207"/>
      <w:r>
        <w:t>Calcestruzzo armature e copriferro</w:t>
      </w:r>
      <w:bookmarkEnd w:id="18"/>
    </w:p>
    <w:p w14:paraId="15B16849" w14:textId="77777777" w:rsidR="008D5BF4" w:rsidRDefault="007B6E60">
      <w:pPr>
        <w:pStyle w:val="Titolo2"/>
        <w:keepNext/>
        <w:spacing w:after="140"/>
      </w:pPr>
      <w:bookmarkStart w:id="19" w:name="_Toc244131208"/>
      <w:r>
        <w:t>Resistenze e diagrammi</w:t>
      </w:r>
      <w:bookmarkEnd w:id="19"/>
    </w:p>
    <w:p w14:paraId="51FA676D" w14:textId="77777777" w:rsidR="008D5BF4" w:rsidRDefault="007B6E60">
      <w:pPr>
        <w:spacing w:after="140"/>
      </w:pPr>
      <w:r>
        <w:t xml:space="preserve">Per il calcestruzzo il passaggio dalla resistenza caratteristica a quella di progetto segue il coefficiente </w:t>
      </w:r>
      <w:r>
        <w:rPr>
          <w:rFonts w:ascii="Calibri" w:eastAsia="Calibri" w:hAnsi="Calibri" w:cs="Calibri"/>
        </w:rPr>
        <w:t>α</w:t>
      </w:r>
      <w:r>
        <w:t xml:space="preserve">cc e il parziale </w:t>
      </w:r>
      <w:r>
        <w:rPr>
          <w:rFonts w:ascii="Calibri" w:eastAsia="Calibri" w:hAnsi="Calibri" w:cs="Calibri"/>
        </w:rPr>
        <w:t>γ</w:t>
      </w:r>
      <w:r>
        <w:t xml:space="preserve">c selezionati. Per l'armatura la resistenza di progetto deriva da fy e </w:t>
      </w:r>
      <w:r>
        <w:rPr>
          <w:rFonts w:ascii="Calibri" w:eastAsia="Calibri" w:hAnsi="Calibri" w:cs="Calibri"/>
        </w:rPr>
        <w:t>γ</w:t>
      </w:r>
      <w:r>
        <w:t>s. I diagrammi possono essere di catalogo o personalizzati; l'uso di una classe nominale non autorizza a ignorare il diagramma effettivamente selezionato.</w:t>
      </w:r>
    </w:p>
    <w:p w14:paraId="0E5E8F33" w14:textId="77777777" w:rsidR="008D5BF4" w:rsidRDefault="007B6E60">
      <w:pPr>
        <w:keepNext/>
        <w:spacing w:before="60" w:after="80"/>
        <w:ind w:left="255"/>
      </w:pPr>
      <m:oMathPara>
        <m:oMath>
          <m:sSub>
            <m:e>
              <m:r>
                <m:t>f</m:t>
              </m:r>
            </m:e>
            <m:sub>
              <m:r>
                <m:t>cd</m:t>
              </m:r>
            </m:sub>
          </m:sSub>
          <m:r>
            <m:t>=</m:t>
          </m:r>
          <m:f>
            <m:fPr>
              <m:type m:val="bar"/>
            </m:fPr>
            <m:num>
              <m:sSub>
                <m:e>
                  <m:r>
                    <m:t>α</m:t>
                  </m:r>
                </m:e>
                <m:sub>
                  <m:r>
                    <m:t>cc</m:t>
                  </m:r>
                </m:sub>
              </m:sSub>
              <m:sSub>
                <m:e>
                  <m:r>
                    <m:t>f</m:t>
                  </m:r>
                </m:e>
                <m:sub>
                  <m:r>
                    <m:t>ck</m:t>
                  </m:r>
                </m:sub>
              </m:sSub>
            </m:num>
            <m:den>
              <m:sSub>
                <m:e>
                  <m:r>
                    <m:t>γ</m:t>
                  </m:r>
                </m:e>
                <m:sub>
                  <m:r>
                    <m:t>c</m:t>
                  </m:r>
                </m:sub>
              </m:sSub>
            </m:den>
          </m:f>
        </m:oMath>
      </m:oMathPara>
    </w:p>
    <w:p w14:paraId="5CA85FC2" w14:textId="77777777" w:rsidR="008D5BF4" w:rsidRDefault="007B6E60">
      <w:pPr>
        <w:keepNext/>
        <w:spacing w:before="60" w:after="80"/>
        <w:ind w:left="255"/>
      </w:pPr>
      <m:oMathPara>
        <m:oMath>
          <m:sSub>
            <m:e>
              <m:r>
                <m:t>f</m:t>
              </m:r>
            </m:e>
            <m:sub>
              <m:r>
                <m:t>yd</m:t>
              </m:r>
            </m:sub>
          </m:sSub>
          <m:r>
            <m:t>=</m:t>
          </m:r>
          <m:f>
            <m:fPr>
              <m:type m:val="bar"/>
            </m:fPr>
            <m:num>
              <m:sSub>
                <m:e>
                  <m:r>
                    <m:t>f</m:t>
                  </m:r>
                </m:e>
                <m:sub>
                  <m:r>
                    <m:t>yk</m:t>
                  </m:r>
                </m:sub>
              </m:sSub>
            </m:num>
            <m:den>
              <m:sSub>
                <m:e>
                  <m:r>
                    <m:t>γ</m:t>
                  </m:r>
                </m:e>
                <m:sub>
                  <m:r>
                    <m:t>s</m:t>
                  </m:r>
                </m:sub>
              </m:sSub>
            </m:den>
          </m:f>
        </m:oMath>
      </m:oMathPara>
    </w:p>
    <w:p w14:paraId="426E7336" w14:textId="77777777" w:rsidR="008D5BF4" w:rsidRDefault="007B6E60">
      <w:pPr>
        <w:keepNext/>
        <w:spacing w:before="60" w:after="80"/>
        <w:ind w:left="255"/>
      </w:pPr>
      <m:oMathPara>
        <m:oMath>
          <m:sSub>
            <m:e>
              <m:r>
                <m:t>ε</m:t>
              </m:r>
            </m:e>
            <m:sub>
              <m:r>
                <m:t>yd</m:t>
              </m:r>
            </m:sub>
          </m:sSub>
          <m:r>
            <m:t>=</m:t>
          </m:r>
          <m:f>
            <m:fPr>
              <m:type m:val="bar"/>
            </m:fPr>
            <m:num>
              <m:sSub>
                <m:e>
                  <m:r>
                    <m:t>f</m:t>
                  </m:r>
                </m:e>
                <m:sub>
                  <m:r>
                    <m:t>yd</m:t>
                  </m:r>
                </m:sub>
              </m:sSub>
            </m:num>
            <m:den>
              <m:sSub>
                <m:e>
                  <m:r>
                    <m:t>E</m:t>
                  </m:r>
                </m:e>
                <m:sub>
                  <m:r>
                    <m:t>s</m:t>
                  </m:r>
                </m:sub>
              </m:sSub>
            </m:den>
          </m:f>
        </m:oMath>
      </m:oMathPara>
    </w:p>
    <w:p w14:paraId="2246C160" w14:textId="77777777" w:rsidR="008D5BF4" w:rsidRDefault="007B6E60">
      <w:pPr>
        <w:spacing w:after="140"/>
      </w:pPr>
      <w:r>
        <w:t xml:space="preserve">Con fck = 30 MPa, </w:t>
      </w:r>
      <w:r>
        <w:rPr>
          <w:rFonts w:ascii="Calibri" w:eastAsia="Calibri" w:hAnsi="Calibri" w:cs="Calibri"/>
        </w:rPr>
        <w:t>α</w:t>
      </w:r>
      <w:r>
        <w:t xml:space="preserve">cc = 0,85 e </w:t>
      </w:r>
      <w:r>
        <w:rPr>
          <w:rFonts w:ascii="Calibri" w:eastAsia="Calibri" w:hAnsi="Calibri" w:cs="Calibri"/>
        </w:rPr>
        <w:t>γ</w:t>
      </w:r>
      <w:r>
        <w:t xml:space="preserve">c = 1,50 si ottiene fcd = 17 MPa. Con fyk = 450 MPa e </w:t>
      </w:r>
      <w:r>
        <w:rPr>
          <w:rFonts w:ascii="Calibri" w:eastAsia="Calibri" w:hAnsi="Calibri" w:cs="Calibri"/>
        </w:rPr>
        <w:t>γ</w:t>
      </w:r>
      <w:r>
        <w:t>s = 1,15 si ottiene fyd = 391,30 MPa. Assumendo Es = 200000 MPa, la deformazione elastica a fyd è 0,0019565, cioè 1,9565 per mille. Sono esempi dei passaggi algebrici, non una scelta universale dei coefficienti.</w:t>
      </w:r>
    </w:p>
    <w:p w14:paraId="0F7542CA" w14:textId="77777777" w:rsidR="008D5BF4" w:rsidRDefault="007B6E60">
      <w:pPr>
        <w:spacing w:after="140"/>
      </w:pPr>
      <w:r>
        <w:t>Il catalogo delle armature comprende classi attuali e storiche. I dati nominali delle classi storiche non sostituiscono prove e valutazioni di un materiale esistente. A5 e deformazione ultima del diagramma hanno definizioni diverse. Quando il motore richiede una deformazione ultima, essa deve provenire da una scelta documentata e coerente con il modello costitutivo.</w:t>
      </w:r>
    </w:p>
    <w:p w14:paraId="208FFABA" w14:textId="77777777" w:rsidR="008D5BF4" w:rsidRDefault="007B6E60">
      <w:pPr>
        <w:pStyle w:val="Titolo2"/>
        <w:keepNext/>
        <w:spacing w:after="140"/>
      </w:pPr>
      <w:bookmarkStart w:id="20" w:name="_Toc244131209"/>
      <w:r>
        <w:t>Esposizioni e requisiti del materiale</w:t>
      </w:r>
      <w:bookmarkEnd w:id="20"/>
    </w:p>
    <w:p w14:paraId="4E928604" w14:textId="77777777" w:rsidR="008D5BF4" w:rsidRDefault="007B6E60">
      <w:pPr>
        <w:spacing w:after="140"/>
      </w:pPr>
      <w:r>
        <w:t>Il catalogo della durabilità comprende 18 esposizioni. Le prescrizioni combinate vengono ricavate assumendo il massimo dei requisiti minimi di resistenza, il minimo dei rapporti acqua cemento massimi e il massimo dei contenuti minimi di cemento pertinenti. Classi minime, rapporti acqua cemento massimi e contenuti minimi di cemento sono quelli del prospetto 5 della UNI 11104:2016, richiamata dalle NTC 2018 al §11.2.11. L'edizione 2025 della UNI 11104 non è adottata: i suoi valori saranno considerati solo dop</w:t>
      </w:r>
      <w:r>
        <w:t>o il riscontro sul testo della norma. Descrizioni ed esempi delle classi mostrati nella scheda Materiali sono testi di ANTHEA basati sulla classificazione del prospetto 1 della UNI EN 206.</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005"/>
        <w:gridCol w:w="6633"/>
      </w:tblGrid>
      <w:tr w:rsidR="008D5BF4" w14:paraId="42086E0D" w14:textId="77777777">
        <w:trPr>
          <w:cantSplit/>
          <w:tblHeader/>
          <w:jc w:val="center"/>
        </w:trPr>
        <w:tc>
          <w:tcPr>
            <w:tcW w:w="3005" w:type="dxa"/>
            <w:shd w:val="clear" w:color="auto" w:fill="E7E6E6"/>
            <w:tcMar>
              <w:top w:w="90" w:type="dxa"/>
              <w:left w:w="90" w:type="dxa"/>
              <w:bottom w:w="90" w:type="dxa"/>
              <w:right w:w="90" w:type="dxa"/>
            </w:tcMar>
            <w:vAlign w:val="center"/>
          </w:tcPr>
          <w:p w14:paraId="662C1620" w14:textId="77777777" w:rsidR="008D5BF4" w:rsidRDefault="007B6E60">
            <w:pPr>
              <w:spacing w:before="20" w:after="20"/>
              <w:jc w:val="left"/>
            </w:pPr>
            <w:r>
              <w:rPr>
                <w:b/>
                <w:sz w:val="21"/>
              </w:rPr>
              <w:t>Esposizione</w:t>
            </w:r>
          </w:p>
        </w:tc>
        <w:tc>
          <w:tcPr>
            <w:tcW w:w="6633" w:type="dxa"/>
            <w:shd w:val="clear" w:color="auto" w:fill="E7E6E6"/>
            <w:tcMar>
              <w:top w:w="90" w:type="dxa"/>
              <w:left w:w="90" w:type="dxa"/>
              <w:bottom w:w="90" w:type="dxa"/>
              <w:right w:w="90" w:type="dxa"/>
            </w:tcMar>
            <w:vAlign w:val="center"/>
          </w:tcPr>
          <w:p w14:paraId="4459BF30" w14:textId="77777777" w:rsidR="008D5BF4" w:rsidRDefault="007B6E60">
            <w:pPr>
              <w:spacing w:before="20" w:after="20"/>
              <w:jc w:val="left"/>
            </w:pPr>
            <w:r>
              <w:rPr>
                <w:b/>
                <w:sz w:val="21"/>
              </w:rPr>
              <w:t>Classe minima implementata</w:t>
            </w:r>
          </w:p>
        </w:tc>
      </w:tr>
      <w:tr w:rsidR="008D5BF4" w14:paraId="651EEA60" w14:textId="77777777">
        <w:trPr>
          <w:cantSplit/>
          <w:jc w:val="center"/>
        </w:trPr>
        <w:tc>
          <w:tcPr>
            <w:tcW w:w="3005" w:type="dxa"/>
            <w:tcMar>
              <w:top w:w="90" w:type="dxa"/>
              <w:left w:w="90" w:type="dxa"/>
              <w:bottom w:w="90" w:type="dxa"/>
              <w:right w:w="90" w:type="dxa"/>
            </w:tcMar>
            <w:vAlign w:val="center"/>
          </w:tcPr>
          <w:p w14:paraId="5872CBDA" w14:textId="77777777" w:rsidR="008D5BF4" w:rsidRDefault="007B6E60">
            <w:pPr>
              <w:spacing w:before="20" w:after="20"/>
              <w:jc w:val="left"/>
            </w:pPr>
            <w:r>
              <w:rPr>
                <w:sz w:val="21"/>
              </w:rPr>
              <w:t>X0</w:t>
            </w:r>
          </w:p>
        </w:tc>
        <w:tc>
          <w:tcPr>
            <w:tcW w:w="6633" w:type="dxa"/>
            <w:tcMar>
              <w:top w:w="90" w:type="dxa"/>
              <w:left w:w="90" w:type="dxa"/>
              <w:bottom w:w="90" w:type="dxa"/>
              <w:right w:w="90" w:type="dxa"/>
            </w:tcMar>
            <w:vAlign w:val="center"/>
          </w:tcPr>
          <w:p w14:paraId="47034FF3" w14:textId="77777777" w:rsidR="008D5BF4" w:rsidRDefault="007B6E60">
            <w:pPr>
              <w:spacing w:before="20" w:after="20"/>
              <w:jc w:val="center"/>
            </w:pPr>
            <w:r>
              <w:rPr>
                <w:sz w:val="21"/>
              </w:rPr>
              <w:t>C12/15</w:t>
            </w:r>
          </w:p>
        </w:tc>
      </w:tr>
      <w:tr w:rsidR="008D5BF4" w14:paraId="65E43CCA" w14:textId="77777777">
        <w:trPr>
          <w:cantSplit/>
          <w:jc w:val="center"/>
        </w:trPr>
        <w:tc>
          <w:tcPr>
            <w:tcW w:w="3005" w:type="dxa"/>
            <w:tcMar>
              <w:top w:w="90" w:type="dxa"/>
              <w:left w:w="90" w:type="dxa"/>
              <w:bottom w:w="90" w:type="dxa"/>
              <w:right w:w="90" w:type="dxa"/>
            </w:tcMar>
            <w:vAlign w:val="center"/>
          </w:tcPr>
          <w:p w14:paraId="6E12618E" w14:textId="77777777" w:rsidR="008D5BF4" w:rsidRDefault="007B6E60">
            <w:pPr>
              <w:spacing w:before="20" w:after="20"/>
              <w:jc w:val="left"/>
            </w:pPr>
            <w:r>
              <w:rPr>
                <w:sz w:val="21"/>
              </w:rPr>
              <w:t>XC1 e XC2</w:t>
            </w:r>
          </w:p>
        </w:tc>
        <w:tc>
          <w:tcPr>
            <w:tcW w:w="6633" w:type="dxa"/>
            <w:tcMar>
              <w:top w:w="90" w:type="dxa"/>
              <w:left w:w="90" w:type="dxa"/>
              <w:bottom w:w="90" w:type="dxa"/>
              <w:right w:w="90" w:type="dxa"/>
            </w:tcMar>
            <w:vAlign w:val="center"/>
          </w:tcPr>
          <w:p w14:paraId="52356804" w14:textId="77777777" w:rsidR="008D5BF4" w:rsidRDefault="007B6E60">
            <w:pPr>
              <w:spacing w:before="20" w:after="20"/>
              <w:jc w:val="center"/>
            </w:pPr>
            <w:r>
              <w:rPr>
                <w:sz w:val="21"/>
              </w:rPr>
              <w:t>C25/30</w:t>
            </w:r>
          </w:p>
        </w:tc>
      </w:tr>
      <w:tr w:rsidR="008D5BF4" w14:paraId="46BC4032" w14:textId="77777777">
        <w:trPr>
          <w:cantSplit/>
          <w:jc w:val="center"/>
        </w:trPr>
        <w:tc>
          <w:tcPr>
            <w:tcW w:w="3005" w:type="dxa"/>
            <w:tcMar>
              <w:top w:w="90" w:type="dxa"/>
              <w:left w:w="90" w:type="dxa"/>
              <w:bottom w:w="90" w:type="dxa"/>
              <w:right w:w="90" w:type="dxa"/>
            </w:tcMar>
            <w:vAlign w:val="center"/>
          </w:tcPr>
          <w:p w14:paraId="7FFCFB54" w14:textId="77777777" w:rsidR="008D5BF4" w:rsidRDefault="007B6E60">
            <w:pPr>
              <w:spacing w:before="20" w:after="20"/>
              <w:jc w:val="left"/>
            </w:pPr>
            <w:r>
              <w:rPr>
                <w:sz w:val="21"/>
              </w:rPr>
              <w:lastRenderedPageBreak/>
              <w:t>XC3</w:t>
            </w:r>
          </w:p>
        </w:tc>
        <w:tc>
          <w:tcPr>
            <w:tcW w:w="6633" w:type="dxa"/>
            <w:tcMar>
              <w:top w:w="90" w:type="dxa"/>
              <w:left w:w="90" w:type="dxa"/>
              <w:bottom w:w="90" w:type="dxa"/>
              <w:right w:w="90" w:type="dxa"/>
            </w:tcMar>
            <w:vAlign w:val="center"/>
          </w:tcPr>
          <w:p w14:paraId="2742BF93" w14:textId="77777777" w:rsidR="008D5BF4" w:rsidRDefault="007B6E60">
            <w:pPr>
              <w:spacing w:before="20" w:after="20"/>
              <w:jc w:val="center"/>
            </w:pPr>
            <w:r>
              <w:rPr>
                <w:sz w:val="21"/>
              </w:rPr>
              <w:t>C30/37</w:t>
            </w:r>
          </w:p>
        </w:tc>
      </w:tr>
      <w:tr w:rsidR="008D5BF4" w14:paraId="422C15DD" w14:textId="77777777">
        <w:trPr>
          <w:cantSplit/>
          <w:jc w:val="center"/>
        </w:trPr>
        <w:tc>
          <w:tcPr>
            <w:tcW w:w="3005" w:type="dxa"/>
            <w:tcMar>
              <w:top w:w="90" w:type="dxa"/>
              <w:left w:w="90" w:type="dxa"/>
              <w:bottom w:w="90" w:type="dxa"/>
              <w:right w:w="90" w:type="dxa"/>
            </w:tcMar>
            <w:vAlign w:val="center"/>
          </w:tcPr>
          <w:p w14:paraId="3EF7972E" w14:textId="77777777" w:rsidR="008D5BF4" w:rsidRDefault="007B6E60">
            <w:pPr>
              <w:spacing w:before="20" w:after="20"/>
              <w:jc w:val="left"/>
            </w:pPr>
            <w:r>
              <w:rPr>
                <w:sz w:val="21"/>
              </w:rPr>
              <w:t>XC4</w:t>
            </w:r>
          </w:p>
        </w:tc>
        <w:tc>
          <w:tcPr>
            <w:tcW w:w="6633" w:type="dxa"/>
            <w:tcMar>
              <w:top w:w="90" w:type="dxa"/>
              <w:left w:w="90" w:type="dxa"/>
              <w:bottom w:w="90" w:type="dxa"/>
              <w:right w:w="90" w:type="dxa"/>
            </w:tcMar>
            <w:vAlign w:val="center"/>
          </w:tcPr>
          <w:p w14:paraId="3B6F9175" w14:textId="77777777" w:rsidR="008D5BF4" w:rsidRDefault="007B6E60">
            <w:pPr>
              <w:spacing w:before="20" w:after="20"/>
              <w:jc w:val="center"/>
            </w:pPr>
            <w:r>
              <w:rPr>
                <w:sz w:val="21"/>
              </w:rPr>
              <w:t>C32/40</w:t>
            </w:r>
          </w:p>
        </w:tc>
      </w:tr>
      <w:tr w:rsidR="008D5BF4" w14:paraId="717D89F5" w14:textId="77777777">
        <w:trPr>
          <w:cantSplit/>
          <w:jc w:val="center"/>
        </w:trPr>
        <w:tc>
          <w:tcPr>
            <w:tcW w:w="3005" w:type="dxa"/>
            <w:tcMar>
              <w:top w:w="90" w:type="dxa"/>
              <w:left w:w="90" w:type="dxa"/>
              <w:bottom w:w="90" w:type="dxa"/>
              <w:right w:w="90" w:type="dxa"/>
            </w:tcMar>
            <w:vAlign w:val="center"/>
          </w:tcPr>
          <w:p w14:paraId="304F8964" w14:textId="77777777" w:rsidR="008D5BF4" w:rsidRDefault="007B6E60">
            <w:pPr>
              <w:spacing w:before="20" w:after="20"/>
              <w:jc w:val="left"/>
            </w:pPr>
            <w:r>
              <w:rPr>
                <w:sz w:val="21"/>
              </w:rPr>
              <w:t>XD1</w:t>
            </w:r>
          </w:p>
        </w:tc>
        <w:tc>
          <w:tcPr>
            <w:tcW w:w="6633" w:type="dxa"/>
            <w:tcMar>
              <w:top w:w="90" w:type="dxa"/>
              <w:left w:w="90" w:type="dxa"/>
              <w:bottom w:w="90" w:type="dxa"/>
              <w:right w:w="90" w:type="dxa"/>
            </w:tcMar>
            <w:vAlign w:val="center"/>
          </w:tcPr>
          <w:p w14:paraId="76568D74" w14:textId="77777777" w:rsidR="008D5BF4" w:rsidRDefault="007B6E60">
            <w:pPr>
              <w:spacing w:before="20" w:after="20"/>
              <w:jc w:val="center"/>
            </w:pPr>
            <w:r>
              <w:rPr>
                <w:sz w:val="21"/>
              </w:rPr>
              <w:t>C30/37</w:t>
            </w:r>
          </w:p>
        </w:tc>
      </w:tr>
      <w:tr w:rsidR="008D5BF4" w14:paraId="49A69F1D" w14:textId="77777777">
        <w:trPr>
          <w:cantSplit/>
          <w:jc w:val="center"/>
        </w:trPr>
        <w:tc>
          <w:tcPr>
            <w:tcW w:w="3005" w:type="dxa"/>
            <w:tcMar>
              <w:top w:w="90" w:type="dxa"/>
              <w:left w:w="90" w:type="dxa"/>
              <w:bottom w:w="90" w:type="dxa"/>
              <w:right w:w="90" w:type="dxa"/>
            </w:tcMar>
            <w:vAlign w:val="center"/>
          </w:tcPr>
          <w:p w14:paraId="78226EB7" w14:textId="77777777" w:rsidR="008D5BF4" w:rsidRDefault="007B6E60">
            <w:pPr>
              <w:spacing w:before="20" w:after="20"/>
              <w:jc w:val="left"/>
            </w:pPr>
            <w:r>
              <w:rPr>
                <w:sz w:val="21"/>
              </w:rPr>
              <w:t>XD2</w:t>
            </w:r>
          </w:p>
        </w:tc>
        <w:tc>
          <w:tcPr>
            <w:tcW w:w="6633" w:type="dxa"/>
            <w:tcMar>
              <w:top w:w="90" w:type="dxa"/>
              <w:left w:w="90" w:type="dxa"/>
              <w:bottom w:w="90" w:type="dxa"/>
              <w:right w:w="90" w:type="dxa"/>
            </w:tcMar>
            <w:vAlign w:val="center"/>
          </w:tcPr>
          <w:p w14:paraId="5BFE6647" w14:textId="77777777" w:rsidR="008D5BF4" w:rsidRDefault="007B6E60">
            <w:pPr>
              <w:spacing w:before="20" w:after="20"/>
              <w:jc w:val="center"/>
            </w:pPr>
            <w:r>
              <w:rPr>
                <w:sz w:val="21"/>
              </w:rPr>
              <w:t>C32/40</w:t>
            </w:r>
          </w:p>
        </w:tc>
      </w:tr>
      <w:tr w:rsidR="008D5BF4" w14:paraId="6B8BFA7B" w14:textId="77777777">
        <w:trPr>
          <w:cantSplit/>
          <w:jc w:val="center"/>
        </w:trPr>
        <w:tc>
          <w:tcPr>
            <w:tcW w:w="3005" w:type="dxa"/>
            <w:tcMar>
              <w:top w:w="90" w:type="dxa"/>
              <w:left w:w="90" w:type="dxa"/>
              <w:bottom w:w="90" w:type="dxa"/>
              <w:right w:w="90" w:type="dxa"/>
            </w:tcMar>
            <w:vAlign w:val="center"/>
          </w:tcPr>
          <w:p w14:paraId="1832F5E7" w14:textId="77777777" w:rsidR="008D5BF4" w:rsidRDefault="007B6E60">
            <w:pPr>
              <w:spacing w:before="20" w:after="20"/>
              <w:jc w:val="left"/>
            </w:pPr>
            <w:r>
              <w:rPr>
                <w:sz w:val="21"/>
              </w:rPr>
              <w:t>XD3</w:t>
            </w:r>
          </w:p>
        </w:tc>
        <w:tc>
          <w:tcPr>
            <w:tcW w:w="6633" w:type="dxa"/>
            <w:tcMar>
              <w:top w:w="90" w:type="dxa"/>
              <w:left w:w="90" w:type="dxa"/>
              <w:bottom w:w="90" w:type="dxa"/>
              <w:right w:w="90" w:type="dxa"/>
            </w:tcMar>
            <w:vAlign w:val="center"/>
          </w:tcPr>
          <w:p w14:paraId="761054A3" w14:textId="77777777" w:rsidR="008D5BF4" w:rsidRDefault="007B6E60">
            <w:pPr>
              <w:spacing w:before="20" w:after="20"/>
              <w:jc w:val="center"/>
            </w:pPr>
            <w:r>
              <w:rPr>
                <w:sz w:val="21"/>
              </w:rPr>
              <w:t>C35/45</w:t>
            </w:r>
          </w:p>
        </w:tc>
      </w:tr>
      <w:tr w:rsidR="008D5BF4" w14:paraId="52CA532B" w14:textId="77777777">
        <w:trPr>
          <w:cantSplit/>
          <w:jc w:val="center"/>
        </w:trPr>
        <w:tc>
          <w:tcPr>
            <w:tcW w:w="3005" w:type="dxa"/>
            <w:tcMar>
              <w:top w:w="90" w:type="dxa"/>
              <w:left w:w="90" w:type="dxa"/>
              <w:bottom w:w="90" w:type="dxa"/>
              <w:right w:w="90" w:type="dxa"/>
            </w:tcMar>
            <w:vAlign w:val="center"/>
          </w:tcPr>
          <w:p w14:paraId="741537E4" w14:textId="77777777" w:rsidR="008D5BF4" w:rsidRDefault="007B6E60">
            <w:pPr>
              <w:spacing w:before="20" w:after="20"/>
              <w:jc w:val="left"/>
            </w:pPr>
            <w:r>
              <w:rPr>
                <w:sz w:val="21"/>
              </w:rPr>
              <w:t>XS1</w:t>
            </w:r>
          </w:p>
        </w:tc>
        <w:tc>
          <w:tcPr>
            <w:tcW w:w="6633" w:type="dxa"/>
            <w:tcMar>
              <w:top w:w="90" w:type="dxa"/>
              <w:left w:w="90" w:type="dxa"/>
              <w:bottom w:w="90" w:type="dxa"/>
              <w:right w:w="90" w:type="dxa"/>
            </w:tcMar>
            <w:vAlign w:val="center"/>
          </w:tcPr>
          <w:p w14:paraId="6D0E25BA" w14:textId="77777777" w:rsidR="008D5BF4" w:rsidRDefault="007B6E60">
            <w:pPr>
              <w:spacing w:before="20" w:after="20"/>
              <w:jc w:val="center"/>
            </w:pPr>
            <w:r>
              <w:rPr>
                <w:sz w:val="21"/>
              </w:rPr>
              <w:t>C32/40</w:t>
            </w:r>
          </w:p>
        </w:tc>
      </w:tr>
      <w:tr w:rsidR="008D5BF4" w14:paraId="363DEFD9" w14:textId="77777777">
        <w:trPr>
          <w:cantSplit/>
          <w:jc w:val="center"/>
        </w:trPr>
        <w:tc>
          <w:tcPr>
            <w:tcW w:w="3005" w:type="dxa"/>
            <w:tcMar>
              <w:top w:w="90" w:type="dxa"/>
              <w:left w:w="90" w:type="dxa"/>
              <w:bottom w:w="90" w:type="dxa"/>
              <w:right w:w="90" w:type="dxa"/>
            </w:tcMar>
            <w:vAlign w:val="center"/>
          </w:tcPr>
          <w:p w14:paraId="36E5898A" w14:textId="77777777" w:rsidR="008D5BF4" w:rsidRDefault="007B6E60">
            <w:pPr>
              <w:spacing w:before="20" w:after="20"/>
              <w:jc w:val="left"/>
            </w:pPr>
            <w:r>
              <w:rPr>
                <w:sz w:val="21"/>
              </w:rPr>
              <w:t>XS2 e XS3</w:t>
            </w:r>
          </w:p>
        </w:tc>
        <w:tc>
          <w:tcPr>
            <w:tcW w:w="6633" w:type="dxa"/>
            <w:tcMar>
              <w:top w:w="90" w:type="dxa"/>
              <w:left w:w="90" w:type="dxa"/>
              <w:bottom w:w="90" w:type="dxa"/>
              <w:right w:w="90" w:type="dxa"/>
            </w:tcMar>
            <w:vAlign w:val="center"/>
          </w:tcPr>
          <w:p w14:paraId="1EDA42B6" w14:textId="77777777" w:rsidR="008D5BF4" w:rsidRDefault="007B6E60">
            <w:pPr>
              <w:spacing w:before="20" w:after="20"/>
              <w:jc w:val="center"/>
            </w:pPr>
            <w:r>
              <w:rPr>
                <w:sz w:val="21"/>
              </w:rPr>
              <w:t>C35/45</w:t>
            </w:r>
          </w:p>
        </w:tc>
      </w:tr>
      <w:tr w:rsidR="008D5BF4" w14:paraId="0D12136F" w14:textId="77777777">
        <w:trPr>
          <w:cantSplit/>
          <w:jc w:val="center"/>
        </w:trPr>
        <w:tc>
          <w:tcPr>
            <w:tcW w:w="3005" w:type="dxa"/>
            <w:tcMar>
              <w:top w:w="90" w:type="dxa"/>
              <w:left w:w="90" w:type="dxa"/>
              <w:bottom w:w="90" w:type="dxa"/>
              <w:right w:w="90" w:type="dxa"/>
            </w:tcMar>
            <w:vAlign w:val="center"/>
          </w:tcPr>
          <w:p w14:paraId="0127265C" w14:textId="77777777" w:rsidR="008D5BF4" w:rsidRDefault="007B6E60">
            <w:pPr>
              <w:spacing w:before="20" w:after="20"/>
              <w:jc w:val="left"/>
            </w:pPr>
            <w:r>
              <w:rPr>
                <w:sz w:val="21"/>
              </w:rPr>
              <w:t>XF1</w:t>
            </w:r>
          </w:p>
        </w:tc>
        <w:tc>
          <w:tcPr>
            <w:tcW w:w="6633" w:type="dxa"/>
            <w:tcMar>
              <w:top w:w="90" w:type="dxa"/>
              <w:left w:w="90" w:type="dxa"/>
              <w:bottom w:w="90" w:type="dxa"/>
              <w:right w:w="90" w:type="dxa"/>
            </w:tcMar>
            <w:vAlign w:val="center"/>
          </w:tcPr>
          <w:p w14:paraId="55F758AF" w14:textId="77777777" w:rsidR="008D5BF4" w:rsidRDefault="007B6E60">
            <w:pPr>
              <w:spacing w:before="20" w:after="20"/>
              <w:jc w:val="center"/>
            </w:pPr>
            <w:r>
              <w:rPr>
                <w:sz w:val="21"/>
              </w:rPr>
              <w:t>C32/40</w:t>
            </w:r>
          </w:p>
        </w:tc>
      </w:tr>
      <w:tr w:rsidR="008D5BF4" w14:paraId="59CB13A3" w14:textId="77777777">
        <w:trPr>
          <w:cantSplit/>
          <w:jc w:val="center"/>
        </w:trPr>
        <w:tc>
          <w:tcPr>
            <w:tcW w:w="3005" w:type="dxa"/>
            <w:tcMar>
              <w:top w:w="90" w:type="dxa"/>
              <w:left w:w="90" w:type="dxa"/>
              <w:bottom w:w="90" w:type="dxa"/>
              <w:right w:w="90" w:type="dxa"/>
            </w:tcMar>
            <w:vAlign w:val="center"/>
          </w:tcPr>
          <w:p w14:paraId="098050CF" w14:textId="77777777" w:rsidR="008D5BF4" w:rsidRDefault="007B6E60">
            <w:pPr>
              <w:spacing w:before="20" w:after="20"/>
              <w:jc w:val="left"/>
            </w:pPr>
            <w:r>
              <w:rPr>
                <w:sz w:val="21"/>
              </w:rPr>
              <w:t>XF2 e XF3</w:t>
            </w:r>
          </w:p>
        </w:tc>
        <w:tc>
          <w:tcPr>
            <w:tcW w:w="6633" w:type="dxa"/>
            <w:tcMar>
              <w:top w:w="90" w:type="dxa"/>
              <w:left w:w="90" w:type="dxa"/>
              <w:bottom w:w="90" w:type="dxa"/>
              <w:right w:w="90" w:type="dxa"/>
            </w:tcMar>
            <w:vAlign w:val="center"/>
          </w:tcPr>
          <w:p w14:paraId="1AA8D39E" w14:textId="77777777" w:rsidR="008D5BF4" w:rsidRDefault="007B6E60">
            <w:pPr>
              <w:spacing w:before="20" w:after="20"/>
              <w:jc w:val="center"/>
            </w:pPr>
            <w:r>
              <w:rPr>
                <w:sz w:val="21"/>
              </w:rPr>
              <w:t>C25/30</w:t>
            </w:r>
          </w:p>
        </w:tc>
      </w:tr>
      <w:tr w:rsidR="008D5BF4" w14:paraId="38B892CF" w14:textId="77777777">
        <w:trPr>
          <w:cantSplit/>
          <w:jc w:val="center"/>
        </w:trPr>
        <w:tc>
          <w:tcPr>
            <w:tcW w:w="3005" w:type="dxa"/>
            <w:tcMar>
              <w:top w:w="90" w:type="dxa"/>
              <w:left w:w="90" w:type="dxa"/>
              <w:bottom w:w="90" w:type="dxa"/>
              <w:right w:w="90" w:type="dxa"/>
            </w:tcMar>
            <w:vAlign w:val="center"/>
          </w:tcPr>
          <w:p w14:paraId="5EBD39BE" w14:textId="77777777" w:rsidR="008D5BF4" w:rsidRDefault="007B6E60">
            <w:pPr>
              <w:spacing w:before="20" w:after="20"/>
              <w:jc w:val="left"/>
            </w:pPr>
            <w:r>
              <w:rPr>
                <w:sz w:val="21"/>
              </w:rPr>
              <w:t>XF4</w:t>
            </w:r>
          </w:p>
        </w:tc>
        <w:tc>
          <w:tcPr>
            <w:tcW w:w="6633" w:type="dxa"/>
            <w:tcMar>
              <w:top w:w="90" w:type="dxa"/>
              <w:left w:w="90" w:type="dxa"/>
              <w:bottom w:w="90" w:type="dxa"/>
              <w:right w:w="90" w:type="dxa"/>
            </w:tcMar>
            <w:vAlign w:val="center"/>
          </w:tcPr>
          <w:p w14:paraId="1C5D0C96" w14:textId="77777777" w:rsidR="008D5BF4" w:rsidRDefault="007B6E60">
            <w:pPr>
              <w:spacing w:before="20" w:after="20"/>
              <w:jc w:val="center"/>
            </w:pPr>
            <w:r>
              <w:rPr>
                <w:sz w:val="21"/>
              </w:rPr>
              <w:t>C30/37</w:t>
            </w:r>
          </w:p>
        </w:tc>
      </w:tr>
      <w:tr w:rsidR="008D5BF4" w14:paraId="7A26A55E" w14:textId="77777777">
        <w:trPr>
          <w:cantSplit/>
          <w:jc w:val="center"/>
        </w:trPr>
        <w:tc>
          <w:tcPr>
            <w:tcW w:w="3005" w:type="dxa"/>
            <w:tcMar>
              <w:top w:w="90" w:type="dxa"/>
              <w:left w:w="90" w:type="dxa"/>
              <w:bottom w:w="90" w:type="dxa"/>
              <w:right w:w="90" w:type="dxa"/>
            </w:tcMar>
            <w:vAlign w:val="center"/>
          </w:tcPr>
          <w:p w14:paraId="1BE4F182" w14:textId="77777777" w:rsidR="008D5BF4" w:rsidRDefault="007B6E60">
            <w:pPr>
              <w:spacing w:before="20" w:after="20"/>
              <w:jc w:val="left"/>
            </w:pPr>
            <w:r>
              <w:rPr>
                <w:sz w:val="21"/>
              </w:rPr>
              <w:t>XA1</w:t>
            </w:r>
          </w:p>
        </w:tc>
        <w:tc>
          <w:tcPr>
            <w:tcW w:w="6633" w:type="dxa"/>
            <w:tcMar>
              <w:top w:w="90" w:type="dxa"/>
              <w:left w:w="90" w:type="dxa"/>
              <w:bottom w:w="90" w:type="dxa"/>
              <w:right w:w="90" w:type="dxa"/>
            </w:tcMar>
            <w:vAlign w:val="center"/>
          </w:tcPr>
          <w:p w14:paraId="3911C7B1" w14:textId="77777777" w:rsidR="008D5BF4" w:rsidRDefault="007B6E60">
            <w:pPr>
              <w:spacing w:before="20" w:after="20"/>
              <w:jc w:val="center"/>
            </w:pPr>
            <w:r>
              <w:rPr>
                <w:sz w:val="21"/>
              </w:rPr>
              <w:t>C30/37</w:t>
            </w:r>
          </w:p>
        </w:tc>
      </w:tr>
      <w:tr w:rsidR="008D5BF4" w14:paraId="2F5D7390" w14:textId="77777777">
        <w:trPr>
          <w:cantSplit/>
          <w:jc w:val="center"/>
        </w:trPr>
        <w:tc>
          <w:tcPr>
            <w:tcW w:w="3005" w:type="dxa"/>
            <w:tcMar>
              <w:top w:w="90" w:type="dxa"/>
              <w:left w:w="90" w:type="dxa"/>
              <w:bottom w:w="90" w:type="dxa"/>
              <w:right w:w="90" w:type="dxa"/>
            </w:tcMar>
            <w:vAlign w:val="center"/>
          </w:tcPr>
          <w:p w14:paraId="37A2FFB5" w14:textId="77777777" w:rsidR="008D5BF4" w:rsidRDefault="007B6E60">
            <w:pPr>
              <w:spacing w:before="20" w:after="20"/>
              <w:jc w:val="left"/>
            </w:pPr>
            <w:r>
              <w:rPr>
                <w:sz w:val="21"/>
              </w:rPr>
              <w:t>XA2</w:t>
            </w:r>
          </w:p>
        </w:tc>
        <w:tc>
          <w:tcPr>
            <w:tcW w:w="6633" w:type="dxa"/>
            <w:tcMar>
              <w:top w:w="90" w:type="dxa"/>
              <w:left w:w="90" w:type="dxa"/>
              <w:bottom w:w="90" w:type="dxa"/>
              <w:right w:w="90" w:type="dxa"/>
            </w:tcMar>
            <w:vAlign w:val="center"/>
          </w:tcPr>
          <w:p w14:paraId="0338A6A3" w14:textId="77777777" w:rsidR="008D5BF4" w:rsidRDefault="007B6E60">
            <w:pPr>
              <w:spacing w:before="20" w:after="20"/>
              <w:jc w:val="center"/>
            </w:pPr>
            <w:r>
              <w:rPr>
                <w:sz w:val="21"/>
              </w:rPr>
              <w:t>C32/40</w:t>
            </w:r>
          </w:p>
        </w:tc>
      </w:tr>
      <w:tr w:rsidR="008D5BF4" w14:paraId="23308289" w14:textId="77777777">
        <w:trPr>
          <w:cantSplit/>
          <w:jc w:val="center"/>
        </w:trPr>
        <w:tc>
          <w:tcPr>
            <w:tcW w:w="3005" w:type="dxa"/>
            <w:tcMar>
              <w:top w:w="90" w:type="dxa"/>
              <w:left w:w="90" w:type="dxa"/>
              <w:bottom w:w="90" w:type="dxa"/>
              <w:right w:w="90" w:type="dxa"/>
            </w:tcMar>
            <w:vAlign w:val="center"/>
          </w:tcPr>
          <w:p w14:paraId="2F272592" w14:textId="77777777" w:rsidR="008D5BF4" w:rsidRDefault="007B6E60">
            <w:pPr>
              <w:spacing w:before="20" w:after="20"/>
              <w:jc w:val="left"/>
            </w:pPr>
            <w:r>
              <w:rPr>
                <w:sz w:val="21"/>
              </w:rPr>
              <w:t>XA3</w:t>
            </w:r>
          </w:p>
        </w:tc>
        <w:tc>
          <w:tcPr>
            <w:tcW w:w="6633" w:type="dxa"/>
            <w:tcMar>
              <w:top w:w="90" w:type="dxa"/>
              <w:left w:w="90" w:type="dxa"/>
              <w:bottom w:w="90" w:type="dxa"/>
              <w:right w:w="90" w:type="dxa"/>
            </w:tcMar>
            <w:vAlign w:val="center"/>
          </w:tcPr>
          <w:p w14:paraId="0BD91CBF" w14:textId="77777777" w:rsidR="008D5BF4" w:rsidRDefault="007B6E60">
            <w:pPr>
              <w:spacing w:before="20" w:after="20"/>
              <w:jc w:val="center"/>
            </w:pPr>
            <w:r>
              <w:rPr>
                <w:sz w:val="21"/>
              </w:rPr>
              <w:t>C35/45</w:t>
            </w:r>
          </w:p>
        </w:tc>
      </w:tr>
    </w:tbl>
    <w:p w14:paraId="170C8F9F" w14:textId="77777777" w:rsidR="008D5BF4" w:rsidRDefault="008D5BF4"/>
    <w:p w14:paraId="57EE9609" w14:textId="77777777" w:rsidR="008D5BF4" w:rsidRDefault="007B6E60">
      <w:pPr>
        <w:spacing w:after="140"/>
      </w:pPr>
      <w:r>
        <w:t>L'aria inglobata per XF2, XF3 e XF4 dipende anche dalla dimensione dell'aggregato. L'implementazione documenta il 4% per dimensioni superiori a 20 mm e il 5% nell'intervallo 12–16 mm; gli altri intervalli non devono essere interpolati tacitamente. La proposta Cl 0,4 per armatura ordinaria non deriva semplicemente dal massimo codice di esposizione. Il prospetto aiuta a formulare requisiti, senza calcolare una miscela industriale completa.</w:t>
      </w:r>
    </w:p>
    <w:p w14:paraId="76FEB7D9" w14:textId="77777777" w:rsidR="008D5BF4" w:rsidRDefault="007B6E60">
      <w:pPr>
        <w:pStyle w:val="Titolo2"/>
        <w:keepNext/>
        <w:spacing w:after="140"/>
      </w:pPr>
      <w:bookmarkStart w:id="21" w:name="_Toc244131210"/>
      <w:r>
        <w:t>Copriferro minimo e nominale</w:t>
      </w:r>
      <w:bookmarkEnd w:id="21"/>
    </w:p>
    <w:p w14:paraId="24E00535" w14:textId="77777777" w:rsidR="008D5BF4" w:rsidRDefault="007B6E60">
      <w:pPr>
        <w:spacing w:after="140"/>
      </w:pPr>
      <w:r>
        <w:t>Il minimo deve soddisfare aderenza, durabilità e condizioni aggiuntive. Il nominale comprende il margine esecutivo e gli eventuali limiti per la superficie di getto. Nel ramo implementato, il requisito di aderenza parte dal diametro e aumenta di 5 mm quando l'aggregato supera 32 mm. Rugosità e abrasione aggiungono i contributi assegnati.</w:t>
      </w:r>
    </w:p>
    <w:p w14:paraId="41348205" w14:textId="77777777" w:rsidR="008D5BF4" w:rsidRDefault="007B6E60">
      <w:pPr>
        <w:keepNext/>
        <w:spacing w:before="60" w:after="80"/>
        <w:ind w:left="255"/>
      </w:pPr>
      <m:oMathPara>
        <m:oMath>
          <m:sSub>
            <m:e>
              <m:r>
                <m:t>c</m:t>
              </m:r>
            </m:e>
            <m:sub>
              <m:r>
                <m:t>min</m:t>
              </m:r>
            </m:sub>
          </m:sSub>
          <m:r>
            <m:t>=max(10;</m:t>
          </m:r>
          <m:sSub>
            <m:e>
              <m:r>
                <m:t>c</m:t>
              </m:r>
            </m:e>
            <m:sub>
              <m:r>
                <m:t>bond</m:t>
              </m:r>
            </m:sub>
          </m:sSub>
          <m:r>
            <m:t>;</m:t>
          </m:r>
          <m:sSub>
            <m:e>
              <m:r>
                <m:t>c</m:t>
              </m:r>
            </m:e>
            <m:sub>
              <m:r>
                <m:t>dur</m:t>
              </m:r>
            </m:sub>
          </m:sSub>
          <m:r>
            <m:t>)+</m:t>
          </m:r>
          <m:sSub>
            <m:e>
              <m:r>
                <m:t>c</m:t>
              </m:r>
            </m:e>
            <m:sub>
              <m:r>
                <m:t>rugosita</m:t>
              </m:r>
            </m:sub>
          </m:sSub>
          <m:r>
            <m:t>+</m:t>
          </m:r>
          <m:sSub>
            <m:e>
              <m:r>
                <m:t>c</m:t>
              </m:r>
            </m:e>
            <m:sub>
              <m:r>
                <m:t>abrasione</m:t>
              </m:r>
            </m:sub>
          </m:sSub>
        </m:oMath>
      </m:oMathPara>
    </w:p>
    <w:p w14:paraId="166CC366" w14:textId="77777777" w:rsidR="008D5BF4" w:rsidRDefault="007B6E60">
      <w:pPr>
        <w:keepNext/>
        <w:spacing w:before="60" w:after="80"/>
        <w:ind w:left="255"/>
      </w:pPr>
      <m:oMathPara>
        <m:oMath>
          <m:sSub>
            <m:e>
              <m:r>
                <m:t>c</m:t>
              </m:r>
            </m:e>
            <m:sub>
              <m:r>
                <m:t>nom</m:t>
              </m:r>
            </m:sub>
          </m:sSub>
          <m:r>
            <m:t>=max(</m:t>
          </m:r>
          <m:sSub>
            <m:e>
              <m:r>
                <m:t>c</m:t>
              </m:r>
            </m:e>
            <m:sub>
              <m:r>
                <m:t>min</m:t>
              </m:r>
            </m:sub>
          </m:sSub>
          <m:r>
            <m:t>+Δ</m:t>
          </m:r>
          <m:sSub>
            <m:e>
              <m:r>
                <m:t>c</m:t>
              </m:r>
            </m:e>
            <m:sub>
              <m:r>
                <m:t>dev</m:t>
              </m:r>
            </m:sub>
          </m:sSub>
          <m:r>
            <m:t>;</m:t>
          </m:r>
          <m:sSub>
            <m:e>
              <m:r>
                <m:t>c</m:t>
              </m:r>
            </m:e>
            <m:sub>
              <m:r>
                <m:t>controterra</m:t>
              </m:r>
            </m:sub>
          </m:sSub>
          <m:r>
            <m:t>)</m:t>
          </m:r>
        </m:oMath>
      </m:oMathPara>
    </w:p>
    <w:p w14:paraId="6590E1C4" w14:textId="77777777" w:rsidR="008D5BF4" w:rsidRDefault="007B6E60">
      <w:pPr>
        <w:spacing w:after="140"/>
      </w:pPr>
      <w:r>
        <w:t>Il ramo EC2 determina la classe strutturale secondo esposizione, vita e opzioni ammesse, poi consulta la tabella di durabilità. Le esposizioni che non definiscono da sole quel requisito richiedono un'associazione pertinente, anziché essere trasformate in una classe equivalente arbitraria.</w:t>
      </w:r>
    </w:p>
    <w:p w14:paraId="02320183" w14:textId="77777777" w:rsidR="008D5BF4" w:rsidRDefault="007B6E60">
      <w:pPr>
        <w:spacing w:after="140"/>
      </w:pPr>
      <w:r>
        <w:lastRenderedPageBreak/>
        <w:t>Il ramo NTC utilizza tre livelli di severità. Il valore tabellare di base è (15 mm per elemento a piastra, 20 mm negli altri casi) più 10 mm per livello di severità; si aggiungono 5 mm se fck è inferiore a C0 = 35 + 5 × severità. La vita di 100 anni aggiunge 10 mm, una resistenza sotto il minimo pertinente aggiunge 5 mm e l'opzione di qualità del copriferro riduce di 5 mm. Il minimo pertinente può essere assegnato nel campo ammesso dal motore e non coincide necessariamente con tutte le prescrizioni di compo</w:t>
      </w:r>
      <w:r>
        <w:t xml:space="preserve">sizione. Se non è assegnato, il minimo pertinente è la classe minima UNI 11104 delle esposizioni, la stessa della tabella precedente, e non più il valore 25 + 5 × severità: il nominale può cambiare di 5 mm. Con </w:t>
      </w:r>
      <w:r>
        <w:rPr>
          <w:rFonts w:ascii="Calibri" w:eastAsia="Calibri" w:hAnsi="Calibri" w:cs="Calibri"/>
        </w:rPr>
        <w:t>Δ</w:t>
      </w:r>
      <w:r>
        <w:t>cdev = 10 mm e vita 50 anni, XF2 con C25/30 dà 45 mm invece di 50 e XC3 con C28/35 dà 40 mm invece di 35.</w:t>
      </w:r>
    </w:p>
    <w:p w14:paraId="5370A1E1" w14:textId="77777777" w:rsidR="008D5BF4" w:rsidRDefault="007B6E60">
      <w:pPr>
        <w:spacing w:after="140"/>
      </w:pPr>
      <w:r>
        <w:t xml:space="preserve">Come esempio del ramo NTC, XF2, fck = 30 MPa, elemento non a piastra, vita 50 anni, barra 16 mm, aggregato 20 mm e </w:t>
      </w:r>
      <w:r>
        <w:rPr>
          <w:rFonts w:ascii="Calibri" w:eastAsia="Calibri" w:hAnsi="Calibri" w:cs="Calibri"/>
        </w:rPr>
        <w:t>Δ</w:t>
      </w:r>
      <w:r>
        <w:t>cdev = 10 mm danno 45 mm nominali senza riduzione di qualità. Se si passa a vita 100 anni, lo stesso caso dà 55 mm. I valori sono esempi riproducibili del codice NtcCover, utili per controllare l'input.</w:t>
      </w:r>
    </w:p>
    <w:p w14:paraId="22FF23C9" w14:textId="77777777" w:rsidR="008D5BF4" w:rsidRDefault="007B6E60">
      <w:pPr>
        <w:pStyle w:val="Titolo1"/>
        <w:keepNext/>
        <w:spacing w:after="140"/>
      </w:pPr>
      <w:bookmarkStart w:id="22" w:name="_Toc244131211"/>
      <w:r>
        <w:t>Palo verticale</w:t>
      </w:r>
      <w:bookmarkEnd w:id="22"/>
    </w:p>
    <w:p w14:paraId="310CA7D8" w14:textId="77777777" w:rsidR="008D5BF4" w:rsidRDefault="007B6E60">
      <w:pPr>
        <w:pStyle w:val="Titolo2"/>
        <w:keepNext/>
        <w:spacing w:after="140"/>
      </w:pPr>
      <w:bookmarkStart w:id="23" w:name="_Toc244131212"/>
      <w:r>
        <w:t>Geometria e tensioni geostatiche</w:t>
      </w:r>
      <w:bookmarkEnd w:id="23"/>
    </w:p>
    <w:p w14:paraId="4D8FCA6E" w14:textId="77777777" w:rsidR="008D5BF4" w:rsidRDefault="007B6E60">
      <w:pPr>
        <w:spacing w:after="140"/>
      </w:pPr>
      <w:r>
        <w:t>Per un palo circolare di diametro D si usano area di base Ab e perimetro u. La stratigrafia è integrata per tratte; la falda può suddividere una stessa tratta in una parte asciutta e una immersa. Sotto falda la tensione efficace cresce con il peso sommerso, mentre la tensione totale continua a usare il peso saturo.</w:t>
      </w:r>
    </w:p>
    <w:p w14:paraId="2055CA4F" w14:textId="77777777" w:rsidR="008D5BF4" w:rsidRDefault="007B6E60">
      <w:pPr>
        <w:keepNext/>
        <w:spacing w:before="60" w:after="80"/>
        <w:ind w:left="255"/>
      </w:pPr>
      <m:oMathPara>
        <m:oMath>
          <m:sSub>
            <m:e>
              <m:r>
                <m:t>A</m:t>
              </m:r>
            </m:e>
            <m:sub>
              <m:r>
                <m:t>b</m:t>
              </m:r>
            </m:sub>
          </m:sSub>
          <m:r>
            <m:t>=</m:t>
          </m:r>
          <m:f>
            <m:fPr>
              <m:type m:val="bar"/>
            </m:fPr>
            <m:num>
              <m:r>
                <m:t>π</m:t>
              </m:r>
              <m:sSup>
                <m:e>
                  <m:r>
                    <m:t>D</m:t>
                  </m:r>
                </m:e>
                <m:sup>
                  <m:r>
                    <m:t>2</m:t>
                  </m:r>
                </m:sup>
              </m:sSup>
            </m:num>
            <m:den>
              <m:r>
                <m:t>4</m:t>
              </m:r>
            </m:den>
          </m:f>
        </m:oMath>
      </m:oMathPara>
    </w:p>
    <w:p w14:paraId="163F0534" w14:textId="77777777" w:rsidR="008D5BF4" w:rsidRDefault="007B6E60">
      <w:pPr>
        <w:keepNext/>
        <w:spacing w:before="60" w:after="80"/>
        <w:ind w:left="255"/>
      </w:pPr>
      <m:oMathPara>
        <m:oMath>
          <m:r>
            <m:t>u=πD</m:t>
          </m:r>
        </m:oMath>
      </m:oMathPara>
    </w:p>
    <w:p w14:paraId="0AB760D4" w14:textId="77777777" w:rsidR="008D5BF4" w:rsidRDefault="007B6E60">
      <w:pPr>
        <w:keepNext/>
        <w:spacing w:before="60" w:after="80"/>
        <w:ind w:left="255"/>
      </w:pPr>
      <m:oMathPara>
        <m:oMath>
          <m:sSup>
            <m:e>
              <m:r>
                <m:t>γ</m:t>
              </m:r>
            </m:e>
            <m:sup>
              <m:r>
                <m:t>′</m:t>
              </m:r>
            </m:sup>
          </m:sSup>
          <m:r>
            <m:t>=max(0;</m:t>
          </m:r>
          <m:sSub>
            <m:e>
              <m:r>
                <m:t>γ</m:t>
              </m:r>
            </m:e>
            <m:sub>
              <m:r>
                <m:t>sat</m:t>
              </m:r>
            </m:sub>
          </m:sSub>
          <m:r>
            <m:t>−9</m:t>
          </m:r>
          <m:r>
            <m:t>,</m:t>
          </m:r>
          <m:r>
            <m:t>81)</m:t>
          </m:r>
        </m:oMath>
      </m:oMathPara>
    </w:p>
    <w:p w14:paraId="380A5CB0" w14:textId="77777777" w:rsidR="008D5BF4" w:rsidRDefault="007B6E60">
      <w:pPr>
        <w:keepNext/>
        <w:spacing w:before="60" w:after="80"/>
        <w:ind w:left="255"/>
      </w:pPr>
      <m:oMathPara>
        <m:oMath>
          <m:sSubSup>
            <m:e>
              <m:r>
                <m:t>σ</m:t>
              </m:r>
            </m:e>
            <m:sub>
              <m:r>
                <m:t>v</m:t>
              </m:r>
            </m:sub>
            <m:sup>
              <m:r>
                <m:t>′</m:t>
              </m:r>
            </m:sup>
          </m:sSubSup>
          <m:r>
            <m:t>(z)=∫</m:t>
          </m:r>
          <m:sSup>
            <m:e>
              <m:r>
                <m:t>γ</m:t>
              </m:r>
            </m:e>
            <m:sup>
              <m:r>
                <m:t>′</m:t>
              </m:r>
            </m:sup>
          </m:sSup>
          <m:r>
            <m:t>(z)</m:t>
          </m:r>
          <m:r>
            <m:t>dz</m:t>
          </m:r>
        </m:oMath>
      </m:oMathPara>
    </w:p>
    <w:p w14:paraId="0092A435" w14:textId="77777777" w:rsidR="008D5BF4" w:rsidRDefault="007B6E60">
      <w:pPr>
        <w:spacing w:after="140"/>
      </w:pPr>
      <w:r>
        <w:t>La media della tensione efficace in una tratta è ottenuta integrando il profilo effettivo, compreso il cambio di pendenza in corrispondenza della falda. Usare la sola tensione al centro dello strato può dare un valore diverso se il tratto attraversa quella discontinuità. Il peso del terreno di uno strato continua a influire sugli strati sottostanti anche quando la sua resistenza laterale viene esclusa.</w:t>
      </w:r>
    </w:p>
    <w:p w14:paraId="14B237AF" w14:textId="77777777" w:rsidR="008D5BF4" w:rsidRDefault="007B6E60">
      <w:pPr>
        <w:spacing w:after="140"/>
      </w:pPr>
      <w:r>
        <w:t xml:space="preserve">La testa del palo può trovarsi a una profondità </w:t>
      </w:r>
      <m:oMath>
        <m:r>
          <m:t>d</m:t>
        </m:r>
      </m:oMath>
      <w:r>
        <w:t xml:space="preserve"> sotto il piano campagna; </w:t>
      </w:r>
      <m:oMath>
        <m:r>
          <m:t>d=0</m:t>
        </m:r>
      </m:oMath>
      <w:r>
        <w:t xml:space="preserve">, il valore dei fogli precedenti, dà il calcolo con la testa al piano campagna. La stratigrafia resta riferita al piano campagna e la punta è alla profondità </w:t>
      </w:r>
      <m:oMath>
        <m:sSub>
          <m:e>
            <m:r>
              <m:t>z</m:t>
            </m:r>
          </m:e>
          <m:sub>
            <m:r>
              <m:t>g</m:t>
            </m:r>
          </m:sub>
        </m:sSub>
        <m:r>
          <m:t>=d+L</m:t>
        </m:r>
      </m:oMath>
      <w:r>
        <w:t xml:space="preserve">. Il terreno sopra la testa, il ricoprimento, entra nelle tensioni verticali con il proprio peso e con la falda, ma non dà resistenza laterale: alla testa </w:t>
      </w:r>
      <m:oMath>
        <m:sSubSup>
          <m:e>
            <m:r>
              <m:t>σ</m:t>
            </m:r>
          </m:e>
          <m:sub>
            <m:r>
              <m:t>v</m:t>
            </m:r>
          </m:sub>
          <m:sup>
            <m:r>
              <m:t>′</m:t>
            </m:r>
          </m:sup>
        </m:sSubSup>
      </m:oMath>
      <w:r>
        <w:t xml:space="preserve"> vale il peso efficace del ricoprimento, per esempio 36 kPa con </w:t>
      </w:r>
      <m:oMath>
        <m:r>
          <m:t>d=2</m:t>
        </m:r>
      </m:oMath>
      <w:r>
        <w:t xml:space="preserve"> m e </w:t>
      </w:r>
      <m:oMath>
        <m:r>
          <m:t>γ=18</m:t>
        </m:r>
      </m:oMath>
      <w:r>
        <w:t xml:space="preserve"> kN/m³ sopra falda. Le quote </w:t>
      </w:r>
      <m:oMath>
        <m:r>
          <m:t>z</m:t>
        </m:r>
      </m:oMath>
      <w:r>
        <w:t xml:space="preserve"> dei risultati partono dalla testa e la base usa </w:t>
      </w:r>
      <m:oMath>
        <m:sSub>
          <m:e>
            <m:r>
              <m:t>N</m:t>
            </m:r>
          </m:e>
          <m:sub>
            <m:r>
              <m:t>q</m:t>
            </m:r>
          </m:sub>
        </m:sSub>
      </m:oMath>
      <w:r>
        <w:t xml:space="preserve"> con </w:t>
      </w:r>
      <m:oMath>
        <m:f>
          <m:fPr>
            <m:type m:val="lin"/>
          </m:fPr>
          <m:num>
            <m:sSub>
              <m:e>
                <m:r>
                  <m:t>z</m:t>
                </m:r>
              </m:e>
              <m:sub>
                <m:r>
                  <m:t>g</m:t>
                </m:r>
              </m:sub>
            </m:sSub>
          </m:num>
          <m:den>
            <m:r>
              <m:t>D</m:t>
            </m:r>
          </m:den>
        </m:f>
      </m:oMath>
      <w:r>
        <w:t xml:space="preserve">, la profondità dal piano campagna; poiché </w:t>
      </w:r>
      <m:oMath>
        <m:sSub>
          <m:e>
            <m:r>
              <m:t>N</m:t>
            </m:r>
          </m:e>
          <m:sub>
            <m:r>
              <m:t>q</m:t>
            </m:r>
          </m:sub>
        </m:sSub>
      </m:oMath>
      <w:r>
        <w:t xml:space="preserve"> decresce con </w:t>
      </w:r>
      <m:oMath>
        <m:f>
          <m:fPr>
            <m:type m:val="lin"/>
          </m:fPr>
          <m:num>
            <m:r>
              <m:t>z</m:t>
            </m:r>
          </m:num>
          <m:den>
            <m:r>
              <m:t>D</m:t>
            </m:r>
          </m:den>
        </m:f>
      </m:oMath>
      <w:r>
        <w:t xml:space="preserve"> la scelta è a favore di sicurezza.</w:t>
      </w:r>
    </w:p>
    <w:p w14:paraId="140EF16C" w14:textId="77777777" w:rsidR="008D5BF4" w:rsidRDefault="007B6E60">
      <w:pPr>
        <w:pStyle w:val="Titolo2"/>
        <w:keepNext/>
        <w:spacing w:after="140"/>
      </w:pPr>
      <w:bookmarkStart w:id="24" w:name="_Toc244131213"/>
      <w:r>
        <w:lastRenderedPageBreak/>
        <w:t>Laterale drenato</w:t>
      </w:r>
      <w:bookmarkEnd w:id="24"/>
    </w:p>
    <w:p w14:paraId="1C5067BC" w14:textId="77777777" w:rsidR="008D5BF4" w:rsidRDefault="007B6E60">
      <w:pPr>
        <w:spacing w:after="140"/>
      </w:pPr>
      <w:r>
        <w:t xml:space="preserve">La tensione tangenziale limite drenata è espressa in funzione di coesione efficace, coefficiente K, attrito palo terreno </w:t>
      </w:r>
      <w:r>
        <w:rPr>
          <w:rFonts w:ascii="Calibri" w:eastAsia="Calibri" w:hAnsi="Calibri" w:cs="Calibri"/>
        </w:rPr>
        <w:t>μ</w:t>
      </w:r>
      <w:r>
        <w:t xml:space="preserve"> e tensione verticale efficace media. Negli strati granulari il termine c</w:t>
      </w:r>
      <w:r>
        <w:rPr>
          <w:rFonts w:ascii="Calibri" w:eastAsia="Calibri" w:hAnsi="Calibri" w:cs="Calibri"/>
        </w:rPr>
        <w:t>′</w:t>
      </w:r>
      <w:r>
        <w:t xml:space="preserve"> viene posto a zero. Negli strati coesivi rimane disponibile nel ramo drenato.</w:t>
      </w:r>
    </w:p>
    <w:p w14:paraId="53A84890" w14:textId="77777777" w:rsidR="008D5BF4" w:rsidRDefault="007B6E60">
      <w:pPr>
        <w:keepNext/>
        <w:spacing w:before="60" w:after="80"/>
        <w:ind w:left="255"/>
      </w:pPr>
      <m:oMathPara>
        <m:oMath>
          <m:sSub>
            <m:e>
              <m:r>
                <m:t>τ</m:t>
              </m:r>
            </m:e>
            <m:sub>
              <m:r>
                <m:t>s</m:t>
              </m:r>
            </m:sub>
          </m:sSub>
          <m:r>
            <m:t>=</m:t>
          </m:r>
          <m:sSup>
            <m:e>
              <m:r>
                <m:t>c</m:t>
              </m:r>
            </m:e>
            <m:sup>
              <m:r>
                <m:t>′</m:t>
              </m:r>
            </m:sup>
          </m:sSup>
          <m:r>
            <m:t>+Kμ</m:t>
          </m:r>
          <m:sSubSup>
            <m:e>
              <m:r>
                <m:t>σ</m:t>
              </m:r>
            </m:e>
            <m:sub>
              <m:r>
                <m:t>v</m:t>
              </m:r>
            </m:sub>
            <m:sup>
              <m:r>
                <m:t>′</m:t>
              </m:r>
            </m:sup>
          </m:sSubSup>
        </m:oMath>
      </m:oMathPara>
    </w:p>
    <w:p w14:paraId="79F4936A" w14:textId="77777777" w:rsidR="008D5BF4" w:rsidRDefault="007B6E60">
      <w:pPr>
        <w:keepNext/>
        <w:spacing w:before="60" w:after="80"/>
        <w:ind w:left="255"/>
      </w:pPr>
      <m:oMathPara>
        <m:oMath>
          <m:sSub>
            <m:e>
              <m:r>
                <m:t>R</m:t>
              </m:r>
            </m:e>
            <m:sub>
              <m:r>
                <m:t>s</m:t>
              </m:r>
            </m:sub>
          </m:sSub>
          <m:r>
            <m:t>=</m:t>
          </m:r>
          <m:nary>
            <m:naryPr>
              <m:chr m:val="∑"/>
              <m:limLoc m:val="subSup"/>
              <m:grow m:val="1"/>
              <m:subHide m:val="off"/>
              <m:supHide m:val="on"/>
            </m:naryPr>
            <m:sub>
              <m:r>
                <m:t>j</m:t>
              </m:r>
            </m:sub>
            <m:sup/>
            <m:e>
              <m:r>
                <m:t>πD</m:t>
              </m:r>
            </m:e>
          </m:nary>
          <m:sSub>
            <m:e>
              <m:r>
                <m:t>L</m:t>
              </m:r>
            </m:e>
            <m:sub>
              <m:r>
                <m:t>j</m:t>
              </m:r>
            </m:sub>
          </m:sSub>
          <m:sSub>
            <m:e>
              <m:r>
                <m:t>τ</m:t>
              </m:r>
            </m:e>
            <m:sub>
              <m:r>
                <m:t>sj</m:t>
              </m:r>
            </m:sub>
          </m:sSub>
        </m:oMath>
      </m:oMathPara>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969"/>
        <w:gridCol w:w="1814"/>
        <w:gridCol w:w="1814"/>
        <w:gridCol w:w="2041"/>
      </w:tblGrid>
      <w:tr w:rsidR="008D5BF4" w14:paraId="094D7CB7" w14:textId="77777777">
        <w:trPr>
          <w:cantSplit/>
          <w:tblHeader/>
          <w:jc w:val="center"/>
        </w:trPr>
        <w:tc>
          <w:tcPr>
            <w:tcW w:w="3969" w:type="dxa"/>
            <w:shd w:val="clear" w:color="auto" w:fill="E7E6E6"/>
            <w:tcMar>
              <w:top w:w="90" w:type="dxa"/>
              <w:left w:w="90" w:type="dxa"/>
              <w:bottom w:w="90" w:type="dxa"/>
              <w:right w:w="90" w:type="dxa"/>
            </w:tcMar>
            <w:vAlign w:val="center"/>
          </w:tcPr>
          <w:p w14:paraId="36C83C99" w14:textId="77777777" w:rsidR="008D5BF4" w:rsidRDefault="007B6E60">
            <w:pPr>
              <w:spacing w:before="20" w:after="20"/>
              <w:jc w:val="left"/>
            </w:pPr>
            <w:r>
              <w:rPr>
                <w:b/>
                <w:sz w:val="21"/>
              </w:rPr>
              <w:t>Tecnologia</w:t>
            </w:r>
          </w:p>
        </w:tc>
        <w:tc>
          <w:tcPr>
            <w:tcW w:w="1814" w:type="dxa"/>
            <w:shd w:val="clear" w:color="auto" w:fill="E7E6E6"/>
            <w:tcMar>
              <w:top w:w="90" w:type="dxa"/>
              <w:left w:w="90" w:type="dxa"/>
              <w:bottom w:w="90" w:type="dxa"/>
              <w:right w:w="90" w:type="dxa"/>
            </w:tcMar>
            <w:vAlign w:val="center"/>
          </w:tcPr>
          <w:p w14:paraId="3AC9936C" w14:textId="77777777" w:rsidR="008D5BF4" w:rsidRDefault="007B6E60">
            <w:pPr>
              <w:spacing w:before="20" w:after="20"/>
              <w:jc w:val="center"/>
            </w:pPr>
            <w:r>
              <w:rPr>
                <w:b/>
                <w:sz w:val="21"/>
              </w:rPr>
              <w:t>K sciolto</w:t>
            </w:r>
          </w:p>
        </w:tc>
        <w:tc>
          <w:tcPr>
            <w:tcW w:w="1814" w:type="dxa"/>
            <w:shd w:val="clear" w:color="auto" w:fill="E7E6E6"/>
            <w:tcMar>
              <w:top w:w="90" w:type="dxa"/>
              <w:left w:w="90" w:type="dxa"/>
              <w:bottom w:w="90" w:type="dxa"/>
              <w:right w:w="90" w:type="dxa"/>
            </w:tcMar>
            <w:vAlign w:val="center"/>
          </w:tcPr>
          <w:p w14:paraId="622967E8" w14:textId="77777777" w:rsidR="008D5BF4" w:rsidRDefault="007B6E60">
            <w:pPr>
              <w:spacing w:before="20" w:after="20"/>
              <w:jc w:val="center"/>
            </w:pPr>
            <w:r>
              <w:rPr>
                <w:b/>
                <w:sz w:val="21"/>
              </w:rPr>
              <w:t>K denso</w:t>
            </w:r>
          </w:p>
        </w:tc>
        <w:tc>
          <w:tcPr>
            <w:tcW w:w="2041" w:type="dxa"/>
            <w:shd w:val="clear" w:color="auto" w:fill="E7E6E6"/>
            <w:tcMar>
              <w:top w:w="90" w:type="dxa"/>
              <w:left w:w="90" w:type="dxa"/>
              <w:bottom w:w="90" w:type="dxa"/>
              <w:right w:w="90" w:type="dxa"/>
            </w:tcMar>
            <w:vAlign w:val="center"/>
          </w:tcPr>
          <w:p w14:paraId="698408AB" w14:textId="77777777" w:rsidR="008D5BF4" w:rsidRDefault="007B6E60">
            <w:pPr>
              <w:spacing w:before="20" w:after="20"/>
              <w:jc w:val="center"/>
            </w:pPr>
            <w:r>
              <w:rPr>
                <w:rFonts w:ascii="Calibri" w:eastAsia="Calibri" w:hAnsi="Calibri" w:cs="Calibri"/>
                <w:b/>
                <w:sz w:val="21"/>
              </w:rPr>
              <w:t>μ</w:t>
            </w:r>
            <w:r>
              <w:rPr>
                <w:b/>
                <w:sz w:val="21"/>
              </w:rPr>
              <w:t xml:space="preserve"> adottato</w:t>
            </w:r>
          </w:p>
        </w:tc>
      </w:tr>
      <w:tr w:rsidR="008D5BF4" w14:paraId="2C4F4F00" w14:textId="77777777">
        <w:trPr>
          <w:cantSplit/>
          <w:jc w:val="center"/>
        </w:trPr>
        <w:tc>
          <w:tcPr>
            <w:tcW w:w="3969" w:type="dxa"/>
            <w:tcMar>
              <w:top w:w="90" w:type="dxa"/>
              <w:left w:w="90" w:type="dxa"/>
              <w:bottom w:w="90" w:type="dxa"/>
              <w:right w:w="90" w:type="dxa"/>
            </w:tcMar>
            <w:vAlign w:val="center"/>
          </w:tcPr>
          <w:p w14:paraId="7CB61DDE" w14:textId="77777777" w:rsidR="008D5BF4" w:rsidRDefault="007B6E60">
            <w:pPr>
              <w:spacing w:before="20" w:after="20"/>
              <w:jc w:val="left"/>
            </w:pPr>
            <w:r>
              <w:rPr>
                <w:sz w:val="21"/>
              </w:rPr>
              <w:t>Profilato di acciaio battuto</w:t>
            </w:r>
          </w:p>
        </w:tc>
        <w:tc>
          <w:tcPr>
            <w:tcW w:w="1814" w:type="dxa"/>
            <w:tcMar>
              <w:top w:w="90" w:type="dxa"/>
              <w:left w:w="90" w:type="dxa"/>
              <w:bottom w:w="90" w:type="dxa"/>
              <w:right w:w="90" w:type="dxa"/>
            </w:tcMar>
            <w:vAlign w:val="center"/>
          </w:tcPr>
          <w:p w14:paraId="71A4BFFC" w14:textId="77777777" w:rsidR="008D5BF4" w:rsidRDefault="007B6E60">
            <w:pPr>
              <w:spacing w:before="20" w:after="20"/>
              <w:jc w:val="center"/>
            </w:pPr>
            <w:r>
              <w:rPr>
                <w:sz w:val="21"/>
              </w:rPr>
              <w:t>0,7</w:t>
            </w:r>
          </w:p>
        </w:tc>
        <w:tc>
          <w:tcPr>
            <w:tcW w:w="1814" w:type="dxa"/>
            <w:tcMar>
              <w:top w:w="90" w:type="dxa"/>
              <w:left w:w="90" w:type="dxa"/>
              <w:bottom w:w="90" w:type="dxa"/>
              <w:right w:w="90" w:type="dxa"/>
            </w:tcMar>
            <w:vAlign w:val="center"/>
          </w:tcPr>
          <w:p w14:paraId="58662DF1" w14:textId="77777777" w:rsidR="008D5BF4" w:rsidRDefault="007B6E60">
            <w:pPr>
              <w:spacing w:before="20" w:after="20"/>
              <w:jc w:val="center"/>
            </w:pPr>
            <w:r>
              <w:rPr>
                <w:sz w:val="21"/>
              </w:rPr>
              <w:t>1,0</w:t>
            </w:r>
          </w:p>
        </w:tc>
        <w:tc>
          <w:tcPr>
            <w:tcW w:w="2041" w:type="dxa"/>
            <w:tcMar>
              <w:top w:w="90" w:type="dxa"/>
              <w:left w:w="90" w:type="dxa"/>
              <w:bottom w:w="90" w:type="dxa"/>
              <w:right w:w="90" w:type="dxa"/>
            </w:tcMar>
            <w:vAlign w:val="center"/>
          </w:tcPr>
          <w:p w14:paraId="62FD5914" w14:textId="77777777" w:rsidR="008D5BF4" w:rsidRDefault="007B6E60">
            <w:pPr>
              <w:spacing w:before="20" w:after="20"/>
              <w:jc w:val="center"/>
            </w:pPr>
            <w:r>
              <w:rPr>
                <w:sz w:val="21"/>
              </w:rPr>
              <w:t>tan 20°</w:t>
            </w:r>
          </w:p>
        </w:tc>
      </w:tr>
      <w:tr w:rsidR="008D5BF4" w14:paraId="613C3414" w14:textId="77777777">
        <w:trPr>
          <w:cantSplit/>
          <w:jc w:val="center"/>
        </w:trPr>
        <w:tc>
          <w:tcPr>
            <w:tcW w:w="3969" w:type="dxa"/>
            <w:tcMar>
              <w:top w:w="90" w:type="dxa"/>
              <w:left w:w="90" w:type="dxa"/>
              <w:bottom w:w="90" w:type="dxa"/>
              <w:right w:w="90" w:type="dxa"/>
            </w:tcMar>
            <w:vAlign w:val="center"/>
          </w:tcPr>
          <w:p w14:paraId="79967AB4" w14:textId="77777777" w:rsidR="008D5BF4" w:rsidRDefault="007B6E60">
            <w:pPr>
              <w:spacing w:before="20" w:after="20"/>
              <w:jc w:val="left"/>
            </w:pPr>
            <w:r>
              <w:rPr>
                <w:sz w:val="21"/>
              </w:rPr>
              <w:t>Tubo chiuso battuto</w:t>
            </w:r>
          </w:p>
        </w:tc>
        <w:tc>
          <w:tcPr>
            <w:tcW w:w="1814" w:type="dxa"/>
            <w:tcMar>
              <w:top w:w="90" w:type="dxa"/>
              <w:left w:w="90" w:type="dxa"/>
              <w:bottom w:w="90" w:type="dxa"/>
              <w:right w:w="90" w:type="dxa"/>
            </w:tcMar>
            <w:vAlign w:val="center"/>
          </w:tcPr>
          <w:p w14:paraId="1CEE4514" w14:textId="77777777" w:rsidR="008D5BF4" w:rsidRDefault="007B6E60">
            <w:pPr>
              <w:spacing w:before="20" w:after="20"/>
              <w:jc w:val="center"/>
            </w:pPr>
            <w:r>
              <w:rPr>
                <w:sz w:val="21"/>
              </w:rPr>
              <w:t>1,0</w:t>
            </w:r>
          </w:p>
        </w:tc>
        <w:tc>
          <w:tcPr>
            <w:tcW w:w="1814" w:type="dxa"/>
            <w:tcMar>
              <w:top w:w="90" w:type="dxa"/>
              <w:left w:w="90" w:type="dxa"/>
              <w:bottom w:w="90" w:type="dxa"/>
              <w:right w:w="90" w:type="dxa"/>
            </w:tcMar>
            <w:vAlign w:val="center"/>
          </w:tcPr>
          <w:p w14:paraId="7BDCC323" w14:textId="77777777" w:rsidR="008D5BF4" w:rsidRDefault="007B6E60">
            <w:pPr>
              <w:spacing w:before="20" w:after="20"/>
              <w:jc w:val="center"/>
            </w:pPr>
            <w:r>
              <w:rPr>
                <w:sz w:val="21"/>
              </w:rPr>
              <w:t>2,0</w:t>
            </w:r>
          </w:p>
        </w:tc>
        <w:tc>
          <w:tcPr>
            <w:tcW w:w="2041" w:type="dxa"/>
            <w:tcMar>
              <w:top w:w="90" w:type="dxa"/>
              <w:left w:w="90" w:type="dxa"/>
              <w:bottom w:w="90" w:type="dxa"/>
              <w:right w:w="90" w:type="dxa"/>
            </w:tcMar>
            <w:vAlign w:val="center"/>
          </w:tcPr>
          <w:p w14:paraId="5F3722BA" w14:textId="77777777" w:rsidR="008D5BF4" w:rsidRDefault="007B6E60">
            <w:pPr>
              <w:spacing w:before="20" w:after="20"/>
              <w:jc w:val="center"/>
            </w:pPr>
            <w:r>
              <w:rPr>
                <w:sz w:val="21"/>
              </w:rPr>
              <w:t>tan 20°</w:t>
            </w:r>
          </w:p>
        </w:tc>
      </w:tr>
      <w:tr w:rsidR="008D5BF4" w14:paraId="28C2FC6C" w14:textId="77777777">
        <w:trPr>
          <w:cantSplit/>
          <w:jc w:val="center"/>
        </w:trPr>
        <w:tc>
          <w:tcPr>
            <w:tcW w:w="3969" w:type="dxa"/>
            <w:tcMar>
              <w:top w:w="90" w:type="dxa"/>
              <w:left w:w="90" w:type="dxa"/>
              <w:bottom w:w="90" w:type="dxa"/>
              <w:right w:w="90" w:type="dxa"/>
            </w:tcMar>
            <w:vAlign w:val="center"/>
          </w:tcPr>
          <w:p w14:paraId="5DA6BC6E" w14:textId="77777777" w:rsidR="008D5BF4" w:rsidRDefault="007B6E60">
            <w:pPr>
              <w:spacing w:before="20" w:after="20"/>
              <w:jc w:val="left"/>
            </w:pPr>
            <w:r>
              <w:rPr>
                <w:sz w:val="21"/>
              </w:rPr>
              <w:t>Calcestruzzo prefabbricato</w:t>
            </w:r>
          </w:p>
        </w:tc>
        <w:tc>
          <w:tcPr>
            <w:tcW w:w="1814" w:type="dxa"/>
            <w:tcMar>
              <w:top w:w="90" w:type="dxa"/>
              <w:left w:w="90" w:type="dxa"/>
              <w:bottom w:w="90" w:type="dxa"/>
              <w:right w:w="90" w:type="dxa"/>
            </w:tcMar>
            <w:vAlign w:val="center"/>
          </w:tcPr>
          <w:p w14:paraId="6097A7A5" w14:textId="77777777" w:rsidR="008D5BF4" w:rsidRDefault="007B6E60">
            <w:pPr>
              <w:spacing w:before="20" w:after="20"/>
              <w:jc w:val="center"/>
            </w:pPr>
            <w:r>
              <w:rPr>
                <w:sz w:val="21"/>
              </w:rPr>
              <w:t>1,0</w:t>
            </w:r>
          </w:p>
        </w:tc>
        <w:tc>
          <w:tcPr>
            <w:tcW w:w="1814" w:type="dxa"/>
            <w:tcMar>
              <w:top w:w="90" w:type="dxa"/>
              <w:left w:w="90" w:type="dxa"/>
              <w:bottom w:w="90" w:type="dxa"/>
              <w:right w:w="90" w:type="dxa"/>
            </w:tcMar>
            <w:vAlign w:val="center"/>
          </w:tcPr>
          <w:p w14:paraId="35073D0F" w14:textId="77777777" w:rsidR="008D5BF4" w:rsidRDefault="007B6E60">
            <w:pPr>
              <w:spacing w:before="20" w:after="20"/>
              <w:jc w:val="center"/>
            </w:pPr>
            <w:r>
              <w:rPr>
                <w:sz w:val="21"/>
              </w:rPr>
              <w:t>2,0</w:t>
            </w:r>
          </w:p>
        </w:tc>
        <w:tc>
          <w:tcPr>
            <w:tcW w:w="2041" w:type="dxa"/>
            <w:tcMar>
              <w:top w:w="90" w:type="dxa"/>
              <w:left w:w="90" w:type="dxa"/>
              <w:bottom w:w="90" w:type="dxa"/>
              <w:right w:w="90" w:type="dxa"/>
            </w:tcMar>
            <w:vAlign w:val="center"/>
          </w:tcPr>
          <w:p w14:paraId="71BE334D" w14:textId="77777777" w:rsidR="008D5BF4" w:rsidRDefault="007B6E60">
            <w:pPr>
              <w:spacing w:before="20" w:after="20"/>
              <w:jc w:val="center"/>
            </w:pPr>
            <w:r>
              <w:rPr>
                <w:sz w:val="21"/>
              </w:rPr>
              <w:t>tan 0,75</w:t>
            </w:r>
            <w:r>
              <w:rPr>
                <w:rFonts w:ascii="Calibri" w:eastAsia="Calibri" w:hAnsi="Calibri" w:cs="Calibri"/>
                <w:sz w:val="21"/>
              </w:rPr>
              <w:t>φ</w:t>
            </w:r>
          </w:p>
        </w:tc>
      </w:tr>
      <w:tr w:rsidR="008D5BF4" w14:paraId="2AC13152" w14:textId="77777777">
        <w:trPr>
          <w:cantSplit/>
          <w:jc w:val="center"/>
        </w:trPr>
        <w:tc>
          <w:tcPr>
            <w:tcW w:w="3969" w:type="dxa"/>
            <w:tcMar>
              <w:top w:w="90" w:type="dxa"/>
              <w:left w:w="90" w:type="dxa"/>
              <w:bottom w:w="90" w:type="dxa"/>
              <w:right w:w="90" w:type="dxa"/>
            </w:tcMar>
            <w:vAlign w:val="center"/>
          </w:tcPr>
          <w:p w14:paraId="5B5A80FE" w14:textId="77777777" w:rsidR="008D5BF4" w:rsidRDefault="007B6E60">
            <w:pPr>
              <w:spacing w:before="20" w:after="20"/>
              <w:jc w:val="left"/>
            </w:pPr>
            <w:r>
              <w:rPr>
                <w:sz w:val="21"/>
              </w:rPr>
              <w:t>Calcestruzzo gettato in opera</w:t>
            </w:r>
          </w:p>
        </w:tc>
        <w:tc>
          <w:tcPr>
            <w:tcW w:w="1814" w:type="dxa"/>
            <w:tcMar>
              <w:top w:w="90" w:type="dxa"/>
              <w:left w:w="90" w:type="dxa"/>
              <w:bottom w:w="90" w:type="dxa"/>
              <w:right w:w="90" w:type="dxa"/>
            </w:tcMar>
            <w:vAlign w:val="center"/>
          </w:tcPr>
          <w:p w14:paraId="3A136E3C" w14:textId="77777777" w:rsidR="008D5BF4" w:rsidRDefault="007B6E60">
            <w:pPr>
              <w:spacing w:before="20" w:after="20"/>
              <w:jc w:val="center"/>
            </w:pPr>
            <w:r>
              <w:rPr>
                <w:sz w:val="21"/>
              </w:rPr>
              <w:t>1,0</w:t>
            </w:r>
          </w:p>
        </w:tc>
        <w:tc>
          <w:tcPr>
            <w:tcW w:w="1814" w:type="dxa"/>
            <w:tcMar>
              <w:top w:w="90" w:type="dxa"/>
              <w:left w:w="90" w:type="dxa"/>
              <w:bottom w:w="90" w:type="dxa"/>
              <w:right w:w="90" w:type="dxa"/>
            </w:tcMar>
            <w:vAlign w:val="center"/>
          </w:tcPr>
          <w:p w14:paraId="1678C519" w14:textId="77777777" w:rsidR="008D5BF4" w:rsidRDefault="007B6E60">
            <w:pPr>
              <w:spacing w:before="20" w:after="20"/>
              <w:jc w:val="center"/>
            </w:pPr>
            <w:r>
              <w:rPr>
                <w:sz w:val="21"/>
              </w:rPr>
              <w:t>3,0</w:t>
            </w:r>
          </w:p>
        </w:tc>
        <w:tc>
          <w:tcPr>
            <w:tcW w:w="2041" w:type="dxa"/>
            <w:tcMar>
              <w:top w:w="90" w:type="dxa"/>
              <w:left w:w="90" w:type="dxa"/>
              <w:bottom w:w="90" w:type="dxa"/>
              <w:right w:w="90" w:type="dxa"/>
            </w:tcMar>
            <w:vAlign w:val="center"/>
          </w:tcPr>
          <w:p w14:paraId="322E06A2" w14:textId="77777777" w:rsidR="008D5BF4" w:rsidRDefault="007B6E60">
            <w:pPr>
              <w:spacing w:before="20" w:after="20"/>
              <w:jc w:val="center"/>
            </w:pPr>
            <w:r>
              <w:rPr>
                <w:sz w:val="21"/>
              </w:rPr>
              <w:t xml:space="preserve">tan </w:t>
            </w:r>
            <w:r>
              <w:rPr>
                <w:rFonts w:ascii="Calibri" w:eastAsia="Calibri" w:hAnsi="Calibri" w:cs="Calibri"/>
                <w:sz w:val="21"/>
              </w:rPr>
              <w:t>φ</w:t>
            </w:r>
          </w:p>
        </w:tc>
      </w:tr>
      <w:tr w:rsidR="008D5BF4" w14:paraId="78D3578A" w14:textId="77777777">
        <w:trPr>
          <w:cantSplit/>
          <w:jc w:val="center"/>
        </w:trPr>
        <w:tc>
          <w:tcPr>
            <w:tcW w:w="3969" w:type="dxa"/>
            <w:tcMar>
              <w:top w:w="90" w:type="dxa"/>
              <w:left w:w="90" w:type="dxa"/>
              <w:bottom w:w="90" w:type="dxa"/>
              <w:right w:w="90" w:type="dxa"/>
            </w:tcMar>
            <w:vAlign w:val="center"/>
          </w:tcPr>
          <w:p w14:paraId="508DE0AB" w14:textId="77777777" w:rsidR="008D5BF4" w:rsidRDefault="007B6E60">
            <w:pPr>
              <w:spacing w:before="20" w:after="20"/>
              <w:jc w:val="left"/>
            </w:pPr>
            <w:r>
              <w:rPr>
                <w:sz w:val="21"/>
              </w:rPr>
              <w:t>Trivellato</w:t>
            </w:r>
          </w:p>
        </w:tc>
        <w:tc>
          <w:tcPr>
            <w:tcW w:w="1814" w:type="dxa"/>
            <w:tcMar>
              <w:top w:w="90" w:type="dxa"/>
              <w:left w:w="90" w:type="dxa"/>
              <w:bottom w:w="90" w:type="dxa"/>
              <w:right w:w="90" w:type="dxa"/>
            </w:tcMar>
            <w:vAlign w:val="center"/>
          </w:tcPr>
          <w:p w14:paraId="6DF0DDB4" w14:textId="77777777" w:rsidR="008D5BF4" w:rsidRDefault="007B6E60">
            <w:pPr>
              <w:spacing w:before="20" w:after="20"/>
              <w:jc w:val="center"/>
            </w:pPr>
            <w:r>
              <w:rPr>
                <w:sz w:val="21"/>
              </w:rPr>
              <w:t>0,5</w:t>
            </w:r>
          </w:p>
        </w:tc>
        <w:tc>
          <w:tcPr>
            <w:tcW w:w="1814" w:type="dxa"/>
            <w:tcMar>
              <w:top w:w="90" w:type="dxa"/>
              <w:left w:w="90" w:type="dxa"/>
              <w:bottom w:w="90" w:type="dxa"/>
              <w:right w:w="90" w:type="dxa"/>
            </w:tcMar>
            <w:vAlign w:val="center"/>
          </w:tcPr>
          <w:p w14:paraId="4C763D93" w14:textId="77777777" w:rsidR="008D5BF4" w:rsidRDefault="007B6E60">
            <w:pPr>
              <w:spacing w:before="20" w:after="20"/>
              <w:jc w:val="center"/>
            </w:pPr>
            <w:r>
              <w:rPr>
                <w:sz w:val="21"/>
              </w:rPr>
              <w:t>0,4</w:t>
            </w:r>
          </w:p>
        </w:tc>
        <w:tc>
          <w:tcPr>
            <w:tcW w:w="2041" w:type="dxa"/>
            <w:tcMar>
              <w:top w:w="90" w:type="dxa"/>
              <w:left w:w="90" w:type="dxa"/>
              <w:bottom w:w="90" w:type="dxa"/>
              <w:right w:w="90" w:type="dxa"/>
            </w:tcMar>
            <w:vAlign w:val="center"/>
          </w:tcPr>
          <w:p w14:paraId="6F24FB8E" w14:textId="77777777" w:rsidR="008D5BF4" w:rsidRDefault="007B6E60">
            <w:pPr>
              <w:spacing w:before="20" w:after="20"/>
              <w:jc w:val="center"/>
            </w:pPr>
            <w:r>
              <w:rPr>
                <w:sz w:val="21"/>
              </w:rPr>
              <w:t xml:space="preserve">tan </w:t>
            </w:r>
            <w:r>
              <w:rPr>
                <w:rFonts w:ascii="Calibri" w:eastAsia="Calibri" w:hAnsi="Calibri" w:cs="Calibri"/>
                <w:sz w:val="21"/>
              </w:rPr>
              <w:t>φ</w:t>
            </w:r>
          </w:p>
        </w:tc>
      </w:tr>
      <w:tr w:rsidR="008D5BF4" w14:paraId="2DA448F8" w14:textId="77777777">
        <w:trPr>
          <w:cantSplit/>
          <w:jc w:val="center"/>
        </w:trPr>
        <w:tc>
          <w:tcPr>
            <w:tcW w:w="3969" w:type="dxa"/>
            <w:tcMar>
              <w:top w:w="90" w:type="dxa"/>
              <w:left w:w="90" w:type="dxa"/>
              <w:bottom w:w="90" w:type="dxa"/>
              <w:right w:w="90" w:type="dxa"/>
            </w:tcMar>
            <w:vAlign w:val="center"/>
          </w:tcPr>
          <w:p w14:paraId="5ED24B22" w14:textId="77777777" w:rsidR="008D5BF4" w:rsidRDefault="007B6E60">
            <w:pPr>
              <w:spacing w:before="20" w:after="20"/>
              <w:jc w:val="left"/>
            </w:pPr>
            <w:r>
              <w:rPr>
                <w:sz w:val="21"/>
              </w:rPr>
              <w:t>Elica continua</w:t>
            </w:r>
          </w:p>
        </w:tc>
        <w:tc>
          <w:tcPr>
            <w:tcW w:w="1814" w:type="dxa"/>
            <w:tcMar>
              <w:top w:w="90" w:type="dxa"/>
              <w:left w:w="90" w:type="dxa"/>
              <w:bottom w:w="90" w:type="dxa"/>
              <w:right w:w="90" w:type="dxa"/>
            </w:tcMar>
            <w:vAlign w:val="center"/>
          </w:tcPr>
          <w:p w14:paraId="449936E3" w14:textId="77777777" w:rsidR="008D5BF4" w:rsidRDefault="007B6E60">
            <w:pPr>
              <w:spacing w:before="20" w:after="20"/>
              <w:jc w:val="center"/>
            </w:pPr>
            <w:r>
              <w:rPr>
                <w:sz w:val="21"/>
              </w:rPr>
              <w:t>0,7</w:t>
            </w:r>
          </w:p>
        </w:tc>
        <w:tc>
          <w:tcPr>
            <w:tcW w:w="1814" w:type="dxa"/>
            <w:tcMar>
              <w:top w:w="90" w:type="dxa"/>
              <w:left w:w="90" w:type="dxa"/>
              <w:bottom w:w="90" w:type="dxa"/>
              <w:right w:w="90" w:type="dxa"/>
            </w:tcMar>
            <w:vAlign w:val="center"/>
          </w:tcPr>
          <w:p w14:paraId="44DB6CA5" w14:textId="77777777" w:rsidR="008D5BF4" w:rsidRDefault="007B6E60">
            <w:pPr>
              <w:spacing w:before="20" w:after="20"/>
              <w:jc w:val="center"/>
            </w:pPr>
            <w:r>
              <w:rPr>
                <w:sz w:val="21"/>
              </w:rPr>
              <w:t>0,9</w:t>
            </w:r>
          </w:p>
        </w:tc>
        <w:tc>
          <w:tcPr>
            <w:tcW w:w="2041" w:type="dxa"/>
            <w:tcMar>
              <w:top w:w="90" w:type="dxa"/>
              <w:left w:w="90" w:type="dxa"/>
              <w:bottom w:w="90" w:type="dxa"/>
              <w:right w:w="90" w:type="dxa"/>
            </w:tcMar>
            <w:vAlign w:val="center"/>
          </w:tcPr>
          <w:p w14:paraId="30E3C90A" w14:textId="77777777" w:rsidR="008D5BF4" w:rsidRDefault="007B6E60">
            <w:pPr>
              <w:spacing w:before="20" w:after="20"/>
              <w:jc w:val="center"/>
            </w:pPr>
            <w:r>
              <w:rPr>
                <w:sz w:val="21"/>
              </w:rPr>
              <w:t xml:space="preserve">tan </w:t>
            </w:r>
            <w:r>
              <w:rPr>
                <w:rFonts w:ascii="Calibri" w:eastAsia="Calibri" w:hAnsi="Calibri" w:cs="Calibri"/>
                <w:sz w:val="21"/>
              </w:rPr>
              <w:t>φ</w:t>
            </w:r>
          </w:p>
        </w:tc>
      </w:tr>
    </w:tbl>
    <w:p w14:paraId="12901EC0" w14:textId="77777777" w:rsidR="008D5BF4" w:rsidRDefault="008D5BF4"/>
    <w:p w14:paraId="3DF85842" w14:textId="77777777" w:rsidR="008D5BF4" w:rsidRDefault="007B6E60">
      <w:pPr>
        <w:spacing w:after="140"/>
      </w:pPr>
      <w:r>
        <w:t>La tabella descrive i valori presenti nel programma, inclusa la particolare coppia del trivellato. Sono correlazioni del modello, non parametri misurati automaticamente. La scelta di un valore manuale richiede di mantenerne traccia nel foglio e nel report.</w:t>
      </w:r>
    </w:p>
    <w:p w14:paraId="7B5EB1C4" w14:textId="77777777" w:rsidR="008D5BF4" w:rsidRDefault="007B6E60">
      <w:pPr>
        <w:pStyle w:val="Titolo2"/>
        <w:keepNext/>
        <w:spacing w:after="140"/>
      </w:pPr>
      <w:bookmarkStart w:id="25" w:name="_Toc244131214"/>
      <w:r>
        <w:t>Laterale non drenato</w:t>
      </w:r>
      <w:bookmarkEnd w:id="25"/>
    </w:p>
    <w:p w14:paraId="7AD6AB94" w14:textId="77777777" w:rsidR="008D5BF4" w:rsidRDefault="007B6E60">
      <w:pPr>
        <w:spacing w:after="140"/>
      </w:pPr>
      <w:r>
        <w:t xml:space="preserve">Negli strati coesivi interessati dal ramo non drenato sotto falda si impiega </w:t>
      </w:r>
      <m:oMath>
        <m:sSub>
          <m:e>
            <m:r>
              <m:t>τ</m:t>
            </m:r>
          </m:e>
          <m:sub>
            <m:r>
              <m:t>s</m:t>
            </m:r>
          </m:sub>
        </m:sSub>
        <m:r>
          <m:t>=α</m:t>
        </m:r>
        <m:sSub>
          <m:e>
            <m:r>
              <m:t>c</m:t>
            </m:r>
          </m:e>
          <m:sub>
            <m:r>
              <m:t>u</m:t>
            </m:r>
          </m:sub>
        </m:sSub>
      </m:oMath>
      <w:r>
        <w:t xml:space="preserve">, con </w:t>
      </w:r>
      <m:oMath>
        <m:sSub>
          <m:e>
            <m:r>
              <m:t>c</m:t>
            </m:r>
          </m:e>
          <m:sub>
            <m:r>
              <m:t>u</m:t>
            </m:r>
          </m:sub>
        </m:sSub>
      </m:oMath>
      <w:r>
        <w:t xml:space="preserve"> in kPa. Per pali battuti </w:t>
      </w:r>
      <m:oMath>
        <m:r>
          <m:t>α</m:t>
        </m:r>
      </m:oMath>
      <w:r>
        <w:t xml:space="preserve"> vale 1 fino a </w:t>
      </w:r>
      <m:oMath>
        <m:sSub>
          <m:e>
            <m:r>
              <m:t>c</m:t>
            </m:r>
          </m:e>
          <m:sub>
            <m:r>
              <m:t>u</m:t>
            </m:r>
          </m:sub>
        </m:sSub>
        <m:r>
          <m:t>=25</m:t>
        </m:r>
      </m:oMath>
      <w:r>
        <w:t xml:space="preserve"> kPa, decresce secondo </w:t>
      </w:r>
      <m:oMath>
        <m:r>
          <m:t>1−0</m:t>
        </m:r>
        <m:r>
          <m:t>,</m:t>
        </m:r>
        <m:r>
          <m:t>0111</m:t>
        </m:r>
        <m:r>
          <m:t>(</m:t>
        </m:r>
        <m:sSub>
          <m:e>
            <m:r>
              <m:t>c</m:t>
            </m:r>
          </m:e>
          <m:sub>
            <m:r>
              <m:t>u</m:t>
            </m:r>
          </m:sub>
        </m:sSub>
        <m:r>
          <m:t>−25)</m:t>
        </m:r>
      </m:oMath>
      <w:r>
        <w:t xml:space="preserve"> fra 25 e 70 kPa e vale 0,5 da 70 kPa. Per le altre tecnologie vale 0,7, poi </w:t>
      </w:r>
      <m:oMath>
        <m:r>
          <m:t>0</m:t>
        </m:r>
        <m:r>
          <m:t>,</m:t>
        </m:r>
        <m:r>
          <m:t>7−0</m:t>
        </m:r>
        <m:r>
          <m:t>,</m:t>
        </m:r>
        <m:r>
          <m:t>008</m:t>
        </m:r>
        <m:r>
          <m:t>(</m:t>
        </m:r>
        <m:sSub>
          <m:e>
            <m:r>
              <m:t>c</m:t>
            </m:r>
          </m:e>
          <m:sub>
            <m:r>
              <m:t>u</m:t>
            </m:r>
          </m:sub>
        </m:sSub>
        <m:r>
          <m:t>−25)</m:t>
        </m:r>
      </m:oMath>
      <w:r>
        <w:t>, poi 0,35 negli stessi intervalli. Queste sono le espressioni a tratti effettivamente implementate.</w:t>
      </w:r>
    </w:p>
    <w:p w14:paraId="188144E1" w14:textId="77777777" w:rsidR="008D5BF4" w:rsidRDefault="007B6E60">
      <w:pPr>
        <w:spacing w:after="140"/>
      </w:pPr>
      <w:r>
        <w:t>I tratti sopra falda che non soddisfano le condizioni del ramo non drenato riutilizzano il calcolo drenato; gli strati granulari conservano la propria formulazione. La curva denominata non drenata può quindi essere composta da contributi calcolati con rami diversi. Occorre leggere la stratigrafia e non attribuire Cu a tutto il profilo.</w:t>
      </w:r>
    </w:p>
    <w:p w14:paraId="323C25CF" w14:textId="77777777" w:rsidR="008D5BF4" w:rsidRDefault="007B6E60">
      <w:pPr>
        <w:pStyle w:val="Titolo2"/>
        <w:keepNext/>
        <w:spacing w:after="140"/>
      </w:pPr>
      <w:bookmarkStart w:id="26" w:name="_Toc244131215"/>
      <w:r>
        <w:t>Resistenza di punta e abaco Nq</w:t>
      </w:r>
      <w:bookmarkEnd w:id="26"/>
    </w:p>
    <w:p w14:paraId="48834745" w14:textId="77777777" w:rsidR="008D5BF4" w:rsidRDefault="007B6E60">
      <w:pPr>
        <w:spacing w:after="140"/>
      </w:pPr>
      <w:r>
        <w:t xml:space="preserve">Nel ramo drenato la base utilizza Ab </w:t>
      </w:r>
      <w:r>
        <w:rPr>
          <w:rFonts w:ascii="Calibri" w:eastAsia="Calibri" w:hAnsi="Calibri" w:cs="Calibri"/>
        </w:rPr>
        <w:t>σ′</w:t>
      </w:r>
      <w:r>
        <w:t xml:space="preserve">v Nq. Nel ramo non drenato coesivo sotto falda si usa una formulazione lorda Ab (Nc Cu + </w:t>
      </w:r>
      <w:r>
        <w:rPr>
          <w:rFonts w:ascii="Calibri" w:eastAsia="Calibri" w:hAnsi="Calibri" w:cs="Calibri"/>
        </w:rPr>
        <w:t>σ</w:t>
      </w:r>
      <w:r>
        <w:t>v), con tensione verticale totale. Il contributo di sovraccarico non va quindi sottratto di nuovo senza considerare come sono state definite le azioni.</w:t>
      </w:r>
    </w:p>
    <w:p w14:paraId="6F52106F" w14:textId="77777777" w:rsidR="008D5BF4" w:rsidRDefault="007B6E60">
      <w:pPr>
        <w:keepNext/>
        <w:spacing w:before="60" w:after="80"/>
        <w:ind w:left="255"/>
      </w:pPr>
      <m:oMathPara>
        <m:oMath>
          <m:sSub>
            <m:e>
              <m:r>
                <m:t>R</m:t>
              </m:r>
            </m:e>
            <m:sub>
              <m:r>
                <m:t>b,</m:t>
              </m:r>
              <m:r>
                <m:rPr>
                  <m:sty m:val="p"/>
                </m:rPr>
                <m:t>drenata</m:t>
              </m:r>
            </m:sub>
          </m:sSub>
          <m:r>
            <m:t>=</m:t>
          </m:r>
          <m:sSub>
            <m:e>
              <m:r>
                <m:t>A</m:t>
              </m:r>
            </m:e>
            <m:sub>
              <m:r>
                <m:t>b</m:t>
              </m:r>
            </m:sub>
          </m:sSub>
          <m:sSubSup>
            <m:e>
              <m:r>
                <m:t>σ</m:t>
              </m:r>
            </m:e>
            <m:sub>
              <m:r>
                <m:t>v</m:t>
              </m:r>
            </m:sub>
            <m:sup>
              <m:r>
                <m:t>′</m:t>
              </m:r>
            </m:sup>
          </m:sSubSup>
          <m:sSub>
            <m:e>
              <m:r>
                <m:t>N</m:t>
              </m:r>
            </m:e>
            <m:sub>
              <m:r>
                <m:t>q</m:t>
              </m:r>
            </m:sub>
          </m:sSub>
        </m:oMath>
      </m:oMathPara>
    </w:p>
    <w:p w14:paraId="3A4D6185" w14:textId="77777777" w:rsidR="008D5BF4" w:rsidRDefault="007B6E60">
      <w:pPr>
        <w:keepNext/>
        <w:spacing w:before="60" w:after="80"/>
        <w:ind w:left="255"/>
      </w:pPr>
      <m:oMathPara>
        <m:oMath>
          <m:sSub>
            <m:e>
              <m:r>
                <m:t>R</m:t>
              </m:r>
            </m:e>
            <m:sub>
              <m:r>
                <m:t>b,</m:t>
              </m:r>
              <m:r>
                <m:rPr>
                  <m:sty m:val="p"/>
                </m:rPr>
                <m:t>non</m:t>
              </m:r>
              <m:r>
                <m:rPr>
                  <m:sty m:val="p"/>
                </m:rPr>
                <m:t> </m:t>
              </m:r>
              <m:r>
                <m:rPr>
                  <m:sty m:val="p"/>
                </m:rPr>
                <m:t>drenata</m:t>
              </m:r>
            </m:sub>
          </m:sSub>
          <m:r>
            <m:t>=</m:t>
          </m:r>
          <m:sSub>
            <m:e>
              <m:r>
                <m:t>A</m:t>
              </m:r>
            </m:e>
            <m:sub>
              <m:r>
                <m:t>b</m:t>
              </m:r>
            </m:sub>
          </m:sSub>
          <m:r>
            <m:t>(</m:t>
          </m:r>
          <m:sSub>
            <m:e>
              <m:r>
                <m:t>N</m:t>
              </m:r>
            </m:e>
            <m:sub>
              <m:r>
                <m:t>c</m:t>
              </m:r>
            </m:sub>
          </m:sSub>
          <m:sSub>
            <m:e>
              <m:r>
                <m:t>C</m:t>
              </m:r>
            </m:e>
            <m:sub>
              <m:r>
                <m:t>u</m:t>
              </m:r>
            </m:sub>
          </m:sSub>
          <m:r>
            <m:t>+</m:t>
          </m:r>
          <m:sSub>
            <m:e>
              <m:r>
                <m:t>σ</m:t>
              </m:r>
            </m:e>
            <m:sub>
              <m:r>
                <m:t>v</m:t>
              </m:r>
            </m:sub>
          </m:sSub>
          <m:r>
            <m:t>)</m:t>
          </m:r>
        </m:oMath>
      </m:oMathPara>
    </w:p>
    <w:p w14:paraId="45A2F412" w14:textId="77777777" w:rsidR="008D5BF4" w:rsidRDefault="007B6E60">
      <w:pPr>
        <w:spacing w:after="140"/>
      </w:pPr>
      <w:r>
        <w:t xml:space="preserve">Nq proviene dall'abaco parametrizzato NQ 2026 09 09 e non dalla sola formula esponenziale classica della capacità portante. Per </w:t>
      </w:r>
      <m:oMath>
        <m:r>
          <m:t>D≤0</m:t>
        </m:r>
        <m:r>
          <m:t>,</m:t>
        </m:r>
        <m:r>
          <m:t>8</m:t>
        </m:r>
      </m:oMath>
      <w:r>
        <w:t xml:space="preserve"> m sono disponibili le curve </w:t>
      </w:r>
      <m:oMath>
        <m:f>
          <m:fPr>
            <m:type m:val="lin"/>
          </m:fPr>
          <m:num>
            <m:r>
              <m:t>z</m:t>
            </m:r>
          </m:num>
          <m:den>
            <m:r>
              <m:t>D</m:t>
            </m:r>
          </m:den>
        </m:f>
      </m:oMath>
      <w:r>
        <w:t xml:space="preserve"> = 5, 10, 20 e 50. Ciascuna è descritta dalle coppie di angoli alle quali </w:t>
      </w:r>
      <m:oMath>
        <m:sSub>
          <m:e>
            <m:r>
              <m:t>N</m:t>
            </m:r>
          </m:e>
          <m:sub>
            <m:r>
              <m:t>q</m:t>
            </m:r>
          </m:sub>
        </m:sSub>
      </m:oMath>
      <w:r>
        <w:t xml:space="preserve"> vale 10 e 100: (23; 35,6), (24,6; 37), (25,8; 37,8), (27,5; 38,8) gradi.</w:t>
      </w:r>
    </w:p>
    <w:p w14:paraId="177A3EB1" w14:textId="77777777" w:rsidR="008D5BF4" w:rsidRDefault="007B6E60">
      <w:pPr>
        <w:keepNext/>
        <w:spacing w:before="60" w:after="80"/>
        <w:ind w:left="255"/>
      </w:pPr>
      <m:oMathPara>
        <m:oMath>
          <m:sSub>
            <m:e>
              <m:r>
                <m:rPr>
                  <m:sty m:val="p"/>
                </m:rPr>
                <m:t>log</m:t>
              </m:r>
            </m:e>
            <m:sub>
              <m:r>
                <m:t>10</m:t>
              </m:r>
            </m:sub>
          </m:sSub>
          <m:r>
            <m:t>(</m:t>
          </m:r>
          <m:sSub>
            <m:e>
              <m:r>
                <m:t>N</m:t>
              </m:r>
            </m:e>
            <m:sub>
              <m:r>
                <m:t>q</m:t>
              </m:r>
            </m:sub>
          </m:sSub>
          <m:r>
            <m:t>)=1+</m:t>
          </m:r>
          <m:f>
            <m:fPr>
              <m:type m:val="bar"/>
            </m:fPr>
            <m:num>
              <m:r>
                <m:t>φ−</m:t>
              </m:r>
              <m:sSub>
                <m:e>
                  <m:r>
                    <m:t>φ</m:t>
                  </m:r>
                </m:e>
                <m:sub>
                  <m:r>
                    <m:t>10</m:t>
                  </m:r>
                </m:sub>
              </m:sSub>
            </m:num>
            <m:den>
              <m:sSub>
                <m:e>
                  <m:r>
                    <m:t>φ</m:t>
                  </m:r>
                </m:e>
                <m:sub>
                  <m:r>
                    <m:t>100</m:t>
                  </m:r>
                </m:sub>
              </m:sSub>
              <m:r>
                <m:t>−</m:t>
              </m:r>
              <m:sSub>
                <m:e>
                  <m:r>
                    <m:t>φ</m:t>
                  </m:r>
                </m:e>
                <m:sub>
                  <m:r>
                    <m:t>10</m:t>
                  </m:r>
                </m:sub>
              </m:sSub>
            </m:den>
          </m:f>
        </m:oMath>
      </m:oMathPara>
    </w:p>
    <w:p w14:paraId="47C3D235" w14:textId="77777777" w:rsidR="008D5BF4" w:rsidRDefault="007B6E60">
      <w:pPr>
        <w:spacing w:after="140"/>
      </w:pPr>
      <w:r>
        <w:t xml:space="preserve">Fra le curve si interpola nella scala logaritmica del rapporto </w:t>
      </w:r>
      <m:oMath>
        <m:f>
          <m:fPr>
            <m:type m:val="lin"/>
          </m:fPr>
          <m:num>
            <m:r>
              <m:t>z</m:t>
            </m:r>
          </m:num>
          <m:den>
            <m:r>
              <m:t>D</m:t>
            </m:r>
          </m:den>
        </m:f>
      </m:oMath>
      <w:r>
        <w:t xml:space="preserve"> e di </w:t>
      </w:r>
      <m:oMath>
        <m:sSub>
          <m:e>
            <m:r>
              <m:t>N</m:t>
            </m:r>
          </m:e>
          <m:sub>
            <m:r>
              <m:t>q</m:t>
            </m:r>
          </m:sub>
        </m:sSub>
      </m:oMath>
      <w:r>
        <w:t xml:space="preserve">. Per </w:t>
      </w:r>
      <m:oMath>
        <m:r>
          <m:t>D&gt;0</m:t>
        </m:r>
        <m:r>
          <m:t>,</m:t>
        </m:r>
        <m:r>
          <m:t>8</m:t>
        </m:r>
      </m:oMath>
      <w:r>
        <w:t xml:space="preserve"> m si usano le curve per </w:t>
      </w:r>
      <m:oMath>
        <m:f>
          <m:fPr>
            <m:type m:val="lin"/>
          </m:fPr>
          <m:num>
            <m:r>
              <m:t>z</m:t>
            </m:r>
          </m:num>
          <m:den>
            <m:r>
              <m:t>D</m:t>
            </m:r>
          </m:den>
        </m:f>
      </m:oMath>
      <w:r>
        <w:t xml:space="preserve"> = 4 e 32, definite da polinomi cubici raccordati, con interpolazione aritmetica fra esse e </w:t>
      </w:r>
      <m:oMath>
        <m:r>
          <m:t>φ</m:t>
        </m:r>
      </m:oMath>
      <w:r>
        <w:t xml:space="preserve"> limitato al campo 26–42°. I valori esterni vengono ricondotti al bordo e segnalati; non costituiscono un'estrapolazione validata.</w:t>
      </w:r>
    </w:p>
    <w:p w14:paraId="3E642727" w14:textId="77777777" w:rsidR="008D5BF4" w:rsidRDefault="007B6E60">
      <w:pPr>
        <w:pStyle w:val="Titolo2"/>
        <w:keepNext/>
        <w:spacing w:after="140"/>
      </w:pPr>
      <w:bookmarkStart w:id="27" w:name="_Toc244131216"/>
      <w:r>
        <w:t>Più indagini e coefficienti</w:t>
      </w:r>
      <w:bookmarkEnd w:id="27"/>
    </w:p>
    <w:p w14:paraId="233ECC3A" w14:textId="77777777" w:rsidR="008D5BF4" w:rsidRDefault="007B6E60">
      <w:pPr>
        <w:spacing w:after="140"/>
      </w:pPr>
      <w:r>
        <w:t>Si calcolano media e minimo separati di laterale e punta alla quota considerata. Il minimo della somma delle componenti non è necessariamente la somma dei minimi: ANTHEA adotta la seconda costruzione nel ramo definito dalle componenti minime. Questa scelta va distinta dal risultato di un singolo sondaggio.</w:t>
      </w:r>
    </w:p>
    <w:p w14:paraId="3B2D845E" w14:textId="77777777" w:rsidR="008D5BF4" w:rsidRDefault="007B6E60">
      <w:pPr>
        <w:keepNext/>
        <w:spacing w:before="60" w:after="80"/>
        <w:ind w:left="255"/>
      </w:pPr>
      <m:oMathPara>
        <m:oMath>
          <m:sSub>
            <m:e>
              <m:r>
                <m:t>R</m:t>
              </m:r>
            </m:e>
            <m:sub>
              <m:r>
                <m:t>d,C</m:t>
              </m:r>
            </m:sub>
          </m:sSub>
          <m:r>
            <m:t>=</m:t>
          </m:r>
          <m:sSub>
            <m:e>
              <m:r>
                <m:t>η</m:t>
              </m:r>
            </m:e>
            <m:sub>
              <m:r>
                <m:t>C</m:t>
              </m:r>
            </m:sub>
          </m:sSub>
          <m:r>
            <m:t>min</m:t>
          </m:r>
          <m:d>
            <m:dPr>
              <m:begChr m:val="["/>
              <m:sepChr m:val=""/>
              <m:endChr m:val="]"/>
            </m:dPr>
            <m:e>
              <m:f>
                <m:fPr>
                  <m:type m:val="bar"/>
                </m:fPr>
                <m:num>
                  <m:sSub>
                    <m:e>
                      <m:r>
                        <m:t>R</m:t>
                      </m:r>
                    </m:e>
                    <m:sub>
                      <m:r>
                        <m:t>s,medio</m:t>
                      </m:r>
                    </m:sub>
                  </m:sSub>
                  <m:r>
                    <m:t>/</m:t>
                  </m:r>
                  <m:sSub>
                    <m:e>
                      <m:r>
                        <m:t>γ</m:t>
                      </m:r>
                    </m:e>
                    <m:sub>
                      <m:r>
                        <m:t>s</m:t>
                      </m:r>
                    </m:sub>
                  </m:sSub>
                  <m:r>
                    <m:t>+</m:t>
                  </m:r>
                  <m:sSub>
                    <m:e>
                      <m:r>
                        <m:t>R</m:t>
                      </m:r>
                    </m:e>
                    <m:sub>
                      <m:r>
                        <m:t>b,medio</m:t>
                      </m:r>
                    </m:sub>
                  </m:sSub>
                  <m:r>
                    <m:t>/</m:t>
                  </m:r>
                  <m:sSub>
                    <m:e>
                      <m:r>
                        <m:t>γ</m:t>
                      </m:r>
                    </m:e>
                    <m:sub>
                      <m:r>
                        <m:t>b</m:t>
                      </m:r>
                    </m:sub>
                  </m:sSub>
                </m:num>
                <m:den>
                  <m:sSub>
                    <m:e>
                      <m:r>
                        <m:t>ξ</m:t>
                      </m:r>
                    </m:e>
                    <m:sub>
                      <m:r>
                        <m:t>3</m:t>
                      </m:r>
                    </m:sub>
                  </m:sSub>
                </m:den>
              </m:f>
              <m:r>
                <m:t>;</m:t>
              </m:r>
              <m:f>
                <m:fPr>
                  <m:type m:val="bar"/>
                </m:fPr>
                <m:num>
                  <m:sSub>
                    <m:e>
                      <m:r>
                        <m:t>R</m:t>
                      </m:r>
                    </m:e>
                    <m:sub>
                      <m:r>
                        <m:t>s,min</m:t>
                      </m:r>
                    </m:sub>
                  </m:sSub>
                  <m:r>
                    <m:t>/</m:t>
                  </m:r>
                  <m:sSub>
                    <m:e>
                      <m:r>
                        <m:t>γ</m:t>
                      </m:r>
                    </m:e>
                    <m:sub>
                      <m:r>
                        <m:t>s</m:t>
                      </m:r>
                    </m:sub>
                  </m:sSub>
                  <m:r>
                    <m:t>+</m:t>
                  </m:r>
                  <m:sSub>
                    <m:e>
                      <m:r>
                        <m:t>R</m:t>
                      </m:r>
                    </m:e>
                    <m:sub>
                      <m:r>
                        <m:t>b,min</m:t>
                      </m:r>
                    </m:sub>
                  </m:sSub>
                  <m:r>
                    <m:t>/</m:t>
                  </m:r>
                  <m:sSub>
                    <m:e>
                      <m:r>
                        <m:t>γ</m:t>
                      </m:r>
                    </m:e>
                    <m:sub>
                      <m:r>
                        <m:t>b</m:t>
                      </m:r>
                    </m:sub>
                  </m:sSub>
                </m:num>
                <m:den>
                  <m:sSub>
                    <m:e>
                      <m:r>
                        <m:t>ξ</m:t>
                      </m:r>
                    </m:e>
                    <m:sub>
                      <m:r>
                        <m:t>4</m:t>
                      </m:r>
                    </m:sub>
                  </m:sSub>
                </m:den>
              </m:f>
            </m:e>
          </m:d>
        </m:oMath>
      </m:oMathPara>
    </w:p>
    <w:p w14:paraId="5C3BE5EF" w14:textId="77777777" w:rsidR="008D5BF4" w:rsidRDefault="007B6E60">
      <w:pPr>
        <w:keepNext/>
        <w:spacing w:before="60" w:after="80"/>
        <w:ind w:left="255"/>
      </w:pPr>
      <m:oMathPara>
        <m:oMath>
          <m:sSub>
            <m:e>
              <m:r>
                <m:t>R</m:t>
              </m:r>
            </m:e>
            <m:sub>
              <m:r>
                <m:t>d,T</m:t>
              </m:r>
            </m:sub>
          </m:sSub>
          <m:r>
            <m:t>=</m:t>
          </m:r>
          <m:sSub>
            <m:e>
              <m:r>
                <m:t>η</m:t>
              </m:r>
            </m:e>
            <m:sub>
              <m:r>
                <m:t>T</m:t>
              </m:r>
            </m:sub>
          </m:sSub>
          <m:r>
            <m:t>min</m:t>
          </m:r>
          <m:d>
            <m:dPr>
              <m:begChr m:val="["/>
              <m:sepChr m:val=""/>
              <m:endChr m:val="]"/>
            </m:dPr>
            <m:e>
              <m:f>
                <m:fPr>
                  <m:type m:val="bar"/>
                </m:fPr>
                <m:num>
                  <m:sSub>
                    <m:e>
                      <m:r>
                        <m:t>R</m:t>
                      </m:r>
                    </m:e>
                    <m:sub>
                      <m:r>
                        <m:t>s,medio</m:t>
                      </m:r>
                    </m:sub>
                  </m:sSub>
                </m:num>
                <m:den>
                  <m:sSub>
                    <m:e>
                      <m:r>
                        <m:t>ξ</m:t>
                      </m:r>
                    </m:e>
                    <m:sub>
                      <m:r>
                        <m:t>3</m:t>
                      </m:r>
                    </m:sub>
                  </m:sSub>
                  <m:sSub>
                    <m:e>
                      <m:r>
                        <m:t>γ</m:t>
                      </m:r>
                    </m:e>
                    <m:sub>
                      <m:r>
                        <m:t>t</m:t>
                      </m:r>
                    </m:sub>
                  </m:sSub>
                </m:den>
              </m:f>
              <m:r>
                <m:t>;</m:t>
              </m:r>
              <m:f>
                <m:fPr>
                  <m:type m:val="bar"/>
                </m:fPr>
                <m:num>
                  <m:sSub>
                    <m:e>
                      <m:r>
                        <m:t>R</m:t>
                      </m:r>
                    </m:e>
                    <m:sub>
                      <m:r>
                        <m:t>s,min</m:t>
                      </m:r>
                    </m:sub>
                  </m:sSub>
                </m:num>
                <m:den>
                  <m:sSub>
                    <m:e>
                      <m:r>
                        <m:t>ξ</m:t>
                      </m:r>
                    </m:e>
                    <m:sub>
                      <m:r>
                        <m:t>4</m:t>
                      </m:r>
                    </m:sub>
                  </m:sSub>
                  <m:sSub>
                    <m:e>
                      <m:r>
                        <m:t>γ</m:t>
                      </m:r>
                    </m:e>
                    <m:sub>
                      <m:r>
                        <m:t>t</m:t>
                      </m:r>
                    </m:sub>
                  </m:sSub>
                </m:den>
              </m:f>
            </m:e>
          </m:d>
        </m:oMath>
      </m:oMathPara>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5102"/>
        <w:gridCol w:w="2268"/>
        <w:gridCol w:w="2268"/>
      </w:tblGrid>
      <w:tr w:rsidR="008D5BF4" w14:paraId="686A264E" w14:textId="77777777">
        <w:trPr>
          <w:cantSplit/>
          <w:tblHeader/>
          <w:jc w:val="center"/>
        </w:trPr>
        <w:tc>
          <w:tcPr>
            <w:tcW w:w="5102" w:type="dxa"/>
            <w:shd w:val="clear" w:color="auto" w:fill="E7E6E6"/>
            <w:tcMar>
              <w:top w:w="90" w:type="dxa"/>
              <w:left w:w="90" w:type="dxa"/>
              <w:bottom w:w="90" w:type="dxa"/>
              <w:right w:w="90" w:type="dxa"/>
            </w:tcMar>
            <w:vAlign w:val="center"/>
          </w:tcPr>
          <w:p w14:paraId="00F0EF39" w14:textId="77777777" w:rsidR="008D5BF4" w:rsidRDefault="007B6E60">
            <w:pPr>
              <w:spacing w:before="20" w:after="20"/>
              <w:jc w:val="left"/>
            </w:pPr>
            <w:r>
              <w:rPr>
                <w:b/>
                <w:sz w:val="21"/>
              </w:rPr>
              <w:t>Numero di indagini selezionato</w:t>
            </w:r>
          </w:p>
        </w:tc>
        <w:tc>
          <w:tcPr>
            <w:tcW w:w="2268" w:type="dxa"/>
            <w:shd w:val="clear" w:color="auto" w:fill="E7E6E6"/>
            <w:tcMar>
              <w:top w:w="90" w:type="dxa"/>
              <w:left w:w="90" w:type="dxa"/>
              <w:bottom w:w="90" w:type="dxa"/>
              <w:right w:w="90" w:type="dxa"/>
            </w:tcMar>
            <w:vAlign w:val="center"/>
          </w:tcPr>
          <w:p w14:paraId="361618AD" w14:textId="77777777" w:rsidR="008D5BF4" w:rsidRDefault="007B6E60">
            <w:pPr>
              <w:spacing w:before="20" w:after="20"/>
              <w:jc w:val="center"/>
            </w:pPr>
            <w:r>
              <w:rPr>
                <w:rFonts w:ascii="Calibri" w:eastAsia="Calibri" w:hAnsi="Calibri" w:cs="Calibri"/>
                <w:b/>
                <w:sz w:val="21"/>
              </w:rPr>
              <w:t>ξ</w:t>
            </w:r>
            <w:r>
              <w:rPr>
                <w:b/>
                <w:sz w:val="21"/>
              </w:rPr>
              <w:t>3</w:t>
            </w:r>
          </w:p>
        </w:tc>
        <w:tc>
          <w:tcPr>
            <w:tcW w:w="2268" w:type="dxa"/>
            <w:shd w:val="clear" w:color="auto" w:fill="E7E6E6"/>
            <w:tcMar>
              <w:top w:w="90" w:type="dxa"/>
              <w:left w:w="90" w:type="dxa"/>
              <w:bottom w:w="90" w:type="dxa"/>
              <w:right w:w="90" w:type="dxa"/>
            </w:tcMar>
            <w:vAlign w:val="center"/>
          </w:tcPr>
          <w:p w14:paraId="08BD7CD1" w14:textId="77777777" w:rsidR="008D5BF4" w:rsidRDefault="007B6E60">
            <w:pPr>
              <w:spacing w:before="20" w:after="20"/>
              <w:jc w:val="center"/>
            </w:pPr>
            <w:r>
              <w:rPr>
                <w:rFonts w:ascii="Calibri" w:eastAsia="Calibri" w:hAnsi="Calibri" w:cs="Calibri"/>
                <w:b/>
                <w:sz w:val="21"/>
              </w:rPr>
              <w:t>ξ</w:t>
            </w:r>
            <w:r>
              <w:rPr>
                <w:b/>
                <w:sz w:val="21"/>
              </w:rPr>
              <w:t>4</w:t>
            </w:r>
          </w:p>
        </w:tc>
      </w:tr>
      <w:tr w:rsidR="008D5BF4" w14:paraId="4D97ACBD" w14:textId="77777777">
        <w:trPr>
          <w:cantSplit/>
          <w:jc w:val="center"/>
        </w:trPr>
        <w:tc>
          <w:tcPr>
            <w:tcW w:w="5102" w:type="dxa"/>
            <w:tcMar>
              <w:top w:w="90" w:type="dxa"/>
              <w:left w:w="90" w:type="dxa"/>
              <w:bottom w:w="90" w:type="dxa"/>
              <w:right w:w="90" w:type="dxa"/>
            </w:tcMar>
            <w:vAlign w:val="center"/>
          </w:tcPr>
          <w:p w14:paraId="4B4C6A02" w14:textId="77777777" w:rsidR="008D5BF4" w:rsidRDefault="007B6E60">
            <w:pPr>
              <w:spacing w:before="20" w:after="20"/>
              <w:jc w:val="left"/>
            </w:pPr>
            <w:r>
              <w:rPr>
                <w:sz w:val="21"/>
              </w:rPr>
              <w:t>1</w:t>
            </w:r>
          </w:p>
        </w:tc>
        <w:tc>
          <w:tcPr>
            <w:tcW w:w="2268" w:type="dxa"/>
            <w:tcMar>
              <w:top w:w="90" w:type="dxa"/>
              <w:left w:w="90" w:type="dxa"/>
              <w:bottom w:w="90" w:type="dxa"/>
              <w:right w:w="90" w:type="dxa"/>
            </w:tcMar>
            <w:vAlign w:val="center"/>
          </w:tcPr>
          <w:p w14:paraId="4D8BA93D" w14:textId="77777777" w:rsidR="008D5BF4" w:rsidRDefault="007B6E60">
            <w:pPr>
              <w:spacing w:before="20" w:after="20"/>
              <w:jc w:val="center"/>
            </w:pPr>
            <w:r>
              <w:rPr>
                <w:sz w:val="21"/>
              </w:rPr>
              <w:t>1,70</w:t>
            </w:r>
          </w:p>
        </w:tc>
        <w:tc>
          <w:tcPr>
            <w:tcW w:w="2268" w:type="dxa"/>
            <w:tcMar>
              <w:top w:w="90" w:type="dxa"/>
              <w:left w:w="90" w:type="dxa"/>
              <w:bottom w:w="90" w:type="dxa"/>
              <w:right w:w="90" w:type="dxa"/>
            </w:tcMar>
            <w:vAlign w:val="center"/>
          </w:tcPr>
          <w:p w14:paraId="01E87330" w14:textId="77777777" w:rsidR="008D5BF4" w:rsidRDefault="007B6E60">
            <w:pPr>
              <w:spacing w:before="20" w:after="20"/>
              <w:jc w:val="center"/>
            </w:pPr>
            <w:r>
              <w:rPr>
                <w:sz w:val="21"/>
              </w:rPr>
              <w:t>1,70</w:t>
            </w:r>
          </w:p>
        </w:tc>
      </w:tr>
      <w:tr w:rsidR="008D5BF4" w14:paraId="68ED0C3A" w14:textId="77777777">
        <w:trPr>
          <w:cantSplit/>
          <w:jc w:val="center"/>
        </w:trPr>
        <w:tc>
          <w:tcPr>
            <w:tcW w:w="5102" w:type="dxa"/>
            <w:tcMar>
              <w:top w:w="90" w:type="dxa"/>
              <w:left w:w="90" w:type="dxa"/>
              <w:bottom w:w="90" w:type="dxa"/>
              <w:right w:w="90" w:type="dxa"/>
            </w:tcMar>
            <w:vAlign w:val="center"/>
          </w:tcPr>
          <w:p w14:paraId="4ECAA042" w14:textId="77777777" w:rsidR="008D5BF4" w:rsidRDefault="007B6E60">
            <w:pPr>
              <w:spacing w:before="20" w:after="20"/>
              <w:jc w:val="left"/>
            </w:pPr>
            <w:r>
              <w:rPr>
                <w:sz w:val="21"/>
              </w:rPr>
              <w:t>2</w:t>
            </w:r>
          </w:p>
        </w:tc>
        <w:tc>
          <w:tcPr>
            <w:tcW w:w="2268" w:type="dxa"/>
            <w:tcMar>
              <w:top w:w="90" w:type="dxa"/>
              <w:left w:w="90" w:type="dxa"/>
              <w:bottom w:w="90" w:type="dxa"/>
              <w:right w:w="90" w:type="dxa"/>
            </w:tcMar>
            <w:vAlign w:val="center"/>
          </w:tcPr>
          <w:p w14:paraId="4E72ED66" w14:textId="77777777" w:rsidR="008D5BF4" w:rsidRDefault="007B6E60">
            <w:pPr>
              <w:spacing w:before="20" w:after="20"/>
              <w:jc w:val="center"/>
            </w:pPr>
            <w:r>
              <w:rPr>
                <w:sz w:val="21"/>
              </w:rPr>
              <w:t>1,65</w:t>
            </w:r>
          </w:p>
        </w:tc>
        <w:tc>
          <w:tcPr>
            <w:tcW w:w="2268" w:type="dxa"/>
            <w:tcMar>
              <w:top w:w="90" w:type="dxa"/>
              <w:left w:w="90" w:type="dxa"/>
              <w:bottom w:w="90" w:type="dxa"/>
              <w:right w:w="90" w:type="dxa"/>
            </w:tcMar>
            <w:vAlign w:val="center"/>
          </w:tcPr>
          <w:p w14:paraId="2A0A51B3" w14:textId="77777777" w:rsidR="008D5BF4" w:rsidRDefault="007B6E60">
            <w:pPr>
              <w:spacing w:before="20" w:after="20"/>
              <w:jc w:val="center"/>
            </w:pPr>
            <w:r>
              <w:rPr>
                <w:sz w:val="21"/>
              </w:rPr>
              <w:t>1,55</w:t>
            </w:r>
          </w:p>
        </w:tc>
      </w:tr>
      <w:tr w:rsidR="008D5BF4" w14:paraId="73B5A1C8" w14:textId="77777777">
        <w:trPr>
          <w:cantSplit/>
          <w:jc w:val="center"/>
        </w:trPr>
        <w:tc>
          <w:tcPr>
            <w:tcW w:w="5102" w:type="dxa"/>
            <w:tcMar>
              <w:top w:w="90" w:type="dxa"/>
              <w:left w:w="90" w:type="dxa"/>
              <w:bottom w:w="90" w:type="dxa"/>
              <w:right w:w="90" w:type="dxa"/>
            </w:tcMar>
            <w:vAlign w:val="center"/>
          </w:tcPr>
          <w:p w14:paraId="68FB02DB" w14:textId="77777777" w:rsidR="008D5BF4" w:rsidRDefault="007B6E60">
            <w:pPr>
              <w:spacing w:before="20" w:after="20"/>
              <w:jc w:val="left"/>
            </w:pPr>
            <w:r>
              <w:rPr>
                <w:sz w:val="21"/>
              </w:rPr>
              <w:t>3</w:t>
            </w:r>
          </w:p>
        </w:tc>
        <w:tc>
          <w:tcPr>
            <w:tcW w:w="2268" w:type="dxa"/>
            <w:tcMar>
              <w:top w:w="90" w:type="dxa"/>
              <w:left w:w="90" w:type="dxa"/>
              <w:bottom w:w="90" w:type="dxa"/>
              <w:right w:w="90" w:type="dxa"/>
            </w:tcMar>
            <w:vAlign w:val="center"/>
          </w:tcPr>
          <w:p w14:paraId="00A97A15" w14:textId="77777777" w:rsidR="008D5BF4" w:rsidRDefault="007B6E60">
            <w:pPr>
              <w:spacing w:before="20" w:after="20"/>
              <w:jc w:val="center"/>
            </w:pPr>
            <w:r>
              <w:rPr>
                <w:sz w:val="21"/>
              </w:rPr>
              <w:t>1,60</w:t>
            </w:r>
          </w:p>
        </w:tc>
        <w:tc>
          <w:tcPr>
            <w:tcW w:w="2268" w:type="dxa"/>
            <w:tcMar>
              <w:top w:w="90" w:type="dxa"/>
              <w:left w:w="90" w:type="dxa"/>
              <w:bottom w:w="90" w:type="dxa"/>
              <w:right w:w="90" w:type="dxa"/>
            </w:tcMar>
            <w:vAlign w:val="center"/>
          </w:tcPr>
          <w:p w14:paraId="00BD2809" w14:textId="77777777" w:rsidR="008D5BF4" w:rsidRDefault="007B6E60">
            <w:pPr>
              <w:spacing w:before="20" w:after="20"/>
              <w:jc w:val="center"/>
            </w:pPr>
            <w:r>
              <w:rPr>
                <w:sz w:val="21"/>
              </w:rPr>
              <w:t>1,48</w:t>
            </w:r>
          </w:p>
        </w:tc>
      </w:tr>
      <w:tr w:rsidR="008D5BF4" w14:paraId="2858B35E" w14:textId="77777777">
        <w:trPr>
          <w:cantSplit/>
          <w:jc w:val="center"/>
        </w:trPr>
        <w:tc>
          <w:tcPr>
            <w:tcW w:w="5102" w:type="dxa"/>
            <w:tcMar>
              <w:top w:w="90" w:type="dxa"/>
              <w:left w:w="90" w:type="dxa"/>
              <w:bottom w:w="90" w:type="dxa"/>
              <w:right w:w="90" w:type="dxa"/>
            </w:tcMar>
            <w:vAlign w:val="center"/>
          </w:tcPr>
          <w:p w14:paraId="1A0C6A0F" w14:textId="77777777" w:rsidR="008D5BF4" w:rsidRDefault="007B6E60">
            <w:pPr>
              <w:spacing w:before="20" w:after="20"/>
              <w:jc w:val="left"/>
            </w:pPr>
            <w:r>
              <w:rPr>
                <w:sz w:val="21"/>
              </w:rPr>
              <w:t>4</w:t>
            </w:r>
          </w:p>
        </w:tc>
        <w:tc>
          <w:tcPr>
            <w:tcW w:w="2268" w:type="dxa"/>
            <w:tcMar>
              <w:top w:w="90" w:type="dxa"/>
              <w:left w:w="90" w:type="dxa"/>
              <w:bottom w:w="90" w:type="dxa"/>
              <w:right w:w="90" w:type="dxa"/>
            </w:tcMar>
            <w:vAlign w:val="center"/>
          </w:tcPr>
          <w:p w14:paraId="694D7812" w14:textId="77777777" w:rsidR="008D5BF4" w:rsidRDefault="007B6E60">
            <w:pPr>
              <w:spacing w:before="20" w:after="20"/>
              <w:jc w:val="center"/>
            </w:pPr>
            <w:r>
              <w:rPr>
                <w:sz w:val="21"/>
              </w:rPr>
              <w:t>1,55</w:t>
            </w:r>
          </w:p>
        </w:tc>
        <w:tc>
          <w:tcPr>
            <w:tcW w:w="2268" w:type="dxa"/>
            <w:tcMar>
              <w:top w:w="90" w:type="dxa"/>
              <w:left w:w="90" w:type="dxa"/>
              <w:bottom w:w="90" w:type="dxa"/>
              <w:right w:w="90" w:type="dxa"/>
            </w:tcMar>
            <w:vAlign w:val="center"/>
          </w:tcPr>
          <w:p w14:paraId="5C043456" w14:textId="77777777" w:rsidR="008D5BF4" w:rsidRDefault="007B6E60">
            <w:pPr>
              <w:spacing w:before="20" w:after="20"/>
              <w:jc w:val="center"/>
            </w:pPr>
            <w:r>
              <w:rPr>
                <w:sz w:val="21"/>
              </w:rPr>
              <w:t>1,42</w:t>
            </w:r>
          </w:p>
        </w:tc>
      </w:tr>
      <w:tr w:rsidR="008D5BF4" w14:paraId="2FEF69C0" w14:textId="77777777">
        <w:trPr>
          <w:cantSplit/>
          <w:jc w:val="center"/>
        </w:trPr>
        <w:tc>
          <w:tcPr>
            <w:tcW w:w="5102" w:type="dxa"/>
            <w:tcMar>
              <w:top w:w="90" w:type="dxa"/>
              <w:left w:w="90" w:type="dxa"/>
              <w:bottom w:w="90" w:type="dxa"/>
              <w:right w:w="90" w:type="dxa"/>
            </w:tcMar>
            <w:vAlign w:val="center"/>
          </w:tcPr>
          <w:p w14:paraId="6DE5D4BE" w14:textId="77777777" w:rsidR="008D5BF4" w:rsidRDefault="007B6E60">
            <w:pPr>
              <w:spacing w:before="20" w:after="20"/>
              <w:jc w:val="left"/>
            </w:pPr>
            <w:r>
              <w:rPr>
                <w:sz w:val="21"/>
              </w:rPr>
              <w:t>5</w:t>
            </w:r>
          </w:p>
        </w:tc>
        <w:tc>
          <w:tcPr>
            <w:tcW w:w="2268" w:type="dxa"/>
            <w:tcMar>
              <w:top w:w="90" w:type="dxa"/>
              <w:left w:w="90" w:type="dxa"/>
              <w:bottom w:w="90" w:type="dxa"/>
              <w:right w:w="90" w:type="dxa"/>
            </w:tcMar>
            <w:vAlign w:val="center"/>
          </w:tcPr>
          <w:p w14:paraId="251F74B0" w14:textId="77777777" w:rsidR="008D5BF4" w:rsidRDefault="007B6E60">
            <w:pPr>
              <w:spacing w:before="20" w:after="20"/>
              <w:jc w:val="center"/>
            </w:pPr>
            <w:r>
              <w:rPr>
                <w:sz w:val="21"/>
              </w:rPr>
              <w:t>1,50</w:t>
            </w:r>
          </w:p>
        </w:tc>
        <w:tc>
          <w:tcPr>
            <w:tcW w:w="2268" w:type="dxa"/>
            <w:tcMar>
              <w:top w:w="90" w:type="dxa"/>
              <w:left w:w="90" w:type="dxa"/>
              <w:bottom w:w="90" w:type="dxa"/>
              <w:right w:w="90" w:type="dxa"/>
            </w:tcMar>
            <w:vAlign w:val="center"/>
          </w:tcPr>
          <w:p w14:paraId="42CC3A8F" w14:textId="77777777" w:rsidR="008D5BF4" w:rsidRDefault="007B6E60">
            <w:pPr>
              <w:spacing w:before="20" w:after="20"/>
              <w:jc w:val="center"/>
            </w:pPr>
            <w:r>
              <w:rPr>
                <w:sz w:val="21"/>
              </w:rPr>
              <w:t>1,34</w:t>
            </w:r>
          </w:p>
        </w:tc>
      </w:tr>
      <w:tr w:rsidR="008D5BF4" w14:paraId="21F01436" w14:textId="77777777">
        <w:trPr>
          <w:cantSplit/>
          <w:jc w:val="center"/>
        </w:trPr>
        <w:tc>
          <w:tcPr>
            <w:tcW w:w="5102" w:type="dxa"/>
            <w:tcMar>
              <w:top w:w="90" w:type="dxa"/>
              <w:left w:w="90" w:type="dxa"/>
              <w:bottom w:w="90" w:type="dxa"/>
              <w:right w:w="90" w:type="dxa"/>
            </w:tcMar>
            <w:vAlign w:val="center"/>
          </w:tcPr>
          <w:p w14:paraId="0EB8B083" w14:textId="77777777" w:rsidR="008D5BF4" w:rsidRDefault="007B6E60">
            <w:pPr>
              <w:spacing w:before="20" w:after="20"/>
              <w:jc w:val="left"/>
            </w:pPr>
            <w:r>
              <w:rPr>
                <w:sz w:val="21"/>
              </w:rPr>
              <w:t>7</w:t>
            </w:r>
          </w:p>
        </w:tc>
        <w:tc>
          <w:tcPr>
            <w:tcW w:w="2268" w:type="dxa"/>
            <w:tcMar>
              <w:top w:w="90" w:type="dxa"/>
              <w:left w:w="90" w:type="dxa"/>
              <w:bottom w:w="90" w:type="dxa"/>
              <w:right w:w="90" w:type="dxa"/>
            </w:tcMar>
            <w:vAlign w:val="center"/>
          </w:tcPr>
          <w:p w14:paraId="5E58492F" w14:textId="77777777" w:rsidR="008D5BF4" w:rsidRDefault="007B6E60">
            <w:pPr>
              <w:spacing w:before="20" w:after="20"/>
              <w:jc w:val="center"/>
            </w:pPr>
            <w:r>
              <w:rPr>
                <w:sz w:val="21"/>
              </w:rPr>
              <w:t>1,45</w:t>
            </w:r>
          </w:p>
        </w:tc>
        <w:tc>
          <w:tcPr>
            <w:tcW w:w="2268" w:type="dxa"/>
            <w:tcMar>
              <w:top w:w="90" w:type="dxa"/>
              <w:left w:w="90" w:type="dxa"/>
              <w:bottom w:w="90" w:type="dxa"/>
              <w:right w:w="90" w:type="dxa"/>
            </w:tcMar>
            <w:vAlign w:val="center"/>
          </w:tcPr>
          <w:p w14:paraId="7BFC87BB" w14:textId="77777777" w:rsidR="008D5BF4" w:rsidRDefault="007B6E60">
            <w:pPr>
              <w:spacing w:before="20" w:after="20"/>
              <w:jc w:val="center"/>
            </w:pPr>
            <w:r>
              <w:rPr>
                <w:sz w:val="21"/>
              </w:rPr>
              <w:t>1,28</w:t>
            </w:r>
          </w:p>
        </w:tc>
      </w:tr>
      <w:tr w:rsidR="008D5BF4" w14:paraId="79D9DF66" w14:textId="77777777">
        <w:trPr>
          <w:cantSplit/>
          <w:jc w:val="center"/>
        </w:trPr>
        <w:tc>
          <w:tcPr>
            <w:tcW w:w="5102" w:type="dxa"/>
            <w:tcMar>
              <w:top w:w="90" w:type="dxa"/>
              <w:left w:w="90" w:type="dxa"/>
              <w:bottom w:w="90" w:type="dxa"/>
              <w:right w:w="90" w:type="dxa"/>
            </w:tcMar>
            <w:vAlign w:val="center"/>
          </w:tcPr>
          <w:p w14:paraId="12441816" w14:textId="77777777" w:rsidR="008D5BF4" w:rsidRDefault="007B6E60">
            <w:pPr>
              <w:spacing w:before="20" w:after="20"/>
              <w:jc w:val="left"/>
            </w:pPr>
            <w:r>
              <w:rPr>
                <w:sz w:val="21"/>
              </w:rPr>
              <w:t>Almeno 10</w:t>
            </w:r>
          </w:p>
        </w:tc>
        <w:tc>
          <w:tcPr>
            <w:tcW w:w="2268" w:type="dxa"/>
            <w:tcMar>
              <w:top w:w="90" w:type="dxa"/>
              <w:left w:w="90" w:type="dxa"/>
              <w:bottom w:w="90" w:type="dxa"/>
              <w:right w:w="90" w:type="dxa"/>
            </w:tcMar>
            <w:vAlign w:val="center"/>
          </w:tcPr>
          <w:p w14:paraId="595CCDDF" w14:textId="77777777" w:rsidR="008D5BF4" w:rsidRDefault="007B6E60">
            <w:pPr>
              <w:spacing w:before="20" w:after="20"/>
              <w:jc w:val="center"/>
            </w:pPr>
            <w:r>
              <w:rPr>
                <w:sz w:val="21"/>
              </w:rPr>
              <w:t>1,40</w:t>
            </w:r>
          </w:p>
        </w:tc>
        <w:tc>
          <w:tcPr>
            <w:tcW w:w="2268" w:type="dxa"/>
            <w:tcMar>
              <w:top w:w="90" w:type="dxa"/>
              <w:left w:w="90" w:type="dxa"/>
              <w:bottom w:w="90" w:type="dxa"/>
              <w:right w:w="90" w:type="dxa"/>
            </w:tcMar>
            <w:vAlign w:val="center"/>
          </w:tcPr>
          <w:p w14:paraId="5852C199" w14:textId="77777777" w:rsidR="008D5BF4" w:rsidRDefault="007B6E60">
            <w:pPr>
              <w:spacing w:before="20" w:after="20"/>
              <w:jc w:val="center"/>
            </w:pPr>
            <w:r>
              <w:rPr>
                <w:sz w:val="21"/>
              </w:rPr>
              <w:t>1,21</w:t>
            </w:r>
          </w:p>
        </w:tc>
      </w:tr>
    </w:tbl>
    <w:p w14:paraId="365C3D92" w14:textId="77777777" w:rsidR="008D5BF4" w:rsidRDefault="008D5BF4"/>
    <w:p w14:paraId="0BB2EB13" w14:textId="77777777" w:rsidR="008D5BF4" w:rsidRDefault="007B6E60">
      <w:pPr>
        <w:spacing w:after="140"/>
      </w:pPr>
      <w:r>
        <w:t xml:space="preserve">I coefficienti parziali sono quelli della NTC 2018 Tab. 6.4.II (R3): </w:t>
      </w:r>
      <m:oMath>
        <m:sSub>
          <m:e>
            <m:r>
              <m:t>γ</m:t>
            </m:r>
          </m:e>
          <m:sub>
            <m:r>
              <m:t>s</m:t>
            </m:r>
          </m:sub>
        </m:sSub>
        <m:r>
          <m:t>=1</m:t>
        </m:r>
        <m:r>
          <m:t>,</m:t>
        </m:r>
        <m:r>
          <m:t>15</m:t>
        </m:r>
      </m:oMath>
      <w:r>
        <w:t xml:space="preserve"> per la laterale in compressione e </w:t>
      </w:r>
      <m:oMath>
        <m:sSub>
          <m:e>
            <m:r>
              <m:t>γ</m:t>
            </m:r>
          </m:e>
          <m:sub>
            <m:r>
              <m:t>t</m:t>
            </m:r>
          </m:sub>
        </m:sSub>
        <m:r>
          <m:t>=1</m:t>
        </m:r>
        <m:r>
          <m:t>,</m:t>
        </m:r>
        <m:r>
          <m:t>25</m:t>
        </m:r>
      </m:oMath>
      <w:r>
        <w:t xml:space="preserve"> per la laterale in trazione per ogni tecnologia; </w:t>
      </w:r>
      <m:oMath>
        <m:sSub>
          <m:e>
            <m:r>
              <m:t>γ</m:t>
            </m:r>
          </m:e>
          <m:sub>
            <m:r>
              <m:t>b</m:t>
            </m:r>
          </m:sub>
        </m:sSub>
      </m:oMath>
      <w:r>
        <w:t xml:space="preserve"> della punta dipende dalla tecnologia.</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005"/>
        <w:gridCol w:w="6633"/>
      </w:tblGrid>
      <w:tr w:rsidR="008D5BF4" w14:paraId="6DC48A75" w14:textId="77777777">
        <w:trPr>
          <w:cantSplit/>
          <w:tblHeader/>
          <w:jc w:val="center"/>
        </w:trPr>
        <w:tc>
          <w:tcPr>
            <w:tcW w:w="3005" w:type="dxa"/>
            <w:shd w:val="clear" w:color="auto" w:fill="E7E6E6"/>
            <w:tcMar>
              <w:top w:w="90" w:type="dxa"/>
              <w:left w:w="90" w:type="dxa"/>
              <w:bottom w:w="90" w:type="dxa"/>
              <w:right w:w="90" w:type="dxa"/>
            </w:tcMar>
            <w:vAlign w:val="center"/>
          </w:tcPr>
          <w:p w14:paraId="69F0F3FE" w14:textId="77777777" w:rsidR="008D5BF4" w:rsidRDefault="007B6E60">
            <w:pPr>
              <w:spacing w:before="20" w:after="20"/>
              <w:jc w:val="left"/>
            </w:pPr>
            <w:r>
              <w:rPr>
                <w:b/>
                <w:sz w:val="21"/>
              </w:rPr>
              <w:lastRenderedPageBreak/>
              <w:t>Tecnologia</w:t>
            </w:r>
          </w:p>
        </w:tc>
        <w:tc>
          <w:tcPr>
            <w:tcW w:w="6633" w:type="dxa"/>
            <w:shd w:val="clear" w:color="auto" w:fill="E7E6E6"/>
            <w:tcMar>
              <w:top w:w="90" w:type="dxa"/>
              <w:left w:w="90" w:type="dxa"/>
              <w:bottom w:w="90" w:type="dxa"/>
              <w:right w:w="90" w:type="dxa"/>
            </w:tcMar>
            <w:vAlign w:val="center"/>
          </w:tcPr>
          <w:p w14:paraId="5BCD4B09" w14:textId="77777777" w:rsidR="008D5BF4" w:rsidRDefault="007B6E60">
            <w:pPr>
              <w:spacing w:before="20" w:after="20"/>
              <w:jc w:val="center"/>
            </w:pPr>
            <w:r>
              <w:rPr>
                <w:rFonts w:ascii="Calibri" w:eastAsia="Calibri" w:hAnsi="Calibri" w:cs="Calibri"/>
                <w:b/>
                <w:sz w:val="21"/>
              </w:rPr>
              <w:t>γ</w:t>
            </w:r>
            <w:r>
              <w:rPr>
                <w:b/>
                <w:sz w:val="21"/>
              </w:rPr>
              <w:t>b</w:t>
            </w:r>
          </w:p>
        </w:tc>
      </w:tr>
      <w:tr w:rsidR="008D5BF4" w14:paraId="012207EC" w14:textId="77777777">
        <w:trPr>
          <w:cantSplit/>
          <w:jc w:val="center"/>
        </w:trPr>
        <w:tc>
          <w:tcPr>
            <w:tcW w:w="3005" w:type="dxa"/>
            <w:tcMar>
              <w:top w:w="90" w:type="dxa"/>
              <w:left w:w="90" w:type="dxa"/>
              <w:bottom w:w="90" w:type="dxa"/>
              <w:right w:w="90" w:type="dxa"/>
            </w:tcMar>
            <w:vAlign w:val="center"/>
          </w:tcPr>
          <w:p w14:paraId="2800A3D1" w14:textId="77777777" w:rsidR="008D5BF4" w:rsidRDefault="007B6E60">
            <w:pPr>
              <w:spacing w:before="20" w:after="20"/>
              <w:jc w:val="left"/>
            </w:pPr>
            <w:r>
              <w:rPr>
                <w:sz w:val="21"/>
              </w:rPr>
              <w:t>Battuto (profilato d'acciaio, tubo d'acciaio chiuso, calcestruzzo prefabbricato o gettato in opera)</w:t>
            </w:r>
          </w:p>
        </w:tc>
        <w:tc>
          <w:tcPr>
            <w:tcW w:w="6633" w:type="dxa"/>
            <w:tcMar>
              <w:top w:w="90" w:type="dxa"/>
              <w:left w:w="90" w:type="dxa"/>
              <w:bottom w:w="90" w:type="dxa"/>
              <w:right w:w="90" w:type="dxa"/>
            </w:tcMar>
            <w:vAlign w:val="center"/>
          </w:tcPr>
          <w:p w14:paraId="3B993F66" w14:textId="77777777" w:rsidR="008D5BF4" w:rsidRDefault="007B6E60">
            <w:pPr>
              <w:spacing w:before="20" w:after="20"/>
              <w:jc w:val="center"/>
            </w:pPr>
            <w:r>
              <w:rPr>
                <w:sz w:val="21"/>
              </w:rPr>
              <w:t>1,15</w:t>
            </w:r>
          </w:p>
        </w:tc>
      </w:tr>
      <w:tr w:rsidR="008D5BF4" w14:paraId="613DC20C" w14:textId="77777777">
        <w:trPr>
          <w:cantSplit/>
          <w:jc w:val="center"/>
        </w:trPr>
        <w:tc>
          <w:tcPr>
            <w:tcW w:w="3005" w:type="dxa"/>
            <w:tcMar>
              <w:top w:w="90" w:type="dxa"/>
              <w:left w:w="90" w:type="dxa"/>
              <w:bottom w:w="90" w:type="dxa"/>
              <w:right w:w="90" w:type="dxa"/>
            </w:tcMar>
            <w:vAlign w:val="center"/>
          </w:tcPr>
          <w:p w14:paraId="11969060" w14:textId="77777777" w:rsidR="008D5BF4" w:rsidRDefault="007B6E60">
            <w:pPr>
              <w:spacing w:before="20" w:after="20"/>
              <w:jc w:val="left"/>
            </w:pPr>
            <w:r>
              <w:rPr>
                <w:sz w:val="21"/>
              </w:rPr>
              <w:t>Trivellato</w:t>
            </w:r>
          </w:p>
        </w:tc>
        <w:tc>
          <w:tcPr>
            <w:tcW w:w="6633" w:type="dxa"/>
            <w:tcMar>
              <w:top w:w="90" w:type="dxa"/>
              <w:left w:w="90" w:type="dxa"/>
              <w:bottom w:w="90" w:type="dxa"/>
              <w:right w:w="90" w:type="dxa"/>
            </w:tcMar>
            <w:vAlign w:val="center"/>
          </w:tcPr>
          <w:p w14:paraId="582D69B9" w14:textId="77777777" w:rsidR="008D5BF4" w:rsidRDefault="007B6E60">
            <w:pPr>
              <w:spacing w:before="20" w:after="20"/>
              <w:jc w:val="center"/>
            </w:pPr>
            <w:r>
              <w:rPr>
                <w:sz w:val="21"/>
              </w:rPr>
              <w:t>1,35</w:t>
            </w:r>
          </w:p>
        </w:tc>
      </w:tr>
      <w:tr w:rsidR="008D5BF4" w14:paraId="657E3BD9" w14:textId="77777777">
        <w:trPr>
          <w:cantSplit/>
          <w:jc w:val="center"/>
        </w:trPr>
        <w:tc>
          <w:tcPr>
            <w:tcW w:w="3005" w:type="dxa"/>
            <w:tcMar>
              <w:top w:w="90" w:type="dxa"/>
              <w:left w:w="90" w:type="dxa"/>
              <w:bottom w:w="90" w:type="dxa"/>
              <w:right w:w="90" w:type="dxa"/>
            </w:tcMar>
            <w:vAlign w:val="center"/>
          </w:tcPr>
          <w:p w14:paraId="194A34CE" w14:textId="77777777" w:rsidR="008D5BF4" w:rsidRDefault="007B6E60">
            <w:pPr>
              <w:spacing w:before="20" w:after="20"/>
              <w:jc w:val="left"/>
            </w:pPr>
            <w:r>
              <w:rPr>
                <w:sz w:val="21"/>
              </w:rPr>
              <w:t>Elica continua</w:t>
            </w:r>
          </w:p>
        </w:tc>
        <w:tc>
          <w:tcPr>
            <w:tcW w:w="6633" w:type="dxa"/>
            <w:tcMar>
              <w:top w:w="90" w:type="dxa"/>
              <w:left w:w="90" w:type="dxa"/>
              <w:bottom w:w="90" w:type="dxa"/>
              <w:right w:w="90" w:type="dxa"/>
            </w:tcMar>
            <w:vAlign w:val="center"/>
          </w:tcPr>
          <w:p w14:paraId="4ED892A2" w14:textId="77777777" w:rsidR="008D5BF4" w:rsidRDefault="007B6E60">
            <w:pPr>
              <w:spacing w:before="20" w:after="20"/>
              <w:jc w:val="center"/>
            </w:pPr>
            <w:r>
              <w:rPr>
                <w:sz w:val="21"/>
              </w:rPr>
              <w:t>1,30</w:t>
            </w:r>
          </w:p>
        </w:tc>
      </w:tr>
      <w:tr w:rsidR="008D5BF4" w14:paraId="5225177D" w14:textId="77777777">
        <w:trPr>
          <w:cantSplit/>
          <w:jc w:val="center"/>
        </w:trPr>
        <w:tc>
          <w:tcPr>
            <w:tcW w:w="3005" w:type="dxa"/>
            <w:tcMar>
              <w:top w:w="90" w:type="dxa"/>
              <w:left w:w="90" w:type="dxa"/>
              <w:bottom w:w="90" w:type="dxa"/>
              <w:right w:w="90" w:type="dxa"/>
            </w:tcMar>
            <w:vAlign w:val="center"/>
          </w:tcPr>
          <w:p w14:paraId="36CADC5C" w14:textId="77777777" w:rsidR="008D5BF4" w:rsidRDefault="007B6E60">
            <w:pPr>
              <w:spacing w:before="20" w:after="20"/>
              <w:jc w:val="left"/>
            </w:pPr>
            <w:r>
              <w:rPr>
                <w:sz w:val="21"/>
              </w:rPr>
              <w:t>Micropalo (perforato e iniettato, senza valori propri nella norma)</w:t>
            </w:r>
          </w:p>
        </w:tc>
        <w:tc>
          <w:tcPr>
            <w:tcW w:w="6633" w:type="dxa"/>
            <w:tcMar>
              <w:top w:w="90" w:type="dxa"/>
              <w:left w:w="90" w:type="dxa"/>
              <w:bottom w:w="90" w:type="dxa"/>
              <w:right w:w="90" w:type="dxa"/>
            </w:tcMar>
            <w:vAlign w:val="center"/>
          </w:tcPr>
          <w:p w14:paraId="1F7477D0" w14:textId="77777777" w:rsidR="008D5BF4" w:rsidRDefault="007B6E60">
            <w:pPr>
              <w:spacing w:before="20" w:after="20"/>
              <w:jc w:val="center"/>
            </w:pPr>
            <w:r>
              <w:rPr>
                <w:sz w:val="21"/>
              </w:rPr>
              <w:t>1,35</w:t>
            </w:r>
          </w:p>
        </w:tc>
      </w:tr>
    </w:tbl>
    <w:p w14:paraId="740307B3" w14:textId="77777777" w:rsidR="008D5BF4" w:rsidRDefault="008D5BF4"/>
    <w:p w14:paraId="334B5072" w14:textId="77777777" w:rsidR="008D5BF4" w:rsidRDefault="007B6E60">
      <w:pPr>
        <w:spacing w:after="140"/>
      </w:pPr>
      <w:r>
        <w:t xml:space="preserve">Il foglio nuovo parte dal palo trivellato con </w:t>
      </w:r>
      <m:oMath>
        <m:sSub>
          <m:e>
            <m:r>
              <m:t>γ</m:t>
            </m:r>
          </m:e>
          <m:sub>
            <m:r>
              <m:t>b</m:t>
            </m:r>
          </m:sub>
        </m:sSub>
        <m:r>
          <m:t>=1</m:t>
        </m:r>
        <m:r>
          <m:t>,</m:t>
        </m:r>
        <m:r>
          <m:t>35</m:t>
        </m:r>
      </m:oMath>
      <w:r>
        <w:t xml:space="preserve">. Quando si cambia la tecnologia, e con Reset, il foglio propone il </w:t>
      </w:r>
      <w:r>
        <w:rPr>
          <w:rFonts w:ascii="Calibri" w:eastAsia="Calibri" w:hAnsi="Calibri" w:cs="Calibri"/>
        </w:rPr>
        <w:t>γ</w:t>
      </w:r>
      <w:r>
        <w:t xml:space="preserve">b della tabella. Il valore resta modificabile e il foglio conserva quello scelto. Un foglio senza </w:t>
      </w:r>
      <w:r>
        <w:rPr>
          <w:rFonts w:ascii="Calibri" w:eastAsia="Calibri" w:hAnsi="Calibri" w:cs="Calibri"/>
        </w:rPr>
        <w:t>γ</w:t>
      </w:r>
      <w:r>
        <w:t xml:space="preserve">b usa quello della tecnologia nel calcolo, nella relazione e nei progetti. Se </w:t>
      </w:r>
      <w:r>
        <w:rPr>
          <w:rFonts w:ascii="Calibri" w:eastAsia="Calibri" w:hAnsi="Calibri" w:cs="Calibri"/>
        </w:rPr>
        <w:t>γ</w:t>
      </w:r>
      <w:r>
        <w:t xml:space="preserve">b differisce da quello della tecnologia, il calcolo lo usa e lo dichiara negli avvisi. Nei progetti </w:t>
      </w:r>
      <w:r>
        <w:rPr>
          <w:rFonts w:ascii="Calibri" w:eastAsia="Calibri" w:hAnsi="Calibri" w:cs="Calibri"/>
        </w:rPr>
        <w:t>γ</w:t>
      </w:r>
      <w:r>
        <w:t>b si confronta e si condivide solo tra fogli con la stessa esecuzione della tabella: pali battuti con pali battuti, elica continua con elica continua, trivellati con trivellati e micropali. Gli altri coefficienti si confrontano tra tutti i fogli dei pali verticali.</w:t>
      </w:r>
    </w:p>
    <w:p w14:paraId="6B59E6F9" w14:textId="77777777" w:rsidR="008D5BF4" w:rsidRDefault="007B6E60">
      <w:pPr>
        <w:spacing w:after="140"/>
      </w:pPr>
      <w:r>
        <w:t xml:space="preserve">I fogli del formato precedente, privi del numero di versione del foglio, proponevano 1,35 per ogni tecnologia. Per i pali battuti e a elica continua di questi fogli, un </w:t>
      </w:r>
      <w:r>
        <w:rPr>
          <w:rFonts w:ascii="Calibri" w:eastAsia="Calibri" w:hAnsi="Calibri" w:cs="Calibri"/>
        </w:rPr>
        <w:t>γ</w:t>
      </w:r>
      <w:r>
        <w:t xml:space="preserve">b di 1,35 o mancante vale come il </w:t>
      </w:r>
      <w:r>
        <w:rPr>
          <w:rFonts w:ascii="Calibri" w:eastAsia="Calibri" w:hAnsi="Calibri" w:cs="Calibri"/>
        </w:rPr>
        <w:t>γ</w:t>
      </w:r>
      <w:r>
        <w:t xml:space="preserve">b della tabella. Il foglio è aggiornato una sola volta, all'apertura o quando un progetto vi trascrive dei valori, e riceve il numero di versione: un 1,35 scelto in seguito resta quindi 1,35. Il calcolo e la relazione applicano la stessa regola senza modificare il documento. I pali trivellati e i micropali non cambiano, e ogni altro valore di </w:t>
      </w:r>
      <w:r>
        <w:rPr>
          <w:rFonts w:ascii="Calibri" w:eastAsia="Calibri" w:hAnsi="Calibri" w:cs="Calibri"/>
        </w:rPr>
        <w:t>γ</w:t>
      </w:r>
      <w:r>
        <w:t xml:space="preserve">b resta quello memorizzato. Sui casi di prova, con il </w:t>
      </w:r>
      <w:r>
        <w:rPr>
          <w:rFonts w:ascii="Calibri" w:eastAsia="Calibri" w:hAnsi="Calibri" w:cs="Calibri"/>
        </w:rPr>
        <w:t>γ</w:t>
      </w:r>
      <w:r>
        <w:t>b della tabella la resistenza di progetto drenata alla profondità massima aumenta del 4,3–7,0 % per i pali battuti e dell'1,0–1,2 % per l'elica continua.</w:t>
      </w:r>
    </w:p>
    <w:p w14:paraId="72FEDC2F" w14:textId="77777777" w:rsidR="008D5BF4" w:rsidRDefault="007B6E60">
      <w:pPr>
        <w:spacing w:after="140"/>
      </w:pPr>
      <w:r>
        <w:t xml:space="preserve">L'azione di compressione comprende il peso proprio sfavorevole e quella di trazione è ridotta dal peso favorevole, con i coefficienti specificati. Il peso del palo nelle azioni dipende dalla condizione e dal verso. A trazione, drenata e non drenata, si usa sempre il peso alleggerito </w:t>
      </w:r>
      <m:oMath>
        <m:sSup>
          <m:e>
            <m:r>
              <m:t>W</m:t>
            </m:r>
          </m:e>
          <m:sup>
            <m:r>
              <m:t>′</m:t>
            </m:r>
          </m:sup>
        </m:sSup>
        <m:r>
          <m:t>=W−</m:t>
        </m:r>
        <m:sSub>
          <m:e>
            <m:r>
              <m:t>γ</m:t>
            </m:r>
          </m:e>
          <m:sub>
            <m:r>
              <m:t>w</m:t>
            </m:r>
          </m:sub>
        </m:sSub>
        <m:r>
          <m:t>A</m:t>
        </m:r>
        <m:r>
          <m:t>(z−</m:t>
        </m:r>
        <m:sSub>
          <m:e>
            <m:r>
              <m:t>z</m:t>
            </m:r>
          </m:e>
          <m:sub>
            <m:r>
              <m:t>f</m:t>
            </m:r>
          </m:sub>
        </m:sSub>
        <m:r>
          <m:t>)</m:t>
        </m:r>
      </m:oMath>
      <w:r>
        <w:t xml:space="preserve"> sotto falda, con </w:t>
      </w:r>
      <m:oMath>
        <m:r>
          <m:t>z</m:t>
        </m:r>
      </m:oMath>
      <w:r>
        <w:t xml:space="preserve"> profondità della punta e </w:t>
      </w:r>
      <m:oMath>
        <m:sSub>
          <m:e>
            <m:r>
              <m:t>z</m:t>
            </m:r>
          </m:e>
          <m:sub>
            <m:r>
              <m:t>f</m:t>
            </m:r>
          </m:sub>
        </m:sSub>
      </m:oMath>
      <w:r>
        <w:t xml:space="preserve"> della falda. A compressione non drenata con la base lorda </w:t>
      </w:r>
      <m:oMath>
        <m:sSub>
          <m:e>
            <m:r>
              <m:t>A</m:t>
            </m:r>
          </m:e>
          <m:sub>
            <m:r>
              <m:t>b</m:t>
            </m:r>
          </m:sub>
        </m:sSub>
        <m:r>
          <m:t>(</m:t>
        </m:r>
        <m:sSub>
          <m:e>
            <m:r>
              <m:t>N</m:t>
            </m:r>
          </m:e>
          <m:sub>
            <m:r>
              <m:t>c</m:t>
            </m:r>
          </m:sub>
        </m:sSub>
        <m:sSub>
          <m:e>
            <m:r>
              <m:t>c</m:t>
            </m:r>
          </m:e>
          <m:sub>
            <m:r>
              <m:t>u</m:t>
            </m:r>
          </m:sub>
        </m:sSub>
        <m:r>
          <m:t>+</m:t>
        </m:r>
        <m:sSub>
          <m:e>
            <m:r>
              <m:t>σ</m:t>
            </m:r>
          </m:e>
          <m:sub>
            <m:r>
              <m:t>v,L</m:t>
            </m:r>
          </m:sub>
        </m:sSub>
        <m:r>
          <m:t>)</m:t>
        </m:r>
      </m:oMath>
      <w:r>
        <w:t xml:space="preserve">, con </w:t>
      </w:r>
      <m:oMath>
        <m:sSub>
          <m:e>
            <m:r>
              <m:t>σ</m:t>
            </m:r>
          </m:e>
          <m:sub>
            <m:r>
              <m:t>v,L</m:t>
            </m:r>
          </m:sub>
        </m:sSub>
      </m:oMath>
      <w:r>
        <w:t xml:space="preserve"> totale, cioè con la punta coesiva sotto falda in almeno una verticale, si usa sempre il peso intero W: </w:t>
      </w:r>
      <w:r>
        <w:rPr>
          <w:rFonts w:ascii="Calibri" w:eastAsia="Calibri" w:hAnsi="Calibri" w:cs="Calibri"/>
        </w:rPr>
        <w:t>σ</w:t>
      </w:r>
      <w:r>
        <w:t>v contiene già la pressione dell'acqua alla base. A compressione drenata, e non drenata senza base lorda, si usa W</w:t>
      </w:r>
      <w:r>
        <w:rPr>
          <w:rFonts w:ascii="Calibri" w:eastAsia="Calibri" w:hAnsi="Calibri" w:cs="Calibri"/>
        </w:rPr>
        <w:t>′</w:t>
      </w:r>
      <w:r>
        <w:t xml:space="preserve"> con «Considera sottospinta», altrimenti W, a favore di sicurezza. Ogni condizione è confrontata con la propria resistenza. La sottospinta sul peso resta separata dal calcolo delle tensioni del terreno. Con peso specifico del palo nullo </w:t>
      </w:r>
      <m:oMath>
        <m:r>
          <m:t>W=</m:t>
        </m:r>
        <m:sSup>
          <m:e>
            <m:r>
              <m:t>W</m:t>
            </m:r>
          </m:e>
          <m:sup>
            <m:r>
              <m:t>′</m:t>
            </m:r>
          </m:sup>
        </m:sSup>
        <m:r>
          <m:t>=0</m:t>
        </m:r>
      </m:oMath>
      <w:r>
        <w:t xml:space="preserve"> a ogni profondità: le azioni di progetto coincidono con quelle </w:t>
      </w:r>
      <w:r>
        <w:lastRenderedPageBreak/>
        <w:t>assegnate, le resistenze non cambiano e il calcolo segnala che il peso proprio non è considerato. Un peso specifico negativo è rifiutato.</w:t>
      </w:r>
    </w:p>
    <w:p w14:paraId="3651EF7C" w14:textId="77777777" w:rsidR="008D5BF4" w:rsidRDefault="007B6E60">
      <w:pPr>
        <w:keepNext/>
        <w:spacing w:before="60" w:after="80"/>
        <w:ind w:left="255"/>
      </w:pPr>
      <m:oMathPara>
        <m:oMath>
          <m:sSub>
            <m:e>
              <m:r>
                <m:t>E</m:t>
              </m:r>
            </m:e>
            <m:sub>
              <m:r>
                <m:t>d,C</m:t>
              </m:r>
            </m:sub>
          </m:sSub>
          <m:r>
            <m:t>=</m:t>
          </m:r>
          <m:sSub>
            <m:e>
              <m:r>
                <m:t>N</m:t>
              </m:r>
            </m:e>
            <m:sub>
              <m:r>
                <m:t>C</m:t>
              </m:r>
            </m:sub>
          </m:sSub>
          <m:r>
            <m:t>+</m:t>
          </m:r>
          <m:sSub>
            <m:e>
              <m:r>
                <m:t>γ</m:t>
              </m:r>
            </m:e>
            <m:sub>
              <m:r>
                <m:t>G,sfav</m:t>
              </m:r>
            </m:sub>
          </m:sSub>
          <m:r>
            <m:t>W</m:t>
          </m:r>
        </m:oMath>
      </m:oMathPara>
    </w:p>
    <w:p w14:paraId="005D3DFE" w14:textId="77777777" w:rsidR="008D5BF4" w:rsidRDefault="007B6E60">
      <w:pPr>
        <w:keepNext/>
        <w:spacing w:before="60" w:after="80"/>
        <w:ind w:left="255"/>
      </w:pPr>
      <m:oMathPara>
        <m:oMath>
          <m:sSub>
            <m:e>
              <m:r>
                <m:t>E</m:t>
              </m:r>
            </m:e>
            <m:sub>
              <m:r>
                <m:t>d,T</m:t>
              </m:r>
            </m:sub>
          </m:sSub>
          <m:r>
            <m:t>=max(0;</m:t>
          </m:r>
          <m:sSub>
            <m:e>
              <m:r>
                <m:t>N</m:t>
              </m:r>
            </m:e>
            <m:sub>
              <m:r>
                <m:t>T</m:t>
              </m:r>
            </m:sub>
          </m:sSub>
          <m:r>
            <m:t>−</m:t>
          </m:r>
          <m:sSub>
            <m:e>
              <m:r>
                <m:t>γ</m:t>
              </m:r>
            </m:e>
            <m:sub>
              <m:r>
                <m:t>G,fav</m:t>
              </m:r>
            </m:sub>
          </m:sSub>
          <m:r>
            <m:t>W)</m:t>
          </m:r>
        </m:oMath>
      </m:oMathPara>
    </w:p>
    <w:p w14:paraId="141FF9DD" w14:textId="77777777" w:rsidR="008D5BF4" w:rsidRDefault="007B6E60">
      <w:pPr>
        <w:pStyle w:val="Titolo2"/>
        <w:keepNext/>
        <w:spacing w:after="140"/>
      </w:pPr>
      <w:bookmarkStart w:id="28" w:name="_Toc244131217"/>
      <w:r>
        <w:t>Efficienza di gruppo e limiti</w:t>
      </w:r>
      <w:bookmarkEnd w:id="28"/>
    </w:p>
    <w:p w14:paraId="29C15CCB" w14:textId="77777777" w:rsidR="008D5BF4" w:rsidRDefault="007B6E60">
      <w:pPr>
        <w:spacing w:after="140"/>
      </w:pPr>
      <w:r>
        <w:t>Converse Labarre usa la geometria del reticolo nelle due direzioni. Gli angoli della seguente espressione sono in gradi; ciascun termine è nullo quando in quella direzione esiste un solo palo.</w:t>
      </w:r>
    </w:p>
    <w:p w14:paraId="7A11A0DB" w14:textId="77777777" w:rsidR="008D5BF4" w:rsidRDefault="007B6E60">
      <w:pPr>
        <w:keepNext/>
        <w:spacing w:before="60" w:after="80"/>
        <w:ind w:left="255"/>
      </w:pPr>
      <m:oMathPara>
        <m:oMath>
          <m:r>
            <m:t>η=1−</m:t>
          </m:r>
          <m:f>
            <m:fPr>
              <m:type m:val="bar"/>
            </m:fPr>
            <m:num>
              <m:r>
                <m:rPr>
                  <m:sty m:val="p"/>
                </m:rPr>
                <m:t>arctan</m:t>
              </m:r>
              <m:r>
                <m:t>(D/</m:t>
              </m:r>
              <m:sSub>
                <m:e>
                  <m:r>
                    <m:t>s</m:t>
                  </m:r>
                </m:e>
                <m:sub>
                  <m:r>
                    <m:t>x</m:t>
                  </m:r>
                </m:sub>
              </m:sSub>
              <m:r>
                <m:t>)</m:t>
              </m:r>
            </m:num>
            <m:den>
              <m:r>
                <m:t>90</m:t>
              </m:r>
            </m:den>
          </m:f>
          <m:f>
            <m:fPr>
              <m:type m:val="bar"/>
            </m:fPr>
            <m:num>
              <m:sSub>
                <m:e>
                  <m:r>
                    <m:t>n</m:t>
                  </m:r>
                </m:e>
                <m:sub>
                  <m:r>
                    <m:t>x</m:t>
                  </m:r>
                </m:sub>
              </m:sSub>
              <m:r>
                <m:t>−1</m:t>
              </m:r>
            </m:num>
            <m:den>
              <m:sSub>
                <m:e>
                  <m:r>
                    <m:t>n</m:t>
                  </m:r>
                </m:e>
                <m:sub>
                  <m:r>
                    <m:t>x</m:t>
                  </m:r>
                </m:sub>
              </m:sSub>
            </m:den>
          </m:f>
          <m:r>
            <m:t>−</m:t>
          </m:r>
          <m:f>
            <m:fPr>
              <m:type m:val="bar"/>
            </m:fPr>
            <m:num>
              <m:r>
                <m:rPr>
                  <m:sty m:val="p"/>
                </m:rPr>
                <m:t>arctan</m:t>
              </m:r>
              <m:r>
                <m:t>(D/</m:t>
              </m:r>
              <m:sSub>
                <m:e>
                  <m:r>
                    <m:t>s</m:t>
                  </m:r>
                </m:e>
                <m:sub>
                  <m:r>
                    <m:t>y</m:t>
                  </m:r>
                </m:sub>
              </m:sSub>
              <m:r>
                <m:t>)</m:t>
              </m:r>
            </m:num>
            <m:den>
              <m:r>
                <m:t>90</m:t>
              </m:r>
            </m:den>
          </m:f>
          <m:f>
            <m:fPr>
              <m:type m:val="bar"/>
            </m:fPr>
            <m:num>
              <m:sSub>
                <m:e>
                  <m:r>
                    <m:t>n</m:t>
                  </m:r>
                </m:e>
                <m:sub>
                  <m:r>
                    <m:t>y</m:t>
                  </m:r>
                </m:sub>
              </m:sSub>
              <m:r>
                <m:t>−1</m:t>
              </m:r>
            </m:num>
            <m:den>
              <m:sSub>
                <m:e>
                  <m:r>
                    <m:t>n</m:t>
                  </m:r>
                </m:e>
                <m:sub>
                  <m:r>
                    <m:t>y</m:t>
                  </m:r>
                </m:sub>
              </m:sSub>
            </m:den>
          </m:f>
        </m:oMath>
      </m:oMathPara>
    </w:p>
    <w:p w14:paraId="1154DE0F" w14:textId="77777777" w:rsidR="008D5BF4" w:rsidRDefault="007B6E60">
      <w:pPr>
        <w:spacing w:after="140"/>
      </w:pPr>
      <w:r>
        <w:t xml:space="preserve">Feld conta le coppie adiacenti ortogonali e diagonali di una maglia di </w:t>
      </w:r>
      <m:oMath>
        <m:sSub>
          <m:e>
            <m:r>
              <m:t>n</m:t>
            </m:r>
          </m:e>
          <m:sub>
            <m:r>
              <m:t>x</m:t>
            </m:r>
          </m:sub>
        </m:sSub>
        <m:r>
          <m:t>×</m:t>
        </m:r>
        <m:sSub>
          <m:e>
            <m:r>
              <m:t>n</m:t>
            </m:r>
          </m:e>
          <m:sub>
            <m:r>
              <m:t>y</m:t>
            </m:r>
          </m:sub>
        </m:sSub>
      </m:oMath>
      <w:r>
        <w:t xml:space="preserve"> pali:</w:t>
      </w:r>
    </w:p>
    <w:p w14:paraId="7FD79985" w14:textId="77777777" w:rsidR="008D5BF4" w:rsidRDefault="007B6E60">
      <w:pPr>
        <w:keepNext/>
        <w:spacing w:before="60" w:after="80"/>
        <w:ind w:left="255"/>
      </w:pPr>
      <m:oMathPara>
        <m:oMath>
          <m:r>
            <m:t>P=(</m:t>
          </m:r>
          <m:sSub>
            <m:e>
              <m:r>
                <m:t>n</m:t>
              </m:r>
            </m:e>
            <m:sub>
              <m:r>
                <m:t>x</m:t>
              </m:r>
            </m:sub>
          </m:sSub>
          <m:r>
            <m:t>−1)</m:t>
          </m:r>
          <m:sSub>
            <m:e>
              <m:r>
                <m:t>n</m:t>
              </m:r>
            </m:e>
            <m:sub>
              <m:r>
                <m:t>y</m:t>
              </m:r>
            </m:sub>
          </m:sSub>
          <m:r>
            <m:t>+</m:t>
          </m:r>
          <m:sSub>
            <m:e>
              <m:r>
                <m:t>n</m:t>
              </m:r>
            </m:e>
            <m:sub>
              <m:r>
                <m:t>x</m:t>
              </m:r>
            </m:sub>
          </m:sSub>
          <m:r>
            <m:t>(</m:t>
          </m:r>
          <m:sSub>
            <m:e>
              <m:r>
                <m:t>n</m:t>
              </m:r>
            </m:e>
            <m:sub>
              <m:r>
                <m:t>y</m:t>
              </m:r>
            </m:sub>
          </m:sSub>
          <m:r>
            <m:t>−1)+2</m:t>
          </m:r>
          <m:r>
            <m:t>(</m:t>
          </m:r>
          <m:sSub>
            <m:e>
              <m:r>
                <m:t>n</m:t>
              </m:r>
            </m:e>
            <m:sub>
              <m:r>
                <m:t>x</m:t>
              </m:r>
            </m:sub>
          </m:sSub>
          <m:r>
            <m:t>−1)(</m:t>
          </m:r>
          <m:sSub>
            <m:e>
              <m:r>
                <m:t>n</m:t>
              </m:r>
            </m:e>
            <m:sub>
              <m:r>
                <m:t>y</m:t>
              </m:r>
            </m:sub>
          </m:sSub>
          <m:r>
            <m:t>−1)</m:t>
          </m:r>
        </m:oMath>
      </m:oMathPara>
    </w:p>
    <w:p w14:paraId="0D298CBD" w14:textId="77777777" w:rsidR="008D5BF4" w:rsidRDefault="007B6E60">
      <w:pPr>
        <w:keepNext/>
        <w:spacing w:before="60" w:after="80"/>
        <w:ind w:left="255"/>
      </w:pPr>
      <m:oMathPara>
        <m:oMath>
          <m:r>
            <m:t>η=1−</m:t>
          </m:r>
          <m:f>
            <m:fPr>
              <m:type m:val="bar"/>
            </m:fPr>
            <m:num>
              <m:r>
                <m:t>2P</m:t>
              </m:r>
            </m:num>
            <m:den>
              <m:r>
                <m:t>16</m:t>
              </m:r>
              <m:sSub>
                <m:e>
                  <m:r>
                    <m:t>n</m:t>
                  </m:r>
                </m:e>
                <m:sub>
                  <m:r>
                    <m:t>x</m:t>
                  </m:r>
                </m:sub>
              </m:sSub>
              <m:sSub>
                <m:e>
                  <m:r>
                    <m:t>n</m:t>
                  </m:r>
                </m:e>
                <m:sub>
                  <m:r>
                    <m:t>y</m:t>
                  </m:r>
                </m:sub>
              </m:sSub>
            </m:den>
          </m:f>
        </m:oMath>
      </m:oMathPara>
    </w:p>
    <w:p w14:paraId="0E08E73C" w14:textId="77777777" w:rsidR="008D5BF4" w:rsidRDefault="007B6E60">
      <w:pPr>
        <w:spacing w:after="140"/>
      </w:pPr>
      <w:r>
        <w:t>Per questi due metodi il modulo applica la stessa efficienza a compressione e trazione. L'opzione manuale permette valori distinti. Un risultato non positivo viene rifiutato.</w:t>
      </w:r>
    </w:p>
    <w:p w14:paraId="069BA199" w14:textId="77777777" w:rsidR="008D5BF4" w:rsidRDefault="007B6E60">
      <w:pPr>
        <w:spacing w:after="140"/>
      </w:pPr>
      <w:r>
        <w:t>La profondità analizzabile deve essere coperta dalle stratigrafie necessarie. Sono fuori dal modello automatico cedimenti, attrito negativo, resistenza del blocco di gruppo e interazione completa terreno struttura. Il rapporto Ed/Rd riguarda la resistenza assiale considerata e non esprime da solo la prestazione di esercizio.</w:t>
      </w:r>
    </w:p>
    <w:p w14:paraId="1B9311EC" w14:textId="77777777" w:rsidR="008D5BF4" w:rsidRDefault="007B6E60">
      <w:pPr>
        <w:pStyle w:val="Titolo1"/>
        <w:keepNext/>
        <w:spacing w:after="140"/>
      </w:pPr>
      <w:bookmarkStart w:id="29" w:name="_Toc244131218"/>
      <w:r>
        <w:t>Micropalo verticale</w:t>
      </w:r>
      <w:bookmarkEnd w:id="29"/>
    </w:p>
    <w:p w14:paraId="74234C12" w14:textId="77777777" w:rsidR="008D5BF4" w:rsidRDefault="007B6E60">
      <w:pPr>
        <w:pStyle w:val="Titolo2"/>
        <w:keepNext/>
        <w:spacing w:after="140"/>
      </w:pPr>
      <w:bookmarkStart w:id="30" w:name="_Toc244131219"/>
      <w:r>
        <w:t>Correlazione del bulbo</w:t>
      </w:r>
      <w:bookmarkEnd w:id="30"/>
    </w:p>
    <w:p w14:paraId="092A375E" w14:textId="77777777" w:rsidR="008D5BF4" w:rsidRDefault="007B6E60">
      <w:pPr>
        <w:spacing w:after="140"/>
      </w:pPr>
      <w:r>
        <w:t xml:space="preserve">La resistenza laterale usa curve digitalizzate Bustamante Doix documentate nel materiale di riferimento di Viggiani, sezione 13.1.6. Le famiglie SG, AL, MC e R e le curve 1 IRS e 2 IGU individuano la correlazione applicabile. La grandezza p_l, in MPa, viene interpolata linearmente fra i punti della curva; l'ordinata viene convertita in kPa. Il codice rifiuta valori esterni al campo disponibile. Il campo dell'interfaccia è «Pressione p_i = p_l»: l'uguaglianza è un'assunzione del modulo e non dimostra che la </w:t>
      </w:r>
      <w:r>
        <w:t>pressione della pompa coincida fisicamente con il parametro geotecnico dell'abaco.</w:t>
      </w:r>
    </w:p>
    <w:p w14:paraId="339AC91F" w14:textId="77777777" w:rsidR="008D5BF4" w:rsidRDefault="007B6E60">
      <w:pPr>
        <w:spacing w:after="140"/>
      </w:pPr>
      <w:r>
        <w:t xml:space="preserve">Il diametro del bulbo viene stimato come </w:t>
      </w:r>
      <m:oMath>
        <m:sSub>
          <m:e>
            <m:r>
              <m:t>D</m:t>
            </m:r>
          </m:e>
          <m:sub>
            <m:r>
              <m:t>s</m:t>
            </m:r>
          </m:sub>
        </m:sSub>
        <m:r>
          <m:t>=α</m:t>
        </m:r>
        <m:r>
          <m:t>D</m:t>
        </m:r>
      </m:oMath>
      <w:r>
        <w:t xml:space="preserve">, dove </w:t>
      </w:r>
      <m:oMath>
        <m:r>
          <m:t>D</m:t>
        </m:r>
      </m:oMath>
      <w:r>
        <w:t xml:space="preserve"> è il diametro di perforazione. La resistenza di ogni tratta attiva vale </w:t>
      </w:r>
      <m:oMath>
        <m:r>
          <m:t>π</m:t>
        </m:r>
        <m:sSub>
          <m:e>
            <m:r>
              <m:t>D</m:t>
            </m:r>
          </m:e>
          <m:sub>
            <m:r>
              <m:t>s</m:t>
            </m:r>
          </m:sub>
        </m:sSub>
        <m:sSub>
          <m:e>
            <m:r>
              <m:t>L</m:t>
            </m:r>
          </m:e>
          <m:sub>
            <m:r>
              <m:t>j</m:t>
            </m:r>
          </m:sub>
        </m:sSub>
        <m:sSub>
          <m:e>
            <m:r>
              <m:t>τ</m:t>
            </m:r>
          </m:e>
          <m:sub>
            <m:r>
              <m:t>j</m:t>
            </m:r>
          </m:sub>
        </m:sSub>
      </m:oMath>
      <w:r>
        <w:t xml:space="preserve">. </w:t>
      </w:r>
      <w:r>
        <w:rPr>
          <w:rFonts w:ascii="Calibri" w:eastAsia="Calibri" w:hAnsi="Calibri" w:cs="Calibri"/>
        </w:rPr>
        <w:t>α</w:t>
      </w:r>
      <w:r>
        <w:t xml:space="preserve"> rappresenta l'espansione convenzionale e va scelto in relazione a terreno e iniezione; non è un incremento di resistenza indipendente dalla geometria.</w:t>
      </w:r>
    </w:p>
    <w:p w14:paraId="54227809" w14:textId="77777777" w:rsidR="008D5BF4" w:rsidRDefault="007B6E60">
      <w:pPr>
        <w:keepNext/>
        <w:spacing w:before="60" w:after="80"/>
        <w:ind w:left="255"/>
      </w:pPr>
      <m:oMathPara>
        <m:oMath>
          <m:sSub>
            <m:e>
              <m:r>
                <m:t>D</m:t>
              </m:r>
            </m:e>
            <m:sub>
              <m:r>
                <m:t>s</m:t>
              </m:r>
            </m:sub>
          </m:sSub>
          <m:r>
            <m:t>=αD</m:t>
          </m:r>
        </m:oMath>
      </m:oMathPara>
    </w:p>
    <w:p w14:paraId="4963DFF0" w14:textId="77777777" w:rsidR="008D5BF4" w:rsidRDefault="007B6E60">
      <w:pPr>
        <w:keepNext/>
        <w:spacing w:before="60" w:after="80"/>
        <w:ind w:left="255"/>
      </w:pPr>
      <m:oMathPara>
        <m:oMath>
          <m:sSub>
            <m:e>
              <m:r>
                <m:t>R</m:t>
              </m:r>
            </m:e>
            <m:sub>
              <m:r>
                <m:t>s</m:t>
              </m:r>
            </m:sub>
          </m:sSub>
          <m:r>
            <m:t>=</m:t>
          </m:r>
          <m:nary>
            <m:naryPr>
              <m:chr m:val="∑"/>
              <m:limLoc m:val="subSup"/>
              <m:grow m:val="1"/>
              <m:subHide m:val="off"/>
              <m:supHide m:val="on"/>
            </m:naryPr>
            <m:sub>
              <m:r>
                <m:t>j</m:t>
              </m:r>
            </m:sub>
            <m:sup/>
            <m:e>
              <m:r>
                <m:t>π</m:t>
              </m:r>
            </m:e>
          </m:nary>
          <m:sSub>
            <m:e>
              <m:r>
                <m:t>D</m:t>
              </m:r>
            </m:e>
            <m:sub>
              <m:r>
                <m:t>s</m:t>
              </m:r>
            </m:sub>
          </m:sSub>
          <m:sSub>
            <m:e>
              <m:r>
                <m:t>L</m:t>
              </m:r>
            </m:e>
            <m:sub>
              <m:r>
                <m:t>j</m:t>
              </m:r>
            </m:sub>
          </m:sSub>
          <m:sSub>
            <m:e>
              <m:r>
                <m:t>τ</m:t>
              </m:r>
            </m:e>
            <m:sub>
              <m:r>
                <m:t>j</m:t>
              </m:r>
            </m:sub>
          </m:sSub>
        </m:oMath>
      </m:oMathPara>
    </w:p>
    <w:p w14:paraId="1792DEE5" w14:textId="77777777" w:rsidR="008D5BF4" w:rsidRDefault="007B6E60">
      <w:pPr>
        <w:spacing w:after="140"/>
      </w:pPr>
      <w:r>
        <w:t xml:space="preserve">Per esempio, </w:t>
      </w:r>
      <m:oMath>
        <m:r>
          <m:t>D=0</m:t>
        </m:r>
        <m:r>
          <m:t>,</m:t>
        </m:r>
        <m:r>
          <m:t>20</m:t>
        </m:r>
      </m:oMath>
      <w:r>
        <w:t xml:space="preserve"> m, </w:t>
      </w:r>
      <m:oMath>
        <m:r>
          <m:t>α=1</m:t>
        </m:r>
        <m:r>
          <m:t>,</m:t>
        </m:r>
        <m:r>
          <m:t>30</m:t>
        </m:r>
      </m:oMath>
      <w:r>
        <w:t xml:space="preserve">, lunghezza attiva 8 m e </w:t>
      </w:r>
      <m:oMath>
        <m:r>
          <m:t>τ=150</m:t>
        </m:r>
      </m:oMath>
      <w:r>
        <w:t xml:space="preserve"> kPa producono </w:t>
      </w:r>
      <m:oMath>
        <m:sSub>
          <m:e>
            <m:r>
              <m:t>D</m:t>
            </m:r>
          </m:e>
          <m:sub>
            <m:r>
              <m:t>s</m:t>
            </m:r>
          </m:sub>
        </m:sSub>
        <m:r>
          <m:t>=0</m:t>
        </m:r>
        <m:r>
          <m:t>,</m:t>
        </m:r>
        <m:r>
          <m:t>26</m:t>
        </m:r>
      </m:oMath>
      <w:r>
        <w:t xml:space="preserve"> m e </w:t>
      </w:r>
      <m:oMath>
        <m:sSub>
          <m:e>
            <m:r>
              <m:t>R</m:t>
            </m:r>
          </m:e>
          <m:sub>
            <m:r>
              <m:t>s</m:t>
            </m:r>
          </m:sub>
        </m:sSub>
        <m:r>
          <m:t>=π·0</m:t>
        </m:r>
        <m:r>
          <m:t>,</m:t>
        </m:r>
        <m:r>
          <m:t>26·8·150=980</m:t>
        </m:r>
        <m:r>
          <m:t>,</m:t>
        </m:r>
        <m:r>
          <m:t>18</m:t>
        </m:r>
      </m:oMath>
      <w:r>
        <w:t xml:space="preserve"> kN prima dei coefficienti. Aumentare </w:t>
      </w:r>
      <w:r>
        <w:rPr>
          <w:rFonts w:ascii="Calibri" w:eastAsia="Calibri" w:hAnsi="Calibri" w:cs="Calibri"/>
        </w:rPr>
        <w:t>α</w:t>
      </w:r>
      <w:r>
        <w:t xml:space="preserve"> del 10% aumenta linearmente la superficie resistente, a parità delle altre ipotesi. Il risultato resta condizionato alla validità della correlazione e della realizzazione del bulbo.</w:t>
      </w:r>
    </w:p>
    <w:p w14:paraId="787DAF76" w14:textId="77777777" w:rsidR="008D5BF4" w:rsidRDefault="007B6E60">
      <w:pPr>
        <w:pStyle w:val="Titolo2"/>
        <w:keepNext/>
        <w:spacing w:after="140"/>
      </w:pPr>
      <w:bookmarkStart w:id="31" w:name="_Toc244131220"/>
      <w:r>
        <w:t>Inclinazione punta e peso</w:t>
      </w:r>
      <w:bookmarkEnd w:id="31"/>
    </w:p>
    <w:p w14:paraId="08C12B85" w14:textId="77777777" w:rsidR="008D5BF4" w:rsidRDefault="007B6E60">
      <w:pPr>
        <w:spacing w:after="140"/>
      </w:pPr>
      <w:r>
        <w:t xml:space="preserve">Per un'inclinazione </w:t>
      </w:r>
      <m:oMath>
        <m:r>
          <m:t>θ</m:t>
        </m:r>
      </m:oMath>
      <w:r>
        <w:t xml:space="preserve"> dalla verticale, una differenza di quota </w:t>
      </w:r>
      <m:oMath>
        <m:r>
          <m:t>Δz</m:t>
        </m:r>
      </m:oMath>
      <w:r>
        <w:t xml:space="preserve"> corrisponde a una tratta lungo l'asse </w:t>
      </w:r>
      <m:oMath>
        <m:r>
          <m:t>Δs=Δz/</m:t>
        </m:r>
        <m:r>
          <m:rPr>
            <m:sty m:val="p"/>
          </m:rPr>
          <m:t>cos</m:t>
        </m:r>
        <m:r>
          <m:t>θ</m:t>
        </m:r>
      </m:oMath>
      <w:r>
        <w:t xml:space="preserve">. La resistenza viene sommata lungo quell'asse. Con la testa a una profondità d sotto il piano campagna, d è verticale: gli strati sopra la testa non hanno aderenza, s parte dalla testa e la punta è a </w:t>
      </w:r>
      <m:oMath>
        <m:r>
          <m:t>d+L</m:t>
        </m:r>
        <m:r>
          <m:rPr>
            <m:sty m:val="p"/>
          </m:rPr>
          <m:t>cos</m:t>
        </m:r>
        <m:r>
          <m:t>θ</m:t>
        </m:r>
      </m:oMath>
      <w:r>
        <w:t xml:space="preserve"> dal piano campagna. Non deve essere letta direttamente come componente verticale di una capacità di gruppo senza risolvere la geometria delle azioni.</w:t>
      </w:r>
    </w:p>
    <w:p w14:paraId="75AF4549" w14:textId="77777777" w:rsidR="008D5BF4" w:rsidRDefault="007B6E60">
      <w:pPr>
        <w:spacing w:after="140"/>
      </w:pPr>
      <w:r>
        <w:t xml:space="preserve">La punta opzionale è una frazione assegnata del laterale; non deriva da una capacità portante indipendente. Per il peso si separano area del tubo e area di boiacca. Il diametro del tubo è distinto da quello del bulbo. La componente adottata nella procedura segue il fattore cos </w:t>
      </w:r>
      <w:r>
        <w:rPr>
          <w:rFonts w:ascii="Calibri" w:eastAsia="Calibri" w:hAnsi="Calibri" w:cs="Calibri"/>
        </w:rPr>
        <w:t>θ</w:t>
      </w:r>
      <w:r>
        <w:t xml:space="preserve"> previsto dal modello.</w:t>
      </w:r>
    </w:p>
    <w:p w14:paraId="6001F5A8" w14:textId="77777777" w:rsidR="008D5BF4" w:rsidRDefault="007B6E60">
      <w:pPr>
        <w:keepNext/>
        <w:spacing w:before="60" w:after="80"/>
        <w:ind w:left="255"/>
      </w:pPr>
      <m:oMathPara>
        <m:oMath>
          <m:sSub>
            <m:e>
              <m:r>
                <m:t>A</m:t>
              </m:r>
            </m:e>
            <m:sub>
              <m:r>
                <m:t>s,tubo</m:t>
              </m:r>
            </m:sub>
          </m:sSub>
          <m:r>
            <m:t>=</m:t>
          </m:r>
          <m:f>
            <m:fPr>
              <m:type m:val="bar"/>
            </m:fPr>
            <m:num>
              <m:r>
                <m:t>π(</m:t>
              </m:r>
              <m:sSubSup>
                <m:e>
                  <m:r>
                    <m:t>D</m:t>
                  </m:r>
                </m:e>
                <m:sub>
                  <m:r>
                    <m:t>e</m:t>
                  </m:r>
                </m:sub>
                <m:sup>
                  <m:r>
                    <m:t>2</m:t>
                  </m:r>
                </m:sup>
              </m:sSubSup>
              <m:r>
                <m:t>−</m:t>
              </m:r>
              <m:sSubSup>
                <m:e>
                  <m:r>
                    <m:t>D</m:t>
                  </m:r>
                </m:e>
                <m:sub>
                  <m:r>
                    <m:t>i</m:t>
                  </m:r>
                </m:sub>
                <m:sup>
                  <m:r>
                    <m:t>2</m:t>
                  </m:r>
                </m:sup>
              </m:sSubSup>
              <m:r>
                <m:t>)</m:t>
              </m:r>
            </m:num>
            <m:den>
              <m:r>
                <m:t>4</m:t>
              </m:r>
            </m:den>
          </m:f>
        </m:oMath>
      </m:oMathPara>
    </w:p>
    <w:p w14:paraId="463A1CDA" w14:textId="77777777" w:rsidR="008D5BF4" w:rsidRDefault="007B6E60">
      <w:pPr>
        <w:keepNext/>
        <w:spacing w:before="60" w:after="80"/>
        <w:ind w:left="255"/>
      </w:pPr>
      <m:oMathPara>
        <m:oMath>
          <m:r>
            <m:t>q=</m:t>
          </m:r>
          <m:f>
            <m:fPr>
              <m:type m:val="bar"/>
            </m:fPr>
            <m:num>
              <m:r>
                <m:t>9</m:t>
              </m:r>
              <m:r>
                <m:t>,</m:t>
              </m:r>
              <m:r>
                <m:t>81·7850</m:t>
              </m:r>
              <m:sSub>
                <m:e>
                  <m:r>
                    <m:t>A</m:t>
                  </m:r>
                </m:e>
                <m:sub>
                  <m:r>
                    <m:t>s,tubo</m:t>
                  </m:r>
                </m:sub>
              </m:sSub>
            </m:num>
            <m:den>
              <m:r>
                <m:t>1000</m:t>
              </m:r>
            </m:den>
          </m:f>
          <m:r>
            <m:t>+</m:t>
          </m:r>
          <m:sSub>
            <m:e>
              <m:r>
                <m:t>γ</m:t>
              </m:r>
            </m:e>
            <m:sub>
              <m:r>
                <m:t>boiacca</m:t>
              </m:r>
            </m:sub>
          </m:sSub>
          <m:sSub>
            <m:e>
              <m:r>
                <m:t>A</m:t>
              </m:r>
            </m:e>
            <m:sub>
              <m:r>
                <m:t>boiacca</m:t>
              </m:r>
            </m:sub>
          </m:sSub>
        </m:oMath>
      </m:oMathPara>
    </w:p>
    <w:p w14:paraId="3E71A379" w14:textId="77777777" w:rsidR="008D5BF4" w:rsidRDefault="007B6E60">
      <w:pPr>
        <w:keepNext/>
        <w:spacing w:before="60" w:after="80"/>
        <w:ind w:left="255"/>
      </w:pPr>
      <m:oMathPara>
        <m:oMath>
          <m:r>
            <m:t>W=qs</m:t>
          </m:r>
          <m:r>
            <m:rPr>
              <m:sty m:val="p"/>
            </m:rPr>
            <m:t>cos</m:t>
          </m:r>
          <m:r>
            <m:t>θ</m:t>
          </m:r>
        </m:oMath>
      </m:oMathPara>
    </w:p>
    <w:p w14:paraId="28992F5A" w14:textId="77777777" w:rsidR="008D5BF4" w:rsidRDefault="007B6E60">
      <w:pPr>
        <w:spacing w:after="140"/>
      </w:pPr>
      <w:r>
        <w:t xml:space="preserve">Diametri e aree devono essere riportati in metri e metri quadrati nella formula del peso. Media, minimi, </w:t>
      </w:r>
      <w:r>
        <w:rPr>
          <w:rFonts w:ascii="Calibri" w:eastAsia="Calibri" w:hAnsi="Calibri" w:cs="Calibri"/>
        </w:rPr>
        <w:t>ξ</w:t>
      </w:r>
      <w:r>
        <w:t xml:space="preserve">, </w:t>
      </w:r>
      <w:r>
        <w:rPr>
          <w:rFonts w:ascii="Calibri" w:eastAsia="Calibri" w:hAnsi="Calibri" w:cs="Calibri"/>
        </w:rPr>
        <w:t>γ</w:t>
      </w:r>
      <w:r>
        <w:t xml:space="preserve"> ed efficienze seguono la struttura del calcolo verticale. Instabilità del tubo, flessione, sfilamento del collegamento e trasferimento locale fra tubo e boiacca restano verifiche distinte.</w:t>
      </w:r>
    </w:p>
    <w:p w14:paraId="17BA53BC" w14:textId="77777777" w:rsidR="008D5BF4" w:rsidRDefault="007B6E60">
      <w:pPr>
        <w:pStyle w:val="Titolo1"/>
        <w:keepNext/>
        <w:spacing w:after="140"/>
      </w:pPr>
      <w:bookmarkStart w:id="32" w:name="_Toc244131221"/>
      <w:r>
        <w:t>Capacità orizzontale con Broms</w:t>
      </w:r>
      <w:bookmarkEnd w:id="32"/>
    </w:p>
    <w:p w14:paraId="622B0413" w14:textId="77777777" w:rsidR="008D5BF4" w:rsidRDefault="007B6E60">
      <w:pPr>
        <w:pStyle w:val="Titolo2"/>
        <w:keepNext/>
        <w:spacing w:after="140"/>
      </w:pPr>
      <w:bookmarkStart w:id="33" w:name="_Toc244131222"/>
      <w:r>
        <w:t>Idealizzazione e pressione limite</w:t>
      </w:r>
      <w:bookmarkEnd w:id="33"/>
    </w:p>
    <w:p w14:paraId="27483042" w14:textId="77777777" w:rsidR="008D5BF4" w:rsidRDefault="007B6E60">
      <w:pPr>
        <w:spacing w:after="140"/>
      </w:pPr>
      <w:r>
        <w:t xml:space="preserve">Il palo viene analizzato attraverso meccanismi limite compatibili con la resistenza del terreno e un momento plastico </w:t>
      </w:r>
      <m:oMath>
        <m:sSub>
          <m:e>
            <m:r>
              <m:t>M</m:t>
            </m:r>
          </m:e>
          <m:sub>
            <m:r>
              <m:t>y</m:t>
            </m:r>
          </m:sub>
        </m:sSub>
      </m:oMath>
      <w:r>
        <w:t xml:space="preserve"> assegnato. Non si introduce una legge di spostamento delle molle; il risultato principale è il carico limite </w:t>
      </w:r>
      <m:oMath>
        <m:r>
          <m:t>H</m:t>
        </m:r>
      </m:oMath>
      <w:r>
        <w:t>. Il terreno omogeneo costituisce il riferimento più diretto, mentre stratificazioni della stessa famiglia e falda sono estensioni sperimentali della procedura integrale. Le successioni di strati coesivi e granulari richiedono il metodo Stratificato, riassunto nel capitolo Capacità orizzontale in terreno stratificato (Wiki).</w:t>
      </w:r>
    </w:p>
    <w:p w14:paraId="17702846" w14:textId="77777777" w:rsidR="008D5BF4" w:rsidRDefault="007B6E60">
      <w:pPr>
        <w:spacing w:after="140"/>
      </w:pPr>
      <w:r>
        <w:t xml:space="preserve">Nei coesivi la resistenza laterale per unità di lunghezza è nulla nei primi </w:t>
      </w:r>
      <m:oMath>
        <m:r>
          <m:t>1</m:t>
        </m:r>
        <m:r>
          <m:t>,</m:t>
        </m:r>
        <m:r>
          <m:t>5</m:t>
        </m:r>
        <m:r>
          <m:t>D</m:t>
        </m:r>
      </m:oMath>
      <w:r>
        <w:t xml:space="preserve"> dal piano campagna e vale poi </w:t>
      </w:r>
      <m:oMath>
        <m:r>
          <m:t>9</m:t>
        </m:r>
        <m:sSub>
          <m:e>
            <m:r>
              <m:t>c</m:t>
            </m:r>
          </m:e>
          <m:sub>
            <m:r>
              <m:t>u</m:t>
            </m:r>
          </m:sub>
        </m:sSub>
        <m:r>
          <m:t>D</m:t>
        </m:r>
      </m:oMath>
      <w:r>
        <w:t xml:space="preserve">. Il tratto escluso non ricomincia a ogni cambio di strato. Nei </w:t>
      </w:r>
      <w:r>
        <w:lastRenderedPageBreak/>
        <w:t xml:space="preserve">granulari la resistenza è </w:t>
      </w:r>
      <m:oMath>
        <m:r>
          <m:t>3</m:t>
        </m:r>
        <m:sSub>
          <m:e>
            <m:r>
              <m:t>K</m:t>
            </m:r>
          </m:e>
          <m:sub>
            <m:r>
              <m:t>p</m:t>
            </m:r>
          </m:sub>
        </m:sSub>
        <m:r>
          <m:t>D</m:t>
        </m:r>
        <m:sSubSup>
          <m:e>
            <m:r>
              <m:t>σ</m:t>
            </m:r>
          </m:e>
          <m:sub>
            <m:r>
              <m:t>v</m:t>
            </m:r>
          </m:sub>
          <m:sup>
            <m:r>
              <m:t>′</m:t>
            </m:r>
          </m:sup>
        </m:sSubSup>
      </m:oMath>
      <w:r>
        <w:t xml:space="preserve">, con il coefficiente di spinta passiva di Rankine. Le unità di </w:t>
      </w:r>
      <m:oMath>
        <m:r>
          <m:t>p</m:t>
        </m:r>
      </m:oMath>
      <w:r>
        <w:t xml:space="preserve"> sono kN/m. Nei coesivi, per </w:t>
      </w:r>
      <m:oMath>
        <m:r>
          <m:t>z≥1</m:t>
        </m:r>
        <m:r>
          <m:t>,</m:t>
        </m:r>
        <m:r>
          <m:t>5</m:t>
        </m:r>
        <m:r>
          <m:t>D</m:t>
        </m:r>
      </m:oMath>
      <w:r>
        <w:t>, e nei granulari valgono rispettivamente:</w:t>
      </w:r>
    </w:p>
    <w:p w14:paraId="44C5C62B" w14:textId="77777777" w:rsidR="008D5BF4" w:rsidRDefault="007B6E60">
      <w:pPr>
        <w:keepNext/>
        <w:spacing w:before="60" w:after="80"/>
        <w:ind w:left="255"/>
      </w:pPr>
      <m:oMathPara>
        <m:oMath>
          <m:r>
            <m:t>p(z)=9</m:t>
          </m:r>
          <m:sSub>
            <m:e>
              <m:r>
                <m:t>c</m:t>
              </m:r>
            </m:e>
            <m:sub>
              <m:r>
                <m:t>u</m:t>
              </m:r>
            </m:sub>
          </m:sSub>
          <m:r>
            <m:t>D</m:t>
          </m:r>
        </m:oMath>
      </m:oMathPara>
    </w:p>
    <w:p w14:paraId="7250370F" w14:textId="77777777" w:rsidR="008D5BF4" w:rsidRDefault="007B6E60">
      <w:pPr>
        <w:keepNext/>
        <w:spacing w:before="60" w:after="80"/>
        <w:ind w:left="255"/>
      </w:pPr>
      <m:oMathPara>
        <m:oMath>
          <m:r>
            <m:t>p(z)=3</m:t>
          </m:r>
          <m:sSub>
            <m:e>
              <m:r>
                <m:t>K</m:t>
              </m:r>
            </m:e>
            <m:sub>
              <m:r>
                <m:t>p</m:t>
              </m:r>
            </m:sub>
          </m:sSub>
          <m:r>
            <m:t>D</m:t>
          </m:r>
          <m:sSubSup>
            <m:e>
              <m:r>
                <m:t>σ</m:t>
              </m:r>
            </m:e>
            <m:sub>
              <m:r>
                <m:t>v</m:t>
              </m:r>
            </m:sub>
            <m:sup>
              <m:r>
                <m:t>′</m:t>
              </m:r>
            </m:sup>
          </m:sSubSup>
          <m:r>
            <m:t>(z)</m:t>
          </m:r>
        </m:oMath>
      </m:oMathPara>
    </w:p>
    <w:p w14:paraId="0A5D39AE" w14:textId="77777777" w:rsidR="008D5BF4" w:rsidRDefault="007B6E60">
      <w:pPr>
        <w:keepNext/>
        <w:spacing w:before="60" w:after="80"/>
        <w:ind w:left="255"/>
      </w:pPr>
      <m:oMathPara>
        <m:oMath>
          <m:sSub>
            <m:e>
              <m:r>
                <m:t>K</m:t>
              </m:r>
            </m:e>
            <m:sub>
              <m:r>
                <m:t>p</m:t>
              </m:r>
            </m:sub>
          </m:sSub>
          <m:r>
            <m:t>=</m:t>
          </m:r>
          <m:f>
            <m:fPr>
              <m:type m:val="bar"/>
            </m:fPr>
            <m:num>
              <m:r>
                <m:t>1+</m:t>
              </m:r>
              <m:r>
                <m:rPr>
                  <m:sty m:val="p"/>
                </m:rPr>
                <m:t>sin</m:t>
              </m:r>
              <m:sSup>
                <m:e>
                  <m:r>
                    <m:t>φ</m:t>
                  </m:r>
                </m:e>
                <m:sup>
                  <m:r>
                    <m:t>′</m:t>
                  </m:r>
                </m:sup>
              </m:sSup>
            </m:num>
            <m:den>
              <m:r>
                <m:t>1−</m:t>
              </m:r>
              <m:r>
                <m:rPr>
                  <m:sty m:val="p"/>
                </m:rPr>
                <m:t>sin</m:t>
              </m:r>
              <m:sSup>
                <m:e>
                  <m:r>
                    <m:t>φ</m:t>
                  </m:r>
                </m:e>
                <m:sup>
                  <m:r>
                    <m:t>′</m:t>
                  </m:r>
                </m:sup>
              </m:sSup>
            </m:den>
          </m:f>
        </m:oMath>
      </m:oMathPara>
    </w:p>
    <w:p w14:paraId="357A8C2C" w14:textId="77777777" w:rsidR="008D5BF4" w:rsidRDefault="007B6E60">
      <w:pPr>
        <w:spacing w:after="140"/>
      </w:pPr>
      <w:r>
        <w:t>L'angolo è ammesso fra 0 e 60° escluso, come controllo dei dati e non come soglia di Broms; nei granulari la coesione efficace deve essere nulla: i terreni con coesione e attrito insieme non sono trattati.</w:t>
      </w:r>
    </w:p>
    <w:p w14:paraId="39604429" w14:textId="77777777" w:rsidR="008D5BF4" w:rsidRDefault="007B6E60">
      <w:pPr>
        <w:spacing w:after="140"/>
      </w:pPr>
      <w:r>
        <w:t xml:space="preserve">Con la testa a una profondità </w:t>
      </w:r>
      <m:oMath>
        <m:r>
          <m:t>d</m:t>
        </m:r>
      </m:oMath>
      <w:r>
        <w:t xml:space="preserve"> sotto il piano campagna la stratigrafia resta riferita al piano campagna, mentre </w:t>
      </w:r>
      <m:oMath>
        <m:r>
          <m:t>z</m:t>
        </m:r>
      </m:oMath>
      <w:r>
        <w:t xml:space="preserve">, l'eccentricità </w:t>
      </w:r>
      <m:oMath>
        <m:r>
          <m:t>e</m:t>
        </m:r>
      </m:oMath>
      <w:r>
        <w:t xml:space="preserve"> e i diagrammi partono dalla testa, dove si pone anche il vincolo della testa impedita. Il ricoprimento dà le tensioni verticali, con la falda, ma nessuna reazione: nei granulari </w:t>
      </w:r>
      <m:oMath>
        <m:sSubSup>
          <m:e>
            <m:r>
              <m:t>σ</m:t>
            </m:r>
          </m:e>
          <m:sub>
            <m:r>
              <m:t>v</m:t>
            </m:r>
          </m:sub>
          <m:sup>
            <m:r>
              <m:t>′</m:t>
            </m:r>
          </m:sup>
        </m:sSubSup>
      </m:oMath>
      <w:r>
        <w:t xml:space="preserve"> è quella alla profondità </w:t>
      </w:r>
      <m:oMath>
        <m:r>
          <m:t>d+z</m:t>
        </m:r>
      </m:oMath>
      <w:r>
        <w:t xml:space="preserve">; nei coesivi </w:t>
      </w:r>
      <m:oMath>
        <m:r>
          <m:t>p</m:t>
        </m:r>
      </m:oMath>
      <w:r>
        <w:t xml:space="preserve"> è nullo fino a </w:t>
      </w:r>
      <m:oMath>
        <m:r>
          <m:t>1</m:t>
        </m:r>
        <m:r>
          <m:t>,</m:t>
        </m:r>
        <m:r>
          <m:t>5</m:t>
        </m:r>
        <m:r>
          <m:t>D</m:t>
        </m:r>
      </m:oMath>
      <w:r>
        <w:t xml:space="preserve"> dal piano campagna, cioè fino a </w:t>
      </w:r>
      <m:oMath>
        <m:r>
          <m:t>1</m:t>
        </m:r>
        <m:r>
          <m:t>,</m:t>
        </m:r>
        <m:r>
          <m:t>5</m:t>
        </m:r>
        <m:r>
          <m:t>D−d</m:t>
        </m:r>
      </m:oMath>
      <w:r>
        <w:t xml:space="preserve"> dalla testa. Il modello della verticale, omogeneo o stratificato, è riconosciuto sugli strati attraversati dal palo con la stessa profondità della testa del calcolo. Una testa interrata con un tratto libero sopra il terreno è rifiutata. Con </w:t>
      </w:r>
      <m:oMath>
        <m:r>
          <m:t>d=0</m:t>
        </m:r>
      </m:oMath>
      <w:r>
        <w:t xml:space="preserve"> il calcolo è quello con la testa al piano campagna.</w:t>
      </w:r>
    </w:p>
    <w:p w14:paraId="3D239A02" w14:textId="77777777" w:rsidR="008D5BF4" w:rsidRDefault="007B6E60">
      <w:pPr>
        <w:spacing w:after="140"/>
      </w:pPr>
      <w:r>
        <w:t xml:space="preserve">Si definiscono </w:t>
      </w:r>
      <m:oMath>
        <m:r>
          <m:t>Q</m:t>
        </m:r>
      </m:oMath>
      <w:r>
        <w:t xml:space="preserve"> come integrale delle forze, </w:t>
      </w:r>
      <m:oMath>
        <m:r>
          <m:t>S</m:t>
        </m:r>
      </m:oMath>
      <w:r>
        <w:t xml:space="preserve"> come integrale dei momenti rispetto al piano campagna, o alla testa se è interrata, e </w:t>
      </w:r>
      <m:oMath>
        <m:r>
          <m:t>A</m:t>
        </m:r>
      </m:oMath>
      <w:r>
        <w:t xml:space="preserve"> come momento rispetto alla sezione alla profondità </w:t>
      </w:r>
      <m:oMath>
        <m:r>
          <m:t>z</m:t>
        </m:r>
      </m:oMath>
      <w:r>
        <w:t>. Queste funzioni permettono di formulare in modo uniforme equilibrio e criteri limite.</w:t>
      </w:r>
    </w:p>
    <w:p w14:paraId="19D812A6" w14:textId="77777777" w:rsidR="008D5BF4" w:rsidRDefault="007B6E60">
      <w:pPr>
        <w:keepNext/>
        <w:spacing w:before="60" w:after="80"/>
        <w:ind w:left="255"/>
      </w:pPr>
      <m:oMathPara>
        <m:oMath>
          <m:r>
            <m:t>Q(z)=</m:t>
          </m:r>
          <m:nary>
            <m:naryPr>
              <m:chr m:val="∫"/>
              <m:limLoc m:val="subSup"/>
              <m:grow m:val="1"/>
              <m:subHide m:val="off"/>
              <m:supHide m:val="off"/>
            </m:naryPr>
            <m:sub>
              <m:r>
                <m:t>0</m:t>
              </m:r>
            </m:sub>
            <m:sup>
              <m:r>
                <m:t>z</m:t>
              </m:r>
            </m:sup>
            <m:e>
              <m:r>
                <m:t>p(s)</m:t>
              </m:r>
            </m:e>
          </m:nary>
          <m:r>
            <m:t>ds</m:t>
          </m:r>
        </m:oMath>
      </m:oMathPara>
    </w:p>
    <w:p w14:paraId="11502E91" w14:textId="77777777" w:rsidR="008D5BF4" w:rsidRDefault="007B6E60">
      <w:pPr>
        <w:keepNext/>
        <w:spacing w:before="60" w:after="80"/>
        <w:ind w:left="255"/>
      </w:pPr>
      <m:oMathPara>
        <m:oMath>
          <m:r>
            <m:t>S(z)=</m:t>
          </m:r>
          <m:nary>
            <m:naryPr>
              <m:chr m:val="∫"/>
              <m:limLoc m:val="subSup"/>
              <m:grow m:val="1"/>
              <m:subHide m:val="off"/>
              <m:supHide m:val="off"/>
            </m:naryPr>
            <m:sub>
              <m:r>
                <m:t>0</m:t>
              </m:r>
            </m:sub>
            <m:sup>
              <m:r>
                <m:t>z</m:t>
              </m:r>
            </m:sup>
            <m:e>
              <m:r>
                <m:t>s</m:t>
              </m:r>
            </m:e>
          </m:nary>
          <m:r>
            <m:t>p(s)</m:t>
          </m:r>
          <m:r>
            <m:t>ds</m:t>
          </m:r>
        </m:oMath>
      </m:oMathPara>
    </w:p>
    <w:p w14:paraId="4C17365C" w14:textId="77777777" w:rsidR="008D5BF4" w:rsidRDefault="007B6E60">
      <w:pPr>
        <w:keepNext/>
        <w:spacing w:before="60" w:after="80"/>
        <w:ind w:left="255"/>
      </w:pPr>
      <m:oMathPara>
        <m:oMath>
          <m:r>
            <m:t>A(z)=z</m:t>
          </m:r>
          <m:r>
            <m:t>Q(z)−S(z)</m:t>
          </m:r>
        </m:oMath>
      </m:oMathPara>
    </w:p>
    <w:p w14:paraId="318D3E6A" w14:textId="77777777" w:rsidR="008D5BF4" w:rsidRDefault="007B6E60">
      <w:pPr>
        <w:keepNext/>
        <w:spacing w:before="60" w:after="80"/>
        <w:ind w:left="255"/>
      </w:pPr>
      <m:oMathPara>
        <m:oMath>
          <m:r>
            <m:t>V(z)=H−Q(z)</m:t>
          </m:r>
        </m:oMath>
      </m:oMathPara>
    </w:p>
    <w:p w14:paraId="12A03DEE" w14:textId="77777777" w:rsidR="008D5BF4" w:rsidRDefault="007B6E60">
      <w:pPr>
        <w:keepNext/>
        <w:spacing w:before="60" w:after="80"/>
        <w:ind w:left="255"/>
      </w:pPr>
      <m:oMathPara>
        <m:oMath>
          <m:r>
            <m:t>M(z)=</m:t>
          </m:r>
          <m:sSub>
            <m:e>
              <m:r>
                <m:t>M</m:t>
              </m:r>
            </m:e>
            <m:sub>
              <m:r>
                <m:t>0</m:t>
              </m:r>
            </m:sub>
          </m:sSub>
          <m:r>
            <m:t>+H</m:t>
          </m:r>
          <m:r>
            <m:t>z−A(z)</m:t>
          </m:r>
        </m:oMath>
      </m:oMathPara>
    </w:p>
    <w:p w14:paraId="287489A3" w14:textId="77777777" w:rsidR="008D5BF4" w:rsidRDefault="007B6E60">
      <w:pPr>
        <w:spacing w:after="140"/>
      </w:pPr>
      <w:r>
        <w:t xml:space="preserve">Con testa libera </w:t>
      </w:r>
      <m:oMath>
        <m:sSub>
          <m:e>
            <m:r>
              <m:t>M</m:t>
            </m:r>
          </m:e>
          <m:sub>
            <m:r>
              <m:t>0</m:t>
            </m:r>
          </m:sub>
        </m:sSub>
        <m:r>
          <m:t>=He</m:t>
        </m:r>
      </m:oMath>
      <w:r>
        <w:t xml:space="preserve">. La profondità </w:t>
      </w:r>
      <m:oMath>
        <m:sSub>
          <m:e>
            <m:r>
              <m:t>z</m:t>
            </m:r>
          </m:e>
          <m:sub>
            <m:r>
              <m:t>f</m:t>
            </m:r>
          </m:sub>
        </m:sSub>
      </m:oMath>
      <w:r>
        <w:t xml:space="preserve"> del massimo momento soddisfa </w:t>
      </w:r>
      <m:oMath>
        <m:r>
          <m:t>Q(</m:t>
        </m:r>
        <m:sSub>
          <m:e>
            <m:r>
              <m:t>z</m:t>
            </m:r>
          </m:e>
          <m:sub>
            <m:r>
              <m:t>f</m:t>
            </m:r>
          </m:sub>
        </m:sSub>
        <m:r>
          <m:t>)=H</m:t>
        </m:r>
      </m:oMath>
      <w:r>
        <w:t xml:space="preserve">, e in quella sezione il momento vale </w:t>
      </w:r>
      <m:oMath>
        <m:r>
          <m:t>M(</m:t>
        </m:r>
        <m:sSub>
          <m:e>
            <m:r>
              <m:t>z</m:t>
            </m:r>
          </m:e>
          <m:sub>
            <m:r>
              <m:t>f</m:t>
            </m:r>
          </m:sub>
        </m:sSub>
        <m:r>
          <m:t>)=</m:t>
        </m:r>
        <m:sSub>
          <m:e>
            <m:r>
              <m:t>M</m:t>
            </m:r>
          </m:e>
          <m:sub>
            <m:r>
              <m:t>0</m:t>
            </m:r>
          </m:sub>
        </m:sSub>
        <m:r>
          <m:t>+S(</m:t>
        </m:r>
        <m:sSub>
          <m:e>
            <m:r>
              <m:t>z</m:t>
            </m:r>
          </m:e>
          <m:sub>
            <m:r>
              <m:t>f</m:t>
            </m:r>
          </m:sub>
        </m:sSub>
        <m:r>
          <m:t>)</m:t>
        </m:r>
      </m:oMath>
      <w:r>
        <w:t xml:space="preserve">. Per il terreno coesivo omogeneo </w:t>
      </w:r>
      <m:oMath>
        <m:sSub>
          <m:e>
            <m:r>
              <m:t>z</m:t>
            </m:r>
          </m:e>
          <m:sub>
            <m:r>
              <m:t>f</m:t>
            </m:r>
          </m:sub>
        </m:sSub>
        <m:r>
          <m:t>=1</m:t>
        </m:r>
        <m:r>
          <m:t>,</m:t>
        </m:r>
        <m:r>
          <m:t>5</m:t>
        </m:r>
        <m:r>
          <m:t>D+H/(9</m:t>
        </m:r>
        <m:sSub>
          <m:e>
            <m:r>
              <m:t>c</m:t>
            </m:r>
          </m:e>
          <m:sub>
            <m:r>
              <m:t>u</m:t>
            </m:r>
          </m:sub>
        </m:sSub>
        <m:r>
          <m:t>D)</m:t>
        </m:r>
      </m:oMath>
      <w:r>
        <w:t xml:space="preserve">. I rami vengono confrontati in base a equilibrio e capacità, non soltanto mediante una soglia geometrica </w:t>
      </w:r>
      <m:oMath>
        <m:f>
          <m:fPr>
            <m:type m:val="lin"/>
          </m:fPr>
          <m:num>
            <m:r>
              <m:t>L</m:t>
            </m:r>
          </m:num>
          <m:den>
            <m:r>
              <m:t>D</m:t>
            </m:r>
          </m:den>
        </m:f>
      </m:oMath>
      <w:r>
        <w:t>.</w:t>
      </w:r>
    </w:p>
    <w:p w14:paraId="19D0F235" w14:textId="77777777" w:rsidR="008D5BF4" w:rsidRDefault="007B6E60">
      <w:pPr>
        <w:pStyle w:val="Titolo2"/>
        <w:keepNext/>
        <w:spacing w:after="140"/>
      </w:pPr>
      <w:bookmarkStart w:id="34" w:name="_Toc244131223"/>
      <w:r>
        <w:t>Meccanismi granulari</w:t>
      </w:r>
      <w:bookmarkEnd w:id="34"/>
    </w:p>
    <w:p w14:paraId="7FE8935F" w14:textId="77777777" w:rsidR="008D5BF4" w:rsidRDefault="007B6E60">
      <w:pPr>
        <w:spacing w:after="140"/>
      </w:pPr>
      <w:r>
        <w:t xml:space="preserve">Per la testa libera il palo corto ruota attorno a un punto interno e Broms chiude le reazioni con una forza al piede; nel ramo lungo il momento massimo raggiunge </w:t>
      </w:r>
      <m:oMath>
        <m:sSub>
          <m:e>
            <m:r>
              <m:t>M</m:t>
            </m:r>
          </m:e>
          <m:sub>
            <m:r>
              <m:t>y</m:t>
            </m:r>
          </m:sub>
        </m:sSub>
      </m:oMath>
      <w:r>
        <w:t>:</w:t>
      </w:r>
    </w:p>
    <w:p w14:paraId="186AA597" w14:textId="77777777" w:rsidR="008D5BF4" w:rsidRDefault="007B6E60">
      <w:pPr>
        <w:keepNext/>
        <w:spacing w:before="60" w:after="80"/>
        <w:ind w:left="255"/>
      </w:pPr>
      <m:oMathPara>
        <m:oMath>
          <m:r>
            <m:t>H=</m:t>
          </m:r>
          <m:f>
            <m:fPr>
              <m:type m:val="bar"/>
            </m:fPr>
            <m:num>
              <m:r>
                <m:t>A(L)</m:t>
              </m:r>
            </m:num>
            <m:den>
              <m:r>
                <m:t>L+e</m:t>
              </m:r>
            </m:den>
          </m:f>
        </m:oMath>
      </m:oMathPara>
    </w:p>
    <w:p w14:paraId="4E5F51EB" w14:textId="77777777" w:rsidR="008D5BF4" w:rsidRDefault="007B6E60">
      <w:pPr>
        <w:keepNext/>
        <w:spacing w:before="60" w:after="80"/>
        <w:ind w:left="255"/>
      </w:pPr>
      <m:oMathPara>
        <m:oMath>
          <m:r>
            <m:t>H</m:t>
          </m:r>
          <m:r>
            <m:t>e+S(</m:t>
          </m:r>
          <m:sSub>
            <m:e>
              <m:r>
                <m:t>z</m:t>
              </m:r>
            </m:e>
            <m:sub>
              <m:r>
                <m:t>f</m:t>
              </m:r>
            </m:sub>
          </m:sSub>
          <m:r>
            <m:t>)=</m:t>
          </m:r>
          <m:sSub>
            <m:e>
              <m:r>
                <m:t>M</m:t>
              </m:r>
            </m:e>
            <m:sub>
              <m:r>
                <m:t>y</m:t>
              </m:r>
            </m:sub>
          </m:sSub>
        </m:oMath>
      </m:oMathPara>
    </w:p>
    <w:p w14:paraId="39D689D3" w14:textId="77777777" w:rsidR="008D5BF4" w:rsidRDefault="007B6E60">
      <w:pPr>
        <w:spacing w:after="140"/>
      </w:pPr>
      <w:r>
        <w:t xml:space="preserve">Per testa impedita il ramo corto ha </w:t>
      </w:r>
      <m:oMath>
        <m:r>
          <m:t>H=Q(L)</m:t>
        </m:r>
      </m:oMath>
      <w:r>
        <w:t xml:space="preserve"> e </w:t>
      </w:r>
      <m:oMath>
        <m:sSub>
          <m:e>
            <m:r>
              <m:t>M</m:t>
            </m:r>
          </m:e>
          <m:sub>
            <m:r>
              <m:t>0</m:t>
            </m:r>
          </m:sub>
        </m:sSub>
        <m:r>
          <m:t>=−S(L)</m:t>
        </m:r>
      </m:oMath>
      <w:r>
        <w:t xml:space="preserve">, ed è ammissibile quando il momento alla testa non supera </w:t>
      </w:r>
      <m:oMath>
        <m:sSub>
          <m:e>
            <m:r>
              <m:t>M</m:t>
            </m:r>
          </m:e>
          <m:sub>
            <m:r>
              <m:t>y</m:t>
            </m:r>
          </m:sub>
        </m:sSub>
      </m:oMath>
      <w:r>
        <w:t xml:space="preserve">. Nel ramo intermedio impedito il momento in testa è </w:t>
      </w:r>
      <m:oMath>
        <m:r>
          <m:t>−</m:t>
        </m:r>
        <m:sSub>
          <m:e>
            <m:r>
              <m:t>M</m:t>
            </m:r>
          </m:e>
          <m:sub>
            <m:r>
              <m:t>y</m:t>
            </m:r>
          </m:sub>
        </m:sSub>
      </m:oMath>
      <w:r>
        <w:t xml:space="preserve">; nel ramo lungo impedito si forma una seconda cerniera a </w:t>
      </w:r>
      <m:oMath>
        <m:sSub>
          <m:e>
            <m:r>
              <m:t>z</m:t>
            </m:r>
          </m:e>
          <m:sub>
            <m:r>
              <m:t>f</m:t>
            </m:r>
          </m:sub>
        </m:sSub>
      </m:oMath>
      <w:r>
        <w:t>:</w:t>
      </w:r>
    </w:p>
    <w:p w14:paraId="76723B3E" w14:textId="77777777" w:rsidR="008D5BF4" w:rsidRDefault="007B6E60">
      <w:pPr>
        <w:keepNext/>
        <w:spacing w:before="60" w:after="80"/>
        <w:ind w:left="255"/>
      </w:pPr>
      <m:oMathPara>
        <m:oMath>
          <m:r>
            <m:t>H=</m:t>
          </m:r>
          <m:f>
            <m:fPr>
              <m:type m:val="bar"/>
            </m:fPr>
            <m:num>
              <m:sSub>
                <m:e>
                  <m:r>
                    <m:t>M</m:t>
                  </m:r>
                </m:e>
                <m:sub>
                  <m:r>
                    <m:t>y</m:t>
                  </m:r>
                </m:sub>
              </m:sSub>
              <m:r>
                <m:t>+A(L)</m:t>
              </m:r>
            </m:num>
            <m:den>
              <m:r>
                <m:t>L</m:t>
              </m:r>
            </m:den>
          </m:f>
        </m:oMath>
      </m:oMathPara>
    </w:p>
    <w:p w14:paraId="1757A054" w14:textId="77777777" w:rsidR="008D5BF4" w:rsidRDefault="007B6E60">
      <w:pPr>
        <w:keepNext/>
        <w:spacing w:before="60" w:after="80"/>
        <w:ind w:left="255"/>
      </w:pPr>
      <m:oMathPara>
        <m:oMath>
          <m:r>
            <m:t>S(</m:t>
          </m:r>
          <m:sSub>
            <m:e>
              <m:r>
                <m:t>z</m:t>
              </m:r>
            </m:e>
            <m:sub>
              <m:r>
                <m:t>f</m:t>
              </m:r>
            </m:sub>
          </m:sSub>
          <m:r>
            <m:t>)=2</m:t>
          </m:r>
          <m:sSub>
            <m:e>
              <m:r>
                <m:t>M</m:t>
              </m:r>
            </m:e>
            <m:sub>
              <m:r>
                <m:t>y</m:t>
              </m:r>
            </m:sub>
          </m:sSub>
        </m:oMath>
      </m:oMathPara>
    </w:p>
    <w:p w14:paraId="17AE7216" w14:textId="77777777" w:rsidR="008D5BF4" w:rsidRDefault="007B6E60">
      <w:pPr>
        <w:spacing w:after="140"/>
      </w:pPr>
      <w:r>
        <w:t xml:space="preserve">L'equilibrio può richiedere una forza concentrata al piede </w:t>
      </w:r>
      <m:oMath>
        <m:r>
          <m:t>F=Q(L)−H</m:t>
        </m:r>
      </m:oMath>
      <w:r>
        <w:t xml:space="preserve"> nei regimi corti e intermedi. Tale forza spiega il salto del taglio e non deve essere rimossa per rendere il diagramma visivamente continuo.</w:t>
      </w:r>
    </w:p>
    <w:p w14:paraId="1A5B78FB" w14:textId="77777777" w:rsidR="008D5BF4" w:rsidRDefault="007B6E60">
      <w:pPr>
        <w:spacing w:after="140"/>
      </w:pPr>
      <w:r>
        <w:t>Per un palo lungo, la porzione mobilitata e l'eventuale chiusura del diagramma oltre il massimo derivano dall'idealizzazione del meccanismo; non costituiscono una distribuzione elastica univoca delle reazioni del terreno.</w:t>
      </w:r>
    </w:p>
    <w:p w14:paraId="423CF77F" w14:textId="77777777" w:rsidR="008D5BF4" w:rsidRDefault="007B6E60">
      <w:pPr>
        <w:pStyle w:val="Titolo2"/>
        <w:keepNext/>
        <w:spacing w:after="140"/>
      </w:pPr>
      <w:bookmarkStart w:id="35" w:name="_Toc244131224"/>
      <w:r>
        <w:t>Meccanismi coesivi</w:t>
      </w:r>
      <w:bookmarkEnd w:id="35"/>
    </w:p>
    <w:p w14:paraId="37EF9376" w14:textId="77777777" w:rsidR="008D5BF4" w:rsidRDefault="007B6E60">
      <w:pPr>
        <w:spacing w:after="140"/>
      </w:pPr>
      <w:r>
        <w:t xml:space="preserve">La coppia resistente inferiore </w:t>
      </w:r>
      <m:oMath>
        <m:r>
          <m:t>C</m:t>
        </m:r>
      </m:oMath>
      <w:r>
        <w:t xml:space="preserve"> fra </w:t>
      </w:r>
      <m:oMath>
        <m:sSub>
          <m:e>
            <m:r>
              <m:t>z</m:t>
            </m:r>
          </m:e>
          <m:sub>
            <m:r>
              <m:t>f</m:t>
            </m:r>
          </m:sub>
        </m:sSub>
      </m:oMath>
      <w:r>
        <w:t xml:space="preserve"> e </w:t>
      </w:r>
      <m:oMath>
        <m:r>
          <m:t>t</m:t>
        </m:r>
      </m:oMath>
      <w:r>
        <w:t xml:space="preserve"> è ottenuta dividendo la distribuzione al punto che ne equilibra le risultanti. Nel coesivo omogeneo vale </w:t>
      </w:r>
      <m:oMath>
        <m:r>
          <m:t>9</m:t>
        </m:r>
        <m:sSub>
          <m:e>
            <m:r>
              <m:t>c</m:t>
            </m:r>
          </m:e>
          <m:sub>
            <m:r>
              <m:t>u</m:t>
            </m:r>
          </m:sub>
        </m:sSub>
        <m:r>
          <m:t>D</m:t>
        </m:r>
        <m:r>
          <m:t>(t−</m:t>
        </m:r>
        <m:sSub>
          <m:e>
            <m:r>
              <m:t>z</m:t>
            </m:r>
          </m:e>
          <m:sub>
            <m:r>
              <m:t>f</m:t>
            </m:r>
          </m:sub>
        </m:sSub>
        <m:sSup>
          <m:e>
            <m:r>
              <m:t>)</m:t>
            </m:r>
          </m:e>
          <m:sup>
            <m:r>
              <m:t>2</m:t>
            </m:r>
          </m:sup>
        </m:sSup>
        <m:r>
          <m:t>/4</m:t>
        </m:r>
      </m:oMath>
      <w:r>
        <w:t xml:space="preserve">. Più in generale, individuata la profondità </w:t>
      </w:r>
      <m:oMath>
        <m:sSub>
          <m:e>
            <m:r>
              <m:t>z</m:t>
            </m:r>
          </m:e>
          <m:sub>
            <m:r>
              <m:t>r</m:t>
            </m:r>
          </m:sub>
        </m:sSub>
      </m:oMath>
      <w:r>
        <w:t xml:space="preserve"> in modo che </w:t>
      </w:r>
      <m:oMath>
        <m:r>
          <m:t>Q(</m:t>
        </m:r>
        <m:sSub>
          <m:e>
            <m:r>
              <m:t>z</m:t>
            </m:r>
          </m:e>
          <m:sub>
            <m:r>
              <m:t>r</m:t>
            </m:r>
          </m:sub>
        </m:sSub>
        <m:r>
          <m:t>)</m:t>
        </m:r>
      </m:oMath>
      <w:r>
        <w:t xml:space="preserve"> sia la media di </w:t>
      </w:r>
      <m:oMath>
        <m:r>
          <m:t>Q(</m:t>
        </m:r>
        <m:sSub>
          <m:e>
            <m:r>
              <m:t>z</m:t>
            </m:r>
          </m:e>
          <m:sub>
            <m:r>
              <m:t>f</m:t>
            </m:r>
          </m:sub>
        </m:sSub>
        <m:r>
          <m:t>)</m:t>
        </m:r>
      </m:oMath>
      <w:r>
        <w:t xml:space="preserve"> e </w:t>
      </w:r>
      <m:oMath>
        <m:r>
          <m:t>Q(t)</m:t>
        </m:r>
      </m:oMath>
      <w:r>
        <w:t>, si usa:</w:t>
      </w:r>
    </w:p>
    <w:p w14:paraId="7CF8E4EA" w14:textId="77777777" w:rsidR="008D5BF4" w:rsidRDefault="007B6E60">
      <w:pPr>
        <w:keepNext/>
        <w:spacing w:before="60" w:after="80"/>
        <w:ind w:left="255"/>
      </w:pPr>
      <m:oMathPara>
        <m:oMath>
          <m:r>
            <m:t>C(</m:t>
          </m:r>
          <m:sSub>
            <m:e>
              <m:r>
                <m:t>z</m:t>
              </m:r>
            </m:e>
            <m:sub>
              <m:r>
                <m:t>f</m:t>
              </m:r>
            </m:sub>
          </m:sSub>
          <m:r>
            <m:t>,t)=S(t)+S(</m:t>
          </m:r>
          <m:sSub>
            <m:e>
              <m:r>
                <m:t>z</m:t>
              </m:r>
            </m:e>
            <m:sub>
              <m:r>
                <m:t>f</m:t>
              </m:r>
            </m:sub>
          </m:sSub>
          <m:r>
            <m:t>)−2</m:t>
          </m:r>
          <m:r>
            <m:t>S(</m:t>
          </m:r>
          <m:sSub>
            <m:e>
              <m:r>
                <m:t>z</m:t>
              </m:r>
            </m:e>
            <m:sub>
              <m:r>
                <m:t>r</m:t>
              </m:r>
            </m:sub>
          </m:sSub>
          <m:r>
            <m:t>)</m:t>
          </m:r>
        </m:oMath>
      </m:oMathPara>
    </w:p>
    <w:p w14:paraId="7372D70C" w14:textId="77777777" w:rsidR="008D5BF4" w:rsidRDefault="007B6E60">
      <w:pPr>
        <w:spacing w:after="140"/>
      </w:pPr>
      <w:r>
        <w:t xml:space="preserve">Per testa libera corta si impone </w:t>
      </w:r>
      <m:oMath>
        <m:r>
          <m:t>He+S(</m:t>
        </m:r>
        <m:sSub>
          <m:e>
            <m:r>
              <m:t>z</m:t>
            </m:r>
          </m:e>
          <m:sub>
            <m:r>
              <m:t>f</m:t>
            </m:r>
          </m:sub>
        </m:sSub>
        <m:r>
          <m:t>)=C(</m:t>
        </m:r>
        <m:sSub>
          <m:e>
            <m:r>
              <m:t>z</m:t>
            </m:r>
          </m:e>
          <m:sub>
            <m:r>
              <m:t>f</m:t>
            </m:r>
          </m:sub>
        </m:sSub>
        <m:r>
          <m:t>,L)</m:t>
        </m:r>
      </m:oMath>
      <w:r>
        <w:t xml:space="preserve">; per il ramo lungo </w:t>
      </w:r>
      <m:oMath>
        <m:r>
          <m:t>He+S(</m:t>
        </m:r>
        <m:sSub>
          <m:e>
            <m:r>
              <m:t>z</m:t>
            </m:r>
          </m:e>
          <m:sub>
            <m:r>
              <m:t>f</m:t>
            </m:r>
          </m:sub>
        </m:sSub>
        <m:r>
          <m:t>)=</m:t>
        </m:r>
        <m:sSub>
          <m:e>
            <m:r>
              <m:t>M</m:t>
            </m:r>
          </m:e>
          <m:sub>
            <m:r>
              <m:t>y</m:t>
            </m:r>
          </m:sub>
        </m:sSub>
      </m:oMath>
      <w:r>
        <w:t xml:space="preserve"> e </w:t>
      </w:r>
      <m:oMath>
        <m:r>
          <m:t>C(</m:t>
        </m:r>
        <m:sSub>
          <m:e>
            <m:r>
              <m:t>z</m:t>
            </m:r>
          </m:e>
          <m:sub>
            <m:r>
              <m:t>f</m:t>
            </m:r>
          </m:sub>
        </m:sSub>
        <m:r>
          <m:t>,t)=</m:t>
        </m:r>
        <m:sSub>
          <m:e>
            <m:r>
              <m:t>M</m:t>
            </m:r>
          </m:e>
          <m:sub>
            <m:r>
              <m:t>y</m:t>
            </m:r>
          </m:sub>
        </m:sSub>
      </m:oMath>
      <w:r>
        <w:t xml:space="preserve"> con </w:t>
      </w:r>
      <m:oMath>
        <m:r>
          <m:t>t≤L</m:t>
        </m:r>
      </m:oMath>
      <w:r>
        <w:t xml:space="preserve">. Con testa impedita, nel ramo intermedio </w:t>
      </w:r>
      <m:oMath>
        <m:r>
          <m:t>−</m:t>
        </m:r>
        <m:sSub>
          <m:e>
            <m:r>
              <m:t>M</m:t>
            </m:r>
          </m:e>
          <m:sub>
            <m:r>
              <m:t>y</m:t>
            </m:r>
          </m:sub>
        </m:sSub>
        <m:r>
          <m:t>+S(</m:t>
        </m:r>
        <m:sSub>
          <m:e>
            <m:r>
              <m:t>z</m:t>
            </m:r>
          </m:e>
          <m:sub>
            <m:r>
              <m:t>f</m:t>
            </m:r>
          </m:sub>
        </m:sSub>
        <m:r>
          <m:t>)=C(</m:t>
        </m:r>
        <m:sSub>
          <m:e>
            <m:r>
              <m:t>z</m:t>
            </m:r>
          </m:e>
          <m:sub>
            <m:r>
              <m:t>f</m:t>
            </m:r>
          </m:sub>
        </m:sSub>
        <m:r>
          <m:t>,L)</m:t>
        </m:r>
      </m:oMath>
      <w:r>
        <w:t xml:space="preserve">, mentre nel lungo </w:t>
      </w:r>
      <m:oMath>
        <m:r>
          <m:t>S(</m:t>
        </m:r>
        <m:sSub>
          <m:e>
            <m:r>
              <m:t>z</m:t>
            </m:r>
          </m:e>
          <m:sub>
            <m:r>
              <m:t>f</m:t>
            </m:r>
          </m:sub>
        </m:sSub>
        <m:r>
          <m:t>)=2</m:t>
        </m:r>
        <m:sSub>
          <m:e>
            <m:r>
              <m:t>M</m:t>
            </m:r>
          </m:e>
          <m:sub>
            <m:r>
              <m:t>y</m:t>
            </m:r>
          </m:sub>
        </m:sSub>
      </m:oMath>
      <w:r>
        <w:t xml:space="preserve">. Il ramo corto impedito resta </w:t>
      </w:r>
      <m:oMath>
        <m:r>
          <m:t>H=Q(L)</m:t>
        </m:r>
      </m:oMath>
      <w:r>
        <w:t xml:space="preserve"> con controllo del momento alla testa. Nel coesivo omogeneo queste condizioni coincidono con le relazioni di Broms; la chiusura distribuita è usata in ogni profilo interamente coesivo, anche con il metodo Broms.</w:t>
      </w:r>
    </w:p>
    <w:p w14:paraId="17B0D2E2" w14:textId="77777777" w:rsidR="008D5BF4" w:rsidRDefault="007B6E60">
      <w:pPr>
        <w:spacing w:after="140"/>
      </w:pPr>
      <w:r>
        <w:t xml:space="preserve">La ricerca numerica usa bisezione e verifiche dell'equilibrio. La tolleranza della radice è dell'ordine di </w:t>
      </w:r>
      <m:oMath>
        <m:sSup>
          <m:e>
            <m:r>
              <m:t>10</m:t>
            </m:r>
          </m:e>
          <m:sup>
            <m:r>
              <m:t>−8</m:t>
            </m:r>
          </m:sup>
        </m:sSup>
      </m:oMath>
      <w:r>
        <w:t xml:space="preserve"> con massimo 100 iterazioni; i residui di equilibrio sono controllati rispetto alle scale delle azioni. Il regime governante è quello ammissibile con capacità minore.</w:t>
      </w:r>
    </w:p>
    <w:p w14:paraId="7596F4C0" w14:textId="77777777" w:rsidR="008D5BF4" w:rsidRDefault="007B6E60">
      <w:pPr>
        <w:pStyle w:val="Titolo2"/>
        <w:keepNext/>
        <w:spacing w:after="140"/>
      </w:pPr>
      <w:bookmarkStart w:id="36" w:name="_Toc244131225"/>
      <w:r>
        <w:t>Da Hu alla resistenza di progetto</w:t>
      </w:r>
      <w:bookmarkEnd w:id="36"/>
    </w:p>
    <w:p w14:paraId="3B3862FC" w14:textId="77777777" w:rsidR="008D5BF4" w:rsidRDefault="007B6E60">
      <w:pPr>
        <w:spacing w:after="140"/>
      </w:pPr>
      <w:r>
        <w:t xml:space="preserve">Le capacità dei sondaggi vengono combinate tramite media e minimo e i fattori </w:t>
      </w:r>
      <m:oMath>
        <m:r>
          <m:t>ξ</m:t>
        </m:r>
      </m:oMath>
      <w:r>
        <w:t xml:space="preserve"> selezionati (NTC 2018, tabella 6.4.IV). La riduzione di gruppo e il coefficiente di resistenza vengono applicati successivamente. Nel percorso implementato il parziale di resistenza laterale vale 1,3 (tabella 6.4.VI).</w:t>
      </w:r>
    </w:p>
    <w:p w14:paraId="7D3A337C" w14:textId="77777777" w:rsidR="008D5BF4" w:rsidRDefault="007B6E60">
      <w:pPr>
        <w:keepNext/>
        <w:spacing w:before="60" w:after="80"/>
        <w:ind w:left="255"/>
      </w:pPr>
      <m:oMathPara>
        <m:oMath>
          <m:sSub>
            <m:e>
              <m:r>
                <m:t>R</m:t>
              </m:r>
            </m:e>
            <m:sub>
              <m:r>
                <m:t>k</m:t>
              </m:r>
            </m:sub>
          </m:sSub>
          <m:r>
            <m:t>=min</m:t>
          </m:r>
          <m:d>
            <m:dPr>
              <m:sepChr m:val=""/>
            </m:dPr>
            <m:e>
              <m:f>
                <m:fPr>
                  <m:type m:val="bar"/>
                </m:fPr>
                <m:num>
                  <m:sSub>
                    <m:e>
                      <m:r>
                        <m:t>H</m:t>
                      </m:r>
                    </m:e>
                    <m:sub>
                      <m:r>
                        <m:t>u,medio</m:t>
                      </m:r>
                    </m:sub>
                  </m:sSub>
                </m:num>
                <m:den>
                  <m:sSub>
                    <m:e>
                      <m:r>
                        <m:t>ξ</m:t>
                      </m:r>
                    </m:e>
                    <m:sub>
                      <m:r>
                        <m:t>3</m:t>
                      </m:r>
                    </m:sub>
                  </m:sSub>
                </m:den>
              </m:f>
              <m:r>
                <m:t>;</m:t>
              </m:r>
              <m:f>
                <m:fPr>
                  <m:type m:val="bar"/>
                </m:fPr>
                <m:num>
                  <m:sSub>
                    <m:e>
                      <m:r>
                        <m:t>H</m:t>
                      </m:r>
                    </m:e>
                    <m:sub>
                      <m:r>
                        <m:t>u,min</m:t>
                      </m:r>
                    </m:sub>
                  </m:sSub>
                </m:num>
                <m:den>
                  <m:sSub>
                    <m:e>
                      <m:r>
                        <m:t>ξ</m:t>
                      </m:r>
                    </m:e>
                    <m:sub>
                      <m:r>
                        <m:t>4</m:t>
                      </m:r>
                    </m:sub>
                  </m:sSub>
                </m:den>
              </m:f>
            </m:e>
          </m:d>
        </m:oMath>
      </m:oMathPara>
    </w:p>
    <w:p w14:paraId="3CD6295D" w14:textId="77777777" w:rsidR="008D5BF4" w:rsidRDefault="007B6E60">
      <w:pPr>
        <w:keepNext/>
        <w:spacing w:before="60" w:after="80"/>
        <w:ind w:left="255"/>
      </w:pPr>
      <m:oMathPara>
        <m:oMath>
          <m:sSub>
            <m:e>
              <m:r>
                <m:t>R</m:t>
              </m:r>
            </m:e>
            <m:sub>
              <m:r>
                <m:t>d</m:t>
              </m:r>
            </m:sub>
          </m:sSub>
          <m:r>
            <m:t>=</m:t>
          </m:r>
          <m:f>
            <m:fPr>
              <m:type m:val="bar"/>
            </m:fPr>
            <m:num>
              <m:r>
                <m:t>η</m:t>
              </m:r>
              <m:sSub>
                <m:e>
                  <m:r>
                    <m:t>R</m:t>
                  </m:r>
                </m:e>
                <m:sub>
                  <m:r>
                    <m:t>k</m:t>
                  </m:r>
                </m:sub>
              </m:sSub>
            </m:num>
            <m:den>
              <m:r>
                <m:t>1</m:t>
              </m:r>
              <m:r>
                <m:t>,</m:t>
              </m:r>
              <m:r>
                <m:t>3</m:t>
              </m:r>
            </m:den>
          </m:f>
        </m:oMath>
      </m:oMathPara>
    </w:p>
    <w:p w14:paraId="7EFD9E70" w14:textId="77777777" w:rsidR="008D5BF4" w:rsidRDefault="007B6E60">
      <w:pPr>
        <w:spacing w:after="140"/>
      </w:pPr>
      <m:oMath>
        <m:sSub>
          <m:e>
            <m:r>
              <m:t>H</m:t>
            </m:r>
          </m:e>
          <m:sub>
            <m:r>
              <m:t>Ed</m:t>
            </m:r>
          </m:sub>
        </m:sSub>
      </m:oMath>
      <w:r>
        <w:t xml:space="preserve"> è già un'azione di progetto assegnata. Il motore non genera l'intero percorso delle combinazioni normative. L'efficienza di gruppo basata su Reese e Van Impe usa fattori direzionali riferiti al verso di </w:t>
      </w:r>
      <m:oMath>
        <m:r>
          <m:t>H</m:t>
        </m:r>
      </m:oMath>
      <w:r>
        <w:t xml:space="preserve">. Con il vicino davanti il palo è nella sua scia, </w:t>
      </w:r>
      <m:oMath>
        <m:r>
          <m:t>min[1;</m:t>
        </m:r>
        <m:r>
          <m:rPr>
            <m:sty m:val="p"/>
          </m:rPr>
          <m:t> </m:t>
        </m:r>
        <m:r>
          <m:t>0</m:t>
        </m:r>
        <m:r>
          <m:t>,</m:t>
        </m:r>
        <m:r>
          <m:t>48</m:t>
        </m:r>
        <m:r>
          <m:t>(s/D</m:t>
        </m:r>
        <m:sSup>
          <m:e>
            <m:r>
              <m:t>)</m:t>
            </m:r>
          </m:e>
          <m:sup>
            <m:r>
              <m:t>0</m:t>
            </m:r>
            <m:r>
              <m:t>,</m:t>
            </m:r>
            <m:r>
              <m:t>38</m:t>
            </m:r>
          </m:sup>
        </m:sSup>
        <m:r>
          <m:t>]</m:t>
        </m:r>
      </m:oMath>
      <w:r>
        <w:t xml:space="preserve">; con il vicino dietro è capofila, </w:t>
      </w:r>
      <m:oMath>
        <m:r>
          <m:t>min[1;</m:t>
        </m:r>
        <m:r>
          <m:rPr>
            <m:sty m:val="p"/>
          </m:rPr>
          <m:t> </m:t>
        </m:r>
        <m:r>
          <m:t>0</m:t>
        </m:r>
        <m:r>
          <m:t>,</m:t>
        </m:r>
        <m:r>
          <m:t>70</m:t>
        </m:r>
        <m:r>
          <m:t>(s/D</m:t>
        </m:r>
        <m:sSup>
          <m:e>
            <m:r>
              <m:t>)</m:t>
            </m:r>
          </m:e>
          <m:sup>
            <m:r>
              <m:t>0</m:t>
            </m:r>
            <m:r>
              <m:t>,</m:t>
            </m:r>
            <m:r>
              <m:t>26</m:t>
            </m:r>
          </m:sup>
        </m:sSup>
        <m:r>
          <m:t>]</m:t>
        </m:r>
      </m:oMath>
      <w:r>
        <w:t xml:space="preserve">; lateralmente vale </w:t>
      </w:r>
      <m:oMath>
        <m:r>
          <m:t>min[1;</m:t>
        </m:r>
        <m:r>
          <m:rPr>
            <m:sty m:val="p"/>
          </m:rPr>
          <m:t> </m:t>
        </m:r>
        <m:r>
          <m:t>0</m:t>
        </m:r>
        <m:r>
          <m:t>,</m:t>
        </m:r>
        <m:r>
          <m:t>64</m:t>
        </m:r>
        <m:r>
          <m:t>(s/D</m:t>
        </m:r>
        <m:sSup>
          <m:e>
            <m:r>
              <m:t>)</m:t>
            </m:r>
          </m:e>
          <m:sup>
            <m:r>
              <m:t>0</m:t>
            </m:r>
            <m:r>
              <m:t>,</m:t>
            </m:r>
            <m:r>
              <m:t>34</m:t>
            </m:r>
          </m:sup>
        </m:sSup>
        <m:r>
          <m:t>]</m:t>
        </m:r>
      </m:oMath>
      <w:r>
        <w:t xml:space="preserve">. Ogni contributo diagonale combina secondo l'angolo il fattore laterale con quello longitudinale del proprio lato, anteriore o posteriore; il prodotto dei vicini attivi dà </w:t>
      </w:r>
      <m:oMath>
        <m:r>
          <m:t>η</m:t>
        </m:r>
      </m:oMath>
      <w:r>
        <w:t xml:space="preserve">. Questa riduzione agisce su </w:t>
      </w:r>
      <m:oMath>
        <m:sSub>
          <m:e>
            <m:r>
              <m:t>R</m:t>
            </m:r>
          </m:e>
          <m:sub>
            <m:r>
              <m:t>d</m:t>
            </m:r>
          </m:sub>
        </m:sSub>
      </m:oMath>
      <w:r>
        <w:t xml:space="preserve">, senza ridisegnare il meccanismo </w:t>
      </w:r>
      <m:oMath>
        <m:sSub>
          <m:e>
            <m:r>
              <m:t>H</m:t>
            </m:r>
          </m:e>
          <m:sub>
            <m:r>
              <m:t>u</m:t>
            </m:r>
          </m:sub>
        </m:sSub>
      </m:oMath>
      <w:r>
        <w:t xml:space="preserve"> del singolo palo.</w:t>
      </w:r>
    </w:p>
    <w:p w14:paraId="62B41DBB" w14:textId="77777777" w:rsidR="008D5BF4" w:rsidRDefault="007B6E60">
      <w:pPr>
        <w:pStyle w:val="Titolo2"/>
        <w:keepNext/>
        <w:spacing w:after="140"/>
      </w:pPr>
      <w:bookmarkStart w:id="37" w:name="_Toc244131226"/>
      <w:r>
        <w:t>Momento resistente del palo in c a</w:t>
      </w:r>
      <w:bookmarkEnd w:id="37"/>
    </w:p>
    <w:p w14:paraId="32E57044" w14:textId="77777777" w:rsidR="008D5BF4" w:rsidRDefault="007B6E60">
      <w:pPr>
        <w:spacing w:after="140"/>
      </w:pPr>
      <w:r>
        <w:t xml:space="preserve">La procedura automatica considera una sezione circolare con 4–512 barre uniformemente distribuite. La distanza dell'asse delle barre dal bordo comprende copriferro, diametro della staffa e mezzo diametro longitudinale. </w:t>
      </w:r>
      <m:oMath>
        <m:r>
          <m:t>N</m:t>
        </m:r>
      </m:oMath>
      <w:r>
        <w:t xml:space="preserve"> è positivo a compressione in questo motore.</w:t>
      </w:r>
    </w:p>
    <w:p w14:paraId="2710B8AC" w14:textId="77777777" w:rsidR="008D5BF4" w:rsidRDefault="007B6E60">
      <w:pPr>
        <w:spacing w:after="140"/>
      </w:pPr>
      <w:r>
        <w:t xml:space="preserve">Si assume conservazione delle sezioni piane, calcestruzzo compresso a parabola rettangolo senza contributo teso e acciaio elastico perfettamente plastico. Si sottrae il calcestruzzo sostituito dalle barre. L'equilibrio assiale viene ricercato nel campo con asse neutro interno, </w:t>
      </w:r>
      <m:oMath>
        <m:r>
          <m:t>0&lt;x&lt;D</m:t>
        </m:r>
      </m:oMath>
      <w:r>
        <w:t>. Non è quindi una procedura generale per qualsiasi stato assiale, inclusi i campi interamente tesi o compressi.</w:t>
      </w:r>
    </w:p>
    <w:p w14:paraId="47895B67" w14:textId="77777777" w:rsidR="008D5BF4" w:rsidRDefault="007B6E60">
      <w:pPr>
        <w:spacing w:after="140"/>
      </w:pPr>
      <w:r>
        <w:t xml:space="preserve">Due integrazioni, 28 × 96 e 56 × 192, vengono confrontate. Se lo scarto supera il 2% il momento automatico non è accettato. Un </w:t>
      </w:r>
      <m:oMath>
        <m:sSub>
          <m:e>
            <m:r>
              <m:t>M</m:t>
            </m:r>
          </m:e>
          <m:sub>
            <m:r>
              <m:t>y</m:t>
            </m:r>
          </m:sub>
        </m:sSub>
      </m:oMath>
      <w:r>
        <w:t xml:space="preserve"> manuale può essere utilizzato con provenienza esplicita, ma il meccanismo di Broms non dimostra la duttilità necessaria a sviluppare la cerniera.</w:t>
      </w:r>
    </w:p>
    <w:p w14:paraId="7B844BBE" w14:textId="77777777" w:rsidR="008D5BF4" w:rsidRDefault="007B6E60">
      <w:pPr>
        <w:pStyle w:val="Titolo2"/>
        <w:keepNext/>
        <w:spacing w:after="140"/>
      </w:pPr>
      <w:bookmarkStart w:id="38" w:name="_Toc244131227"/>
      <w:r>
        <w:t>Tubo CHS del micropalo</w:t>
      </w:r>
      <w:bookmarkEnd w:id="38"/>
    </w:p>
    <w:p w14:paraId="1D5AA340" w14:textId="77777777" w:rsidR="008D5BF4" w:rsidRDefault="007B6E60">
      <w:pPr>
        <w:spacing w:after="140"/>
      </w:pPr>
      <w:r>
        <w:t xml:space="preserve">La sezione resistente è il solo tubo; la boiacca non contribuisce. Le formule geometriche sono esatte per l'anello, con </w:t>
      </w:r>
      <m:oMath>
        <m:sSub>
          <m:e>
            <m:r>
              <m:t>D</m:t>
            </m:r>
          </m:e>
          <m:sub>
            <m:r>
              <m:t>e</m:t>
            </m:r>
          </m:sub>
        </m:sSub>
      </m:oMath>
      <w:r>
        <w:t xml:space="preserve"> e </w:t>
      </w:r>
      <m:oMath>
        <m:sSub>
          <m:e>
            <m:r>
              <m:t>D</m:t>
            </m:r>
          </m:e>
          <m:sub>
            <m:r>
              <m:t>i</m:t>
            </m:r>
          </m:sub>
        </m:sSub>
      </m:oMath>
      <w:r>
        <w:t xml:space="preserve"> in millimetri. Il diametro geotecnico usato in </w:t>
      </w:r>
      <m:oMath>
        <m:r>
          <m:t>p(z)</m:t>
        </m:r>
      </m:oMath>
      <w:r>
        <w:t xml:space="preserve"> resta un parametro separato.</w:t>
      </w:r>
    </w:p>
    <w:p w14:paraId="39357F07" w14:textId="77777777" w:rsidR="008D5BF4" w:rsidRDefault="007B6E60">
      <w:pPr>
        <w:keepNext/>
        <w:spacing w:before="60" w:after="80"/>
        <w:ind w:left="255"/>
      </w:pPr>
      <m:oMathPara>
        <m:oMath>
          <m:r>
            <m:t>A=</m:t>
          </m:r>
          <m:f>
            <m:fPr>
              <m:type m:val="bar"/>
            </m:fPr>
            <m:num>
              <m:r>
                <m:t>π(</m:t>
              </m:r>
              <m:sSubSup>
                <m:e>
                  <m:r>
                    <m:t>D</m:t>
                  </m:r>
                </m:e>
                <m:sub>
                  <m:r>
                    <m:t>e</m:t>
                  </m:r>
                </m:sub>
                <m:sup>
                  <m:r>
                    <m:t>2</m:t>
                  </m:r>
                </m:sup>
              </m:sSubSup>
              <m:r>
                <m:t>−</m:t>
              </m:r>
              <m:sSubSup>
                <m:e>
                  <m:r>
                    <m:t>D</m:t>
                  </m:r>
                </m:e>
                <m:sub>
                  <m:r>
                    <m:t>i</m:t>
                  </m:r>
                </m:sub>
                <m:sup>
                  <m:r>
                    <m:t>2</m:t>
                  </m:r>
                </m:sup>
              </m:sSubSup>
              <m:r>
                <m:t>)</m:t>
              </m:r>
            </m:num>
            <m:den>
              <m:r>
                <m:t>4</m:t>
              </m:r>
            </m:den>
          </m:f>
        </m:oMath>
      </m:oMathPara>
    </w:p>
    <w:p w14:paraId="545712E6" w14:textId="77777777" w:rsidR="008D5BF4" w:rsidRDefault="007B6E60">
      <w:pPr>
        <w:keepNext/>
        <w:spacing w:before="60" w:after="80"/>
        <w:ind w:left="255"/>
      </w:pPr>
      <m:oMathPara>
        <m:oMath>
          <m:r>
            <m:t>I=</m:t>
          </m:r>
          <m:f>
            <m:fPr>
              <m:type m:val="bar"/>
            </m:fPr>
            <m:num>
              <m:r>
                <m:t>π(</m:t>
              </m:r>
              <m:sSubSup>
                <m:e>
                  <m:r>
                    <m:t>D</m:t>
                  </m:r>
                </m:e>
                <m:sub>
                  <m:r>
                    <m:t>e</m:t>
                  </m:r>
                </m:sub>
                <m:sup>
                  <m:r>
                    <m:t>4</m:t>
                  </m:r>
                </m:sup>
              </m:sSubSup>
              <m:r>
                <m:t>−</m:t>
              </m:r>
              <m:sSubSup>
                <m:e>
                  <m:r>
                    <m:t>D</m:t>
                  </m:r>
                </m:e>
                <m:sub>
                  <m:r>
                    <m:t>i</m:t>
                  </m:r>
                </m:sub>
                <m:sup>
                  <m:r>
                    <m:t>4</m:t>
                  </m:r>
                </m:sup>
              </m:sSubSup>
              <m:r>
                <m:t>)</m:t>
              </m:r>
            </m:num>
            <m:den>
              <m:r>
                <m:t>64</m:t>
              </m:r>
            </m:den>
          </m:f>
        </m:oMath>
      </m:oMathPara>
    </w:p>
    <w:p w14:paraId="2B7CD5DA" w14:textId="77777777" w:rsidR="008D5BF4" w:rsidRDefault="007B6E60">
      <w:pPr>
        <w:keepNext/>
        <w:spacing w:before="60" w:after="80"/>
        <w:ind w:left="255"/>
      </w:pPr>
      <m:oMathPara>
        <m:oMath>
          <m:sSub>
            <m:e>
              <m:r>
                <m:t>W</m:t>
              </m:r>
            </m:e>
            <m:sub>
              <m:r>
                <m:t>el</m:t>
              </m:r>
            </m:sub>
          </m:sSub>
          <m:r>
            <m:t>=</m:t>
          </m:r>
          <m:f>
            <m:fPr>
              <m:type m:val="bar"/>
            </m:fPr>
            <m:num>
              <m:r>
                <m:t>2I</m:t>
              </m:r>
            </m:num>
            <m:den>
              <m:sSub>
                <m:e>
                  <m:r>
                    <m:t>D</m:t>
                  </m:r>
                </m:e>
                <m:sub>
                  <m:r>
                    <m:t>e</m:t>
                  </m:r>
                </m:sub>
              </m:sSub>
            </m:den>
          </m:f>
        </m:oMath>
      </m:oMathPara>
    </w:p>
    <w:p w14:paraId="6F24CCEE" w14:textId="77777777" w:rsidR="008D5BF4" w:rsidRDefault="007B6E60">
      <w:pPr>
        <w:keepNext/>
        <w:spacing w:before="60" w:after="80"/>
        <w:ind w:left="255"/>
      </w:pPr>
      <m:oMathPara>
        <m:oMath>
          <m:sSub>
            <m:e>
              <m:r>
                <m:t>W</m:t>
              </m:r>
            </m:e>
            <m:sub>
              <m:r>
                <m:t>pl</m:t>
              </m:r>
            </m:sub>
          </m:sSub>
          <m:r>
            <m:t>=</m:t>
          </m:r>
          <m:f>
            <m:fPr>
              <m:type m:val="bar"/>
            </m:fPr>
            <m:num>
              <m:sSubSup>
                <m:e>
                  <m:r>
                    <m:t>D</m:t>
                  </m:r>
                </m:e>
                <m:sub>
                  <m:r>
                    <m:t>e</m:t>
                  </m:r>
                </m:sub>
                <m:sup>
                  <m:r>
                    <m:t>3</m:t>
                  </m:r>
                </m:sup>
              </m:sSubSup>
              <m:r>
                <m:t>−</m:t>
              </m:r>
              <m:sSubSup>
                <m:e>
                  <m:r>
                    <m:t>D</m:t>
                  </m:r>
                </m:e>
                <m:sub>
                  <m:r>
                    <m:t>i</m:t>
                  </m:r>
                </m:sub>
                <m:sup>
                  <m:r>
                    <m:t>3</m:t>
                  </m:r>
                </m:sup>
              </m:sSubSup>
            </m:num>
            <m:den>
              <m:r>
                <m:t>6</m:t>
              </m:r>
            </m:den>
          </m:f>
        </m:oMath>
      </m:oMathPara>
    </w:p>
    <w:p w14:paraId="71D6C443" w14:textId="77777777" w:rsidR="008D5BF4" w:rsidRDefault="007B6E60">
      <w:pPr>
        <w:keepNext/>
        <w:spacing w:before="60" w:after="80"/>
        <w:ind w:left="255"/>
      </w:pPr>
      <m:oMathPara>
        <m:oMath>
          <m:sSub>
            <m:e>
              <m:r>
                <m:t>N</m:t>
              </m:r>
            </m:e>
            <m:sub>
              <m:r>
                <m:t>pl</m:t>
              </m:r>
            </m:sub>
          </m:sSub>
          <m:r>
            <m:t>=</m:t>
          </m:r>
          <m:f>
            <m:fPr>
              <m:type m:val="bar"/>
            </m:fPr>
            <m:num>
              <m:r>
                <m:t>A</m:t>
              </m:r>
              <m:sSub>
                <m:e>
                  <m:r>
                    <m:t>f</m:t>
                  </m:r>
                </m:e>
                <m:sub>
                  <m:r>
                    <m:t>y</m:t>
                  </m:r>
                </m:sub>
              </m:sSub>
            </m:num>
            <m:den>
              <m:sSub>
                <m:e>
                  <m:r>
                    <m:t>γ</m:t>
                  </m:r>
                </m:e>
                <m:sub>
                  <m:r>
                    <m:t>M0</m:t>
                  </m:r>
                </m:sub>
              </m:sSub>
            </m:den>
          </m:f>
        </m:oMath>
      </m:oMathPara>
    </w:p>
    <w:p w14:paraId="57343DA4" w14:textId="77777777" w:rsidR="008D5BF4" w:rsidRDefault="007B6E60">
      <w:pPr>
        <w:keepNext/>
        <w:spacing w:before="60" w:after="80"/>
        <w:ind w:left="255"/>
      </w:pPr>
      <m:oMathPara>
        <m:oMath>
          <m:sSub>
            <m:e>
              <m:r>
                <m:t>M</m:t>
              </m:r>
            </m:e>
            <m:sub>
              <m:r>
                <m:t>pl</m:t>
              </m:r>
            </m:sub>
          </m:sSub>
          <m:r>
            <m:t>=</m:t>
          </m:r>
          <m:f>
            <m:fPr>
              <m:type m:val="bar"/>
            </m:fPr>
            <m:num>
              <m:sSub>
                <m:e>
                  <m:r>
                    <m:t>W</m:t>
                  </m:r>
                </m:e>
                <m:sub>
                  <m:r>
                    <m:t>pl</m:t>
                  </m:r>
                </m:sub>
              </m:sSub>
              <m:sSub>
                <m:e>
                  <m:r>
                    <m:t>f</m:t>
                  </m:r>
                </m:e>
                <m:sub>
                  <m:r>
                    <m:t>y</m:t>
                  </m:r>
                </m:sub>
              </m:sSub>
            </m:num>
            <m:den>
              <m:sSub>
                <m:e>
                  <m:r>
                    <m:t>γ</m:t>
                  </m:r>
                </m:e>
                <m:sub>
                  <m:r>
                    <m:t>M0</m:t>
                  </m:r>
                </m:sub>
              </m:sSub>
            </m:den>
          </m:f>
        </m:oMath>
      </m:oMathPara>
    </w:p>
    <w:p w14:paraId="0A2DADCC" w14:textId="77777777" w:rsidR="008D5BF4" w:rsidRDefault="007B6E60">
      <w:pPr>
        <w:keepNext/>
        <w:spacing w:before="60" w:after="80"/>
        <w:ind w:left="255"/>
      </w:pPr>
      <m:oMathPara>
        <m:oMath>
          <m:sSub>
            <m:e>
              <m:r>
                <m:t>M</m:t>
              </m:r>
            </m:e>
            <m:sub>
              <m:r>
                <m:t>y</m:t>
              </m:r>
            </m:sub>
          </m:sSub>
          <m:r>
            <m:t>(N)=</m:t>
          </m:r>
          <m:sSub>
            <m:e>
              <m:r>
                <m:t>M</m:t>
              </m:r>
            </m:e>
            <m:sub>
              <m:r>
                <m:t>pl</m:t>
              </m:r>
            </m:sub>
          </m:sSub>
          <m:d>
            <m:dPr>
              <m:sepChr m:val="−"/>
            </m:dPr>
            <m:e>
              <m:r>
                <m:t>1</m:t>
              </m:r>
            </m:e>
            <m:e>
              <m:f>
                <m:fPr>
                  <m:type m:val="bar"/>
                </m:fPr>
                <m:num>
                  <m:d>
                    <m:dPr>
                      <m:begChr m:val="|"/>
                      <m:sepChr m:val=""/>
                      <m:endChr m:val="|"/>
                    </m:dPr>
                    <m:e>
                      <m:r>
                        <m:t>N</m:t>
                      </m:r>
                    </m:e>
                  </m:d>
                </m:num>
                <m:den>
                  <m:sSub>
                    <m:e>
                      <m:r>
                        <m:t>N</m:t>
                      </m:r>
                    </m:e>
                    <m:sub>
                      <m:r>
                        <m:t>pl</m:t>
                      </m:r>
                    </m:sub>
                  </m:sSub>
                </m:den>
              </m:f>
            </m:e>
          </m:d>
        </m:oMath>
      </m:oMathPara>
    </w:p>
    <w:p w14:paraId="15713032" w14:textId="77777777" w:rsidR="008D5BF4" w:rsidRDefault="007B6E60">
      <w:pPr>
        <w:spacing w:after="140"/>
      </w:pPr>
      <w:r>
        <w:t xml:space="preserve">L'ultimo rapporto va valutato con </w:t>
      </w:r>
      <m:oMath>
        <m:r>
          <m:t>N</m:t>
        </m:r>
      </m:oMath>
      <w:r>
        <w:t xml:space="preserve"> e </w:t>
      </w:r>
      <m:oMath>
        <m:sSub>
          <m:e>
            <m:r>
              <m:t>N</m:t>
            </m:r>
          </m:e>
          <m:sub>
            <m:r>
              <m:t>pl</m:t>
            </m:r>
          </m:sub>
        </m:sSub>
      </m:oMath>
      <w:r>
        <w:t xml:space="preserve"> nelle stesse unità; i risultati di forza e momento sono convertiti in kN e kNm. Il ramo automatico richiede classe 1 secondo </w:t>
      </w:r>
      <m:oMath>
        <m:sSub>
          <m:e>
            <m:r>
              <m:t>D</m:t>
            </m:r>
          </m:e>
          <m:sub>
            <m:r>
              <m:t>e</m:t>
            </m:r>
          </m:sub>
        </m:sSub>
        <m:r>
          <m:t>/t≤50</m:t>
        </m:r>
        <m:sSup>
          <m:e>
            <m:r>
              <m:t>ε</m:t>
            </m:r>
          </m:e>
          <m:sup>
            <m:r>
              <m:t>2</m:t>
            </m:r>
          </m:sup>
        </m:sSup>
      </m:oMath>
      <w:r>
        <w:t xml:space="preserve">, con </w:t>
      </w:r>
      <m:oMath>
        <m:sSup>
          <m:e>
            <m:r>
              <m:t>ε</m:t>
            </m:r>
          </m:e>
          <m:sup>
            <m:r>
              <m:t>2</m:t>
            </m:r>
          </m:sup>
        </m:sSup>
        <m:r>
          <m:t>=235/</m:t>
        </m:r>
        <m:sSub>
          <m:e>
            <m:r>
              <m:t>f</m:t>
            </m:r>
          </m:e>
          <m:sub>
            <m:r>
              <m:t>y</m:t>
            </m:r>
          </m:sub>
        </m:sSub>
      </m:oMath>
      <w:r>
        <w:t xml:space="preserve">. Le soglie </w:t>
      </w:r>
      <m:oMath>
        <m:r>
          <m:t>70</m:t>
        </m:r>
        <m:sSup>
          <m:e>
            <m:r>
              <m:t>ε</m:t>
            </m:r>
          </m:e>
          <m:sup>
            <m:r>
              <m:t>2</m:t>
            </m:r>
          </m:sup>
        </m:sSup>
      </m:oMath>
      <w:r>
        <w:t xml:space="preserve"> e </w:t>
      </w:r>
      <m:oMath>
        <m:r>
          <m:t>90</m:t>
        </m:r>
        <m:sSup>
          <m:e>
            <m:r>
              <m:t>ε</m:t>
            </m:r>
          </m:e>
          <m:sup>
            <m:r>
              <m:t>2</m:t>
            </m:r>
          </m:sup>
        </m:sSup>
      </m:oMath>
      <w:r>
        <w:t xml:space="preserve"> identificano i campi successivi, senza abilitarli come sezione plastica automatica. La relazione lineare </w:t>
      </w:r>
      <m:oMath>
        <m:r>
          <m:t>N</m:t>
        </m:r>
      </m:oMath>
      <w:r>
        <w:t>–</w:t>
      </w:r>
      <m:oMath>
        <m:r>
          <m:t>M</m:t>
        </m:r>
      </m:oMath>
      <w:r>
        <w:t xml:space="preserve"> è la semplificazione adottata; non verifica instabilità globale, fatica o ovalizzazione locale.</w:t>
      </w:r>
    </w:p>
    <w:p w14:paraId="3252B3C6" w14:textId="77777777" w:rsidR="008D5BF4" w:rsidRDefault="007B6E60">
      <w:pPr>
        <w:pStyle w:val="Titolo1"/>
        <w:keepNext/>
        <w:spacing w:after="140"/>
      </w:pPr>
      <w:bookmarkStart w:id="39" w:name="_Toc244131228"/>
      <w:r>
        <w:t>Capacità orizzontale in terreno stratificato</w:t>
      </w:r>
      <w:bookmarkEnd w:id="39"/>
    </w:p>
    <w:p w14:paraId="29C782F4" w14:textId="77777777" w:rsidR="008D5BF4" w:rsidRDefault="007B6E60">
      <w:pPr>
        <w:spacing w:after="140"/>
      </w:pPr>
      <w:r>
        <w:t xml:space="preserve">Il metodo Stratificato del palo e del micropalo orizzontale estende la teoria di Broms ai terreni a strati, anche con successioni di strati coesivi e granulari; è stato ideato da G. Pacini. Questo capitolo ne riassume ipotesi, equazioni e limiti. La teoria completa, con le dimostrazioni, il confronto con Broms e gli esempi controllati con la libreria e con un calcolo indipendente, è nell'articolo Capacità orizzontale del palo in terreno stratificato (documento «Palo orizzontale in terreno stratificato.pdf» </w:t>
      </w:r>
      <w:r>
        <w:t>nella cartella Guide di ANTHEA); lo apre anche «Apri riferimento» del riferimento «G. Pacini» in Diagrammi e dettagli.</w:t>
      </w:r>
    </w:p>
    <w:p w14:paraId="65F7A42E" w14:textId="77777777" w:rsidR="008D5BF4" w:rsidRDefault="007B6E60">
      <w:pPr>
        <w:pStyle w:val="Titolo2"/>
        <w:keepNext/>
        <w:spacing w:after="140"/>
      </w:pPr>
      <w:bookmarkStart w:id="40" w:name="_Toc244131229"/>
      <w:r>
        <w:t>Diagramma limite per strato</w:t>
      </w:r>
      <w:bookmarkEnd w:id="40"/>
    </w:p>
    <w:p w14:paraId="686254DF" w14:textId="77777777" w:rsidR="008D5BF4" w:rsidRDefault="007B6E60">
      <w:pPr>
        <w:spacing w:after="140"/>
      </w:pPr>
      <w:r>
        <w:t xml:space="preserve">Ogni strato usa la propria legge di Broms: </w:t>
      </w:r>
      <m:oMath>
        <m:r>
          <m:t>9</m:t>
        </m:r>
        <m:sSub>
          <m:e>
            <m:r>
              <m:t>c</m:t>
            </m:r>
          </m:e>
          <m:sub>
            <m:r>
              <m:t>u</m:t>
            </m:r>
          </m:sub>
        </m:sSub>
        <m:r>
          <m:t>D</m:t>
        </m:r>
      </m:oMath>
      <w:r>
        <w:t xml:space="preserve"> nei coesivi, con reazione nulla fino a </w:t>
      </w:r>
      <m:oMath>
        <m:r>
          <m:t>1</m:t>
        </m:r>
        <m:r>
          <m:t>,</m:t>
        </m:r>
        <m:r>
          <m:t>5</m:t>
        </m:r>
        <m:r>
          <m:t>D</m:t>
        </m:r>
      </m:oMath>
      <w:r>
        <w:t xml:space="preserve"> dal piano campagna, e </w:t>
      </w:r>
      <m:oMath>
        <m:r>
          <m:t>3</m:t>
        </m:r>
        <m:sSub>
          <m:e>
            <m:r>
              <m:t>K</m:t>
            </m:r>
          </m:e>
          <m:sub>
            <m:r>
              <m:t>p</m:t>
            </m:r>
          </m:sub>
        </m:sSub>
        <m:r>
          <m:t>D</m:t>
        </m:r>
        <m:sSubSup>
          <m:e>
            <m:r>
              <m:t>σ</m:t>
            </m:r>
          </m:e>
          <m:sub>
            <m:r>
              <m:t>v</m:t>
            </m:r>
          </m:sub>
          <m:sup>
            <m:r>
              <m:t>′</m:t>
            </m:r>
          </m:sup>
        </m:sSubSup>
      </m:oMath>
      <w:r>
        <w:t xml:space="preserve"> nei granulari. La zona coesiva senza reazione si misura dal piano campagna e non ricomincia a ogni strato; la tensione verticale efficace si accumula attraverso tutti gli strati soprastanti, coesivi compresi e con la falda (</w:t>
      </w:r>
      <m:oMath>
        <m:r>
          <m:t>γ</m:t>
        </m:r>
      </m:oMath>
      <w:r>
        <w:t xml:space="preserve"> sopra, </w:t>
      </w:r>
      <m:oMath>
        <m:sSub>
          <m:e>
            <m:r>
              <m:t>γ</m:t>
            </m:r>
          </m:e>
          <m:sub>
            <m:r>
              <m:t>sat</m:t>
            </m:r>
          </m:sub>
        </m:sSub>
        <m:r>
          <m:t>−</m:t>
        </m:r>
        <m:sSub>
          <m:e>
            <m:r>
              <m:t>γ</m:t>
            </m:r>
          </m:e>
          <m:sub>
            <m:r>
              <m:t>w</m:t>
            </m:r>
          </m:sub>
        </m:sSub>
      </m:oMath>
      <w:r>
        <w:t xml:space="preserve"> sotto). Il diagramma </w:t>
      </w:r>
      <m:oMath>
        <m:r>
          <m:t>p(z)</m:t>
        </m:r>
      </m:oMath>
      <w:r>
        <w:t xml:space="preserve"> risulta lineare a tratti, con un tratto per ogni strato e per ogni lato della falda e della profondità </w:t>
      </w:r>
      <m:oMath>
        <m:r>
          <m:t>1</m:t>
        </m:r>
        <m:r>
          <m:t>,</m:t>
        </m:r>
        <m:r>
          <m:t>5</m:t>
        </m:r>
        <m:r>
          <m:t>D−d</m:t>
        </m:r>
      </m:oMath>
      <w:r>
        <w:t>, e con salti alle interfacce, che non vengono raccordati. In ogni tratto:</w:t>
      </w:r>
    </w:p>
    <w:p w14:paraId="1F5ED8E3" w14:textId="77777777" w:rsidR="008D5BF4" w:rsidRDefault="007B6E60">
      <w:pPr>
        <w:keepNext/>
        <w:spacing w:before="60" w:after="80"/>
        <w:ind w:left="255"/>
      </w:pPr>
      <m:oMathPara>
        <m:oMath>
          <m:r>
            <m:t>p(z)=</m:t>
          </m:r>
          <m:sSub>
            <m:e>
              <m:r>
                <m:t>p</m:t>
              </m:r>
            </m:e>
            <m:sub>
              <m:r>
                <m:t>0</m:t>
              </m:r>
            </m:sub>
          </m:sSub>
          <m:r>
            <m:t>+k</m:t>
          </m:r>
          <m:r>
            <m:t>(z−a)</m:t>
          </m:r>
        </m:oMath>
      </m:oMathPara>
    </w:p>
    <w:p w14:paraId="14B34932" w14:textId="77777777" w:rsidR="008D5BF4" w:rsidRDefault="007B6E60">
      <w:pPr>
        <w:pStyle w:val="Titolo2"/>
        <w:keepNext/>
        <w:spacing w:after="140"/>
      </w:pPr>
      <w:bookmarkStart w:id="41" w:name="_Toc244131230"/>
      <w:r>
        <w:t>Equilibrio con tre integrali</w:t>
      </w:r>
      <w:bookmarkEnd w:id="41"/>
    </w:p>
    <w:p w14:paraId="3D0BB6A4" w14:textId="77777777" w:rsidR="008D5BF4" w:rsidRDefault="007B6E60">
      <w:pPr>
        <w:spacing w:after="140"/>
      </w:pPr>
      <w:r>
        <w:t xml:space="preserve">Tutte le condizioni di equilibrio si scrivono con gli integrali </w:t>
      </w:r>
      <m:oMath>
        <m:r>
          <m:t>Q</m:t>
        </m:r>
      </m:oMath>
      <w:r>
        <w:t xml:space="preserve">, </w:t>
      </w:r>
      <m:oMath>
        <m:r>
          <m:t>S</m:t>
        </m:r>
      </m:oMath>
      <w:r>
        <w:t xml:space="preserve"> e </w:t>
      </w:r>
      <m:oMath>
        <m:r>
          <m:t>A</m:t>
        </m:r>
      </m:oMath>
      <w:r>
        <w:t xml:space="preserve"> del capitolo di Broms, che per un diagramma lineare a tratti sono esatti: il terreno stratificato non richiede formule nuove. Alla profondità di taglio nullo </w:t>
      </w:r>
      <m:oMath>
        <m:sSub>
          <m:e>
            <m:r>
              <m:t>z</m:t>
            </m:r>
          </m:e>
          <m:sub>
            <m:r>
              <m:t>f</m:t>
            </m:r>
          </m:sub>
        </m:sSub>
      </m:oMath>
      <w:r>
        <w:t xml:space="preserve"> il momento è massimo:</w:t>
      </w:r>
    </w:p>
    <w:p w14:paraId="056A8341" w14:textId="77777777" w:rsidR="008D5BF4" w:rsidRDefault="007B6E60">
      <w:pPr>
        <w:keepNext/>
        <w:spacing w:before="60" w:after="80"/>
        <w:ind w:left="255"/>
      </w:pPr>
      <m:oMathPara>
        <m:oMath>
          <m:r>
            <m:t>Q(</m:t>
          </m:r>
          <m:sSub>
            <m:e>
              <m:r>
                <m:t>z</m:t>
              </m:r>
            </m:e>
            <m:sub>
              <m:r>
                <m:t>f</m:t>
              </m:r>
            </m:sub>
          </m:sSub>
          <m:r>
            <m:t>)=H</m:t>
          </m:r>
        </m:oMath>
      </m:oMathPara>
    </w:p>
    <w:p w14:paraId="623A07A3" w14:textId="77777777" w:rsidR="008D5BF4" w:rsidRDefault="007B6E60">
      <w:pPr>
        <w:keepNext/>
        <w:spacing w:before="60" w:after="80"/>
        <w:ind w:left="255"/>
      </w:pPr>
      <m:oMathPara>
        <m:oMath>
          <m:r>
            <m:t>M(</m:t>
          </m:r>
          <m:sSub>
            <m:e>
              <m:r>
                <m:t>z</m:t>
              </m:r>
            </m:e>
            <m:sub>
              <m:r>
                <m:t>f</m:t>
              </m:r>
            </m:sub>
          </m:sSub>
          <m:r>
            <m:t>)=</m:t>
          </m:r>
          <m:sSub>
            <m:e>
              <m:r>
                <m:t>M</m:t>
              </m:r>
            </m:e>
            <m:sub>
              <m:r>
                <m:t>0</m:t>
              </m:r>
            </m:sub>
          </m:sSub>
          <m:r>
            <m:t>+S(</m:t>
          </m:r>
          <m:sSub>
            <m:e>
              <m:r>
                <m:t>z</m:t>
              </m:r>
            </m:e>
            <m:sub>
              <m:r>
                <m:t>f</m:t>
              </m:r>
            </m:sub>
          </m:sSub>
          <m:r>
            <m:t>)</m:t>
          </m:r>
        </m:oMath>
      </m:oMathPara>
    </w:p>
    <w:p w14:paraId="6743ECCD" w14:textId="77777777" w:rsidR="008D5BF4" w:rsidRDefault="007B6E60">
      <w:pPr>
        <w:spacing w:after="140"/>
      </w:pPr>
      <w:r>
        <w:t xml:space="preserve">con </w:t>
      </w:r>
      <m:oMath>
        <m:sSub>
          <m:e>
            <m:r>
              <m:t>M</m:t>
            </m:r>
          </m:e>
          <m:sub>
            <m:r>
              <m:t>0</m:t>
            </m:r>
          </m:sub>
        </m:sSub>
        <m:r>
          <m:t>=He</m:t>
        </m:r>
      </m:oMath>
      <w:r>
        <w:t xml:space="preserve"> per la testa libera, </w:t>
      </w:r>
      <m:oMath>
        <m:sSub>
          <m:e>
            <m:r>
              <m:t>M</m:t>
            </m:r>
          </m:e>
          <m:sub>
            <m:r>
              <m:t>0</m:t>
            </m:r>
          </m:sub>
        </m:sSub>
        <m:r>
          <m:t>=−</m:t>
        </m:r>
        <m:sSub>
          <m:e>
            <m:r>
              <m:t>M</m:t>
            </m:r>
          </m:e>
          <m:sub>
            <m:r>
              <m:t>y</m:t>
            </m:r>
          </m:sub>
        </m:sSub>
      </m:oMath>
      <w:r>
        <w:t xml:space="preserve"> con la cerniera in testa e </w:t>
      </w:r>
      <m:oMath>
        <m:sSub>
          <m:e>
            <m:r>
              <m:t>M</m:t>
            </m:r>
          </m:e>
          <m:sub>
            <m:r>
              <m:t>0</m:t>
            </m:r>
          </m:sub>
        </m:sSub>
        <m:r>
          <m:t>=−S(L)</m:t>
        </m:r>
      </m:oMath>
      <w:r>
        <w:t xml:space="preserve"> per il palo impedito che trasla. Dentro un tratto </w:t>
      </w:r>
      <m:oMath>
        <m:sSub>
          <m:e>
            <m:r>
              <m:t>z</m:t>
            </m:r>
          </m:e>
          <m:sub>
            <m:r>
              <m:t>f</m:t>
            </m:r>
          </m:sub>
        </m:sSub>
      </m:oMath>
      <w:r>
        <w:t xml:space="preserve"> si ricava invertendo l'area del trapezio, con la forma stabile </w:t>
      </w:r>
      <m:oMath>
        <m:sSub>
          <m:e>
            <m:r>
              <m:t>z</m:t>
            </m:r>
          </m:e>
          <m:sub>
            <m:r>
              <m:t>f</m:t>
            </m:r>
          </m:sub>
        </m:sSub>
        <m:r>
          <m:t>=a+2r/(</m:t>
        </m:r>
        <m:sSub>
          <m:e>
            <m:r>
              <m:t>p</m:t>
            </m:r>
          </m:e>
          <m:sub>
            <m:r>
              <m:t>0</m:t>
            </m:r>
          </m:sub>
        </m:sSub>
        <m:r>
          <m:t>+</m:t>
        </m:r>
        <m:rad>
          <m:radPr>
            <m:degHide m:val="on"/>
          </m:radPr>
          <m:deg/>
          <m:e>
            <m:sSubSup>
              <m:e>
                <m:r>
                  <m:t>p</m:t>
                </m:r>
              </m:e>
              <m:sub>
                <m:r>
                  <m:t>0</m:t>
                </m:r>
              </m:sub>
              <m:sup>
                <m:r>
                  <m:t>2</m:t>
                </m:r>
              </m:sup>
            </m:sSubSup>
            <m:r>
              <m:t>+2kr</m:t>
            </m:r>
          </m:e>
        </m:rad>
        <m:r>
          <m:t>)</m:t>
        </m:r>
      </m:oMath>
      <w:r>
        <w:t xml:space="preserve">, dove </w:t>
      </w:r>
      <m:oMath>
        <m:r>
          <m:t>r=H−Q(a)</m:t>
        </m:r>
      </m:oMath>
      <w:r>
        <w:t>.</w:t>
      </w:r>
    </w:p>
    <w:p w14:paraId="33E06697" w14:textId="77777777" w:rsidR="008D5BF4" w:rsidRDefault="007B6E60">
      <w:pPr>
        <w:pStyle w:val="Titolo2"/>
        <w:keepNext/>
        <w:spacing w:after="140"/>
      </w:pPr>
      <w:bookmarkStart w:id="42" w:name="_Toc244131231"/>
      <w:r>
        <w:t>Chiusura distribuita delle reazioni</w:t>
      </w:r>
      <w:bookmarkEnd w:id="42"/>
    </w:p>
    <w:p w14:paraId="42CC7AD5" w14:textId="77777777" w:rsidR="008D5BF4" w:rsidRDefault="007B6E60">
      <w:pPr>
        <w:spacing w:after="140"/>
      </w:pPr>
      <w:r>
        <w:t xml:space="preserve">Sotto </w:t>
      </w:r>
      <m:oMath>
        <m:sSub>
          <m:e>
            <m:r>
              <m:t>z</m:t>
            </m:r>
          </m:e>
          <m:sub>
            <m:r>
              <m:t>f</m:t>
            </m:r>
          </m:sub>
        </m:sSub>
      </m:oMath>
      <w:r>
        <w:t xml:space="preserve"> le reazioni continuano a contrastare </w:t>
      </w:r>
      <m:oMath>
        <m:r>
          <m:t>H</m:t>
        </m:r>
      </m:oMath>
      <w:r>
        <w:t xml:space="preserve"> fino alla profondità d'inversione </w:t>
      </w:r>
      <m:oMath>
        <m:sSub>
          <m:e>
            <m:r>
              <m:t>z</m:t>
            </m:r>
          </m:e>
          <m:sub>
            <m:r>
              <m:t>r</m:t>
            </m:r>
          </m:sub>
        </m:sSub>
      </m:oMath>
      <w:r>
        <w:t xml:space="preserve"> e poi agiscono in verso opposto fino a </w:t>
      </w:r>
      <m:oMath>
        <m:r>
          <m:t>t</m:t>
        </m:r>
      </m:oMath>
      <w:r>
        <w:t xml:space="preserve">, con risultanti uguali: le due parti formano una coppia che equilibra </w:t>
      </w:r>
      <m:oMath>
        <m:r>
          <m:t>M(</m:t>
        </m:r>
        <m:sSub>
          <m:e>
            <m:r>
              <m:t>z</m:t>
            </m:r>
          </m:e>
          <m:sub>
            <m:r>
              <m:t>f</m:t>
            </m:r>
          </m:sub>
        </m:sSub>
        <m:r>
          <m:t>)</m:t>
        </m:r>
      </m:oMath>
      <w:r>
        <w:t xml:space="preserve">. Nel palo corto e nell'intermedio </w:t>
      </w:r>
      <m:oMath>
        <m:r>
          <m:t>t=L</m:t>
        </m:r>
      </m:oMath>
      <w:r>
        <w:t xml:space="preserve">; nel palo lungo </w:t>
      </w:r>
      <m:oMath>
        <m:r>
          <m:t>t≤L</m:t>
        </m:r>
      </m:oMath>
      <w:r>
        <w:t xml:space="preserve"> è la profondità in cui la coppia raggiunge </w:t>
      </w:r>
      <m:oMath>
        <m:sSub>
          <m:e>
            <m:r>
              <m:t>M</m:t>
            </m:r>
          </m:e>
          <m:sub>
            <m:r>
              <m:t>y</m:t>
            </m:r>
          </m:sub>
        </m:sSub>
      </m:oMath>
      <w:r>
        <w:t>.</w:t>
      </w:r>
    </w:p>
    <w:p w14:paraId="39911E43" w14:textId="77777777" w:rsidR="008D5BF4" w:rsidRDefault="007B6E60">
      <w:pPr>
        <w:keepNext/>
        <w:spacing w:before="60" w:after="80"/>
        <w:ind w:left="255"/>
      </w:pPr>
      <m:oMathPara>
        <m:oMath>
          <m:r>
            <m:t>Q(</m:t>
          </m:r>
          <m:sSub>
            <m:e>
              <m:r>
                <m:t>z</m:t>
              </m:r>
            </m:e>
            <m:sub>
              <m:r>
                <m:t>r</m:t>
              </m:r>
            </m:sub>
          </m:sSub>
          <m:r>
            <m:t>)=</m:t>
          </m:r>
          <m:f>
            <m:fPr>
              <m:type m:val="bar"/>
            </m:fPr>
            <m:num>
              <m:r>
                <m:t>Q(</m:t>
              </m:r>
              <m:sSub>
                <m:e>
                  <m:r>
                    <m:t>z</m:t>
                  </m:r>
                </m:e>
                <m:sub>
                  <m:r>
                    <m:t>f</m:t>
                  </m:r>
                </m:sub>
              </m:sSub>
              <m:r>
                <m:t>)+Q(t)</m:t>
              </m:r>
            </m:num>
            <m:den>
              <m:r>
                <m:t>2</m:t>
              </m:r>
            </m:den>
          </m:f>
        </m:oMath>
      </m:oMathPara>
    </w:p>
    <w:p w14:paraId="0F42C4DD" w14:textId="77777777" w:rsidR="008D5BF4" w:rsidRDefault="007B6E60">
      <w:pPr>
        <w:keepNext/>
        <w:spacing w:before="60" w:after="80"/>
        <w:ind w:left="255"/>
      </w:pPr>
      <m:oMathPara>
        <m:oMath>
          <m:r>
            <m:t>C(</m:t>
          </m:r>
          <m:sSub>
            <m:e>
              <m:r>
                <m:t>z</m:t>
              </m:r>
            </m:e>
            <m:sub>
              <m:r>
                <m:t>f</m:t>
              </m:r>
            </m:sub>
          </m:sSub>
          <m:r>
            <m:t>,t)=S(t)+S(</m:t>
          </m:r>
          <m:sSub>
            <m:e>
              <m:r>
                <m:t>z</m:t>
              </m:r>
            </m:e>
            <m:sub>
              <m:r>
                <m:t>f</m:t>
              </m:r>
            </m:sub>
          </m:sSub>
          <m:r>
            <m:t>)−2</m:t>
          </m:r>
          <m:r>
            <m:t>S(</m:t>
          </m:r>
          <m:sSub>
            <m:e>
              <m:r>
                <m:t>z</m:t>
              </m:r>
            </m:e>
            <m:sub>
              <m:r>
                <m:t>r</m:t>
              </m:r>
            </m:sub>
          </m:sSub>
          <m:r>
            <m:t>)</m:t>
          </m:r>
        </m:oMath>
      </m:oMathPara>
    </w:p>
    <w:p w14:paraId="0F870191" w14:textId="77777777" w:rsidR="008D5BF4" w:rsidRDefault="007B6E60">
      <w:pPr>
        <w:keepNext/>
        <w:spacing w:before="60" w:after="80"/>
        <w:ind w:left="255"/>
      </w:pPr>
      <m:oMathPara>
        <m:oMath>
          <m:r>
            <m:t>C(</m:t>
          </m:r>
          <m:sSub>
            <m:e>
              <m:r>
                <m:t>z</m:t>
              </m:r>
            </m:e>
            <m:sub>
              <m:r>
                <m:t>f</m:t>
              </m:r>
            </m:sub>
          </m:sSub>
          <m:r>
            <m:t>,t)=M(</m:t>
          </m:r>
          <m:sSub>
            <m:e>
              <m:r>
                <m:t>z</m:t>
              </m:r>
            </m:e>
            <m:sub>
              <m:r>
                <m:t>f</m:t>
              </m:r>
            </m:sub>
          </m:sSub>
          <m:r>
            <m:t>)</m:t>
          </m:r>
        </m:oMath>
      </m:oMathPara>
    </w:p>
    <w:p w14:paraId="4953E2C1" w14:textId="77777777" w:rsidR="008D5BF4" w:rsidRDefault="007B6E60">
      <w:pPr>
        <w:spacing w:after="140"/>
      </w:pPr>
      <w:r>
        <w:t xml:space="preserve">Nel palo corto le due condizioni coincidono con l'equilibrio globale del palo rigido che ruota attorno a </w:t>
      </w:r>
      <m:oMath>
        <m:sSub>
          <m:e>
            <m:r>
              <m:t>z</m:t>
            </m:r>
          </m:e>
          <m:sub>
            <m:r>
              <m:t>r</m:t>
            </m:r>
          </m:sub>
        </m:sSub>
      </m:oMath>
      <w:r>
        <w:t xml:space="preserve">, con le reazioni limite dalle due parti: </w:t>
      </w:r>
      <m:oMath>
        <m:r>
          <m:t>H=2</m:t>
        </m:r>
        <m:r>
          <m:t>Q(</m:t>
        </m:r>
        <m:sSub>
          <m:e>
            <m:r>
              <m:t>z</m:t>
            </m:r>
          </m:e>
          <m:sub>
            <m:r>
              <m:t>r</m:t>
            </m:r>
          </m:sub>
        </m:sSub>
        <m:r>
          <m:t>)−Q(L)</m:t>
        </m:r>
      </m:oMath>
      <w:r>
        <w:t xml:space="preserve"> e </w:t>
      </w:r>
      <m:oMath>
        <m:sSub>
          <m:e>
            <m:r>
              <m:t>M</m:t>
            </m:r>
          </m:e>
          <m:sub>
            <m:r>
              <m:t>0</m:t>
            </m:r>
          </m:sub>
        </m:sSub>
        <m:r>
          <m:t>+2</m:t>
        </m:r>
        <m:r>
          <m:t>S(</m:t>
        </m:r>
        <m:sSub>
          <m:e>
            <m:r>
              <m:t>z</m:t>
            </m:r>
          </m:e>
          <m:sub>
            <m:r>
              <m:t>r</m:t>
            </m:r>
          </m:sub>
        </m:sSub>
        <m:r>
          <m:t>)−S(L)=0</m:t>
        </m:r>
      </m:oMath>
      <w:r>
        <w:t xml:space="preserve">. Broms, nei granulari, sostituisce invece il tratto rovesciato con la forza concentrata al piede </w:t>
      </w:r>
      <m:oMath>
        <m:r>
          <m:t>F=Q(L)−H</m:t>
        </m:r>
      </m:oMath>
      <w:r>
        <w:t>.</w:t>
      </w:r>
    </w:p>
    <w:p w14:paraId="322EE01A" w14:textId="77777777" w:rsidR="008D5BF4" w:rsidRDefault="007B6E60">
      <w:pPr>
        <w:pStyle w:val="Titolo2"/>
        <w:keepNext/>
        <w:spacing w:after="140"/>
      </w:pPr>
      <w:bookmarkStart w:id="43" w:name="_Toc244131232"/>
      <w:r>
        <w:t>Meccanismi e confronto con Broms</w:t>
      </w:r>
      <w:bookmarkEnd w:id="43"/>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8D5BF4" w14:paraId="5A75FFA3" w14:textId="77777777">
        <w:trPr>
          <w:cantSplit/>
          <w:tblHeader/>
          <w:jc w:val="center"/>
        </w:trPr>
        <w:tc>
          <w:tcPr>
            <w:tcW w:w="2381" w:type="dxa"/>
            <w:shd w:val="clear" w:color="auto" w:fill="E7E6E6"/>
            <w:tcMar>
              <w:top w:w="90" w:type="dxa"/>
              <w:left w:w="90" w:type="dxa"/>
              <w:bottom w:w="90" w:type="dxa"/>
              <w:right w:w="90" w:type="dxa"/>
            </w:tcMar>
            <w:vAlign w:val="center"/>
          </w:tcPr>
          <w:p w14:paraId="4B58250E" w14:textId="77777777" w:rsidR="008D5BF4" w:rsidRDefault="007B6E60">
            <w:pPr>
              <w:spacing w:before="20" w:after="20"/>
              <w:jc w:val="left"/>
            </w:pPr>
            <w:r>
              <w:rPr>
                <w:b/>
                <w:sz w:val="21"/>
              </w:rPr>
              <w:t>Testa e meccanismo</w:t>
            </w:r>
          </w:p>
        </w:tc>
        <w:tc>
          <w:tcPr>
            <w:tcW w:w="3402" w:type="dxa"/>
            <w:shd w:val="clear" w:color="auto" w:fill="E7E6E6"/>
            <w:tcMar>
              <w:top w:w="90" w:type="dxa"/>
              <w:left w:w="90" w:type="dxa"/>
              <w:bottom w:w="90" w:type="dxa"/>
              <w:right w:w="90" w:type="dxa"/>
            </w:tcMar>
            <w:vAlign w:val="center"/>
          </w:tcPr>
          <w:p w14:paraId="0F925B3D" w14:textId="77777777" w:rsidR="008D5BF4" w:rsidRDefault="007B6E60">
            <w:pPr>
              <w:spacing w:before="20" w:after="20"/>
              <w:jc w:val="left"/>
            </w:pPr>
            <w:r>
              <w:rPr>
                <w:b/>
                <w:sz w:val="21"/>
              </w:rPr>
              <w:t>Metodo Stratificato</w:t>
            </w:r>
          </w:p>
        </w:tc>
        <w:tc>
          <w:tcPr>
            <w:tcW w:w="3855" w:type="dxa"/>
            <w:shd w:val="clear" w:color="auto" w:fill="E7E6E6"/>
            <w:tcMar>
              <w:top w:w="90" w:type="dxa"/>
              <w:left w:w="90" w:type="dxa"/>
              <w:bottom w:w="90" w:type="dxa"/>
              <w:right w:w="90" w:type="dxa"/>
            </w:tcMar>
            <w:vAlign w:val="center"/>
          </w:tcPr>
          <w:p w14:paraId="7CC2DBC5" w14:textId="77777777" w:rsidR="008D5BF4" w:rsidRDefault="007B6E60">
            <w:pPr>
              <w:spacing w:before="20" w:after="20"/>
              <w:jc w:val="left"/>
            </w:pPr>
            <w:r>
              <w:rPr>
                <w:b/>
                <w:sz w:val="21"/>
              </w:rPr>
              <w:t>Broms nei granulari</w:t>
            </w:r>
          </w:p>
        </w:tc>
      </w:tr>
      <w:tr w:rsidR="008D5BF4" w14:paraId="265598AD" w14:textId="77777777">
        <w:trPr>
          <w:cantSplit/>
          <w:jc w:val="center"/>
        </w:trPr>
        <w:tc>
          <w:tcPr>
            <w:tcW w:w="2381" w:type="dxa"/>
            <w:tcMar>
              <w:top w:w="90" w:type="dxa"/>
              <w:left w:w="90" w:type="dxa"/>
              <w:bottom w:w="90" w:type="dxa"/>
              <w:right w:w="90" w:type="dxa"/>
            </w:tcMar>
            <w:vAlign w:val="center"/>
          </w:tcPr>
          <w:p w14:paraId="7BDCFFC8" w14:textId="77777777" w:rsidR="008D5BF4" w:rsidRDefault="007B6E60">
            <w:pPr>
              <w:spacing w:before="20" w:after="20"/>
              <w:jc w:val="left"/>
            </w:pPr>
            <w:r>
              <w:rPr>
                <w:sz w:val="21"/>
              </w:rPr>
              <w:t>Libera, corto</w:t>
            </w:r>
          </w:p>
        </w:tc>
        <w:tc>
          <w:tcPr>
            <w:tcW w:w="3402" w:type="dxa"/>
            <w:tcMar>
              <w:top w:w="90" w:type="dxa"/>
              <w:left w:w="90" w:type="dxa"/>
              <w:bottom w:w="90" w:type="dxa"/>
              <w:right w:w="90" w:type="dxa"/>
            </w:tcMar>
            <w:vAlign w:val="center"/>
          </w:tcPr>
          <w:p w14:paraId="684D8740" w14:textId="77777777" w:rsidR="008D5BF4" w:rsidRDefault="007B6E60">
            <w:pPr>
              <w:spacing w:before="20" w:after="20"/>
              <w:jc w:val="left"/>
            </w:pPr>
            <m:oMathPara>
              <m:oMath>
                <m:r>
                  <m:t>He+S(</m:t>
                </m:r>
                <m:sSub>
                  <m:e>
                    <m:r>
                      <m:t>z</m:t>
                    </m:r>
                  </m:e>
                  <m:sub>
                    <m:r>
                      <m:t>f</m:t>
                    </m:r>
                  </m:sub>
                </m:sSub>
                <m:r>
                  <m:t>)=C(</m:t>
                </m:r>
                <m:sSub>
                  <m:e>
                    <m:r>
                      <m:t>z</m:t>
                    </m:r>
                  </m:e>
                  <m:sub>
                    <m:r>
                      <m:t>f</m:t>
                    </m:r>
                  </m:sub>
                </m:sSub>
                <m:r>
                  <m:t>,L)</m:t>
                </m:r>
              </m:oMath>
            </m:oMathPara>
          </w:p>
        </w:tc>
        <w:tc>
          <w:tcPr>
            <w:tcW w:w="3855" w:type="dxa"/>
            <w:tcMar>
              <w:top w:w="90" w:type="dxa"/>
              <w:left w:w="90" w:type="dxa"/>
              <w:bottom w:w="90" w:type="dxa"/>
              <w:right w:w="90" w:type="dxa"/>
            </w:tcMar>
            <w:vAlign w:val="center"/>
          </w:tcPr>
          <w:p w14:paraId="014A9C2A" w14:textId="77777777" w:rsidR="008D5BF4" w:rsidRDefault="007B6E60">
            <w:pPr>
              <w:spacing w:before="20" w:after="20"/>
              <w:jc w:val="center"/>
            </w:pPr>
            <m:oMathPara>
              <m:oMath>
                <m:r>
                  <m:t>H(L+e)=A(L)</m:t>
                </m:r>
              </m:oMath>
            </m:oMathPara>
          </w:p>
        </w:tc>
      </w:tr>
      <w:tr w:rsidR="008D5BF4" w14:paraId="1B42A4B0" w14:textId="77777777">
        <w:trPr>
          <w:cantSplit/>
          <w:jc w:val="center"/>
        </w:trPr>
        <w:tc>
          <w:tcPr>
            <w:tcW w:w="2381" w:type="dxa"/>
            <w:tcMar>
              <w:top w:w="90" w:type="dxa"/>
              <w:left w:w="90" w:type="dxa"/>
              <w:bottom w:w="90" w:type="dxa"/>
              <w:right w:w="90" w:type="dxa"/>
            </w:tcMar>
            <w:vAlign w:val="center"/>
          </w:tcPr>
          <w:p w14:paraId="3CCEFF23" w14:textId="77777777" w:rsidR="008D5BF4" w:rsidRDefault="007B6E60">
            <w:pPr>
              <w:spacing w:before="20" w:after="20"/>
              <w:jc w:val="left"/>
            </w:pPr>
            <w:r>
              <w:rPr>
                <w:sz w:val="21"/>
              </w:rPr>
              <w:t>Libera, lungo</w:t>
            </w:r>
          </w:p>
        </w:tc>
        <w:tc>
          <w:tcPr>
            <w:tcW w:w="3402" w:type="dxa"/>
            <w:tcMar>
              <w:top w:w="90" w:type="dxa"/>
              <w:left w:w="90" w:type="dxa"/>
              <w:bottom w:w="90" w:type="dxa"/>
              <w:right w:w="90" w:type="dxa"/>
            </w:tcMar>
            <w:vAlign w:val="center"/>
          </w:tcPr>
          <w:p w14:paraId="6C1EC255" w14:textId="77777777" w:rsidR="008D5BF4" w:rsidRDefault="007B6E60">
            <w:pPr>
              <w:spacing w:before="20" w:after="20"/>
              <w:jc w:val="left"/>
            </w:pPr>
            <m:oMathPara>
              <m:oMath>
                <m:r>
                  <m:t>He+S(</m:t>
                </m:r>
                <m:sSub>
                  <m:e>
                    <m:r>
                      <m:t>z</m:t>
                    </m:r>
                  </m:e>
                  <m:sub>
                    <m:r>
                      <m:t>f</m:t>
                    </m:r>
                  </m:sub>
                </m:sSub>
                <m:r>
                  <m:t>)=</m:t>
                </m:r>
                <m:sSub>
                  <m:e>
                    <m:r>
                      <m:t>M</m:t>
                    </m:r>
                  </m:e>
                  <m:sub>
                    <m:r>
                      <m:t>y</m:t>
                    </m:r>
                  </m:sub>
                </m:sSub>
              </m:oMath>
            </m:oMathPara>
          </w:p>
        </w:tc>
        <w:tc>
          <w:tcPr>
            <w:tcW w:w="3855" w:type="dxa"/>
            <w:tcMar>
              <w:top w:w="90" w:type="dxa"/>
              <w:left w:w="90" w:type="dxa"/>
              <w:bottom w:w="90" w:type="dxa"/>
              <w:right w:w="90" w:type="dxa"/>
            </w:tcMar>
            <w:vAlign w:val="center"/>
          </w:tcPr>
          <w:p w14:paraId="73122C83" w14:textId="77777777" w:rsidR="008D5BF4" w:rsidRDefault="007B6E60">
            <w:pPr>
              <w:spacing w:before="20" w:after="20"/>
              <w:jc w:val="center"/>
            </w:pPr>
            <w:r>
              <w:rPr>
                <w:sz w:val="21"/>
              </w:rPr>
              <w:t>uguale</w:t>
            </w:r>
          </w:p>
        </w:tc>
      </w:tr>
      <w:tr w:rsidR="008D5BF4" w14:paraId="3B2D8494" w14:textId="77777777">
        <w:trPr>
          <w:cantSplit/>
          <w:jc w:val="center"/>
        </w:trPr>
        <w:tc>
          <w:tcPr>
            <w:tcW w:w="2381" w:type="dxa"/>
            <w:tcMar>
              <w:top w:w="90" w:type="dxa"/>
              <w:left w:w="90" w:type="dxa"/>
              <w:bottom w:w="90" w:type="dxa"/>
              <w:right w:w="90" w:type="dxa"/>
            </w:tcMar>
            <w:vAlign w:val="center"/>
          </w:tcPr>
          <w:p w14:paraId="66B4BA98" w14:textId="77777777" w:rsidR="008D5BF4" w:rsidRDefault="007B6E60">
            <w:pPr>
              <w:spacing w:before="20" w:after="20"/>
              <w:jc w:val="left"/>
            </w:pPr>
            <w:r>
              <w:rPr>
                <w:sz w:val="21"/>
              </w:rPr>
              <w:t>Impedita, corto</w:t>
            </w:r>
          </w:p>
        </w:tc>
        <w:tc>
          <w:tcPr>
            <w:tcW w:w="3402" w:type="dxa"/>
            <w:tcMar>
              <w:top w:w="90" w:type="dxa"/>
              <w:left w:w="90" w:type="dxa"/>
              <w:bottom w:w="90" w:type="dxa"/>
              <w:right w:w="90" w:type="dxa"/>
            </w:tcMar>
            <w:vAlign w:val="center"/>
          </w:tcPr>
          <w:p w14:paraId="3E673E13" w14:textId="77777777" w:rsidR="008D5BF4" w:rsidRDefault="007B6E60">
            <w:pPr>
              <w:spacing w:before="20" w:after="20"/>
              <w:jc w:val="left"/>
            </w:pPr>
            <m:oMath>
              <m:r>
                <m:t>H=Q(L)</m:t>
              </m:r>
            </m:oMath>
            <w:r>
              <w:rPr>
                <w:sz w:val="21"/>
              </w:rPr>
              <w:t xml:space="preserve">, </w:t>
            </w:r>
            <m:oMath>
              <m:r>
                <m:t>S(L)≤</m:t>
              </m:r>
              <m:sSub>
                <m:e>
                  <m:r>
                    <m:t>M</m:t>
                  </m:r>
                </m:e>
                <m:sub>
                  <m:r>
                    <m:t>y</m:t>
                  </m:r>
                </m:sub>
              </m:sSub>
            </m:oMath>
          </w:p>
        </w:tc>
        <w:tc>
          <w:tcPr>
            <w:tcW w:w="3855" w:type="dxa"/>
            <w:tcMar>
              <w:top w:w="90" w:type="dxa"/>
              <w:left w:w="90" w:type="dxa"/>
              <w:bottom w:w="90" w:type="dxa"/>
              <w:right w:w="90" w:type="dxa"/>
            </w:tcMar>
            <w:vAlign w:val="center"/>
          </w:tcPr>
          <w:p w14:paraId="19C5251D" w14:textId="77777777" w:rsidR="008D5BF4" w:rsidRDefault="007B6E60">
            <w:pPr>
              <w:spacing w:before="20" w:after="20"/>
              <w:jc w:val="center"/>
            </w:pPr>
            <w:r>
              <w:rPr>
                <w:sz w:val="21"/>
              </w:rPr>
              <w:t>uguale</w:t>
            </w:r>
          </w:p>
        </w:tc>
      </w:tr>
      <w:tr w:rsidR="008D5BF4" w14:paraId="45188B6A" w14:textId="77777777">
        <w:trPr>
          <w:cantSplit/>
          <w:jc w:val="center"/>
        </w:trPr>
        <w:tc>
          <w:tcPr>
            <w:tcW w:w="2381" w:type="dxa"/>
            <w:tcMar>
              <w:top w:w="90" w:type="dxa"/>
              <w:left w:w="90" w:type="dxa"/>
              <w:bottom w:w="90" w:type="dxa"/>
              <w:right w:w="90" w:type="dxa"/>
            </w:tcMar>
            <w:vAlign w:val="center"/>
          </w:tcPr>
          <w:p w14:paraId="5C4400B3" w14:textId="77777777" w:rsidR="008D5BF4" w:rsidRDefault="007B6E60">
            <w:pPr>
              <w:spacing w:before="20" w:after="20"/>
              <w:jc w:val="left"/>
            </w:pPr>
            <w:r>
              <w:rPr>
                <w:sz w:val="21"/>
              </w:rPr>
              <w:t>Impedita, intermedio</w:t>
            </w:r>
          </w:p>
        </w:tc>
        <w:tc>
          <w:tcPr>
            <w:tcW w:w="3402" w:type="dxa"/>
            <w:tcMar>
              <w:top w:w="90" w:type="dxa"/>
              <w:left w:w="90" w:type="dxa"/>
              <w:bottom w:w="90" w:type="dxa"/>
              <w:right w:w="90" w:type="dxa"/>
            </w:tcMar>
            <w:vAlign w:val="center"/>
          </w:tcPr>
          <w:p w14:paraId="37DBB230" w14:textId="77777777" w:rsidR="008D5BF4" w:rsidRDefault="007B6E60">
            <w:pPr>
              <w:spacing w:before="20" w:after="20"/>
              <w:jc w:val="left"/>
            </w:pPr>
            <m:oMathPara>
              <m:oMath>
                <m:r>
                  <m:t>−</m:t>
                </m:r>
                <m:sSub>
                  <m:e>
                    <m:r>
                      <m:t>M</m:t>
                    </m:r>
                  </m:e>
                  <m:sub>
                    <m:r>
                      <m:t>y</m:t>
                    </m:r>
                  </m:sub>
                </m:sSub>
                <m:r>
                  <m:t>+S(</m:t>
                </m:r>
                <m:sSub>
                  <m:e>
                    <m:r>
                      <m:t>z</m:t>
                    </m:r>
                  </m:e>
                  <m:sub>
                    <m:r>
                      <m:t>f</m:t>
                    </m:r>
                  </m:sub>
                </m:sSub>
                <m:r>
                  <m:t>)=C(</m:t>
                </m:r>
                <m:sSub>
                  <m:e>
                    <m:r>
                      <m:t>z</m:t>
                    </m:r>
                  </m:e>
                  <m:sub>
                    <m:r>
                      <m:t>f</m:t>
                    </m:r>
                  </m:sub>
                </m:sSub>
                <m:r>
                  <m:t>,L)</m:t>
                </m:r>
              </m:oMath>
            </m:oMathPara>
          </w:p>
        </w:tc>
        <w:tc>
          <w:tcPr>
            <w:tcW w:w="3855" w:type="dxa"/>
            <w:tcMar>
              <w:top w:w="90" w:type="dxa"/>
              <w:left w:w="90" w:type="dxa"/>
              <w:bottom w:w="90" w:type="dxa"/>
              <w:right w:w="90" w:type="dxa"/>
            </w:tcMar>
            <w:vAlign w:val="center"/>
          </w:tcPr>
          <w:p w14:paraId="024FA924" w14:textId="77777777" w:rsidR="008D5BF4" w:rsidRDefault="007B6E60">
            <w:pPr>
              <w:spacing w:before="20" w:after="20"/>
              <w:jc w:val="left"/>
            </w:pPr>
            <m:oMathPara>
              <m:oMath>
                <m:r>
                  <m:t>HL=</m:t>
                </m:r>
                <m:sSub>
                  <m:e>
                    <m:r>
                      <m:t>M</m:t>
                    </m:r>
                  </m:e>
                  <m:sub>
                    <m:r>
                      <m:t>y</m:t>
                    </m:r>
                  </m:sub>
                </m:sSub>
                <m:r>
                  <m:t>+A(L)</m:t>
                </m:r>
              </m:oMath>
            </m:oMathPara>
          </w:p>
        </w:tc>
      </w:tr>
      <w:tr w:rsidR="008D5BF4" w14:paraId="35439154" w14:textId="77777777">
        <w:trPr>
          <w:cantSplit/>
          <w:jc w:val="center"/>
        </w:trPr>
        <w:tc>
          <w:tcPr>
            <w:tcW w:w="2381" w:type="dxa"/>
            <w:tcMar>
              <w:top w:w="90" w:type="dxa"/>
              <w:left w:w="90" w:type="dxa"/>
              <w:bottom w:w="90" w:type="dxa"/>
              <w:right w:w="90" w:type="dxa"/>
            </w:tcMar>
            <w:vAlign w:val="center"/>
          </w:tcPr>
          <w:p w14:paraId="59A94A55" w14:textId="77777777" w:rsidR="008D5BF4" w:rsidRDefault="007B6E60">
            <w:pPr>
              <w:spacing w:before="20" w:after="20"/>
              <w:jc w:val="left"/>
            </w:pPr>
            <w:r>
              <w:rPr>
                <w:sz w:val="21"/>
              </w:rPr>
              <w:t>Impedita, lungo</w:t>
            </w:r>
          </w:p>
        </w:tc>
        <w:tc>
          <w:tcPr>
            <w:tcW w:w="3402" w:type="dxa"/>
            <w:tcMar>
              <w:top w:w="90" w:type="dxa"/>
              <w:left w:w="90" w:type="dxa"/>
              <w:bottom w:w="90" w:type="dxa"/>
              <w:right w:w="90" w:type="dxa"/>
            </w:tcMar>
            <w:vAlign w:val="center"/>
          </w:tcPr>
          <w:p w14:paraId="4E959424" w14:textId="77777777" w:rsidR="008D5BF4" w:rsidRDefault="007B6E60">
            <w:pPr>
              <w:spacing w:before="20" w:after="20"/>
              <w:jc w:val="center"/>
            </w:pPr>
            <m:oMathPara>
              <m:oMath>
                <m:r>
                  <m:t>S(</m:t>
                </m:r>
                <m:sSub>
                  <m:e>
                    <m:r>
                      <m:t>z</m:t>
                    </m:r>
                  </m:e>
                  <m:sub>
                    <m:r>
                      <m:t>f</m:t>
                    </m:r>
                  </m:sub>
                </m:sSub>
                <m:r>
                  <m:t>)=2</m:t>
                </m:r>
                <m:sSub>
                  <m:e>
                    <m:r>
                      <m:t>M</m:t>
                    </m:r>
                  </m:e>
                  <m:sub>
                    <m:r>
                      <m:t>y</m:t>
                    </m:r>
                  </m:sub>
                </m:sSub>
              </m:oMath>
            </m:oMathPara>
          </w:p>
        </w:tc>
        <w:tc>
          <w:tcPr>
            <w:tcW w:w="3855" w:type="dxa"/>
            <w:tcMar>
              <w:top w:w="90" w:type="dxa"/>
              <w:left w:w="90" w:type="dxa"/>
              <w:bottom w:w="90" w:type="dxa"/>
              <w:right w:w="90" w:type="dxa"/>
            </w:tcMar>
            <w:vAlign w:val="center"/>
          </w:tcPr>
          <w:p w14:paraId="5B610D2E" w14:textId="77777777" w:rsidR="008D5BF4" w:rsidRDefault="007B6E60">
            <w:pPr>
              <w:spacing w:before="20" w:after="20"/>
              <w:jc w:val="center"/>
            </w:pPr>
            <w:r>
              <w:rPr>
                <w:sz w:val="21"/>
              </w:rPr>
              <w:t>uguale</w:t>
            </w:r>
          </w:p>
        </w:tc>
      </w:tr>
    </w:tbl>
    <w:p w14:paraId="7C2B0167" w14:textId="77777777" w:rsidR="008D5BF4" w:rsidRDefault="008D5BF4"/>
    <w:p w14:paraId="18E1CDF9" w14:textId="77777777" w:rsidR="008D5BF4" w:rsidRDefault="007B6E60">
      <w:pPr>
        <w:spacing w:after="140"/>
      </w:pPr>
      <w:r>
        <w:t xml:space="preserve">La capacità è il minore dei candidati ammissibili. Nel terreno coesivo omogeneo il metodo restituisce esattamente le relazioni di Broms per tutti i meccanismi. Nel granulare omogeneo coincide con Broms per il palo lungo e per il corto impedito, mentre dà </w:t>
      </w:r>
      <w:r>
        <w:lastRenderedPageBreak/>
        <w:t xml:space="preserve">capacità minori per il corto a testa libera e per l'intermedio impedito: nel corto a testa libera, con </w:t>
      </w:r>
      <m:oMath>
        <m:r>
          <m:t>ζ=</m:t>
        </m:r>
        <m:sSub>
          <m:e>
            <m:r>
              <m:t>z</m:t>
            </m:r>
          </m:e>
          <m:sub>
            <m:r>
              <m:t>r</m:t>
            </m:r>
          </m:sub>
        </m:sSub>
        <m:r>
          <m:t>/L</m:t>
        </m:r>
      </m:oMath>
      <w:r>
        <w:t xml:space="preserve"> ed </w:t>
      </w:r>
      <m:oMath>
        <m:r>
          <m:t>ε=e/L</m:t>
        </m:r>
      </m:oMath>
      <w:r>
        <w:t>, l'equilibrio si riduce alla cubica</w:t>
      </w:r>
    </w:p>
    <w:p w14:paraId="29A77F2F" w14:textId="77777777" w:rsidR="008D5BF4" w:rsidRDefault="007B6E60">
      <w:pPr>
        <w:keepNext/>
        <w:spacing w:before="60" w:after="80"/>
        <w:ind w:left="255"/>
      </w:pPr>
      <m:oMathPara>
        <m:oMath>
          <m:r>
            <m:t>2</m:t>
          </m:r>
          <m:sSup>
            <m:e>
              <m:r>
                <m:t>ζ</m:t>
              </m:r>
            </m:e>
            <m:sup>
              <m:r>
                <m:t>3</m:t>
              </m:r>
            </m:sup>
          </m:sSup>
          <m:r>
            <m:t>+3</m:t>
          </m:r>
          <m:r>
            <m:t>ε</m:t>
          </m:r>
          <m:sSup>
            <m:e>
              <m:r>
                <m:t>ζ</m:t>
              </m:r>
            </m:e>
            <m:sup>
              <m:r>
                <m:t>2</m:t>
              </m:r>
            </m:sup>
          </m:sSup>
          <m:r>
            <m:t>−</m:t>
          </m:r>
          <m:f>
            <m:fPr>
              <m:type m:val="bar"/>
            </m:fPr>
            <m:num>
              <m:r>
                <m:t>3</m:t>
              </m:r>
            </m:num>
            <m:den>
              <m:r>
                <m:t>2</m:t>
              </m:r>
            </m:den>
          </m:f>
          <m:r>
            <m:t>ε−1=0</m:t>
          </m:r>
        </m:oMath>
      </m:oMathPara>
    </w:p>
    <w:p w14:paraId="19C6EA9E" w14:textId="77777777" w:rsidR="008D5BF4" w:rsidRDefault="007B6E60">
      <w:pPr>
        <w:keepNext/>
        <w:spacing w:before="60" w:after="80"/>
        <w:ind w:left="255"/>
      </w:pPr>
      <m:oMathPara>
        <m:oMath>
          <m:f>
            <m:fPr>
              <m:type m:val="bar"/>
            </m:fPr>
            <m:num>
              <m:sSub>
                <m:e>
                  <m:r>
                    <m:t>H</m:t>
                  </m:r>
                </m:e>
                <m:sub>
                  <m:r>
                    <m:t>distribuita</m:t>
                  </m:r>
                </m:sub>
              </m:sSub>
            </m:num>
            <m:den>
              <m:sSub>
                <m:e>
                  <m:r>
                    <m:t>H</m:t>
                  </m:r>
                </m:e>
                <m:sub>
                  <m:r>
                    <m:t>Broms</m:t>
                  </m:r>
                </m:sub>
              </m:sSub>
            </m:den>
          </m:f>
          <m:r>
            <m:t>=6</m:t>
          </m:r>
          <m:r>
            <m:t>(1+ε)</m:t>
          </m:r>
          <m:d>
            <m:dPr>
              <m:sepChr m:val="−"/>
            </m:dPr>
            <m:e>
              <m:sSup>
                <m:e>
                  <m:r>
                    <m:t>ζ</m:t>
                  </m:r>
                </m:e>
                <m:sup>
                  <m:r>
                    <m:t>2</m:t>
                  </m:r>
                </m:sup>
              </m:sSup>
            </m:e>
            <m:e>
              <m:f>
                <m:fPr>
                  <m:type m:val="bar"/>
                </m:fPr>
                <m:num>
                  <m:r>
                    <m:t>1</m:t>
                  </m:r>
                </m:num>
                <m:den>
                  <m:r>
                    <m:t>2</m:t>
                  </m:r>
                </m:den>
              </m:f>
            </m:e>
          </m:d>
        </m:oMath>
      </m:oMathPara>
    </w:p>
    <w:p w14:paraId="7F23803E" w14:textId="77777777" w:rsidR="008D5BF4" w:rsidRDefault="007B6E60">
      <w:pPr>
        <w:spacing w:after="140"/>
      </w:pPr>
      <w:r>
        <w:t xml:space="preserve">e la capacità è il 78,0 % di quella di Broms con </w:t>
      </w:r>
      <m:oMath>
        <m:r>
          <m:t>e=0</m:t>
        </m:r>
      </m:oMath>
      <w:r>
        <w:t xml:space="preserve">, il 67,9 % con </w:t>
      </w:r>
      <m:oMath>
        <m:r>
          <m:t>e=L</m:t>
        </m:r>
      </m:oMath>
      <w:r>
        <w:t xml:space="preserve"> e tende al 58,6 % per eccentricità molto grandi.</w:t>
      </w:r>
    </w:p>
    <w:p w14:paraId="0FFBCA5B" w14:textId="77777777" w:rsidR="008D5BF4" w:rsidRDefault="007B6E60">
      <w:pPr>
        <w:pStyle w:val="Titolo2"/>
        <w:keepNext/>
        <w:spacing w:after="140"/>
      </w:pPr>
      <w:bookmarkStart w:id="44" w:name="_Toc244131233"/>
      <w:r>
        <w:t>Esempi verificati e limiti</w:t>
      </w:r>
      <w:bookmarkEnd w:id="44"/>
    </w:p>
    <w:p w14:paraId="498EB40A" w14:textId="77777777" w:rsidR="008D5BF4" w:rsidRDefault="007B6E60">
      <w:pPr>
        <w:spacing w:after="140"/>
      </w:pPr>
      <w:r>
        <w:t xml:space="preserve">Per argilla con </w:t>
      </w:r>
      <m:oMath>
        <m:sSub>
          <m:e>
            <m:r>
              <m:t>c</m:t>
            </m:r>
          </m:e>
          <m:sub>
            <m:r>
              <m:t>u</m:t>
            </m:r>
          </m:sub>
        </m:sSub>
        <m:r>
          <m:t>=40</m:t>
        </m:r>
      </m:oMath>
      <w:r>
        <w:t xml:space="preserve"> kPa fino a 2 m su sabbia con </w:t>
      </w:r>
      <m:oMath>
        <m:sSup>
          <m:e>
            <m:r>
              <m:t>φ</m:t>
            </m:r>
          </m:e>
          <m:sup>
            <m:r>
              <m:t>′</m:t>
            </m:r>
          </m:sup>
        </m:sSup>
        <m:r>
          <m:t>=32</m:t>
        </m:r>
      </m:oMath>
      <w:r>
        <w:t xml:space="preserve">°, falda a 3 m, palo di diametro 0,8 m a testa libera con </w:t>
      </w:r>
      <m:oMath>
        <m:r>
          <m:t>e=0</m:t>
        </m:r>
        <m:r>
          <m:t>,</m:t>
        </m:r>
        <m:r>
          <m:t>5</m:t>
        </m:r>
      </m:oMath>
      <w:r>
        <w:t xml:space="preserve"> m e lunghezza 5 m, il palo è corto con </w:t>
      </w:r>
      <m:oMath>
        <m:sSub>
          <m:e>
            <m:r>
              <m:t>H</m:t>
            </m:r>
          </m:e>
          <m:sub>
            <m:r>
              <m:t>u</m:t>
            </m:r>
          </m:sub>
        </m:sSub>
        <m:r>
          <m:t>=350</m:t>
        </m:r>
        <m:r>
          <m:t>,</m:t>
        </m:r>
        <m:r>
          <m:t>09</m:t>
        </m:r>
      </m:oMath>
      <w:r>
        <w:t xml:space="preserve"> kN, </w:t>
      </w:r>
      <m:oMath>
        <m:sSub>
          <m:e>
            <m:r>
              <m:t>z</m:t>
            </m:r>
          </m:e>
          <m:sub>
            <m:r>
              <m:t>f</m:t>
            </m:r>
          </m:sub>
        </m:sSub>
        <m:r>
          <m:t>=2</m:t>
        </m:r>
        <m:r>
          <m:t>,</m:t>
        </m:r>
        <m:r>
          <m:t>386</m:t>
        </m:r>
      </m:oMath>
      <w:r>
        <w:t xml:space="preserve"> m e </w:t>
      </w:r>
      <m:oMath>
        <m:sSub>
          <m:e>
            <m:r>
              <m:t>z</m:t>
            </m:r>
          </m:e>
          <m:sub>
            <m:r>
              <m:t>r</m:t>
            </m:r>
          </m:sub>
        </m:sSub>
        <m:r>
          <m:t>=3</m:t>
        </m:r>
        <m:r>
          <m:t>,</m:t>
        </m:r>
        <m:r>
          <m:t>850</m:t>
        </m:r>
      </m:oMath>
      <w:r>
        <w:t xml:space="preserve"> m; con la testa impedita, lunghezza 6 m e </w:t>
      </w:r>
      <m:oMath>
        <m:sSub>
          <m:e>
            <m:r>
              <m:t>M</m:t>
            </m:r>
          </m:e>
          <m:sub>
            <m:r>
              <m:t>y</m:t>
            </m:r>
          </m:sub>
        </m:sSub>
        <m:r>
          <m:t>=1500</m:t>
        </m:r>
      </m:oMath>
      <w:r>
        <w:t xml:space="preserve"> kNm il meccanismo è intermedio con </w:t>
      </w:r>
      <m:oMath>
        <m:sSub>
          <m:e>
            <m:r>
              <m:t>H</m:t>
            </m:r>
          </m:e>
          <m:sub>
            <m:r>
              <m:t>u</m:t>
            </m:r>
          </m:sub>
        </m:sSub>
        <m:r>
          <m:t>=890</m:t>
        </m:r>
        <m:r>
          <m:t>,</m:t>
        </m:r>
        <m:r>
          <m:t>66</m:t>
        </m:r>
      </m:oMath>
      <w:r>
        <w:t xml:space="preserve"> kN. L'articolo riporta otto casi, calcolati con la libreria e con un programma indipendente, con scarti relativi sotto </w:t>
      </w:r>
      <m:oMath>
        <m:sSup>
          <m:e>
            <m:r>
              <m:t>10</m:t>
            </m:r>
          </m:e>
          <m:sup>
            <m:r>
              <m:t>−10</m:t>
            </m:r>
          </m:sup>
        </m:sSup>
      </m:oMath>
      <w:r>
        <w:t>.</w:t>
      </w:r>
    </w:p>
    <w:p w14:paraId="029DB934" w14:textId="77777777" w:rsidR="008D5BF4" w:rsidRDefault="007B6E60">
      <w:pPr>
        <w:spacing w:after="140"/>
      </w:pPr>
      <w:r>
        <w:t>Il metodo è sperimentale: non ha una validazione sperimentale indipendente e i risultati lo dichiarano. Le leggi locali sono quelle di Broms per il terreno omogeneo; applicarle strato per strato è un'ipotesi, meno affidabile per strati sottili e molto diversi. L'inversione brusca della reazione è un'idealizzazione dello stato limite, non una legge pressione–spostamento, e il calcolo non fornisce spostamenti: per l'esercizio serve la risposta elastica del palo orizzontale (Wiki).</w:t>
      </w:r>
    </w:p>
    <w:p w14:paraId="77D6C3FF" w14:textId="77777777" w:rsidR="008D5BF4" w:rsidRDefault="007B6E60">
      <w:pPr>
        <w:pStyle w:val="Titolo1"/>
        <w:keepNext/>
        <w:spacing w:after="140"/>
      </w:pPr>
      <w:bookmarkStart w:id="45" w:name="_Toc244131234"/>
      <w:r>
        <w:t>Sezione in calcestruzzo armato</w:t>
      </w:r>
      <w:bookmarkEnd w:id="45"/>
    </w:p>
    <w:p w14:paraId="052A121E" w14:textId="77777777" w:rsidR="008D5BF4" w:rsidRDefault="007B6E60">
      <w:pPr>
        <w:pStyle w:val="Titolo2"/>
        <w:keepNext/>
        <w:spacing w:after="140"/>
      </w:pPr>
      <w:bookmarkStart w:id="46" w:name="_Toc244131235"/>
      <w:r>
        <w:t>Geometrie tipologiche e costruzione delle armature</w:t>
      </w:r>
      <w:bookmarkEnd w:id="46"/>
    </w:p>
    <w:p w14:paraId="3A05B27C" w14:textId="77777777" w:rsidR="008D5BF4" w:rsidRDefault="007B6E60">
      <w:pPr>
        <w:spacing w:after="140"/>
      </w:pPr>
      <w:r>
        <w:t>I wizard aggiungono sezioni a I, L e C aperta, ellittiche, a capsula, trapezoidali e poligonali regolari, oltre alle disposizioni a doppia fila o doppio anello e ai due contorni delle sezioni cave. Per i profili aperti il calcestruzzo segue il contorno reale: l'inviluppo rettangolare non è una regione resistente. L'origine delle nuove geometrie coincide con il baricentro del calcestruzzo.</w:t>
      </w:r>
    </w:p>
    <w:p w14:paraId="079D119F" w14:textId="77777777" w:rsidR="008D5BF4" w:rsidRDefault="007B6E60">
      <w:pPr>
        <w:spacing w:after="140"/>
      </w:pPr>
      <w:r>
        <w:t>L'asse delle barre viene costruito sul contorno arretrato di copriferro netto, diametro della staffa e raggio della barra. Presso un foro l'arretramento è diretto verso il calcestruzzo. Sugli spigoli vengono mantenute barre di vertice, mentre ogni lato viene suddiviso rispettando il passo massimo assegnato. Ellisse, capsula nella disposizione radiale precedente e anelli cavi usano intersezioni tra raggi a incrementi angolari uguali e contorno utile: l'interasse lungo la curva non è necessariamente costante.</w:t>
      </w:r>
    </w:p>
    <w:p w14:paraId="2FB9BAAF" w14:textId="77777777" w:rsidR="008D5BF4" w:rsidRDefault="007B6E60">
      <w:pPr>
        <w:spacing w:after="140"/>
      </w:pPr>
      <w:r>
        <w:t xml:space="preserve">La capsula è composta da due semicirconferenze e due tratti rettilinei, con estremità lungo la dimensione maggiore. La sezione a C è aperta, con anima e ali dallo stesso lato; la I ammette larghezze e spessori diversi delle due ali. Il poligono regolare è definito mediante numero di lati e diametro circoscritto. Le curve vengono discretizzate in </w:t>
      </w:r>
      <w:r>
        <w:lastRenderedPageBreak/>
        <w:t>poligoni dal modello geometrico; la verifica della discretizzazione resta distinta da quella degli equilibri della sezione.</w:t>
      </w:r>
    </w:p>
    <w:p w14:paraId="033B8EB7" w14:textId="77777777" w:rsidR="008D5BF4" w:rsidRDefault="007B6E60">
      <w:pPr>
        <w:spacing w:after="140"/>
      </w:pPr>
      <w:r>
        <w:t>Le staffe seguono percorsi contenuti nel calcestruzzo. Nei profili composti da pareti rettangolari vengono proposti anelli distinti per anima e ali o per le quattro pareti cave. Il controllo geometrico del copriferro non dimostra il corretto ancoraggio, la piegatura, il trattenimento di ogni barra o la ripartizione del taglio. I percorsi disegnati non determinano automaticamente i bracci efficaci del modello resistente. Per le nuove disposizioni tali quantità e i parametri bw, d e Asl devono essere assegnat</w:t>
      </w:r>
      <w:r>
        <w:t>i e giustificati; l'ottimizzazione delle armature resta fuori campo. Per la capsula come pilastro sono disponibili i controlli generali descritti di seguito.</w:t>
      </w:r>
    </w:p>
    <w:p w14:paraId="1EDEAC5E" w14:textId="77777777" w:rsidR="008D5BF4" w:rsidRDefault="007B6E60">
      <w:pPr>
        <w:spacing w:after="140"/>
      </w:pPr>
      <w:r>
        <w:t>La capsula con armature separate usa n_c barre per ciascuna semicirconferenza, estremi di tangenza inclusi, e n_r barre interne per ciascun rettilineo. Il totale è 2n_c + 2n_r. Gli angoli delle barre curve sono equidistanti rispetto al centro del relativo arco; gli assi intersecano il contorno arretrato in funzione del diametro delle barre curve. Per i rettilinei, lunghi L = |b − h|, le ascisse interne sono suddivise in n_r + 1 intervalli; l'ordinata rispetta il copriferro e il diametro delle barre rettilin</w:t>
      </w:r>
      <w:r>
        <w:t>ee. Diametri diversi possono quindi produrre piccoli raccordi tra gli assi delle barre nelle zone di tangenza.</w:t>
      </w:r>
    </w:p>
    <w:p w14:paraId="5F875A3B" w14:textId="77777777" w:rsidR="008D5BF4" w:rsidRDefault="007B6E60">
      <w:pPr>
        <w:spacing w:after="140"/>
      </w:pPr>
      <w:r>
        <w:t>Nei dettagli del pilastro l'interasse massimo viene misurato mediante le ascisse curvilinee delle barre su un percorso chiuso. Si considerano tutti gli intervalli consecutivi, incluso quello di chiusura; i tratti curvi seguono la discretizzazione poligonale. Non si collegano come barre adiacenti quelle appartenenti ai lati opposti. Il limite NTC 2018 §4.1.6.1.2 e gli altri controlli generali già implementati restano invariati. Barre manuali fuori dal percorso non consentono il riconoscimento automatico dell</w:t>
      </w:r>
      <w:r>
        <w:t>'interasse. Il metodo non dimostra trattenimento con legature, ancoraggi o confinamento sismico delle pile: queste verifiche sono distinte.</w:t>
      </w:r>
    </w:p>
    <w:p w14:paraId="669D703C" w14:textId="77777777" w:rsidR="008D5BF4" w:rsidRDefault="007B6E60">
      <w:pPr>
        <w:spacing w:after="140"/>
      </w:pPr>
      <w:r>
        <w:t>Il modello nativo salvato conserva materiali, geometria e armature discrete. La ricetta editabile e gli input delle verifiche restano separati. Le mesh non sono archiviate come risultati permanenti: vengono ricostruite dal motore. Una bozza incompleta non contiene una precedente sezione valida, che potrebbe risultare incoerente con gli input mostrati.</w:t>
      </w:r>
    </w:p>
    <w:p w14:paraId="40E78FBA" w14:textId="77777777" w:rsidR="008D5BF4" w:rsidRDefault="007B6E60">
      <w:pPr>
        <w:pStyle w:val="Titolo2"/>
        <w:keepNext/>
        <w:spacing w:after="140"/>
      </w:pPr>
      <w:bookmarkStart w:id="47" w:name="_Toc244131236"/>
      <w:r>
        <w:t>Geometria e deformazioni piane</w:t>
      </w:r>
      <w:bookmarkEnd w:id="47"/>
    </w:p>
    <w:p w14:paraId="0E81BBEC" w14:textId="77777777" w:rsidR="008D5BF4" w:rsidRDefault="007B6E60">
      <w:pPr>
        <w:spacing w:after="140"/>
      </w:pPr>
      <w:r>
        <w:t>Sono disponibili le sezioni usuali e le tipologie guidate descritte sopra, con fori centrali per le forme supportate. Il contorno circolare è discretizzato mediante un poligono con numero di lati configurabile. Le aree dei vuoti sono escluse e le barre incompatibili con il contorno o interne ai vuoti vengono rifiutate.</w:t>
      </w:r>
    </w:p>
    <w:p w14:paraId="22130F0C" w14:textId="77777777" w:rsidR="008D5BF4" w:rsidRDefault="007B6E60">
      <w:pPr>
        <w:spacing w:after="140"/>
      </w:pPr>
      <w:r>
        <w:t xml:space="preserve">L'ipotesi cinematica è una distribuzione piana delle deformazioni. Indicando con </w:t>
      </w:r>
      <w:r>
        <w:rPr>
          <w:rFonts w:ascii="Calibri" w:eastAsia="Calibri" w:hAnsi="Calibri" w:cs="Calibri"/>
        </w:rPr>
        <w:t>ε</w:t>
      </w:r>
      <w:r>
        <w:t>0 la deformazione al riferimento e con kx e ky i gradienti, la deformazione in un punto è una funzione affine delle coordinate. Le convenzioni dei gradienti e dei momenti sono trasformate nel sistema di riferimento esposto dal foglio.</w:t>
      </w:r>
    </w:p>
    <w:p w14:paraId="50350FAF" w14:textId="77777777" w:rsidR="008D5BF4" w:rsidRDefault="007B6E60">
      <w:pPr>
        <w:keepNext/>
        <w:spacing w:before="60" w:after="80"/>
        <w:ind w:left="255"/>
      </w:pPr>
      <m:oMathPara>
        <m:oMath>
          <m:r>
            <m:t>ε(x,y)=</m:t>
          </m:r>
          <m:sSub>
            <m:e>
              <m:r>
                <m:t>ε</m:t>
              </m:r>
            </m:e>
            <m:sub>
              <m:r>
                <m:t>0</m:t>
              </m:r>
            </m:sub>
          </m:sSub>
          <m:r>
            <m:t>+</m:t>
          </m:r>
          <m:sSub>
            <m:e>
              <m:r>
                <m:t>k</m:t>
              </m:r>
            </m:e>
            <m:sub>
              <m:r>
                <m:t>x</m:t>
              </m:r>
            </m:sub>
          </m:sSub>
          <m:r>
            <m:t>x+</m:t>
          </m:r>
          <m:sSub>
            <m:e>
              <m:r>
                <m:t>k</m:t>
              </m:r>
            </m:e>
            <m:sub>
              <m:r>
                <m:t>y</m:t>
              </m:r>
            </m:sub>
          </m:sSub>
          <m:r>
            <m:t>y</m:t>
          </m:r>
        </m:oMath>
      </m:oMathPara>
    </w:p>
    <w:p w14:paraId="1EA77BA0" w14:textId="77777777" w:rsidR="008D5BF4" w:rsidRDefault="007B6E60">
      <w:pPr>
        <w:keepNext/>
        <w:spacing w:before="60" w:after="80"/>
        <w:ind w:left="255"/>
      </w:pPr>
      <m:oMathPara>
        <m:oMath>
          <m:r>
            <m:t>N=</m:t>
          </m:r>
          <m:nary>
            <m:naryPr>
              <m:chr m:val="∫"/>
              <m:limLoc m:val="subSup"/>
              <m:grow m:val="1"/>
              <m:subHide m:val="off"/>
              <m:supHide m:val="on"/>
            </m:naryPr>
            <m:sub>
              <m:sSub>
                <m:e>
                  <m:r>
                    <m:t>A</m:t>
                  </m:r>
                </m:e>
                <m:sub>
                  <m:r>
                    <m:t>c</m:t>
                  </m:r>
                </m:sub>
              </m:sSub>
            </m:sub>
            <m:sup/>
            <m:e>
              <m:sSub>
                <m:e>
                  <m:r>
                    <m:t>σ</m:t>
                  </m:r>
                </m:e>
                <m:sub>
                  <m:r>
                    <m:t>c</m:t>
                  </m:r>
                </m:sub>
              </m:sSub>
            </m:e>
          </m:nary>
          <m:r>
            <m:t>dA+∑</m:t>
          </m:r>
          <m:sSub>
            <m:e>
              <m:r>
                <m:t>A</m:t>
              </m:r>
            </m:e>
            <m:sub>
              <m:r>
                <m:t>s</m:t>
              </m:r>
            </m:sub>
          </m:sSub>
          <m:sSub>
            <m:e>
              <m:r>
                <m:t>σ</m:t>
              </m:r>
            </m:e>
            <m:sub>
              <m:r>
                <m:t>s</m:t>
              </m:r>
            </m:sub>
          </m:sSub>
          <m:r>
            <m:t>+∑</m:t>
          </m:r>
          <m:sSub>
            <m:e>
              <m:r>
                <m:t>A</m:t>
              </m:r>
            </m:e>
            <m:sub>
              <m:r>
                <m:t>p</m:t>
              </m:r>
            </m:sub>
          </m:sSub>
          <m:sSub>
            <m:e>
              <m:r>
                <m:t>σ</m:t>
              </m:r>
            </m:e>
            <m:sub>
              <m:r>
                <m:t>p</m:t>
              </m:r>
            </m:sub>
          </m:sSub>
        </m:oMath>
      </m:oMathPara>
    </w:p>
    <w:p w14:paraId="1A3E74CE" w14:textId="77777777" w:rsidR="008D5BF4" w:rsidRDefault="007B6E60">
      <w:pPr>
        <w:spacing w:after="140"/>
      </w:pPr>
      <w:r>
        <w:t>I momenti derivano dagli integrali delle tensioni moltiplicate per i rispettivi bracci, nel verso degli assi del solver. Le barre e i tendini sono contributi discreti; il calcestruzzo è integrato sulla regione resistente. Il piano di deformazione richiesto dalle azioni e il piano al limite resistente sono risultati differenti e vengono esposti separatamente.</w:t>
      </w:r>
    </w:p>
    <w:p w14:paraId="6913C7D8" w14:textId="77777777" w:rsidR="008D5BF4" w:rsidRDefault="007B6E60">
      <w:pPr>
        <w:pStyle w:val="Titolo2"/>
        <w:keepNext/>
        <w:spacing w:after="140"/>
      </w:pPr>
      <w:bookmarkStart w:id="48" w:name="_Toc244131237"/>
      <w:r>
        <w:t>Equilibrio e domini</w:t>
      </w:r>
      <w:bookmarkEnd w:id="48"/>
    </w:p>
    <w:p w14:paraId="36E68E79" w14:textId="77777777" w:rsidR="008D5BF4" w:rsidRDefault="007B6E60">
      <w:pPr>
        <w:spacing w:after="140"/>
      </w:pPr>
      <w:r>
        <w:t>Per un dato stato N Mx My, il motore cerca le deformazioni che producono le risultanti assegnate, entro i limiti dei materiali. I domini resistenti sono ricavati esplorando stati limite delle deformazioni e integrando le corrispondenti tensioni. Il campionamento della superficie usato per la visualizzazione non sostituisce la procedura diretta di verifica richiamata dalle librerie.</w:t>
      </w:r>
    </w:p>
    <w:p w14:paraId="45F48C1A" w14:textId="77777777" w:rsidR="008D5BF4" w:rsidRDefault="007B6E60">
      <w:pPr>
        <w:spacing w:after="140"/>
      </w:pPr>
      <w:r>
        <w:t>Il criterio di crescita delle azioni determina la direzione della ricerca sul dominio. Con N costante si aumenta la componente flettente lungo la direzione scelta; con eccentricità costante si percorre una direzione differente nello spazio delle azioni. Un coefficiente di sfruttamento non è quindi interpretabile senza il criterio associato.</w:t>
      </w:r>
    </w:p>
    <w:p w14:paraId="51AF9A9C" w14:textId="77777777" w:rsidR="008D5BF4" w:rsidRDefault="007B6E60">
      <w:pPr>
        <w:spacing w:after="140"/>
      </w:pPr>
      <w:r>
        <w:t>I quattro momenti resistenti rapidi, a N assegnato, corrispondono alle direzioni positive e negative dei due assi. Sono quattro interrogazioni del motore, non un rettangolo resistente dentro cui qualunque coppia di momenti sia ammessa. La proiezione 2D di un punto fuori piano può apparire interna pur non risolvendo il problema tridimensionale.</w:t>
      </w:r>
    </w:p>
    <w:p w14:paraId="58CB325B" w14:textId="77777777" w:rsidR="008D5BF4" w:rsidRDefault="007B6E60">
      <w:pPr>
        <w:spacing w:after="140"/>
      </w:pPr>
      <w:r>
        <w:t xml:space="preserve">Il dominio bidimensionale N–M è la sezione del dominio sul meridiano della direzione del momento </w:t>
      </w:r>
      <w:r>
        <w:rPr>
          <w:rFonts w:ascii="Calibri" w:eastAsia="Calibri" w:hAnsi="Calibri" w:cs="Calibri"/>
        </w:rPr>
        <w:t>θ</w:t>
      </w:r>
      <w:r>
        <w:t xml:space="preserve">, per ogni </w:t>
      </w:r>
      <w:r>
        <w:rPr>
          <w:rFonts w:ascii="Calibri" w:eastAsia="Calibri" w:hAnsi="Calibri" w:cs="Calibri"/>
        </w:rPr>
        <w:t>θ</w:t>
      </w:r>
      <w:r>
        <w:t xml:space="preserve"> e per ogni sistema di assi, in SLU e in SLV: i punti resistenti hanno il momento nel piano </w:t>
      </w:r>
      <w:r>
        <w:rPr>
          <w:rFonts w:ascii="Calibri" w:eastAsia="Calibri" w:hAnsi="Calibri" w:cs="Calibri"/>
        </w:rPr>
        <w:t>θ</w:t>
      </w:r>
      <w:r>
        <w:t>, senza componente trasversale. Il tasso di lavoro è quello del punto resistente tridimensionale.</w:t>
      </w:r>
    </w:p>
    <w:p w14:paraId="0657A52E" w14:textId="77777777" w:rsidR="008D5BF4" w:rsidRDefault="007B6E60">
      <w:pPr>
        <w:spacing w:after="140"/>
      </w:pPr>
      <w:r>
        <w:t xml:space="preserve">Con i criteri a N assegnato («N costante», «N e Mx costanti», «N e My costanti») un NEd fuori dal campo resistente [NRd,c; NRd,t] non ha punti del dominio a quel valore: l'esito è «Fuori dominio (N fuori dal campo [NRd,c; NRd,t])» con </w:t>
      </w:r>
      <w:r>
        <w:rPr>
          <w:rFonts w:ascii="Calibri" w:eastAsia="Calibri" w:hAnsi="Calibri" w:cs="Calibri"/>
        </w:rPr>
        <w:t>η</w:t>
      </w:r>
      <w:r>
        <w:t xml:space="preserve"> </w:t>
      </w:r>
      <w:r>
        <w:rPr>
          <w:rFonts w:ascii="Calibri" w:eastAsia="Calibri" w:hAnsi="Calibri" w:cs="Calibri"/>
        </w:rPr>
        <w:t>&gt;</w:t>
      </w:r>
      <w:r>
        <w:t xml:space="preserve"> 1, valutato sul punto a eccentricità costante. Con «N costante» e momento di domanda nullo l'esito è «Entro il dominio (momento nullo)» con </w:t>
      </w:r>
      <w:r>
        <w:rPr>
          <w:rFonts w:ascii="Calibri" w:eastAsia="Calibri" w:hAnsi="Calibri" w:cs="Calibri"/>
        </w:rPr>
        <w:t>η</w:t>
      </w:r>
      <w:r>
        <w:t xml:space="preserve"> = 0. Per un N fuori dal campo anche la resistenza a N assegnato e il punto limite della curva M–</w:t>
      </w:r>
      <w:r>
        <w:rPr>
          <w:rFonts w:ascii="Calibri" w:eastAsia="Calibri" w:hAnsi="Calibri" w:cs="Calibri"/>
        </w:rPr>
        <w:t>χ</w:t>
      </w:r>
      <w:r>
        <w:t xml:space="preserve"> non sono disponibili, e il messaggio riporta NRd,c e NRd,t in kN.</w:t>
      </w:r>
    </w:p>
    <w:p w14:paraId="6B687A33" w14:textId="77777777" w:rsidR="008D5BF4" w:rsidRDefault="007B6E60">
      <w:pPr>
        <w:pStyle w:val="Titolo2"/>
        <w:keepNext/>
        <w:spacing w:after="140"/>
      </w:pPr>
      <w:bookmarkStart w:id="49" w:name="_Toc244131238"/>
      <w:r>
        <w:t>Materiali tendini e analisi di esercizio</w:t>
      </w:r>
      <w:bookmarkEnd w:id="49"/>
    </w:p>
    <w:p w14:paraId="2224E1FA" w14:textId="77777777" w:rsidR="008D5BF4" w:rsidRDefault="007B6E60">
      <w:pPr>
        <w:spacing w:after="140"/>
      </w:pPr>
      <w:r>
        <w:t>La risposta dipende dai diagrammi selezionati per cls, barre e tendini. Nelle leggi senza resistenza a trazione, il calcestruzzo teso non contribuisce all'equilibrio. Nelle analisi elastiche si distinguono le proprietà del modello tensionale da quelle impiegate successivamente nelle formule di fessurazione.</w:t>
      </w:r>
    </w:p>
    <w:p w14:paraId="7BFDF993" w14:textId="77777777" w:rsidR="008D5BF4" w:rsidRDefault="007B6E60">
      <w:pPr>
        <w:spacing w:after="140"/>
      </w:pPr>
      <w:r>
        <w:lastRenderedPageBreak/>
        <w:t>Per un gruppo di n fili o trefoli con area assegnata, l'eventuale diametro equivalente rappresenta la somma delle aree; a parità di diametro elementare cresce con √n. La tensione iniziale del tendine è un input efficace. Il motore non ricostruisce in modo generale attrito, rientro degli ancoraggi, rilassamento e tutte le perdite differite della struttura.</w:t>
      </w:r>
    </w:p>
    <w:p w14:paraId="595C80B9" w14:textId="77777777" w:rsidR="008D5BF4" w:rsidRDefault="007B6E60">
      <w:pPr>
        <w:spacing w:after="140"/>
      </w:pPr>
      <w:r>
        <w:t xml:space="preserve">Le verifiche di tensione di esercizio utilizzano le combinazioni già assegnate e i limiti di NTC 2018 §4.1.2.2.5 ed EN 1992-1-1 §7.2: per il calcestruzzo </w:t>
      </w:r>
      <m:oMath>
        <m:sSub>
          <m:e>
            <m:r>
              <m:t>k</m:t>
            </m:r>
          </m:e>
          <m:sub>
            <m:r>
              <m:t>1</m:t>
            </m:r>
          </m:sub>
        </m:sSub>
        <m:r>
          <m:t>=0</m:t>
        </m:r>
        <m:r>
          <m:t>,</m:t>
        </m:r>
        <m:r>
          <m:t>60</m:t>
        </m:r>
      </m:oMath>
      <w:r>
        <w:t xml:space="preserve"> nella combinazione caratteristica (rara) e </w:t>
      </w:r>
      <m:oMath>
        <m:sSub>
          <m:e>
            <m:r>
              <m:t>k</m:t>
            </m:r>
          </m:e>
          <m:sub>
            <m:r>
              <m:t>2</m:t>
            </m:r>
          </m:sub>
        </m:sSub>
        <m:r>
          <m:t>=0</m:t>
        </m:r>
        <m:r>
          <m:t>,</m:t>
        </m:r>
        <m:r>
          <m:t>45</m:t>
        </m:r>
      </m:oMath>
      <w:r>
        <w:t xml:space="preserve"> nella quasi permanente, per le barre </w:t>
      </w:r>
      <m:oMath>
        <m:sSub>
          <m:e>
            <m:r>
              <m:t>k</m:t>
            </m:r>
          </m:e>
          <m:sub>
            <m:r>
              <m:t>3</m:t>
            </m:r>
          </m:sub>
        </m:sSub>
        <m:r>
          <m:t>=0</m:t>
        </m:r>
        <m:r>
          <m:t>,</m:t>
        </m:r>
        <m:r>
          <m:t>80</m:t>
        </m:r>
      </m:oMath>
      <w:r>
        <w:t xml:space="preserve">, con gli stessi coefficienti in tutte le famiglie normative del modulo. Il fattore </w:t>
      </w:r>
      <m:oMath>
        <m:sSub>
          <m:e>
            <m:r>
              <m:t>f</m:t>
            </m:r>
          </m:e>
          <m:sub>
            <m:r>
              <m:t>s</m:t>
            </m:r>
          </m:sub>
        </m:sSub>
      </m:oMath>
      <w:r>
        <w:t xml:space="preserve"> vale 0,8 per gli elementi piani gettati in opera con spessore inferiore a 50 mm e 1 negli altri casi, e riguarda solo il calcestruzzo:</w:t>
      </w:r>
    </w:p>
    <w:p w14:paraId="4CC33104" w14:textId="77777777" w:rsidR="008D5BF4" w:rsidRDefault="007B6E60">
      <w:pPr>
        <w:keepNext/>
        <w:spacing w:before="60" w:after="80"/>
        <w:ind w:left="255"/>
      </w:pPr>
      <m:oMathPara>
        <m:oMath>
          <m:sSub>
            <m:e>
              <m:r>
                <m:t>σ</m:t>
              </m:r>
            </m:e>
            <m:sub>
              <m:r>
                <m:t>c,lim</m:t>
              </m:r>
            </m:sub>
          </m:sSub>
          <m:r>
            <m:t>=</m:t>
          </m:r>
          <m:sSub>
            <m:e>
              <m:r>
                <m:t>f</m:t>
              </m:r>
            </m:e>
            <m:sub>
              <m:r>
                <m:t>s</m:t>
              </m:r>
            </m:sub>
          </m:sSub>
          <m:sSub>
            <m:e>
              <m:r>
                <m:t>k</m:t>
              </m:r>
            </m:e>
            <m:sub>
              <m:r>
                <m:t>1</m:t>
              </m:r>
            </m:sub>
          </m:sSub>
          <m:sSub>
            <m:e>
              <m:r>
                <m:t>f</m:t>
              </m:r>
            </m:e>
            <m:sub>
              <m:r>
                <m:t>ck</m:t>
              </m:r>
            </m:sub>
          </m:sSub>
        </m:oMath>
      </m:oMathPara>
    </w:p>
    <w:p w14:paraId="773C514C" w14:textId="77777777" w:rsidR="008D5BF4" w:rsidRDefault="007B6E60">
      <w:pPr>
        <w:keepNext/>
        <w:spacing w:before="60" w:after="80"/>
        <w:ind w:left="255"/>
      </w:pPr>
      <m:oMathPara>
        <m:oMath>
          <m:sSub>
            <m:e>
              <m:r>
                <m:t>σ</m:t>
              </m:r>
            </m:e>
            <m:sub>
              <m:r>
                <m:t>c,lim</m:t>
              </m:r>
            </m:sub>
          </m:sSub>
          <m:r>
            <m:t>=</m:t>
          </m:r>
          <m:sSub>
            <m:e>
              <m:r>
                <m:t>f</m:t>
              </m:r>
            </m:e>
            <m:sub>
              <m:r>
                <m:t>s</m:t>
              </m:r>
            </m:sub>
          </m:sSub>
          <m:sSub>
            <m:e>
              <m:r>
                <m:t>k</m:t>
              </m:r>
            </m:e>
            <m:sub>
              <m:r>
                <m:t>2</m:t>
              </m:r>
            </m:sub>
          </m:sSub>
          <m:sSub>
            <m:e>
              <m:r>
                <m:t>f</m:t>
              </m:r>
            </m:e>
            <m:sub>
              <m:r>
                <m:t>ck</m:t>
              </m:r>
            </m:sub>
          </m:sSub>
        </m:oMath>
      </m:oMathPara>
    </w:p>
    <w:p w14:paraId="6007D18F" w14:textId="77777777" w:rsidR="008D5BF4" w:rsidRDefault="007B6E60">
      <w:pPr>
        <w:keepNext/>
        <w:spacing w:before="60" w:after="80"/>
        <w:ind w:left="255"/>
      </w:pPr>
      <m:oMathPara>
        <m:oMath>
          <m:sSub>
            <m:e>
              <m:r>
                <m:t>σ</m:t>
              </m:r>
            </m:e>
            <m:sub>
              <m:r>
                <m:t>s,lim</m:t>
              </m:r>
            </m:sub>
          </m:sSub>
          <m:r>
            <m:t>=</m:t>
          </m:r>
          <m:sSub>
            <m:e>
              <m:r>
                <m:t>k</m:t>
              </m:r>
            </m:e>
            <m:sub>
              <m:r>
                <m:t>3</m:t>
              </m:r>
            </m:sub>
          </m:sSub>
          <m:sSub>
            <m:e>
              <m:r>
                <m:t>f</m:t>
              </m:r>
            </m:e>
            <m:sub>
              <m:r>
                <m:t>yk</m:t>
              </m:r>
            </m:sub>
          </m:sSub>
        </m:oMath>
      </m:oMathPara>
    </w:p>
    <w:p w14:paraId="26FF4C05" w14:textId="77777777" w:rsidR="008D5BF4" w:rsidRDefault="007B6E60">
      <w:pPr>
        <w:spacing w:after="140"/>
      </w:pPr>
      <w:r>
        <w:t xml:space="preserve">Per i trefoli il limite è </w:t>
      </w:r>
      <m:oMath>
        <m:r>
          <m:t>0</m:t>
        </m:r>
        <m:r>
          <m:t>,</m:t>
        </m:r>
        <m:r>
          <m:t>75</m:t>
        </m:r>
        <m:sSub>
          <m:e>
            <m:r>
              <m:t>f</m:t>
            </m:r>
          </m:e>
          <m:sub>
            <m:r>
              <m:t>pk</m:t>
            </m:r>
          </m:sub>
        </m:sSub>
      </m:oMath>
      <w:r>
        <w:t xml:space="preserve"> nella famiglia Eurocodice e Model Code 2010, </w:t>
      </w:r>
      <m:oMath>
        <m:r>
          <m:t>0</m:t>
        </m:r>
        <m:r>
          <m:t>,</m:t>
        </m:r>
        <m:r>
          <m:t>70</m:t>
        </m:r>
        <m:sSub>
          <m:e>
            <m:r>
              <m:t>f</m:t>
            </m:r>
          </m:e>
          <m:sub>
            <m:r>
              <m:t>pk</m:t>
            </m:r>
          </m:sub>
        </m:sSub>
      </m:oMath>
      <w:r>
        <w:t xml:space="preserve"> con l'appendice nazionale italiana e </w:t>
      </w:r>
      <m:oMath>
        <m:r>
          <m:t>0</m:t>
        </m:r>
        <m:r>
          <m:t>,</m:t>
        </m:r>
        <m:r>
          <m:t>80</m:t>
        </m:r>
        <m:sSub>
          <m:e>
            <m:r>
              <m:t>f</m:t>
            </m:r>
          </m:e>
          <m:sub>
            <m:r>
              <m:t>p(0,1)k</m:t>
            </m:r>
          </m:sub>
        </m:sSub>
      </m:oMath>
      <w:r>
        <w:t xml:space="preserve"> con NTC 2018 e CNR-DT 200. Il rapporto del calcestruzzo è il massimo di </w:t>
      </w:r>
      <m:oMath>
        <m:r>
          <m:t>|</m:t>
        </m:r>
        <m:sSub>
          <m:e>
            <m:r>
              <m:t>σ</m:t>
            </m:r>
          </m:e>
          <m:sub>
            <m:r>
              <m:t>c</m:t>
            </m:r>
          </m:sub>
        </m:sSub>
        <m:r>
          <m:t>|/</m:t>
        </m:r>
        <m:sSub>
          <m:e>
            <m:r>
              <m:t>σ</m:t>
            </m:r>
          </m:e>
          <m:sub>
            <m:r>
              <m:t>c,lim</m:t>
            </m:r>
          </m:sub>
        </m:sSub>
      </m:oMath>
      <w:r>
        <w:t xml:space="preserve"> sui vertici compressi della sezione. La scelta Rara, Frequente o Quasi permanente non genera le combinazioni. In alcuni percorsi la verifica di decompressione o di formazione delle fessure usa uno stato ausiliario interamente reagente: tale stato non va confuso con quello fessurato usato per le tensioni delle barre.</w:t>
      </w:r>
    </w:p>
    <w:p w14:paraId="2B1412F7" w14:textId="77777777" w:rsidR="008D5BF4" w:rsidRDefault="007B6E60">
      <w:pPr>
        <w:spacing w:after="140"/>
      </w:pPr>
      <w:r>
        <w:t xml:space="preserve">Con Analisi «Non lineare» nella scheda Tensioni le tensioni di esercizio sono calcolate con le leggi di progetto dei materiali, cioè con i valori caratteristici ridotti da </w:t>
      </w:r>
      <w:r>
        <w:rPr>
          <w:rFonts w:ascii="Calibri" w:eastAsia="Calibri" w:hAnsi="Calibri" w:cs="Calibri"/>
        </w:rPr>
        <w:t>α</w:t>
      </w:r>
      <w:r>
        <w:t xml:space="preserve">cc, </w:t>
      </w:r>
      <w:r>
        <w:rPr>
          <w:rFonts w:ascii="Calibri" w:eastAsia="Calibri" w:hAnsi="Calibri" w:cs="Calibri"/>
        </w:rPr>
        <w:t>γ</w:t>
      </w:r>
      <w:r>
        <w:t xml:space="preserve">c e </w:t>
      </w:r>
      <w:r>
        <w:rPr>
          <w:rFonts w:ascii="Calibri" w:eastAsia="Calibri" w:hAnsi="Calibri" w:cs="Calibri"/>
        </w:rPr>
        <w:t>γ</w:t>
      </w:r>
      <w:r>
        <w:t xml:space="preserve">s della norma del foglio (fcd = </w:t>
      </w:r>
      <w:r>
        <w:rPr>
          <w:rFonts w:ascii="Calibri" w:eastAsia="Calibri" w:hAnsi="Calibri" w:cs="Calibri"/>
        </w:rPr>
        <w:t>α</w:t>
      </w:r>
      <w:r>
        <w:t>cc fck/</w:t>
      </w:r>
      <w:r>
        <w:rPr>
          <w:rFonts w:ascii="Calibri" w:eastAsia="Calibri" w:hAnsi="Calibri" w:cs="Calibri"/>
        </w:rPr>
        <w:t>γ</w:t>
      </w:r>
      <w:r>
        <w:t>c, fyd = fyk/</w:t>
      </w:r>
      <w:r>
        <w:rPr>
          <w:rFonts w:ascii="Calibri" w:eastAsia="Calibri" w:hAnsi="Calibri" w:cs="Calibri"/>
        </w:rPr>
        <w:t>γ</w:t>
      </w:r>
      <w:r>
        <w:t xml:space="preserve">s), non con leggi di esercizio. È una scelta voluta: l'analisi non lineare con le leggi di progetto e l'analisi lineare a sezione fessurata sono analisi diverse e i loro risultati non sono confrontabili; il riferimento abituale delle verifiche SLE resta l'analisi lineare. Chi vuole le leggi con coefficienti unitari modifica la norma, assegnando </w:t>
      </w:r>
      <w:r>
        <w:rPr>
          <w:rFonts w:ascii="Calibri" w:eastAsia="Calibri" w:hAnsi="Calibri" w:cs="Calibri"/>
        </w:rPr>
        <w:t>α</w:t>
      </w:r>
      <w:r>
        <w:t xml:space="preserve">cc, </w:t>
      </w:r>
      <w:r>
        <w:rPr>
          <w:rFonts w:ascii="Calibri" w:eastAsia="Calibri" w:hAnsi="Calibri" w:cs="Calibri"/>
        </w:rPr>
        <w:t>γ</w:t>
      </w:r>
      <w:r>
        <w:t xml:space="preserve">c e </w:t>
      </w:r>
      <w:r>
        <w:rPr>
          <w:rFonts w:ascii="Calibri" w:eastAsia="Calibri" w:hAnsi="Calibri" w:cs="Calibri"/>
        </w:rPr>
        <w:t>γ</w:t>
      </w:r>
      <w:r>
        <w:t>s pari a 1 nei Coefficienti da normativa del foglio: gli stessi coefficienti valgono per tutte le verifiche del foglio. Con Non lineare la scheda Tensioni mostra l'avviso sui legami di progetto.</w:t>
      </w:r>
    </w:p>
    <w:p w14:paraId="3C285B95" w14:textId="77777777" w:rsidR="008D5BF4" w:rsidRDefault="007B6E60">
      <w:pPr>
        <w:spacing w:after="140"/>
      </w:pPr>
      <w:r>
        <w:t xml:space="preserve">Nell'analisi elastica lineare con viscosità il solutore integra il calcestruzzo con Ec e l'acciaio con Es(1 + </w:t>
      </w:r>
      <w:r>
        <w:rPr>
          <w:rFonts w:ascii="Calibri" w:eastAsia="Calibri" w:hAnsi="Calibri" w:cs="Calibri"/>
        </w:rPr>
        <w:t>ψ</w:t>
      </w:r>
      <w:r>
        <w:t xml:space="preserve">). Le tensioni dipendono solo da n = Es(1 + </w:t>
      </w:r>
      <w:r>
        <w:rPr>
          <w:rFonts w:ascii="Calibri" w:eastAsia="Calibri" w:hAnsi="Calibri" w:cs="Calibri"/>
        </w:rPr>
        <w:t>ψ</w:t>
      </w:r>
      <w:r>
        <w:t xml:space="preserve">)/Ec, ma il piano che risolve l'equilibrio è quello di una sezione 1 + </w:t>
      </w:r>
      <w:r>
        <w:rPr>
          <w:rFonts w:ascii="Calibri" w:eastAsia="Calibri" w:hAnsi="Calibri" w:cs="Calibri"/>
        </w:rPr>
        <w:t>ψ</w:t>
      </w:r>
      <w:r>
        <w:t xml:space="preserve"> volte più rigida di quella reale. Deformazioni e curvature mostrate, e quelle integrate per gli spostamenti dei muri, appartengono al piano totale:</w:t>
      </w:r>
    </w:p>
    <w:p w14:paraId="734E3266" w14:textId="77777777" w:rsidR="008D5BF4" w:rsidRDefault="007B6E60">
      <w:pPr>
        <w:keepNext/>
        <w:spacing w:before="60" w:after="80"/>
        <w:ind w:left="255"/>
      </w:pPr>
      <m:oMathPara>
        <m:oMath>
          <m:sSub>
            <m:e>
              <m:r>
                <m:t>ε</m:t>
              </m:r>
            </m:e>
            <m:sub>
              <m:r>
                <m:t>tot</m:t>
              </m:r>
            </m:sub>
          </m:sSub>
          <m:r>
            <m:t>(x,y)=(1+ψ)</m:t>
          </m:r>
          <m:sSub>
            <m:e>
              <m:r>
                <m:t>ε</m:t>
              </m:r>
            </m:e>
            <m:sub>
              <m:r>
                <m:t>sol</m:t>
              </m:r>
            </m:sub>
          </m:sSub>
          <m:r>
            <m:t>(x,y)</m:t>
          </m:r>
        </m:oMath>
      </m:oMathPara>
    </w:p>
    <w:p w14:paraId="19F07A01" w14:textId="77777777" w:rsidR="008D5BF4" w:rsidRDefault="007B6E60">
      <w:pPr>
        <w:keepNext/>
        <w:spacing w:before="60" w:after="80"/>
        <w:ind w:left="255"/>
      </w:pPr>
      <m:oMathPara>
        <m:oMath>
          <m:sSub>
            <m:e>
              <m:r>
                <m:t>χ</m:t>
              </m:r>
            </m:e>
            <m:sub>
              <m:r>
                <m:t>tot</m:t>
              </m:r>
            </m:sub>
          </m:sSub>
          <m:r>
            <m:t>=(1+ψ)</m:t>
          </m:r>
          <m:sSub>
            <m:e>
              <m:r>
                <m:t>χ</m:t>
              </m:r>
            </m:e>
            <m:sub>
              <m:r>
                <m:t>sol</m:t>
              </m:r>
            </m:sub>
          </m:sSub>
          <m:r>
            <m:t>=</m:t>
          </m:r>
          <m:f>
            <m:fPr>
              <m:type m:val="bar"/>
            </m:fPr>
            <m:num>
              <m:r>
                <m:t>M</m:t>
              </m:r>
            </m:num>
            <m:den>
              <m:sSub>
                <m:e>
                  <m:r>
                    <m:t>E</m:t>
                  </m:r>
                </m:e>
                <m:sub>
                  <m:r>
                    <m:t>c,eff</m:t>
                  </m:r>
                </m:sub>
              </m:sSub>
              <m:sSub>
                <m:e>
                  <m:r>
                    <m:t>I</m:t>
                  </m:r>
                </m:e>
                <m:sub>
                  <m:r>
                    <m:t>cr</m:t>
                  </m:r>
                </m:sub>
              </m:sSub>
              <m:r>
                <m:t>(n)</m:t>
              </m:r>
            </m:den>
          </m:f>
        </m:oMath>
      </m:oMathPara>
    </w:p>
    <w:p w14:paraId="39853116" w14:textId="77777777" w:rsidR="008D5BF4" w:rsidRDefault="007B6E60">
      <w:pPr>
        <w:keepNext/>
        <w:spacing w:before="60" w:after="80"/>
        <w:ind w:left="255"/>
      </w:pPr>
      <m:oMathPara>
        <m:oMath>
          <m:sSub>
            <m:e>
              <m:r>
                <m:t>E</m:t>
              </m:r>
            </m:e>
            <m:sub>
              <m:r>
                <m:t>c,eff</m:t>
              </m:r>
            </m:sub>
          </m:sSub>
          <m:r>
            <m:t>=</m:t>
          </m:r>
          <m:f>
            <m:fPr>
              <m:type m:val="bar"/>
            </m:fPr>
            <m:num>
              <m:sSub>
                <m:e>
                  <m:r>
                    <m:t>E</m:t>
                  </m:r>
                </m:e>
                <m:sub>
                  <m:r>
                    <m:t>c</m:t>
                  </m:r>
                </m:sub>
              </m:sSub>
            </m:num>
            <m:den>
              <m:r>
                <m:t>1+ψ</m:t>
              </m:r>
            </m:den>
          </m:f>
        </m:oMath>
      </m:oMathPara>
    </w:p>
    <w:p w14:paraId="45B8DFB9" w14:textId="77777777" w:rsidR="008D5BF4" w:rsidRDefault="007B6E60">
      <w:pPr>
        <w:spacing w:after="140"/>
      </w:pPr>
      <w:r>
        <w:t xml:space="preserve">Sul piano totale una barra a tensione </w:t>
      </w:r>
      <w:r>
        <w:rPr>
          <w:rFonts w:ascii="Calibri" w:eastAsia="Calibri" w:hAnsi="Calibri" w:cs="Calibri"/>
        </w:rPr>
        <w:t>σ</w:t>
      </w:r>
      <w:r>
        <w:t xml:space="preserve">s ha deformazione </w:t>
      </w:r>
      <w:r>
        <w:rPr>
          <w:rFonts w:ascii="Calibri" w:eastAsia="Calibri" w:hAnsi="Calibri" w:cs="Calibri"/>
        </w:rPr>
        <w:t>σ</w:t>
      </w:r>
      <w:r>
        <w:t xml:space="preserve">s/Es e il calcestruzzo compresso </w:t>
      </w:r>
      <w:r>
        <w:rPr>
          <w:rFonts w:ascii="Calibri" w:eastAsia="Calibri" w:hAnsi="Calibri" w:cs="Calibri"/>
        </w:rPr>
        <w:t>σ</w:t>
      </w:r>
      <w:r>
        <w:t xml:space="preserve">c(1 + </w:t>
      </w:r>
      <w:r>
        <w:rPr>
          <w:rFonts w:ascii="Calibri" w:eastAsia="Calibri" w:hAnsi="Calibri" w:cs="Calibri"/>
        </w:rPr>
        <w:t>ψ</w:t>
      </w:r>
      <w:r>
        <w:t xml:space="preserve">)/Ec. Tensioni e asse neutro non cambiano. Nelle tre combinazioni SLE lo stesso </w:t>
      </w:r>
      <w:r>
        <w:rPr>
          <w:rFonts w:ascii="Calibri" w:eastAsia="Calibri" w:hAnsi="Calibri" w:cs="Calibri"/>
        </w:rPr>
        <w:t>ψ</w:t>
      </w:r>
      <w:r>
        <w:t xml:space="preserve"> vale anche per la parte variabile del carico: la deformazione è sovrastimata, a favore di sicurezza. Con </w:t>
      </w:r>
      <w:r>
        <w:rPr>
          <w:rFonts w:ascii="Calibri" w:eastAsia="Calibri" w:hAnsi="Calibri" w:cs="Calibri"/>
        </w:rPr>
        <w:t>ψ</w:t>
      </w:r>
      <w:r>
        <w:t xml:space="preserve"> = 0 e nell'analisi non lineare i due piani coincidono.</w:t>
      </w:r>
    </w:p>
    <w:p w14:paraId="606BA807" w14:textId="77777777" w:rsidR="008D5BF4" w:rsidRDefault="007B6E60">
      <w:pPr>
        <w:pStyle w:val="Titolo2"/>
        <w:keepNext/>
        <w:spacing w:after="140"/>
      </w:pPr>
      <w:bookmarkStart w:id="50" w:name="_Toc244131239"/>
      <w:r>
        <w:t>Selezione delle verifiche nel report short</w:t>
      </w:r>
      <w:bookmarkEnd w:id="50"/>
    </w:p>
    <w:p w14:paraId="1D19FCFF" w14:textId="77777777" w:rsidR="008D5BF4" w:rsidRDefault="007B6E60">
      <w:pPr>
        <w:spacing w:after="140"/>
      </w:pPr>
      <w:r>
        <w:t>Il report short è una rappresentazione dei risultati correnti, senza nuovi calcoli resistenti. Per ogni famiglia sceglie il massimo tasso di lavoro numerico finito non arrotondato, mantenendo concomitanti azioni e risultati della combinazione selezionata. La selezione è distinta per SLU N–Mx–My, SLV N–Mx–My, taglio, tensioni rara, fessurazione frequente, tensioni quasi permanente e fessurazione quasi permanente.</w:t>
      </w:r>
    </w:p>
    <w:p w14:paraId="090B7E0F" w14:textId="77777777" w:rsidR="008D5BF4" w:rsidRDefault="007B6E60">
      <w:pPr>
        <w:spacing w:after="140"/>
      </w:pPr>
      <w:r>
        <w:t>Per N–Mx–My usa il tasso e il punto resistente del dominio 3D con il criterio salvato. Per il taglio usa il massimo dei rapporti nelle direzioni x e y e riporta entrambe le direzioni della medesima combinazione. Il tasso tensionale raro considera il massimo fra calcestruzzo compresso e acciaio in valore assoluto, confrontati con i rispettivi limiti; quello quasi permanente riguarda il calcestruzzo. Per la fessurazione usa wk/wlim e conserva distanza fra fessure, differenza di deformazioni e aree efficaci qu</w:t>
      </w:r>
      <w:r>
        <w:t>ando disponibili nella traccia. Il calcolo come limite superiore senza barre efficaci è esplicitamente riconoscibile.</w:t>
      </w:r>
    </w:p>
    <w:p w14:paraId="18EFBA80" w14:textId="77777777" w:rsidR="008D5BF4" w:rsidRDefault="007B6E60">
      <w:pPr>
        <w:spacing w:after="140"/>
      </w:pPr>
      <w:r>
        <w:t>Il numero di combinazioni con tasso disponibile viene confrontato con le azioni della famiglia. Un risultato mancante non viene trasformato in zero né escluso dalla valutazione di completezza: il massimo disponibile può essere mostrato, ma la riga rimane incompleta. Criteri non esprimibili con un rapporto, comprese le verifiche di decompressione, non vengono ordinati artificiosamente. Una famiglia priva di azioni è distinta da una verifica incompleta. Gli arrotondamenti riguardano soltanto la stampa.</w:t>
      </w:r>
    </w:p>
    <w:p w14:paraId="3FD28B0E" w14:textId="77777777" w:rsidR="008D5BF4" w:rsidRDefault="007B6E60">
      <w:pPr>
        <w:spacing w:after="140"/>
      </w:pPr>
      <w:r>
        <w:t>La sintesi copre esclusivamente le sette famiglie riportate. Non costituisce attestazione di conformità per torsione, dettagli costruttivi, ancoraggi o altre verifiche del modulo. Il limite di due pagine viene controllato sull'impaginazione effettiva del documento Word prima del salvataggio dei due formati; non si riduce il contenuto tecnico per superare tale controllo.</w:t>
      </w:r>
    </w:p>
    <w:p w14:paraId="0B2D67AA" w14:textId="77777777" w:rsidR="008D5BF4" w:rsidRDefault="007B6E60">
      <w:pPr>
        <w:pStyle w:val="Titolo2"/>
        <w:keepNext/>
        <w:spacing w:after="140"/>
      </w:pPr>
      <w:bookmarkStart w:id="51" w:name="_Toc244131240"/>
      <w:r>
        <w:t>Apertura delle fessure</w:t>
      </w:r>
      <w:bookmarkEnd w:id="51"/>
    </w:p>
    <w:p w14:paraId="67EE947C" w14:textId="77777777" w:rsidR="008D5BF4" w:rsidRDefault="007B6E60">
      <w:pPr>
        <w:spacing w:after="140"/>
      </w:pPr>
      <w:r>
        <w:t xml:space="preserve">La formula implementata parte da tensione delle barre efficaci, modulo dell'acciaio, Ecm, resistenza media a trazione e rapporto fra armatura e area efficace di calcestruzzo. </w:t>
      </w:r>
      <w:r>
        <w:rPr>
          <w:rFonts w:ascii="Calibri" w:eastAsia="Calibri" w:hAnsi="Calibri" w:cs="Calibri"/>
        </w:rPr>
        <w:t>α</w:t>
      </w:r>
      <w:r>
        <w:t xml:space="preserve">e </w:t>
      </w:r>
      <w:r>
        <w:lastRenderedPageBreak/>
        <w:t>usa Es/Ecm e può differire dal coefficiente di omogeneizzazione con viscosità impiegato per l'analisi tensionale. Nel codice attuale fct,eff coincide con fctm, senza riduzione automatica per l'età di fessurazione.</w:t>
      </w:r>
    </w:p>
    <w:p w14:paraId="46C34DEF" w14:textId="77777777" w:rsidR="008D5BF4" w:rsidRDefault="007B6E60">
      <w:pPr>
        <w:keepNext/>
        <w:spacing w:before="60" w:after="80"/>
        <w:ind w:left="255"/>
      </w:pPr>
      <m:oMathPara>
        <m:oMath>
          <m:sSub>
            <m:e>
              <m:r>
                <m:t>ρ</m:t>
              </m:r>
            </m:e>
            <m:sub>
              <m:r>
                <m:t>eff</m:t>
              </m:r>
            </m:sub>
          </m:sSub>
          <m:r>
            <m:t>=</m:t>
          </m:r>
          <m:f>
            <m:fPr>
              <m:type m:val="bar"/>
            </m:fPr>
            <m:num>
              <m:sSub>
                <m:e>
                  <m:r>
                    <m:t>A</m:t>
                  </m:r>
                </m:e>
                <m:sub>
                  <m:r>
                    <m:t>s,eff</m:t>
                  </m:r>
                </m:sub>
              </m:sSub>
            </m:num>
            <m:den>
              <m:sSub>
                <m:e>
                  <m:r>
                    <m:t>A</m:t>
                  </m:r>
                </m:e>
                <m:sub>
                  <m:r>
                    <m:t>c,eff</m:t>
                  </m:r>
                </m:sub>
              </m:sSub>
            </m:den>
          </m:f>
        </m:oMath>
      </m:oMathPara>
    </w:p>
    <w:p w14:paraId="4D91B173" w14:textId="77777777" w:rsidR="008D5BF4" w:rsidRDefault="007B6E60">
      <w:pPr>
        <w:keepNext/>
        <w:spacing w:before="60" w:after="80"/>
        <w:ind w:left="255"/>
      </w:pPr>
      <m:oMathPara>
        <m:oMath>
          <m:sSub>
            <m:e>
              <m:r>
                <m:t>α</m:t>
              </m:r>
            </m:e>
            <m:sub>
              <m:r>
                <m:t>e</m:t>
              </m:r>
            </m:sub>
          </m:sSub>
          <m:r>
            <m:t>=</m:t>
          </m:r>
          <m:f>
            <m:fPr>
              <m:type m:val="bar"/>
            </m:fPr>
            <m:num>
              <m:sSub>
                <m:e>
                  <m:r>
                    <m:t>E</m:t>
                  </m:r>
                </m:e>
                <m:sub>
                  <m:r>
                    <m:t>s</m:t>
                  </m:r>
                </m:sub>
              </m:sSub>
            </m:num>
            <m:den>
              <m:sSub>
                <m:e>
                  <m:r>
                    <m:t>E</m:t>
                  </m:r>
                </m:e>
                <m:sub>
                  <m:r>
                    <m:t>cm</m:t>
                  </m:r>
                </m:sub>
              </m:sSub>
            </m:den>
          </m:f>
        </m:oMath>
      </m:oMathPara>
    </w:p>
    <w:p w14:paraId="69516AA2" w14:textId="77777777" w:rsidR="008D5BF4" w:rsidRDefault="007B6E60">
      <w:pPr>
        <w:keepNext/>
        <w:spacing w:before="60" w:after="80"/>
        <w:ind w:left="255"/>
      </w:pPr>
      <m:oMathPara>
        <m:oMath>
          <m:r>
            <m:t>Δσ=</m:t>
          </m:r>
          <m:f>
            <m:fPr>
              <m:type m:val="bar"/>
            </m:fPr>
            <m:num>
              <m:sSub>
                <m:e>
                  <m:r>
                    <m:t>k</m:t>
                  </m:r>
                </m:e>
                <m:sub>
                  <m:r>
                    <m:t>t</m:t>
                  </m:r>
                </m:sub>
              </m:sSub>
              <m:sSub>
                <m:e>
                  <m:r>
                    <m:t>f</m:t>
                  </m:r>
                </m:e>
                <m:sub>
                  <m:r>
                    <m:t>ctm</m:t>
                  </m:r>
                </m:sub>
              </m:sSub>
              <m:r>
                <m:t>(1+</m:t>
              </m:r>
              <m:sSub>
                <m:e>
                  <m:r>
                    <m:t>α</m:t>
                  </m:r>
                </m:e>
                <m:sub>
                  <m:r>
                    <m:t>e</m:t>
                  </m:r>
                </m:sub>
              </m:sSub>
              <m:sSub>
                <m:e>
                  <m:r>
                    <m:t>ρ</m:t>
                  </m:r>
                </m:e>
                <m:sub>
                  <m:r>
                    <m:t>eff</m:t>
                  </m:r>
                </m:sub>
              </m:sSub>
              <m:r>
                <m:t>)</m:t>
              </m:r>
            </m:num>
            <m:den>
              <m:sSub>
                <m:e>
                  <m:r>
                    <m:t>ρ</m:t>
                  </m:r>
                </m:e>
                <m:sub>
                  <m:r>
                    <m:t>eff</m:t>
                  </m:r>
                </m:sub>
              </m:sSub>
            </m:den>
          </m:f>
        </m:oMath>
      </m:oMathPara>
    </w:p>
    <w:p w14:paraId="7374AB3B" w14:textId="77777777" w:rsidR="008D5BF4" w:rsidRDefault="007B6E60">
      <w:pPr>
        <w:keepNext/>
        <w:spacing w:before="60" w:after="80"/>
        <w:ind w:left="255"/>
      </w:pPr>
      <m:oMathPara>
        <m:oMath>
          <m:r>
            <m:t>Δε=max</m:t>
          </m:r>
          <m:d>
            <m:dPr>
              <m:begChr m:val="["/>
              <m:sepChr m:val=""/>
              <m:endChr m:val="]"/>
            </m:dPr>
            <m:e>
              <m:f>
                <m:fPr>
                  <m:type m:val="bar"/>
                </m:fPr>
                <m:num>
                  <m:sSub>
                    <m:e>
                      <m:r>
                        <m:t>σ</m:t>
                      </m:r>
                    </m:e>
                    <m:sub>
                      <m:r>
                        <m:t>s</m:t>
                      </m:r>
                    </m:sub>
                  </m:sSub>
                  <m:r>
                    <m:t>−Δσ</m:t>
                  </m:r>
                </m:num>
                <m:den>
                  <m:sSub>
                    <m:e>
                      <m:r>
                        <m:t>E</m:t>
                      </m:r>
                    </m:e>
                    <m:sub>
                      <m:r>
                        <m:t>s</m:t>
                      </m:r>
                    </m:sub>
                  </m:sSub>
                </m:den>
              </m:f>
              <m:r>
                <m:t>;</m:t>
              </m:r>
              <m:f>
                <m:fPr>
                  <m:type m:val="bar"/>
                </m:fPr>
                <m:num>
                  <m:r>
                    <m:t>0</m:t>
                  </m:r>
                  <m:r>
                    <m:t>,</m:t>
                  </m:r>
                  <m:r>
                    <m:t>60</m:t>
                  </m:r>
                  <m:sSub>
                    <m:e>
                      <m:r>
                        <m:t>σ</m:t>
                      </m:r>
                    </m:e>
                    <m:sub>
                      <m:r>
                        <m:t>s</m:t>
                      </m:r>
                    </m:sub>
                  </m:sSub>
                </m:num>
                <m:den>
                  <m:sSub>
                    <m:e>
                      <m:r>
                        <m:t>E</m:t>
                      </m:r>
                    </m:e>
                    <m:sub>
                      <m:r>
                        <m:t>s</m:t>
                      </m:r>
                    </m:sub>
                  </m:sSub>
                </m:den>
              </m:f>
            </m:e>
          </m:d>
        </m:oMath>
      </m:oMathPara>
    </w:p>
    <w:p w14:paraId="5DD9E33A" w14:textId="77777777" w:rsidR="008D5BF4" w:rsidRDefault="007B6E60">
      <w:pPr>
        <w:spacing w:after="140"/>
      </w:pPr>
      <w:r>
        <w:t>kt vale 0,60 per breve durata e 0,40 per lunga durata. k1 vale 0,80 per barre ad aderenza migliorata e 1,60 per barre lisce. k2 descrive la distribuzione delle deformazioni (Circolare 2019 C4.1.2.2.4.5; EN 1992-1-1 7.3.4(3)). Se la sezione è interamente compressa (</w:t>
      </w:r>
      <w:r>
        <w:rPr>
          <w:rFonts w:ascii="Calibri" w:eastAsia="Calibri" w:hAnsi="Calibri" w:cs="Calibri"/>
        </w:rPr>
        <w:t>ε</w:t>
      </w:r>
      <w:r>
        <w:t>c,max ≤ 10</w:t>
      </w:r>
      <w:r>
        <w:rPr>
          <w:rFonts w:ascii="Calibri" w:eastAsia="Calibri" w:hAnsi="Calibri" w:cs="Calibri"/>
        </w:rPr>
        <w:t>⁻</w:t>
      </w:r>
      <w:r>
        <w:t>¹² ai vertici) wk = 0 e k2 non interviene. Se l'asse neutro taglia la sezione, anche in presso- o tensoflessione, la sezione è inflessa e k2 = 0,50 per ogni normativa; la traccia lo riporta in un solo dettaglio «Criterio k₂». Nel ramo di sezione interamente tesa si impiega invece la distribuzione di deformazioni: k2 = (</w:t>
      </w:r>
      <w:r>
        <w:rPr>
          <w:rFonts w:ascii="Calibri" w:eastAsia="Calibri" w:hAnsi="Calibri" w:cs="Calibri"/>
        </w:rPr>
        <w:t>ε</w:t>
      </w:r>
      <w:r>
        <w:t xml:space="preserve">max + </w:t>
      </w:r>
      <w:r>
        <w:rPr>
          <w:rFonts w:ascii="Calibri" w:eastAsia="Calibri" w:hAnsi="Calibri" w:cs="Calibri"/>
        </w:rPr>
        <w:t>ε</w:t>
      </w:r>
      <w:r>
        <w:t>min)/(2</w:t>
      </w:r>
      <w:r>
        <w:rPr>
          <w:rFonts w:ascii="Calibri" w:eastAsia="Calibri" w:hAnsi="Calibri" w:cs="Calibri"/>
        </w:rPr>
        <w:t>ε</w:t>
      </w:r>
      <w:r>
        <w:t xml:space="preserve">max), limitato fra 0,5 e 1. k2 entra in wk solo con il termine k1 k2 k4 </w:t>
      </w:r>
      <w:r>
        <w:rPr>
          <w:rFonts w:ascii="Calibri" w:eastAsia="Calibri" w:hAnsi="Calibri" w:cs="Calibri"/>
        </w:rPr>
        <w:t>φ</w:t>
      </w:r>
      <w:r>
        <w:t>eq/</w:t>
      </w:r>
      <w:r>
        <w:rPr>
          <w:rFonts w:ascii="Calibri" w:eastAsia="Calibri" w:hAnsi="Calibri" w:cs="Calibri"/>
        </w:rPr>
        <w:t>ρ</w:t>
      </w:r>
      <w:r>
        <w:t>eff di sr,max: non entra con l'asse neutro nel copriferro senza barre tese (wk = 0), con le barre tese tutte fuori da Ac,eff (limite superiore), con barre distanziate quando governa il termine in (h − x), né con Model Code 2010 e DIN EN 1992-1-1, il cui sr,max non contiene k2. Le fasce interne dei fori sono aree locali (EN 1992-1-1 7.3.4(3)): ciascuna usa k2 = (</w:t>
      </w:r>
      <w:r>
        <w:rPr>
          <w:rFonts w:ascii="Calibri" w:eastAsia="Calibri" w:hAnsi="Calibri" w:cs="Calibri"/>
        </w:rPr>
        <w:t>ε</w:t>
      </w:r>
      <w:r>
        <w:t xml:space="preserve">max + </w:t>
      </w:r>
      <w:r>
        <w:rPr>
          <w:rFonts w:ascii="Calibri" w:eastAsia="Calibri" w:hAnsi="Calibri" w:cs="Calibri"/>
        </w:rPr>
        <w:t>ε</w:t>
      </w:r>
      <w:r>
        <w:t>min)/(2</w:t>
      </w:r>
      <w:r>
        <w:rPr>
          <w:rFonts w:ascii="Calibri" w:eastAsia="Calibri" w:hAnsi="Calibri" w:cs="Calibri"/>
        </w:rPr>
        <w:t>ε</w:t>
      </w:r>
      <w:r>
        <w:t xml:space="preserve">max) sulla propria parte tesa, quindi 0,50 se l'asse neutro taglia la fascia e più di 0,50 se la fascia è tutta tesa, come la soletta inferiore di un cassone inflesso; la traccia lo riporta come «k₂ della fascia». L'altezza tesa h − x della fascia, usata nel termine in (h − x) delle barre distanziate, è </w:t>
      </w:r>
      <w:r>
        <w:rPr>
          <w:rFonts w:ascii="Calibri" w:eastAsia="Calibri" w:hAnsi="Calibri" w:cs="Calibri"/>
        </w:rPr>
        <w:t>ε</w:t>
      </w:r>
      <w:r>
        <w:t>max/|∇</w:t>
      </w:r>
      <w:r>
        <w:rPr>
          <w:rFonts w:ascii="Calibri" w:eastAsia="Calibri" w:hAnsi="Calibri" w:cs="Calibri"/>
        </w:rPr>
        <w:t>ε</w:t>
      </w:r>
      <w:r>
        <w:t xml:space="preserve">| misurata dall'asse neutro, ma non supera l'altezza della sezione lungo il gradiente: con l'asse neutro interno alla sezione il limite non agisce; nella sezione interamente tesa (x = 0) agisce dove </w:t>
      </w:r>
      <w:r>
        <w:rPr>
          <w:rFonts w:ascii="Calibri" w:eastAsia="Calibri" w:hAnsi="Calibri" w:cs="Calibri"/>
        </w:rPr>
        <w:t>ε</w:t>
      </w:r>
      <w:r>
        <w:t>max/|∇</w:t>
      </w:r>
      <w:r>
        <w:rPr>
          <w:rFonts w:ascii="Calibri" w:eastAsia="Calibri" w:hAnsi="Calibri" w:cs="Calibri"/>
        </w:rPr>
        <w:t>ε</w:t>
      </w:r>
      <w:r>
        <w:t xml:space="preserve">| supera quell'altezza, cioè per le fasce lontane dall'asse neutro e per tutte le fasce vicino alla trazione uniforme, mentre una fascia vicina alla faccia meno tesa conserva </w:t>
      </w:r>
      <w:r>
        <w:rPr>
          <w:rFonts w:ascii="Calibri" w:eastAsia="Calibri" w:hAnsi="Calibri" w:cs="Calibri"/>
        </w:rPr>
        <w:t>ε</w:t>
      </w:r>
      <w:r>
        <w:t>max/|∇</w:t>
      </w:r>
      <w:r>
        <w:rPr>
          <w:rFonts w:ascii="Calibri" w:eastAsia="Calibri" w:hAnsi="Calibri" w:cs="Calibri"/>
        </w:rPr>
        <w:t>ε</w:t>
      </w:r>
      <w:r>
        <w:t>|. Se il gradiente è trascurabile (|∇</w:t>
      </w:r>
      <w:r>
        <w:rPr>
          <w:rFonts w:ascii="Calibri" w:eastAsia="Calibri" w:hAnsi="Calibri" w:cs="Calibri"/>
        </w:rPr>
        <w:t>ε</w:t>
      </w:r>
      <w:r>
        <w:t>| per l'altezza della sezione lungo il gradiente non oltre 10</w:t>
      </w:r>
      <w:r>
        <w:rPr>
          <w:rFonts w:ascii="Calibri" w:eastAsia="Calibri" w:hAnsi="Calibri" w:cs="Calibri"/>
        </w:rPr>
        <w:t>⁻</w:t>
      </w:r>
      <w:r>
        <w:t xml:space="preserve">⁴ </w:t>
      </w:r>
      <w:r>
        <w:rPr>
          <w:rFonts w:ascii="Calibri" w:eastAsia="Calibri" w:hAnsi="Calibri" w:cs="Calibri"/>
        </w:rPr>
        <w:t>ε</w:t>
      </w:r>
      <w:r>
        <w:t>max) la trazione è uniforme: tutta la fascia è tesa, k2 = 1 e h − x è l'altezza della sezione normale alla faccia della fascia (il diametro per l'anello). La traccia riporta h − x solo dove agisce uno di questi limiti. Quando l'asse neutro entra nella sezione h − x e wk delle fasce variano con continuità, anche in flessione deviata. Alla soglia della trazione uniforme, invece, h − x passa dall'altezza normale alla faccia a quella lungo il gradiente, che differiscono nei cassoni non quadrati e con il gradien</w:t>
      </w:r>
      <w:r>
        <w:t>te obliquo: in un cassone 1000 × 1400 mm con il gradiente lungo il lato di 1400 mm le fasce sui lati lunghi passano da 1000 a 1400 mm e la loro apertura cresce del 40 %, per un'eccentricità trascurabile; nell'anello la differenza è solo quella del poligono che approssima il cerchio.</w:t>
      </w:r>
    </w:p>
    <w:p w14:paraId="0AEF1E63" w14:textId="77777777" w:rsidR="008D5BF4" w:rsidRDefault="007B6E60">
      <w:pPr>
        <w:spacing w:after="140"/>
      </w:pPr>
      <w:r>
        <w:lastRenderedPageBreak/>
        <w:t>Fino al 7/10/2026 nel ramo NTC 2018 k2 si sceglieva dalle tensioni delle barre: 0,50 con almeno una barra ordinaria compressa, altrimenti 1,00 anche con l'asse neutro interno alla sezione. Le sezioni a semplice armatura inflesse, le solette con la rete superiore tesa e la tensoflessione con asse neutro interno avevano quindi k2 = 1,00 e un'apertura maggiore. Sui casi di prova la regola attuale riduce l'apertura in media del 24 % (fino al 44 %) nelle sezioni a semplice armatura e del 36 % (fino al 48 %) in t</w:t>
      </w:r>
      <w:r>
        <w:t>ensoflessione; non cambia nulla dove governa la regione distante dalle barre, e alcuni esiti passano da non soddisfatto a soddisfatto. Le altre normative usavano già 0,50.</w:t>
      </w:r>
    </w:p>
    <w:p w14:paraId="126D682D" w14:textId="77777777" w:rsidR="008D5BF4" w:rsidRDefault="007B6E60">
      <w:pPr>
        <w:spacing w:after="140"/>
      </w:pPr>
      <w:r>
        <w:t xml:space="preserve">Il codice conserva una rappresentazione tramite distanza media </w:t>
      </w:r>
      <w:r>
        <w:rPr>
          <w:rFonts w:ascii="Calibri" w:eastAsia="Calibri" w:hAnsi="Calibri" w:cs="Calibri"/>
        </w:rPr>
        <w:t>Δ</w:t>
      </w:r>
      <w:r>
        <w:t xml:space="preserve">sm e fattore finale 1,70. Per le barre ravvicinate questo conduce allo stesso prodotto scritto direttamente con il termine 3,4c + 0,425 k1 k2 </w:t>
      </w:r>
      <w:r>
        <w:rPr>
          <w:rFonts w:ascii="Calibri" w:eastAsia="Calibri" w:hAnsi="Calibri" w:cs="Calibri"/>
        </w:rPr>
        <w:t>φ</w:t>
      </w:r>
      <w:r>
        <w:t>eq/</w:t>
      </w:r>
      <w:r>
        <w:rPr>
          <w:rFonts w:ascii="Calibri" w:eastAsia="Calibri" w:hAnsi="Calibri" w:cs="Calibri"/>
        </w:rPr>
        <w:t>ρ</w:t>
      </w:r>
      <w:r>
        <w:t>eff. Per le barre distanziate viene confrontata anche la regione distante dalle armature.</w:t>
      </w:r>
    </w:p>
    <w:p w14:paraId="0A424045" w14:textId="77777777" w:rsidR="008D5BF4" w:rsidRDefault="007B6E60">
      <w:pPr>
        <w:keepNext/>
        <w:spacing w:before="60" w:after="80"/>
        <w:ind w:left="255"/>
      </w:pPr>
      <m:oMathPara>
        <m:oMath>
          <m:r>
            <m:t>Δ</m:t>
          </m:r>
          <m:sSub>
            <m:e>
              <m:r>
                <m:t>s</m:t>
              </m:r>
            </m:e>
            <m:sub>
              <m:r>
                <m:t>m,vicino</m:t>
              </m:r>
            </m:sub>
          </m:sSub>
          <m:r>
            <m:t>=</m:t>
          </m:r>
          <m:f>
            <m:fPr>
              <m:type m:val="bar"/>
            </m:fPr>
            <m:num>
              <m:r>
                <m:t>3</m:t>
              </m:r>
              <m:r>
                <m:t>,</m:t>
              </m:r>
              <m:r>
                <m:t>4c+0</m:t>
              </m:r>
              <m:r>
                <m:t>,</m:t>
              </m:r>
              <m:r>
                <m:t>425</m:t>
              </m:r>
              <m:sSub>
                <m:e>
                  <m:r>
                    <m:t>k</m:t>
                  </m:r>
                </m:e>
                <m:sub>
                  <m:r>
                    <m:t>1</m:t>
                  </m:r>
                </m:sub>
              </m:sSub>
              <m:sSub>
                <m:e>
                  <m:r>
                    <m:t>k</m:t>
                  </m:r>
                </m:e>
                <m:sub>
                  <m:r>
                    <m:t>2</m:t>
                  </m:r>
                </m:sub>
              </m:sSub>
              <m:sSub>
                <m:e>
                  <m:r>
                    <m:t>φ</m:t>
                  </m:r>
                </m:e>
                <m:sub>
                  <m:r>
                    <m:t>eq</m:t>
                  </m:r>
                </m:sub>
              </m:sSub>
              <m:r>
                <m:t>/</m:t>
              </m:r>
              <m:sSub>
                <m:e>
                  <m:r>
                    <m:t>ρ</m:t>
                  </m:r>
                </m:e>
                <m:sub>
                  <m:r>
                    <m:t>eff</m:t>
                  </m:r>
                </m:sub>
              </m:sSub>
            </m:num>
            <m:den>
              <m:r>
                <m:t>1</m:t>
              </m:r>
              <m:r>
                <m:t>,</m:t>
              </m:r>
              <m:r>
                <m:t>70</m:t>
              </m:r>
            </m:den>
          </m:f>
        </m:oMath>
      </m:oMathPara>
    </w:p>
    <w:p w14:paraId="2AA85A34" w14:textId="77777777" w:rsidR="008D5BF4" w:rsidRDefault="007B6E60">
      <w:pPr>
        <w:keepNext/>
        <w:spacing w:before="60" w:after="80"/>
        <w:ind w:left="255"/>
      </w:pPr>
      <m:oMathPara>
        <m:oMath>
          <m:sSub>
            <m:e>
              <m:r>
                <m:t>s</m:t>
              </m:r>
            </m:e>
            <m:sub>
              <m:r>
                <m:t>lim</m:t>
              </m:r>
            </m:sub>
          </m:sSub>
          <m:r>
            <m:t>=5(c+</m:t>
          </m:r>
          <m:sSub>
            <m:e>
              <m:r>
                <m:t>φ</m:t>
              </m:r>
            </m:e>
            <m:sub>
              <m:r>
                <m:t>eq</m:t>
              </m:r>
            </m:sub>
          </m:sSub>
          <m:r>
            <m:t>/2)</m:t>
          </m:r>
        </m:oMath>
      </m:oMathPara>
    </w:p>
    <w:p w14:paraId="17994D24" w14:textId="77777777" w:rsidR="008D5BF4" w:rsidRDefault="007B6E60">
      <w:pPr>
        <w:keepNext/>
        <w:spacing w:before="60" w:after="80"/>
        <w:ind w:left="255"/>
      </w:pPr>
      <m:oMathPara>
        <m:oMath>
          <m:r>
            <m:t>Δ</m:t>
          </m:r>
          <m:sSub>
            <m:e>
              <m:r>
                <m:t>s</m:t>
              </m:r>
            </m:e>
            <m:sub>
              <m:r>
                <m:t>m,distante</m:t>
              </m:r>
            </m:sub>
          </m:sSub>
          <m:r>
            <m:t>=0</m:t>
          </m:r>
          <m:r>
            <m:t>,</m:t>
          </m:r>
          <m:r>
            <m:t>75(h−x)</m:t>
          </m:r>
        </m:oMath>
      </m:oMathPara>
    </w:p>
    <w:p w14:paraId="6F312628" w14:textId="77777777" w:rsidR="008D5BF4" w:rsidRDefault="007B6E60">
      <w:pPr>
        <w:keepNext/>
        <w:spacing w:before="60" w:after="80"/>
        <w:ind w:left="255"/>
      </w:pPr>
      <m:oMathPara>
        <m:oMath>
          <m:sSub>
            <m:e>
              <m:r>
                <m:t>w</m:t>
              </m:r>
            </m:e>
            <m:sub>
              <m:r>
                <m:t>k</m:t>
              </m:r>
            </m:sub>
          </m:sSub>
          <m:r>
            <m:t>=max(0;1</m:t>
          </m:r>
          <m:r>
            <m:t>,</m:t>
          </m:r>
          <m:r>
            <m:t>70Δ</m:t>
          </m:r>
          <m:sSub>
            <m:e>
              <m:r>
                <m:t>s</m:t>
              </m:r>
            </m:e>
            <m:sub>
              <m:r>
                <m:t>m</m:t>
              </m:r>
            </m:sub>
          </m:sSub>
          <m:r>
            <m:t>Δε)</m:t>
          </m:r>
        </m:oMath>
      </m:oMathPara>
    </w:p>
    <w:p w14:paraId="4B91C2B1" w14:textId="77777777" w:rsidR="008D5BF4" w:rsidRDefault="007B6E60">
      <w:pPr>
        <w:spacing w:after="140"/>
      </w:pPr>
      <w:r>
        <w:t xml:space="preserve">Se s ≤ slim si usa </w:t>
      </w:r>
      <w:r>
        <w:rPr>
          <w:rFonts w:ascii="Calibri" w:eastAsia="Calibri" w:hAnsi="Calibri" w:cs="Calibri"/>
        </w:rPr>
        <w:t>Δ</w:t>
      </w:r>
      <w:r>
        <w:t xml:space="preserve">sm,vicino; altrimenti si usa il massimo fra le due distanze. Questo dettaglio è rilevante: sostituire il ramo distante con un coefficiente arrotondato ricordato da un'altra formulazione non riproduce esattamente il codice. </w:t>
      </w:r>
      <w:r>
        <w:rPr>
          <w:rFonts w:ascii="Calibri" w:eastAsia="Calibri" w:hAnsi="Calibri" w:cs="Calibri"/>
        </w:rPr>
        <w:t>σ</w:t>
      </w:r>
      <w:r>
        <w:t>s è il massimo delle barre efficaci, non la media delle tensioni di tutte le barre.</w:t>
      </w:r>
    </w:p>
    <w:p w14:paraId="31E6EB60" w14:textId="77777777" w:rsidR="008D5BF4" w:rsidRDefault="007B6E60">
      <w:pPr>
        <w:spacing w:after="140"/>
      </w:pPr>
      <w:r>
        <w:t xml:space="preserve">Il copriferro c della formula è il valore del campo «c barra»; con il campo vuoto è il minimo copriferro libero delle barre efficaci verso la faccia tesa, misurato sulla posizione delle barre. Barre più interne del copriferro nominale entrano quindi in </w:t>
      </w:r>
      <w:r>
        <w:rPr>
          <w:rFonts w:ascii="Calibri" w:eastAsia="Calibri" w:hAnsi="Calibri" w:cs="Calibri"/>
        </w:rPr>
        <w:t>Δ</w:t>
      </w:r>
      <w:r>
        <w:t>sm,vicino e in slim con il loro copriferro reale. Senza barre tese wk = 0 solo se l'asse neutro cade nel copriferro di una barra del lembo teso: la barra deve trovarsi, lungo il gradiente delle deformazioni, entro la proiezione a,c del proprio copriferro c + Ø/2, con c il copriferro reale della barra verso la faccia tesa, misurato sulla sua posizione; la traccia riporta a,c. Il valore di «c barra», se assegnato, resta solo nella formula di wk: una barra più interna del copriferro nominale, o con un coprifer</w:t>
      </w:r>
      <w:r>
        <w:t>ro reale maggiore di quello assegnato, conta con la propria posizione. Altrimenti la zona tesa è priva di armatura, nessuna barra ne controlla le fessure (EN 1992-1-1 §7.3.2(1)) e la verifica non è soddisfatta; lo stesso vale per una faccia della sezione interamente tesa senza barre nella propria fascia efficace.</w:t>
      </w:r>
    </w:p>
    <w:p w14:paraId="02E08B02" w14:textId="77777777" w:rsidR="008D5BF4" w:rsidRDefault="007B6E60">
      <w:pPr>
        <w:spacing w:after="140"/>
      </w:pPr>
      <w:r>
        <w:t>L'area efficace viene costruita sulla zona tesa e sulle barre pertinenti. Nella trazione integrale sono esaminate regioni di bordo o radiali e governa il risultato massimo; non si sommano le aree sovrapposte come se fossero indipendenti. Disposizioni non supportate restano fuori campo; per le superfici interne compatibili valgono le fasce di parete o anello descritte più avanti. La disponibilità della formula va verificata anche rispetto al metodo tensionale e alla presenza di tendini.</w:t>
      </w:r>
    </w:p>
    <w:p w14:paraId="7B4189FD" w14:textId="77777777" w:rsidR="008D5BF4" w:rsidRDefault="007B6E60">
      <w:pPr>
        <w:pStyle w:val="Titolo2"/>
        <w:keepNext/>
        <w:spacing w:after="140"/>
      </w:pPr>
      <w:bookmarkStart w:id="52" w:name="_Toc244131241"/>
      <w:r>
        <w:lastRenderedPageBreak/>
        <w:t>Esempio di fessurazione</w:t>
      </w:r>
      <w:bookmarkEnd w:id="52"/>
    </w:p>
    <w:p w14:paraId="1C57ACF2" w14:textId="77777777" w:rsidR="008D5BF4" w:rsidRDefault="007B6E60">
      <w:pPr>
        <w:spacing w:after="140"/>
      </w:pPr>
      <w:r>
        <w:t xml:space="preserve">Assumere </w:t>
      </w:r>
      <w:r>
        <w:rPr>
          <w:rFonts w:ascii="Calibri" w:eastAsia="Calibri" w:hAnsi="Calibri" w:cs="Calibri"/>
        </w:rPr>
        <w:t>σ</w:t>
      </w:r>
      <w:r>
        <w:t xml:space="preserve">s = 200 MPa, Es = 200000 MPa, Ecm = 33000 MPa, fctm = 2,9 MPa, </w:t>
      </w:r>
      <w:r>
        <w:rPr>
          <w:rFonts w:ascii="Calibri" w:eastAsia="Calibri" w:hAnsi="Calibri" w:cs="Calibri"/>
        </w:rPr>
        <w:t>ρ</w:t>
      </w:r>
      <w:r>
        <w:t xml:space="preserve">eff = 0,02, </w:t>
      </w:r>
      <w:r>
        <w:rPr>
          <w:rFonts w:ascii="Calibri" w:eastAsia="Calibri" w:hAnsi="Calibri" w:cs="Calibri"/>
        </w:rPr>
        <w:t>φ</w:t>
      </w:r>
      <w:r>
        <w:t xml:space="preserve">eq = 16 mm, c = 30 mm, k1 = 0,8, k2 = 0,5 e lunga durata. Si ottiene </w:t>
      </w:r>
      <w:r>
        <w:rPr>
          <w:rFonts w:ascii="Calibri" w:eastAsia="Calibri" w:hAnsi="Calibri" w:cs="Calibri"/>
        </w:rPr>
        <w:t>α</w:t>
      </w:r>
      <w:r>
        <w:t xml:space="preserve">e = 6,0606 e </w:t>
      </w:r>
      <w:r>
        <w:rPr>
          <w:rFonts w:ascii="Calibri" w:eastAsia="Calibri" w:hAnsi="Calibri" w:cs="Calibri"/>
        </w:rPr>
        <w:t>Δσ</w:t>
      </w:r>
      <w:r>
        <w:t xml:space="preserve"> = 65,03 MPa. La deformazione calcolata è 0,0006748, maggiore del minimo 0,0006000.</w:t>
      </w:r>
    </w:p>
    <w:p w14:paraId="6A927808" w14:textId="77777777" w:rsidR="008D5BF4" w:rsidRDefault="007B6E60">
      <w:pPr>
        <w:spacing w:after="140"/>
      </w:pPr>
      <w:r>
        <w:t xml:space="preserve">Il termine vicino vale (102 + 136)/1,7 = 140 mm. La soglia di interasse è 190 mm. Con s = 150 mm, wk = 1,7 × 140 × 0,0006748 = 0,1606 mm. Se s supera 190 mm e h−x = 300 mm, il termine distante vale 225 mm e wk aumenta a 0,2581 mm. Cambiano quindi apertura e ramo governante, pur conservando </w:t>
      </w:r>
      <w:r>
        <w:rPr>
          <w:rFonts w:ascii="Calibri" w:eastAsia="Calibri" w:hAnsi="Calibri" w:cs="Calibri"/>
        </w:rPr>
        <w:t>σ</w:t>
      </w:r>
      <w:r>
        <w:t>s e area efficace nell'esempio.</w:t>
      </w:r>
    </w:p>
    <w:p w14:paraId="1013CCFC" w14:textId="77777777" w:rsidR="008D5BF4" w:rsidRDefault="007B6E60">
      <w:pPr>
        <w:pStyle w:val="Titolo2"/>
        <w:keepNext/>
        <w:spacing w:after="140"/>
      </w:pPr>
      <w:bookmarkStart w:id="53" w:name="_Toc244131242"/>
      <w:r>
        <w:t>Taglio</w:t>
      </w:r>
      <w:bookmarkEnd w:id="53"/>
    </w:p>
    <w:p w14:paraId="62AB9F9C" w14:textId="77777777" w:rsidR="008D5BF4" w:rsidRDefault="007B6E60">
      <w:pPr>
        <w:spacing w:after="140"/>
      </w:pPr>
      <w:r>
        <w:t>Senza armatura trasversale, e nel campo ammesso, il motore confronta il termine proporzionale alla radice cubica di 100</w:t>
      </w:r>
      <w:r>
        <w:rPr>
          <w:rFonts w:ascii="Calibri" w:eastAsia="Calibri" w:hAnsi="Calibri" w:cs="Calibri"/>
        </w:rPr>
        <w:t>ρ</w:t>
      </w:r>
      <w:r>
        <w:t xml:space="preserve">fck con il minimo basato su √fck. k è limitato a 2, </w:t>
      </w:r>
      <w:r>
        <w:rPr>
          <w:rFonts w:ascii="Calibri" w:eastAsia="Calibri" w:hAnsi="Calibri" w:cs="Calibri"/>
        </w:rPr>
        <w:t>ρ</w:t>
      </w:r>
      <w:r>
        <w:t xml:space="preserve"> a 0,02 e la compressione media a 0,2fcd. La compressione media è positiva benché N nel foglio sia negativo a compressione.</w:t>
      </w:r>
    </w:p>
    <w:p w14:paraId="6D17091F" w14:textId="77777777" w:rsidR="008D5BF4" w:rsidRDefault="007B6E60">
      <w:pPr>
        <w:keepNext/>
        <w:spacing w:before="60" w:after="80"/>
        <w:ind w:left="255"/>
      </w:pPr>
      <m:oMathPara>
        <m:oMath>
          <m:r>
            <m:t>k=min</m:t>
          </m:r>
          <m:d>
            <m:dPr>
              <m:begChr m:val="["/>
              <m:sepChr m:val="+"/>
              <m:endChr m:val="]"/>
            </m:dPr>
            <m:e>
              <m:r>
                <m:t>2</m:t>
              </m:r>
              <m:r>
                <m:t>;</m:t>
              </m:r>
              <m:r>
                <m:t>1</m:t>
              </m:r>
            </m:e>
            <m:e>
              <m:rad>
                <m:radPr>
                  <m:degHide m:val="on"/>
                </m:radPr>
                <m:deg/>
                <m:e>
                  <m:f>
                    <m:fPr>
                      <m:type m:val="bar"/>
                    </m:fPr>
                    <m:num>
                      <m:r>
                        <m:t>200</m:t>
                      </m:r>
                    </m:num>
                    <m:den>
                      <m:r>
                        <m:t>d</m:t>
                      </m:r>
                    </m:den>
                  </m:f>
                </m:e>
              </m:rad>
            </m:e>
          </m:d>
        </m:oMath>
      </m:oMathPara>
    </w:p>
    <w:p w14:paraId="27C5E838" w14:textId="77777777" w:rsidR="008D5BF4" w:rsidRDefault="007B6E60">
      <w:pPr>
        <w:keepNext/>
        <w:spacing w:before="60" w:after="80"/>
        <w:ind w:left="255"/>
      </w:pPr>
      <m:oMathPara>
        <m:oMath>
          <m:r>
            <m:t>ρ=min</m:t>
          </m:r>
          <m:d>
            <m:dPr>
              <m:begChr m:val="["/>
              <m:sepChr m:val=""/>
              <m:endChr m:val="]"/>
            </m:dPr>
            <m:e>
              <m:r>
                <m:t>0</m:t>
              </m:r>
              <m:r>
                <m:t>,</m:t>
              </m:r>
              <m:r>
                <m:t>02</m:t>
              </m:r>
              <m:r>
                <m:t>;</m:t>
              </m:r>
              <m:f>
                <m:fPr>
                  <m:type m:val="bar"/>
                </m:fPr>
                <m:num>
                  <m:sSub>
                    <m:e>
                      <m:r>
                        <m:t>A</m:t>
                      </m:r>
                    </m:e>
                    <m:sub>
                      <m:r>
                        <m:t>sl</m:t>
                      </m:r>
                    </m:sub>
                  </m:sSub>
                </m:num>
                <m:den>
                  <m:sSub>
                    <m:e>
                      <m:r>
                        <m:t>b</m:t>
                      </m:r>
                    </m:e>
                    <m:sub>
                      <m:r>
                        <m:t>w</m:t>
                      </m:r>
                    </m:sub>
                  </m:sSub>
                  <m:r>
                    <m:t>d</m:t>
                  </m:r>
                </m:den>
              </m:f>
            </m:e>
          </m:d>
        </m:oMath>
      </m:oMathPara>
    </w:p>
    <w:p w14:paraId="6E6A6CDB" w14:textId="77777777" w:rsidR="008D5BF4" w:rsidRDefault="007B6E60">
      <w:pPr>
        <w:keepNext/>
        <w:spacing w:before="60" w:after="80"/>
        <w:ind w:left="255"/>
      </w:pPr>
      <m:oMathPara>
        <m:oMath>
          <m:sSub>
            <m:e>
              <m:r>
                <m:t>σ</m:t>
              </m:r>
            </m:e>
            <m:sub>
              <m:r>
                <m:t>cp</m:t>
              </m:r>
            </m:sub>
          </m:sSub>
          <m:r>
            <m:t>=min</m:t>
          </m:r>
          <m:d>
            <m:dPr>
              <m:begChr m:val="["/>
              <m:sepChr m:val="−"/>
              <m:endChr m:val="]"/>
            </m:dPr>
            <m:e/>
            <m:e>
              <m:f>
                <m:fPr>
                  <m:type m:val="bar"/>
                </m:fPr>
                <m:num>
                  <m:r>
                    <m:t>1000N</m:t>
                  </m:r>
                </m:num>
                <m:den>
                  <m:sSub>
                    <m:e>
                      <m:r>
                        <m:t>A</m:t>
                      </m:r>
                    </m:e>
                    <m:sub>
                      <m:r>
                        <m:t>c</m:t>
                      </m:r>
                    </m:sub>
                  </m:sSub>
                </m:den>
              </m:f>
              <m:r>
                <m:t>;</m:t>
              </m:r>
              <m:r>
                <m:t>0</m:t>
              </m:r>
              <m:r>
                <m:t>,</m:t>
              </m:r>
              <m:r>
                <m:t>2</m:t>
              </m:r>
              <m:sSub>
                <m:e>
                  <m:r>
                    <m:t>f</m:t>
                  </m:r>
                </m:e>
                <m:sub>
                  <m:r>
                    <m:t>cd</m:t>
                  </m:r>
                </m:sub>
              </m:sSub>
            </m:e>
          </m:d>
        </m:oMath>
      </m:oMathPara>
    </w:p>
    <w:p w14:paraId="03DEF676" w14:textId="77777777" w:rsidR="008D5BF4" w:rsidRDefault="007B6E60">
      <w:pPr>
        <w:keepNext/>
        <w:spacing w:before="60" w:after="80"/>
        <w:ind w:left="255"/>
      </w:pPr>
      <m:oMathPara>
        <m:oMath>
          <m:sSub>
            <m:e>
              <m:r>
                <m:t>V</m:t>
              </m:r>
            </m:e>
            <m:sub>
              <m:r>
                <m:t>Rd</m:t>
              </m:r>
            </m:sub>
          </m:sSub>
          <m:r>
            <m:t>=max</m:t>
          </m:r>
          <m:d>
            <m:dPr>
              <m:begChr m:val="["/>
              <m:sepChr m:val="+"/>
              <m:endChr m:val="]"/>
            </m:dPr>
            <m:e>
              <m:f>
                <m:fPr>
                  <m:type m:val="bar"/>
                </m:fPr>
                <m:num>
                  <m:r>
                    <m:t>0</m:t>
                  </m:r>
                  <m:r>
                    <m:t>,</m:t>
                  </m:r>
                  <m:r>
                    <m:t>18k</m:t>
                  </m:r>
                  <m:rad>
                    <m:radPr>
                      <m:degHide m:val="off"/>
                    </m:radPr>
                    <m:deg>
                      <m:r>
                        <m:t>3</m:t>
                      </m:r>
                    </m:deg>
                    <m:e>
                      <m:r>
                        <m:t>100ρ</m:t>
                      </m:r>
                      <m:sSub>
                        <m:e>
                          <m:r>
                            <m:t>f</m:t>
                          </m:r>
                        </m:e>
                        <m:sub>
                          <m:r>
                            <m:t>ck</m:t>
                          </m:r>
                        </m:sub>
                      </m:sSub>
                    </m:e>
                  </m:rad>
                </m:num>
                <m:den>
                  <m:sSub>
                    <m:e>
                      <m:r>
                        <m:t>γ</m:t>
                      </m:r>
                    </m:e>
                    <m:sub>
                      <m:r>
                        <m:t>c</m:t>
                      </m:r>
                    </m:sub>
                  </m:sSub>
                </m:den>
              </m:f>
            </m:e>
            <m:e>
              <m:r>
                <m:t>0</m:t>
              </m:r>
              <m:r>
                <m:t>,</m:t>
              </m:r>
              <m:r>
                <m:t>15</m:t>
              </m:r>
              <m:sSub>
                <m:e>
                  <m:r>
                    <m:t>σ</m:t>
                  </m:r>
                </m:e>
                <m:sub>
                  <m:r>
                    <m:t>cp</m:t>
                  </m:r>
                </m:sub>
              </m:sSub>
              <m:r>
                <m:t>;</m:t>
              </m:r>
              <m:r>
                <m:t>0</m:t>
              </m:r>
              <m:r>
                <m:t>,</m:t>
              </m:r>
              <m:r>
                <m:t>035</m:t>
              </m:r>
              <m:sSup>
                <m:e>
                  <m:r>
                    <m:t>k</m:t>
                  </m:r>
                </m:e>
                <m:sup>
                  <m:r>
                    <m:t>1</m:t>
                  </m:r>
                  <m:r>
                    <m:t>,</m:t>
                  </m:r>
                  <m:r>
                    <m:t>5</m:t>
                  </m:r>
                </m:sup>
              </m:sSup>
              <m:rad>
                <m:radPr>
                  <m:degHide m:val="on"/>
                </m:radPr>
                <m:deg/>
                <m:e>
                  <m:sSub>
                    <m:e>
                      <m:r>
                        <m:t>f</m:t>
                      </m:r>
                    </m:e>
                    <m:sub>
                      <m:r>
                        <m:t>ck</m:t>
                      </m:r>
                    </m:sub>
                  </m:sSub>
                </m:e>
              </m:rad>
            </m:e>
            <m:e>
              <m:r>
                <m:t>0</m:t>
              </m:r>
              <m:r>
                <m:t>,</m:t>
              </m:r>
              <m:r>
                <m:t>15</m:t>
              </m:r>
              <m:sSub>
                <m:e>
                  <m:r>
                    <m:t>σ</m:t>
                  </m:r>
                </m:e>
                <m:sub>
                  <m:r>
                    <m:t>cp</m:t>
                  </m:r>
                </m:sub>
              </m:sSub>
            </m:e>
          </m:d>
          <m:f>
            <m:fPr>
              <m:type m:val="bar"/>
            </m:fPr>
            <m:num>
              <m:sSub>
                <m:e>
                  <m:r>
                    <m:t>b</m:t>
                  </m:r>
                </m:e>
                <m:sub>
                  <m:r>
                    <m:t>w</m:t>
                  </m:r>
                </m:sub>
              </m:sSub>
              <m:r>
                <m:t>d</m:t>
              </m:r>
            </m:num>
            <m:den>
              <m:r>
                <m:t>1000</m:t>
              </m:r>
            </m:den>
          </m:f>
        </m:oMath>
      </m:oMathPara>
    </w:p>
    <w:p w14:paraId="1BA1CBBC" w14:textId="77777777" w:rsidR="008D5BF4" w:rsidRDefault="007B6E60">
      <w:pPr>
        <w:spacing w:after="140"/>
      </w:pPr>
      <w:r>
        <w:t xml:space="preserve">Per N di trazione il ramo senza staffe non fornisce automaticamente una resistenza favorevole. Con staffe il modello a traliccio confronta resistenza dell'armatura e del puntone; cot </w:t>
      </w:r>
      <w:r>
        <w:rPr>
          <w:rFonts w:ascii="Calibri" w:eastAsia="Calibri" w:hAnsi="Calibri" w:cs="Calibri"/>
        </w:rPr>
        <w:t>θ</w:t>
      </w:r>
      <w:r>
        <w:t xml:space="preserve"> è compreso fra 1 e 2,5 e può essere assegnato o determinato dalla procedura automatica.</w:t>
      </w:r>
    </w:p>
    <w:p w14:paraId="2911ADFC" w14:textId="77777777" w:rsidR="008D5BF4" w:rsidRDefault="007B6E60">
      <w:pPr>
        <w:keepNext/>
        <w:spacing w:before="60" w:after="80"/>
        <w:ind w:left="255"/>
      </w:pPr>
      <m:oMathPara>
        <m:oMath>
          <m:sSub>
            <m:e>
              <m:r>
                <m:t>V</m:t>
              </m:r>
            </m:e>
            <m:sub>
              <m:r>
                <m:t>Rsd</m:t>
              </m:r>
            </m:sub>
          </m:sSub>
          <m:r>
            <m:t>=</m:t>
          </m:r>
          <m:f>
            <m:fPr>
              <m:type m:val="bar"/>
            </m:fPr>
            <m:num>
              <m:r>
                <m:t>z(</m:t>
              </m:r>
              <m:sSub>
                <m:e>
                  <m:r>
                    <m:t>A</m:t>
                  </m:r>
                </m:e>
                <m:sub>
                  <m:r>
                    <m:t>sw</m:t>
                  </m:r>
                </m:sub>
              </m:sSub>
              <m:r>
                <m:t>/s)</m:t>
              </m:r>
              <m:sSub>
                <m:e>
                  <m:r>
                    <m:t>f</m:t>
                  </m:r>
                </m:e>
                <m:sub>
                  <m:r>
                    <m:t>yd</m:t>
                  </m:r>
                </m:sub>
              </m:sSub>
              <m:r>
                <m:t>(</m:t>
              </m:r>
              <m:r>
                <m:rPr>
                  <m:sty m:val="p"/>
                </m:rPr>
                <m:t>cot</m:t>
              </m:r>
              <m:r>
                <m:t>α+</m:t>
              </m:r>
              <m:r>
                <m:rPr>
                  <m:sty m:val="p"/>
                </m:rPr>
                <m:t>cot</m:t>
              </m:r>
              <m:r>
                <m:t>θ)</m:t>
              </m:r>
              <m:r>
                <m:rPr>
                  <m:sty m:val="p"/>
                </m:rPr>
                <m:t>sin</m:t>
              </m:r>
              <m:r>
                <m:t>α</m:t>
              </m:r>
            </m:num>
            <m:den>
              <m:r>
                <m:t>1000</m:t>
              </m:r>
            </m:den>
          </m:f>
        </m:oMath>
      </m:oMathPara>
    </w:p>
    <w:p w14:paraId="264C695A" w14:textId="77777777" w:rsidR="008D5BF4" w:rsidRDefault="007B6E60">
      <w:pPr>
        <w:keepNext/>
        <w:spacing w:before="60" w:after="80"/>
        <w:ind w:left="255"/>
      </w:pPr>
      <m:oMathPara>
        <m:oMath>
          <m:sSub>
            <m:e>
              <m:r>
                <m:t>V</m:t>
              </m:r>
            </m:e>
            <m:sub>
              <m:r>
                <m:t>Rcd</m:t>
              </m:r>
            </m:sub>
          </m:sSub>
          <m:r>
            <m:t>=</m:t>
          </m:r>
          <m:f>
            <m:fPr>
              <m:type m:val="bar"/>
            </m:fPr>
            <m:num>
              <m:r>
                <m:t>z</m:t>
              </m:r>
              <m:sSub>
                <m:e>
                  <m:r>
                    <m:t>b</m:t>
                  </m:r>
                </m:e>
                <m:sub>
                  <m:r>
                    <m:t>w</m:t>
                  </m:r>
                </m:sub>
              </m:sSub>
              <m:sSub>
                <m:e>
                  <m:r>
                    <m:t>α</m:t>
                  </m:r>
                </m:e>
                <m:sub>
                  <m:r>
                    <m:t>c</m:t>
                  </m:r>
                </m:sub>
              </m:sSub>
              <m:r>
                <m:t>0</m:t>
              </m:r>
              <m:r>
                <m:t>,</m:t>
              </m:r>
              <m:r>
                <m:t>5</m:t>
              </m:r>
              <m:sSub>
                <m:e>
                  <m:r>
                    <m:t>f</m:t>
                  </m:r>
                </m:e>
                <m:sub>
                  <m:r>
                    <m:t>cd</m:t>
                  </m:r>
                </m:sub>
              </m:sSub>
              <m:r>
                <m:t>(</m:t>
              </m:r>
              <m:r>
                <m:rPr>
                  <m:sty m:val="p"/>
                </m:rPr>
                <m:t>cot</m:t>
              </m:r>
              <m:r>
                <m:t>α+</m:t>
              </m:r>
              <m:r>
                <m:rPr>
                  <m:sty m:val="p"/>
                </m:rPr>
                <m:t>cot</m:t>
              </m:r>
              <m:r>
                <m:t>θ)</m:t>
              </m:r>
            </m:num>
            <m:den>
              <m:r>
                <m:t>(1+</m:t>
              </m:r>
              <m:sSup>
                <m:e>
                  <m:r>
                    <m:rPr>
                      <m:sty m:val="p"/>
                    </m:rPr>
                    <m:t>cot</m:t>
                  </m:r>
                </m:e>
                <m:sup>
                  <m:r>
                    <m:t>2</m:t>
                  </m:r>
                </m:sup>
              </m:sSup>
              <m:r>
                <m:t>θ)1000</m:t>
              </m:r>
            </m:den>
          </m:f>
        </m:oMath>
      </m:oMathPara>
    </w:p>
    <w:p w14:paraId="5C725C23" w14:textId="77777777" w:rsidR="008D5BF4" w:rsidRDefault="007B6E60">
      <w:pPr>
        <w:keepNext/>
        <w:spacing w:before="60" w:after="80"/>
        <w:ind w:left="255"/>
      </w:pPr>
      <m:oMathPara>
        <m:oMath>
          <m:sSub>
            <m:e>
              <m:r>
                <m:t>V</m:t>
              </m:r>
            </m:e>
            <m:sub>
              <m:r>
                <m:t>Rd</m:t>
              </m:r>
            </m:sub>
          </m:sSub>
          <m:r>
            <m:t>=min(</m:t>
          </m:r>
          <m:sSub>
            <m:e>
              <m:r>
                <m:t>V</m:t>
              </m:r>
            </m:e>
            <m:sub>
              <m:r>
                <m:t>Rsd</m:t>
              </m:r>
            </m:sub>
          </m:sSub>
          <m:r>
            <m:t>;</m:t>
          </m:r>
          <m:sSub>
            <m:e>
              <m:r>
                <m:t>V</m:t>
              </m:r>
            </m:e>
            <m:sub>
              <m:r>
                <m:t>Rcd</m:t>
              </m:r>
            </m:sub>
          </m:sSub>
          <m:r>
            <m:t>)</m:t>
          </m:r>
        </m:oMath>
      </m:oMathPara>
    </w:p>
    <w:p w14:paraId="2A459EA1" w14:textId="77777777" w:rsidR="008D5BF4" w:rsidRDefault="007B6E60">
      <w:pPr>
        <w:spacing w:after="140"/>
      </w:pPr>
      <w:r>
        <w:rPr>
          <w:rFonts w:ascii="Calibri" w:eastAsia="Calibri" w:hAnsi="Calibri" w:cs="Calibri"/>
        </w:rPr>
        <w:t>α</w:t>
      </w:r>
      <w:r>
        <w:t xml:space="preserve">c dipende dalla compressione: 1 + </w:t>
      </w:r>
      <w:r>
        <w:rPr>
          <w:rFonts w:ascii="Calibri" w:eastAsia="Calibri" w:hAnsi="Calibri" w:cs="Calibri"/>
        </w:rPr>
        <w:t>σ</w:t>
      </w:r>
      <w:r>
        <w:t>cp/fcd fino a 0,25fcd, 1,25 fino a 0,50fcd e max[0; 2,5(1−</w:t>
      </w:r>
      <w:r>
        <w:rPr>
          <w:rFonts w:ascii="Calibri" w:eastAsia="Calibri" w:hAnsi="Calibri" w:cs="Calibri"/>
        </w:rPr>
        <w:t>σ</w:t>
      </w:r>
      <w:r>
        <w:t>cp/fcd)] oltre tale soglia. Il braccio z deriva dal fattore della geometria. Per il ramo circolare dei pali si adottano 0,75d nella sezione piena e 0,60d nella cava, con bw e d ricavati dalla geometria e dalle barre. Si tratta del ramo specifico documentato, non di un'estensione indistinta a qualunque elemento circolare.</w:t>
      </w:r>
    </w:p>
    <w:p w14:paraId="4BE36041" w14:textId="77777777" w:rsidR="008D5BF4" w:rsidRDefault="007B6E60">
      <w:pPr>
        <w:pStyle w:val="Titolo2"/>
        <w:keepNext/>
        <w:spacing w:after="140"/>
      </w:pPr>
      <w:bookmarkStart w:id="54" w:name="_Toc244131243"/>
      <w:r>
        <w:lastRenderedPageBreak/>
        <w:t>Torsione e interazione</w:t>
      </w:r>
      <w:bookmarkEnd w:id="54"/>
    </w:p>
    <w:p w14:paraId="6CF06850" w14:textId="77777777" w:rsidR="008D5BF4" w:rsidRDefault="007B6E60">
      <w:pPr>
        <w:spacing w:after="140"/>
      </w:pPr>
      <w:r>
        <w:t>La sezione resistente a torsione è un circuito periferico chiuso con area Ak, perimetro uk e spessore efficace t. La geometria automatica è disponibile per rettangolo e cerchio, pieni o con foro compatibile. Sono richieste staffe chiuse e armatura periferica adeguata; lo spessore deve contenerne gli assi.</w:t>
      </w:r>
    </w:p>
    <w:p w14:paraId="5DDEC8EF" w14:textId="77777777" w:rsidR="008D5BF4" w:rsidRDefault="007B6E60">
      <w:pPr>
        <w:keepNext/>
        <w:spacing w:before="60" w:after="80"/>
        <w:ind w:left="255"/>
      </w:pPr>
      <m:oMathPara>
        <m:oMath>
          <m:sSub>
            <m:e>
              <m:r>
                <m:t>T</m:t>
              </m:r>
            </m:e>
            <m:sub>
              <m:r>
                <m:t>Rcd</m:t>
              </m:r>
            </m:sub>
          </m:sSub>
          <m:r>
            <m:t>=</m:t>
          </m:r>
          <m:f>
            <m:fPr>
              <m:type m:val="bar"/>
            </m:fPr>
            <m:num>
              <m:r>
                <m:t>2</m:t>
              </m:r>
              <m:sSub>
                <m:e>
                  <m:r>
                    <m:t>A</m:t>
                  </m:r>
                </m:e>
                <m:sub>
                  <m:r>
                    <m:t>k</m:t>
                  </m:r>
                </m:sub>
              </m:sSub>
              <m:r>
                <m:t>t</m:t>
              </m:r>
              <m:r>
                <m:t>0</m:t>
              </m:r>
              <m:r>
                <m:t>,</m:t>
              </m:r>
              <m:r>
                <m:t>5</m:t>
              </m:r>
              <m:sSub>
                <m:e>
                  <m:r>
                    <m:t>f</m:t>
                  </m:r>
                </m:e>
                <m:sub>
                  <m:r>
                    <m:t>cd</m:t>
                  </m:r>
                </m:sub>
              </m:sSub>
              <m:r>
                <m:rPr>
                  <m:sty m:val="p"/>
                </m:rPr>
                <m:t>cot</m:t>
              </m:r>
              <m:r>
                <m:t>θ</m:t>
              </m:r>
            </m:num>
            <m:den>
              <m:r>
                <m:t>(1+</m:t>
              </m:r>
              <m:sSup>
                <m:e>
                  <m:r>
                    <m:rPr>
                      <m:sty m:val="p"/>
                    </m:rPr>
                    <m:t>cot</m:t>
                  </m:r>
                </m:e>
                <m:sup>
                  <m:r>
                    <m:t>2</m:t>
                  </m:r>
                </m:sup>
              </m:sSup>
              <m:r>
                <m:t>θ)</m:t>
              </m:r>
              <m:sSup>
                <m:e>
                  <m:r>
                    <m:t>10</m:t>
                  </m:r>
                </m:e>
                <m:sup>
                  <m:r>
                    <m:t>6</m:t>
                  </m:r>
                </m:sup>
              </m:sSup>
            </m:den>
          </m:f>
        </m:oMath>
      </m:oMathPara>
    </w:p>
    <w:p w14:paraId="46CF6D0A" w14:textId="77777777" w:rsidR="008D5BF4" w:rsidRDefault="007B6E60">
      <w:pPr>
        <w:keepNext/>
        <w:spacing w:before="60" w:after="80"/>
        <w:ind w:left="255"/>
      </w:pPr>
      <m:oMathPara>
        <m:oMath>
          <m:sSub>
            <m:e>
              <m:r>
                <m:t>T</m:t>
              </m:r>
            </m:e>
            <m:sub>
              <m:r>
                <m:t>Rsd</m:t>
              </m:r>
            </m:sub>
          </m:sSub>
          <m:r>
            <m:t>=</m:t>
          </m:r>
          <m:f>
            <m:fPr>
              <m:type m:val="bar"/>
            </m:fPr>
            <m:num>
              <m:r>
                <m:t>2</m:t>
              </m:r>
              <m:sSub>
                <m:e>
                  <m:r>
                    <m:t>A</m:t>
                  </m:r>
                </m:e>
                <m:sub>
                  <m:r>
                    <m:t>k</m:t>
                  </m:r>
                </m:sub>
              </m:sSub>
              <m:r>
                <m:t>(</m:t>
              </m:r>
              <m:sSub>
                <m:e>
                  <m:r>
                    <m:t>A</m:t>
                  </m:r>
                </m:e>
                <m:sub>
                  <m:r>
                    <m:t>sw</m:t>
                  </m:r>
                </m:sub>
              </m:sSub>
              <m:r>
                <m:t>/s)</m:t>
              </m:r>
              <m:sSub>
                <m:e>
                  <m:r>
                    <m:t>f</m:t>
                  </m:r>
                </m:e>
                <m:sub>
                  <m:r>
                    <m:t>yd</m:t>
                  </m:r>
                </m:sub>
              </m:sSub>
              <m:r>
                <m:rPr>
                  <m:sty m:val="p"/>
                </m:rPr>
                <m:t>cot</m:t>
              </m:r>
              <m:r>
                <m:t>θ</m:t>
              </m:r>
            </m:num>
            <m:den>
              <m:sSup>
                <m:e>
                  <m:r>
                    <m:t>10</m:t>
                  </m:r>
                </m:e>
                <m:sup>
                  <m:r>
                    <m:t>6</m:t>
                  </m:r>
                </m:sup>
              </m:sSup>
            </m:den>
          </m:f>
        </m:oMath>
      </m:oMathPara>
    </w:p>
    <w:p w14:paraId="1E96E7E9" w14:textId="77777777" w:rsidR="008D5BF4" w:rsidRDefault="007B6E60">
      <w:pPr>
        <w:keepNext/>
        <w:spacing w:before="60" w:after="80"/>
        <w:ind w:left="255"/>
      </w:pPr>
      <m:oMathPara>
        <m:oMath>
          <m:sSub>
            <m:e>
              <m:r>
                <m:t>T</m:t>
              </m:r>
            </m:e>
            <m:sub>
              <m:r>
                <m:t>Rld</m:t>
              </m:r>
            </m:sub>
          </m:sSub>
          <m:r>
            <m:t>=</m:t>
          </m:r>
          <m:f>
            <m:fPr>
              <m:type m:val="bar"/>
            </m:fPr>
            <m:num>
              <m:r>
                <m:t>2</m:t>
              </m:r>
              <m:sSub>
                <m:e>
                  <m:r>
                    <m:t>A</m:t>
                  </m:r>
                </m:e>
                <m:sub>
                  <m:r>
                    <m:t>k</m:t>
                  </m:r>
                </m:sub>
              </m:sSub>
              <m:r>
                <m:t>(</m:t>
              </m:r>
              <m:sSub>
                <m:e>
                  <m:r>
                    <m:t>A</m:t>
                  </m:r>
                </m:e>
                <m:sub>
                  <m:r>
                    <m:t>sl,disp</m:t>
                  </m:r>
                </m:sub>
              </m:sSub>
              <m:r>
                <m:t>/</m:t>
              </m:r>
              <m:sSub>
                <m:e>
                  <m:r>
                    <m:t>u</m:t>
                  </m:r>
                </m:e>
                <m:sub>
                  <m:r>
                    <m:t>k</m:t>
                  </m:r>
                </m:sub>
              </m:sSub>
              <m:r>
                <m:t>)</m:t>
              </m:r>
              <m:sSub>
                <m:e>
                  <m:r>
                    <m:t>f</m:t>
                  </m:r>
                </m:e>
                <m:sub>
                  <m:r>
                    <m:t>yd</m:t>
                  </m:r>
                </m:sub>
              </m:sSub>
            </m:num>
            <m:den>
              <m:r>
                <m:rPr>
                  <m:sty m:val="p"/>
                </m:rPr>
                <m:t>cot</m:t>
              </m:r>
              <m:r>
                <m:t>θ</m:t>
              </m:r>
              <m:sSup>
                <m:e>
                  <m:r>
                    <m:t>10</m:t>
                  </m:r>
                </m:e>
                <m:sup>
                  <m:r>
                    <m:t>6</m:t>
                  </m:r>
                </m:sup>
              </m:sSup>
            </m:den>
          </m:f>
        </m:oMath>
      </m:oMathPara>
    </w:p>
    <w:p w14:paraId="1E4B8FDE" w14:textId="77777777" w:rsidR="008D5BF4" w:rsidRDefault="007B6E60">
      <w:pPr>
        <w:keepNext/>
        <w:spacing w:before="60" w:after="80"/>
        <w:ind w:left="255"/>
      </w:pPr>
      <m:oMathPara>
        <m:oMath>
          <m:sSub>
            <m:e>
              <m:r>
                <m:t>T</m:t>
              </m:r>
            </m:e>
            <m:sub>
              <m:r>
                <m:t>Rd</m:t>
              </m:r>
            </m:sub>
          </m:sSub>
          <m:r>
            <m:t>=min(</m:t>
          </m:r>
          <m:sSub>
            <m:e>
              <m:r>
                <m:t>T</m:t>
              </m:r>
            </m:e>
            <m:sub>
              <m:r>
                <m:t>Rcd</m:t>
              </m:r>
            </m:sub>
          </m:sSub>
          <m:r>
            <m:t>;</m:t>
          </m:r>
          <m:sSub>
            <m:e>
              <m:r>
                <m:t>T</m:t>
              </m:r>
            </m:e>
            <m:sub>
              <m:r>
                <m:t>Rsd</m:t>
              </m:r>
            </m:sub>
          </m:sSub>
          <m:r>
            <m:t>;</m:t>
          </m:r>
          <m:sSub>
            <m:e>
              <m:r>
                <m:t>T</m:t>
              </m:r>
            </m:e>
            <m:sub>
              <m:r>
                <m:t>Rld</m:t>
              </m:r>
            </m:sub>
          </m:sSub>
          <m:r>
            <m:t>)</m:t>
          </m:r>
        </m:oMath>
      </m:oMathPara>
    </w:p>
    <w:p w14:paraId="53DAF04B" w14:textId="77777777" w:rsidR="008D5BF4" w:rsidRDefault="007B6E60">
      <w:pPr>
        <w:spacing w:after="140"/>
      </w:pPr>
      <w:r>
        <w:t xml:space="preserve">Asl,disp è l'armatura longitudinale disponibile per la torsione dopo la flessione, da assegnare consapevolmente. Taglio e torsione devono usare lo stesso cot </w:t>
      </w:r>
      <w:r>
        <w:rPr>
          <w:rFonts w:ascii="Calibri" w:eastAsia="Calibri" w:hAnsi="Calibri" w:cs="Calibri"/>
        </w:rPr>
        <w:t>θ</w:t>
      </w:r>
      <w:r>
        <w:t>. Il programma controlla anche la somma |T|/TRcd + |Vx|/VRcd,x + |Vy|/VRcd,y per il calcestruzzo e |T|/TRsd + max(|Vx|/VRsd,x; |Vy|/VRsd,y) per le staffe. L'estensione a due componenti di taglio è una combinazione conservativa del modello, non un dominio normativo generale ricostruito in ogni dettaglio.</w:t>
      </w:r>
    </w:p>
    <w:p w14:paraId="11415360" w14:textId="77777777" w:rsidR="008D5BF4" w:rsidRDefault="007B6E60">
      <w:pPr>
        <w:pStyle w:val="Titolo2"/>
        <w:keepNext/>
        <w:spacing w:after="140"/>
      </w:pPr>
      <w:bookmarkStart w:id="55" w:name="_Toc244131244"/>
      <w:r>
        <w:t>Dettagli e curva momento curvatura</w:t>
      </w:r>
      <w:bookmarkEnd w:id="55"/>
    </w:p>
    <w:p w14:paraId="12285375" w14:textId="77777777" w:rsidR="008D5BF4" w:rsidRDefault="007B6E60">
      <w:pPr>
        <w:spacing w:after="140"/>
      </w:pPr>
      <w:r>
        <w:t xml:space="preserve">Le verifiche costruttive dipendono dal tipo di elemento scelto. Il modulo confronta geometria, armature e parametri necessari con i limiti implementati e mantiene «Da completare» quando mancano informazioni. La lunghezza di ancoraggio rettilineo parte dalla lunghezza di base </w:t>
      </w:r>
      <m:oMath>
        <m:sSub>
          <m:e>
            <m:r>
              <m:t>l</m:t>
            </m:r>
          </m:e>
          <m:sub>
            <m:r>
              <m:t>b,rqd</m:t>
            </m:r>
          </m:sub>
        </m:sSub>
      </m:oMath>
      <w:r>
        <w:t xml:space="preserve">, con i coefficienti di forma e condizioni </w:t>
      </w:r>
      <m:oMath>
        <m:sSub>
          <m:e>
            <m:r>
              <m:t>α</m:t>
            </m:r>
          </m:e>
          <m:sub>
            <m:r>
              <m:t>1</m:t>
            </m:r>
          </m:sub>
        </m:sSub>
      </m:oMath>
      <w:r>
        <w:t>–</w:t>
      </w:r>
      <m:oMath>
        <m:sSub>
          <m:e>
            <m:r>
              <m:t>α</m:t>
            </m:r>
          </m:e>
          <m:sub>
            <m:r>
              <m:t>5</m:t>
            </m:r>
          </m:sub>
        </m:sSub>
      </m:oMath>
      <w:r>
        <w:t xml:space="preserve"> assunti unitari nel ramo documentato. Le regole di aderenza sono quelle delle barre ad aderenza migliorata (NTC 2018 §4.1.2.1.1.4; EN 1992-1-1 §8.4.2 e §8.4.3), con </w:t>
      </w:r>
      <m:oMath>
        <m:sSub>
          <m:e>
            <m:r>
              <m:t>η</m:t>
            </m:r>
          </m:e>
          <m:sub>
            <m:r>
              <m:t>1</m:t>
            </m:r>
          </m:sub>
        </m:sSub>
        <m:r>
          <m:t>=1</m:t>
        </m:r>
      </m:oMath>
      <w:r>
        <w:t xml:space="preserve"> in buone condizioni di aderenza e 0,7 altrimenti, </w:t>
      </w:r>
      <m:oMath>
        <m:sSub>
          <m:e>
            <m:r>
              <m:t>η</m:t>
            </m:r>
          </m:e>
          <m:sub>
            <m:r>
              <m:t>2</m:t>
            </m:r>
          </m:sub>
        </m:sSub>
        <m:r>
          <m:t>=1</m:t>
        </m:r>
      </m:oMath>
      <w:r>
        <w:t xml:space="preserve"> fino al diametro di 32 mm e </w:t>
      </w:r>
      <m:oMath>
        <m:r>
          <m:t>(132−ϕ)/100</m:t>
        </m:r>
      </m:oMath>
      <w:r>
        <w:t xml:space="preserve"> oltre, </w:t>
      </w:r>
      <m:oMath>
        <m:sSub>
          <m:e>
            <m:r>
              <m:t>f</m:t>
            </m:r>
          </m:e>
          <m:sub>
            <m:r>
              <m:t>ctd</m:t>
            </m:r>
          </m:sub>
        </m:sSub>
        <m:r>
          <m:t>=</m:t>
        </m:r>
        <m:sSub>
          <m:e>
            <m:r>
              <m:t>α</m:t>
            </m:r>
          </m:e>
          <m:sub>
            <m:r>
              <m:t>ct</m:t>
            </m:r>
          </m:sub>
        </m:sSub>
        <m:sSub>
          <m:e>
            <m:r>
              <m:t>f</m:t>
            </m:r>
          </m:e>
          <m:sub>
            <m:r>
              <m:t>ctk,0</m:t>
            </m:r>
            <m:r>
              <m:t>,</m:t>
            </m:r>
            <m:r>
              <m:t>05</m:t>
            </m:r>
          </m:sub>
        </m:sSub>
        <m:r>
          <m:t>/</m:t>
        </m:r>
        <m:sSub>
          <m:e>
            <m:r>
              <m:t>γ</m:t>
            </m:r>
          </m:e>
          <m:sub>
            <m:r>
              <m:t>c</m:t>
            </m:r>
          </m:sub>
        </m:sSub>
      </m:oMath>
      <w:r>
        <w:t xml:space="preserve"> e </w:t>
      </w:r>
      <m:oMath>
        <m:sSub>
          <m:e>
            <m:r>
              <m:t>α</m:t>
            </m:r>
          </m:e>
          <m:sub>
            <m:r>
              <m:t>ct</m:t>
            </m:r>
          </m:sub>
        </m:sSub>
        <m:r>
          <m:t>=1</m:t>
        </m:r>
      </m:oMath>
      <w:r>
        <w:t xml:space="preserve"> nel ramo NTC; nelle sovrapposizioni </w:t>
      </w:r>
      <m:oMath>
        <m:sSub>
          <m:e>
            <m:r>
              <m:t>α</m:t>
            </m:r>
          </m:e>
          <m:sub>
            <m:r>
              <m:t>6</m:t>
            </m:r>
          </m:sub>
        </m:sSub>
      </m:oMath>
      <w:r>
        <w:t xml:space="preserve"> dipende dalla percentuale </w:t>
      </w:r>
      <m:oMath>
        <m:sSub>
          <m:e>
            <m:r>
              <m:t>ρ</m:t>
            </m:r>
          </m:e>
          <m:sub>
            <m:r>
              <m:t>1</m:t>
            </m:r>
          </m:sub>
        </m:sSub>
      </m:oMath>
      <w:r>
        <w:t xml:space="preserve"> di barre sovrapposte (EN 1992-1-1 §8.7.3):</w:t>
      </w:r>
    </w:p>
    <w:p w14:paraId="30167138" w14:textId="77777777" w:rsidR="008D5BF4" w:rsidRDefault="007B6E60">
      <w:pPr>
        <w:keepNext/>
        <w:spacing w:before="60" w:after="80"/>
        <w:ind w:left="255"/>
      </w:pPr>
      <m:oMathPara>
        <m:oMath>
          <m:sSub>
            <m:e>
              <m:r>
                <m:t>f</m:t>
              </m:r>
            </m:e>
            <m:sub>
              <m:r>
                <m:t>bd</m:t>
              </m:r>
            </m:sub>
          </m:sSub>
          <m:r>
            <m:t>=2</m:t>
          </m:r>
          <m:r>
            <m:t>,</m:t>
          </m:r>
          <m:r>
            <m:t>25</m:t>
          </m:r>
          <m:sSub>
            <m:e>
              <m:r>
                <m:t>η</m:t>
              </m:r>
            </m:e>
            <m:sub>
              <m:r>
                <m:t>1</m:t>
              </m:r>
            </m:sub>
          </m:sSub>
          <m:sSub>
            <m:e>
              <m:r>
                <m:t>η</m:t>
              </m:r>
            </m:e>
            <m:sub>
              <m:r>
                <m:t>2</m:t>
              </m:r>
            </m:sub>
          </m:sSub>
          <m:sSub>
            <m:e>
              <m:r>
                <m:t>f</m:t>
              </m:r>
            </m:e>
            <m:sub>
              <m:r>
                <m:t>ctd</m:t>
              </m:r>
            </m:sub>
          </m:sSub>
        </m:oMath>
      </m:oMathPara>
    </w:p>
    <w:p w14:paraId="68023048" w14:textId="77777777" w:rsidR="008D5BF4" w:rsidRDefault="007B6E60">
      <w:pPr>
        <w:keepNext/>
        <w:spacing w:before="60" w:after="80"/>
        <w:ind w:left="255"/>
      </w:pPr>
      <m:oMathPara>
        <m:oMath>
          <m:sSub>
            <m:e>
              <m:r>
                <m:t>l</m:t>
              </m:r>
            </m:e>
            <m:sub>
              <m:r>
                <m:t>b,rqd</m:t>
              </m:r>
            </m:sub>
          </m:sSub>
          <m:r>
            <m:t>=</m:t>
          </m:r>
          <m:f>
            <m:fPr>
              <m:type m:val="bar"/>
            </m:fPr>
            <m:num>
              <m:r>
                <m:t>ϕ</m:t>
              </m:r>
              <m:sSub>
                <m:e>
                  <m:r>
                    <m:t>σ</m:t>
                  </m:r>
                </m:e>
                <m:sub>
                  <m:r>
                    <m:t>sd</m:t>
                  </m:r>
                </m:sub>
              </m:sSub>
            </m:num>
            <m:den>
              <m:r>
                <m:t>4</m:t>
              </m:r>
              <m:sSub>
                <m:e>
                  <m:r>
                    <m:t>f</m:t>
                  </m:r>
                </m:e>
                <m:sub>
                  <m:r>
                    <m:t>bd</m:t>
                  </m:r>
                </m:sub>
              </m:sSub>
            </m:den>
          </m:f>
        </m:oMath>
      </m:oMathPara>
    </w:p>
    <w:p w14:paraId="37032A2D" w14:textId="77777777" w:rsidR="008D5BF4" w:rsidRDefault="007B6E60">
      <w:pPr>
        <w:keepNext/>
        <w:spacing w:before="60" w:after="80"/>
        <w:ind w:left="255"/>
      </w:pPr>
      <m:oMathPara>
        <m:oMath>
          <m:sSub>
            <m:e>
              <m:r>
                <m:t>α</m:t>
              </m:r>
            </m:e>
            <m:sub>
              <m:r>
                <m:t>6</m:t>
              </m:r>
            </m:sub>
          </m:sSub>
          <m:r>
            <m:t>=min</m:t>
          </m:r>
          <m:d>
            <m:dPr>
              <m:begChr m:val="["/>
              <m:sepChr m:val=""/>
              <m:endChr m:val="]"/>
            </m:dPr>
            <m:e>
              <m:r>
                <m:t>1</m:t>
              </m:r>
              <m:r>
                <m:t>,</m:t>
              </m:r>
              <m:r>
                <m:t>5</m:t>
              </m:r>
              <m:r>
                <m:t>;</m:t>
              </m:r>
              <m:r>
                <m:rPr>
                  <m:sty m:val="p"/>
                </m:rPr>
                <m:t> </m:t>
              </m:r>
              <m:r>
                <m:t>max</m:t>
              </m:r>
              <m:r>
                <m:t>(</m:t>
              </m:r>
              <m:r>
                <m:t>1</m:t>
              </m:r>
              <m:r>
                <m:t>;</m:t>
              </m:r>
              <m:r>
                <m:rPr>
                  <m:sty m:val="p"/>
                </m:rPr>
                <m:t> </m:t>
              </m:r>
              <m:rad>
                <m:radPr>
                  <m:degHide m:val="on"/>
                </m:radPr>
                <m:deg/>
                <m:e>
                  <m:f>
                    <m:fPr>
                      <m:type m:val="lin"/>
                    </m:fPr>
                    <m:num>
                      <m:sSub>
                        <m:e>
                          <m:r>
                            <m:t>ρ</m:t>
                          </m:r>
                        </m:e>
                        <m:sub>
                          <m:r>
                            <m:t>1</m:t>
                          </m:r>
                        </m:sub>
                      </m:sSub>
                    </m:num>
                    <m:den>
                      <m:r>
                        <m:t>25</m:t>
                      </m:r>
                    </m:den>
                  </m:f>
                </m:e>
              </m:rad>
              <m:r>
                <m:t>)</m:t>
              </m:r>
            </m:e>
          </m:d>
        </m:oMath>
      </m:oMathPara>
    </w:p>
    <w:p w14:paraId="0F75C908" w14:textId="77777777" w:rsidR="008D5BF4" w:rsidRDefault="007B6E60">
      <w:pPr>
        <w:spacing w:after="140"/>
      </w:pPr>
      <w:r>
        <w:t xml:space="preserve">Le barre lisce non sono trattate: con «Barre: Liscia» nella sezione, la stessa scelta usata dalla fessurazione, l'ancoraggio resta da completare, anche nella ricerca delle armature. Le sovrapposizioni introducono </w:t>
      </w:r>
      <m:oMath>
        <m:sSub>
          <m:e>
            <m:r>
              <m:t>α</m:t>
            </m:r>
          </m:e>
          <m:sub>
            <m:r>
              <m:t>6</m:t>
            </m:r>
          </m:sub>
        </m:sSub>
      </m:oMath>
      <w:r>
        <w:t xml:space="preserve"> e i relativi minimi; i dettagli speciali non vengono ricavati da un disegno ideale della sezione.</w:t>
      </w:r>
    </w:p>
    <w:p w14:paraId="34ADF2BA" w14:textId="77777777" w:rsidR="008D5BF4" w:rsidRDefault="007B6E60">
      <w:pPr>
        <w:spacing w:after="140"/>
      </w:pPr>
      <w:r>
        <w:t xml:space="preserve">Lo sforzo NEd dei minimi di armatura dei pilastri (NTC 2018 §4.1.6.1.2) è la compressione più gravosa fra tutte le combinazioni del foglio: SLU, SLV, taglio, rara, frequente e quasi </w:t>
      </w:r>
      <w:r>
        <w:lastRenderedPageBreak/>
        <w:t>permanente. A parità di valore prevale una combinazione di progetto. Con combinazioni ultime complete le SLE di norma non governano; se governano, il risultato indica che NEd è un valore di esercizio.</w:t>
      </w:r>
    </w:p>
    <w:p w14:paraId="1045939A" w14:textId="77777777" w:rsidR="008D5BF4" w:rsidRDefault="007B6E60">
      <w:pPr>
        <w:keepNext/>
        <w:spacing w:before="60" w:after="80"/>
        <w:ind w:left="255"/>
      </w:pPr>
      <m:oMathPara>
        <m:oMath>
          <m:sSub>
            <m:e>
              <m:r>
                <m:t>N</m:t>
              </m:r>
            </m:e>
            <m:sub>
              <m:r>
                <m:t>Ed</m:t>
              </m:r>
            </m:sub>
          </m:sSub>
          <m:r>
            <m:t>=</m:t>
          </m:r>
          <m:sSub>
            <m:e>
              <m:r>
                <m:t>max</m:t>
              </m:r>
            </m:e>
            <m:sub>
              <m:r>
                <m:t>r</m:t>
              </m:r>
            </m:sub>
          </m:sSub>
          <m:r>
            <m:rPr>
              <m:sty m:val="p"/>
            </m:rPr>
            <m:t> </m:t>
          </m:r>
          <m:r>
            <m:t>max(0;</m:t>
          </m:r>
          <m:r>
            <m:rPr>
              <m:sty m:val="p"/>
            </m:rPr>
            <m:t> </m:t>
          </m:r>
          <m:r>
            <m:t>−</m:t>
          </m:r>
          <m:sSub>
            <m:e>
              <m:r>
                <m:t>N</m:t>
              </m:r>
            </m:e>
            <m:sub>
              <m:r>
                <m:t>r</m:t>
              </m:r>
            </m:sub>
          </m:sSub>
          <m:r>
            <m:t>)</m:t>
          </m:r>
        </m:oMath>
      </m:oMathPara>
    </w:p>
    <w:p w14:paraId="583C401A" w14:textId="77777777" w:rsidR="008D5BF4" w:rsidRDefault="007B6E60">
      <w:pPr>
        <w:spacing w:after="140"/>
      </w:pPr>
      <w:r>
        <w:t xml:space="preserve">La curva M </w:t>
      </w:r>
      <w:r>
        <w:rPr>
          <w:rFonts w:ascii="Calibri" w:eastAsia="Calibri" w:hAnsi="Calibri" w:cs="Calibri"/>
        </w:rPr>
        <w:t>χ</w:t>
      </w:r>
      <w:r>
        <w:t xml:space="preserve"> viene costruita a N fissato nella direzione assegnata, con passi uniformi o quadratici fino al limite resistente. Ogni punto richiede equilibrio di sezione. In ogni riga, punto limite compreso, </w:t>
      </w:r>
      <w:r>
        <w:rPr>
          <w:rFonts w:ascii="Calibri" w:eastAsia="Calibri" w:hAnsi="Calibri" w:cs="Calibri"/>
        </w:rPr>
        <w:t>ε</w:t>
      </w:r>
      <w:r>
        <w:t>0 è la deformazione nell'origine degli assi locali delle azioni: anche il piano del punto limite, che proviene dal dominio, è letto in quell'origine e non nel vertice con cui il dominio lo costruisce. In una sezione asimmetrica la direzione del gradiente di deformazione può non coincidere con quella del momento. Non sono inclusi automaticamente softening strutturale, lunghezza della cerniera, rotazione globale o interazione con instabilità dell'elemento.</w:t>
      </w:r>
    </w:p>
    <w:p w14:paraId="1A741863" w14:textId="77777777" w:rsidR="008D5BF4" w:rsidRDefault="007B6E60">
      <w:pPr>
        <w:spacing w:after="140"/>
      </w:pPr>
      <w:r>
        <w:t xml:space="preserve">Nei punti della curva il calcestruzzo teso è trascurato, salvo due opzioni. «CLS resistente a trazione» usa il diagramma di trazione del materiale, anche nel dominio. «CLS teso nelle risposte» = Tension stiffening applica, nei soli punti della curva, il tension stiffening sulle barre con il modello del tirante (fib Model Code 2010 §7.6.4.4; EN 1992-1-1 §7.3.4(2) e §7.4.3(3)), con i valori medi Ecm e fctm, senza coefficienti parziali, e </w:t>
      </w:r>
      <w:r>
        <w:rPr>
          <w:rFonts w:ascii="Calibri" w:eastAsia="Calibri" w:hAnsi="Calibri" w:cs="Calibri"/>
        </w:rPr>
        <w:t>β</w:t>
      </w:r>
      <w:r>
        <w:t xml:space="preserve"> = 0,4 (carichi di lunga durata o ripetuti). Finché nessuna fibra supera </w:t>
      </w:r>
      <w:r>
        <w:rPr>
          <w:rFonts w:ascii="Calibri" w:eastAsia="Calibri" w:hAnsi="Calibri" w:cs="Calibri"/>
        </w:rPr>
        <w:t>ε</w:t>
      </w:r>
      <w:r>
        <w:t xml:space="preserve">cr = fctm/Ecm la sezione è interamente reagente, con il calcestruzzo teso lineare. Dopo la fessurazione il calcestruzzo teso non lavora; ogni barra tesa che cade nell'area efficace di altezza hc,eff = min[2,5 (h − d); (h − x)/3; h/2] dal lembo teso (EN 1992-1-1 §7.3.2(3)) segue la legge dell'acciaio alla deformazione nella fessura </w:t>
      </w:r>
      <w:r>
        <w:rPr>
          <w:rFonts w:ascii="Calibri" w:eastAsia="Calibri" w:hAnsi="Calibri" w:cs="Calibri"/>
        </w:rPr>
        <w:t>ε</w:t>
      </w:r>
      <w:r>
        <w:t xml:space="preserve">s2: </w:t>
      </w:r>
      <w:r>
        <w:rPr>
          <w:rFonts w:ascii="Calibri" w:eastAsia="Calibri" w:hAnsi="Calibri" w:cs="Calibri"/>
        </w:rPr>
        <w:t>ε</w:t>
      </w:r>
      <w:r>
        <w:t xml:space="preserve">s2 = </w:t>
      </w:r>
      <w:r>
        <w:rPr>
          <w:rFonts w:ascii="Calibri" w:eastAsia="Calibri" w:hAnsi="Calibri" w:cs="Calibri"/>
        </w:rPr>
        <w:t>ε</w:t>
      </w:r>
      <w:r>
        <w:t xml:space="preserve">m/(1 − </w:t>
      </w:r>
      <w:r>
        <w:rPr>
          <w:rFonts w:ascii="Calibri" w:eastAsia="Calibri" w:hAnsi="Calibri" w:cs="Calibri"/>
        </w:rPr>
        <w:t>β</w:t>
      </w:r>
      <w:r>
        <w:t xml:space="preserve">) durante la formazione delle fessure, fino a </w:t>
      </w:r>
      <w:r>
        <w:rPr>
          <w:rFonts w:ascii="Calibri" w:eastAsia="Calibri" w:hAnsi="Calibri" w:cs="Calibri"/>
        </w:rPr>
        <w:t>ε</w:t>
      </w:r>
      <w:r>
        <w:t xml:space="preserve">m = (1 − </w:t>
      </w:r>
      <w:r>
        <w:rPr>
          <w:rFonts w:ascii="Calibri" w:eastAsia="Calibri" w:hAnsi="Calibri" w:cs="Calibri"/>
        </w:rPr>
        <w:t>β</w:t>
      </w:r>
      <w:r>
        <w:t xml:space="preserve">) </w:t>
      </w:r>
      <w:r>
        <w:rPr>
          <w:rFonts w:ascii="Calibri" w:eastAsia="Calibri" w:hAnsi="Calibri" w:cs="Calibri"/>
        </w:rPr>
        <w:t>ε</w:t>
      </w:r>
      <w:r>
        <w:t xml:space="preserve">sr, ed </w:t>
      </w:r>
      <w:r>
        <w:rPr>
          <w:rFonts w:ascii="Calibri" w:eastAsia="Calibri" w:hAnsi="Calibri" w:cs="Calibri"/>
        </w:rPr>
        <w:t>ε</w:t>
      </w:r>
      <w:r>
        <w:t xml:space="preserve">s2 = </w:t>
      </w:r>
      <w:r>
        <w:rPr>
          <w:rFonts w:ascii="Calibri" w:eastAsia="Calibri" w:hAnsi="Calibri" w:cs="Calibri"/>
        </w:rPr>
        <w:t>ε</w:t>
      </w:r>
      <w:r>
        <w:t xml:space="preserve">m + </w:t>
      </w:r>
      <w:r>
        <w:rPr>
          <w:rFonts w:ascii="Calibri" w:eastAsia="Calibri" w:hAnsi="Calibri" w:cs="Calibri"/>
        </w:rPr>
        <w:t>β</w:t>
      </w:r>
      <w:r>
        <w:t xml:space="preserve"> </w:t>
      </w:r>
      <w:r>
        <w:rPr>
          <w:rFonts w:ascii="Calibri" w:eastAsia="Calibri" w:hAnsi="Calibri" w:cs="Calibri"/>
        </w:rPr>
        <w:t>ε</w:t>
      </w:r>
      <w:r>
        <w:t xml:space="preserve">sr a fessurazione stabilizzata; </w:t>
      </w:r>
      <w:r>
        <w:rPr>
          <w:rFonts w:ascii="Calibri" w:eastAsia="Calibri" w:hAnsi="Calibri" w:cs="Calibri"/>
        </w:rPr>
        <w:t>ε</w:t>
      </w:r>
      <w:r>
        <w:t xml:space="preserve">m è la deformazione del piano alla barra, </w:t>
      </w:r>
      <w:r>
        <w:rPr>
          <w:rFonts w:ascii="Calibri" w:eastAsia="Calibri" w:hAnsi="Calibri" w:cs="Calibri"/>
        </w:rPr>
        <w:t>ε</w:t>
      </w:r>
      <w:r>
        <w:t xml:space="preserve">sr = </w:t>
      </w:r>
      <w:r>
        <w:rPr>
          <w:rFonts w:ascii="Calibri" w:eastAsia="Calibri" w:hAnsi="Calibri" w:cs="Calibri"/>
        </w:rPr>
        <w:t>σ</w:t>
      </w:r>
      <w:r>
        <w:t xml:space="preserve">sr/Es, </w:t>
      </w:r>
      <w:r>
        <w:rPr>
          <w:rFonts w:ascii="Calibri" w:eastAsia="Calibri" w:hAnsi="Calibri" w:cs="Calibri"/>
        </w:rPr>
        <w:t>σ</w:t>
      </w:r>
      <w:r>
        <w:t xml:space="preserve">sr = fctm (1 + </w:t>
      </w:r>
      <w:r>
        <w:rPr>
          <w:rFonts w:ascii="Calibri" w:eastAsia="Calibri" w:hAnsi="Calibri" w:cs="Calibri"/>
        </w:rPr>
        <w:t>α</w:t>
      </w:r>
      <w:r>
        <w:t xml:space="preserve">e </w:t>
      </w:r>
      <w:r>
        <w:rPr>
          <w:rFonts w:ascii="Calibri" w:eastAsia="Calibri" w:hAnsi="Calibri" w:cs="Calibri"/>
        </w:rPr>
        <w:t>ρ</w:t>
      </w:r>
      <w:r>
        <w:t>eff)/</w:t>
      </w:r>
      <w:r>
        <w:rPr>
          <w:rFonts w:ascii="Calibri" w:eastAsia="Calibri" w:hAnsi="Calibri" w:cs="Calibri"/>
        </w:rPr>
        <w:t>ρ</w:t>
      </w:r>
      <w:r>
        <w:t xml:space="preserve">eff, </w:t>
      </w:r>
      <w:r>
        <w:rPr>
          <w:rFonts w:ascii="Calibri" w:eastAsia="Calibri" w:hAnsi="Calibri" w:cs="Calibri"/>
        </w:rPr>
        <w:t>α</w:t>
      </w:r>
      <w:r>
        <w:t xml:space="preserve">e = Es/Ecm e </w:t>
      </w:r>
      <w:r>
        <w:rPr>
          <w:rFonts w:ascii="Calibri" w:eastAsia="Calibri" w:hAnsi="Calibri" w:cs="Calibri"/>
        </w:rPr>
        <w:t>ρ</w:t>
      </w:r>
      <w:r>
        <w:t xml:space="preserve">eff = As/Ac,eff dell'area efficace della barra. Le barre fuori dall'area efficace restano nude; le aree efficaci vengono dal piano della soluzione. Snervamento, </w:t>
      </w:r>
      <w:r>
        <w:rPr>
          <w:rFonts w:ascii="Calibri" w:eastAsia="Calibri" w:hAnsi="Calibri" w:cs="Calibri"/>
        </w:rPr>
        <w:t>χ</w:t>
      </w:r>
      <w:r>
        <w:t>y e |</w:t>
      </w:r>
      <w:r>
        <w:rPr>
          <w:rFonts w:ascii="Calibri" w:eastAsia="Calibri" w:hAnsi="Calibri" w:cs="Calibri"/>
        </w:rPr>
        <w:t>ε</w:t>
      </w:r>
      <w:r>
        <w:t>s|max della curva sono quelli della barra nella fessura. Con questa opzione il punto limite resta quello del dominio senza resistenza a trazione (NTC 2018 §4.1.2.3.4.1; EN 1992-1-1 §6.1(2)P) e le verifiche SLU e SLE non la usano. Fino alla 1.14.3 l'opzione applicava una legge media del calcestruzzo teso a tutta la zona tesa: ricalcolate, le curve risultano più cedevoli dopo la fessurazione e lo snervamento arriva prima.</w:t>
      </w:r>
    </w:p>
    <w:p w14:paraId="72D859DD" w14:textId="77777777" w:rsidR="008D5BF4" w:rsidRDefault="007B6E60">
      <w:pPr>
        <w:pStyle w:val="Titolo2"/>
        <w:keepNext/>
        <w:spacing w:after="140"/>
      </w:pPr>
      <w:bookmarkStart w:id="56" w:name="_Toc244131245"/>
      <w:r>
        <w:t>Colonna modello: metodo e campo di applicazione</w:t>
      </w:r>
      <w:bookmarkEnd w:id="56"/>
    </w:p>
    <w:p w14:paraId="70FC738F" w14:textId="77777777" w:rsidR="008D5BF4" w:rsidRDefault="007B6E60">
      <w:pPr>
        <w:spacing w:after="140"/>
      </w:pPr>
      <w:r>
        <w:t>La colonna modello verifica un pilastro snello concentrando gli effetti del secondo ordine nella sua sezione critica: è il metodo generale semplificato di EN 1992-1-1 5.8.6(6), con la distribuzione di curvatura di 5.8.8.2. NTC 2018 §4.1.2.3.9.3 lo comprende fra i metodi basati sull'equilibrio nelle sezioni critiche e rinvia per le formule a documenti di comprovata validità; il calcolo segue quindi l'Eurocodice, con gli scostamenti dichiarati più avanti. Il campo è quello di un elemento isolato, o a esso ass</w:t>
      </w:r>
      <w:r>
        <w:t>imilabile, con sezione e sforzo normale costanti e una sola sezione critica; la lunghezza libera di inflessione l0 e il momento del primo ordine nella sezione critica sono dati del progettista.</w:t>
      </w:r>
    </w:p>
    <w:p w14:paraId="1FEA33F4" w14:textId="77777777" w:rsidR="008D5BF4" w:rsidRDefault="007B6E60">
      <w:pPr>
        <w:spacing w:after="140"/>
      </w:pPr>
      <w:r>
        <w:lastRenderedPageBreak/>
        <w:t xml:space="preserve">La deformata è assunta con una freccia e2 proporzionale alla curvatura </w:t>
      </w:r>
      <w:r>
        <w:rPr>
          <w:rFonts w:ascii="Calibri" w:eastAsia="Calibri" w:hAnsi="Calibri" w:cs="Calibri"/>
        </w:rPr>
        <w:t>χ</w:t>
      </w:r>
      <w:r>
        <w:t xml:space="preserve"> della sezione critica. Il fattore c dipende dalla distribuzione della curvatura: 10 ≈ </w:t>
      </w:r>
      <w:r>
        <w:rPr>
          <w:rFonts w:ascii="Calibri" w:eastAsia="Calibri" w:hAnsi="Calibri" w:cs="Calibri"/>
        </w:rPr>
        <w:t>π</w:t>
      </w:r>
      <w:r>
        <w:t>² per la deformata sinusoidale, fino a 8 per un momento totale costante (EN 1992-1-1 5.8.8.2(4)). Il momento del secondo ordine è quindi lineare nella curvatura, con la rigidezza geometrica k.</w:t>
      </w:r>
    </w:p>
    <w:p w14:paraId="76D7ECFB" w14:textId="77777777" w:rsidR="008D5BF4" w:rsidRDefault="007B6E60">
      <w:pPr>
        <w:keepNext/>
        <w:spacing w:before="60" w:after="80"/>
        <w:ind w:left="255"/>
      </w:pPr>
      <m:oMathPara>
        <m:oMath>
          <m:sSub>
            <m:e>
              <m:r>
                <m:t>e</m:t>
              </m:r>
            </m:e>
            <m:sub>
              <m:r>
                <m:t>2</m:t>
              </m:r>
            </m:sub>
          </m:sSub>
          <m:r>
            <m:t>=χ</m:t>
          </m:r>
          <m:f>
            <m:fPr>
              <m:type m:val="bar"/>
            </m:fPr>
            <m:num>
              <m:sSubSup>
                <m:e>
                  <m:r>
                    <m:t>l</m:t>
                  </m:r>
                </m:e>
                <m:sub>
                  <m:r>
                    <m:t>0</m:t>
                  </m:r>
                </m:sub>
                <m:sup>
                  <m:r>
                    <m:t>2</m:t>
                  </m:r>
                </m:sup>
              </m:sSubSup>
            </m:num>
            <m:den>
              <m:r>
                <m:t>c</m:t>
              </m:r>
            </m:den>
          </m:f>
        </m:oMath>
      </m:oMathPara>
    </w:p>
    <w:p w14:paraId="54AB551D" w14:textId="77777777" w:rsidR="008D5BF4" w:rsidRDefault="007B6E60">
      <w:pPr>
        <w:keepNext/>
        <w:spacing w:before="60" w:after="80"/>
        <w:ind w:left="255"/>
      </w:pPr>
      <m:oMathPara>
        <m:oMath>
          <m:r>
            <m:t>k=</m:t>
          </m:r>
          <m:f>
            <m:fPr>
              <m:type m:val="bar"/>
            </m:fPr>
            <m:num>
              <m:sSub>
                <m:e>
                  <m:r>
                    <m:t>N</m:t>
                  </m:r>
                </m:e>
                <m:sub>
                  <m:r>
                    <m:t>Ed</m:t>
                  </m:r>
                </m:sub>
              </m:sSub>
              <m:sSubSup>
                <m:e>
                  <m:r>
                    <m:t>l</m:t>
                  </m:r>
                </m:e>
                <m:sub>
                  <m:r>
                    <m:t>0</m:t>
                  </m:r>
                </m:sub>
                <m:sup>
                  <m:r>
                    <m:t>2</m:t>
                  </m:r>
                </m:sup>
              </m:sSubSup>
            </m:num>
            <m:den>
              <m:r>
                <m:t>c</m:t>
              </m:r>
            </m:den>
          </m:f>
        </m:oMath>
      </m:oMathPara>
    </w:p>
    <w:p w14:paraId="4BED2428" w14:textId="77777777" w:rsidR="008D5BF4" w:rsidRDefault="007B6E60">
      <w:pPr>
        <w:keepNext/>
        <w:spacing w:before="60" w:after="80"/>
        <w:ind w:left="255"/>
      </w:pPr>
      <m:oMathPara>
        <m:oMath>
          <m:sSub>
            <m:e>
              <m:r>
                <m:t>M</m:t>
              </m:r>
            </m:e>
            <m:sub>
              <m:r>
                <m:t>2</m:t>
              </m:r>
            </m:sub>
          </m:sSub>
          <m:r>
            <m:t>=</m:t>
          </m:r>
          <m:sSub>
            <m:e>
              <m:r>
                <m:t>N</m:t>
              </m:r>
            </m:e>
            <m:sub>
              <m:r>
                <m:t>Ed</m:t>
              </m:r>
            </m:sub>
          </m:sSub>
          <m:sSub>
            <m:e>
              <m:r>
                <m:t>e</m:t>
              </m:r>
            </m:e>
            <m:sub>
              <m:r>
                <m:t>2</m:t>
              </m:r>
            </m:sub>
          </m:sSub>
          <m:r>
            <m:t>=k</m:t>
          </m:r>
          <m:r>
            <m:t>χ</m:t>
          </m:r>
        </m:oMath>
      </m:oMathPara>
    </w:p>
    <w:p w14:paraId="6390FE93" w14:textId="77777777" w:rsidR="008D5BF4" w:rsidRDefault="007B6E60">
      <w:pPr>
        <w:spacing w:after="140"/>
      </w:pPr>
      <w:r>
        <w:t xml:space="preserve">La curvatura deriva dalla risposta della sezione a NEd costante, con le ipotesi del dominio plastico: sezioni piane, aderenza perfetta, parabola-rettangolo di progetto con fcd, </w:t>
      </w:r>
      <w:r>
        <w:rPr>
          <w:rFonts w:ascii="Calibri" w:eastAsia="Calibri" w:hAnsi="Calibri" w:cs="Calibri"/>
        </w:rPr>
        <w:t>ε</w:t>
      </w:r>
      <w:r>
        <w:t xml:space="preserve">c2 ed </w:t>
      </w:r>
      <w:r>
        <w:rPr>
          <w:rFonts w:ascii="Calibri" w:eastAsia="Calibri" w:hAnsi="Calibri" w:cs="Calibri"/>
        </w:rPr>
        <w:t>ε</w:t>
      </w:r>
      <w:r>
        <w:t xml:space="preserve">cu per il calcestruzzo, legge di progetto delle barre con fyd ed </w:t>
      </w:r>
      <w:r>
        <w:rPr>
          <w:rFonts w:ascii="Calibri" w:eastAsia="Calibri" w:hAnsi="Calibri" w:cs="Calibri"/>
        </w:rPr>
        <w:t>ε</w:t>
      </w:r>
      <w:r>
        <w:t xml:space="preserve">ud, sezione netta e calcestruzzo teso nullo, come chiede NTC 2018 §4.1.2.3.9.2 per l'analisi del secondo ordine. Il tension stiffening non entra. Per ogni curvatura il solutore cerca la deformazione </w:t>
      </w:r>
      <w:r>
        <w:rPr>
          <w:rFonts w:ascii="Calibri" w:eastAsia="Calibri" w:hAnsi="Calibri" w:cs="Calibri"/>
        </w:rPr>
        <w:t>ε</w:t>
      </w:r>
      <w:r>
        <w:t xml:space="preserve">0 del piano che porta lo sforzo normale NEd, con l'asse neutro parallelo al vettore momento della direzione </w:t>
      </w:r>
      <w:r>
        <w:rPr>
          <w:rFonts w:ascii="Calibri" w:eastAsia="Calibri" w:hAnsi="Calibri" w:cs="Calibri"/>
        </w:rPr>
        <w:t>θ</w:t>
      </w:r>
      <w:r>
        <w:t xml:space="preserve">; w è la distanza misurata lungo la direzione della curvatura. La curvatura ultima </w:t>
      </w:r>
      <w:r>
        <w:rPr>
          <w:rFonts w:ascii="Calibri" w:eastAsia="Calibri" w:hAnsi="Calibri" w:cs="Calibri"/>
        </w:rPr>
        <w:t>χ</w:t>
      </w:r>
      <w:r>
        <w:t>u è la più grande per la quale esiste un piano entro i limiti di deformazione del dominio. Nelle formule NEd è il modulo della compressione; nel foglio N resta negativo a compressione.</w:t>
      </w:r>
    </w:p>
    <w:p w14:paraId="4C834AC2" w14:textId="77777777" w:rsidR="008D5BF4" w:rsidRDefault="007B6E60">
      <w:pPr>
        <w:keepNext/>
        <w:spacing w:before="60" w:after="80"/>
        <w:ind w:left="255"/>
      </w:pPr>
      <m:oMathPara>
        <m:oMath>
          <m:r>
            <m:t>ε(w)=</m:t>
          </m:r>
          <m:sSub>
            <m:e>
              <m:r>
                <m:t>ε</m:t>
              </m:r>
            </m:e>
            <m:sub>
              <m:r>
                <m:t>0</m:t>
              </m:r>
            </m:sub>
          </m:sSub>
          <m:r>
            <m:t>−χ</m:t>
          </m:r>
          <m:r>
            <m:t>w</m:t>
          </m:r>
        </m:oMath>
      </m:oMathPara>
    </w:p>
    <w:p w14:paraId="63D7C9E5" w14:textId="77777777" w:rsidR="008D5BF4" w:rsidRDefault="007B6E60">
      <w:pPr>
        <w:keepNext/>
        <w:spacing w:before="60" w:after="80"/>
        <w:ind w:left="255"/>
      </w:pPr>
      <m:oMathPara>
        <m:oMath>
          <m:r>
            <m:t>N(</m:t>
          </m:r>
          <m:sSub>
            <m:e>
              <m:r>
                <m:t>ε</m:t>
              </m:r>
            </m:e>
            <m:sub>
              <m:r>
                <m:t>0</m:t>
              </m:r>
            </m:sub>
          </m:sSub>
          <m:r>
            <m:t>,χ)=</m:t>
          </m:r>
          <m:sSub>
            <m:e>
              <m:r>
                <m:t>N</m:t>
              </m:r>
            </m:e>
            <m:sub>
              <m:r>
                <m:t>Ed</m:t>
              </m:r>
            </m:sub>
          </m:sSub>
        </m:oMath>
      </m:oMathPara>
    </w:p>
    <w:p w14:paraId="686932BA" w14:textId="77777777" w:rsidR="008D5BF4" w:rsidRDefault="007B6E60">
      <w:pPr>
        <w:pStyle w:val="Titolo2"/>
        <w:keepNext/>
        <w:spacing w:after="140"/>
      </w:pPr>
      <w:bookmarkStart w:id="57" w:name="_Toc244131246"/>
      <w:r>
        <w:t>Colonna modello: capacità, equilibrio e modo di crisi</w:t>
      </w:r>
      <w:bookmarkEnd w:id="57"/>
    </w:p>
    <w:p w14:paraId="26CBEFED" w14:textId="77777777" w:rsidR="008D5BF4" w:rsidRDefault="007B6E60">
      <w:pPr>
        <w:spacing w:after="140"/>
      </w:pPr>
      <w:r>
        <w:t>La capacità M1Rd,max è il massimo momento del primo ordine che la sezione critica sopporta. È il massimo della differenza fra la curva M(</w:t>
      </w:r>
      <w:r>
        <w:rPr>
          <w:rFonts w:ascii="Calibri" w:eastAsia="Calibri" w:hAnsi="Calibri" w:cs="Calibri"/>
        </w:rPr>
        <w:t>χ</w:t>
      </w:r>
      <w:r>
        <w:t>) e la retta M2 = k</w:t>
      </w:r>
      <w:r>
        <w:rPr>
          <w:rFonts w:ascii="Calibri" w:eastAsia="Calibri" w:hAnsi="Calibri" w:cs="Calibri"/>
        </w:rPr>
        <w:t>χ</w:t>
      </w:r>
      <w:r>
        <w:t xml:space="preserve">, cioè il punto in cui la retta del momento esterno è tangente alla curva; la scheda indica con </w:t>
      </w:r>
      <w:r>
        <w:rPr>
          <w:rFonts w:ascii="Calibri" w:eastAsia="Calibri" w:hAnsi="Calibri" w:cs="Calibri"/>
        </w:rPr>
        <w:t>χ</w:t>
      </w:r>
      <w:r>
        <w:t>* la curvatura del massimo.</w:t>
      </w:r>
    </w:p>
    <w:p w14:paraId="78C00F37" w14:textId="77777777" w:rsidR="008D5BF4" w:rsidRDefault="007B6E60">
      <w:pPr>
        <w:keepNext/>
        <w:spacing w:before="60" w:after="80"/>
        <w:ind w:left="255"/>
      </w:pPr>
      <m:oMathPara>
        <m:oMath>
          <m:sSub>
            <m:e>
              <m:r>
                <m:t>M</m:t>
              </m:r>
            </m:e>
            <m:sub>
              <m:r>
                <m:t>1Rd,max</m:t>
              </m:r>
            </m:sub>
          </m:sSub>
          <m:r>
            <m:t>=</m:t>
          </m:r>
          <m:sSub>
            <m:e>
              <m:r>
                <m:t>max</m:t>
              </m:r>
            </m:e>
            <m:sub>
              <m:r>
                <m:t>0≤χ≤</m:t>
              </m:r>
              <m:sSub>
                <m:e>
                  <m:r>
                    <m:t>χ</m:t>
                  </m:r>
                </m:e>
                <m:sub>
                  <m:r>
                    <m:t>u</m:t>
                  </m:r>
                </m:sub>
              </m:sSub>
            </m:sub>
          </m:sSub>
          <m:d>
            <m:dPr>
              <m:begChr m:val="["/>
              <m:sepChr m:val=""/>
              <m:endChr m:val="]"/>
            </m:dPr>
            <m:e>
              <m:r>
                <m:t>M</m:t>
              </m:r>
              <m:r>
                <m:t>(</m:t>
              </m:r>
              <m:r>
                <m:t>χ</m:t>
              </m:r>
              <m:r>
                <m:t>)</m:t>
              </m:r>
              <m:r>
                <m:t>−</m:t>
              </m:r>
              <m:r>
                <m:t>k</m:t>
              </m:r>
              <m:r>
                <m:t>χ</m:t>
              </m:r>
            </m:e>
          </m:d>
        </m:oMath>
      </m:oMathPara>
    </w:p>
    <w:p w14:paraId="7B14B30D" w14:textId="77777777" w:rsidR="008D5BF4" w:rsidRDefault="007B6E60">
      <w:pPr>
        <w:keepNext/>
        <w:spacing w:before="60" w:after="80"/>
        <w:ind w:left="255"/>
      </w:pPr>
      <m:oMathPara>
        <m:oMath>
          <m:sSubSup>
            <m:e>
              <m:r>
                <m:t>e</m:t>
              </m:r>
            </m:e>
            <m:sub>
              <m:r>
                <m:t>2</m:t>
              </m:r>
            </m:sub>
            <m:sup>
              <m:r>
                <m:t>*</m:t>
              </m:r>
            </m:sup>
          </m:sSubSup>
          <m:r>
            <m:t>=</m:t>
          </m:r>
          <m:sSup>
            <m:e>
              <m:r>
                <m:t>χ</m:t>
              </m:r>
            </m:e>
            <m:sup>
              <m:r>
                <m:t>*</m:t>
              </m:r>
            </m:sup>
          </m:sSup>
          <m:f>
            <m:fPr>
              <m:type m:val="bar"/>
            </m:fPr>
            <m:num>
              <m:sSubSup>
                <m:e>
                  <m:r>
                    <m:t>l</m:t>
                  </m:r>
                </m:e>
                <m:sub>
                  <m:r>
                    <m:t>0</m:t>
                  </m:r>
                </m:sub>
                <m:sup>
                  <m:r>
                    <m:t>2</m:t>
                  </m:r>
                </m:sup>
              </m:sSubSup>
            </m:num>
            <m:den>
              <m:r>
                <m:t>c</m:t>
              </m:r>
            </m:den>
          </m:f>
        </m:oMath>
      </m:oMathPara>
    </w:p>
    <w:p w14:paraId="64260683" w14:textId="77777777" w:rsidR="008D5BF4" w:rsidRDefault="007B6E60">
      <w:pPr>
        <w:spacing w:after="140"/>
      </w:pPr>
      <w:r>
        <w:t>Il modo di crisi è l'instabilità quando il massimo cade prima della curvatura ultima, cioè in un punto limite dell'equilibrio, e la rottura della sezione quando cade alla curvatura ultima.</w:t>
      </w:r>
    </w:p>
    <w:p w14:paraId="21D4B51F" w14:textId="77777777" w:rsidR="008D5BF4" w:rsidRDefault="007B6E60">
      <w:pPr>
        <w:keepNext/>
        <w:spacing w:after="140"/>
      </w:pPr>
      <w:r>
        <w:lastRenderedPageBreak/>
        <w:t>Scostamento dichiarato K-6 · Modo vicino alla curvatura ultima</w:t>
      </w:r>
    </w:p>
    <w:p w14:paraId="78351E74" w14:textId="77777777" w:rsidR="008D5BF4" w:rsidRDefault="007B6E60">
      <w:pPr>
        <w:keepNext/>
        <w:spacing w:after="140"/>
      </w:pPr>
      <w:r>
        <w:t>Norma: EN 1992-1-1 5.8.6(6) non distingue i due modi; la colonna modello classica chiama instabilità il massimo interno alla curva.</w:t>
      </w:r>
    </w:p>
    <w:p w14:paraId="28DE5130" w14:textId="77777777" w:rsidR="008D5BF4" w:rsidRDefault="007B6E60">
      <w:pPr>
        <w:keepNext/>
        <w:spacing w:after="140"/>
      </w:pPr>
      <w:r>
        <w:t xml:space="preserve">Programma: rottura della sezione solo se </w:t>
      </w:r>
      <w:r>
        <w:rPr>
          <w:rFonts w:ascii="Calibri" w:eastAsia="Calibri" w:hAnsi="Calibri" w:cs="Calibri"/>
        </w:rPr>
        <w:t>χ</w:t>
      </w:r>
      <w:r>
        <w:t xml:space="preserve">u − </w:t>
      </w:r>
      <w:r>
        <w:rPr>
          <w:rFonts w:ascii="Calibri" w:eastAsia="Calibri" w:hAnsi="Calibri" w:cs="Calibri"/>
        </w:rPr>
        <w:t>χ</w:t>
      </w:r>
      <w:r>
        <w:t>* ≤ 10</w:t>
      </w:r>
      <w:r>
        <w:rPr>
          <w:rFonts w:ascii="Calibri" w:eastAsia="Calibri" w:hAnsi="Calibri" w:cs="Calibri"/>
        </w:rPr>
        <w:t>⁻</w:t>
      </w:r>
      <w:r>
        <w:t xml:space="preserve">⁹ </w:t>
      </w:r>
      <w:r>
        <w:rPr>
          <w:rFonts w:ascii="Calibri" w:eastAsia="Calibri" w:hAnsi="Calibri" w:cs="Calibri"/>
        </w:rPr>
        <w:t>χ</w:t>
      </w:r>
      <w:r>
        <w:t>u; altrimenti instabilità.</w:t>
      </w:r>
    </w:p>
    <w:p w14:paraId="73DD5A74" w14:textId="77777777" w:rsidR="008D5BF4" w:rsidRDefault="007B6E60">
      <w:pPr>
        <w:keepNext/>
        <w:spacing w:after="140"/>
      </w:pPr>
      <w:r>
        <w:t xml:space="preserve">Effetto: con la sezione netta la curva è quasi piatta vicino a </w:t>
      </w:r>
      <w:r>
        <w:rPr>
          <w:rFonts w:ascii="Calibri" w:eastAsia="Calibri" w:hAnsi="Calibri" w:cs="Calibri"/>
        </w:rPr>
        <w:t>χ</w:t>
      </w:r>
      <w:r>
        <w:t>u e il massimo resta interno anche per colonne tozze; M1Rd,max differisce comunque dal momento resistente MRd(N) della sezione di meno dello 0,6 % nei casi di prova della libreria.</w:t>
      </w:r>
    </w:p>
    <w:p w14:paraId="0DE400F1" w14:textId="77777777" w:rsidR="008D5BF4" w:rsidRDefault="007B6E60">
      <w:pPr>
        <w:spacing w:after="140"/>
      </w:pPr>
      <w:r>
        <w:t>Con il momento del primo ordine assegnato la colonna è in equilibrio alla prima intersezione stabile fra la curva e la retta M0Ed,tot + k</w:t>
      </w:r>
      <w:r>
        <w:rPr>
          <w:rFonts w:ascii="Calibri" w:eastAsia="Calibri" w:hAnsi="Calibri" w:cs="Calibri"/>
        </w:rPr>
        <w:t>χ</w:t>
      </w:r>
      <w:r>
        <w:t xml:space="preserve">, sul ramo crescente di M − M2 che termina nel massimo. Se M0Ed,tot supera M1Rd,max l'intersezione non esiste: la colonna è instabile e la verifica non è soddisfatta. Il rapporto </w:t>
      </w:r>
      <w:r>
        <w:rPr>
          <w:rFonts w:ascii="Calibri" w:eastAsia="Calibri" w:hAnsi="Calibri" w:cs="Calibri"/>
        </w:rPr>
        <w:t>η</w:t>
      </w:r>
      <w:r>
        <w:t xml:space="preserve"> misura l'utilizzo della capacità del primo ordine, non quello della sezione a MEd.</w:t>
      </w:r>
    </w:p>
    <w:p w14:paraId="7F04C722" w14:textId="77777777" w:rsidR="008D5BF4" w:rsidRDefault="007B6E60">
      <w:pPr>
        <w:keepNext/>
        <w:spacing w:before="60" w:after="80"/>
        <w:ind w:left="255"/>
      </w:pPr>
      <m:oMathPara>
        <m:oMath>
          <m:r>
            <m:t>M(</m:t>
          </m:r>
          <m:sSub>
            <m:e>
              <m:r>
                <m:t>χ</m:t>
              </m:r>
            </m:e>
            <m:sub>
              <m:r>
                <m:t>eq</m:t>
              </m:r>
            </m:sub>
          </m:sSub>
          <m:r>
            <m:t>)=</m:t>
          </m:r>
          <m:sSub>
            <m:e>
              <m:r>
                <m:t>M</m:t>
              </m:r>
            </m:e>
            <m:sub>
              <m:r>
                <m:t>0Ed,tot</m:t>
              </m:r>
            </m:sub>
          </m:sSub>
          <m:r>
            <m:t>+k</m:t>
          </m:r>
          <m:sSub>
            <m:e>
              <m:r>
                <m:t>χ</m:t>
              </m:r>
            </m:e>
            <m:sub>
              <m:r>
                <m:t>eq</m:t>
              </m:r>
            </m:sub>
          </m:sSub>
        </m:oMath>
      </m:oMathPara>
    </w:p>
    <w:p w14:paraId="75585C48" w14:textId="77777777" w:rsidR="008D5BF4" w:rsidRDefault="007B6E60">
      <w:pPr>
        <w:keepNext/>
        <w:spacing w:before="60" w:after="80"/>
        <w:ind w:left="255"/>
      </w:pPr>
      <m:oMathPara>
        <m:oMath>
          <m:sSub>
            <m:e>
              <m:r>
                <m:t>M</m:t>
              </m:r>
            </m:e>
            <m:sub>
              <m:r>
                <m:t>Ed</m:t>
              </m:r>
            </m:sub>
          </m:sSub>
          <m:r>
            <m:t>=</m:t>
          </m:r>
          <m:sSub>
            <m:e>
              <m:r>
                <m:t>M</m:t>
              </m:r>
            </m:e>
            <m:sub>
              <m:r>
                <m:t>0Ed,tot</m:t>
              </m:r>
            </m:sub>
          </m:sSub>
          <m:r>
            <m:t>+k</m:t>
          </m:r>
          <m:sSub>
            <m:e>
              <m:r>
                <m:t>χ</m:t>
              </m:r>
            </m:e>
            <m:sub>
              <m:r>
                <m:t>eq</m:t>
              </m:r>
            </m:sub>
          </m:sSub>
        </m:oMath>
      </m:oMathPara>
    </w:p>
    <w:p w14:paraId="59D93CF3" w14:textId="77777777" w:rsidR="008D5BF4" w:rsidRDefault="007B6E60">
      <w:pPr>
        <w:keepNext/>
        <w:spacing w:before="60" w:after="80"/>
        <w:ind w:left="255"/>
      </w:pPr>
      <m:oMathPara>
        <m:oMath>
          <m:r>
            <m:t>η=</m:t>
          </m:r>
          <m:f>
            <m:fPr>
              <m:type m:val="bar"/>
            </m:fPr>
            <m:num>
              <m:sSub>
                <m:e>
                  <m:r>
                    <m:t>M</m:t>
                  </m:r>
                </m:e>
                <m:sub>
                  <m:r>
                    <m:t>0Ed,tot</m:t>
                  </m:r>
                </m:sub>
              </m:sSub>
            </m:num>
            <m:den>
              <m:sSub>
                <m:e>
                  <m:r>
                    <m:t>M</m:t>
                  </m:r>
                </m:e>
                <m:sub>
                  <m:r>
                    <m:t>1Rd,max</m:t>
                  </m:r>
                </m:sub>
              </m:sSub>
            </m:den>
          </m:f>
        </m:oMath>
      </m:oMathPara>
    </w:p>
    <w:p w14:paraId="7E042DC9" w14:textId="77777777" w:rsidR="008D5BF4" w:rsidRDefault="007B6E60">
      <w:pPr>
        <w:pStyle w:val="Titolo2"/>
        <w:keepNext/>
        <w:spacing w:after="140"/>
      </w:pPr>
      <w:bookmarkStart w:id="58" w:name="_Toc244131247"/>
      <w:r>
        <w:t>Colonna modello: imperfezione, eccentricità minima e viscosità</w:t>
      </w:r>
      <w:bookmarkEnd w:id="58"/>
    </w:p>
    <w:p w14:paraId="015D6D5D" w14:textId="77777777" w:rsidR="008D5BF4" w:rsidRDefault="007B6E60">
      <w:pPr>
        <w:spacing w:after="140"/>
      </w:pPr>
      <w:r>
        <w:t xml:space="preserve">L'imperfezione predefinita è l'inclinazione di EN 1992-1-1 5.2(5) e 5.2(7)a, con </w:t>
      </w:r>
      <w:r>
        <w:rPr>
          <w:rFonts w:ascii="Calibri" w:eastAsia="Calibri" w:hAnsi="Calibri" w:cs="Calibri"/>
        </w:rPr>
        <w:t>θ</w:t>
      </w:r>
      <w:r>
        <w:t xml:space="preserve">0 = 1/200 come valore raccomandato, uguale nell'appendice nazionale del DM 31/07/2012; vale anche con le NTC, che rinviano ai documenti di comprovata validità. </w:t>
      </w:r>
      <w:r>
        <w:rPr>
          <w:rFonts w:ascii="Calibri" w:eastAsia="Calibri" w:hAnsi="Calibri" w:cs="Calibri"/>
        </w:rPr>
        <w:t>α</w:t>
      </w:r>
      <w:r>
        <w:t xml:space="preserve">h dipende dalla lunghezza dell'elemento l in metri; per l'elemento isolato m = 1 e </w:t>
      </w:r>
      <w:r>
        <w:rPr>
          <w:rFonts w:ascii="Calibri" w:eastAsia="Calibri" w:hAnsi="Calibri" w:cs="Calibri"/>
        </w:rPr>
        <w:t>α</w:t>
      </w:r>
      <w:r>
        <w:t>m = 1. Le alternative sono ei = l0/400 di EN 1992-1-1 5.2(7), ei = l/300, il difetto di rettilineità di NTC 2018 §4.1.2.3.9.3, un valore assegnato oppure nessuna imperfezione. L'imperfezione agisce nella direzione del momento, quindi in modo sfavorevole.</w:t>
      </w:r>
    </w:p>
    <w:p w14:paraId="78392747" w14:textId="77777777" w:rsidR="008D5BF4" w:rsidRDefault="007B6E60">
      <w:pPr>
        <w:keepNext/>
        <w:spacing w:before="60" w:after="80"/>
        <w:ind w:left="255"/>
      </w:pPr>
      <m:oMathPara>
        <m:oMath>
          <m:sSub>
            <m:e>
              <m:r>
                <m:t>θ</m:t>
              </m:r>
            </m:e>
            <m:sub>
              <m:r>
                <m:t>i</m:t>
              </m:r>
            </m:sub>
          </m:sSub>
          <m:r>
            <m:t>=</m:t>
          </m:r>
          <m:sSub>
            <m:e>
              <m:r>
                <m:t>θ</m:t>
              </m:r>
            </m:e>
            <m:sub>
              <m:r>
                <m:t>0</m:t>
              </m:r>
            </m:sub>
          </m:sSub>
          <m:sSub>
            <m:e>
              <m:r>
                <m:t>α</m:t>
              </m:r>
            </m:e>
            <m:sub>
              <m:r>
                <m:t>h</m:t>
              </m:r>
            </m:sub>
          </m:sSub>
          <m:sSub>
            <m:e>
              <m:r>
                <m:t>α</m:t>
              </m:r>
            </m:e>
            <m:sub>
              <m:r>
                <m:t>m</m:t>
              </m:r>
            </m:sub>
          </m:sSub>
        </m:oMath>
      </m:oMathPara>
    </w:p>
    <w:p w14:paraId="43A4CC39" w14:textId="77777777" w:rsidR="008D5BF4" w:rsidRDefault="007B6E60">
      <w:pPr>
        <w:keepNext/>
        <w:spacing w:before="60" w:after="80"/>
        <w:ind w:left="255"/>
      </w:pPr>
      <m:oMathPara>
        <m:oMath>
          <m:sSub>
            <m:e>
              <m:r>
                <m:t>α</m:t>
              </m:r>
            </m:e>
            <m:sub>
              <m:r>
                <m:t>h</m:t>
              </m:r>
            </m:sub>
          </m:sSub>
          <m:r>
            <m:t>=</m:t>
          </m:r>
          <m:f>
            <m:fPr>
              <m:type m:val="bar"/>
            </m:fPr>
            <m:num>
              <m:r>
                <m:t>2</m:t>
              </m:r>
            </m:num>
            <m:den>
              <m:rad>
                <m:radPr>
                  <m:degHide m:val="on"/>
                </m:radPr>
                <m:deg/>
                <m:e>
                  <m:r>
                    <m:t>l</m:t>
                  </m:r>
                </m:e>
              </m:rad>
            </m:den>
          </m:f>
        </m:oMath>
      </m:oMathPara>
    </w:p>
    <w:p w14:paraId="243B8EA2" w14:textId="77777777" w:rsidR="008D5BF4" w:rsidRDefault="007B6E60">
      <w:pPr>
        <w:keepNext/>
        <w:spacing w:before="60" w:after="80"/>
        <w:ind w:left="255"/>
      </w:pPr>
      <m:oMathPara>
        <m:oMath>
          <m:f>
            <m:fPr>
              <m:type m:val="bar"/>
            </m:fPr>
            <m:num>
              <m:r>
                <m:t>2</m:t>
              </m:r>
            </m:num>
            <m:den>
              <m:r>
                <m:t>3</m:t>
              </m:r>
            </m:den>
          </m:f>
          <m:r>
            <m:t>≤</m:t>
          </m:r>
          <m:sSub>
            <m:e>
              <m:r>
                <m:t>α</m:t>
              </m:r>
            </m:e>
            <m:sub>
              <m:r>
                <m:t>h</m:t>
              </m:r>
            </m:sub>
          </m:sSub>
          <m:r>
            <m:t>≤1</m:t>
          </m:r>
        </m:oMath>
      </m:oMathPara>
    </w:p>
    <w:p w14:paraId="1BDBB438" w14:textId="77777777" w:rsidR="008D5BF4" w:rsidRDefault="007B6E60">
      <w:pPr>
        <w:keepNext/>
        <w:spacing w:before="60" w:after="80"/>
        <w:ind w:left="255"/>
      </w:pPr>
      <m:oMathPara>
        <m:oMath>
          <m:sSub>
            <m:e>
              <m:r>
                <m:t>α</m:t>
              </m:r>
            </m:e>
            <m:sub>
              <m:r>
                <m:t>m</m:t>
              </m:r>
            </m:sub>
          </m:sSub>
          <m:r>
            <m:t>=</m:t>
          </m:r>
          <m:rad>
            <m:radPr>
              <m:degHide m:val="on"/>
            </m:radPr>
            <m:deg/>
            <m:e>
              <m:r>
                <m:t>0</m:t>
              </m:r>
              <m:r>
                <m:t>,</m:t>
              </m:r>
              <m:r>
                <m:t>5</m:t>
              </m:r>
              <m:d>
                <m:dPr>
                  <m:sepChr m:val="+"/>
                </m:dPr>
                <m:e>
                  <m:r>
                    <m:t>1</m:t>
                  </m:r>
                </m:e>
                <m:e>
                  <m:f>
                    <m:fPr>
                      <m:type m:val="bar"/>
                    </m:fPr>
                    <m:num>
                      <m:r>
                        <m:t>1</m:t>
                      </m:r>
                    </m:num>
                    <m:den>
                      <m:r>
                        <m:t>m</m:t>
                      </m:r>
                    </m:den>
                  </m:f>
                </m:e>
              </m:d>
            </m:e>
          </m:rad>
        </m:oMath>
      </m:oMathPara>
    </w:p>
    <w:p w14:paraId="569D9A3D" w14:textId="77777777" w:rsidR="008D5BF4" w:rsidRDefault="007B6E60">
      <w:pPr>
        <w:keepNext/>
        <w:spacing w:before="60" w:after="80"/>
        <w:ind w:left="255"/>
      </w:pPr>
      <m:oMathPara>
        <m:oMath>
          <m:sSub>
            <m:e>
              <m:r>
                <m:t>e</m:t>
              </m:r>
            </m:e>
            <m:sub>
              <m:r>
                <m:t>i</m:t>
              </m:r>
            </m:sub>
          </m:sSub>
          <m:r>
            <m:t>=</m:t>
          </m:r>
          <m:sSub>
            <m:e>
              <m:r>
                <m:t>θ</m:t>
              </m:r>
            </m:e>
            <m:sub>
              <m:r>
                <m:t>i</m:t>
              </m:r>
            </m:sub>
          </m:sSub>
          <m:f>
            <m:fPr>
              <m:type m:val="bar"/>
            </m:fPr>
            <m:num>
              <m:sSub>
                <m:e>
                  <m:r>
                    <m:t>l</m:t>
                  </m:r>
                </m:e>
                <m:sub>
                  <m:r>
                    <m:t>0</m:t>
                  </m:r>
                </m:sub>
              </m:sSub>
            </m:num>
            <m:den>
              <m:r>
                <m:t>2</m:t>
              </m:r>
            </m:den>
          </m:f>
        </m:oMath>
      </m:oMathPara>
    </w:p>
    <w:p w14:paraId="77330474" w14:textId="77777777" w:rsidR="008D5BF4" w:rsidRDefault="007B6E60">
      <w:pPr>
        <w:keepNext/>
        <w:spacing w:before="60" w:after="80"/>
        <w:ind w:left="255"/>
      </w:pPr>
      <m:oMathPara>
        <m:oMath>
          <m:sSub>
            <m:e>
              <m:r>
                <m:t>M</m:t>
              </m:r>
            </m:e>
            <m:sub>
              <m:r>
                <m:t>0Ed,tot</m:t>
              </m:r>
            </m:sub>
          </m:sSub>
          <m:r>
            <m:t>=max</m:t>
          </m:r>
          <m:d>
            <m:dPr>
              <m:sepChr m:val="+"/>
            </m:dPr>
            <m:e>
              <m:sSub>
                <m:e>
                  <m:r>
                    <m:t>M</m:t>
                  </m:r>
                </m:e>
                <m:sub>
                  <m:r>
                    <m:t>0Ed</m:t>
                  </m:r>
                </m:sub>
              </m:sSub>
            </m:e>
            <m:e>
              <m:sSub>
                <m:e>
                  <m:r>
                    <m:t>N</m:t>
                  </m:r>
                </m:e>
                <m:sub>
                  <m:r>
                    <m:t>Ed</m:t>
                  </m:r>
                </m:sub>
              </m:sSub>
              <m:sSub>
                <m:e>
                  <m:r>
                    <m:t>e</m:t>
                  </m:r>
                </m:e>
                <m:sub>
                  <m:r>
                    <m:t>i</m:t>
                  </m:r>
                </m:sub>
              </m:sSub>
              <m:r>
                <m:t>;</m:t>
              </m:r>
              <m:r>
                <m:rPr>
                  <m:sty m:val="p"/>
                </m:rPr>
                <m:t> </m:t>
              </m:r>
              <m:sSub>
                <m:e>
                  <m:r>
                    <m:t>N</m:t>
                  </m:r>
                </m:e>
                <m:sub>
                  <m:r>
                    <m:t>Ed</m:t>
                  </m:r>
                </m:sub>
              </m:sSub>
              <m:sSub>
                <m:e>
                  <m:r>
                    <m:t>e</m:t>
                  </m:r>
                </m:e>
                <m:sub>
                  <m:r>
                    <m:t>0</m:t>
                  </m:r>
                </m:sub>
              </m:sSub>
            </m:e>
          </m:d>
        </m:oMath>
      </m:oMathPara>
    </w:p>
    <w:p w14:paraId="7B3EBE5D" w14:textId="77777777" w:rsidR="008D5BF4" w:rsidRDefault="007B6E60">
      <w:pPr>
        <w:spacing w:after="140"/>
      </w:pPr>
      <w:r>
        <w:t>L'eccentricità minima vale e0 = max(l0/200; 20 mm) con NTC 2018 §4.1.2.3.4.2, anche nel profilo CNR-DT 200, ed e0 = max(h/30; 20 mm) con EN 1992-1-1 6.1(4), con h l'altezza della sezione nella direzione di flessione.</w:t>
      </w:r>
    </w:p>
    <w:p w14:paraId="3119E91A" w14:textId="77777777" w:rsidR="008D5BF4" w:rsidRDefault="007B6E60">
      <w:pPr>
        <w:keepNext/>
        <w:spacing w:after="140"/>
      </w:pPr>
      <w:r>
        <w:lastRenderedPageBreak/>
        <w:t>Scostamento dichiarato K-1 · Eccentricità minima come minimo del momento totale</w:t>
      </w:r>
    </w:p>
    <w:p w14:paraId="4A1052E7" w14:textId="77777777" w:rsidR="008D5BF4" w:rsidRDefault="007B6E60">
      <w:pPr>
        <w:keepNext/>
        <w:spacing w:after="140"/>
      </w:pPr>
      <w:r>
        <w:t>Norma: NTC 2018 §4.1.2.3.4.2 chiede per i pilastri compressi un momento MEd = e NEd con e ≥ l0/200 e ≥ 20 mm nella verifica della sezione; EN 1992-1-1 6.1(4) dà e0 = h/30 ≥ 20 mm come minimo del progetto della sezione.</w:t>
      </w:r>
    </w:p>
    <w:p w14:paraId="6F493431" w14:textId="77777777" w:rsidR="008D5BF4" w:rsidRDefault="007B6E60">
      <w:pPr>
        <w:keepNext/>
        <w:spacing w:after="140"/>
      </w:pPr>
      <w:r>
        <w:t>Programma: il minimo vale sul momento totale del primo ordine, M0Ed,tot = max(M0Ed + NEd ei; NEd e0), e non si somma all'imperfezione.</w:t>
      </w:r>
    </w:p>
    <w:p w14:paraId="6664388E" w14:textId="77777777" w:rsidR="008D5BF4" w:rsidRDefault="007B6E60">
      <w:pPr>
        <w:keepNext/>
        <w:spacing w:after="140"/>
      </w:pPr>
      <w:r>
        <w:t>Effetto: nessuna doppia imperfezione; con momenti piccoli governa e0.</w:t>
      </w:r>
    </w:p>
    <w:p w14:paraId="2DDA8A0F" w14:textId="77777777" w:rsidR="008D5BF4" w:rsidRDefault="007B6E60">
      <w:pPr>
        <w:spacing w:after="140"/>
      </w:pPr>
      <w:r>
        <w:t xml:space="preserve">La viscosità entra con il coefficiente efficace </w:t>
      </w:r>
      <w:r>
        <w:rPr>
          <w:rFonts w:ascii="Calibri" w:eastAsia="Calibri" w:hAnsi="Calibri" w:cs="Calibri"/>
        </w:rPr>
        <w:t>φ</w:t>
      </w:r>
      <w:r>
        <w:t xml:space="preserve">ef, assegnato oppure ricavato dalla (5.19) di EN 1992-1-1 5.8.4(2). Le deformazioni del legame del calcestruzzo sono moltiplicate per 1 + </w:t>
      </w:r>
      <w:r>
        <w:rPr>
          <w:rFonts w:ascii="Calibri" w:eastAsia="Calibri" w:hAnsi="Calibri" w:cs="Calibri"/>
        </w:rPr>
        <w:t>φ</w:t>
      </w:r>
      <w:r>
        <w:t xml:space="preserve">ef, comprese </w:t>
      </w:r>
      <w:r>
        <w:rPr>
          <w:rFonts w:ascii="Calibri" w:eastAsia="Calibri" w:hAnsi="Calibri" w:cs="Calibri"/>
        </w:rPr>
        <w:t>ε</w:t>
      </w:r>
      <w:r>
        <w:t xml:space="preserve">c2 ed </w:t>
      </w:r>
      <w:r>
        <w:rPr>
          <w:rFonts w:ascii="Calibri" w:eastAsia="Calibri" w:hAnsi="Calibri" w:cs="Calibri"/>
        </w:rPr>
        <w:t>ε</w:t>
      </w:r>
      <w:r>
        <w:t xml:space="preserve">cu (EN 1992-1-1 5.8.6(4)); la legge dell'acciaio non cambia. Con </w:t>
      </w:r>
      <w:r>
        <w:rPr>
          <w:rFonts w:ascii="Calibri" w:eastAsia="Calibri" w:hAnsi="Calibri" w:cs="Calibri"/>
        </w:rPr>
        <w:t>φ</w:t>
      </w:r>
      <w:r>
        <w:t xml:space="preserve">ef = 0 la curva coincide con quella senza viscosità e il programma controlla le tre condizioni di 5.8.4(4) che permettono di trascurarla, </w:t>
      </w:r>
      <w:r>
        <w:rPr>
          <w:rFonts w:ascii="Calibri" w:eastAsia="Calibri" w:hAnsi="Calibri" w:cs="Calibri"/>
        </w:rPr>
        <w:t>φ</w:t>
      </w:r>
      <w:r>
        <w:t xml:space="preserve">(∞, t0) ≤ 2, </w:t>
      </w:r>
      <w:r>
        <w:rPr>
          <w:rFonts w:ascii="Calibri" w:eastAsia="Calibri" w:hAnsi="Calibri" w:cs="Calibri"/>
        </w:rPr>
        <w:t>λ</w:t>
      </w:r>
      <w:r>
        <w:t xml:space="preserve"> ≤ 75 e M0Ed/NEd ≥ h: se non sono dimostrate, anche perché </w:t>
      </w:r>
      <w:r>
        <w:rPr>
          <w:rFonts w:ascii="Calibri" w:eastAsia="Calibri" w:hAnsi="Calibri" w:cs="Calibri"/>
        </w:rPr>
        <w:t>φ</w:t>
      </w:r>
      <w:r>
        <w:t xml:space="preserve">(∞, t0) non è noto, il risultato lo segnala. Il coefficiente </w:t>
      </w:r>
      <w:r>
        <w:rPr>
          <w:rFonts w:ascii="Calibri" w:eastAsia="Calibri" w:hAnsi="Calibri" w:cs="Calibri"/>
        </w:rPr>
        <w:t>φ</w:t>
      </w:r>
      <w:r>
        <w:t>(∞, t0) segue NTC 2018 §11.2.10.7 o EN 1992-1-1 3.1.4.</w:t>
      </w:r>
    </w:p>
    <w:p w14:paraId="33EF3F8F" w14:textId="77777777" w:rsidR="008D5BF4" w:rsidRDefault="007B6E60">
      <w:pPr>
        <w:keepNext/>
        <w:spacing w:before="60" w:after="80"/>
        <w:ind w:left="255"/>
      </w:pPr>
      <m:oMathPara>
        <m:oMath>
          <m:sSub>
            <m:e>
              <m:r>
                <m:t>φ</m:t>
              </m:r>
            </m:e>
            <m:sub>
              <m:r>
                <m:t>ef</m:t>
              </m:r>
            </m:sub>
          </m:sSub>
          <m:r>
            <m:t>=φ(∞,</m:t>
          </m:r>
          <m:sSub>
            <m:e>
              <m:r>
                <m:t>t</m:t>
              </m:r>
            </m:e>
            <m:sub>
              <m:r>
                <m:t>0</m:t>
              </m:r>
            </m:sub>
          </m:sSub>
          <m:r>
            <m:t>)</m:t>
          </m:r>
          <m:f>
            <m:fPr>
              <m:type m:val="bar"/>
            </m:fPr>
            <m:num>
              <m:sSub>
                <m:e>
                  <m:r>
                    <m:t>M</m:t>
                  </m:r>
                </m:e>
                <m:sub>
                  <m:r>
                    <m:t>0Eqp</m:t>
                  </m:r>
                </m:sub>
              </m:sSub>
              <m:r>
                <m:t>+</m:t>
              </m:r>
              <m:sSub>
                <m:e>
                  <m:r>
                    <m:t>N</m:t>
                  </m:r>
                </m:e>
                <m:sub>
                  <m:r>
                    <m:t>Eqp</m:t>
                  </m:r>
                </m:sub>
              </m:sSub>
              <m:sSub>
                <m:e>
                  <m:r>
                    <m:t>e</m:t>
                  </m:r>
                </m:e>
                <m:sub>
                  <m:r>
                    <m:t>i</m:t>
                  </m:r>
                </m:sub>
              </m:sSub>
            </m:num>
            <m:den>
              <m:sSub>
                <m:e>
                  <m:r>
                    <m:t>M</m:t>
                  </m:r>
                </m:e>
                <m:sub>
                  <m:r>
                    <m:t>0Ed</m:t>
                  </m:r>
                </m:sub>
              </m:sSub>
              <m:r>
                <m:t>+</m:t>
              </m:r>
              <m:sSub>
                <m:e>
                  <m:r>
                    <m:t>N</m:t>
                  </m:r>
                </m:e>
                <m:sub>
                  <m:r>
                    <m:t>Ed</m:t>
                  </m:r>
                </m:sub>
              </m:sSub>
              <m:sSub>
                <m:e>
                  <m:r>
                    <m:t>e</m:t>
                  </m:r>
                </m:e>
                <m:sub>
                  <m:r>
                    <m:t>i</m:t>
                  </m:r>
                </m:sub>
              </m:sSub>
            </m:den>
          </m:f>
        </m:oMath>
      </m:oMathPara>
    </w:p>
    <w:p w14:paraId="7C66302E" w14:textId="77777777" w:rsidR="008D5BF4" w:rsidRDefault="007B6E60">
      <w:pPr>
        <w:keepNext/>
        <w:spacing w:after="140"/>
      </w:pPr>
      <w:r>
        <w:t>Scostamento dichiarato K-2 · Imperfezione nei momenti della (5.19)</w:t>
      </w:r>
    </w:p>
    <w:p w14:paraId="77534FBD" w14:textId="77777777" w:rsidR="008D5BF4" w:rsidRDefault="007B6E60">
      <w:pPr>
        <w:keepNext/>
        <w:spacing w:after="140"/>
      </w:pPr>
      <w:r>
        <w:t>Norma: nella (5.19) M0Eqp e M0Ed sono momenti del primo ordine; 5.8.8.2(1) comprende le imperfezioni nel momento del primo ordine, mentre 5.8.4 non lo precisa.</w:t>
      </w:r>
    </w:p>
    <w:p w14:paraId="52270FC1" w14:textId="77777777" w:rsidR="008D5BF4" w:rsidRDefault="007B6E60">
      <w:pPr>
        <w:keepNext/>
        <w:spacing w:after="140"/>
      </w:pPr>
      <w:r>
        <w:t>Programma: entrambi i momenti comprendono l'imperfezione ei, con la stessa geometria e lo sforzo normale della rispettiva combinazione, senza l'eccentricità minima.</w:t>
      </w:r>
    </w:p>
    <w:p w14:paraId="3F942FF6" w14:textId="77777777" w:rsidR="008D5BF4" w:rsidRDefault="007B6E60">
      <w:pPr>
        <w:keepNext/>
        <w:spacing w:after="140"/>
      </w:pPr>
      <w:r>
        <w:t xml:space="preserve">Effetto: </w:t>
      </w:r>
      <w:r>
        <w:rPr>
          <w:rFonts w:ascii="Calibri" w:eastAsia="Calibri" w:hAnsi="Calibri" w:cs="Calibri"/>
        </w:rPr>
        <w:t>φ</w:t>
      </w:r>
      <w:r>
        <w:t>ef è definito anche con M0Ed = 0; quando l'imperfezione domina, il rapporto tende a NEqp/NEd.</w:t>
      </w:r>
    </w:p>
    <w:p w14:paraId="3300C9D5" w14:textId="77777777" w:rsidR="008D5BF4" w:rsidRDefault="007B6E60">
      <w:pPr>
        <w:pStyle w:val="Titolo2"/>
        <w:keepNext/>
        <w:spacing w:after="140"/>
      </w:pPr>
      <w:bookmarkStart w:id="59" w:name="_Toc244131248"/>
      <w:r>
        <w:t>Colonna modello: snellezza e curvatura nominale</w:t>
      </w:r>
      <w:bookmarkEnd w:id="59"/>
    </w:p>
    <w:p w14:paraId="404BC593" w14:textId="77777777" w:rsidR="008D5BF4" w:rsidRDefault="007B6E60">
      <w:pPr>
        <w:spacing w:after="140"/>
      </w:pPr>
      <w:r>
        <w:t xml:space="preserve">La snellezza </w:t>
      </w:r>
      <w:r>
        <w:rPr>
          <w:rFonts w:ascii="Calibri" w:eastAsia="Calibri" w:hAnsi="Calibri" w:cs="Calibri"/>
        </w:rPr>
        <w:t>λ</w:t>
      </w:r>
      <w:r>
        <w:t xml:space="preserve"> = l0/i usa il raggio d'inerzia della sezione lorda di calcestruzzo nella direzione di flessione. La snellezza limite è quella della norma del foglio: 25/√</w:t>
      </w:r>
      <w:r>
        <w:rPr>
          <w:rFonts w:ascii="Calibri" w:eastAsia="Calibri" w:hAnsi="Calibri" w:cs="Calibri"/>
        </w:rPr>
        <w:t>ν</w:t>
      </w:r>
      <w:r>
        <w:t xml:space="preserve"> di NTC 2018 §4.1.2.3.9.2, oppure la (5.13N) di EN 1992-1-1 5.8.3.1, con n = </w:t>
      </w:r>
      <w:r>
        <w:rPr>
          <w:rFonts w:ascii="Calibri" w:eastAsia="Calibri" w:hAnsi="Calibri" w:cs="Calibri"/>
        </w:rPr>
        <w:t>ν</w:t>
      </w:r>
      <w:r>
        <w:t xml:space="preserve">, </w:t>
      </w:r>
      <w:r>
        <w:rPr>
          <w:rFonts w:ascii="Calibri" w:eastAsia="Calibri" w:hAnsi="Calibri" w:cs="Calibri"/>
        </w:rPr>
        <w:t>ω</w:t>
      </w:r>
      <w:r>
        <w:t xml:space="preserve"> = As fyd/(Ac fcd) e C = 0,7 quando rm non è assegnato. </w:t>
      </w:r>
      <w:r>
        <w:rPr>
          <w:rFonts w:ascii="Calibri" w:eastAsia="Calibri" w:hAnsi="Calibri" w:cs="Calibri"/>
        </w:rPr>
        <w:t>λ</w:t>
      </w:r>
      <w:r>
        <w:t xml:space="preserve"> ≤ </w:t>
      </w:r>
      <w:r>
        <w:rPr>
          <w:rFonts w:ascii="Calibri" w:eastAsia="Calibri" w:hAnsi="Calibri" w:cs="Calibri"/>
        </w:rPr>
        <w:t>λ</w:t>
      </w:r>
      <w:r>
        <w:t xml:space="preserve">lim è riportato come effetti del secondo ordine trascurabili, ma il calcolo della colonna si esegue comunque e non dipende da </w:t>
      </w:r>
      <w:r>
        <w:rPr>
          <w:rFonts w:ascii="Calibri" w:eastAsia="Calibri" w:hAnsi="Calibri" w:cs="Calibri"/>
        </w:rPr>
        <w:t>λ</w:t>
      </w:r>
      <w:r>
        <w:t>lim.</w:t>
      </w:r>
    </w:p>
    <w:p w14:paraId="35E76009" w14:textId="77777777" w:rsidR="008D5BF4" w:rsidRDefault="007B6E60">
      <w:pPr>
        <w:keepNext/>
        <w:spacing w:before="60" w:after="80"/>
        <w:ind w:left="255"/>
      </w:pPr>
      <m:oMathPara>
        <m:oMath>
          <m:r>
            <m:t>λ=</m:t>
          </m:r>
          <m:f>
            <m:fPr>
              <m:type m:val="bar"/>
            </m:fPr>
            <m:num>
              <m:sSub>
                <m:e>
                  <m:r>
                    <m:t>l</m:t>
                  </m:r>
                </m:e>
                <m:sub>
                  <m:r>
                    <m:t>0</m:t>
                  </m:r>
                </m:sub>
              </m:sSub>
            </m:num>
            <m:den>
              <m:r>
                <m:t>i</m:t>
              </m:r>
            </m:den>
          </m:f>
        </m:oMath>
      </m:oMathPara>
    </w:p>
    <w:p w14:paraId="085C05A0" w14:textId="77777777" w:rsidR="008D5BF4" w:rsidRDefault="007B6E60">
      <w:pPr>
        <w:keepNext/>
        <w:spacing w:before="60" w:after="80"/>
        <w:ind w:left="255"/>
      </w:pPr>
      <m:oMathPara>
        <m:oMath>
          <m:r>
            <m:t>ν=</m:t>
          </m:r>
          <m:f>
            <m:fPr>
              <m:type m:val="bar"/>
            </m:fPr>
            <m:num>
              <m:sSub>
                <m:e>
                  <m:r>
                    <m:t>N</m:t>
                  </m:r>
                </m:e>
                <m:sub>
                  <m:r>
                    <m:t>Ed</m:t>
                  </m:r>
                </m:sub>
              </m:sSub>
            </m:num>
            <m:den>
              <m:sSub>
                <m:e>
                  <m:r>
                    <m:t>A</m:t>
                  </m:r>
                </m:e>
                <m:sub>
                  <m:r>
                    <m:t>c</m:t>
                  </m:r>
                </m:sub>
              </m:sSub>
              <m:sSub>
                <m:e>
                  <m:r>
                    <m:t>f</m:t>
                  </m:r>
                </m:e>
                <m:sub>
                  <m:r>
                    <m:t>cd</m:t>
                  </m:r>
                </m:sub>
              </m:sSub>
            </m:den>
          </m:f>
        </m:oMath>
      </m:oMathPara>
    </w:p>
    <w:p w14:paraId="4D50821F" w14:textId="77777777" w:rsidR="008D5BF4" w:rsidRDefault="007B6E60">
      <w:pPr>
        <w:keepNext/>
        <w:spacing w:before="60" w:after="80"/>
        <w:ind w:left="255"/>
      </w:pPr>
      <m:oMathPara>
        <m:oMath>
          <m:sSub>
            <m:e>
              <m:r>
                <m:t>λ</m:t>
              </m:r>
            </m:e>
            <m:sub>
              <m:r>
                <m:t>lim,NTC</m:t>
              </m:r>
            </m:sub>
          </m:sSub>
          <m:r>
            <m:t>=</m:t>
          </m:r>
          <m:f>
            <m:fPr>
              <m:type m:val="bar"/>
            </m:fPr>
            <m:num>
              <m:r>
                <m:t>25</m:t>
              </m:r>
            </m:num>
            <m:den>
              <m:rad>
                <m:radPr>
                  <m:degHide m:val="on"/>
                </m:radPr>
                <m:deg/>
                <m:e>
                  <m:r>
                    <m:t>ν</m:t>
                  </m:r>
                </m:e>
              </m:rad>
            </m:den>
          </m:f>
        </m:oMath>
      </m:oMathPara>
    </w:p>
    <w:p w14:paraId="249CC58A" w14:textId="77777777" w:rsidR="008D5BF4" w:rsidRDefault="007B6E60">
      <w:pPr>
        <w:keepNext/>
        <w:spacing w:before="60" w:after="80"/>
        <w:ind w:left="255"/>
      </w:pPr>
      <m:oMathPara>
        <m:oMath>
          <m:sSub>
            <m:e>
              <m:r>
                <m:t>λ</m:t>
              </m:r>
            </m:e>
            <m:sub>
              <m:r>
                <m:t>lim,EN</m:t>
              </m:r>
            </m:sub>
          </m:sSub>
          <m:r>
            <m:t>=</m:t>
          </m:r>
          <m:f>
            <m:fPr>
              <m:type m:val="bar"/>
            </m:fPr>
            <m:num>
              <m:r>
                <m:t>20</m:t>
              </m:r>
              <m:r>
                <m:t>A</m:t>
              </m:r>
              <m:r>
                <m:t>B</m:t>
              </m:r>
              <m:r>
                <m:t>C</m:t>
              </m:r>
            </m:num>
            <m:den>
              <m:rad>
                <m:radPr>
                  <m:degHide m:val="on"/>
                </m:radPr>
                <m:deg/>
                <m:e>
                  <m:r>
                    <m:t>n</m:t>
                  </m:r>
                </m:e>
              </m:rad>
            </m:den>
          </m:f>
        </m:oMath>
      </m:oMathPara>
    </w:p>
    <w:p w14:paraId="2D5316A7" w14:textId="77777777" w:rsidR="008D5BF4" w:rsidRDefault="007B6E60">
      <w:pPr>
        <w:keepNext/>
        <w:spacing w:before="60" w:after="80"/>
        <w:ind w:left="255"/>
      </w:pPr>
      <m:oMathPara>
        <m:oMath>
          <m:r>
            <m:t>A=</m:t>
          </m:r>
          <m:f>
            <m:fPr>
              <m:type m:val="bar"/>
            </m:fPr>
            <m:num>
              <m:r>
                <m:t>1</m:t>
              </m:r>
            </m:num>
            <m:den>
              <m:r>
                <m:t>1+0</m:t>
              </m:r>
              <m:r>
                <m:t>,</m:t>
              </m:r>
              <m:r>
                <m:t>2</m:t>
              </m:r>
              <m:sSub>
                <m:e>
                  <m:r>
                    <m:t>φ</m:t>
                  </m:r>
                </m:e>
                <m:sub>
                  <m:r>
                    <m:t>ef</m:t>
                  </m:r>
                </m:sub>
              </m:sSub>
            </m:den>
          </m:f>
        </m:oMath>
      </m:oMathPara>
    </w:p>
    <w:p w14:paraId="6798BE23" w14:textId="77777777" w:rsidR="008D5BF4" w:rsidRDefault="007B6E60">
      <w:pPr>
        <w:keepNext/>
        <w:spacing w:before="60" w:after="80"/>
        <w:ind w:left="255"/>
      </w:pPr>
      <m:oMathPara>
        <m:oMath>
          <m:r>
            <m:t>B=</m:t>
          </m:r>
          <m:rad>
            <m:radPr>
              <m:degHide m:val="on"/>
            </m:radPr>
            <m:deg/>
            <m:e>
              <m:r>
                <m:t>1+2ω</m:t>
              </m:r>
            </m:e>
          </m:rad>
        </m:oMath>
      </m:oMathPara>
    </w:p>
    <w:p w14:paraId="69C32AC4" w14:textId="77777777" w:rsidR="008D5BF4" w:rsidRDefault="007B6E60">
      <w:pPr>
        <w:keepNext/>
        <w:spacing w:before="60" w:after="80"/>
        <w:ind w:left="255"/>
      </w:pPr>
      <m:oMathPara>
        <m:oMath>
          <m:r>
            <m:t>C=1</m:t>
          </m:r>
          <m:r>
            <m:t>,</m:t>
          </m:r>
          <m:r>
            <m:t>7−</m:t>
          </m:r>
          <m:sSub>
            <m:e>
              <m:r>
                <m:t>r</m:t>
              </m:r>
            </m:e>
            <m:sub>
              <m:r>
                <m:t>m</m:t>
              </m:r>
            </m:sub>
          </m:sSub>
        </m:oMath>
      </m:oMathPara>
    </w:p>
    <w:p w14:paraId="7F4C8A2D" w14:textId="77777777" w:rsidR="008D5BF4" w:rsidRDefault="007B6E60">
      <w:pPr>
        <w:keepNext/>
        <w:spacing w:after="140"/>
      </w:pPr>
      <w:r>
        <w:t>Scostamento dichiarato K-5 · Snellezza limite con UNI EN 1992-1-1</w:t>
      </w:r>
    </w:p>
    <w:p w14:paraId="365DCC8C" w14:textId="77777777" w:rsidR="008D5BF4" w:rsidRDefault="007B6E60">
      <w:pPr>
        <w:keepNext/>
        <w:spacing w:after="140"/>
      </w:pPr>
      <w:r>
        <w:t xml:space="preserve">Norma: </w:t>
      </w:r>
      <w:r>
        <w:rPr>
          <w:rFonts w:ascii="Calibri" w:eastAsia="Calibri" w:hAnsi="Calibri" w:cs="Calibri"/>
        </w:rPr>
        <w:t>λ</w:t>
      </w:r>
      <w:r>
        <w:t>lim è un parametro nazionale di EN 1992-1-1 5.8.3.1(1); il valore dell'appendice nazionale del DM 31/07/2012 è ancora da riscontrare.</w:t>
      </w:r>
    </w:p>
    <w:p w14:paraId="477CD56D" w14:textId="77777777" w:rsidR="008D5BF4" w:rsidRDefault="007B6E60">
      <w:pPr>
        <w:keepNext/>
        <w:spacing w:after="140"/>
      </w:pPr>
      <w:r>
        <w:t>Programma: con UNI EN 1992-1-1 usa la (5.13N) con i valori raccomandati, come con l'Eurocodice.</w:t>
      </w:r>
    </w:p>
    <w:p w14:paraId="1B1483C7" w14:textId="77777777" w:rsidR="008D5BF4" w:rsidRDefault="007B6E60">
      <w:pPr>
        <w:keepNext/>
        <w:spacing w:after="140"/>
      </w:pPr>
      <w:r>
        <w:t xml:space="preserve">Effetto: soltanto informativo, perché il calcolo della colonna non dipende da </w:t>
      </w:r>
      <w:r>
        <w:rPr>
          <w:rFonts w:ascii="Calibri" w:eastAsia="Calibri" w:hAnsi="Calibri" w:cs="Calibri"/>
        </w:rPr>
        <w:t>λ</w:t>
      </w:r>
      <w:r>
        <w:t>lim.</w:t>
      </w:r>
    </w:p>
    <w:p w14:paraId="7D102036" w14:textId="77777777" w:rsidR="008D5BF4" w:rsidRDefault="007B6E60">
      <w:pPr>
        <w:spacing w:after="140"/>
      </w:pPr>
      <w:r>
        <w:t xml:space="preserve">Per confronto il risultato riporta il metodo della curvatura nominale di EN 1992-1-1 5.8.8, con n = NEd/(Ac fcd), d = h/2 + is (5.35), is raggio d'inerzia dell'armatura, e MRd(NEd) dal dominio della libreria nella direzione </w:t>
      </w:r>
      <w:r>
        <w:rPr>
          <w:rFonts w:ascii="Calibri" w:eastAsia="Calibri" w:hAnsi="Calibri" w:cs="Calibri"/>
        </w:rPr>
        <w:t>θ</w:t>
      </w:r>
      <w:r>
        <w:t>. Kr è limitato anche inferiormente a zero. Il confronto è informativo: l'esito è quello della colonna modello.</w:t>
      </w:r>
    </w:p>
    <w:p w14:paraId="6EB0BD49" w14:textId="77777777" w:rsidR="008D5BF4" w:rsidRDefault="007B6E60">
      <w:pPr>
        <w:keepNext/>
        <w:spacing w:before="60" w:after="80"/>
        <w:ind w:left="255"/>
      </w:pPr>
      <m:oMathPara>
        <m:oMath>
          <m:sSub>
            <m:e>
              <m:r>
                <m:t>K</m:t>
              </m:r>
            </m:e>
            <m:sub>
              <m:r>
                <m:t>r</m:t>
              </m:r>
            </m:sub>
          </m:sSub>
          <m:r>
            <m:t>=</m:t>
          </m:r>
          <m:f>
            <m:fPr>
              <m:type m:val="bar"/>
            </m:fPr>
            <m:num>
              <m:r>
                <m:t>1+ω−n</m:t>
              </m:r>
            </m:num>
            <m:den>
              <m:r>
                <m:t>1+ω−0</m:t>
              </m:r>
              <m:r>
                <m:t>,</m:t>
              </m:r>
              <m:r>
                <m:t>4</m:t>
              </m:r>
            </m:den>
          </m:f>
          <m:r>
            <m:t>≤1</m:t>
          </m:r>
        </m:oMath>
      </m:oMathPara>
    </w:p>
    <w:p w14:paraId="0D5A9B86" w14:textId="77777777" w:rsidR="008D5BF4" w:rsidRDefault="007B6E60">
      <w:pPr>
        <w:keepNext/>
        <w:spacing w:before="60" w:after="80"/>
        <w:ind w:left="255"/>
      </w:pPr>
      <m:oMathPara>
        <m:oMath>
          <m:r>
            <m:t>β=0</m:t>
          </m:r>
          <m:r>
            <m:t>,</m:t>
          </m:r>
          <m:r>
            <m:t>35+</m:t>
          </m:r>
          <m:f>
            <m:fPr>
              <m:type m:val="bar"/>
            </m:fPr>
            <m:num>
              <m:sSub>
                <m:e>
                  <m:r>
                    <m:t>f</m:t>
                  </m:r>
                </m:e>
                <m:sub>
                  <m:r>
                    <m:t>ck</m:t>
                  </m:r>
                </m:sub>
              </m:sSub>
            </m:num>
            <m:den>
              <m:r>
                <m:t>200</m:t>
              </m:r>
            </m:den>
          </m:f>
          <m:r>
            <m:t>−</m:t>
          </m:r>
          <m:f>
            <m:fPr>
              <m:type m:val="bar"/>
            </m:fPr>
            <m:num>
              <m:r>
                <m:t>λ</m:t>
              </m:r>
            </m:num>
            <m:den>
              <m:r>
                <m:t>150</m:t>
              </m:r>
            </m:den>
          </m:f>
        </m:oMath>
      </m:oMathPara>
    </w:p>
    <w:p w14:paraId="680D1CD9" w14:textId="77777777" w:rsidR="008D5BF4" w:rsidRDefault="007B6E60">
      <w:pPr>
        <w:keepNext/>
        <w:spacing w:before="60" w:after="80"/>
        <w:ind w:left="255"/>
      </w:pPr>
      <m:oMathPara>
        <m:oMath>
          <m:sSub>
            <m:e>
              <m:r>
                <m:t>K</m:t>
              </m:r>
            </m:e>
            <m:sub>
              <m:r>
                <m:t>φ</m:t>
              </m:r>
            </m:sub>
          </m:sSub>
          <m:r>
            <m:t>=1+β</m:t>
          </m:r>
          <m:sSub>
            <m:e>
              <m:r>
                <m:t>φ</m:t>
              </m:r>
            </m:e>
            <m:sub>
              <m:r>
                <m:t>ef</m:t>
              </m:r>
            </m:sub>
          </m:sSub>
          <m:r>
            <m:t>≥1</m:t>
          </m:r>
        </m:oMath>
      </m:oMathPara>
    </w:p>
    <w:p w14:paraId="5A18A160" w14:textId="77777777" w:rsidR="008D5BF4" w:rsidRDefault="007B6E60">
      <w:pPr>
        <w:keepNext/>
        <w:spacing w:before="60" w:after="80"/>
        <w:ind w:left="255"/>
      </w:pPr>
      <m:oMathPara>
        <m:oMath>
          <m:r>
            <m:t>d=</m:t>
          </m:r>
          <m:f>
            <m:fPr>
              <m:type m:val="bar"/>
            </m:fPr>
            <m:num>
              <m:r>
                <m:t>h</m:t>
              </m:r>
            </m:num>
            <m:den>
              <m:r>
                <m:t>2</m:t>
              </m:r>
            </m:den>
          </m:f>
          <m:r>
            <m:t>+</m:t>
          </m:r>
          <m:sSub>
            <m:e>
              <m:r>
                <m:t>i</m:t>
              </m:r>
            </m:e>
            <m:sub>
              <m:r>
                <m:t>s</m:t>
              </m:r>
            </m:sub>
          </m:sSub>
        </m:oMath>
      </m:oMathPara>
    </w:p>
    <w:p w14:paraId="7DF3B2F8" w14:textId="77777777" w:rsidR="008D5BF4" w:rsidRDefault="007B6E60">
      <w:pPr>
        <w:keepNext/>
        <w:spacing w:before="60" w:after="80"/>
        <w:ind w:left="255"/>
      </w:pPr>
      <m:oMathPara>
        <m:oMath>
          <m:f>
            <m:fPr>
              <m:type m:val="bar"/>
            </m:fPr>
            <m:num>
              <m:r>
                <m:t>1</m:t>
              </m:r>
            </m:num>
            <m:den>
              <m:r>
                <m:t>r</m:t>
              </m:r>
            </m:den>
          </m:f>
          <m:r>
            <m:t>=</m:t>
          </m:r>
          <m:sSub>
            <m:e>
              <m:r>
                <m:t>K</m:t>
              </m:r>
            </m:e>
            <m:sub>
              <m:r>
                <m:t>r</m:t>
              </m:r>
            </m:sub>
          </m:sSub>
          <m:sSub>
            <m:e>
              <m:r>
                <m:t>K</m:t>
              </m:r>
            </m:e>
            <m:sub>
              <m:r>
                <m:t>φ</m:t>
              </m:r>
            </m:sub>
          </m:sSub>
          <m:f>
            <m:fPr>
              <m:type m:val="bar"/>
            </m:fPr>
            <m:num>
              <m:sSub>
                <m:e>
                  <m:r>
                    <m:t>ε</m:t>
                  </m:r>
                </m:e>
                <m:sub>
                  <m:r>
                    <m:t>yd</m:t>
                  </m:r>
                </m:sub>
              </m:sSub>
            </m:num>
            <m:den>
              <m:r>
                <m:t>0</m:t>
              </m:r>
              <m:r>
                <m:t>,</m:t>
              </m:r>
              <m:r>
                <m:t>45</m:t>
              </m:r>
              <m:r>
                <m:t>d</m:t>
              </m:r>
            </m:den>
          </m:f>
        </m:oMath>
      </m:oMathPara>
    </w:p>
    <w:p w14:paraId="0925BECC" w14:textId="77777777" w:rsidR="008D5BF4" w:rsidRDefault="007B6E60">
      <w:pPr>
        <w:keepNext/>
        <w:spacing w:before="60" w:after="80"/>
        <w:ind w:left="255"/>
      </w:pPr>
      <m:oMathPara>
        <m:oMath>
          <m:sSub>
            <m:e>
              <m:r>
                <m:t>M</m:t>
              </m:r>
            </m:e>
            <m:sub>
              <m:r>
                <m:t>Ed</m:t>
              </m:r>
            </m:sub>
          </m:sSub>
          <m:r>
            <m:t>=</m:t>
          </m:r>
          <m:sSub>
            <m:e>
              <m:r>
                <m:t>M</m:t>
              </m:r>
            </m:e>
            <m:sub>
              <m:r>
                <m:t>0Ed,tot</m:t>
              </m:r>
            </m:sub>
          </m:sSub>
          <m:r>
            <m:t>+</m:t>
          </m:r>
          <m:sSub>
            <m:e>
              <m:r>
                <m:t>N</m:t>
              </m:r>
            </m:e>
            <m:sub>
              <m:r>
                <m:t>Ed</m:t>
              </m:r>
            </m:sub>
          </m:sSub>
          <m:f>
            <m:fPr>
              <m:type m:val="bar"/>
            </m:fPr>
            <m:num>
              <m:r>
                <m:t>1</m:t>
              </m:r>
            </m:num>
            <m:den>
              <m:r>
                <m:t>r</m:t>
              </m:r>
            </m:den>
          </m:f>
          <m:f>
            <m:fPr>
              <m:type m:val="bar"/>
            </m:fPr>
            <m:num>
              <m:sSubSup>
                <m:e>
                  <m:r>
                    <m:t>l</m:t>
                  </m:r>
                </m:e>
                <m:sub>
                  <m:r>
                    <m:t>0</m:t>
                  </m:r>
                </m:sub>
                <m:sup>
                  <m:r>
                    <m:t>2</m:t>
                  </m:r>
                </m:sup>
              </m:sSubSup>
            </m:num>
            <m:den>
              <m:r>
                <m:t>c</m:t>
              </m:r>
            </m:den>
          </m:f>
        </m:oMath>
      </m:oMathPara>
    </w:p>
    <w:p w14:paraId="08153E67" w14:textId="77777777" w:rsidR="008D5BF4" w:rsidRDefault="007B6E60">
      <w:pPr>
        <w:pStyle w:val="Titolo2"/>
        <w:keepNext/>
        <w:spacing w:after="140"/>
      </w:pPr>
      <w:bookmarkStart w:id="60" w:name="_Toc244131249"/>
      <w:r>
        <w:t>Colonna modello: controllo a mano e limiti</w:t>
      </w:r>
      <w:bookmarkEnd w:id="60"/>
    </w:p>
    <w:p w14:paraId="3207A1ED" w14:textId="77777777" w:rsidR="008D5BF4" w:rsidRDefault="007B6E60">
      <w:pPr>
        <w:spacing w:after="140"/>
      </w:pPr>
      <w:r>
        <w:t xml:space="preserve">Un pilastro di 300 × 500 mm inflesso nel piano dell'altezza di 500 mm, C30/37 e B450C con NTC 2018 (fcd = 17,0 MPa, fyd = 391,30 MPa, </w:t>
      </w:r>
      <w:r>
        <w:rPr>
          <w:rFonts w:ascii="Calibri" w:eastAsia="Calibri" w:hAnsi="Calibri" w:cs="Calibri"/>
        </w:rPr>
        <w:t>ε</w:t>
      </w:r>
      <w:r>
        <w:t xml:space="preserve">yd = 1,957 ‰), ha 4Ø20 su ciascuna faccia a 200 mm dall'asse, quindi As = 2513 mm² e is = 200 mm. Con NEd = 800 kN di </w:t>
      </w:r>
      <w:r>
        <w:lastRenderedPageBreak/>
        <w:t xml:space="preserve">compressione, l = l0 = 8 m, c = 10, </w:t>
      </w:r>
      <w:r>
        <w:rPr>
          <w:rFonts w:ascii="Calibri" w:eastAsia="Calibri" w:hAnsi="Calibri" w:cs="Calibri"/>
        </w:rPr>
        <w:t>φ</w:t>
      </w:r>
      <w:r>
        <w:t>ef = 0 e M0Ed = 40 kNm le grandezze in forma chiusa sono le seguenti.</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005"/>
        <w:gridCol w:w="6633"/>
      </w:tblGrid>
      <w:tr w:rsidR="008D5BF4" w14:paraId="0A4C4D38" w14:textId="77777777">
        <w:trPr>
          <w:cantSplit/>
          <w:tblHeader/>
          <w:jc w:val="center"/>
        </w:trPr>
        <w:tc>
          <w:tcPr>
            <w:tcW w:w="3005" w:type="dxa"/>
            <w:shd w:val="clear" w:color="auto" w:fill="E7E6E6"/>
            <w:tcMar>
              <w:top w:w="90" w:type="dxa"/>
              <w:left w:w="90" w:type="dxa"/>
              <w:bottom w:w="90" w:type="dxa"/>
              <w:right w:w="90" w:type="dxa"/>
            </w:tcMar>
            <w:vAlign w:val="center"/>
          </w:tcPr>
          <w:p w14:paraId="69DBD6E3" w14:textId="77777777" w:rsidR="008D5BF4" w:rsidRDefault="007B6E60">
            <w:pPr>
              <w:spacing w:before="20" w:after="20"/>
              <w:jc w:val="left"/>
            </w:pPr>
            <w:r>
              <w:rPr>
                <w:b/>
                <w:sz w:val="21"/>
              </w:rPr>
              <w:t>Grandezza</w:t>
            </w:r>
          </w:p>
        </w:tc>
        <w:tc>
          <w:tcPr>
            <w:tcW w:w="6633" w:type="dxa"/>
            <w:shd w:val="clear" w:color="auto" w:fill="E7E6E6"/>
            <w:tcMar>
              <w:top w:w="90" w:type="dxa"/>
              <w:left w:w="90" w:type="dxa"/>
              <w:bottom w:w="90" w:type="dxa"/>
              <w:right w:w="90" w:type="dxa"/>
            </w:tcMar>
            <w:vAlign w:val="center"/>
          </w:tcPr>
          <w:p w14:paraId="31CFC1D8" w14:textId="77777777" w:rsidR="008D5BF4" w:rsidRDefault="007B6E60">
            <w:pPr>
              <w:spacing w:before="20" w:after="20"/>
              <w:jc w:val="center"/>
            </w:pPr>
            <w:r>
              <w:rPr>
                <w:b/>
                <w:sz w:val="21"/>
              </w:rPr>
              <w:t>Valore</w:t>
            </w:r>
          </w:p>
        </w:tc>
      </w:tr>
      <w:tr w:rsidR="008D5BF4" w14:paraId="4C3BC83E" w14:textId="77777777">
        <w:trPr>
          <w:cantSplit/>
          <w:jc w:val="center"/>
        </w:trPr>
        <w:tc>
          <w:tcPr>
            <w:tcW w:w="3005" w:type="dxa"/>
            <w:tcMar>
              <w:top w:w="90" w:type="dxa"/>
              <w:left w:w="90" w:type="dxa"/>
              <w:bottom w:w="90" w:type="dxa"/>
              <w:right w:w="90" w:type="dxa"/>
            </w:tcMar>
            <w:vAlign w:val="center"/>
          </w:tcPr>
          <w:p w14:paraId="2C3B1757" w14:textId="77777777" w:rsidR="008D5BF4" w:rsidRDefault="007B6E60">
            <w:pPr>
              <w:spacing w:before="20" w:after="20"/>
              <w:jc w:val="left"/>
            </w:pPr>
            <w:r>
              <w:rPr>
                <w:rFonts w:ascii="Calibri" w:eastAsia="Calibri" w:hAnsi="Calibri" w:cs="Calibri"/>
                <w:sz w:val="21"/>
              </w:rPr>
              <w:t>α</w:t>
            </w:r>
            <w:r>
              <w:rPr>
                <w:sz w:val="21"/>
              </w:rPr>
              <w:t xml:space="preserve">h = 2/√8, </w:t>
            </w:r>
            <w:r>
              <w:rPr>
                <w:rFonts w:ascii="Calibri" w:eastAsia="Calibri" w:hAnsi="Calibri" w:cs="Calibri"/>
                <w:sz w:val="21"/>
              </w:rPr>
              <w:t>θ</w:t>
            </w:r>
            <w:r>
              <w:rPr>
                <w:sz w:val="21"/>
              </w:rPr>
              <w:t xml:space="preserve">i = </w:t>
            </w:r>
            <w:r>
              <w:rPr>
                <w:rFonts w:ascii="Calibri" w:eastAsia="Calibri" w:hAnsi="Calibri" w:cs="Calibri"/>
                <w:sz w:val="21"/>
              </w:rPr>
              <w:t>α</w:t>
            </w:r>
            <w:r>
              <w:rPr>
                <w:sz w:val="21"/>
              </w:rPr>
              <w:t xml:space="preserve">h/200, ei = </w:t>
            </w:r>
            <w:r>
              <w:rPr>
                <w:rFonts w:ascii="Calibri" w:eastAsia="Calibri" w:hAnsi="Calibri" w:cs="Calibri"/>
                <w:sz w:val="21"/>
              </w:rPr>
              <w:t>θ</w:t>
            </w:r>
            <w:r>
              <w:rPr>
                <w:sz w:val="21"/>
              </w:rPr>
              <w:t>i l0/2</w:t>
            </w:r>
          </w:p>
        </w:tc>
        <w:tc>
          <w:tcPr>
            <w:tcW w:w="6633" w:type="dxa"/>
            <w:tcMar>
              <w:top w:w="90" w:type="dxa"/>
              <w:left w:w="90" w:type="dxa"/>
              <w:bottom w:w="90" w:type="dxa"/>
              <w:right w:w="90" w:type="dxa"/>
            </w:tcMar>
            <w:vAlign w:val="center"/>
          </w:tcPr>
          <w:p w14:paraId="71FB2EB5" w14:textId="77777777" w:rsidR="008D5BF4" w:rsidRDefault="007B6E60">
            <w:pPr>
              <w:spacing w:before="20" w:after="20"/>
              <w:jc w:val="left"/>
            </w:pPr>
            <w:r>
              <w:rPr>
                <w:sz w:val="21"/>
              </w:rPr>
              <w:t>0,7071; 0,003536; 14,14 mm</w:t>
            </w:r>
          </w:p>
        </w:tc>
      </w:tr>
      <w:tr w:rsidR="008D5BF4" w14:paraId="0BE17C48" w14:textId="77777777">
        <w:trPr>
          <w:cantSplit/>
          <w:jc w:val="center"/>
        </w:trPr>
        <w:tc>
          <w:tcPr>
            <w:tcW w:w="3005" w:type="dxa"/>
            <w:tcMar>
              <w:top w:w="90" w:type="dxa"/>
              <w:left w:w="90" w:type="dxa"/>
              <w:bottom w:w="90" w:type="dxa"/>
              <w:right w:w="90" w:type="dxa"/>
            </w:tcMar>
            <w:vAlign w:val="center"/>
          </w:tcPr>
          <w:p w14:paraId="2C7DE158" w14:textId="77777777" w:rsidR="008D5BF4" w:rsidRDefault="007B6E60">
            <w:pPr>
              <w:spacing w:before="20" w:after="20"/>
              <w:jc w:val="left"/>
            </w:pPr>
            <w:r>
              <w:rPr>
                <w:sz w:val="21"/>
              </w:rPr>
              <w:t>e0 = max(l0/200; 20 mm), NTC</w:t>
            </w:r>
          </w:p>
        </w:tc>
        <w:tc>
          <w:tcPr>
            <w:tcW w:w="6633" w:type="dxa"/>
            <w:tcMar>
              <w:top w:w="90" w:type="dxa"/>
              <w:left w:w="90" w:type="dxa"/>
              <w:bottom w:w="90" w:type="dxa"/>
              <w:right w:w="90" w:type="dxa"/>
            </w:tcMar>
            <w:vAlign w:val="center"/>
          </w:tcPr>
          <w:p w14:paraId="743AB93E" w14:textId="77777777" w:rsidR="008D5BF4" w:rsidRDefault="007B6E60">
            <w:pPr>
              <w:spacing w:before="20" w:after="20"/>
              <w:jc w:val="center"/>
            </w:pPr>
            <w:r>
              <w:rPr>
                <w:sz w:val="21"/>
              </w:rPr>
              <w:t>40 mm</w:t>
            </w:r>
          </w:p>
        </w:tc>
      </w:tr>
      <w:tr w:rsidR="008D5BF4" w14:paraId="123C0ACD" w14:textId="77777777">
        <w:trPr>
          <w:cantSplit/>
          <w:jc w:val="center"/>
        </w:trPr>
        <w:tc>
          <w:tcPr>
            <w:tcW w:w="3005" w:type="dxa"/>
            <w:tcMar>
              <w:top w:w="90" w:type="dxa"/>
              <w:left w:w="90" w:type="dxa"/>
              <w:bottom w:w="90" w:type="dxa"/>
              <w:right w:w="90" w:type="dxa"/>
            </w:tcMar>
            <w:vAlign w:val="center"/>
          </w:tcPr>
          <w:p w14:paraId="64699A44" w14:textId="77777777" w:rsidR="008D5BF4" w:rsidRDefault="007B6E60">
            <w:pPr>
              <w:spacing w:before="20" w:after="20"/>
              <w:jc w:val="left"/>
            </w:pPr>
            <w:r>
              <w:rPr>
                <w:sz w:val="21"/>
              </w:rPr>
              <w:t>M0Ed + NEd ei; NEd e0</w:t>
            </w:r>
          </w:p>
        </w:tc>
        <w:tc>
          <w:tcPr>
            <w:tcW w:w="6633" w:type="dxa"/>
            <w:tcMar>
              <w:top w:w="90" w:type="dxa"/>
              <w:left w:w="90" w:type="dxa"/>
              <w:bottom w:w="90" w:type="dxa"/>
              <w:right w:w="90" w:type="dxa"/>
            </w:tcMar>
            <w:vAlign w:val="center"/>
          </w:tcPr>
          <w:p w14:paraId="425000D0" w14:textId="77777777" w:rsidR="008D5BF4" w:rsidRDefault="007B6E60">
            <w:pPr>
              <w:spacing w:before="20" w:after="20"/>
              <w:jc w:val="left"/>
            </w:pPr>
            <w:r>
              <w:rPr>
                <w:sz w:val="21"/>
              </w:rPr>
              <w:t>51,31 kNm; 32,00 kNm</w:t>
            </w:r>
          </w:p>
        </w:tc>
      </w:tr>
      <w:tr w:rsidR="008D5BF4" w14:paraId="4AED5D36" w14:textId="77777777">
        <w:trPr>
          <w:cantSplit/>
          <w:jc w:val="center"/>
        </w:trPr>
        <w:tc>
          <w:tcPr>
            <w:tcW w:w="3005" w:type="dxa"/>
            <w:tcMar>
              <w:top w:w="90" w:type="dxa"/>
              <w:left w:w="90" w:type="dxa"/>
              <w:bottom w:w="90" w:type="dxa"/>
              <w:right w:w="90" w:type="dxa"/>
            </w:tcMar>
            <w:vAlign w:val="center"/>
          </w:tcPr>
          <w:p w14:paraId="247708C8" w14:textId="77777777" w:rsidR="008D5BF4" w:rsidRDefault="007B6E60">
            <w:pPr>
              <w:spacing w:before="20" w:after="20"/>
              <w:jc w:val="left"/>
            </w:pPr>
            <w:r>
              <w:rPr>
                <w:sz w:val="21"/>
              </w:rPr>
              <w:t>M0Ed,tot</w:t>
            </w:r>
          </w:p>
        </w:tc>
        <w:tc>
          <w:tcPr>
            <w:tcW w:w="6633" w:type="dxa"/>
            <w:tcMar>
              <w:top w:w="90" w:type="dxa"/>
              <w:left w:w="90" w:type="dxa"/>
              <w:bottom w:w="90" w:type="dxa"/>
              <w:right w:w="90" w:type="dxa"/>
            </w:tcMar>
            <w:vAlign w:val="center"/>
          </w:tcPr>
          <w:p w14:paraId="05989DE0" w14:textId="77777777" w:rsidR="008D5BF4" w:rsidRDefault="007B6E60">
            <w:pPr>
              <w:spacing w:before="20" w:after="20"/>
              <w:jc w:val="left"/>
            </w:pPr>
            <w:r>
              <w:rPr>
                <w:sz w:val="21"/>
              </w:rPr>
              <w:t>51,31 kNm, governa l'imperfezione</w:t>
            </w:r>
          </w:p>
        </w:tc>
      </w:tr>
      <w:tr w:rsidR="008D5BF4" w14:paraId="386C4A6D" w14:textId="77777777">
        <w:trPr>
          <w:cantSplit/>
          <w:jc w:val="center"/>
        </w:trPr>
        <w:tc>
          <w:tcPr>
            <w:tcW w:w="3005" w:type="dxa"/>
            <w:tcMar>
              <w:top w:w="90" w:type="dxa"/>
              <w:left w:w="90" w:type="dxa"/>
              <w:bottom w:w="90" w:type="dxa"/>
              <w:right w:w="90" w:type="dxa"/>
            </w:tcMar>
            <w:vAlign w:val="center"/>
          </w:tcPr>
          <w:p w14:paraId="0F1DBB5C" w14:textId="77777777" w:rsidR="008D5BF4" w:rsidRDefault="007B6E60">
            <w:pPr>
              <w:spacing w:before="20" w:after="20"/>
              <w:jc w:val="left"/>
            </w:pPr>
            <w:r>
              <w:rPr>
                <w:sz w:val="21"/>
              </w:rPr>
              <w:t>k = NEd l0²/c</w:t>
            </w:r>
          </w:p>
        </w:tc>
        <w:tc>
          <w:tcPr>
            <w:tcW w:w="6633" w:type="dxa"/>
            <w:tcMar>
              <w:top w:w="90" w:type="dxa"/>
              <w:left w:w="90" w:type="dxa"/>
              <w:bottom w:w="90" w:type="dxa"/>
              <w:right w:w="90" w:type="dxa"/>
            </w:tcMar>
            <w:vAlign w:val="center"/>
          </w:tcPr>
          <w:p w14:paraId="02A96AA1" w14:textId="77777777" w:rsidR="008D5BF4" w:rsidRDefault="007B6E60">
            <w:pPr>
              <w:spacing w:before="20" w:after="20"/>
              <w:jc w:val="center"/>
            </w:pPr>
            <w:r>
              <w:rPr>
                <w:sz w:val="21"/>
              </w:rPr>
              <w:t>5120 kN·m²</w:t>
            </w:r>
          </w:p>
        </w:tc>
      </w:tr>
      <w:tr w:rsidR="008D5BF4" w14:paraId="09931A80" w14:textId="77777777">
        <w:trPr>
          <w:cantSplit/>
          <w:jc w:val="center"/>
        </w:trPr>
        <w:tc>
          <w:tcPr>
            <w:tcW w:w="3005" w:type="dxa"/>
            <w:tcMar>
              <w:top w:w="90" w:type="dxa"/>
              <w:left w:w="90" w:type="dxa"/>
              <w:bottom w:w="90" w:type="dxa"/>
              <w:right w:w="90" w:type="dxa"/>
            </w:tcMar>
            <w:vAlign w:val="center"/>
          </w:tcPr>
          <w:p w14:paraId="2D700A53" w14:textId="77777777" w:rsidR="008D5BF4" w:rsidRDefault="007B6E60">
            <w:pPr>
              <w:spacing w:before="20" w:after="20"/>
              <w:jc w:val="left"/>
            </w:pPr>
            <w:r>
              <w:rPr>
                <w:sz w:val="21"/>
              </w:rPr>
              <w:t xml:space="preserve">i = h/√12, </w:t>
            </w:r>
            <w:r>
              <w:rPr>
                <w:rFonts w:ascii="Calibri" w:eastAsia="Calibri" w:hAnsi="Calibri" w:cs="Calibri"/>
                <w:sz w:val="21"/>
              </w:rPr>
              <w:t>λ</w:t>
            </w:r>
            <w:r>
              <w:rPr>
                <w:sz w:val="21"/>
              </w:rPr>
              <w:t xml:space="preserve"> = l0/i</w:t>
            </w:r>
          </w:p>
        </w:tc>
        <w:tc>
          <w:tcPr>
            <w:tcW w:w="6633" w:type="dxa"/>
            <w:tcMar>
              <w:top w:w="90" w:type="dxa"/>
              <w:left w:w="90" w:type="dxa"/>
              <w:bottom w:w="90" w:type="dxa"/>
              <w:right w:w="90" w:type="dxa"/>
            </w:tcMar>
            <w:vAlign w:val="center"/>
          </w:tcPr>
          <w:p w14:paraId="3E48CAA6" w14:textId="77777777" w:rsidR="008D5BF4" w:rsidRDefault="007B6E60">
            <w:pPr>
              <w:spacing w:before="20" w:after="20"/>
              <w:jc w:val="center"/>
            </w:pPr>
            <w:r>
              <w:rPr>
                <w:sz w:val="21"/>
              </w:rPr>
              <w:t>144,34 mm; 55,43</w:t>
            </w:r>
          </w:p>
        </w:tc>
      </w:tr>
      <w:tr w:rsidR="008D5BF4" w14:paraId="19F9CBF1" w14:textId="77777777">
        <w:trPr>
          <w:cantSplit/>
          <w:jc w:val="center"/>
        </w:trPr>
        <w:tc>
          <w:tcPr>
            <w:tcW w:w="3005" w:type="dxa"/>
            <w:tcMar>
              <w:top w:w="90" w:type="dxa"/>
              <w:left w:w="90" w:type="dxa"/>
              <w:bottom w:w="90" w:type="dxa"/>
              <w:right w:w="90" w:type="dxa"/>
            </w:tcMar>
            <w:vAlign w:val="center"/>
          </w:tcPr>
          <w:p w14:paraId="6B6C4BF5" w14:textId="77777777" w:rsidR="008D5BF4" w:rsidRDefault="007B6E60">
            <w:pPr>
              <w:spacing w:before="20" w:after="20"/>
              <w:jc w:val="left"/>
            </w:pPr>
            <w:r>
              <w:rPr>
                <w:rFonts w:ascii="Calibri" w:eastAsia="Calibri" w:hAnsi="Calibri" w:cs="Calibri"/>
                <w:sz w:val="21"/>
              </w:rPr>
              <w:t>ν</w:t>
            </w:r>
            <w:r>
              <w:rPr>
                <w:sz w:val="21"/>
              </w:rPr>
              <w:t xml:space="preserve"> = NEd/(Ac fcd), </w:t>
            </w:r>
            <w:r>
              <w:rPr>
                <w:rFonts w:ascii="Calibri" w:eastAsia="Calibri" w:hAnsi="Calibri" w:cs="Calibri"/>
                <w:sz w:val="21"/>
              </w:rPr>
              <w:t>λ</w:t>
            </w:r>
            <w:r>
              <w:rPr>
                <w:sz w:val="21"/>
              </w:rPr>
              <w:t>lim = 25/√</w:t>
            </w:r>
            <w:r>
              <w:rPr>
                <w:rFonts w:ascii="Calibri" w:eastAsia="Calibri" w:hAnsi="Calibri" w:cs="Calibri"/>
                <w:sz w:val="21"/>
              </w:rPr>
              <w:t>ν</w:t>
            </w:r>
          </w:p>
        </w:tc>
        <w:tc>
          <w:tcPr>
            <w:tcW w:w="6633" w:type="dxa"/>
            <w:tcMar>
              <w:top w:w="90" w:type="dxa"/>
              <w:left w:w="90" w:type="dxa"/>
              <w:bottom w:w="90" w:type="dxa"/>
              <w:right w:w="90" w:type="dxa"/>
            </w:tcMar>
            <w:vAlign w:val="center"/>
          </w:tcPr>
          <w:p w14:paraId="34AADD55" w14:textId="77777777" w:rsidR="008D5BF4" w:rsidRDefault="007B6E60">
            <w:pPr>
              <w:spacing w:before="20" w:after="20"/>
              <w:jc w:val="center"/>
            </w:pPr>
            <w:r>
              <w:rPr>
                <w:sz w:val="21"/>
              </w:rPr>
              <w:t>0,3137; 44,63</w:t>
            </w:r>
          </w:p>
        </w:tc>
      </w:tr>
      <w:tr w:rsidR="008D5BF4" w14:paraId="2CCBA4AA" w14:textId="77777777">
        <w:trPr>
          <w:cantSplit/>
          <w:jc w:val="center"/>
        </w:trPr>
        <w:tc>
          <w:tcPr>
            <w:tcW w:w="3005" w:type="dxa"/>
            <w:tcMar>
              <w:top w:w="90" w:type="dxa"/>
              <w:left w:w="90" w:type="dxa"/>
              <w:bottom w:w="90" w:type="dxa"/>
              <w:right w:w="90" w:type="dxa"/>
            </w:tcMar>
            <w:vAlign w:val="center"/>
          </w:tcPr>
          <w:p w14:paraId="1F1189A9" w14:textId="77777777" w:rsidR="008D5BF4" w:rsidRDefault="007B6E60">
            <w:pPr>
              <w:spacing w:before="20" w:after="20"/>
              <w:jc w:val="left"/>
            </w:pPr>
            <w:r>
              <w:rPr>
                <w:sz w:val="21"/>
              </w:rPr>
              <w:t xml:space="preserve">Curvatura nominale: Kr, 1/r = </w:t>
            </w:r>
            <w:r>
              <w:rPr>
                <w:rFonts w:ascii="Calibri" w:eastAsia="Calibri" w:hAnsi="Calibri" w:cs="Calibri"/>
                <w:sz w:val="21"/>
              </w:rPr>
              <w:t>ε</w:t>
            </w:r>
            <w:r>
              <w:rPr>
                <w:sz w:val="21"/>
              </w:rPr>
              <w:t>yd/(0,45 d) con d = 450 mm</w:t>
            </w:r>
          </w:p>
        </w:tc>
        <w:tc>
          <w:tcPr>
            <w:tcW w:w="6633" w:type="dxa"/>
            <w:tcMar>
              <w:top w:w="90" w:type="dxa"/>
              <w:left w:w="90" w:type="dxa"/>
              <w:bottom w:w="90" w:type="dxa"/>
              <w:right w:w="90" w:type="dxa"/>
            </w:tcMar>
            <w:vAlign w:val="center"/>
          </w:tcPr>
          <w:p w14:paraId="7EDAD934" w14:textId="77777777" w:rsidR="008D5BF4" w:rsidRDefault="007B6E60">
            <w:pPr>
              <w:spacing w:before="20" w:after="20"/>
              <w:jc w:val="left"/>
            </w:pPr>
            <w:r>
              <w:rPr>
                <w:sz w:val="21"/>
              </w:rPr>
              <w:t>1, perché la formula dà 1,088; 0,009662 1/m</w:t>
            </w:r>
          </w:p>
        </w:tc>
      </w:tr>
      <w:tr w:rsidR="008D5BF4" w14:paraId="28313870" w14:textId="77777777">
        <w:trPr>
          <w:cantSplit/>
          <w:jc w:val="center"/>
        </w:trPr>
        <w:tc>
          <w:tcPr>
            <w:tcW w:w="3005" w:type="dxa"/>
            <w:tcMar>
              <w:top w:w="90" w:type="dxa"/>
              <w:left w:w="90" w:type="dxa"/>
              <w:bottom w:w="90" w:type="dxa"/>
              <w:right w:w="90" w:type="dxa"/>
            </w:tcMar>
            <w:vAlign w:val="center"/>
          </w:tcPr>
          <w:p w14:paraId="1B78E281" w14:textId="77777777" w:rsidR="008D5BF4" w:rsidRDefault="007B6E60">
            <w:pPr>
              <w:spacing w:before="20" w:after="20"/>
              <w:jc w:val="left"/>
            </w:pPr>
            <w:r>
              <w:rPr>
                <w:sz w:val="21"/>
              </w:rPr>
              <w:t>e2 = (1/r) l0²/c, M2 = NEd e2, MEd = M0Ed,tot + M2</w:t>
            </w:r>
          </w:p>
        </w:tc>
        <w:tc>
          <w:tcPr>
            <w:tcW w:w="6633" w:type="dxa"/>
            <w:tcMar>
              <w:top w:w="90" w:type="dxa"/>
              <w:left w:w="90" w:type="dxa"/>
              <w:bottom w:w="90" w:type="dxa"/>
              <w:right w:w="90" w:type="dxa"/>
            </w:tcMar>
            <w:vAlign w:val="center"/>
          </w:tcPr>
          <w:p w14:paraId="0796330D" w14:textId="77777777" w:rsidR="008D5BF4" w:rsidRDefault="007B6E60">
            <w:pPr>
              <w:spacing w:before="20" w:after="20"/>
              <w:jc w:val="left"/>
            </w:pPr>
            <w:r>
              <w:rPr>
                <w:sz w:val="21"/>
              </w:rPr>
              <w:t>61,84 mm; 49,47 kNm; 100,78 kNm</w:t>
            </w:r>
          </w:p>
        </w:tc>
      </w:tr>
    </w:tbl>
    <w:p w14:paraId="034EFBCE" w14:textId="77777777" w:rsidR="008D5BF4" w:rsidRDefault="008D5BF4"/>
    <w:p w14:paraId="081EBC85" w14:textId="77777777" w:rsidR="008D5BF4" w:rsidRDefault="007B6E60">
      <w:pPr>
        <w:spacing w:after="140"/>
      </w:pPr>
      <w:r>
        <w:t xml:space="preserve">Con </w:t>
      </w:r>
      <w:r>
        <w:rPr>
          <w:rFonts w:ascii="Calibri" w:eastAsia="Calibri" w:hAnsi="Calibri" w:cs="Calibri"/>
        </w:rPr>
        <w:t>φ</w:t>
      </w:r>
      <w:r>
        <w:t>ef = 0 la condizione M0Ed/NEd ≥ h di 5.8.4(4) non è soddisfatta (50 mm contro 500 mm) e il risultato avvisa che la viscosità non è dimostrata trascurabile. M1Rd,max, la curvatura del massimo e l'equilibrio richiedono la curva della sezione e si leggono nella scheda; per ogni curvatura il momento del secondo ordine è k</w:t>
      </w:r>
      <w:r>
        <w:rPr>
          <w:rFonts w:ascii="Calibri" w:eastAsia="Calibri" w:hAnsi="Calibri" w:cs="Calibri"/>
        </w:rPr>
        <w:t>χ</w:t>
      </w:r>
      <w:r>
        <w:t xml:space="preserve">, per esempio 25,6 kNm a </w:t>
      </w:r>
      <w:r>
        <w:rPr>
          <w:rFonts w:ascii="Calibri" w:eastAsia="Calibri" w:hAnsi="Calibri" w:cs="Calibri"/>
        </w:rPr>
        <w:t>χ</w:t>
      </w:r>
      <w:r>
        <w:t xml:space="preserve"> = 0,005 1/m.</w:t>
      </w:r>
    </w:p>
    <w:p w14:paraId="1E32F404" w14:textId="77777777" w:rsidR="008D5BF4" w:rsidRDefault="007B6E60">
      <w:pPr>
        <w:spacing w:after="140"/>
      </w:pPr>
      <w:r>
        <w:t>La scheda tratta una direzione alla volta, in flessione retta. Per la flessione deviata la libreria prevede due colonne modello nelle direzioni principali con il controllo di EN 1992-1-1 5.8.9, (5.38) e (5.39), che la scheda non esegue. Restano fuori telai e colonne a sezione o sforzo normale variabili, per i quali l0 e il metodo generale sono compito del progettista; inviluppi di più combinazioni e dominio ridotto N–M1Rd,max, perché ogni calcolo usa un solo NEd e un solo M0Ed; la legge (3.14) con Ecd per l</w:t>
      </w:r>
      <w:r>
        <w:t>a rigidezza; trefoli, profili d'acciaio, calcestruzzi fibrorinforzati e norme diverse da NTC 2018, CNR-DT 200, EN 1992-1-1 e UNI EN 1992-1-1. Il primo snervamento comprende le barre compresse, come nella curva momento–curvatura.</w:t>
      </w:r>
    </w:p>
    <w:p w14:paraId="23C802AE" w14:textId="77777777" w:rsidR="008D5BF4" w:rsidRDefault="007B6E60">
      <w:pPr>
        <w:keepNext/>
        <w:spacing w:after="140"/>
      </w:pPr>
      <w:r>
        <w:lastRenderedPageBreak/>
        <w:t>Scostamento dichiarato K-3 · Esponente delle sezioni non rettangolari</w:t>
      </w:r>
    </w:p>
    <w:p w14:paraId="4B1B9182" w14:textId="77777777" w:rsidR="008D5BF4" w:rsidRDefault="007B6E60">
      <w:pPr>
        <w:keepNext/>
        <w:spacing w:after="140"/>
      </w:pPr>
      <w:r>
        <w:t>Norma: la (5.39) di EN 1992-1-1 5.8.9 dà l'esponente a per le sezioni circolari ed ellittiche e per le rettangolari.</w:t>
      </w:r>
    </w:p>
    <w:p w14:paraId="7BAA0493" w14:textId="77777777" w:rsidR="008D5BF4" w:rsidRDefault="007B6E60">
      <w:pPr>
        <w:keepNext/>
        <w:spacing w:after="140"/>
      </w:pPr>
      <w:r>
        <w:t>Programma: il controllo della flessione deviata della libreria usa per le altre forme l'esponente delle rettangolari; la scheda non lo esegue.</w:t>
      </w:r>
    </w:p>
    <w:p w14:paraId="447E638E" w14:textId="77777777" w:rsidR="008D5BF4" w:rsidRDefault="007B6E60">
      <w:pPr>
        <w:keepNext/>
        <w:spacing w:after="140"/>
      </w:pPr>
      <w:r>
        <w:t>Effetto: a ≤ 2, quindi a favore di sicurezza rispetto ad a = 2.</w:t>
      </w:r>
    </w:p>
    <w:p w14:paraId="3FBE04A5" w14:textId="77777777" w:rsidR="008D5BF4" w:rsidRDefault="007B6E60">
      <w:pPr>
        <w:keepNext/>
        <w:spacing w:after="140"/>
      </w:pPr>
      <w:r>
        <w:t>Scostamento dichiarato K-4 · Momento trasversale</w:t>
      </w:r>
    </w:p>
    <w:p w14:paraId="77C50169" w14:textId="77777777" w:rsidR="008D5BF4" w:rsidRDefault="007B6E60">
      <w:pPr>
        <w:keepNext/>
        <w:spacing w:after="140"/>
      </w:pPr>
      <w:r>
        <w:t>Norma: EN 1992-1-1 5.8.9(2) tratta separatamente le direzioni principali.</w:t>
      </w:r>
    </w:p>
    <w:p w14:paraId="5BD40052" w14:textId="77777777" w:rsidR="008D5BF4" w:rsidRDefault="007B6E60">
      <w:pPr>
        <w:keepNext/>
        <w:spacing w:after="140"/>
      </w:pPr>
      <w:r>
        <w:t xml:space="preserve">Programma: i piani di deformazione hanno l'asse neutro parallelo al momento; se il rapporto fra il massimo momento trasversale e il massimo momento nella direzione </w:t>
      </w:r>
      <w:r>
        <w:rPr>
          <w:rFonts w:ascii="Calibri" w:eastAsia="Calibri" w:hAnsi="Calibri" w:cs="Calibri"/>
        </w:rPr>
        <w:t>θ</w:t>
      </w:r>
      <w:r>
        <w:t xml:space="preserve"> supera il limite ammesso, 1 % in partenza, il calcolo è rifiutato.</w:t>
      </w:r>
    </w:p>
    <w:p w14:paraId="6F1D2845" w14:textId="77777777" w:rsidR="008D5BF4" w:rsidRDefault="007B6E60">
      <w:pPr>
        <w:keepNext/>
        <w:spacing w:after="140"/>
      </w:pPr>
      <w:r>
        <w:t>Effetto: nelle sezioni simmetriche rispetto al piano di flessione il rapporto è nullo; fuori dalle direzioni principali il calcolo non sarebbe una flessione retta.</w:t>
      </w:r>
    </w:p>
    <w:p w14:paraId="4C9EE124" w14:textId="77777777" w:rsidR="008D5BF4" w:rsidRDefault="007B6E60">
      <w:pPr>
        <w:pStyle w:val="Titolo2"/>
        <w:keepNext/>
        <w:spacing w:after="140"/>
      </w:pPr>
      <w:bookmarkStart w:id="61" w:name="_Toc244131250"/>
      <w:r>
        <w:t>Asse neutro e stato resistente</w:t>
      </w:r>
      <w:bookmarkEnd w:id="61"/>
    </w:p>
    <w:p w14:paraId="06300882" w14:textId="77777777" w:rsidR="008D5BF4" w:rsidRDefault="007B6E60">
      <w:pPr>
        <w:spacing w:after="140"/>
      </w:pPr>
      <w:r>
        <w:t>L'asse neutro nel c.a. è il luogo di deformazione nulla del piano affine. Con deformazione uniforme non esiste una retta univoca. L'asse del punto resistente sul dominio e quello della combinazione di esercizio appartengono a stati diversi. Nei tendini la predeformazione può separare lo zero della deformazione geometrica da quello della tensione.</w:t>
      </w:r>
    </w:p>
    <w:p w14:paraId="7BC32250" w14:textId="77777777" w:rsidR="008D5BF4" w:rsidRDefault="007B6E60">
      <w:pPr>
        <w:spacing w:after="140"/>
      </w:pPr>
      <w:r>
        <w:t>Le superfici interne dei fori sono trattate con fasce di parete o anello, limitate a metà spessore; le facce sono controllate separatamente. Ogni fascia usa il k2 della propria distribuzione di deformazioni, non quello della sezione (vedi l'apertura delle fessure). Una superficie compressa non richiede apertura delle fessure. Una superficie tesa senza armatura efficace non soddisfa la verifica, perché nessuna barra ne controlla le fessure; senza interasse assegnato il controllo resta incompleto. Un superame</w:t>
      </w:r>
      <w:r>
        <w:t>nto già accertato resta sfavorevole.</w:t>
      </w:r>
    </w:p>
    <w:p w14:paraId="08085505" w14:textId="77777777" w:rsidR="008D5BF4" w:rsidRDefault="007B6E60">
      <w:pPr>
        <w:spacing w:after="140"/>
      </w:pPr>
      <w:r>
        <w:t>I coefficienti e i campi dei diversi profili sono distinti nella matrice del calcestruzzo (Wiki: Profili di calcolo del calcestruzzo). La guida operativa (Wiki: Modulo Sezione in c.a.) descrive importazioni, stati del calcolo e lettura dei risultati.</w:t>
      </w:r>
    </w:p>
    <w:p w14:paraId="42B26154" w14:textId="77777777" w:rsidR="008D5BF4" w:rsidRDefault="007B6E60">
      <w:pPr>
        <w:pStyle w:val="Titolo1"/>
        <w:keepNext/>
        <w:spacing w:after="140"/>
      </w:pPr>
      <w:bookmarkStart w:id="62" w:name="_Toc244131251"/>
      <w:r>
        <w:t>Sezione composta da ponte</w:t>
      </w:r>
      <w:bookmarkEnd w:id="62"/>
    </w:p>
    <w:p w14:paraId="504CBC6A" w14:textId="77777777" w:rsidR="008D5BF4" w:rsidRDefault="007B6E60">
      <w:pPr>
        <w:pStyle w:val="Titolo2"/>
        <w:keepNext/>
        <w:spacing w:after="140"/>
      </w:pPr>
      <w:bookmarkStart w:id="63" w:name="_Toc244131252"/>
      <w:r>
        <w:t>Geometria e omogeneizzazione</w:t>
      </w:r>
      <w:bookmarkEnd w:id="63"/>
    </w:p>
    <w:p w14:paraId="2AE513BD" w14:textId="77777777" w:rsidR="008D5BF4" w:rsidRDefault="007B6E60">
      <w:pPr>
        <w:spacing w:after="140"/>
      </w:pPr>
      <w:r>
        <w:t xml:space="preserve">Il modello rappresenta una sezione locale composta da carpenteria, soletta e barre opzionali. La carpenteria può essere un H saldato con anima verticale, un H con anima inclinata oppure un cassoncino con due anime simmetriche, due piattabande superiori e un fondo. La seconda piattabanda inferiore è disponibile solo per l'H verticale. Le piastre </w:t>
      </w:r>
      <w:r>
        <w:lastRenderedPageBreak/>
        <w:t>restano elementi reali, con posizione e geometria proprie. La larghezza efficace beff della soletta è un dato esterno. La piena collaborazione è assunta nel calcolo N–Mx; lo scorrimento non viene introdotto come un grado di libertà del solver di sezione.</w:t>
      </w:r>
    </w:p>
    <w:p w14:paraId="3132FC59" w14:textId="77777777" w:rsidR="008D5BF4" w:rsidRDefault="007B6E60">
      <w:pPr>
        <w:spacing w:after="140"/>
      </w:pPr>
      <w:r>
        <w:t>Nel metodo elastico si trasforma il contributo del calcestruzzo mediante n = Ea/Ec,eff. La relazione implementata per gli effetti differiti è n = n0(1+</w:t>
      </w:r>
      <w:r>
        <w:rPr>
          <w:rFonts w:ascii="Calibri" w:eastAsia="Calibri" w:hAnsi="Calibri" w:cs="Calibri"/>
        </w:rPr>
        <w:t>ψ</w:t>
      </w:r>
      <w:r>
        <w:t>L</w:t>
      </w:r>
      <w:r>
        <w:rPr>
          <w:rFonts w:ascii="Calibri" w:eastAsia="Calibri" w:hAnsi="Calibri" w:cs="Calibri"/>
        </w:rPr>
        <w:t>φ</w:t>
      </w:r>
      <w:r>
        <w:t>), con n0 = Ea/Ecm. L'inversione permette di assegnare direttamente n. È richiesto n ≥ n0.</w:t>
      </w:r>
    </w:p>
    <w:p w14:paraId="0C07AF23" w14:textId="77777777" w:rsidR="008D5BF4" w:rsidRDefault="007B6E60">
      <w:pPr>
        <w:keepNext/>
        <w:spacing w:before="60" w:after="80"/>
        <w:ind w:left="255"/>
      </w:pPr>
      <m:oMathPara>
        <m:oMath>
          <m:sSub>
            <m:e>
              <m:r>
                <m:t>n</m:t>
              </m:r>
            </m:e>
            <m:sub>
              <m:r>
                <m:t>0</m:t>
              </m:r>
            </m:sub>
          </m:sSub>
          <m:r>
            <m:t>=</m:t>
          </m:r>
          <m:f>
            <m:fPr>
              <m:type m:val="bar"/>
            </m:fPr>
            <m:num>
              <m:sSub>
                <m:e>
                  <m:r>
                    <m:t>E</m:t>
                  </m:r>
                </m:e>
                <m:sub>
                  <m:r>
                    <m:t>a</m:t>
                  </m:r>
                </m:sub>
              </m:sSub>
            </m:num>
            <m:den>
              <m:sSub>
                <m:e>
                  <m:r>
                    <m:t>E</m:t>
                  </m:r>
                </m:e>
                <m:sub>
                  <m:r>
                    <m:t>cm</m:t>
                  </m:r>
                </m:sub>
              </m:sSub>
            </m:den>
          </m:f>
        </m:oMath>
      </m:oMathPara>
    </w:p>
    <w:p w14:paraId="1DD68C29" w14:textId="77777777" w:rsidR="008D5BF4" w:rsidRDefault="007B6E60">
      <w:pPr>
        <w:keepNext/>
        <w:spacing w:before="60" w:after="80"/>
        <w:ind w:left="255"/>
      </w:pPr>
      <m:oMathPara>
        <m:oMath>
          <m:r>
            <m:t>n=</m:t>
          </m:r>
          <m:sSub>
            <m:e>
              <m:r>
                <m:t>n</m:t>
              </m:r>
            </m:e>
            <m:sub>
              <m:r>
                <m:t>0</m:t>
              </m:r>
            </m:sub>
          </m:sSub>
          <m:r>
            <m:t>(1+</m:t>
          </m:r>
          <m:sSub>
            <m:e>
              <m:r>
                <m:t>ψ</m:t>
              </m:r>
            </m:e>
            <m:sub>
              <m:r>
                <m:t>L</m:t>
              </m:r>
            </m:sub>
          </m:sSub>
          <m:r>
            <m:t>φ)</m:t>
          </m:r>
        </m:oMath>
      </m:oMathPara>
    </w:p>
    <w:p w14:paraId="4ACBCE72" w14:textId="77777777" w:rsidR="008D5BF4" w:rsidRDefault="007B6E60">
      <w:pPr>
        <w:keepNext/>
        <w:spacing w:before="60" w:after="80"/>
        <w:ind w:left="255"/>
      </w:pPr>
      <m:oMathPara>
        <m:oMath>
          <m:r>
            <m:t>φ=</m:t>
          </m:r>
          <m:f>
            <m:fPr>
              <m:type m:val="bar"/>
            </m:fPr>
            <m:num>
              <m:r>
                <m:t>n/</m:t>
              </m:r>
              <m:sSub>
                <m:e>
                  <m:r>
                    <m:t>n</m:t>
                  </m:r>
                </m:e>
                <m:sub>
                  <m:r>
                    <m:t>0</m:t>
                  </m:r>
                </m:sub>
              </m:sSub>
              <m:r>
                <m:t>−1</m:t>
              </m:r>
            </m:num>
            <m:den>
              <m:sSub>
                <m:e>
                  <m:r>
                    <m:t>ψ</m:t>
                  </m:r>
                </m:e>
                <m:sub>
                  <m:r>
                    <m:t>L</m:t>
                  </m:r>
                </m:sub>
              </m:sSub>
            </m:den>
          </m:f>
        </m:oMath>
      </m:oMathPara>
    </w:p>
    <w:p w14:paraId="07BBC52F" w14:textId="77777777" w:rsidR="008D5BF4" w:rsidRDefault="007B6E60">
      <w:pPr>
        <w:spacing w:after="140"/>
      </w:pPr>
      <w:r>
        <w:t xml:space="preserve">Il coefficiente </w:t>
      </w:r>
      <w:r>
        <w:rPr>
          <w:rFonts w:ascii="Calibri" w:eastAsia="Calibri" w:hAnsi="Calibri" w:cs="Calibri"/>
        </w:rPr>
        <w:t>ψ</w:t>
      </w:r>
      <w:r>
        <w:t xml:space="preserve">L distingue la natura dell'effetto: nel percorso documentato G2 usa 1,1 e il ritiro 0,55. Questi coefficienti non costituiscono una legge completa nel tempo. Un </w:t>
      </w:r>
      <w:r>
        <w:rPr>
          <w:rFonts w:ascii="Calibri" w:eastAsia="Calibri" w:hAnsi="Calibri" w:cs="Calibri"/>
        </w:rPr>
        <w:t>φ</w:t>
      </w:r>
      <w:r>
        <w:t xml:space="preserve"> assegnato a una fase descrive la rigidezza efficace di quel contributo secondo il metodo scelto.</w:t>
      </w:r>
    </w:p>
    <w:p w14:paraId="4988406A" w14:textId="77777777" w:rsidR="008D5BF4" w:rsidRDefault="007B6E60">
      <w:pPr>
        <w:pStyle w:val="Titolo2"/>
        <w:keepNext/>
        <w:spacing w:after="140"/>
      </w:pPr>
      <w:bookmarkStart w:id="64" w:name="_Toc244131253"/>
      <w:r>
        <w:t>Geometria delle anime inclinate e del cassoncino</w:t>
      </w:r>
      <w:bookmarkEnd w:id="64"/>
    </w:p>
    <w:p w14:paraId="0B1C0006" w14:textId="77777777" w:rsidR="008D5BF4" w:rsidRDefault="007B6E60">
      <w:pPr>
        <w:spacing w:after="140"/>
      </w:pPr>
      <w:r>
        <w:t xml:space="preserve">Indichiamo con hw l'altezza libera verticale, tw lo spessore normale alla lamiera e </w:t>
      </w:r>
      <w:r>
        <w:rPr>
          <w:rFonts w:ascii="Calibri" w:eastAsia="Calibri" w:hAnsi="Calibri" w:cs="Calibri"/>
        </w:rPr>
        <w:t>δ</w:t>
      </w:r>
      <w:r>
        <w:t xml:space="preserve"> lo scostamento orizzontale fra sommità e piede. Per l'H inclinata </w:t>
      </w:r>
      <w:r>
        <w:rPr>
          <w:rFonts w:ascii="Calibri" w:eastAsia="Calibri" w:hAnsi="Calibri" w:cs="Calibri"/>
        </w:rPr>
        <w:t>δ</w:t>
      </w:r>
      <w:r>
        <w:t xml:space="preserve"> è positivo verso destra; per il cassoncino è il rientro simmetrico di ogni anima verso l'interno. L'angolo </w:t>
      </w:r>
      <w:r>
        <w:rPr>
          <w:rFonts w:ascii="Calibri" w:eastAsia="Calibri" w:hAnsi="Calibri" w:cs="Calibri"/>
        </w:rPr>
        <w:t>α</w:t>
      </w:r>
      <w:r>
        <w:t xml:space="preserve"> è misurato dalla verticale. Per evitare confusione con il coefficiente di omogeneizzazione n, il numero di anime è indicato con nw: vale uno per l'H e due per il cassoncino.</w:t>
      </w:r>
    </w:p>
    <w:p w14:paraId="4C398DAB" w14:textId="77777777" w:rsidR="008D5BF4" w:rsidRDefault="007B6E60">
      <w:pPr>
        <w:keepNext/>
        <w:spacing w:before="60" w:after="80"/>
        <w:ind w:left="255"/>
      </w:pPr>
      <m:oMathPara>
        <m:oMath>
          <m:r>
            <m:t>α=</m:t>
          </m:r>
          <m:r>
            <m:rPr>
              <m:sty m:val="p"/>
            </m:rPr>
            <m:t>arctan</m:t>
          </m:r>
          <m:d>
            <m:dPr>
              <m:sepChr m:val=""/>
            </m:dPr>
            <m:e>
              <m:f>
                <m:fPr>
                  <m:type m:val="bar"/>
                </m:fPr>
                <m:num>
                  <m:r>
                    <m:t>δ</m:t>
                  </m:r>
                </m:num>
                <m:den>
                  <m:sSub>
                    <m:e>
                      <m:r>
                        <m:t>h</m:t>
                      </m:r>
                    </m:e>
                    <m:sub>
                      <m:r>
                        <m:t>w</m:t>
                      </m:r>
                    </m:sub>
                  </m:sSub>
                </m:den>
              </m:f>
            </m:e>
          </m:d>
        </m:oMath>
      </m:oMathPara>
    </w:p>
    <w:p w14:paraId="56FCA865" w14:textId="77777777" w:rsidR="008D5BF4" w:rsidRDefault="007B6E60">
      <w:pPr>
        <w:keepNext/>
        <w:spacing w:before="60" w:after="80"/>
        <w:ind w:left="255"/>
      </w:pPr>
      <m:oMathPara>
        <m:oMath>
          <m:sSub>
            <m:e>
              <m:r>
                <m:t>ℓ</m:t>
              </m:r>
            </m:e>
            <m:sub>
              <m:r>
                <m:t>w</m:t>
              </m:r>
            </m:sub>
          </m:sSub>
          <m:r>
            <m:t>=</m:t>
          </m:r>
          <m:rad>
            <m:radPr>
              <m:degHide m:val="on"/>
            </m:radPr>
            <m:deg/>
            <m:e>
              <m:sSubSup>
                <m:e>
                  <m:r>
                    <m:t>h</m:t>
                  </m:r>
                </m:e>
                <m:sub>
                  <m:r>
                    <m:t>w</m:t>
                  </m:r>
                </m:sub>
                <m:sup>
                  <m:r>
                    <m:t>2</m:t>
                  </m:r>
                </m:sup>
              </m:sSubSup>
              <m:r>
                <m:t>+</m:t>
              </m:r>
              <m:sSup>
                <m:e>
                  <m:r>
                    <m:t>δ</m:t>
                  </m:r>
                </m:e>
                <m:sup>
                  <m:r>
                    <m:t>2</m:t>
                  </m:r>
                </m:sup>
              </m:sSup>
            </m:e>
          </m:rad>
          <m:r>
            <m:t>=</m:t>
          </m:r>
          <m:f>
            <m:fPr>
              <m:type m:val="bar"/>
            </m:fPr>
            <m:num>
              <m:sSub>
                <m:e>
                  <m:r>
                    <m:t>h</m:t>
                  </m:r>
                </m:e>
                <m:sub>
                  <m:r>
                    <m:t>w</m:t>
                  </m:r>
                </m:sub>
              </m:sSub>
            </m:num>
            <m:den>
              <m:r>
                <m:rPr>
                  <m:sty m:val="p"/>
                </m:rPr>
                <m:t>cos</m:t>
              </m:r>
              <m:r>
                <m:t>α</m:t>
              </m:r>
            </m:den>
          </m:f>
        </m:oMath>
      </m:oMathPara>
    </w:p>
    <w:p w14:paraId="35D50B46" w14:textId="77777777" w:rsidR="008D5BF4" w:rsidRDefault="007B6E60">
      <w:pPr>
        <w:keepNext/>
        <w:spacing w:before="60" w:after="80"/>
        <w:ind w:left="255"/>
      </w:pPr>
      <m:oMathPara>
        <m:oMath>
          <m:sSub>
            <m:e>
              <m:r>
                <m:t>t</m:t>
              </m:r>
            </m:e>
            <m:sub>
              <m:r>
                <m:t>w,h</m:t>
              </m:r>
            </m:sub>
          </m:sSub>
          <m:r>
            <m:t>=</m:t>
          </m:r>
          <m:f>
            <m:fPr>
              <m:type m:val="bar"/>
            </m:fPr>
            <m:num>
              <m:sSub>
                <m:e>
                  <m:r>
                    <m:t>t</m:t>
                  </m:r>
                </m:e>
                <m:sub>
                  <m:r>
                    <m:t>w</m:t>
                  </m:r>
                </m:sub>
              </m:sSub>
            </m:num>
            <m:den>
              <m:r>
                <m:rPr>
                  <m:sty m:val="p"/>
                </m:rPr>
                <m:t>cos</m:t>
              </m:r>
              <m:r>
                <m:t>α</m:t>
              </m:r>
            </m:den>
          </m:f>
        </m:oMath>
      </m:oMathPara>
    </w:p>
    <w:p w14:paraId="491E5B70" w14:textId="77777777" w:rsidR="008D5BF4" w:rsidRDefault="007B6E60">
      <w:pPr>
        <w:spacing w:after="140"/>
      </w:pPr>
      <w:r>
        <w:t>Le anime sono rappresentate come lamiere di spessore normale costante tagliate alle quote orizzontali delle flange. La loro larghezza orizzontale è tw,h, non tw. Il campo Altezza totale H comprende le piattabande: hw è ricavata sottraendo gli spessori superiore, inferiore e, per H verticale, dell’eventuale seconda piastra. Nell’input si assegnano H e tw; non si deve anticipare la trasformazione dello spessore, che il motore esegue internamente. Il campo implementato impone |</w:t>
      </w:r>
      <w:r>
        <w:rPr>
          <w:rFonts w:ascii="Calibri" w:eastAsia="Calibri" w:hAnsi="Calibri" w:cs="Calibri"/>
        </w:rPr>
        <w:t>α</w:t>
      </w:r>
      <w:r>
        <w:t>| ≤ 45°, equivalente a |</w:t>
      </w:r>
      <w:r>
        <w:rPr>
          <w:rFonts w:ascii="Calibri" w:eastAsia="Calibri" w:hAnsi="Calibri" w:cs="Calibri"/>
        </w:rPr>
        <w:t>δ</w:t>
      </w:r>
      <w:r>
        <w:t>| ≤ hw. È un limite dell'implementazione geometrica, non una soglia normativa di sicurezza.</w:t>
      </w:r>
    </w:p>
    <w:p w14:paraId="2CA6BDD1" w14:textId="77777777" w:rsidR="008D5BF4" w:rsidRDefault="007B6E60">
      <w:pPr>
        <w:spacing w:after="140"/>
      </w:pPr>
      <w:r>
        <w:t xml:space="preserve">Nel cassoncino s_top e s_bottom sono gli interassi fra gli assi delle anime in sommità e al piede. La larghezza bt è quella di ciascuna piattabanda superiore; bb è quella dell'intero fondo. Un valore positivo di </w:t>
      </w:r>
      <w:r>
        <w:rPr>
          <w:rFonts w:ascii="Calibri" w:eastAsia="Calibri" w:hAnsi="Calibri" w:cs="Calibri"/>
        </w:rPr>
        <w:t>δ</w:t>
      </w:r>
      <w:r>
        <w:t xml:space="preserve"> restringe il fondo, mentre un valore negativo lo allarga, purché la geometria sia valida.</w:t>
      </w:r>
    </w:p>
    <w:p w14:paraId="13CCC482" w14:textId="77777777" w:rsidR="008D5BF4" w:rsidRDefault="007B6E60">
      <w:pPr>
        <w:keepNext/>
        <w:spacing w:before="60" w:after="80"/>
        <w:ind w:left="255"/>
      </w:pPr>
      <m:oMathPara>
        <m:oMath>
          <m:sSub>
            <m:e>
              <m:r>
                <m:t>s</m:t>
              </m:r>
            </m:e>
            <m:sub>
              <m:r>
                <m:t>bottom</m:t>
              </m:r>
            </m:sub>
          </m:sSub>
          <m:r>
            <m:t>=</m:t>
          </m:r>
          <m:sSub>
            <m:e>
              <m:r>
                <m:t>s</m:t>
              </m:r>
            </m:e>
            <m:sub>
              <m:r>
                <m:t>top</m:t>
              </m:r>
            </m:sub>
          </m:sSub>
          <m:r>
            <m:t>−2δ</m:t>
          </m:r>
        </m:oMath>
      </m:oMathPara>
    </w:p>
    <w:p w14:paraId="319B70F1" w14:textId="77777777" w:rsidR="008D5BF4" w:rsidRDefault="007B6E60">
      <w:pPr>
        <w:keepNext/>
        <w:spacing w:before="60" w:after="80"/>
        <w:ind w:left="255"/>
      </w:pPr>
      <m:oMathPara>
        <m:oMath>
          <m:sSub>
            <m:e>
              <m:r>
                <m:t>b</m:t>
              </m:r>
            </m:e>
            <m:sub>
              <m:r>
                <m:t>interno</m:t>
              </m:r>
            </m:sub>
          </m:sSub>
          <m:r>
            <m:t>=</m:t>
          </m:r>
          <m:sSub>
            <m:e>
              <m:r>
                <m:t>s</m:t>
              </m:r>
            </m:e>
            <m:sub>
              <m:r>
                <m:t>bottom</m:t>
              </m:r>
            </m:sub>
          </m:sSub>
          <m:r>
            <m:t>−</m:t>
          </m:r>
          <m:sSub>
            <m:e>
              <m:r>
                <m:t>t</m:t>
              </m:r>
            </m:e>
            <m:sub>
              <m:r>
                <m:t>w,h</m:t>
              </m:r>
            </m:sub>
          </m:sSub>
        </m:oMath>
      </m:oMathPara>
    </w:p>
    <w:p w14:paraId="33488C7E" w14:textId="77777777" w:rsidR="008D5BF4" w:rsidRDefault="007B6E60">
      <w:pPr>
        <w:keepNext/>
        <w:spacing w:before="60" w:after="80"/>
        <w:ind w:left="255"/>
      </w:pPr>
      <m:oMathPara>
        <m:oMath>
          <m:sSub>
            <m:e>
              <m:r>
                <m:t>b</m:t>
              </m:r>
            </m:e>
            <m:sub>
              <m:r>
                <m:t>sbalzo</m:t>
              </m:r>
            </m:sub>
          </m:sSub>
          <m:r>
            <m:t>=</m:t>
          </m:r>
          <m:f>
            <m:fPr>
              <m:type m:val="bar"/>
            </m:fPr>
            <m:num>
              <m:sSub>
                <m:e>
                  <m:r>
                    <m:t>b</m:t>
                  </m:r>
                </m:e>
                <m:sub>
                  <m:r>
                    <m:t>b</m:t>
                  </m:r>
                </m:sub>
              </m:sSub>
              <m:r>
                <m:t>−</m:t>
              </m:r>
              <m:sSub>
                <m:e>
                  <m:r>
                    <m:t>s</m:t>
                  </m:r>
                </m:e>
                <m:sub>
                  <m:r>
                    <m:t>bottom</m:t>
                  </m:r>
                </m:sub>
              </m:sSub>
              <m:r>
                <m:t>−</m:t>
              </m:r>
              <m:sSub>
                <m:e>
                  <m:r>
                    <m:t>t</m:t>
                  </m:r>
                </m:e>
                <m:sub>
                  <m:r>
                    <m:t>w,h</m:t>
                  </m:r>
                </m:sub>
              </m:sSub>
            </m:num>
            <m:den>
              <m:r>
                <m:t>2</m:t>
              </m:r>
            </m:den>
          </m:f>
        </m:oMath>
      </m:oMathPara>
    </w:p>
    <w:p w14:paraId="0142876F" w14:textId="77777777" w:rsidR="008D5BF4" w:rsidRDefault="007B6E60">
      <w:pPr>
        <w:spacing w:after="140"/>
      </w:pPr>
      <w:r>
        <w:t xml:space="preserve">Per la geometria accettata devono risultare s_top ≥ bt, s_bottom </w:t>
      </w:r>
      <w:r>
        <w:rPr>
          <w:rFonts w:ascii="Calibri" w:eastAsia="Calibri" w:hAnsi="Calibri" w:cs="Calibri"/>
        </w:rPr>
        <w:t>&gt;</w:t>
      </w:r>
      <w:r>
        <w:t xml:space="preserve"> tw,h e bb ≥ s_bottom + tw,h; inoltre ciascuna piattabanda deve essere più larga dello spessore orizzontale dell'anima. Queste condizioni impediscono sovrapposizione delle flange superiori, contatto delle anime e fondo insufficiente a contenerle. La larghezza interna e gli sbalzi sono netti rispetto agli ingombri delle anime. Il programma applica una piccola tolleranza numerica al controllo di contenimento, che non modifica il significato geometrico delle disuguaglianze.</w:t>
      </w:r>
    </w:p>
    <w:p w14:paraId="70524FA4" w14:textId="77777777" w:rsidR="008D5BF4" w:rsidRDefault="007B6E60">
      <w:pPr>
        <w:pStyle w:val="Titolo2"/>
        <w:keepNext/>
        <w:spacing w:after="140"/>
      </w:pPr>
      <w:bookmarkStart w:id="65" w:name="_Toc244131254"/>
      <w:r>
        <w:t>Equivalenza per sforzo normale e flessione retta</w:t>
      </w:r>
      <w:bookmarkEnd w:id="65"/>
    </w:p>
    <w:p w14:paraId="20C627C3" w14:textId="77777777" w:rsidR="008D5BF4" w:rsidRDefault="007B6E60">
      <w:pPr>
        <w:spacing w:after="140"/>
      </w:pPr>
      <w:r>
        <w:t>La distribuzione delle tensioni normali del modello dipende soltanto dalla quota verticale y. A ogni quota dell'anima, una striscia di altezza dy ha area nw tw,h dy. Si possono quindi sostituire le anime inclinate con un'anima verticale equivalente di larghezza totale nw tw,h senza cambiare area, momento statico verticale e inerzia rispetto all'asse orizzontale. Le due flange superiori del cassoncino sono rappresentate da una larghezza complessiva 2bt alla medesima quota. Il fondo mantiene larghezza e spess</w:t>
      </w:r>
      <w:r>
        <w:t>ore reali.</w:t>
      </w:r>
    </w:p>
    <w:p w14:paraId="6CF0397B" w14:textId="77777777" w:rsidR="008D5BF4" w:rsidRDefault="007B6E60">
      <w:pPr>
        <w:keepNext/>
        <w:spacing w:before="60" w:after="80"/>
        <w:ind w:left="255"/>
      </w:pPr>
      <m:oMathPara>
        <m:oMath>
          <m:sSub>
            <m:e>
              <m:r>
                <m:t>t</m:t>
              </m:r>
            </m:e>
            <m:sub>
              <m:r>
                <m:t>w,eq</m:t>
              </m:r>
            </m:sub>
          </m:sSub>
          <m:r>
            <m:t>=</m:t>
          </m:r>
          <m:f>
            <m:fPr>
              <m:type m:val="bar"/>
            </m:fPr>
            <m:num>
              <m:sSub>
                <m:e>
                  <m:r>
                    <m:t>n</m:t>
                  </m:r>
                </m:e>
                <m:sub>
                  <m:r>
                    <m:t>w</m:t>
                  </m:r>
                </m:sub>
              </m:sSub>
              <m:sSub>
                <m:e>
                  <m:r>
                    <m:t>t</m:t>
                  </m:r>
                </m:e>
                <m:sub>
                  <m:r>
                    <m:t>w</m:t>
                  </m:r>
                </m:sub>
              </m:sSub>
            </m:num>
            <m:den>
              <m:r>
                <m:rPr>
                  <m:sty m:val="p"/>
                </m:rPr>
                <m:t>cos</m:t>
              </m:r>
              <m:r>
                <m:t>α</m:t>
              </m:r>
            </m:den>
          </m:f>
        </m:oMath>
      </m:oMathPara>
    </w:p>
    <w:p w14:paraId="56DA1520" w14:textId="77777777" w:rsidR="008D5BF4" w:rsidRDefault="007B6E60">
      <w:pPr>
        <w:keepNext/>
        <w:spacing w:before="60" w:after="80"/>
        <w:ind w:left="255"/>
      </w:pPr>
      <m:oMathPara>
        <m:oMath>
          <m:sSub>
            <m:e>
              <m:r>
                <m:t>b</m:t>
              </m:r>
            </m:e>
            <m:sub>
              <m:r>
                <m:t>t,eq</m:t>
              </m:r>
            </m:sub>
          </m:sSub>
          <m:r>
            <m:t>=</m:t>
          </m:r>
          <m:sSub>
            <m:e>
              <m:r>
                <m:t>n</m:t>
              </m:r>
            </m:e>
            <m:sub>
              <m:r>
                <m:t>f</m:t>
              </m:r>
            </m:sub>
          </m:sSub>
          <m:sSub>
            <m:e>
              <m:r>
                <m:t>b</m:t>
              </m:r>
            </m:e>
            <m:sub>
              <m:r>
                <m:t>t</m:t>
              </m:r>
            </m:sub>
          </m:sSub>
        </m:oMath>
      </m:oMathPara>
    </w:p>
    <w:p w14:paraId="076946C4" w14:textId="77777777" w:rsidR="008D5BF4" w:rsidRDefault="007B6E60">
      <w:pPr>
        <w:keepNext/>
        <w:spacing w:before="60" w:after="80"/>
        <w:ind w:left="255"/>
      </w:pPr>
      <m:oMathPara>
        <m:oMath>
          <m:sSub>
            <m:e>
              <m:r>
                <m:t>A</m:t>
              </m:r>
            </m:e>
            <m:sub>
              <m:r>
                <m:t>w</m:t>
              </m:r>
            </m:sub>
          </m:sSub>
          <m:r>
            <m:t>=</m:t>
          </m:r>
          <m:sSub>
            <m:e>
              <m:r>
                <m:t>n</m:t>
              </m:r>
            </m:e>
            <m:sub>
              <m:r>
                <m:t>w</m:t>
              </m:r>
            </m:sub>
          </m:sSub>
          <m:sSub>
            <m:e>
              <m:r>
                <m:t>t</m:t>
              </m:r>
            </m:e>
            <m:sub>
              <m:r>
                <m:t>w</m:t>
              </m:r>
            </m:sub>
          </m:sSub>
          <m:sSub>
            <m:e>
              <m:r>
                <m:t>ℓ</m:t>
              </m:r>
            </m:e>
            <m:sub>
              <m:r>
                <m:t>w</m:t>
              </m:r>
            </m:sub>
          </m:sSub>
          <m:r>
            <m:t>=</m:t>
          </m:r>
          <m:sSub>
            <m:e>
              <m:r>
                <m:t>t</m:t>
              </m:r>
            </m:e>
            <m:sub>
              <m:r>
                <m:t>w,eq</m:t>
              </m:r>
            </m:sub>
          </m:sSub>
          <m:sSub>
            <m:e>
              <m:r>
                <m:t>h</m:t>
              </m:r>
            </m:e>
            <m:sub>
              <m:r>
                <m:t>w</m:t>
              </m:r>
            </m:sub>
          </m:sSub>
        </m:oMath>
      </m:oMathPara>
    </w:p>
    <w:p w14:paraId="6CCC9462" w14:textId="77777777" w:rsidR="008D5BF4" w:rsidRDefault="007B6E60">
      <w:pPr>
        <w:keepNext/>
        <w:spacing w:before="60" w:after="80"/>
        <w:ind w:left="255"/>
      </w:pPr>
      <m:oMathPara>
        <m:oMath>
          <m:sSub>
            <m:e>
              <m:r>
                <m:t>A</m:t>
              </m:r>
            </m:e>
            <m:sub>
              <m:r>
                <m:t>s</m:t>
              </m:r>
            </m:sub>
          </m:sSub>
          <m:r>
            <m:t>=</m:t>
          </m:r>
          <m:sSub>
            <m:e>
              <m:r>
                <m:t>n</m:t>
              </m:r>
            </m:e>
            <m:sub>
              <m:r>
                <m:t>f</m:t>
              </m:r>
            </m:sub>
          </m:sSub>
          <m:sSub>
            <m:e>
              <m:r>
                <m:t>b</m:t>
              </m:r>
            </m:e>
            <m:sub>
              <m:r>
                <m:t>t</m:t>
              </m:r>
            </m:sub>
          </m:sSub>
          <m:sSub>
            <m:e>
              <m:r>
                <m:t>t</m:t>
              </m:r>
            </m:e>
            <m:sub>
              <m:r>
                <m:t>t</m:t>
              </m:r>
            </m:sub>
          </m:sSub>
          <m:r>
            <m:t>+</m:t>
          </m:r>
          <m:sSub>
            <m:e>
              <m:r>
                <m:t>n</m:t>
              </m:r>
            </m:e>
            <m:sub>
              <m:r>
                <m:t>w</m:t>
              </m:r>
            </m:sub>
          </m:sSub>
          <m:sSub>
            <m:e>
              <m:r>
                <m:t>t</m:t>
              </m:r>
            </m:e>
            <m:sub>
              <m:r>
                <m:t>w</m:t>
              </m:r>
            </m:sub>
          </m:sSub>
          <m:sSub>
            <m:e>
              <m:r>
                <m:t>ℓ</m:t>
              </m:r>
            </m:e>
            <m:sub>
              <m:r>
                <m:t>w</m:t>
              </m:r>
            </m:sub>
          </m:sSub>
          <m:r>
            <m:t>+</m:t>
          </m:r>
          <m:sSub>
            <m:e>
              <m:r>
                <m:t>b</m:t>
              </m:r>
            </m:e>
            <m:sub>
              <m:r>
                <m:t>b</m:t>
              </m:r>
            </m:sub>
          </m:sSub>
          <m:sSub>
            <m:e>
              <m:r>
                <m:t>t</m:t>
              </m:r>
            </m:e>
            <m:sub>
              <m:r>
                <m:t>b</m:t>
              </m:r>
            </m:sub>
          </m:sSub>
        </m:oMath>
      </m:oMathPara>
    </w:p>
    <w:p w14:paraId="7F6562DE" w14:textId="77777777" w:rsidR="008D5BF4" w:rsidRDefault="007B6E60">
      <w:pPr>
        <w:spacing w:after="140"/>
      </w:pPr>
      <w:r>
        <w:t>nf vale uno per l'H e due per il cassoncino; tt e tb sono gli spessori delle flange superiore e inferiore. La formula di As riguarda le sezioni senza seconda piastra. Per ciascuna parte i di area Ai e quota yi, con origine alla sommità dell'acciaio e y negativo verso il basso, si applicano i momenti statici e il teorema di trasporto.</w:t>
      </w:r>
    </w:p>
    <w:p w14:paraId="6F8ED4CF" w14:textId="77777777" w:rsidR="008D5BF4" w:rsidRDefault="007B6E60">
      <w:pPr>
        <w:keepNext/>
        <w:spacing w:before="60" w:after="80"/>
        <w:ind w:left="255"/>
      </w:pPr>
      <m:oMathPara>
        <m:oMath>
          <m:sSub>
            <m:e>
              <m:r>
                <m:t>y</m:t>
              </m:r>
            </m:e>
            <m:sub>
              <m:r>
                <m:t>G</m:t>
              </m:r>
            </m:sub>
          </m:sSub>
          <m:r>
            <m:t>=</m:t>
          </m:r>
          <m:f>
            <m:fPr>
              <m:type m:val="bar"/>
            </m:fPr>
            <m:num>
              <m:nary>
                <m:naryPr>
                  <m:chr m:val="∑"/>
                  <m:limLoc m:val="subSup"/>
                  <m:grow m:val="1"/>
                  <m:subHide m:val="off"/>
                  <m:supHide m:val="on"/>
                </m:naryPr>
                <m:sub>
                  <m:r>
                    <m:t>i</m:t>
                  </m:r>
                </m:sub>
                <m:sup/>
                <m:e>
                  <m:sSub>
                    <m:e>
                      <m:r>
                        <m:t>A</m:t>
                      </m:r>
                    </m:e>
                    <m:sub>
                      <m:r>
                        <m:t>i</m:t>
                      </m:r>
                    </m:sub>
                  </m:sSub>
                </m:e>
              </m:nary>
              <m:sSub>
                <m:e>
                  <m:r>
                    <m:t>y</m:t>
                  </m:r>
                </m:e>
                <m:sub>
                  <m:r>
                    <m:t>i</m:t>
                  </m:r>
                </m:sub>
              </m:sSub>
            </m:num>
            <m:den>
              <m:nary>
                <m:naryPr>
                  <m:chr m:val="∑"/>
                  <m:limLoc m:val="subSup"/>
                  <m:grow m:val="1"/>
                  <m:subHide m:val="off"/>
                  <m:supHide m:val="on"/>
                </m:naryPr>
                <m:sub>
                  <m:r>
                    <m:t>i</m:t>
                  </m:r>
                </m:sub>
                <m:sup/>
                <m:e>
                  <m:sSub>
                    <m:e>
                      <m:r>
                        <m:t>A</m:t>
                      </m:r>
                    </m:e>
                    <m:sub>
                      <m:r>
                        <m:t>i</m:t>
                      </m:r>
                    </m:sub>
                  </m:sSub>
                </m:e>
              </m:nary>
            </m:den>
          </m:f>
        </m:oMath>
      </m:oMathPara>
    </w:p>
    <w:p w14:paraId="5586F445" w14:textId="77777777" w:rsidR="008D5BF4" w:rsidRDefault="007B6E60">
      <w:pPr>
        <w:keepNext/>
        <w:spacing w:before="60" w:after="80"/>
        <w:ind w:left="255"/>
      </w:pPr>
      <m:oMathPara>
        <m:oMath>
          <m:sSub>
            <m:e>
              <m:r>
                <m:t>I</m:t>
              </m:r>
            </m:e>
            <m:sub>
              <m:r>
                <m:t>x</m:t>
              </m:r>
            </m:sub>
          </m:sSub>
          <m:r>
            <m:t>=</m:t>
          </m:r>
          <m:nary>
            <m:naryPr>
              <m:chr m:val="∑"/>
              <m:limLoc m:val="subSup"/>
              <m:grow m:val="1"/>
              <m:subHide m:val="off"/>
              <m:supHide m:val="on"/>
            </m:naryPr>
            <m:sub>
              <m:r>
                <m:t>i</m:t>
              </m:r>
            </m:sub>
            <m:sup/>
            <m:e>
              <m:d>
                <m:dPr>
                  <m:begChr m:val="["/>
                  <m:sepChr m:val=""/>
                  <m:endChr m:val="]"/>
                </m:dPr>
                <m:e>
                  <m:sSub>
                    <m:e>
                      <m:r>
                        <m:t>I</m:t>
                      </m:r>
                    </m:e>
                    <m:sub>
                      <m:r>
                        <m:t>xi</m:t>
                      </m:r>
                    </m:sub>
                  </m:sSub>
                  <m:r>
                    <m:t>+</m:t>
                  </m:r>
                  <m:sSub>
                    <m:e>
                      <m:r>
                        <m:t>A</m:t>
                      </m:r>
                    </m:e>
                    <m:sub>
                      <m:r>
                        <m:t>i</m:t>
                      </m:r>
                    </m:sub>
                  </m:sSub>
                  <m:r>
                    <m:t>(</m:t>
                  </m:r>
                  <m:sSub>
                    <m:e>
                      <m:r>
                        <m:t>y</m:t>
                      </m:r>
                    </m:e>
                    <m:sub>
                      <m:r>
                        <m:t>i</m:t>
                      </m:r>
                    </m:sub>
                  </m:sSub>
                  <m:r>
                    <m:t>−</m:t>
                  </m:r>
                  <m:sSub>
                    <m:e>
                      <m:r>
                        <m:t>y</m:t>
                      </m:r>
                    </m:e>
                    <m:sub>
                      <m:r>
                        <m:t>G</m:t>
                      </m:r>
                    </m:sub>
                  </m:sSub>
                  <m:sSup>
                    <m:e>
                      <m:r>
                        <m:t>)</m:t>
                      </m:r>
                    </m:e>
                    <m:sup>
                      <m:r>
                        <m:t>2</m:t>
                      </m:r>
                    </m:sup>
                  </m:sSup>
                </m:e>
              </m:d>
            </m:e>
          </m:nary>
        </m:oMath>
      </m:oMathPara>
    </w:p>
    <w:p w14:paraId="3555EAA3" w14:textId="77777777" w:rsidR="008D5BF4" w:rsidRDefault="007B6E60">
      <w:pPr>
        <w:spacing w:after="140"/>
      </w:pPr>
      <w:r>
        <w:t>Per l'insieme delle anime Ixi rispetto all'asse orizzontale del loro baricentro vale Aw hw²/12. Per una flangia orizzontale vale b t³/12, con b larghezza e t spessore; per le due flange superiori si sommano i contributi. La posizione orizzontale delle parti non entra negli integrali rispetto a y. L'identità è esatta per la geometria ideale rappresentata e per la flessione retta considerata.</w:t>
      </w:r>
    </w:p>
    <w:p w14:paraId="3C173473" w14:textId="77777777" w:rsidR="008D5BF4" w:rsidRDefault="007B6E60">
      <w:pPr>
        <w:spacing w:after="140"/>
      </w:pPr>
      <w:r>
        <w:t xml:space="preserve">L'identità non si estende automaticamente a Iy, Ixy, assi principali, torsione o distorsione. L'H inclinata può avere prodotto d'inerzia non nullo: un'analisi generale della carpenteria libera richiederebbe entrambe le curvature e il loro accoppiamento. Qui è </w:t>
      </w:r>
      <w:r>
        <w:lastRenderedPageBreak/>
        <w:t>assunta la curvatura nel piano verticale, con vincolo laterale da soletta e controventi. Il programma espone le proprietà della sezione reale, ma non usa Ixy per risolvere la flessione deviata. L'ipotesi va motivata anche nelle fasi precedenti alla collaborazione della soletta. La torsione del cassoncino non passa per questa equivalenza: è trattata con il modello di cella chiusa descritto con le verifiche di taglio e connessione, mentre l'H con anima inclinata resta in flessione retta.</w:t>
      </w:r>
    </w:p>
    <w:p w14:paraId="6143F352" w14:textId="77777777" w:rsidR="008D5BF4" w:rsidRDefault="007B6E60">
      <w:pPr>
        <w:pStyle w:val="Titolo2"/>
        <w:keepNext/>
        <w:spacing w:after="140"/>
      </w:pPr>
      <w:bookmarkStart w:id="66" w:name="_Toc244131255"/>
      <w:r>
        <w:t>Esempi numerici delle nuove sezioni</w:t>
      </w:r>
      <w:bookmarkEnd w:id="66"/>
    </w:p>
    <w:p w14:paraId="06DA7EF0" w14:textId="77777777" w:rsidR="008D5BF4" w:rsidRDefault="007B6E60">
      <w:pPr>
        <w:spacing w:after="140"/>
      </w:pPr>
      <w:r>
        <w:t xml:space="preserve">Gli esempi riguardano esclusivamente la carpenteria lorda. Per riprodurli nel campo Altezza totale H assegnare 1855 mm per l’H inclinata e 1850 mm per il cassoncino: in entrambi i casi l’altezza libera hw è 1800 mm. Nel primo caso si usano hw = 1800 mm, tw = 14 mm, </w:t>
      </w:r>
      <w:r>
        <w:rPr>
          <w:rFonts w:ascii="Calibri" w:eastAsia="Calibri" w:hAnsi="Calibri" w:cs="Calibri"/>
        </w:rPr>
        <w:t>δ</w:t>
      </w:r>
      <w:r>
        <w:t xml:space="preserve"> = 300 mm, piattabanda superiore 500 × 25 mm e inferiore 700 × 30 mm. Nel secondo caso si mantengono hw e tw, si assegnano </w:t>
      </w:r>
      <w:r>
        <w:rPr>
          <w:rFonts w:ascii="Calibri" w:eastAsia="Calibri" w:hAnsi="Calibri" w:cs="Calibri"/>
        </w:rPr>
        <w:t>δ</w:t>
      </w:r>
      <w:r>
        <w:t xml:space="preserve"> = 250 mm, s_top = 1800 mm, due piattabande superiori da 450 × 25 mm e fondo 1400 × 25 mm.</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8D5BF4" w14:paraId="5A702023" w14:textId="77777777">
        <w:trPr>
          <w:cantSplit/>
          <w:tblHeader/>
          <w:jc w:val="center"/>
        </w:trPr>
        <w:tc>
          <w:tcPr>
            <w:tcW w:w="2381" w:type="dxa"/>
            <w:shd w:val="clear" w:color="auto" w:fill="E7E6E6"/>
            <w:tcMar>
              <w:top w:w="90" w:type="dxa"/>
              <w:left w:w="90" w:type="dxa"/>
              <w:bottom w:w="90" w:type="dxa"/>
              <w:right w:w="90" w:type="dxa"/>
            </w:tcMar>
            <w:vAlign w:val="center"/>
          </w:tcPr>
          <w:p w14:paraId="0744711E" w14:textId="77777777" w:rsidR="008D5BF4" w:rsidRDefault="007B6E60">
            <w:pPr>
              <w:spacing w:before="20" w:after="20"/>
              <w:jc w:val="left"/>
            </w:pPr>
            <w:r>
              <w:rPr>
                <w:b/>
                <w:sz w:val="21"/>
              </w:rPr>
              <w:t>Grandezza</w:t>
            </w:r>
          </w:p>
        </w:tc>
        <w:tc>
          <w:tcPr>
            <w:tcW w:w="3402" w:type="dxa"/>
            <w:shd w:val="clear" w:color="auto" w:fill="E7E6E6"/>
            <w:tcMar>
              <w:top w:w="90" w:type="dxa"/>
              <w:left w:w="90" w:type="dxa"/>
              <w:bottom w:w="90" w:type="dxa"/>
              <w:right w:w="90" w:type="dxa"/>
            </w:tcMar>
            <w:vAlign w:val="center"/>
          </w:tcPr>
          <w:p w14:paraId="67B43AA7" w14:textId="77777777" w:rsidR="008D5BF4" w:rsidRDefault="007B6E60">
            <w:pPr>
              <w:spacing w:before="20" w:after="20"/>
              <w:jc w:val="left"/>
            </w:pPr>
            <w:r>
              <w:rPr>
                <w:b/>
                <w:sz w:val="21"/>
              </w:rPr>
              <w:t>H con anima inclinata</w:t>
            </w:r>
          </w:p>
        </w:tc>
        <w:tc>
          <w:tcPr>
            <w:tcW w:w="3855" w:type="dxa"/>
            <w:shd w:val="clear" w:color="auto" w:fill="E7E6E6"/>
            <w:tcMar>
              <w:top w:w="90" w:type="dxa"/>
              <w:left w:w="90" w:type="dxa"/>
              <w:bottom w:w="90" w:type="dxa"/>
              <w:right w:w="90" w:type="dxa"/>
            </w:tcMar>
            <w:vAlign w:val="center"/>
          </w:tcPr>
          <w:p w14:paraId="083AFFB3" w14:textId="77777777" w:rsidR="008D5BF4" w:rsidRDefault="007B6E60">
            <w:pPr>
              <w:spacing w:before="20" w:after="20"/>
              <w:jc w:val="center"/>
            </w:pPr>
            <w:r>
              <w:rPr>
                <w:b/>
                <w:sz w:val="21"/>
              </w:rPr>
              <w:t>Cassoncino</w:t>
            </w:r>
          </w:p>
        </w:tc>
      </w:tr>
      <w:tr w:rsidR="008D5BF4" w14:paraId="62AFEEE3" w14:textId="77777777">
        <w:trPr>
          <w:cantSplit/>
          <w:jc w:val="center"/>
        </w:trPr>
        <w:tc>
          <w:tcPr>
            <w:tcW w:w="2381" w:type="dxa"/>
            <w:tcMar>
              <w:top w:w="90" w:type="dxa"/>
              <w:left w:w="90" w:type="dxa"/>
              <w:bottom w:w="90" w:type="dxa"/>
              <w:right w:w="90" w:type="dxa"/>
            </w:tcMar>
            <w:vAlign w:val="center"/>
          </w:tcPr>
          <w:p w14:paraId="1A8DBBB4" w14:textId="77777777" w:rsidR="008D5BF4" w:rsidRDefault="007B6E60">
            <w:pPr>
              <w:spacing w:before="20" w:after="20"/>
              <w:jc w:val="left"/>
            </w:pPr>
            <w:r>
              <w:rPr>
                <w:sz w:val="21"/>
              </w:rPr>
              <w:t>Inclinazione dalla verticale</w:t>
            </w:r>
          </w:p>
        </w:tc>
        <w:tc>
          <w:tcPr>
            <w:tcW w:w="3402" w:type="dxa"/>
            <w:tcMar>
              <w:top w:w="90" w:type="dxa"/>
              <w:left w:w="90" w:type="dxa"/>
              <w:bottom w:w="90" w:type="dxa"/>
              <w:right w:w="90" w:type="dxa"/>
            </w:tcMar>
            <w:vAlign w:val="center"/>
          </w:tcPr>
          <w:p w14:paraId="4A66ABD3" w14:textId="77777777" w:rsidR="008D5BF4" w:rsidRDefault="007B6E60">
            <w:pPr>
              <w:spacing w:before="20" w:after="20"/>
              <w:jc w:val="center"/>
            </w:pPr>
            <w:r>
              <w:rPr>
                <w:sz w:val="21"/>
              </w:rPr>
              <w:t>9,462322°</w:t>
            </w:r>
          </w:p>
        </w:tc>
        <w:tc>
          <w:tcPr>
            <w:tcW w:w="3855" w:type="dxa"/>
            <w:tcMar>
              <w:top w:w="90" w:type="dxa"/>
              <w:left w:w="90" w:type="dxa"/>
              <w:bottom w:w="90" w:type="dxa"/>
              <w:right w:w="90" w:type="dxa"/>
            </w:tcMar>
            <w:vAlign w:val="center"/>
          </w:tcPr>
          <w:p w14:paraId="5FDAA9C6" w14:textId="77777777" w:rsidR="008D5BF4" w:rsidRDefault="007B6E60">
            <w:pPr>
              <w:spacing w:before="20" w:after="20"/>
              <w:jc w:val="center"/>
            </w:pPr>
            <w:r>
              <w:rPr>
                <w:sz w:val="21"/>
              </w:rPr>
              <w:t>7,907163°</w:t>
            </w:r>
          </w:p>
        </w:tc>
      </w:tr>
      <w:tr w:rsidR="008D5BF4" w14:paraId="191681D4" w14:textId="77777777">
        <w:trPr>
          <w:cantSplit/>
          <w:jc w:val="center"/>
        </w:trPr>
        <w:tc>
          <w:tcPr>
            <w:tcW w:w="2381" w:type="dxa"/>
            <w:tcMar>
              <w:top w:w="90" w:type="dxa"/>
              <w:left w:w="90" w:type="dxa"/>
              <w:bottom w:w="90" w:type="dxa"/>
              <w:right w:w="90" w:type="dxa"/>
            </w:tcMar>
            <w:vAlign w:val="center"/>
          </w:tcPr>
          <w:p w14:paraId="126C7221" w14:textId="77777777" w:rsidR="008D5BF4" w:rsidRDefault="007B6E60">
            <w:pPr>
              <w:spacing w:before="20" w:after="20"/>
              <w:jc w:val="left"/>
            </w:pPr>
            <w:r>
              <w:rPr>
                <w:sz w:val="21"/>
              </w:rPr>
              <w:t>Lunghezza di ciascuna anima</w:t>
            </w:r>
          </w:p>
        </w:tc>
        <w:tc>
          <w:tcPr>
            <w:tcW w:w="3402" w:type="dxa"/>
            <w:tcMar>
              <w:top w:w="90" w:type="dxa"/>
              <w:left w:w="90" w:type="dxa"/>
              <w:bottom w:w="90" w:type="dxa"/>
              <w:right w:w="90" w:type="dxa"/>
            </w:tcMar>
            <w:vAlign w:val="center"/>
          </w:tcPr>
          <w:p w14:paraId="65631289" w14:textId="77777777" w:rsidR="008D5BF4" w:rsidRDefault="007B6E60">
            <w:pPr>
              <w:spacing w:before="20" w:after="20"/>
              <w:jc w:val="center"/>
            </w:pPr>
            <w:r>
              <w:rPr>
                <w:sz w:val="21"/>
              </w:rPr>
              <w:t>1824,828759 mm</w:t>
            </w:r>
          </w:p>
        </w:tc>
        <w:tc>
          <w:tcPr>
            <w:tcW w:w="3855" w:type="dxa"/>
            <w:tcMar>
              <w:top w:w="90" w:type="dxa"/>
              <w:left w:w="90" w:type="dxa"/>
              <w:bottom w:w="90" w:type="dxa"/>
              <w:right w:w="90" w:type="dxa"/>
            </w:tcMar>
            <w:vAlign w:val="center"/>
          </w:tcPr>
          <w:p w14:paraId="24CAF49A" w14:textId="77777777" w:rsidR="008D5BF4" w:rsidRDefault="007B6E60">
            <w:pPr>
              <w:spacing w:before="20" w:after="20"/>
              <w:jc w:val="center"/>
            </w:pPr>
            <w:r>
              <w:rPr>
                <w:sz w:val="21"/>
              </w:rPr>
              <w:t>1817,278185 mm</w:t>
            </w:r>
          </w:p>
        </w:tc>
      </w:tr>
      <w:tr w:rsidR="008D5BF4" w14:paraId="22360134" w14:textId="77777777">
        <w:trPr>
          <w:cantSplit/>
          <w:jc w:val="center"/>
        </w:trPr>
        <w:tc>
          <w:tcPr>
            <w:tcW w:w="2381" w:type="dxa"/>
            <w:tcMar>
              <w:top w:w="90" w:type="dxa"/>
              <w:left w:w="90" w:type="dxa"/>
              <w:bottom w:w="90" w:type="dxa"/>
              <w:right w:w="90" w:type="dxa"/>
            </w:tcMar>
            <w:vAlign w:val="center"/>
          </w:tcPr>
          <w:p w14:paraId="0F7F593E" w14:textId="77777777" w:rsidR="008D5BF4" w:rsidRDefault="007B6E60">
            <w:pPr>
              <w:spacing w:before="20" w:after="20"/>
              <w:jc w:val="left"/>
            </w:pPr>
            <w:r>
              <w:rPr>
                <w:sz w:val="21"/>
              </w:rPr>
              <w:t>Spessore orizzontale di ciascuna anima</w:t>
            </w:r>
          </w:p>
        </w:tc>
        <w:tc>
          <w:tcPr>
            <w:tcW w:w="3402" w:type="dxa"/>
            <w:tcMar>
              <w:top w:w="90" w:type="dxa"/>
              <w:left w:w="90" w:type="dxa"/>
              <w:bottom w:w="90" w:type="dxa"/>
              <w:right w:w="90" w:type="dxa"/>
            </w:tcMar>
            <w:vAlign w:val="center"/>
          </w:tcPr>
          <w:p w14:paraId="238F4DFB" w14:textId="77777777" w:rsidR="008D5BF4" w:rsidRDefault="007B6E60">
            <w:pPr>
              <w:spacing w:before="20" w:after="20"/>
              <w:jc w:val="center"/>
            </w:pPr>
            <w:r>
              <w:rPr>
                <w:sz w:val="21"/>
              </w:rPr>
              <w:t>14,193113 mm</w:t>
            </w:r>
          </w:p>
        </w:tc>
        <w:tc>
          <w:tcPr>
            <w:tcW w:w="3855" w:type="dxa"/>
            <w:tcMar>
              <w:top w:w="90" w:type="dxa"/>
              <w:left w:w="90" w:type="dxa"/>
              <w:bottom w:w="90" w:type="dxa"/>
              <w:right w:w="90" w:type="dxa"/>
            </w:tcMar>
            <w:vAlign w:val="center"/>
          </w:tcPr>
          <w:p w14:paraId="4BAF6156" w14:textId="77777777" w:rsidR="008D5BF4" w:rsidRDefault="007B6E60">
            <w:pPr>
              <w:spacing w:before="20" w:after="20"/>
              <w:jc w:val="center"/>
            </w:pPr>
            <w:r>
              <w:rPr>
                <w:sz w:val="21"/>
              </w:rPr>
              <w:t>14,134386 mm</w:t>
            </w:r>
          </w:p>
        </w:tc>
      </w:tr>
      <w:tr w:rsidR="008D5BF4" w14:paraId="00D3D8FA" w14:textId="77777777">
        <w:trPr>
          <w:cantSplit/>
          <w:jc w:val="center"/>
        </w:trPr>
        <w:tc>
          <w:tcPr>
            <w:tcW w:w="2381" w:type="dxa"/>
            <w:tcMar>
              <w:top w:w="90" w:type="dxa"/>
              <w:left w:w="90" w:type="dxa"/>
              <w:bottom w:w="90" w:type="dxa"/>
              <w:right w:w="90" w:type="dxa"/>
            </w:tcMar>
            <w:vAlign w:val="center"/>
          </w:tcPr>
          <w:p w14:paraId="0CD8DD05" w14:textId="77777777" w:rsidR="008D5BF4" w:rsidRDefault="007B6E60">
            <w:pPr>
              <w:spacing w:before="20" w:after="20"/>
              <w:jc w:val="left"/>
            </w:pPr>
            <w:r>
              <w:rPr>
                <w:sz w:val="21"/>
              </w:rPr>
              <w:t>Larghezza totale dell'anima equivalente</w:t>
            </w:r>
          </w:p>
        </w:tc>
        <w:tc>
          <w:tcPr>
            <w:tcW w:w="3402" w:type="dxa"/>
            <w:tcMar>
              <w:top w:w="90" w:type="dxa"/>
              <w:left w:w="90" w:type="dxa"/>
              <w:bottom w:w="90" w:type="dxa"/>
              <w:right w:w="90" w:type="dxa"/>
            </w:tcMar>
            <w:vAlign w:val="center"/>
          </w:tcPr>
          <w:p w14:paraId="76A3B3F9" w14:textId="77777777" w:rsidR="008D5BF4" w:rsidRDefault="007B6E60">
            <w:pPr>
              <w:spacing w:before="20" w:after="20"/>
              <w:jc w:val="center"/>
            </w:pPr>
            <w:r>
              <w:rPr>
                <w:sz w:val="21"/>
              </w:rPr>
              <w:t>14,193113 mm</w:t>
            </w:r>
          </w:p>
        </w:tc>
        <w:tc>
          <w:tcPr>
            <w:tcW w:w="3855" w:type="dxa"/>
            <w:tcMar>
              <w:top w:w="90" w:type="dxa"/>
              <w:left w:w="90" w:type="dxa"/>
              <w:bottom w:w="90" w:type="dxa"/>
              <w:right w:w="90" w:type="dxa"/>
            </w:tcMar>
            <w:vAlign w:val="center"/>
          </w:tcPr>
          <w:p w14:paraId="013C4947" w14:textId="77777777" w:rsidR="008D5BF4" w:rsidRDefault="007B6E60">
            <w:pPr>
              <w:spacing w:before="20" w:after="20"/>
              <w:jc w:val="center"/>
            </w:pPr>
            <w:r>
              <w:rPr>
                <w:sz w:val="21"/>
              </w:rPr>
              <w:t>28,268772 mm</w:t>
            </w:r>
          </w:p>
        </w:tc>
      </w:tr>
      <w:tr w:rsidR="008D5BF4" w14:paraId="262D57A7" w14:textId="77777777">
        <w:trPr>
          <w:cantSplit/>
          <w:jc w:val="center"/>
        </w:trPr>
        <w:tc>
          <w:tcPr>
            <w:tcW w:w="2381" w:type="dxa"/>
            <w:tcMar>
              <w:top w:w="90" w:type="dxa"/>
              <w:left w:w="90" w:type="dxa"/>
              <w:bottom w:w="90" w:type="dxa"/>
              <w:right w:w="90" w:type="dxa"/>
            </w:tcMar>
            <w:vAlign w:val="center"/>
          </w:tcPr>
          <w:p w14:paraId="5A379A6E" w14:textId="77777777" w:rsidR="008D5BF4" w:rsidRDefault="007B6E60">
            <w:pPr>
              <w:spacing w:before="20" w:after="20"/>
              <w:jc w:val="left"/>
            </w:pPr>
            <w:r>
              <w:rPr>
                <w:sz w:val="21"/>
              </w:rPr>
              <w:t>Larghezza superiore complessiva</w:t>
            </w:r>
          </w:p>
        </w:tc>
        <w:tc>
          <w:tcPr>
            <w:tcW w:w="3402" w:type="dxa"/>
            <w:tcMar>
              <w:top w:w="90" w:type="dxa"/>
              <w:left w:w="90" w:type="dxa"/>
              <w:bottom w:w="90" w:type="dxa"/>
              <w:right w:w="90" w:type="dxa"/>
            </w:tcMar>
            <w:vAlign w:val="center"/>
          </w:tcPr>
          <w:p w14:paraId="222C485D" w14:textId="77777777" w:rsidR="008D5BF4" w:rsidRDefault="007B6E60">
            <w:pPr>
              <w:spacing w:before="20" w:after="20"/>
              <w:jc w:val="center"/>
            </w:pPr>
            <w:r>
              <w:rPr>
                <w:sz w:val="21"/>
              </w:rPr>
              <w:t>500 mm</w:t>
            </w:r>
          </w:p>
        </w:tc>
        <w:tc>
          <w:tcPr>
            <w:tcW w:w="3855" w:type="dxa"/>
            <w:tcMar>
              <w:top w:w="90" w:type="dxa"/>
              <w:left w:w="90" w:type="dxa"/>
              <w:bottom w:w="90" w:type="dxa"/>
              <w:right w:w="90" w:type="dxa"/>
            </w:tcMar>
            <w:vAlign w:val="center"/>
          </w:tcPr>
          <w:p w14:paraId="17E0CD36" w14:textId="77777777" w:rsidR="008D5BF4" w:rsidRDefault="007B6E60">
            <w:pPr>
              <w:spacing w:before="20" w:after="20"/>
              <w:jc w:val="center"/>
            </w:pPr>
            <w:r>
              <w:rPr>
                <w:sz w:val="21"/>
              </w:rPr>
              <w:t>900 mm</w:t>
            </w:r>
          </w:p>
        </w:tc>
      </w:tr>
      <w:tr w:rsidR="008D5BF4" w14:paraId="12AA21AD" w14:textId="77777777">
        <w:trPr>
          <w:cantSplit/>
          <w:jc w:val="center"/>
        </w:trPr>
        <w:tc>
          <w:tcPr>
            <w:tcW w:w="2381" w:type="dxa"/>
            <w:tcMar>
              <w:top w:w="90" w:type="dxa"/>
              <w:left w:w="90" w:type="dxa"/>
              <w:bottom w:w="90" w:type="dxa"/>
              <w:right w:w="90" w:type="dxa"/>
            </w:tcMar>
            <w:vAlign w:val="center"/>
          </w:tcPr>
          <w:p w14:paraId="34885CA3" w14:textId="77777777" w:rsidR="008D5BF4" w:rsidRDefault="007B6E60">
            <w:pPr>
              <w:spacing w:before="20" w:after="20"/>
              <w:jc w:val="left"/>
            </w:pPr>
            <w:r>
              <w:rPr>
                <w:sz w:val="21"/>
              </w:rPr>
              <w:t>Area dell'acciaio As</w:t>
            </w:r>
          </w:p>
        </w:tc>
        <w:tc>
          <w:tcPr>
            <w:tcW w:w="3402" w:type="dxa"/>
            <w:tcMar>
              <w:top w:w="90" w:type="dxa"/>
              <w:left w:w="90" w:type="dxa"/>
              <w:bottom w:w="90" w:type="dxa"/>
              <w:right w:w="90" w:type="dxa"/>
            </w:tcMar>
            <w:vAlign w:val="center"/>
          </w:tcPr>
          <w:p w14:paraId="6E56B12E" w14:textId="77777777" w:rsidR="008D5BF4" w:rsidRDefault="007B6E60">
            <w:pPr>
              <w:spacing w:before="20" w:after="20"/>
              <w:jc w:val="center"/>
            </w:pPr>
            <w:r>
              <w:rPr>
                <w:sz w:val="21"/>
              </w:rPr>
              <w:t>59047,602627 mm²</w:t>
            </w:r>
          </w:p>
        </w:tc>
        <w:tc>
          <w:tcPr>
            <w:tcW w:w="3855" w:type="dxa"/>
            <w:tcMar>
              <w:top w:w="90" w:type="dxa"/>
              <w:left w:w="90" w:type="dxa"/>
              <w:bottom w:w="90" w:type="dxa"/>
              <w:right w:w="90" w:type="dxa"/>
            </w:tcMar>
            <w:vAlign w:val="center"/>
          </w:tcPr>
          <w:p w14:paraId="0ED814FF" w14:textId="77777777" w:rsidR="008D5BF4" w:rsidRDefault="007B6E60">
            <w:pPr>
              <w:spacing w:before="20" w:after="20"/>
              <w:jc w:val="center"/>
            </w:pPr>
            <w:r>
              <w:rPr>
                <w:sz w:val="21"/>
              </w:rPr>
              <w:t>108383,789167 mm²</w:t>
            </w:r>
          </w:p>
        </w:tc>
      </w:tr>
      <w:tr w:rsidR="008D5BF4" w14:paraId="13A5F820" w14:textId="77777777">
        <w:trPr>
          <w:cantSplit/>
          <w:jc w:val="center"/>
        </w:trPr>
        <w:tc>
          <w:tcPr>
            <w:tcW w:w="2381" w:type="dxa"/>
            <w:tcMar>
              <w:top w:w="90" w:type="dxa"/>
              <w:left w:w="90" w:type="dxa"/>
              <w:bottom w:w="90" w:type="dxa"/>
              <w:right w:w="90" w:type="dxa"/>
            </w:tcMar>
            <w:vAlign w:val="center"/>
          </w:tcPr>
          <w:p w14:paraId="23DAB5AD" w14:textId="77777777" w:rsidR="008D5BF4" w:rsidRDefault="007B6E60">
            <w:pPr>
              <w:spacing w:before="20" w:after="20"/>
              <w:jc w:val="left"/>
            </w:pPr>
            <w:r>
              <w:rPr>
                <w:sz w:val="21"/>
              </w:rPr>
              <w:t>Quota del baricentro yG</w:t>
            </w:r>
          </w:p>
        </w:tc>
        <w:tc>
          <w:tcPr>
            <w:tcW w:w="3402" w:type="dxa"/>
            <w:tcMar>
              <w:top w:w="90" w:type="dxa"/>
              <w:left w:w="90" w:type="dxa"/>
              <w:bottom w:w="90" w:type="dxa"/>
              <w:right w:w="90" w:type="dxa"/>
            </w:tcMar>
            <w:vAlign w:val="center"/>
          </w:tcPr>
          <w:p w14:paraId="187880CC" w14:textId="77777777" w:rsidR="008D5BF4" w:rsidRDefault="007B6E60">
            <w:pPr>
              <w:spacing w:before="20" w:after="20"/>
              <w:jc w:val="center"/>
            </w:pPr>
            <w:r>
              <w:rPr>
                <w:sz w:val="21"/>
              </w:rPr>
              <w:t>−1057,244996 mm</w:t>
            </w:r>
          </w:p>
        </w:tc>
        <w:tc>
          <w:tcPr>
            <w:tcW w:w="3855" w:type="dxa"/>
            <w:tcMar>
              <w:top w:w="90" w:type="dxa"/>
              <w:left w:w="90" w:type="dxa"/>
              <w:bottom w:w="90" w:type="dxa"/>
              <w:right w:w="90" w:type="dxa"/>
            </w:tcMar>
            <w:vAlign w:val="center"/>
          </w:tcPr>
          <w:p w14:paraId="61F1C881" w14:textId="77777777" w:rsidR="008D5BF4" w:rsidRDefault="007B6E60">
            <w:pPr>
              <w:spacing w:before="20" w:after="20"/>
              <w:jc w:val="center"/>
            </w:pPr>
            <w:r>
              <w:rPr>
                <w:sz w:val="21"/>
              </w:rPr>
              <w:t>−1030,239447 mm</w:t>
            </w:r>
          </w:p>
        </w:tc>
      </w:tr>
      <w:tr w:rsidR="008D5BF4" w14:paraId="00D23A3A" w14:textId="77777777">
        <w:trPr>
          <w:cantSplit/>
          <w:jc w:val="center"/>
        </w:trPr>
        <w:tc>
          <w:tcPr>
            <w:tcW w:w="2381" w:type="dxa"/>
            <w:tcMar>
              <w:top w:w="90" w:type="dxa"/>
              <w:left w:w="90" w:type="dxa"/>
              <w:bottom w:w="90" w:type="dxa"/>
              <w:right w:w="90" w:type="dxa"/>
            </w:tcMar>
            <w:vAlign w:val="center"/>
          </w:tcPr>
          <w:p w14:paraId="612C8F62" w14:textId="77777777" w:rsidR="008D5BF4" w:rsidRDefault="007B6E60">
            <w:pPr>
              <w:spacing w:before="20" w:after="20"/>
              <w:jc w:val="left"/>
            </w:pPr>
            <w:r>
              <w:rPr>
                <w:sz w:val="21"/>
              </w:rPr>
              <w:t>Inerzia orizzontale Ix</w:t>
            </w:r>
          </w:p>
        </w:tc>
        <w:tc>
          <w:tcPr>
            <w:tcW w:w="3402" w:type="dxa"/>
            <w:tcMar>
              <w:top w:w="90" w:type="dxa"/>
              <w:left w:w="90" w:type="dxa"/>
              <w:bottom w:w="90" w:type="dxa"/>
              <w:right w:w="90" w:type="dxa"/>
            </w:tcMar>
            <w:vAlign w:val="center"/>
          </w:tcPr>
          <w:p w14:paraId="05857F71" w14:textId="77777777" w:rsidR="008D5BF4" w:rsidRDefault="007B6E60">
            <w:pPr>
              <w:spacing w:before="20" w:after="20"/>
              <w:jc w:val="left"/>
            </w:pPr>
            <w:r>
              <w:rPr>
                <w:sz w:val="21"/>
              </w:rPr>
              <w:t>33857338759,972 mm⁴</w:t>
            </w:r>
          </w:p>
        </w:tc>
        <w:tc>
          <w:tcPr>
            <w:tcW w:w="3855" w:type="dxa"/>
            <w:tcMar>
              <w:top w:w="90" w:type="dxa"/>
              <w:left w:w="90" w:type="dxa"/>
              <w:bottom w:w="90" w:type="dxa"/>
              <w:right w:w="90" w:type="dxa"/>
            </w:tcMar>
            <w:vAlign w:val="center"/>
          </w:tcPr>
          <w:p w14:paraId="6D76C78C" w14:textId="77777777" w:rsidR="008D5BF4" w:rsidRDefault="007B6E60">
            <w:pPr>
              <w:spacing w:before="20" w:after="20"/>
              <w:jc w:val="left"/>
            </w:pPr>
            <w:r>
              <w:rPr>
                <w:sz w:val="21"/>
              </w:rPr>
              <w:t>60418964803,193 mm⁴</w:t>
            </w:r>
          </w:p>
        </w:tc>
      </w:tr>
    </w:tbl>
    <w:p w14:paraId="1C1079FF" w14:textId="77777777" w:rsidR="008D5BF4" w:rsidRDefault="008D5BF4"/>
    <w:p w14:paraId="3F24E495" w14:textId="77777777" w:rsidR="008D5BF4" w:rsidRDefault="007B6E60">
      <w:pPr>
        <w:spacing w:after="140"/>
      </w:pPr>
      <w:r>
        <w:t xml:space="preserve">Nel cassoncino s_bottom = 1800 − 2 × 250 = 1300 mm; la parte interna netta del fondo è 1285,865614 mm e ogni sbalzo misura 42,932807 mm. La somma della parte interna, dei due ingombri orizzontali delle anime e dei due sbalzi ricostruisce 1400 mm. Per l'H, invertire </w:t>
      </w:r>
      <w:r>
        <w:rPr>
          <w:rFonts w:ascii="Calibri" w:eastAsia="Calibri" w:hAnsi="Calibri" w:cs="Calibri"/>
        </w:rPr>
        <w:t>δ</w:t>
      </w:r>
      <w:r>
        <w:t xml:space="preserve"> cambia il lato dell'inclinazione ma non As, yG e Ix: è un utile controllo della convenzione dei segni.</w:t>
      </w:r>
    </w:p>
    <w:p w14:paraId="05620F46" w14:textId="77777777" w:rsidR="008D5BF4" w:rsidRDefault="007B6E60">
      <w:pPr>
        <w:spacing w:after="140"/>
      </w:pPr>
      <w:r>
        <w:lastRenderedPageBreak/>
        <w:t>Un ulteriore riferimento elastico usa N = −200 kN e M₀ = 100 kNm assegnati alla quota y = 0, sola carpenteria e classe 4 disattivata per isolare l'equivalenza lorda. Convertiti N in newton e M₀ in Nmm, il momento baricentrico e la tensione alla quota y sono:</w:t>
      </w:r>
    </w:p>
    <w:p w14:paraId="1DF091DA" w14:textId="77777777" w:rsidR="008D5BF4" w:rsidRDefault="007B6E60">
      <w:pPr>
        <w:keepNext/>
        <w:spacing w:before="60" w:after="80"/>
        <w:ind w:left="255"/>
      </w:pPr>
      <m:oMathPara>
        <m:oMath>
          <m:sSub>
            <m:e>
              <m:r>
                <m:t>M</m:t>
              </m:r>
            </m:e>
            <m:sub>
              <m:r>
                <m:t>c</m:t>
              </m:r>
            </m:sub>
          </m:sSub>
          <m:r>
            <m:t>=</m:t>
          </m:r>
          <m:sSub>
            <m:e>
              <m:r>
                <m:t>M</m:t>
              </m:r>
            </m:e>
            <m:sub>
              <m:r>
                <m:t>0</m:t>
              </m:r>
            </m:sub>
          </m:sSub>
          <m:r>
            <m:t>+N</m:t>
          </m:r>
          <m:sSub>
            <m:e>
              <m:r>
                <m:t>y</m:t>
              </m:r>
            </m:e>
            <m:sub>
              <m:r>
                <m:t>G</m:t>
              </m:r>
            </m:sub>
          </m:sSub>
        </m:oMath>
      </m:oMathPara>
    </w:p>
    <w:p w14:paraId="31180C1F" w14:textId="77777777" w:rsidR="008D5BF4" w:rsidRDefault="007B6E60">
      <w:pPr>
        <w:keepNext/>
        <w:spacing w:before="60" w:after="80"/>
        <w:ind w:left="255"/>
      </w:pPr>
      <m:oMathPara>
        <m:oMath>
          <m:r>
            <m:t>σ(y)=</m:t>
          </m:r>
          <m:f>
            <m:fPr>
              <m:type m:val="bar"/>
            </m:fPr>
            <m:num>
              <m:r>
                <m:t>N</m:t>
              </m:r>
            </m:num>
            <m:den>
              <m:sSub>
                <m:e>
                  <m:r>
                    <m:t>A</m:t>
                  </m:r>
                </m:e>
                <m:sub>
                  <m:r>
                    <m:t>s</m:t>
                  </m:r>
                </m:sub>
              </m:sSub>
            </m:den>
          </m:f>
          <m:r>
            <m:t>−</m:t>
          </m:r>
          <m:f>
            <m:fPr>
              <m:type m:val="bar"/>
            </m:fPr>
            <m:num>
              <m:sSub>
                <m:e>
                  <m:r>
                    <m:t>M</m:t>
                  </m:r>
                </m:e>
                <m:sub>
                  <m:r>
                    <m:t>c</m:t>
                  </m:r>
                </m:sub>
              </m:sSub>
              <m:r>
                <m:t>(y−</m:t>
              </m:r>
              <m:sSub>
                <m:e>
                  <m:r>
                    <m:t>y</m:t>
                  </m:r>
                </m:e>
                <m:sub>
                  <m:r>
                    <m:t>G</m:t>
                  </m:r>
                </m:sub>
              </m:sSub>
              <m:r>
                <m:t>)</m:t>
              </m:r>
            </m:num>
            <m:den>
              <m:sSub>
                <m:e>
                  <m:r>
                    <m:t>I</m:t>
                  </m:r>
                </m:e>
                <m:sub>
                  <m:r>
                    <m:t>x</m:t>
                  </m:r>
                </m:sub>
              </m:sSub>
            </m:den>
          </m:f>
        </m:oMath>
      </m:oMathPara>
    </w:p>
    <w:p w14:paraId="0295D662" w14:textId="77777777" w:rsidR="008D5BF4" w:rsidRDefault="007B6E60">
      <w:pPr>
        <w:spacing w:after="140"/>
      </w:pPr>
      <w:r>
        <w:t xml:space="preserve">Questo riferimento verifica unità, trasporto del momento e distribuzione delle tensioni; non è un caso di progetto completo. I test lo confrontano con i tre percorsi cumulativo, storico lineare e storico non lineare mantenuti nel campo elastico, anche per </w:t>
      </w:r>
      <w:r>
        <w:rPr>
          <w:rFonts w:ascii="Calibri" w:eastAsia="Calibri" w:hAnsi="Calibri" w:cs="Calibri"/>
        </w:rPr>
        <w:t>δ</w:t>
      </w:r>
      <w:r>
        <w:t xml:space="preserve"> negativo e per </w:t>
      </w:r>
      <w:r>
        <w:rPr>
          <w:rFonts w:ascii="Calibri" w:eastAsia="Calibri" w:hAnsi="Calibri" w:cs="Calibri"/>
        </w:rPr>
        <w:t>δ</w:t>
      </w:r>
      <w:r>
        <w:t xml:space="preserve"> nullo. Per la fase composta vanno invece aggiunti soletta e armature con il coefficiente di omogeneizzazione pertinente.</w:t>
      </w:r>
    </w:p>
    <w:p w14:paraId="494E2E44" w14:textId="77777777" w:rsidR="008D5BF4" w:rsidRDefault="007B6E60">
      <w:pPr>
        <w:pStyle w:val="Titolo2"/>
        <w:keepNext/>
        <w:spacing w:after="140"/>
      </w:pPr>
      <w:bookmarkStart w:id="67" w:name="_Toc244131256"/>
      <w:r>
        <w:t>Campo del modello e compatibilità dei dati</w:t>
      </w:r>
      <w:bookmarkEnd w:id="67"/>
    </w:p>
    <w:p w14:paraId="5751B72D" w14:textId="77777777" w:rsidR="008D5BF4" w:rsidRDefault="007B6E60">
      <w:pPr>
        <w:spacing w:after="140"/>
      </w:pPr>
      <w:r>
        <w:t>Le geometrie inclinate sono disponibili attraverso lo stesso ingresso dei tre metodi e delle curve di risposta; l'adozione della sezione equivalente non cambia il significato di fasi, carichi incrementali e riferimento al getto. Nei metodi storici i controlli locali di taglio, connessione e accessori restano non valutati; il metodo non lineare conserva il proprio campo istantaneo e lordo. Le forme inclinata e a cassoncino non estendono il campo di verifica del metodo selezionato.</w:t>
      </w:r>
    </w:p>
    <w:p w14:paraId="74ED2D55" w14:textId="77777777" w:rsidR="008D5BF4" w:rsidRDefault="007B6E60">
      <w:pPr>
        <w:spacing w:after="140"/>
      </w:pPr>
      <w:r>
        <w:t>La chiusura superiore del cassoncino mediante soletta attiva il modello torsionale di cella chiusa soltanto quando si abilitano le verifiche a torsione; in tal caso sono calcolati anche distorsione e diaframmi. Restano fuori dal calcolo gli irrigidimenti longitudinali del fondo, la verifica del fondo compresso come piastra irrigidita e la torsione non uniforme del cassone aperto. Il fondo viene trattato come lamiera interna non irrigidita longitudinalmente, con i suoi sbalzi esterni. Instabilità globale e c</w:t>
      </w:r>
      <w:r>
        <w:t>omportamento dell'intero ponte richiedono altri modelli.</w:t>
      </w:r>
    </w:p>
    <w:p w14:paraId="49F11CF9" w14:textId="77777777" w:rsidR="008D5BF4" w:rsidRDefault="007B6E60">
      <w:pPr>
        <w:spacing w:after="140"/>
      </w:pPr>
      <w:r>
        <w:t>Gli archivi senza le chiavi del tipo di sezione continuano a rappresentare H saldato. Il dato di seconda piastra inferiore viene escluso dall'adattatore per H inclinata e cassoncino, anche se era salvato in un precedente H. Il risultato espone sia i parametri equivalenti sia quelli reali; i report riportano le ipotesi e una tabella delle lamiere. Non si deve usare un valore equivalente come dimensione esecutiva della singola lamiera.</w:t>
      </w:r>
    </w:p>
    <w:p w14:paraId="41F1697A" w14:textId="77777777" w:rsidR="008D5BF4" w:rsidRDefault="007B6E60">
      <w:pPr>
        <w:pStyle w:val="Titolo2"/>
        <w:keepNext/>
        <w:spacing w:after="140"/>
      </w:pPr>
      <w:bookmarkStart w:id="68" w:name="_Toc244131257"/>
      <w:r>
        <w:t>Trasporto delle azioni</w:t>
      </w:r>
      <w:bookmarkEnd w:id="68"/>
    </w:p>
    <w:p w14:paraId="6568522C" w14:textId="77777777" w:rsidR="008D5BF4" w:rsidRDefault="007B6E60">
      <w:pPr>
        <w:spacing w:after="140"/>
      </w:pPr>
      <w:r>
        <w:t>Il riferimento del momento deve essere coerente con il punto di applicazione di N. Il codice riporta il momento al riferimento comune attraverso la quota yN espressa in millimetri.</w:t>
      </w:r>
    </w:p>
    <w:p w14:paraId="6E254E8E" w14:textId="77777777" w:rsidR="008D5BF4" w:rsidRDefault="007B6E60">
      <w:pPr>
        <w:keepNext/>
        <w:spacing w:before="60" w:after="80"/>
        <w:ind w:left="255"/>
      </w:pPr>
      <m:oMathPara>
        <m:oMath>
          <m:sSub>
            <m:e>
              <m:r>
                <m:t>M</m:t>
              </m:r>
            </m:e>
            <m:sub>
              <m:r>
                <m:t>x0</m:t>
              </m:r>
            </m:sub>
          </m:sSub>
          <m:r>
            <m:t>=</m:t>
          </m:r>
          <m:sSub>
            <m:e>
              <m:r>
                <m:t>M</m:t>
              </m:r>
            </m:e>
            <m:sub>
              <m:r>
                <m:t>x</m:t>
              </m:r>
            </m:sub>
          </m:sSub>
          <m:r>
            <m:t>−</m:t>
          </m:r>
          <m:f>
            <m:fPr>
              <m:type m:val="bar"/>
            </m:fPr>
            <m:num>
              <m:r>
                <m:t>N</m:t>
              </m:r>
              <m:sSub>
                <m:e>
                  <m:r>
                    <m:t>y</m:t>
                  </m:r>
                </m:e>
                <m:sub>
                  <m:r>
                    <m:t>N</m:t>
                  </m:r>
                </m:sub>
              </m:sSub>
            </m:num>
            <m:den>
              <m:r>
                <m:t>1000</m:t>
              </m:r>
            </m:den>
          </m:f>
        </m:oMath>
      </m:oMathPara>
    </w:p>
    <w:p w14:paraId="28437EFF" w14:textId="77777777" w:rsidR="008D5BF4" w:rsidRDefault="007B6E60">
      <w:pPr>
        <w:spacing w:after="140"/>
      </w:pPr>
      <w:r>
        <w:t xml:space="preserve">Con N = 1000 kN e una differenza di quota di 200 mm, il trasporto modifica il momento di 200 kNm con il segno stabilito dalla formula. Trascurare questa operazione può spiegare </w:t>
      </w:r>
      <w:r>
        <w:lastRenderedPageBreak/>
        <w:t>differenze rilevanti fra due calcoli che hanno la stessa sezione e gli stessi valori nominali di N e M.</w:t>
      </w:r>
    </w:p>
    <w:p w14:paraId="406BB535" w14:textId="77777777" w:rsidR="008D5BF4" w:rsidRDefault="007B6E60">
      <w:pPr>
        <w:spacing w:after="140"/>
      </w:pPr>
      <w:r>
        <w:t>È possibile riferirsi al baricentro lordo della fase, a quello efficace aggiornato o a un riferimento comune. Nel secondo caso l'eccentricità cambia durante l'iterazione delle larghezze efficaci. La scelta fa parte del problema fisico e deve essere riportata insieme alle azioni.</w:t>
      </w:r>
    </w:p>
    <w:p w14:paraId="7F139169" w14:textId="77777777" w:rsidR="008D5BF4" w:rsidRDefault="007B6E60">
      <w:pPr>
        <w:pStyle w:val="Titolo2"/>
        <w:keepNext/>
        <w:spacing w:after="140"/>
      </w:pPr>
      <w:bookmarkStart w:id="69" w:name="_Toc244131258"/>
      <w:r>
        <w:t>Metodo cumulativo</w:t>
      </w:r>
      <w:bookmarkEnd w:id="69"/>
    </w:p>
    <w:p w14:paraId="2CBE5D36" w14:textId="77777777" w:rsidR="008D5BF4" w:rsidRDefault="007B6E60">
      <w:pPr>
        <w:spacing w:after="140"/>
      </w:pPr>
      <w:r>
        <w:t>Ogni incremento viene analizzato con il proprio coefficiente di omogeneizzazione e la propria situazione di collaborazione. Le tensioni vengono sommate sulla configurazione efficace comune risultante dall'iterazione. Questo metodo è adatto alla sovrapposizione elastica prevista dall'implementazione, ma non conserva la stessa memoria delle deformazioni di un'analisi cronologica.</w:t>
      </w:r>
    </w:p>
    <w:p w14:paraId="1E0AA208" w14:textId="77777777" w:rsidR="008D5BF4" w:rsidRDefault="007B6E60">
      <w:pPr>
        <w:spacing w:after="140"/>
      </w:pPr>
      <w:r>
        <w:t>La riduzione locale delle piastre dipende dalle tensioni complessive, per cui geometria efficace e tensioni vengono aggiornate iterativamente. L'aggiunta di una fase modifica anche la geometria efficace comune sulla quale sono valutati i contributi. Non è quindi corretto aspettarsi che le tensioni di una fase precedente restino sempre identiche al calcolo eseguito isolatamente prima dell'aggiunta.</w:t>
      </w:r>
    </w:p>
    <w:p w14:paraId="18F6D657" w14:textId="77777777" w:rsidR="008D5BF4" w:rsidRDefault="007B6E60">
      <w:pPr>
        <w:spacing w:after="140"/>
      </w:pPr>
      <w:r>
        <w:t>Il cumulativo dispone dei controlli aggiuntivi di taglio, appoggi, irrigidimenti e connessione. Le azioni in ingresso sono già quelle della combinazione da verificare; la scelta SLU o SLE seleziona limiti e percorsi di controllo, senza costruire i carichi fattorizzati.</w:t>
      </w:r>
    </w:p>
    <w:p w14:paraId="50897B61" w14:textId="77777777" w:rsidR="008D5BF4" w:rsidRDefault="007B6E60">
      <w:pPr>
        <w:pStyle w:val="Titolo2"/>
        <w:keepNext/>
        <w:spacing w:after="140"/>
      </w:pPr>
      <w:bookmarkStart w:id="70" w:name="_Toc244131259"/>
      <w:r>
        <w:t>Metodo storico lineare</w:t>
      </w:r>
      <w:bookmarkEnd w:id="70"/>
    </w:p>
    <w:p w14:paraId="454F25C9" w14:textId="77777777" w:rsidR="008D5BF4" w:rsidRDefault="007B6E60">
      <w:pPr>
        <w:spacing w:after="140"/>
      </w:pPr>
      <w:r>
        <w:t>Il metodo conserva il riferimento di deformazione al momento del getto e gli stati incrementali. La soletta attivata in una fase non acquisisce retroattivamente le tensioni dovute ai carichi applicati alla carpenteria prima della sua collaborazione. Il percorso cronologico diventa quindi parte dei dati del problema.</w:t>
      </w:r>
    </w:p>
    <w:p w14:paraId="086958EE" w14:textId="77777777" w:rsidR="008D5BF4" w:rsidRDefault="007B6E60">
      <w:pPr>
        <w:spacing w:after="140"/>
      </w:pPr>
      <w:r>
        <w:rPr>
          <w:rFonts w:ascii="Calibri" w:eastAsia="Calibri" w:hAnsi="Calibri" w:cs="Calibri"/>
        </w:rPr>
        <w:t>φ</w:t>
      </w:r>
      <w:r>
        <w:t xml:space="preserve"> e n si applicano ai nuovi incrementi. Cambiare il coefficiente di una fase futura non produce automaticamente il rilassamento nel tempo di tutti gli stati precedenti. Il metodo non è un integratore reologico completo con storia di età, umidità, maturazione e viscosità per ogni giorno. La riduzione locale di classe 4 è disponibile, mentre i controlli accessori di taglio e connessione non sono valutati in questo percorso.</w:t>
      </w:r>
    </w:p>
    <w:p w14:paraId="4C854BD2" w14:textId="77777777" w:rsidR="008D5BF4" w:rsidRDefault="007B6E60">
      <w:pPr>
        <w:pStyle w:val="Titolo2"/>
        <w:keepNext/>
        <w:spacing w:after="140"/>
      </w:pPr>
      <w:bookmarkStart w:id="71" w:name="_Toc244131260"/>
      <w:r>
        <w:t>Metodo storico non lineare</w:t>
      </w:r>
      <w:bookmarkEnd w:id="71"/>
    </w:p>
    <w:p w14:paraId="30BA9B52" w14:textId="77777777" w:rsidR="008D5BF4" w:rsidRDefault="007B6E60">
      <w:pPr>
        <w:spacing w:after="140"/>
      </w:pPr>
      <w:r>
        <w:t>La sezione è discretizzata a fibre e l'equilibrio N Mx viene risolto seguendo la storia. L'acciaio adotta una legge bilineare con incrudimento isotropo, memoria plastica e scarico elastico. Il calcestruzzo compresso usa l'inviluppo del materiale tabulato disponibile nella libreria, senza una legge completa di danno ciclico e degradazione.</w:t>
      </w:r>
    </w:p>
    <w:p w14:paraId="01E55F13" w14:textId="77777777" w:rsidR="008D5BF4" w:rsidRDefault="007B6E60">
      <w:pPr>
        <w:spacing w:after="140"/>
      </w:pPr>
      <w:r>
        <w:lastRenderedPageBreak/>
        <w:t>Il legame del calcestruzzo teso nello storico non lineare e nelle curve M–</w:t>
      </w:r>
      <w:r>
        <w:rPr>
          <w:rFonts w:ascii="Calibri" w:eastAsia="Calibri" w:hAnsi="Calibri" w:cs="Calibri"/>
        </w:rPr>
        <w:t>κ</w:t>
      </w:r>
      <w:r>
        <w:t xml:space="preserve"> e N–</w:t>
      </w:r>
      <w:r>
        <w:rPr>
          <w:rFonts w:ascii="Calibri" w:eastAsia="Calibri" w:hAnsi="Calibri" w:cs="Calibri"/>
        </w:rPr>
        <w:t>ε</w:t>
      </w:r>
      <w:r>
        <w:t xml:space="preserve"> si sceglie con «CLS teso (non lineare)». Con Trascurato, predefinito, il calcestruzzo non resiste a trazione (EN 1992-1-1 §6.1(2)P, sezione fessurata di EN 1994-2), con tensione nulla per ogni deformazione di trazione, anche prima della fessurazione: la scelta è a favore di sicurezza per acciaio e barre. Con Tension stiffening il calcestruzzo è elastico fino a fctm, poi segue la tensione media del calcestruzzo fessurato </w:t>
      </w:r>
      <w:r>
        <w:rPr>
          <w:rFonts w:ascii="Calibri" w:eastAsia="Calibri" w:hAnsi="Calibri" w:cs="Calibri"/>
        </w:rPr>
        <w:t>σ</w:t>
      </w:r>
      <w:r>
        <w:t xml:space="preserve"> = fctm/(1 + √(500 </w:t>
      </w:r>
      <w:r>
        <w:rPr>
          <w:rFonts w:ascii="Calibri" w:eastAsia="Calibri" w:hAnsi="Calibri" w:cs="Calibri"/>
        </w:rPr>
        <w:t>ε</w:t>
      </w:r>
      <w:r>
        <w:t>)) (Collins e Mitchell, 1991); alla fessurazione la tensione scende a circa 0,82 fctm. Oltre lo snervamento delle barre il contributo del calcestruzzo teso è sovrastimato, perché non si controlla la tensione trasmissibile alla fessura. Storico lineare e metodo cumulativo non usano l'opzione.</w:t>
      </w:r>
    </w:p>
    <w:p w14:paraId="577D1DEA" w14:textId="77777777" w:rsidR="008D5BF4" w:rsidRDefault="007B6E60">
      <w:pPr>
        <w:spacing w:after="140"/>
      </w:pPr>
      <w:r>
        <w:t>Il calcolo è istantaneo, su sezione lorda e con proprietà caratteristiche. Non applica la riduzione locale di classe 4 e non sostituisce le verifiche di instabilità con la plasticità delle fibre. Il percorso non ammette di simulare la viscosità alterando arbitrariamente il modulo di un materiale plastico attraverso n. Le impostazioni iniziali usano 160 suddivisioni nell'anima, 8 nelle flange, 64 nel cls e 8 sottopassi per incremento; la sensibilità numerica va controllata nei casi impegnativi.</w:t>
      </w:r>
    </w:p>
    <w:p w14:paraId="75F174D2" w14:textId="77777777" w:rsidR="008D5BF4" w:rsidRDefault="007B6E60">
      <w:pPr>
        <w:spacing w:after="140"/>
      </w:pPr>
      <w:r>
        <w:t>La memoria plastica comporta che due sequenze con la stessa risultante finale possano produrre stati diversi. Un ciclo carico scarico può lasciare deformazioni e tensioni residue. Ciò non implica che il modello descriva automaticamente una prova a fatica, la rottura oligociclica o il degrado del calcestruzzo confinato.</w:t>
      </w:r>
    </w:p>
    <w:p w14:paraId="4B1B92D3" w14:textId="77777777" w:rsidR="008D5BF4" w:rsidRDefault="007B6E60">
      <w:pPr>
        <w:pStyle w:val="Titolo2"/>
        <w:keepNext/>
        <w:spacing w:after="140"/>
      </w:pPr>
      <w:bookmarkStart w:id="72" w:name="_Toc244131261"/>
      <w:r>
        <w:t>Ritiro</w:t>
      </w:r>
      <w:bookmarkEnd w:id="72"/>
    </w:p>
    <w:p w14:paraId="7BDC9046" w14:textId="77777777" w:rsidR="008D5BF4" w:rsidRDefault="007B6E60">
      <w:pPr>
        <w:spacing w:after="140"/>
      </w:pPr>
      <w:r>
        <w:t xml:space="preserve">Il ritiro viene assegnato come deformazione propria del calcestruzzo, negativa per accorciamento. La procedura elastica costruisce una forza equivalente Ec,eff Ac </w:t>
      </w:r>
      <w:r>
        <w:rPr>
          <w:rFonts w:ascii="Calibri" w:eastAsia="Calibri" w:hAnsi="Calibri" w:cs="Calibri"/>
        </w:rPr>
        <w:t>Δε</w:t>
      </w:r>
      <w:r>
        <w:t xml:space="preserve">cs applicata al baricentro del cls netto e una correzione di tensione propria −Ec,eff </w:t>
      </w:r>
      <w:r>
        <w:rPr>
          <w:rFonts w:ascii="Calibri" w:eastAsia="Calibri" w:hAnsi="Calibri" w:cs="Calibri"/>
        </w:rPr>
        <w:t>Δε</w:t>
      </w:r>
      <w:r>
        <w:t>cs. L'insieme riproduce l'incompatibilità locale mantenendo l'equilibrio della sezione con le risultanti esterne previste.</w:t>
      </w:r>
    </w:p>
    <w:p w14:paraId="5797D5A6" w14:textId="77777777" w:rsidR="008D5BF4" w:rsidRDefault="007B6E60">
      <w:pPr>
        <w:keepNext/>
        <w:spacing w:before="60" w:after="80"/>
        <w:ind w:left="255"/>
      </w:pPr>
      <m:oMathPara>
        <m:oMath>
          <m:sSub>
            <m:e>
              <m:r>
                <m:t>N</m:t>
              </m:r>
            </m:e>
            <m:sub>
              <m:r>
                <m:t>eq</m:t>
              </m:r>
            </m:sub>
          </m:sSub>
          <m:r>
            <m:t>=</m:t>
          </m:r>
          <m:sSub>
            <m:e>
              <m:r>
                <m:t>E</m:t>
              </m:r>
            </m:e>
            <m:sub>
              <m:r>
                <m:t>c,eff</m:t>
              </m:r>
            </m:sub>
          </m:sSub>
          <m:sSub>
            <m:e>
              <m:r>
                <m:t>A</m:t>
              </m:r>
            </m:e>
            <m:sub>
              <m:r>
                <m:t>c</m:t>
              </m:r>
            </m:sub>
          </m:sSub>
          <m:r>
            <m:t>Δ</m:t>
          </m:r>
          <m:sSub>
            <m:e>
              <m:r>
                <m:t>ε</m:t>
              </m:r>
            </m:e>
            <m:sub>
              <m:r>
                <m:t>cs</m:t>
              </m:r>
            </m:sub>
          </m:sSub>
        </m:oMath>
      </m:oMathPara>
    </w:p>
    <w:p w14:paraId="76EC23D5" w14:textId="77777777" w:rsidR="008D5BF4" w:rsidRDefault="007B6E60">
      <w:pPr>
        <w:keepNext/>
        <w:spacing w:before="60" w:after="80"/>
        <w:ind w:left="255"/>
      </w:pPr>
      <m:oMathPara>
        <m:oMath>
          <m:r>
            <m:t>Δ</m:t>
          </m:r>
          <m:sSub>
            <m:e>
              <m:r>
                <m:t>σ</m:t>
              </m:r>
            </m:e>
            <m:sub>
              <m:r>
                <m:t>c,propria</m:t>
              </m:r>
            </m:sub>
          </m:sSub>
          <m:r>
            <m:t>=−</m:t>
          </m:r>
          <m:sSub>
            <m:e>
              <m:r>
                <m:t>E</m:t>
              </m:r>
            </m:e>
            <m:sub>
              <m:r>
                <m:t>c,eff</m:t>
              </m:r>
            </m:sub>
          </m:sSub>
          <m:r>
            <m:t>Δ</m:t>
          </m:r>
          <m:sSub>
            <m:e>
              <m:r>
                <m:t>ε</m:t>
              </m:r>
            </m:e>
            <m:sub>
              <m:r>
                <m:t>cs</m:t>
              </m:r>
            </m:sub>
          </m:sSub>
        </m:oMath>
      </m:oMathPara>
    </w:p>
    <w:p w14:paraId="5C279D1C" w14:textId="77777777" w:rsidR="008D5BF4" w:rsidRDefault="007B6E60">
      <w:pPr>
        <w:spacing w:after="140"/>
      </w:pPr>
      <w:r>
        <w:t>Le unità vanno rese coerenti prima della conversione in kN. Il solo stato della sezione non determina le forze secondarie causate da vincoli longitudinali di una trave continua. Analogamente, gli scorrimenti concentrati presso le estremità richiedono un modello lungo l'asse del ponte o una domanda aggiuntiva assegnata.</w:t>
      </w:r>
    </w:p>
    <w:p w14:paraId="76C32963" w14:textId="77777777" w:rsidR="008D5BF4" w:rsidRDefault="007B6E60">
      <w:pPr>
        <w:pStyle w:val="Titolo2"/>
        <w:keepNext/>
        <w:spacing w:after="140"/>
      </w:pPr>
      <w:bookmarkStart w:id="73" w:name="_Toc244131262"/>
      <w:r>
        <w:t>Larghezze efficaci e convergenza</w:t>
      </w:r>
      <w:bookmarkEnd w:id="73"/>
    </w:p>
    <w:p w14:paraId="3817C296" w14:textId="77777777" w:rsidR="008D5BF4" w:rsidRDefault="007B6E60">
      <w:pPr>
        <w:spacing w:after="140"/>
      </w:pPr>
      <w:r>
        <w:t xml:space="preserve">Per le anime inclinate la riduzione si calcola sulla lamiera di lunghezza </w:t>
      </w:r>
      <w:r>
        <w:rPr>
          <w:rFonts w:ascii="Calibri" w:eastAsia="Calibri" w:hAnsi="Calibri" w:cs="Calibri"/>
        </w:rPr>
        <w:t>ℓ</w:t>
      </w:r>
      <w:r>
        <w:t xml:space="preserve">w e spessore normale tw, usando le tensioni ai due estremi. Se la fascia efficace lungo la lamiera misura beff,w, l'altezza verticale corrispondente è beff,w cos </w:t>
      </w:r>
      <w:r>
        <w:rPr>
          <w:rFonts w:ascii="Calibri" w:eastAsia="Calibri" w:hAnsi="Calibri" w:cs="Calibri"/>
        </w:rPr>
        <w:t>α</w:t>
      </w:r>
      <w:r>
        <w:t xml:space="preserve">. Associare questa altezza alla larghezza equivalente nw tw/cos </w:t>
      </w:r>
      <w:r>
        <w:rPr>
          <w:rFonts w:ascii="Calibri" w:eastAsia="Calibri" w:hAnsi="Calibri" w:cs="Calibri"/>
        </w:rPr>
        <w:t>α</w:t>
      </w:r>
      <w:r>
        <w:t xml:space="preserve"> conserva l'area efficace delle nw lamiere. Non si </w:t>
      </w:r>
      <w:r>
        <w:lastRenderedPageBreak/>
        <w:t>deve calcolare la snellezza locale usando hw e tw,eq: sarebbe una piastra diversa da quella reale.</w:t>
      </w:r>
    </w:p>
    <w:p w14:paraId="0290C5A5" w14:textId="77777777" w:rsidR="008D5BF4" w:rsidRDefault="007B6E60">
      <w:pPr>
        <w:spacing w:after="140"/>
      </w:pPr>
      <w:r>
        <w:t>Nel cassoncino ogni piattabanda superiore ha due sbalzi rispetto alla propria anima. Il fondo è suddiviso in una lamiera interna fra le anime e due sbalzi esterni. Alla lamiera interna uniformemente compressa il modello applica k</w:t>
      </w:r>
      <w:r>
        <w:rPr>
          <w:rFonts w:ascii="Calibri" w:eastAsia="Calibri" w:hAnsi="Calibri" w:cs="Calibri"/>
        </w:rPr>
        <w:t>σ</w:t>
      </w:r>
      <w:r>
        <w:t xml:space="preserve"> = 4; la sua riduzione è distinta da quella degli sbalzi. Le porzioni occupate dagli ingombri orizzontali delle anime vengono ricomposte con le larghezze efficaci delle parti libere. Non viene simulato un eventuale sistema di irrigidimenti longitudinali del fondo.</w:t>
      </w:r>
    </w:p>
    <w:p w14:paraId="06FAF38E" w14:textId="77777777" w:rsidR="008D5BF4" w:rsidRDefault="007B6E60">
      <w:pPr>
        <w:spacing w:after="140"/>
      </w:pPr>
      <w:r>
        <w:t xml:space="preserve">Per le piastre compresse si valuta il rapporto di tensione </w:t>
      </w:r>
      <w:r>
        <w:rPr>
          <w:rFonts w:ascii="Calibri" w:eastAsia="Calibri" w:hAnsi="Calibri" w:cs="Calibri"/>
        </w:rPr>
        <w:t>ψ</w:t>
      </w:r>
      <w:r>
        <w:t>, il coefficiente di instabilità k</w:t>
      </w:r>
      <w:r>
        <w:rPr>
          <w:rFonts w:ascii="Calibri" w:eastAsia="Calibri" w:hAnsi="Calibri" w:cs="Calibri"/>
        </w:rPr>
        <w:t>σ</w:t>
      </w:r>
      <w:r>
        <w:t xml:space="preserve">, la snellezza adimensionale e il fattore </w:t>
      </w:r>
      <w:r>
        <w:rPr>
          <w:rFonts w:ascii="Calibri" w:eastAsia="Calibri" w:hAnsi="Calibri" w:cs="Calibri"/>
        </w:rPr>
        <w:t>ρ</w:t>
      </w:r>
      <w:r>
        <w:t>. Le porzioni efficaci vengono poi ricollocate nella sezione e si ricalcolano proprietà e tensioni. La snellezza locale usa fy caratteristico, non fyd. Le piattabande aggiunte vengono valutate con i propri sbalzi.</w:t>
      </w:r>
    </w:p>
    <w:p w14:paraId="645E534C" w14:textId="77777777" w:rsidR="008D5BF4" w:rsidRDefault="007B6E60">
      <w:pPr>
        <w:spacing w:after="140"/>
      </w:pPr>
      <w:r>
        <w:t xml:space="preserve">Il significato di </w:t>
      </w:r>
      <w:r>
        <w:rPr>
          <w:rFonts w:ascii="Calibri" w:eastAsia="Calibri" w:hAnsi="Calibri" w:cs="Calibri"/>
        </w:rPr>
        <w:t>ρ</w:t>
      </w:r>
      <w:r>
        <w:t xml:space="preserve"> è una riduzione della porzione resistente nella verifica elastica della piastra snella. Non è una riduzione fisica del peso e non comporta rimozione di acciaio dal disegno costruttivo. La sezione lorda continua a governare i quantitativi e alcune altre grandezze.</w:t>
      </w:r>
    </w:p>
    <w:p w14:paraId="11AE6ABC" w14:textId="77777777" w:rsidR="008D5BF4" w:rsidRDefault="007B6E60">
      <w:pPr>
        <w:spacing w:after="140"/>
      </w:pPr>
      <w:r>
        <w:t>L'iterazione utilizza una tolleranza dell'ordine di 10</w:t>
      </w:r>
      <w:r>
        <w:rPr>
          <w:rFonts w:ascii="Calibri" w:eastAsia="Calibri" w:hAnsi="Calibri" w:cs="Calibri"/>
        </w:rPr>
        <w:t>⁻</w:t>
      </w:r>
      <w:r>
        <w:t>⁷ e massimo 120 passi, con rilassamento e accelerazione secondo la procedura corrente. Il rilassamento iniziale è 0,55, limitato nel campo ammesso. Si controlla anche un residuo di equilibrio relativo dell'ordine di 10</w:t>
      </w:r>
      <w:r>
        <w:rPr>
          <w:rFonts w:ascii="Calibri" w:eastAsia="Calibri" w:hAnsi="Calibri" w:cs="Calibri"/>
        </w:rPr>
        <w:t>⁻</w:t>
      </w:r>
      <w:r>
        <w:t>⁵. Un arresto al numero massimo di iterazioni non è una convergenza positiva.</w:t>
      </w:r>
    </w:p>
    <w:p w14:paraId="6B417A92" w14:textId="77777777" w:rsidR="008D5BF4" w:rsidRDefault="007B6E60">
      <w:pPr>
        <w:pStyle w:val="Titolo2"/>
        <w:keepNext/>
        <w:spacing w:after="140"/>
      </w:pPr>
      <w:bookmarkStart w:id="74" w:name="_Toc244131263"/>
      <w:r>
        <w:t>Limiti di tensione e interpretazione delle curve</w:t>
      </w:r>
      <w:bookmarkEnd w:id="74"/>
    </w:p>
    <w:p w14:paraId="4A082FCB" w14:textId="77777777" w:rsidR="008D5BF4" w:rsidRDefault="007B6E60">
      <w:pPr>
        <w:spacing w:after="140"/>
      </w:pPr>
      <w:r>
        <w:t>Il percorso elastico di esercizio confronta l'acciaio strutturale con fy, il cls con i limiti 0,60fck o 0,45fck secondo la situazione e l'armatura con 0,80fyk nel percorso previsto. L'esclusione della soletta tesa è una scelta del modello; l'armatura può restare attiva. Nel cumulativo non viene introdotta automaticamente una fessurazione parziale della soletta tale da risolvere ogni distribuzione tesa.</w:t>
      </w:r>
    </w:p>
    <w:p w14:paraId="371E6938" w14:textId="77777777" w:rsidR="008D5BF4" w:rsidRDefault="007B6E60">
      <w:pPr>
        <w:spacing w:after="140"/>
      </w:pPr>
      <w:r>
        <w:t xml:space="preserve">Negli SLE le barre tese della soletta fessurata, nelle fasi con «Soletta esclusa», includono il tension stiffening di EN 1994-1-1 §7.4.3(3): </w:t>
      </w:r>
      <w:r>
        <w:rPr>
          <w:rFonts w:ascii="Calibri" w:eastAsia="Calibri" w:hAnsi="Calibri" w:cs="Calibri"/>
        </w:rPr>
        <w:t>σ</w:t>
      </w:r>
      <w:r>
        <w:t xml:space="preserve">s = </w:t>
      </w:r>
      <w:r>
        <w:rPr>
          <w:rFonts w:ascii="Calibri" w:eastAsia="Calibri" w:hAnsi="Calibri" w:cs="Calibri"/>
        </w:rPr>
        <w:t>σ</w:t>
      </w:r>
      <w:r>
        <w:t xml:space="preserve">s,0 + </w:t>
      </w:r>
      <w:r>
        <w:rPr>
          <w:rFonts w:ascii="Calibri" w:eastAsia="Calibri" w:hAnsi="Calibri" w:cs="Calibri"/>
        </w:rPr>
        <w:t>Δσ</w:t>
      </w:r>
      <w:r>
        <w:t xml:space="preserve">s con </w:t>
      </w:r>
      <w:r>
        <w:rPr>
          <w:rFonts w:ascii="Calibri" w:eastAsia="Calibri" w:hAnsi="Calibri" w:cs="Calibri"/>
        </w:rPr>
        <w:t>Δσ</w:t>
      </w:r>
      <w:r>
        <w:t>s = 0,4 fctm/(</w:t>
      </w:r>
      <w:r>
        <w:rPr>
          <w:rFonts w:ascii="Calibri" w:eastAsia="Calibri" w:hAnsi="Calibri" w:cs="Calibri"/>
        </w:rPr>
        <w:t>α</w:t>
      </w:r>
      <w:r>
        <w:t xml:space="preserve">st </w:t>
      </w:r>
      <w:r>
        <w:rPr>
          <w:rFonts w:ascii="Calibri" w:eastAsia="Calibri" w:hAnsi="Calibri" w:cs="Calibri"/>
        </w:rPr>
        <w:t>ρ</w:t>
      </w:r>
      <w:r>
        <w:t xml:space="preserve">s), dove </w:t>
      </w:r>
      <w:r>
        <w:rPr>
          <w:rFonts w:ascii="Calibri" w:eastAsia="Calibri" w:hAnsi="Calibri" w:cs="Calibri"/>
        </w:rPr>
        <w:t>σ</w:t>
      </w:r>
      <w:r>
        <w:t xml:space="preserve">s,0 è la tensione delle barre nella sezione fessurata, </w:t>
      </w:r>
      <w:r>
        <w:rPr>
          <w:rFonts w:ascii="Calibri" w:eastAsia="Calibri" w:hAnsi="Calibri" w:cs="Calibri"/>
        </w:rPr>
        <w:t>ρ</w:t>
      </w:r>
      <w:r>
        <w:t xml:space="preserve">s = As/Act il rapporto d'armatura della soletta tesa e </w:t>
      </w:r>
      <w:r>
        <w:rPr>
          <w:rFonts w:ascii="Calibri" w:eastAsia="Calibri" w:hAnsi="Calibri" w:cs="Calibri"/>
        </w:rPr>
        <w:t>α</w:t>
      </w:r>
      <w:r>
        <w:t xml:space="preserve">st = A I/(Aa Ia), con A e I della sezione composta senza calcestruzzo teso e Aa e Ia dell'acciaio strutturale. La tensione totale di queste barre supera quindi la somma dei contributi delle fasi, che sommano </w:t>
      </w:r>
      <w:r>
        <w:rPr>
          <w:rFonts w:ascii="Calibri" w:eastAsia="Calibri" w:hAnsi="Calibri" w:cs="Calibri"/>
        </w:rPr>
        <w:t>σ</w:t>
      </w:r>
      <w:r>
        <w:t xml:space="preserve">s,0; allo SLU </w:t>
      </w:r>
      <w:r>
        <w:rPr>
          <w:rFonts w:ascii="Calibri" w:eastAsia="Calibri" w:hAnsi="Calibri" w:cs="Calibri"/>
        </w:rPr>
        <w:t>Δσ</w:t>
      </w:r>
      <w:r>
        <w:t xml:space="preserve">s non si applica. Il report elenca </w:t>
      </w:r>
      <w:r>
        <w:rPr>
          <w:rFonts w:ascii="Calibri" w:eastAsia="Calibri" w:hAnsi="Calibri" w:cs="Calibri"/>
        </w:rPr>
        <w:t>σ</w:t>
      </w:r>
      <w:r>
        <w:t xml:space="preserve">s,0, </w:t>
      </w:r>
      <w:r>
        <w:rPr>
          <w:rFonts w:ascii="Calibri" w:eastAsia="Calibri" w:hAnsi="Calibri" w:cs="Calibri"/>
        </w:rPr>
        <w:t>Δσ</w:t>
      </w:r>
      <w:r>
        <w:t xml:space="preserve">s, </w:t>
      </w:r>
      <w:r>
        <w:rPr>
          <w:rFonts w:ascii="Calibri" w:eastAsia="Calibri" w:hAnsi="Calibri" w:cs="Calibri"/>
        </w:rPr>
        <w:t>α</w:t>
      </w:r>
      <w:r>
        <w:t xml:space="preserve">st, </w:t>
      </w:r>
      <w:r>
        <w:rPr>
          <w:rFonts w:ascii="Calibri" w:eastAsia="Calibri" w:hAnsi="Calibri" w:cs="Calibri"/>
        </w:rPr>
        <w:t>ρ</w:t>
      </w:r>
      <w:r>
        <w:t>s e fctm.</w:t>
      </w:r>
    </w:p>
    <w:p w14:paraId="24B76775" w14:textId="77777777" w:rsidR="008D5BF4" w:rsidRDefault="007B6E60">
      <w:pPr>
        <w:spacing w:after="140"/>
      </w:pPr>
      <w:r>
        <w:t xml:space="preserve">Le curve M </w:t>
      </w:r>
      <w:r>
        <w:rPr>
          <w:rFonts w:ascii="Calibri" w:eastAsia="Calibri" w:hAnsi="Calibri" w:cs="Calibri"/>
        </w:rPr>
        <w:t>κ</w:t>
      </w:r>
      <w:r>
        <w:t xml:space="preserve"> a N costante e N </w:t>
      </w:r>
      <w:r>
        <w:rPr>
          <w:rFonts w:ascii="Calibri" w:eastAsia="Calibri" w:hAnsi="Calibri" w:cs="Calibri"/>
        </w:rPr>
        <w:t>ε</w:t>
      </w:r>
      <w:r>
        <w:t xml:space="preserve"> a curvatura costante possono partire da stato vergine o dalla ricostruzione della storia fino a una fase. Il motore conserva la memoria prevista dallo storico non lineare. Il risultato è una risposta caratteristica della sezione lorda: per </w:t>
      </w:r>
      <w:r>
        <w:lastRenderedPageBreak/>
        <w:t>trasformarlo in una capacità di progetto servono le verifiche e i coefficienti pertinenti. Punti non convergenti non vengono sostituiti da un inviluppo artificiale.</w:t>
      </w:r>
    </w:p>
    <w:p w14:paraId="2B08AC60" w14:textId="77777777" w:rsidR="008D5BF4" w:rsidRDefault="007B6E60">
      <w:pPr>
        <w:pStyle w:val="Titolo2"/>
        <w:keepNext/>
        <w:spacing w:after="140"/>
      </w:pPr>
      <w:bookmarkStart w:id="75" w:name="_Toc244131264"/>
      <w:r>
        <w:t>Interpretare l'asse neutro nelle fasi</w:t>
      </w:r>
      <w:bookmarkEnd w:id="75"/>
    </w:p>
    <w:p w14:paraId="06C9B38C" w14:textId="77777777" w:rsidR="008D5BF4" w:rsidRDefault="007B6E60">
      <w:pPr>
        <w:spacing w:after="140"/>
      </w:pPr>
      <w:r>
        <w:t>Nel metodo cumulativo la linea indica lo zero delle tensioni cumulate nell'acciaio. Nello storico lineare e non lineare indica lo zero della deformazione totale del piano di fase. Ritiro, attivazione dei materiali e plasticità possono separare gli zeri delle tensioni nei diversi materiali: non esiste necessariamente un asse tensionale comune a soletta e carpenteria.</w:t>
      </w:r>
    </w:p>
    <w:p w14:paraId="02F9BF14" w14:textId="77777777" w:rsidR="008D5BF4" w:rsidRDefault="007B6E60">
      <w:pPr>
        <w:spacing w:after="140"/>
      </w:pPr>
      <w:r>
        <w:t>La vista delle curve N–</w:t>
      </w:r>
      <w:r>
        <w:rPr>
          <w:rFonts w:ascii="Calibri" w:eastAsia="Calibri" w:hAnsi="Calibri" w:cs="Calibri"/>
        </w:rPr>
        <w:t>ε</w:t>
      </w:r>
      <w:r>
        <w:t xml:space="preserve"> o M–</w:t>
      </w:r>
      <w:r>
        <w:rPr>
          <w:rFonts w:ascii="Calibri" w:eastAsia="Calibri" w:hAnsi="Calibri" w:cs="Calibri"/>
        </w:rPr>
        <w:t>χ</w:t>
      </w:r>
      <w:r>
        <w:t xml:space="preserve"> interroga un percorso di sezione. Non rappresenta automaticamente duttilità globale del ponte, instabilità o una legge ciclica. Dati, fase e metodo devono accompagnare il grafico esportato.</w:t>
      </w:r>
    </w:p>
    <w:p w14:paraId="4224251A" w14:textId="77777777" w:rsidR="008D5BF4" w:rsidRDefault="007B6E60">
      <w:pPr>
        <w:spacing w:after="140"/>
      </w:pPr>
      <w:r>
        <w:t>La guida alla sezione composta (Wiki: Sezione composta da ponte) descrive la sequenza degli input; taglio e connessione (Wiki: Taglio irrigidimenti e connessione della sezione composta) hanno controlli separati.</w:t>
      </w:r>
    </w:p>
    <w:p w14:paraId="7FB0312F" w14:textId="77777777" w:rsidR="008D5BF4" w:rsidRDefault="007B6E60">
      <w:pPr>
        <w:pStyle w:val="Titolo1"/>
        <w:keepNext/>
        <w:spacing w:after="140"/>
      </w:pPr>
      <w:bookmarkStart w:id="76" w:name="_Toc244131265"/>
      <w:r>
        <w:t>Taglio irrigidimenti e connessione della sezione composta</w:t>
      </w:r>
      <w:bookmarkEnd w:id="76"/>
    </w:p>
    <w:p w14:paraId="255BC7A5" w14:textId="77777777" w:rsidR="008D5BF4" w:rsidRDefault="007B6E60">
      <w:pPr>
        <w:pStyle w:val="Titolo2"/>
        <w:keepNext/>
        <w:spacing w:after="140"/>
      </w:pPr>
      <w:bookmarkStart w:id="77" w:name="_Toc244131266"/>
      <w:r>
        <w:t>Resistenza a taglio</w:t>
      </w:r>
      <w:bookmarkEnd w:id="77"/>
    </w:p>
    <w:p w14:paraId="4D06CA40" w14:textId="77777777" w:rsidR="008D5BF4" w:rsidRDefault="007B6E60">
      <w:pPr>
        <w:spacing w:after="140"/>
      </w:pPr>
      <w:r>
        <w:t>Questi controlli sono attivi nel percorso cumulativo e adottano le edizioni identificate dall'interfaccia: NTC 2018 e norme EN richiamate nella documentazione del modulo. L'anima intera partecipa al taglio, senza includere un contributo resistente della soletta. L'area plastica assunta cautelativamente è hw tw. Il contributo favorevole delle flange alla resistenza per instabilità a taglio viene omesso.</w:t>
      </w:r>
    </w:p>
    <w:p w14:paraId="1889D3C4" w14:textId="77777777" w:rsidR="008D5BF4" w:rsidRDefault="007B6E60">
      <w:pPr>
        <w:keepNext/>
        <w:spacing w:before="60" w:after="80"/>
        <w:ind w:left="255"/>
      </w:pPr>
      <m:oMathPara>
        <m:oMath>
          <m:sSub>
            <m:e>
              <m:r>
                <m:t>τ</m:t>
              </m:r>
            </m:e>
            <m:sub>
              <m:r>
                <m:t>cr</m:t>
              </m:r>
            </m:sub>
          </m:sSub>
          <m:r>
            <m:t>=</m:t>
          </m:r>
          <m:f>
            <m:fPr>
              <m:type m:val="bar"/>
            </m:fPr>
            <m:num>
              <m:sSub>
                <m:e>
                  <m:r>
                    <m:t>k</m:t>
                  </m:r>
                </m:e>
                <m:sub>
                  <m:r>
                    <m:t>τ</m:t>
                  </m:r>
                </m:sub>
              </m:sSub>
              <m:sSup>
                <m:e>
                  <m:r>
                    <m:t>π</m:t>
                  </m:r>
                </m:e>
                <m:sup>
                  <m:r>
                    <m:t>2</m:t>
                  </m:r>
                </m:sup>
              </m:sSup>
              <m:r>
                <m:t>E</m:t>
              </m:r>
            </m:num>
            <m:den>
              <m:r>
                <m:t>12(1−</m:t>
              </m:r>
              <m:sSup>
                <m:e>
                  <m:r>
                    <m:t>ν</m:t>
                  </m:r>
                </m:e>
                <m:sup>
                  <m:r>
                    <m:t>2</m:t>
                  </m:r>
                </m:sup>
              </m:sSup>
              <m:r>
                <m:t>)</m:t>
              </m:r>
            </m:den>
          </m:f>
          <m:sSup>
            <m:e>
              <m:d>
                <m:dPr>
                  <m:sepChr m:val=""/>
                </m:dPr>
                <m:e>
                  <m:f>
                    <m:fPr>
                      <m:type m:val="bar"/>
                    </m:fPr>
                    <m:num>
                      <m:sSub>
                        <m:e>
                          <m:r>
                            <m:t>t</m:t>
                          </m:r>
                        </m:e>
                        <m:sub>
                          <m:r>
                            <m:t>w</m:t>
                          </m:r>
                        </m:sub>
                      </m:sSub>
                    </m:num>
                    <m:den>
                      <m:sSub>
                        <m:e>
                          <m:r>
                            <m:t>h</m:t>
                          </m:r>
                        </m:e>
                        <m:sub>
                          <m:r>
                            <m:t>w</m:t>
                          </m:r>
                        </m:sub>
                      </m:sSub>
                    </m:den>
                  </m:f>
                </m:e>
              </m:d>
            </m:e>
            <m:sup>
              <m:r>
                <m:t>2</m:t>
              </m:r>
            </m:sup>
          </m:sSup>
        </m:oMath>
      </m:oMathPara>
    </w:p>
    <w:p w14:paraId="7A8DC9DC" w14:textId="77777777" w:rsidR="008D5BF4" w:rsidRDefault="007B6E60">
      <w:pPr>
        <w:keepNext/>
        <w:spacing w:before="60" w:after="80"/>
        <w:ind w:left="255"/>
      </w:pPr>
      <m:oMathPara>
        <m:oMath>
          <m:sSub>
            <m:e>
              <m:r>
                <m:t>λ</m:t>
              </m:r>
            </m:e>
            <m:sub>
              <m:r>
                <m:t>w</m:t>
              </m:r>
            </m:sub>
          </m:sSub>
          <m:r>
            <m:t>=</m:t>
          </m:r>
          <m:rad>
            <m:radPr>
              <m:degHide m:val="on"/>
            </m:radPr>
            <m:deg/>
            <m:e>
              <m:f>
                <m:fPr>
                  <m:type m:val="bar"/>
                </m:fPr>
                <m:num>
                  <m:sSub>
                    <m:e>
                      <m:r>
                        <m:t>f</m:t>
                      </m:r>
                    </m:e>
                    <m:sub>
                      <m:r>
                        <m:t>y</m:t>
                      </m:r>
                    </m:sub>
                  </m:sSub>
                </m:num>
                <m:den>
                  <m:rad>
                    <m:radPr>
                      <m:degHide m:val="on"/>
                    </m:radPr>
                    <m:deg/>
                    <m:e>
                      <m:r>
                        <m:t>3</m:t>
                      </m:r>
                    </m:e>
                  </m:rad>
                  <m:sSub>
                    <m:e>
                      <m:r>
                        <m:t>τ</m:t>
                      </m:r>
                    </m:e>
                    <m:sub>
                      <m:r>
                        <m:t>cr</m:t>
                      </m:r>
                    </m:sub>
                  </m:sSub>
                </m:den>
              </m:f>
            </m:e>
          </m:rad>
        </m:oMath>
      </m:oMathPara>
    </w:p>
    <w:p w14:paraId="2C85FDF3" w14:textId="77777777" w:rsidR="008D5BF4" w:rsidRDefault="007B6E60">
      <w:pPr>
        <w:keepNext/>
        <w:spacing w:before="60" w:after="80"/>
        <w:ind w:left="255"/>
      </w:pPr>
      <m:oMathPara>
        <m:oMath>
          <m:sSub>
            <m:e>
              <m:r>
                <m:t>V</m:t>
              </m:r>
            </m:e>
            <m:sub>
              <m:r>
                <m:t>pl,Rd</m:t>
              </m:r>
            </m:sub>
          </m:sSub>
          <m:r>
            <m:t>=</m:t>
          </m:r>
          <m:f>
            <m:fPr>
              <m:type m:val="bar"/>
            </m:fPr>
            <m:num>
              <m:sSub>
                <m:e>
                  <m:r>
                    <m:t>h</m:t>
                  </m:r>
                </m:e>
                <m:sub>
                  <m:r>
                    <m:t>w</m:t>
                  </m:r>
                </m:sub>
              </m:sSub>
              <m:sSub>
                <m:e>
                  <m:r>
                    <m:t>t</m:t>
                  </m:r>
                </m:e>
                <m:sub>
                  <m:r>
                    <m:t>w</m:t>
                  </m:r>
                </m:sub>
              </m:sSub>
              <m:sSub>
                <m:e>
                  <m:r>
                    <m:t>f</m:t>
                  </m:r>
                </m:e>
                <m:sub>
                  <m:r>
                    <m:t>y</m:t>
                  </m:r>
                </m:sub>
              </m:sSub>
            </m:num>
            <m:den>
              <m:rad>
                <m:radPr>
                  <m:degHide m:val="on"/>
                </m:radPr>
                <m:deg/>
                <m:e>
                  <m:r>
                    <m:t>3</m:t>
                  </m:r>
                </m:e>
              </m:rad>
              <m:sSub>
                <m:e>
                  <m:r>
                    <m:t>γ</m:t>
                  </m:r>
                </m:e>
                <m:sub>
                  <m:r>
                    <m:t>M0</m:t>
                  </m:r>
                </m:sub>
              </m:sSub>
            </m:den>
          </m:f>
        </m:oMath>
      </m:oMathPara>
    </w:p>
    <w:p w14:paraId="2B6C2507" w14:textId="77777777" w:rsidR="008D5BF4" w:rsidRDefault="007B6E60">
      <w:pPr>
        <w:keepNext/>
        <w:spacing w:before="60" w:after="80"/>
        <w:ind w:left="255"/>
      </w:pPr>
      <m:oMathPara>
        <m:oMath>
          <m:sSub>
            <m:e>
              <m:r>
                <m:t>V</m:t>
              </m:r>
            </m:e>
            <m:sub>
              <m:r>
                <m:t>bw,Rd</m:t>
              </m:r>
            </m:sub>
          </m:sSub>
          <m:r>
            <m:t>=</m:t>
          </m:r>
          <m:f>
            <m:fPr>
              <m:type m:val="bar"/>
            </m:fPr>
            <m:num>
              <m:sSub>
                <m:e>
                  <m:r>
                    <m:t>χ</m:t>
                  </m:r>
                </m:e>
                <m:sub>
                  <m:r>
                    <m:t>w</m:t>
                  </m:r>
                </m:sub>
              </m:sSub>
              <m:sSub>
                <m:e>
                  <m:r>
                    <m:t>h</m:t>
                  </m:r>
                </m:e>
                <m:sub>
                  <m:r>
                    <m:t>w</m:t>
                  </m:r>
                </m:sub>
              </m:sSub>
              <m:sSub>
                <m:e>
                  <m:r>
                    <m:t>t</m:t>
                  </m:r>
                </m:e>
                <m:sub>
                  <m:r>
                    <m:t>w</m:t>
                  </m:r>
                </m:sub>
              </m:sSub>
              <m:sSub>
                <m:e>
                  <m:r>
                    <m:t>f</m:t>
                  </m:r>
                </m:e>
                <m:sub>
                  <m:r>
                    <m:t>y</m:t>
                  </m:r>
                </m:sub>
              </m:sSub>
            </m:num>
            <m:den>
              <m:rad>
                <m:radPr>
                  <m:degHide m:val="on"/>
                </m:radPr>
                <m:deg/>
                <m:e>
                  <m:r>
                    <m:t>3</m:t>
                  </m:r>
                </m:e>
              </m:rad>
              <m:sSub>
                <m:e>
                  <m:r>
                    <m:t>γ</m:t>
                  </m:r>
                </m:e>
                <m:sub>
                  <m:r>
                    <m:t>M1</m:t>
                  </m:r>
                </m:sub>
              </m:sSub>
            </m:den>
          </m:f>
        </m:oMath>
      </m:oMathPara>
    </w:p>
    <w:p w14:paraId="6ED53789" w14:textId="77777777" w:rsidR="008D5BF4" w:rsidRDefault="007B6E60">
      <w:pPr>
        <w:keepNext/>
        <w:spacing w:before="60" w:after="80"/>
        <w:ind w:left="255"/>
      </w:pPr>
      <m:oMathPara>
        <m:oMath>
          <m:sSub>
            <m:e>
              <m:r>
                <m:t>V</m:t>
              </m:r>
            </m:e>
            <m:sub>
              <m:r>
                <m:t>Rd</m:t>
              </m:r>
            </m:sub>
          </m:sSub>
          <m:r>
            <m:t>=min(</m:t>
          </m:r>
          <m:sSub>
            <m:e>
              <m:r>
                <m:t>V</m:t>
              </m:r>
            </m:e>
            <m:sub>
              <m:r>
                <m:t>pl,Rd</m:t>
              </m:r>
            </m:sub>
          </m:sSub>
          <m:r>
            <m:t>;</m:t>
          </m:r>
          <m:sSub>
            <m:e>
              <m:r>
                <m:t>V</m:t>
              </m:r>
            </m:e>
            <m:sub>
              <m:r>
                <m:t>bw,Rd</m:t>
              </m:r>
            </m:sub>
          </m:sSub>
          <m:r>
            <m:t>)</m:t>
          </m:r>
        </m:oMath>
      </m:oMathPara>
    </w:p>
    <w:p w14:paraId="04C0733E" w14:textId="77777777" w:rsidR="008D5BF4" w:rsidRDefault="007B6E60">
      <w:pPr>
        <w:spacing w:after="140"/>
      </w:pPr>
      <w:r>
        <w:t>k</w:t>
      </w:r>
      <w:r>
        <w:rPr>
          <w:rFonts w:ascii="Calibri" w:eastAsia="Calibri" w:hAnsi="Calibri" w:cs="Calibri"/>
        </w:rPr>
        <w:t>τ</w:t>
      </w:r>
      <w:r>
        <w:t xml:space="preserve"> dipende dal rapporto del pannello e dalla validità degli irrigidimenti; </w:t>
      </w:r>
      <w:r>
        <w:rPr>
          <w:rFonts w:ascii="Calibri" w:eastAsia="Calibri" w:hAnsi="Calibri" w:cs="Calibri"/>
        </w:rPr>
        <w:t>χ</w:t>
      </w:r>
      <w:r>
        <w:t xml:space="preserve">w segue la curva del montante terminale applicabile. Senza intermedi idonei si adotta il pannello lungo. Il montante rigido richiede la verifica positiva del dettaglio previsto, non la sola selezione del nome. I coefficienti iniziali documentati sono </w:t>
      </w:r>
      <w:r>
        <w:rPr>
          <w:rFonts w:ascii="Calibri" w:eastAsia="Calibri" w:hAnsi="Calibri" w:cs="Calibri"/>
        </w:rPr>
        <w:t>γ</w:t>
      </w:r>
      <w:r>
        <w:t xml:space="preserve">M1 = 1,10, </w:t>
      </w:r>
      <w:r>
        <w:rPr>
          <w:rFonts w:ascii="Calibri" w:eastAsia="Calibri" w:hAnsi="Calibri" w:cs="Calibri"/>
        </w:rPr>
        <w:t>γ</w:t>
      </w:r>
      <w:r>
        <w:t xml:space="preserve">V = 1,25 ed </w:t>
      </w:r>
      <w:r>
        <w:rPr>
          <w:rFonts w:ascii="Calibri" w:eastAsia="Calibri" w:hAnsi="Calibri" w:cs="Calibri"/>
        </w:rPr>
        <w:t>η</w:t>
      </w:r>
      <w:r>
        <w:t xml:space="preserve"> = 1,20; </w:t>
      </w:r>
      <w:r>
        <w:rPr>
          <w:rFonts w:ascii="Calibri" w:eastAsia="Calibri" w:hAnsi="Calibri" w:cs="Calibri"/>
        </w:rPr>
        <w:t>γ</w:t>
      </w:r>
      <w:r>
        <w:t>M0 è 1,05 per NTC e 1,00 per il percorso EC. L'utente può modificarli e deve controllare l'Appendice Nazionale pertinente.</w:t>
      </w:r>
    </w:p>
    <w:p w14:paraId="6611B75C" w14:textId="77777777" w:rsidR="008D5BF4" w:rsidRDefault="007B6E60">
      <w:pPr>
        <w:spacing w:after="140"/>
      </w:pPr>
      <w:r>
        <w:lastRenderedPageBreak/>
        <w:t xml:space="preserve">Le formule precedenti descrivono una singola anima verticale. Per H inclinata e cassoncino la resistenza e l'instabilità della singola lamiera si calcolano sostituendo alla sua altezza la lunghezza reale </w:t>
      </w:r>
      <w:r>
        <w:rPr>
          <w:rFonts w:ascii="Calibri" w:eastAsia="Calibri" w:hAnsi="Calibri" w:cs="Calibri"/>
        </w:rPr>
        <w:t>ℓ</w:t>
      </w:r>
      <w:r>
        <w:t>w, mantenendo lo spessore normale tw. Il taglio immesso nelle fasi è invece la componente verticale totale V. Con ripartizione uguale fra le nw anime, la domanda nel piano di una lamiera e la resistenza verticale complessiva sono:</w:t>
      </w:r>
    </w:p>
    <w:p w14:paraId="50B43A35" w14:textId="77777777" w:rsidR="008D5BF4" w:rsidRDefault="007B6E60">
      <w:pPr>
        <w:keepNext/>
        <w:spacing w:before="60" w:after="80"/>
        <w:ind w:left="255"/>
      </w:pPr>
      <m:oMathPara>
        <m:oMath>
          <m:sSub>
            <m:e>
              <m:r>
                <m:t>V</m:t>
              </m:r>
            </m:e>
            <m:sub>
              <m:r>
                <m:t>lamiera</m:t>
              </m:r>
            </m:sub>
          </m:sSub>
          <m:r>
            <m:t>=</m:t>
          </m:r>
          <m:f>
            <m:fPr>
              <m:type m:val="bar"/>
            </m:fPr>
            <m:num>
              <m:r>
                <m:t>V</m:t>
              </m:r>
            </m:num>
            <m:den>
              <m:sSub>
                <m:e>
                  <m:r>
                    <m:t>n</m:t>
                  </m:r>
                </m:e>
                <m:sub>
                  <m:r>
                    <m:t>w</m:t>
                  </m:r>
                </m:sub>
              </m:sSub>
              <m:r>
                <m:rPr>
                  <m:sty m:val="p"/>
                </m:rPr>
                <m:t>cos</m:t>
              </m:r>
              <m:r>
                <m:t>α</m:t>
              </m:r>
            </m:den>
          </m:f>
        </m:oMath>
      </m:oMathPara>
    </w:p>
    <w:p w14:paraId="2D29F1C6" w14:textId="77777777" w:rsidR="008D5BF4" w:rsidRDefault="007B6E60">
      <w:pPr>
        <w:keepNext/>
        <w:spacing w:before="60" w:after="80"/>
        <w:ind w:left="255"/>
      </w:pPr>
      <m:oMathPara>
        <m:oMath>
          <m:sSub>
            <m:e>
              <m:r>
                <m:t>V</m:t>
              </m:r>
            </m:e>
            <m:sub>
              <m:r>
                <m:t>Rd,verticale</m:t>
              </m:r>
            </m:sub>
          </m:sSub>
          <m:r>
            <m:t>=</m:t>
          </m:r>
          <m:sSub>
            <m:e>
              <m:r>
                <m:t>n</m:t>
              </m:r>
            </m:e>
            <m:sub>
              <m:r>
                <m:t>w</m:t>
              </m:r>
            </m:sub>
          </m:sSub>
          <m:r>
            <m:rPr>
              <m:sty m:val="p"/>
            </m:rPr>
            <m:t>cos</m:t>
          </m:r>
          <m:r>
            <m:t>α</m:t>
          </m:r>
          <m:sSub>
            <m:e>
              <m:r>
                <m:t>V</m:t>
              </m:r>
            </m:e>
            <m:sub>
              <m:r>
                <m:t>Rd,lamiera</m:t>
              </m:r>
            </m:sub>
          </m:sSub>
        </m:oMath>
      </m:oMathPara>
    </w:p>
    <w:p w14:paraId="3D2D0FB2" w14:textId="77777777" w:rsidR="008D5BF4" w:rsidRDefault="007B6E60">
      <w:pPr>
        <w:keepNext/>
        <w:spacing w:before="60" w:after="80"/>
        <w:ind w:left="255"/>
      </w:pPr>
      <m:oMathPara>
        <m:oMath>
          <m:sSub>
            <m:e>
              <m:r>
                <m:t>τ</m:t>
              </m:r>
            </m:e>
            <m:sub>
              <m:r>
                <m:t>media</m:t>
              </m:r>
            </m:sub>
          </m:sSub>
          <m:r>
            <m:t>=</m:t>
          </m:r>
          <m:f>
            <m:fPr>
              <m:type m:val="bar"/>
            </m:fPr>
            <m:num>
              <m:r>
                <m:t>V</m:t>
              </m:r>
            </m:num>
            <m:den>
              <m:sSub>
                <m:e>
                  <m:r>
                    <m:t>n</m:t>
                  </m:r>
                </m:e>
                <m:sub>
                  <m:r>
                    <m:t>w</m:t>
                  </m:r>
                </m:sub>
              </m:sSub>
              <m:sSub>
                <m:e>
                  <m:r>
                    <m:t>h</m:t>
                  </m:r>
                </m:e>
                <m:sub>
                  <m:r>
                    <m:t>w</m:t>
                  </m:r>
                </m:sub>
              </m:sSub>
              <m:sSub>
                <m:e>
                  <m:r>
                    <m:t>t</m:t>
                  </m:r>
                </m:e>
                <m:sub>
                  <m:r>
                    <m:t>w</m:t>
                  </m:r>
                </m:sub>
              </m:sSub>
            </m:den>
          </m:f>
        </m:oMath>
      </m:oMathPara>
    </w:p>
    <w:p w14:paraId="04C0068B" w14:textId="77777777" w:rsidR="008D5BF4" w:rsidRDefault="007B6E60">
      <w:pPr>
        <w:spacing w:after="140"/>
      </w:pPr>
      <w:r>
        <w:t xml:space="preserve">L'ultima formula richiede V in N e dimensioni in mm. Deriva da V_lamiera/(tw </w:t>
      </w:r>
      <w:r>
        <w:rPr>
          <w:rFonts w:ascii="Calibri" w:eastAsia="Calibri" w:hAnsi="Calibri" w:cs="Calibri"/>
        </w:rPr>
        <w:t>ℓ</w:t>
      </w:r>
      <w:r>
        <w:t xml:space="preserve">w); il coseno si semplifica perché </w:t>
      </w:r>
      <w:r>
        <w:rPr>
          <w:rFonts w:ascii="Calibri" w:eastAsia="Calibri" w:hAnsi="Calibri" w:cs="Calibri"/>
        </w:rPr>
        <w:t>ℓ</w:t>
      </w:r>
      <w:r>
        <w:t xml:space="preserve">w = hw/cos </w:t>
      </w:r>
      <w:r>
        <w:rPr>
          <w:rFonts w:ascii="Calibri" w:eastAsia="Calibri" w:hAnsi="Calibri" w:cs="Calibri"/>
        </w:rPr>
        <w:t>α</w:t>
      </w:r>
      <w:r>
        <w:t xml:space="preserve">. La tensione media non coincide in generale con il massimo della distribuzione V S/(I t). Nei due esempi, con V = 600 kN, la domanda per lamiera è 608,276253 kN per l'H e 302,879697 kN per il cassoncino; le tensioni medie sono 23,809524 e 11,904762 MPa. La snellezza e </w:t>
      </w:r>
      <w:r>
        <w:rPr>
          <w:rFonts w:ascii="Calibri" w:eastAsia="Calibri" w:hAnsi="Calibri" w:cs="Calibri"/>
        </w:rPr>
        <w:t>τ</w:t>
      </w:r>
      <w:r>
        <w:t xml:space="preserve">cr continuano a dipendere da </w:t>
      </w:r>
      <w:r>
        <w:rPr>
          <w:rFonts w:ascii="Calibri" w:eastAsia="Calibri" w:hAnsi="Calibri" w:cs="Calibri"/>
        </w:rPr>
        <w:t>ℓ</w:t>
      </w:r>
      <w:r>
        <w:t>w: l'inclinazione non può essere cancellata nella verifica di instabilità.</w:t>
      </w:r>
    </w:p>
    <w:p w14:paraId="55C7C508" w14:textId="77777777" w:rsidR="008D5BF4" w:rsidRDefault="007B6E60">
      <w:pPr>
        <w:pStyle w:val="Titolo2"/>
        <w:keepNext/>
        <w:spacing w:after="140"/>
      </w:pPr>
      <w:bookmarkStart w:id="78" w:name="_Toc244131267"/>
      <w:r>
        <w:t>Interazione con il momento e tensioni tangenziali</w:t>
      </w:r>
      <w:bookmarkEnd w:id="78"/>
    </w:p>
    <w:p w14:paraId="6BDEA922" w14:textId="77777777" w:rsidR="008D5BF4" w:rsidRDefault="007B6E60">
      <w:pPr>
        <w:spacing w:after="140"/>
      </w:pPr>
      <w:r>
        <w:t>Oltre 0,5 VRd il taglio può ridurre il margine flessionale. Per il campo N = 0, fy ≤ 355 MPa e anima non interamente compressa, si calcolano capacità plastiche di riferimento integrando flange efficaci, anima intera e soletta compressa. La capacità Mf omette l'anima. Il cls teso è nullo e le barre sono omesse cautelativamente in queste capacità di riferimento. Le verifiche elastiche della sezione non vengono sostituite da tali integrazioni plastiche.</w:t>
      </w:r>
    </w:p>
    <w:p w14:paraId="580B6666" w14:textId="77777777" w:rsidR="008D5BF4" w:rsidRDefault="007B6E60">
      <w:pPr>
        <w:spacing w:after="140"/>
      </w:pPr>
      <w:r>
        <w:t>Negli altri casi ad alto taglio viene usato un inviluppo elastico cautelativo con Mf = 0, segnalato esplicitamente. Non è un dominio plastico esatto N M V per qualunque sezione. Le tensioni tangenziali includono la media già definita e il massimo del campo elastico, trasformato nel piano dell'anima reale, con somma algebrica dei contributi di fase.</w:t>
      </w:r>
    </w:p>
    <w:p w14:paraId="48644A5E" w14:textId="77777777" w:rsidR="008D5BF4" w:rsidRDefault="007B6E60">
      <w:pPr>
        <w:spacing w:after="140"/>
      </w:pPr>
      <w:r>
        <w:t>L'inviluppo √(max|</w:t>
      </w:r>
      <w:r>
        <w:rPr>
          <w:rFonts w:ascii="Calibri" w:eastAsia="Calibri" w:hAnsi="Calibri" w:cs="Calibri"/>
        </w:rPr>
        <w:t>σ</w:t>
      </w:r>
      <w:r>
        <w:t>|² + 3 max|</w:t>
      </w:r>
      <w:r>
        <w:rPr>
          <w:rFonts w:ascii="Calibri" w:eastAsia="Calibri" w:hAnsi="Calibri" w:cs="Calibri"/>
        </w:rPr>
        <w:t>τ</w:t>
      </w:r>
      <w:r>
        <w:t>|²) è un controllo aggiuntivo conservativo; i due massimi possono trovarsi in punti diversi. Non sostituisce instabilità del pannello, verifiche degli appoggi o fatica.</w:t>
      </w:r>
    </w:p>
    <w:p w14:paraId="4A85E6E4" w14:textId="77777777" w:rsidR="008D5BF4" w:rsidRDefault="007B6E60">
      <w:pPr>
        <w:pStyle w:val="Titolo2"/>
        <w:keepNext/>
        <w:spacing w:after="140"/>
      </w:pPr>
      <w:bookmarkStart w:id="79" w:name="_Toc244131268"/>
      <w:r>
        <w:t>Irrigidimenti appoggi e saldature</w:t>
      </w:r>
      <w:bookmarkEnd w:id="79"/>
    </w:p>
    <w:p w14:paraId="0DF7A481" w14:textId="77777777" w:rsidR="008D5BF4" w:rsidRDefault="007B6E60">
      <w:pPr>
        <w:spacing w:after="140"/>
      </w:pPr>
      <w:r>
        <w:t>Il modello ammette piatti mono o bilaterali anche differenti, pannelli adiacenti diversi, appoggi interni o terminali, eccentricità della reazione, montante rigido a due coppie e saldature continue. Le verifiche di pressoflessione elastica includono un'amplificazione del secondo ordine e imperfezioni equivalenti nel campo del metodo implementato. La lunghezza critica parte dal rapporto Lcr/L assegnato, inizialmente 1,00.</w:t>
      </w:r>
    </w:p>
    <w:p w14:paraId="706E9D03" w14:textId="77777777" w:rsidR="008D5BF4" w:rsidRDefault="007B6E60">
      <w:pPr>
        <w:spacing w:after="140"/>
      </w:pPr>
      <w:r>
        <w:lastRenderedPageBreak/>
        <w:t>Un irrigidimento insufficiente non aumenta la resistenza del pannello a taglio. Le azioni di traversi, intagli, concentrazioni locali o dettagli non inseriti non vengono ricavate dalla sola sezione trasversale. La capacità di un piatto non dimostra da sola che anima, flangia e saldature trasferiscano l'intera reazione.</w:t>
      </w:r>
    </w:p>
    <w:p w14:paraId="5E8A661D" w14:textId="77777777" w:rsidR="008D5BF4" w:rsidRDefault="007B6E60">
      <w:pPr>
        <w:spacing w:after="140"/>
      </w:pPr>
      <w:r>
        <w:t>Con anima inclinata le dimensioni di controllo di irrigidimenti e saldature seguono la lamiera reale, non l'altezza dell'anima equivalente. Per il cassoncino l'implementazione ripartisce la reazione d'appoggio assegnata fra le due anime e usa dettagli per anima; questa ipotesi non sostituisce l'analisi di un appoggio eccentrico che solleciti in modo diverso le due pareti. Con le verifiche a torsione attive il torcente trasferito agli apparecchi aggiunge la coppia T/e_b alla metà della reazione sull'anima pi</w:t>
      </w:r>
      <w:r>
        <w:t>ù caricata; altre distribuzioni trasversali devono essere valutate separatamente.</w:t>
      </w:r>
    </w:p>
    <w:p w14:paraId="7E7C4145" w14:textId="77777777" w:rsidR="008D5BF4" w:rsidRDefault="007B6E60">
      <w:pPr>
        <w:pStyle w:val="Titolo2"/>
        <w:keepNext/>
        <w:spacing w:after="140"/>
      </w:pPr>
      <w:bookmarkStart w:id="80" w:name="_Toc244131269"/>
      <w:r>
        <w:t>Resistenza e domanda dei pioli</w:t>
      </w:r>
      <w:bookmarkEnd w:id="80"/>
    </w:p>
    <w:p w14:paraId="7FE0F2FE" w14:textId="77777777" w:rsidR="008D5BF4" w:rsidRDefault="007B6E60">
      <w:pPr>
        <w:spacing w:after="140"/>
      </w:pPr>
      <w:r>
        <w:t xml:space="preserve">Il ramo disponibile considera pioli a testa saldata, distribuzione uniforme, soletta piena ordinaria C20/25–C60/75, diametro 16–25 mm e altezza almeno 3d. La resistenza è il minore dei due meccanismi, acciaio e calcestruzzo, con fu limitato a 500 MPa. Il fattore </w:t>
      </w:r>
      <w:r>
        <w:rPr>
          <w:rFonts w:ascii="Calibri" w:eastAsia="Calibri" w:hAnsi="Calibri" w:cs="Calibri"/>
        </w:rPr>
        <w:t>α</w:t>
      </w:r>
      <w:r>
        <w:t xml:space="preserve"> dipende da h/d nel campo previsto.</w:t>
      </w:r>
    </w:p>
    <w:p w14:paraId="73D6EF15" w14:textId="77777777" w:rsidR="008D5BF4" w:rsidRDefault="007B6E60">
      <w:pPr>
        <w:keepNext/>
        <w:spacing w:before="60" w:after="80"/>
        <w:ind w:left="255"/>
      </w:pPr>
      <m:oMathPara>
        <m:oMath>
          <m:sSub>
            <m:e>
              <m:r>
                <m:t>P</m:t>
              </m:r>
            </m:e>
            <m:sub>
              <m:r>
                <m:t>Rd</m:t>
              </m:r>
            </m:sub>
          </m:sSub>
          <m:r>
            <m:t>=</m:t>
          </m:r>
          <m:f>
            <m:fPr>
              <m:type m:val="bar"/>
            </m:fPr>
            <m:num>
              <m:r>
                <m:t>min</m:t>
              </m:r>
              <m:d>
                <m:dPr>
                  <m:begChr m:val="["/>
                  <m:sepChr m:val="/"/>
                  <m:endChr m:val="]"/>
                </m:dPr>
                <m:e>
                  <m:r>
                    <m:t>0</m:t>
                  </m:r>
                  <m:r>
                    <m:t>,</m:t>
                  </m:r>
                  <m:r>
                    <m:t>8</m:t>
                  </m:r>
                  <m:sSub>
                    <m:e>
                      <m:r>
                        <m:t>f</m:t>
                      </m:r>
                    </m:e>
                    <m:sub>
                      <m:r>
                        <m:t>u</m:t>
                      </m:r>
                    </m:sub>
                  </m:sSub>
                  <m:r>
                    <m:t>π</m:t>
                  </m:r>
                  <m:sSup>
                    <m:e>
                      <m:r>
                        <m:t>d</m:t>
                      </m:r>
                    </m:e>
                    <m:sup>
                      <m:r>
                        <m:t>2</m:t>
                      </m:r>
                    </m:sup>
                  </m:sSup>
                </m:e>
                <m:e>
                  <m:r>
                    <m:t>4</m:t>
                  </m:r>
                  <m:r>
                    <m:t>;</m:t>
                  </m:r>
                  <m:r>
                    <m:t>0</m:t>
                  </m:r>
                  <m:r>
                    <m:t>,</m:t>
                  </m:r>
                  <m:r>
                    <m:t>29</m:t>
                  </m:r>
                  <m:r>
                    <m:t>α</m:t>
                  </m:r>
                  <m:sSup>
                    <m:e>
                      <m:r>
                        <m:t>d</m:t>
                      </m:r>
                    </m:e>
                    <m:sup>
                      <m:r>
                        <m:t>2</m:t>
                      </m:r>
                    </m:sup>
                  </m:sSup>
                  <m:rad>
                    <m:radPr>
                      <m:degHide m:val="on"/>
                    </m:radPr>
                    <m:deg/>
                    <m:e>
                      <m:sSub>
                        <m:e>
                          <m:r>
                            <m:t>f</m:t>
                          </m:r>
                        </m:e>
                        <m:sub>
                          <m:r>
                            <m:t>ck</m:t>
                          </m:r>
                        </m:sub>
                      </m:sSub>
                      <m:sSub>
                        <m:e>
                          <m:r>
                            <m:t>E</m:t>
                          </m:r>
                        </m:e>
                        <m:sub>
                          <m:r>
                            <m:t>cm</m:t>
                          </m:r>
                        </m:sub>
                      </m:sSub>
                    </m:e>
                  </m:rad>
                </m:e>
              </m:d>
            </m:num>
            <m:den>
              <m:sSub>
                <m:e>
                  <m:r>
                    <m:t>γ</m:t>
                  </m:r>
                </m:e>
                <m:sub>
                  <m:r>
                    <m:t>V</m:t>
                  </m:r>
                </m:sub>
              </m:sSub>
            </m:den>
          </m:f>
        </m:oMath>
      </m:oMathPara>
    </w:p>
    <w:p w14:paraId="179EFFBA" w14:textId="77777777" w:rsidR="008D5BF4" w:rsidRDefault="007B6E60">
      <w:pPr>
        <w:keepNext/>
        <w:spacing w:before="60" w:after="80"/>
        <w:ind w:left="255"/>
      </w:pPr>
      <m:oMathPara>
        <m:oMath>
          <m:r>
            <m:t>q=</m:t>
          </m:r>
          <m:nary>
            <m:naryPr>
              <m:chr m:val="∑"/>
              <m:limLoc m:val="subSup"/>
              <m:grow m:val="1"/>
              <m:subHide m:val="off"/>
              <m:supHide m:val="on"/>
            </m:naryPr>
            <m:sub>
              <m:r>
                <m:t>i</m:t>
              </m:r>
            </m:sub>
            <m:sup/>
            <m:e>
              <m:d>
                <m:dPr>
                  <m:sepChr m:val="+"/>
                </m:dPr>
                <m:e>
                  <m:f>
                    <m:fPr>
                      <m:type m:val="bar"/>
                    </m:fPr>
                    <m:num>
                      <m:sSub>
                        <m:e>
                          <m:r>
                            <m:t>V</m:t>
                          </m:r>
                        </m:e>
                        <m:sub>
                          <m:r>
                            <m:t>i</m:t>
                          </m:r>
                        </m:sub>
                      </m:sSub>
                      <m:sSub>
                        <m:e>
                          <m:r>
                            <m:t>S</m:t>
                          </m:r>
                        </m:e>
                        <m:sub>
                          <m:r>
                            <m:t>i</m:t>
                          </m:r>
                        </m:sub>
                      </m:sSub>
                    </m:num>
                    <m:den>
                      <m:sSub>
                        <m:e>
                          <m:r>
                            <m:t>I</m:t>
                          </m:r>
                        </m:e>
                        <m:sub>
                          <m:r>
                            <m:t>i</m:t>
                          </m:r>
                        </m:sub>
                      </m:sSub>
                    </m:den>
                  </m:f>
                </m:e>
                <m:e>
                  <m:r>
                    <m:t>Δ</m:t>
                  </m:r>
                  <m:sSub>
                    <m:e>
                      <m:r>
                        <m:t>q</m:t>
                      </m:r>
                    </m:e>
                    <m:sub>
                      <m:r>
                        <m:t>i</m:t>
                      </m:r>
                    </m:sub>
                  </m:sSub>
                </m:e>
              </m:d>
            </m:e>
          </m:nary>
        </m:oMath>
      </m:oMathPara>
    </w:p>
    <w:p w14:paraId="49C5493A" w14:textId="77777777" w:rsidR="008D5BF4" w:rsidRDefault="007B6E60">
      <w:pPr>
        <w:keepNext/>
        <w:spacing w:before="60" w:after="80"/>
        <w:ind w:left="255"/>
      </w:pPr>
      <m:oMathPara>
        <m:oMath>
          <m:sSub>
            <m:e>
              <m:r>
                <m:t>P</m:t>
              </m:r>
            </m:e>
            <m:sub>
              <m:r>
                <m:t>Ed</m:t>
              </m:r>
            </m:sub>
          </m:sSub>
          <m:r>
            <m:t>=</m:t>
          </m:r>
          <m:f>
            <m:fPr>
              <m:type m:val="bar"/>
            </m:fPr>
            <m:num>
              <m:r>
                <m:t>|q|</m:t>
              </m:r>
              <m:r>
                <m:t>passo</m:t>
              </m:r>
            </m:num>
            <m:den>
              <m:sSub>
                <m:e>
                  <m:r>
                    <m:t>n</m:t>
                  </m:r>
                </m:e>
                <m:sub>
                  <m:r>
                    <m:t>pioli</m:t>
                  </m:r>
                </m:sub>
              </m:sSub>
            </m:den>
          </m:f>
        </m:oMath>
      </m:oMathPara>
    </w:p>
    <w:p w14:paraId="30971AED" w14:textId="77777777" w:rsidR="008D5BF4" w:rsidRDefault="007B6E60">
      <w:pPr>
        <w:spacing w:after="140"/>
      </w:pPr>
      <w:r>
        <w:t xml:space="preserve">La prima formula dà una forza in N con dimensioni in mm e tensioni in MPa; la domanda deve essere convertita coerentemente. q è il flusso longitudinale, passo la distanza fra file e npioli il numero per fila. Le fasi prima della collaborazione del cls non caricano la connessione nel modello. </w:t>
      </w:r>
      <w:r>
        <w:rPr>
          <w:rFonts w:ascii="Calibri" w:eastAsia="Calibri" w:hAnsi="Calibri" w:cs="Calibri"/>
        </w:rPr>
        <w:t>Δ</w:t>
      </w:r>
      <w:r>
        <w:t>q consente di introdurre contributi longitudinali ottenuti da altra analisi.</w:t>
      </w:r>
    </w:p>
    <w:p w14:paraId="2FF0BC4F" w14:textId="77777777" w:rsidR="008D5BF4" w:rsidRDefault="007B6E60">
      <w:pPr>
        <w:spacing w:after="140"/>
      </w:pPr>
      <w:r>
        <w:t xml:space="preserve">V S/I presuppone proprietà costanti nel tratto e N costante lungo l'asse. Un'introduzione locale di N o una variazione di sezione non è descritta dal solo valore del taglio. Il ritiro uniforme della sezione non produce da solo V, mentre le sue zone di trasferimento possono richiedere un </w:t>
      </w:r>
      <w:r>
        <w:rPr>
          <w:rFonts w:ascii="Calibri" w:eastAsia="Calibri" w:hAnsi="Calibri" w:cs="Calibri"/>
        </w:rPr>
        <w:t>Δ</w:t>
      </w:r>
      <w:r>
        <w:t>q specifico.</w:t>
      </w:r>
    </w:p>
    <w:p w14:paraId="4174DDBE" w14:textId="77777777" w:rsidR="008D5BF4" w:rsidRDefault="007B6E60">
      <w:pPr>
        <w:spacing w:after="140"/>
      </w:pPr>
      <w:r>
        <w:t xml:space="preserve">Nel percorso NTC si usano le proprietà della fase tensionale, inclusa l'eventuale esclusione della soletta. Nel percorso EC4 lo scorrimento considera la soletta non fessurata e la carpenteria efficace, con il </w:t>
      </w:r>
      <w:r>
        <w:rPr>
          <w:rFonts w:ascii="Calibri" w:eastAsia="Calibri" w:hAnsi="Calibri" w:cs="Calibri"/>
        </w:rPr>
        <w:t>φ</w:t>
      </w:r>
      <w:r>
        <w:t xml:space="preserve"> o n pertinente. Si tratta di una distinzione di proprietà della fase, non di un passaggio nascosto ad acciaio completamente lordo.</w:t>
      </w:r>
    </w:p>
    <w:p w14:paraId="3B6BA0F5" w14:textId="77777777" w:rsidR="008D5BF4" w:rsidRDefault="007B6E60">
      <w:pPr>
        <w:spacing w:after="140"/>
      </w:pPr>
      <w:r>
        <w:t xml:space="preserve">Nel cassoncino q è il flusso totale della sezione e la ripartizione simmetrica assegna q/2 a ciascuna piattabanda superiore. Il numero npioli immesso è quello per fila di una singola </w:t>
      </w:r>
      <w:r>
        <w:lastRenderedPageBreak/>
        <w:t>piattabanda. Indicando con nf il numero di piattabande superiori, la formula generale adottata è:</w:t>
      </w:r>
    </w:p>
    <w:p w14:paraId="2B0AB62A" w14:textId="77777777" w:rsidR="008D5BF4" w:rsidRDefault="007B6E60">
      <w:pPr>
        <w:keepNext/>
        <w:spacing w:before="60" w:after="80"/>
        <w:ind w:left="255"/>
      </w:pPr>
      <m:oMathPara>
        <m:oMath>
          <m:sSub>
            <m:e>
              <m:r>
                <m:t>P</m:t>
              </m:r>
            </m:e>
            <m:sub>
              <m:r>
                <m:t>Ed</m:t>
              </m:r>
            </m:sub>
          </m:sSub>
          <m:r>
            <m:t>=</m:t>
          </m:r>
          <m:f>
            <m:fPr>
              <m:type m:val="bar"/>
            </m:fPr>
            <m:num>
              <m:r>
                <m:t>|q|</m:t>
              </m:r>
              <m:r>
                <m:t>passo</m:t>
              </m:r>
            </m:num>
            <m:den>
              <m:sSub>
                <m:e>
                  <m:r>
                    <m:t>n</m:t>
                  </m:r>
                </m:e>
                <m:sub>
                  <m:r>
                    <m:t>f</m:t>
                  </m:r>
                </m:sub>
              </m:sSub>
              <m:sSub>
                <m:e>
                  <m:r>
                    <m:t>n</m:t>
                  </m:r>
                </m:e>
                <m:sub>
                  <m:r>
                    <m:t>pioli</m:t>
                  </m:r>
                </m:sub>
              </m:sSub>
            </m:den>
          </m:f>
        </m:oMath>
      </m:oMathPara>
    </w:p>
    <w:p w14:paraId="54FB36F5" w14:textId="77777777" w:rsidR="008D5BF4" w:rsidRDefault="007B6E60">
      <w:pPr>
        <w:spacing w:after="140"/>
      </w:pPr>
      <w:r>
        <w:t>nf vale uno per l'H e due per il cassoncino. Per esempio q = 100 N/mm, passo = 200 mm e due pioli per fila e per piattabanda producono 5000 N, cioè 5 kN per piolo, nel cassoncino; una sola piattabanda con due pioli riceverebbe 10 kN per piolo. Il controllo del bordo usa la larghezza della singola piattabanda e i controlli della soletta trasversale usano il flusso a essa attribuito. I flussi minimo e massimo assegnati alla fatica dei pioli si riferiscono già alla piattabanda: non sono automaticamente interpr</w:t>
      </w:r>
      <w:r>
        <w:t>etati come flussi totali da dimezzare.</w:t>
      </w:r>
    </w:p>
    <w:p w14:paraId="44783CB4" w14:textId="77777777" w:rsidR="008D5BF4" w:rsidRDefault="007B6E60">
      <w:pPr>
        <w:spacing w:after="140"/>
      </w:pPr>
      <w:r>
        <w:t>Con la torsione del cassoncino il flusso torsionale della soletta qT, somma delle fasi composte, si trasferisce attraverso i pioli di ciascuna piattabanda con verso opposto sulle due anime. Sulla piattabanda in cui si somma al flusso di flessione la domanda diventa:</w:t>
      </w:r>
    </w:p>
    <w:p w14:paraId="53BDAE37" w14:textId="77777777" w:rsidR="008D5BF4" w:rsidRDefault="007B6E60">
      <w:pPr>
        <w:keepNext/>
        <w:spacing w:before="60" w:after="80"/>
        <w:ind w:left="255"/>
      </w:pPr>
      <m:oMathPara>
        <m:oMath>
          <m:sSub>
            <m:e>
              <m:r>
                <m:t>P</m:t>
              </m:r>
            </m:e>
            <m:sub>
              <m:r>
                <m:t>Ed</m:t>
              </m:r>
            </m:sub>
          </m:sSub>
          <m:r>
            <m:t>=</m:t>
          </m:r>
          <m:f>
            <m:fPr>
              <m:type m:val="bar"/>
            </m:fPr>
            <m:num>
              <m:r>
                <m:t>(|q|/</m:t>
              </m:r>
              <m:sSub>
                <m:e>
                  <m:r>
                    <m:t>n</m:t>
                  </m:r>
                </m:e>
                <m:sub>
                  <m:r>
                    <m:t>f</m:t>
                  </m:r>
                </m:sub>
              </m:sSub>
              <m:r>
                <m:t>+|</m:t>
              </m:r>
              <m:sSub>
                <m:e>
                  <m:r>
                    <m:t>q</m:t>
                  </m:r>
                </m:e>
                <m:sub>
                  <m:r>
                    <m:t>T</m:t>
                  </m:r>
                </m:sub>
              </m:sSub>
              <m:r>
                <m:t>|)</m:t>
              </m:r>
              <m:r>
                <m:t>passo</m:t>
              </m:r>
            </m:num>
            <m:den>
              <m:sSub>
                <m:e>
                  <m:r>
                    <m:t>n</m:t>
                  </m:r>
                </m:e>
                <m:sub>
                  <m:r>
                    <m:t>pioli</m:t>
                  </m:r>
                </m:sub>
              </m:sSub>
            </m:den>
          </m:f>
        </m:oMath>
      </m:oMathPara>
    </w:p>
    <w:p w14:paraId="2ED1523E" w14:textId="77777777" w:rsidR="008D5BF4" w:rsidRDefault="007B6E60">
      <w:pPr>
        <w:spacing w:after="140"/>
      </w:pPr>
      <w:r>
        <w:t>Con q = 100 N/mm, qT = 50 N/mm, passo 200 mm e due pioli per fila si ottengono 10 kN per piolo. Il flusso qT si aggiunge anche alla superficie a–a interna alla cella di ciascuna piattabanda e alle superfici b–b.</w:t>
      </w:r>
    </w:p>
    <w:p w14:paraId="2F4CDB55" w14:textId="77777777" w:rsidR="008D5BF4" w:rsidRDefault="007B6E60">
      <w:pPr>
        <w:pStyle w:val="Titolo2"/>
        <w:keepNext/>
        <w:spacing w:after="140"/>
      </w:pPr>
      <w:bookmarkStart w:id="81" w:name="_Toc244131270"/>
      <w:r>
        <w:t>Servizio dettagli e fatica</w:t>
      </w:r>
      <w:bookmarkEnd w:id="81"/>
    </w:p>
    <w:p w14:paraId="3287184F" w14:textId="77777777" w:rsidR="008D5BF4" w:rsidRDefault="007B6E60">
      <w:pPr>
        <w:spacing w:after="140"/>
      </w:pPr>
      <w:r>
        <w:t>Il limite 0,75 PRd viene controllato nella situazione caratteristica di esercizio prevista; non viene trasferito automaticamente a una combinazione quasi permanente. I dettagli comprendono passi longitudinali e trasversali, bordi, testa, copriferro, posizione rispetto alle barre, rapporto fra diametro e spessore della flangia e armature trasversali.</w:t>
      </w:r>
    </w:p>
    <w:p w14:paraId="03BC4CAB" w14:textId="77777777" w:rsidR="008D5BF4" w:rsidRDefault="007B6E60">
      <w:pPr>
        <w:spacing w:after="140"/>
      </w:pPr>
      <w:r>
        <w:t>I passi minimi implementati sono 5d longitudinale e 2,5d trasversale, con massimo longitudinale min(800 mm; 4hc). Le condizioni di azioni ripetute e fatica attivano il limite pertinente d ≤ 1,5tf; per il campo statico disponibile è adottato cautelativamente 2,5tf. Testa e distanze non sono dettagli ornamentali: possono governare la validità del collegamento anche con PEd basso.</w:t>
      </w:r>
    </w:p>
    <w:p w14:paraId="69D5F7E9" w14:textId="77777777" w:rsidR="008D5BF4" w:rsidRDefault="007B6E60">
      <w:pPr>
        <w:spacing w:after="140"/>
      </w:pPr>
      <w:r>
        <w:t>Sono presenti controlli dell'armatura trasversale, superfici di scorrimento, ancoraggio e fatica resistente dei pioli con interazione della flangia tesa, quando i dati necessari sono assegnati. Restano fuori campo, fra gli altri, sollevamento, splitting attraverso lo spessore, gruppi non uniformi, mensole locali e lamiere grecate. Una verifica non alimentata con le escursioni e i dati di fatica non ricava autonomamente lo spettro di traffico.</w:t>
      </w:r>
    </w:p>
    <w:p w14:paraId="5094A3E6" w14:textId="77777777" w:rsidR="008D5BF4" w:rsidRDefault="007B6E60">
      <w:pPr>
        <w:pStyle w:val="Titolo2"/>
        <w:keepNext/>
        <w:spacing w:after="140"/>
      </w:pPr>
      <w:bookmarkStart w:id="82" w:name="_Toc244131271"/>
      <w:r>
        <w:lastRenderedPageBreak/>
        <w:t>Torsione del cassoncino</w:t>
      </w:r>
      <w:bookmarkEnd w:id="82"/>
    </w:p>
    <w:p w14:paraId="71608ADD" w14:textId="77777777" w:rsidR="008D5BF4" w:rsidRDefault="007B6E60">
      <w:pPr>
        <w:spacing w:after="140"/>
      </w:pPr>
      <w:r>
        <w:t xml:space="preserve">Con le verifiche a torsione attive il cassoncino è una cella singola chiusa. Il momento torcente </w:t>
      </w:r>
      <w:r>
        <w:rPr>
          <w:rFonts w:ascii="Calibri" w:eastAsia="Calibri" w:hAnsi="Calibri" w:cs="Calibri"/>
        </w:rPr>
        <w:t>Δ</w:t>
      </w:r>
      <w:r>
        <w:t>T di ciascuna fase produce il flusso di St. Venant della formula di Bredt, costante lungo il perimetro e, in una cella singola, indipendente dagli spessori delle pareti. A0 è l'area racchiusa dalle linee medie. Nelle fasi composte la parete superiore è la soletta al suo piano medio, con le anime prolungate fino a esso; nelle fasi di solo acciaio è il controvento orizzontale di spessore equivalente t</w:t>
      </w:r>
      <w:r>
        <w:rPr>
          <w:i/>
        </w:rPr>
        <w:t xml:space="preserve"> al piano medio delle piattabande superiori. Con t</w:t>
      </w:r>
      <w:r>
        <w:t xml:space="preserve"> = 0 la cella è aperta e il flusso della fase non viene calcolato.</w:t>
      </w:r>
    </w:p>
    <w:p w14:paraId="1FBC3819" w14:textId="77777777" w:rsidR="008D5BF4" w:rsidRDefault="007B6E60">
      <w:pPr>
        <w:keepNext/>
        <w:spacing w:before="60" w:after="80"/>
        <w:ind w:left="255"/>
      </w:pPr>
      <m:oMathPara>
        <m:oMath>
          <m:r>
            <m:t>q=</m:t>
          </m:r>
          <m:f>
            <m:fPr>
              <m:type m:val="bar"/>
            </m:fPr>
            <m:num>
              <m:r>
                <m:t>T</m:t>
              </m:r>
            </m:num>
            <m:den>
              <m:r>
                <m:t>2</m:t>
              </m:r>
              <m:sSub>
                <m:e>
                  <m:r>
                    <m:t>A</m:t>
                  </m:r>
                </m:e>
                <m:sub>
                  <m:r>
                    <m:t>0</m:t>
                  </m:r>
                </m:sub>
              </m:sSub>
            </m:den>
          </m:f>
        </m:oMath>
      </m:oMathPara>
    </w:p>
    <w:p w14:paraId="12C0DBA5" w14:textId="77777777" w:rsidR="008D5BF4" w:rsidRDefault="007B6E60">
      <w:pPr>
        <w:keepNext/>
        <w:spacing w:before="60" w:after="80"/>
        <w:ind w:left="255"/>
      </w:pPr>
      <m:oMathPara>
        <m:oMath>
          <m:sSub>
            <m:e>
              <m:r>
                <m:t>A</m:t>
              </m:r>
            </m:e>
            <m:sub>
              <m:r>
                <m:t>0</m:t>
              </m:r>
            </m:sub>
          </m:sSub>
          <m:r>
            <m:t>=</m:t>
          </m:r>
          <m:f>
            <m:fPr>
              <m:type m:val="bar"/>
            </m:fPr>
            <m:num>
              <m:r>
                <m:t>(</m:t>
              </m:r>
              <m:sSub>
                <m:e>
                  <m:r>
                    <m:t>b</m:t>
                  </m:r>
                </m:e>
                <m:sub>
                  <m:r>
                    <m:t>sup</m:t>
                  </m:r>
                </m:sub>
              </m:sSub>
              <m:r>
                <m:t>+</m:t>
              </m:r>
              <m:sSub>
                <m:e>
                  <m:r>
                    <m:t>b</m:t>
                  </m:r>
                </m:e>
                <m:sub>
                  <m:r>
                    <m:t>inf</m:t>
                  </m:r>
                </m:sub>
              </m:sSub>
              <m:r>
                <m:t>)</m:t>
              </m:r>
              <m:sSub>
                <m:e>
                  <m:r>
                    <m:t>h</m:t>
                  </m:r>
                </m:e>
                <m:sub>
                  <m:r>
                    <m:t>0</m:t>
                  </m:r>
                </m:sub>
              </m:sSub>
            </m:num>
            <m:den>
              <m:r>
                <m:t>2</m:t>
              </m:r>
            </m:den>
          </m:f>
        </m:oMath>
      </m:oMathPara>
    </w:p>
    <w:p w14:paraId="0BB70423" w14:textId="77777777" w:rsidR="008D5BF4" w:rsidRDefault="007B6E60">
      <w:pPr>
        <w:keepNext/>
        <w:spacing w:before="60" w:after="80"/>
        <w:ind w:left="255"/>
      </w:pPr>
      <m:oMathPara>
        <m:oMath>
          <m:r>
            <m:t>J=</m:t>
          </m:r>
          <m:f>
            <m:fPr>
              <m:type m:val="bar"/>
            </m:fPr>
            <m:num>
              <m:r>
                <m:t>4</m:t>
              </m:r>
              <m:sSubSup>
                <m:e>
                  <m:r>
                    <m:t>A</m:t>
                  </m:r>
                </m:e>
                <m:sub>
                  <m:r>
                    <m:t>0</m:t>
                  </m:r>
                </m:sub>
                <m:sup>
                  <m:r>
                    <m:t>2</m:t>
                  </m:r>
                </m:sup>
              </m:sSubSup>
            </m:num>
            <m:den>
              <m:nary>
                <m:naryPr>
                  <m:chr m:val="∑"/>
                  <m:limLoc m:val="subSup"/>
                  <m:grow m:val="1"/>
                  <m:subHide m:val="off"/>
                  <m:supHide m:val="on"/>
                </m:naryPr>
                <m:sub>
                  <m:r>
                    <m:t>i</m:t>
                  </m:r>
                </m:sub>
                <m:sup/>
                <m:e>
                  <m:r>
                    <m:t>(</m:t>
                  </m:r>
                </m:e>
              </m:nary>
              <m:sSub>
                <m:e>
                  <m:r>
                    <m:t>ℓ</m:t>
                  </m:r>
                </m:e>
                <m:sub>
                  <m:r>
                    <m:t>i</m:t>
                  </m:r>
                </m:sub>
              </m:sSub>
              <m:r>
                <m:t>/</m:t>
              </m:r>
              <m:sSub>
                <m:e>
                  <m:r>
                    <m:t>t</m:t>
                  </m:r>
                </m:e>
                <m:sub>
                  <m:r>
                    <m:t>i</m:t>
                  </m:r>
                </m:sub>
              </m:sSub>
              <m:r>
                <m:t>)</m:t>
              </m:r>
            </m:den>
          </m:f>
        </m:oMath>
      </m:oMathPara>
    </w:p>
    <w:p w14:paraId="0726793A" w14:textId="77777777" w:rsidR="008D5BF4" w:rsidRDefault="007B6E60">
      <w:pPr>
        <w:keepNext/>
        <w:spacing w:before="60" w:after="80"/>
        <w:ind w:left="255"/>
      </w:pPr>
      <m:oMathPara>
        <m:oMath>
          <m:sSub>
            <m:e>
              <m:r>
                <m:t>n</m:t>
              </m:r>
            </m:e>
            <m:sub>
              <m:r>
                <m:t>G</m:t>
              </m:r>
            </m:sub>
          </m:sSub>
          <m:r>
            <m:t>=</m:t>
          </m:r>
          <m:f>
            <m:fPr>
              <m:type m:val="bar"/>
            </m:fPr>
            <m:num>
              <m:r>
                <m:t>n(1+</m:t>
              </m:r>
              <m:sSub>
                <m:e>
                  <m:r>
                    <m:t>ν</m:t>
                  </m:r>
                </m:e>
                <m:sub>
                  <m:r>
                    <m:t>c</m:t>
                  </m:r>
                </m:sub>
              </m:sSub>
              <m:r>
                <m:t>)</m:t>
              </m:r>
            </m:num>
            <m:den>
              <m:r>
                <m:t>1+</m:t>
              </m:r>
              <m:sSub>
                <m:e>
                  <m:r>
                    <m:t>ν</m:t>
                  </m:r>
                </m:e>
                <m:sub>
                  <m:r>
                    <m:t>a</m:t>
                  </m:r>
                </m:sub>
              </m:sSub>
            </m:den>
          </m:f>
        </m:oMath>
      </m:oMathPara>
    </w:p>
    <w:p w14:paraId="6A05569F" w14:textId="77777777" w:rsidR="008D5BF4" w:rsidRDefault="007B6E60">
      <w:pPr>
        <w:spacing w:after="140"/>
      </w:pPr>
      <w:r>
        <w:t xml:space="preserve">b_sup e b_inf sono le distanze fra gli assi delle anime prolungate ai piani delle pareti superiore e inferiore, h0 la distanza verticale fra i due piani. Nella rigidezza J la soletta ha spessore hc/nG, con </w:t>
      </w:r>
      <w:r>
        <w:rPr>
          <w:rFonts w:ascii="Calibri" w:eastAsia="Calibri" w:hAnsi="Calibri" w:cs="Calibri"/>
        </w:rPr>
        <w:t>ν</w:t>
      </w:r>
      <w:r>
        <w:t xml:space="preserve">c = 0,2, </w:t>
      </w:r>
      <w:r>
        <w:rPr>
          <w:rFonts w:ascii="Calibri" w:eastAsia="Calibri" w:hAnsi="Calibri" w:cs="Calibri"/>
        </w:rPr>
        <w:t>ν</w:t>
      </w:r>
      <w:r>
        <w:t>a = 0,3 e il coefficiente n della fase comprensivo della viscosità (EN 1994-2 §5.4.2.2(11)); con soletta esclusa lo spessore è dimezzato, come per la soletta fessurata della EN 1994-2 §5.4.2.3(6). J serve al modello globale e non modifica q.</w:t>
      </w:r>
    </w:p>
    <w:p w14:paraId="69D90693" w14:textId="77777777" w:rsidR="008D5BF4" w:rsidRDefault="007B6E60">
      <w:pPr>
        <w:spacing w:after="140"/>
      </w:pPr>
      <w:r>
        <w:t>I flussi delle fasi si sommano con il proprio segno. Anime e fondo ricevono il flusso di tutte le fasi, soletta e connessione quello delle sole fasi composte, il controvento quello delle fasi di solo acciaio. La tensione tangenziale di torsione in una parete di spessore t è q/t. Nell'anima più caricata il taglio di flessione e quello di torsione si sommano (EN 1993-1-1 §6.2.7(9)); il risultato è riportato alla componente verticale totale per il confronto con la resistenza e per l'interazione con il momento.</w:t>
      </w:r>
    </w:p>
    <w:p w14:paraId="45DE160F" w14:textId="77777777" w:rsidR="008D5BF4" w:rsidRDefault="007B6E60">
      <w:pPr>
        <w:keepNext/>
        <w:spacing w:before="60" w:after="80"/>
        <w:ind w:left="255"/>
      </w:pPr>
      <m:oMathPara>
        <m:oMath>
          <m:sSub>
            <m:e>
              <m:r>
                <m:t>τ</m:t>
              </m:r>
            </m:e>
            <m:sub>
              <m:r>
                <m:t>T</m:t>
              </m:r>
            </m:sub>
          </m:sSub>
          <m:r>
            <m:t>=</m:t>
          </m:r>
          <m:f>
            <m:fPr>
              <m:type m:val="bar"/>
            </m:fPr>
            <m:num>
              <m:r>
                <m:t>q</m:t>
              </m:r>
            </m:num>
            <m:den>
              <m:r>
                <m:t>t</m:t>
              </m:r>
            </m:den>
          </m:f>
        </m:oMath>
      </m:oMathPara>
    </w:p>
    <w:p w14:paraId="7401236C" w14:textId="77777777" w:rsidR="008D5BF4" w:rsidRDefault="007B6E60">
      <w:pPr>
        <w:keepNext/>
        <w:spacing w:before="60" w:after="80"/>
        <w:ind w:left="255"/>
      </w:pPr>
      <m:oMathPara>
        <m:oMath>
          <m:sSub>
            <m:e>
              <m:r>
                <m:t>V</m:t>
              </m:r>
            </m:e>
            <m:sub>
              <m:r>
                <m:t>lamiera</m:t>
              </m:r>
            </m:sub>
          </m:sSub>
          <m:r>
            <m:t>=</m:t>
          </m:r>
          <m:f>
            <m:fPr>
              <m:type m:val="bar"/>
            </m:fPr>
            <m:num>
              <m:r>
                <m:t>V</m:t>
              </m:r>
            </m:num>
            <m:den>
              <m:sSub>
                <m:e>
                  <m:r>
                    <m:t>n</m:t>
                  </m:r>
                </m:e>
                <m:sub>
                  <m:r>
                    <m:t>w</m:t>
                  </m:r>
                </m:sub>
              </m:sSub>
              <m:r>
                <m:rPr>
                  <m:sty m:val="p"/>
                </m:rPr>
                <m:t>cos</m:t>
              </m:r>
              <m:r>
                <m:t>α</m:t>
              </m:r>
            </m:den>
          </m:f>
          <m:r>
            <m:t>+q</m:t>
          </m:r>
          <m:sSub>
            <m:e>
              <m:r>
                <m:t>ℓ</m:t>
              </m:r>
            </m:e>
            <m:sub>
              <m:r>
                <m:t>w</m:t>
              </m:r>
            </m:sub>
          </m:sSub>
        </m:oMath>
      </m:oMathPara>
    </w:p>
    <w:p w14:paraId="6AB8EE9A" w14:textId="77777777" w:rsidR="008D5BF4" w:rsidRDefault="007B6E60">
      <w:pPr>
        <w:keepNext/>
        <w:spacing w:before="60" w:after="80"/>
        <w:ind w:left="255"/>
      </w:pPr>
      <m:oMathPara>
        <m:oMath>
          <m:sSub>
            <m:e>
              <m:r>
                <m:t>V</m:t>
              </m:r>
            </m:e>
            <m:sub>
              <m:r>
                <m:t>eq</m:t>
              </m:r>
            </m:sub>
          </m:sSub>
          <m:r>
            <m:t>=</m:t>
          </m:r>
          <m:sSub>
            <m:e>
              <m:r>
                <m:t>n</m:t>
              </m:r>
            </m:e>
            <m:sub>
              <m:r>
                <m:t>w</m:t>
              </m:r>
            </m:sub>
          </m:sSub>
          <m:r>
            <m:rPr>
              <m:sty m:val="p"/>
            </m:rPr>
            <m:t>cos</m:t>
          </m:r>
          <m:r>
            <m:t>α</m:t>
          </m:r>
          <m:sSub>
            <m:e>
              <m:r>
                <m:t>V</m:t>
              </m:r>
            </m:e>
            <m:sub>
              <m:r>
                <m:t>lamiera</m:t>
              </m:r>
            </m:sub>
          </m:sSub>
        </m:oMath>
      </m:oMathPara>
    </w:p>
    <w:p w14:paraId="53A67A43" w14:textId="77777777" w:rsidR="008D5BF4" w:rsidRDefault="007B6E60">
      <w:pPr>
        <w:spacing w:after="140"/>
      </w:pPr>
      <w:r>
        <w:t xml:space="preserve">Nell'inviluppo elastico dell'anima q/tw si aggiunge al massimo di V S/(I t). Nel fondo si controllano la tensione equivalente al nodo con l'anima, l'imbozzamento a taglio del pannello compreso fra due diaframmi con </w:t>
      </w:r>
      <w:r>
        <w:rPr>
          <w:rFonts w:ascii="Calibri" w:eastAsia="Calibri" w:hAnsi="Calibri" w:cs="Calibri"/>
        </w:rPr>
        <w:t>η</w:t>
      </w:r>
      <w:r>
        <w:t xml:space="preserve"> = 1 e l'interazione della EN 1993-1-5 §7.1(5) con Mf,Rd nullo. Il taglio di flessione del fondo usa il momento statico della sua metà interna; nell'imbozzamento si adotta il </w:t>
      </w:r>
      <w:r>
        <w:rPr>
          <w:rFonts w:ascii="Calibri" w:eastAsia="Calibri" w:hAnsi="Calibri" w:cs="Calibri"/>
        </w:rPr>
        <w:t>τ</w:t>
      </w:r>
      <w:r>
        <w:t xml:space="preserve"> medio del pannello, non inferiore a metà del massimo.</w:t>
      </w:r>
    </w:p>
    <w:p w14:paraId="34AD40E5" w14:textId="77777777" w:rsidR="008D5BF4" w:rsidRDefault="007B6E60">
      <w:pPr>
        <w:keepNext/>
        <w:spacing w:before="60" w:after="80"/>
        <w:ind w:left="255"/>
      </w:pPr>
      <m:oMathPara>
        <m:oMath>
          <m:sSub>
            <m:e>
              <m:r>
                <m:t>τ</m:t>
              </m:r>
            </m:e>
            <m:sub>
              <m:r>
                <m:t>b</m:t>
              </m:r>
            </m:sub>
          </m:sSub>
          <m:r>
            <m:t>=</m:t>
          </m:r>
          <m:f>
            <m:fPr>
              <m:type m:val="bar"/>
            </m:fPr>
            <m:num>
              <m:r>
                <m:t>q</m:t>
              </m:r>
            </m:num>
            <m:den>
              <m:sSub>
                <m:e>
                  <m:r>
                    <m:t>t</m:t>
                  </m:r>
                </m:e>
                <m:sub>
                  <m:r>
                    <m:t>b</m:t>
                  </m:r>
                </m:sub>
              </m:sSub>
            </m:den>
          </m:f>
          <m:r>
            <m:t>+</m:t>
          </m:r>
          <m:f>
            <m:fPr>
              <m:type m:val="bar"/>
            </m:fPr>
            <m:num>
              <m:r>
                <m:t>V</m:t>
              </m:r>
              <m:sSub>
                <m:e>
                  <m:r>
                    <m:t>S</m:t>
                  </m:r>
                </m:e>
                <m:sub>
                  <m:r>
                    <m:t>fondo</m:t>
                  </m:r>
                </m:sub>
              </m:sSub>
            </m:num>
            <m:den>
              <m:r>
                <m:t>I</m:t>
              </m:r>
              <m:sSub>
                <m:e>
                  <m:r>
                    <m:t>t</m:t>
                  </m:r>
                </m:e>
                <m:sub>
                  <m:r>
                    <m:t>b</m:t>
                  </m:r>
                </m:sub>
              </m:sSub>
            </m:den>
          </m:f>
        </m:oMath>
      </m:oMathPara>
    </w:p>
    <w:p w14:paraId="759F61E3" w14:textId="77777777" w:rsidR="008D5BF4" w:rsidRDefault="007B6E60">
      <w:pPr>
        <w:keepNext/>
        <w:spacing w:before="60" w:after="80"/>
        <w:ind w:left="255"/>
      </w:pPr>
      <m:oMathPara>
        <m:oMath>
          <m:sSub>
            <m:e>
              <m:r>
                <m:t>η</m:t>
              </m:r>
            </m:e>
            <m:sub>
              <m:r>
                <m:t>1</m:t>
              </m:r>
            </m:sub>
          </m:sSub>
          <m:r>
            <m:t>+(2</m:t>
          </m:r>
          <m:sSub>
            <m:e>
              <m:r>
                <m:t>η</m:t>
              </m:r>
            </m:e>
            <m:sub>
              <m:r>
                <m:t>3</m:t>
              </m:r>
            </m:sub>
          </m:sSub>
          <m:r>
            <m:t>−1</m:t>
          </m:r>
          <m:sSup>
            <m:e>
              <m:r>
                <m:t>)</m:t>
              </m:r>
            </m:e>
            <m:sup>
              <m:r>
                <m:t>2</m:t>
              </m:r>
            </m:sup>
          </m:sSup>
          <m:r>
            <m:t>≤1</m:t>
          </m:r>
        </m:oMath>
      </m:oMathPara>
    </w:p>
    <w:p w14:paraId="7E7B335A" w14:textId="77777777" w:rsidR="008D5BF4" w:rsidRDefault="007B6E60">
      <w:pPr>
        <w:spacing w:after="140"/>
      </w:pPr>
      <w:r>
        <w:t xml:space="preserve">Nella soletta il flusso si somma alla superficie a–a interna alla cella di ciascuna piattabanda e alle superfici b–b attorno ai pioli, con lo stesso angolo </w:t>
      </w:r>
      <w:r>
        <w:rPr>
          <w:rFonts w:ascii="Calibri" w:eastAsia="Calibri" w:hAnsi="Calibri" w:cs="Calibri"/>
        </w:rPr>
        <w:t>θ</w:t>
      </w:r>
      <w:r>
        <w:t xml:space="preserve"> dei puntoni. L'armatura longitudinale deve assorbire la trazione q cot</w:t>
      </w:r>
      <w:r>
        <w:rPr>
          <w:rFonts w:ascii="Calibri" w:eastAsia="Calibri" w:hAnsi="Calibri" w:cs="Calibri"/>
        </w:rPr>
        <w:t>θ</w:t>
      </w:r>
      <w:r>
        <w:t xml:space="preserve"> per unità di larghezza (EN 1992-1-1 §6.3.2(3)), confrontata con la compressione disponibile del calcestruzzo e con la capacità residua delle barre oltre la flessione; senza armatura trasversale attiva si usa cot</w:t>
      </w:r>
      <w:r>
        <w:rPr>
          <w:rFonts w:ascii="Calibri" w:eastAsia="Calibri" w:hAnsi="Calibri" w:cs="Calibri"/>
        </w:rPr>
        <w:t>θ</w:t>
      </w:r>
      <w:r>
        <w:t xml:space="preserve"> = 1,25.</w:t>
      </w:r>
    </w:p>
    <w:p w14:paraId="576E077E" w14:textId="77777777" w:rsidR="008D5BF4" w:rsidRDefault="007B6E60">
      <w:pPr>
        <w:keepNext/>
        <w:spacing w:before="60" w:after="80"/>
        <w:ind w:left="255"/>
      </w:pPr>
      <m:oMathPara>
        <m:oMath>
          <m:r>
            <m:t>q</m:t>
          </m:r>
          <m:r>
            <m:rPr>
              <m:sty m:val="p"/>
            </m:rPr>
            <m:t>cot</m:t>
          </m:r>
          <m:r>
            <m:t>θ≤max(0;−</m:t>
          </m:r>
          <m:sSub>
            <m:e>
              <m:r>
                <m:t>σ</m:t>
              </m:r>
            </m:e>
            <m:sub>
              <m:r>
                <m:t>c,media</m:t>
              </m:r>
            </m:sub>
          </m:sSub>
          <m:r>
            <m:t>)</m:t>
          </m:r>
          <m:sSub>
            <m:e>
              <m:r>
                <m:t>h</m:t>
              </m:r>
            </m:e>
            <m:sub>
              <m:r>
                <m:t>c</m:t>
              </m:r>
            </m:sub>
          </m:sSub>
          <m:r>
            <m:t>+</m:t>
          </m:r>
          <m:nary>
            <m:naryPr>
              <m:chr m:val="∑"/>
              <m:limLoc m:val="subSup"/>
              <m:grow m:val="1"/>
              <m:subHide m:val="off"/>
              <m:supHide m:val="on"/>
            </m:naryPr>
            <m:sub>
              <m:r>
                <m:t>i</m:t>
              </m:r>
            </m:sub>
            <m:sup/>
            <m:e>
              <m:f>
                <m:fPr>
                  <m:type m:val="bar"/>
                </m:fPr>
                <m:num>
                  <m:sSub>
                    <m:e>
                      <m:r>
                        <m:t>A</m:t>
                      </m:r>
                    </m:e>
                    <m:sub>
                      <m:r>
                        <m:t>s,i</m:t>
                      </m:r>
                    </m:sub>
                  </m:sSub>
                </m:num>
                <m:den>
                  <m:sSub>
                    <m:e>
                      <m:r>
                        <m:t>s</m:t>
                      </m:r>
                    </m:e>
                    <m:sub>
                      <m:r>
                        <m:t>i</m:t>
                      </m:r>
                    </m:sub>
                  </m:sSub>
                </m:den>
              </m:f>
            </m:e>
          </m:nary>
          <m:d>
            <m:dPr>
              <m:begChr m:val="["/>
              <m:sepChr m:val=""/>
              <m:endChr m:val="]"/>
            </m:dPr>
            <m:e>
              <m:sSub>
                <m:e>
                  <m:r>
                    <m:t>f</m:t>
                  </m:r>
                </m:e>
                <m:sub>
                  <m:r>
                    <m:t>yd</m:t>
                  </m:r>
                </m:sub>
              </m:sSub>
              <m:r>
                <m:t>−</m:t>
              </m:r>
              <m:r>
                <m:t>max</m:t>
              </m:r>
              <m:r>
                <m:t>(</m:t>
              </m:r>
              <m:r>
                <m:t>0</m:t>
              </m:r>
              <m:r>
                <m:t>;</m:t>
              </m:r>
              <m:sSub>
                <m:e>
                  <m:r>
                    <m:t>σ</m:t>
                  </m:r>
                </m:e>
                <m:sub>
                  <m:r>
                    <m:t>s,i</m:t>
                  </m:r>
                </m:sub>
              </m:sSub>
              <m:r>
                <m:t>)</m:t>
              </m:r>
            </m:e>
          </m:d>
        </m:oMath>
      </m:oMathPara>
    </w:p>
    <w:p w14:paraId="33225A18" w14:textId="77777777" w:rsidR="008D5BF4" w:rsidRDefault="007B6E60">
      <w:pPr>
        <w:spacing w:after="140"/>
      </w:pPr>
      <w:r>
        <w:t>All'appoggio il diaframma riceve il flusso perimetrale e lo porta agli apparecchi. La piastra del diaframma è in taglio puro, con A0 della cella di acciaio a favore di sicurezza; la reazione verticale degli apparecchi comprende la coppia del torcente, che si somma a R/2 sull'anima più caricata. Se gli apparecchi non sono allineati alle anime la flessione del diaframma non è verificata e viene segnalata.</w:t>
      </w:r>
    </w:p>
    <w:p w14:paraId="47E72515" w14:textId="77777777" w:rsidR="008D5BF4" w:rsidRDefault="007B6E60">
      <w:pPr>
        <w:keepNext/>
        <w:spacing w:before="60" w:after="80"/>
        <w:ind w:left="255"/>
      </w:pPr>
      <m:oMathPara>
        <m:oMath>
          <m:sSub>
            <m:e>
              <m:r>
                <m:t>τ</m:t>
              </m:r>
            </m:e>
            <m:sub>
              <m:r>
                <m:t>D</m:t>
              </m:r>
            </m:sub>
          </m:sSub>
          <m:r>
            <m:t>=</m:t>
          </m:r>
          <m:f>
            <m:fPr>
              <m:type m:val="bar"/>
            </m:fPr>
            <m:num>
              <m:r>
                <m:t>T</m:t>
              </m:r>
            </m:num>
            <m:den>
              <m:r>
                <m:t>2</m:t>
              </m:r>
              <m:sSub>
                <m:e>
                  <m:r>
                    <m:t>A</m:t>
                  </m:r>
                </m:e>
                <m:sub>
                  <m:r>
                    <m:t>0</m:t>
                  </m:r>
                </m:sub>
              </m:sSub>
              <m:sSub>
                <m:e>
                  <m:r>
                    <m:t>t</m:t>
                  </m:r>
                </m:e>
                <m:sub>
                  <m:r>
                    <m:t>D</m:t>
                  </m:r>
                </m:sub>
              </m:sSub>
            </m:den>
          </m:f>
        </m:oMath>
      </m:oMathPara>
    </w:p>
    <w:p w14:paraId="098672B8" w14:textId="77777777" w:rsidR="008D5BF4" w:rsidRDefault="007B6E60">
      <w:pPr>
        <w:keepNext/>
        <w:spacing w:before="60" w:after="80"/>
        <w:ind w:left="255"/>
      </w:pPr>
      <m:oMathPara>
        <m:oMath>
          <m:r>
            <m:t>ΔR=</m:t>
          </m:r>
          <m:f>
            <m:fPr>
              <m:type m:val="bar"/>
            </m:fPr>
            <m:num>
              <m:r>
                <m:t>T</m:t>
              </m:r>
            </m:num>
            <m:den>
              <m:sSub>
                <m:e>
                  <m:r>
                    <m:t>e</m:t>
                  </m:r>
                </m:e>
                <m:sub>
                  <m:r>
                    <m:t>b</m:t>
                  </m:r>
                </m:sub>
              </m:sSub>
            </m:den>
          </m:f>
        </m:oMath>
      </m:oMathPara>
    </w:p>
    <w:p w14:paraId="05EBB964" w14:textId="77777777" w:rsidR="008D5BF4" w:rsidRDefault="007B6E60">
      <w:pPr>
        <w:spacing w:after="140"/>
      </w:pPr>
      <w:r>
        <w:t>L'esempio riprende il cassoncino del capitolo precedente (</w:t>
      </w:r>
      <w:r>
        <w:rPr>
          <w:rFonts w:ascii="Calibri" w:eastAsia="Calibri" w:hAnsi="Calibri" w:cs="Calibri"/>
        </w:rPr>
        <w:t>δ</w:t>
      </w:r>
      <w:r>
        <w:t xml:space="preserve"> = 250 mm, s_top = 1800 mm, piattabande 450 × 25 mm, fondo 1400 × 25 mm) con la soletta 3000 × 250 mm e le fasi iniziali del foglio: G1 di solo acciaio con t* = 4 mm, G2 composta con </w:t>
      </w:r>
      <w:r>
        <w:rPr>
          <w:rFonts w:ascii="Calibri" w:eastAsia="Calibri" w:hAnsi="Calibri" w:cs="Calibri"/>
        </w:rPr>
        <w:t>φ</w:t>
      </w:r>
      <w:r>
        <w:t xml:space="preserve"> = 2 e </w:t>
      </w:r>
      <w:r>
        <w:rPr>
          <w:rFonts w:ascii="Calibri" w:eastAsia="Calibri" w:hAnsi="Calibri" w:cs="Calibri"/>
        </w:rPr>
        <w:t>ψ</w:t>
      </w:r>
      <w:r>
        <w:t>L = 1,1, Q composta a breve termine. Per la cella composta b_sup = 1841,667 mm, b_inf = 1296,528 mm e h0 = 1962,5 mm; per la cella di acciaio b_sup = 1803,472 mm e h0 = 1825 mm.</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969"/>
        <w:gridCol w:w="1814"/>
        <w:gridCol w:w="1814"/>
        <w:gridCol w:w="2041"/>
      </w:tblGrid>
      <w:tr w:rsidR="008D5BF4" w14:paraId="501C0899" w14:textId="77777777">
        <w:trPr>
          <w:cantSplit/>
          <w:tblHeader/>
          <w:jc w:val="center"/>
        </w:trPr>
        <w:tc>
          <w:tcPr>
            <w:tcW w:w="3969" w:type="dxa"/>
            <w:shd w:val="clear" w:color="auto" w:fill="E7E6E6"/>
            <w:tcMar>
              <w:top w:w="90" w:type="dxa"/>
              <w:left w:w="90" w:type="dxa"/>
              <w:bottom w:w="90" w:type="dxa"/>
              <w:right w:w="90" w:type="dxa"/>
            </w:tcMar>
            <w:vAlign w:val="center"/>
          </w:tcPr>
          <w:p w14:paraId="3F33DBD0" w14:textId="77777777" w:rsidR="008D5BF4" w:rsidRDefault="007B6E60">
            <w:pPr>
              <w:spacing w:before="20" w:after="20"/>
              <w:jc w:val="left"/>
            </w:pPr>
            <w:r>
              <w:rPr>
                <w:b/>
                <w:sz w:val="21"/>
              </w:rPr>
              <w:t>Grandezza</w:t>
            </w:r>
          </w:p>
        </w:tc>
        <w:tc>
          <w:tcPr>
            <w:tcW w:w="1814" w:type="dxa"/>
            <w:shd w:val="clear" w:color="auto" w:fill="E7E6E6"/>
            <w:tcMar>
              <w:top w:w="90" w:type="dxa"/>
              <w:left w:w="90" w:type="dxa"/>
              <w:bottom w:w="90" w:type="dxa"/>
              <w:right w:w="90" w:type="dxa"/>
            </w:tcMar>
            <w:vAlign w:val="center"/>
          </w:tcPr>
          <w:p w14:paraId="43849407" w14:textId="77777777" w:rsidR="008D5BF4" w:rsidRDefault="007B6E60">
            <w:pPr>
              <w:spacing w:before="20" w:after="20"/>
              <w:jc w:val="center"/>
            </w:pPr>
            <w:r>
              <w:rPr>
                <w:b/>
                <w:sz w:val="21"/>
              </w:rPr>
              <w:t>G1 solo acciaio</w:t>
            </w:r>
          </w:p>
        </w:tc>
        <w:tc>
          <w:tcPr>
            <w:tcW w:w="1814" w:type="dxa"/>
            <w:shd w:val="clear" w:color="auto" w:fill="E7E6E6"/>
            <w:tcMar>
              <w:top w:w="90" w:type="dxa"/>
              <w:left w:w="90" w:type="dxa"/>
              <w:bottom w:w="90" w:type="dxa"/>
              <w:right w:w="90" w:type="dxa"/>
            </w:tcMar>
            <w:vAlign w:val="center"/>
          </w:tcPr>
          <w:p w14:paraId="502FA5BC" w14:textId="77777777" w:rsidR="008D5BF4" w:rsidRDefault="007B6E60">
            <w:pPr>
              <w:spacing w:before="20" w:after="20"/>
              <w:jc w:val="center"/>
            </w:pPr>
            <w:r>
              <w:rPr>
                <w:b/>
                <w:sz w:val="21"/>
              </w:rPr>
              <w:t>G2 composta</w:t>
            </w:r>
          </w:p>
        </w:tc>
        <w:tc>
          <w:tcPr>
            <w:tcW w:w="2041" w:type="dxa"/>
            <w:shd w:val="clear" w:color="auto" w:fill="E7E6E6"/>
            <w:tcMar>
              <w:top w:w="90" w:type="dxa"/>
              <w:left w:w="90" w:type="dxa"/>
              <w:bottom w:w="90" w:type="dxa"/>
              <w:right w:w="90" w:type="dxa"/>
            </w:tcMar>
            <w:vAlign w:val="center"/>
          </w:tcPr>
          <w:p w14:paraId="4EF60B4B" w14:textId="77777777" w:rsidR="008D5BF4" w:rsidRDefault="007B6E60">
            <w:pPr>
              <w:spacing w:before="20" w:after="20"/>
              <w:jc w:val="center"/>
            </w:pPr>
            <w:r>
              <w:rPr>
                <w:b/>
                <w:sz w:val="21"/>
              </w:rPr>
              <w:t>Q composta</w:t>
            </w:r>
          </w:p>
        </w:tc>
      </w:tr>
      <w:tr w:rsidR="008D5BF4" w14:paraId="58A18436" w14:textId="77777777">
        <w:trPr>
          <w:cantSplit/>
          <w:jc w:val="center"/>
        </w:trPr>
        <w:tc>
          <w:tcPr>
            <w:tcW w:w="3969" w:type="dxa"/>
            <w:tcMar>
              <w:top w:w="90" w:type="dxa"/>
              <w:left w:w="90" w:type="dxa"/>
              <w:bottom w:w="90" w:type="dxa"/>
              <w:right w:w="90" w:type="dxa"/>
            </w:tcMar>
            <w:vAlign w:val="center"/>
          </w:tcPr>
          <w:p w14:paraId="5E82B2F1" w14:textId="77777777" w:rsidR="008D5BF4" w:rsidRDefault="007B6E60">
            <w:pPr>
              <w:spacing w:before="20" w:after="20"/>
              <w:jc w:val="left"/>
            </w:pPr>
            <w:r>
              <w:rPr>
                <w:rFonts w:ascii="Calibri" w:eastAsia="Calibri" w:hAnsi="Calibri" w:cs="Calibri"/>
                <w:sz w:val="21"/>
              </w:rPr>
              <w:t>Δ</w:t>
            </w:r>
            <w:r>
              <w:rPr>
                <w:sz w:val="21"/>
              </w:rPr>
              <w:t>T [kNm]</w:t>
            </w:r>
          </w:p>
        </w:tc>
        <w:tc>
          <w:tcPr>
            <w:tcW w:w="1814" w:type="dxa"/>
            <w:tcMar>
              <w:top w:w="90" w:type="dxa"/>
              <w:left w:w="90" w:type="dxa"/>
              <w:bottom w:w="90" w:type="dxa"/>
              <w:right w:w="90" w:type="dxa"/>
            </w:tcMar>
            <w:vAlign w:val="center"/>
          </w:tcPr>
          <w:p w14:paraId="5717ADD4" w14:textId="77777777" w:rsidR="008D5BF4" w:rsidRDefault="007B6E60">
            <w:pPr>
              <w:spacing w:before="20" w:after="20"/>
              <w:jc w:val="center"/>
            </w:pPr>
            <w:r>
              <w:rPr>
                <w:sz w:val="21"/>
              </w:rPr>
              <w:t>200</w:t>
            </w:r>
          </w:p>
        </w:tc>
        <w:tc>
          <w:tcPr>
            <w:tcW w:w="1814" w:type="dxa"/>
            <w:tcMar>
              <w:top w:w="90" w:type="dxa"/>
              <w:left w:w="90" w:type="dxa"/>
              <w:bottom w:w="90" w:type="dxa"/>
              <w:right w:w="90" w:type="dxa"/>
            </w:tcMar>
            <w:vAlign w:val="center"/>
          </w:tcPr>
          <w:p w14:paraId="42747588" w14:textId="77777777" w:rsidR="008D5BF4" w:rsidRDefault="007B6E60">
            <w:pPr>
              <w:spacing w:before="20" w:after="20"/>
              <w:jc w:val="center"/>
            </w:pPr>
            <w:r>
              <w:rPr>
                <w:sz w:val="21"/>
              </w:rPr>
              <w:t>300</w:t>
            </w:r>
          </w:p>
        </w:tc>
        <w:tc>
          <w:tcPr>
            <w:tcW w:w="2041" w:type="dxa"/>
            <w:tcMar>
              <w:top w:w="90" w:type="dxa"/>
              <w:left w:w="90" w:type="dxa"/>
              <w:bottom w:w="90" w:type="dxa"/>
              <w:right w:w="90" w:type="dxa"/>
            </w:tcMar>
            <w:vAlign w:val="center"/>
          </w:tcPr>
          <w:p w14:paraId="08CDC23E" w14:textId="77777777" w:rsidR="008D5BF4" w:rsidRDefault="007B6E60">
            <w:pPr>
              <w:spacing w:before="20" w:after="20"/>
              <w:jc w:val="center"/>
            </w:pPr>
            <w:r>
              <w:rPr>
                <w:sz w:val="21"/>
              </w:rPr>
              <w:t>1000</w:t>
            </w:r>
          </w:p>
        </w:tc>
      </w:tr>
      <w:tr w:rsidR="008D5BF4" w14:paraId="2814A6C2" w14:textId="77777777">
        <w:trPr>
          <w:cantSplit/>
          <w:jc w:val="center"/>
        </w:trPr>
        <w:tc>
          <w:tcPr>
            <w:tcW w:w="3969" w:type="dxa"/>
            <w:tcMar>
              <w:top w:w="90" w:type="dxa"/>
              <w:left w:w="90" w:type="dxa"/>
              <w:bottom w:w="90" w:type="dxa"/>
              <w:right w:w="90" w:type="dxa"/>
            </w:tcMar>
            <w:vAlign w:val="center"/>
          </w:tcPr>
          <w:p w14:paraId="4759F497" w14:textId="77777777" w:rsidR="008D5BF4" w:rsidRDefault="007B6E60">
            <w:pPr>
              <w:spacing w:before="20" w:after="20"/>
              <w:jc w:val="left"/>
            </w:pPr>
            <w:r>
              <w:rPr>
                <w:sz w:val="21"/>
              </w:rPr>
              <w:t>A0 [m²]</w:t>
            </w:r>
          </w:p>
        </w:tc>
        <w:tc>
          <w:tcPr>
            <w:tcW w:w="1814" w:type="dxa"/>
            <w:tcMar>
              <w:top w:w="90" w:type="dxa"/>
              <w:left w:w="90" w:type="dxa"/>
              <w:bottom w:w="90" w:type="dxa"/>
              <w:right w:w="90" w:type="dxa"/>
            </w:tcMar>
            <w:vAlign w:val="center"/>
          </w:tcPr>
          <w:p w14:paraId="6109310D" w14:textId="77777777" w:rsidR="008D5BF4" w:rsidRDefault="007B6E60">
            <w:pPr>
              <w:spacing w:before="20" w:after="20"/>
              <w:jc w:val="center"/>
            </w:pPr>
            <w:r>
              <w:rPr>
                <w:sz w:val="21"/>
              </w:rPr>
              <w:t>2,828750</w:t>
            </w:r>
          </w:p>
        </w:tc>
        <w:tc>
          <w:tcPr>
            <w:tcW w:w="1814" w:type="dxa"/>
            <w:tcMar>
              <w:top w:w="90" w:type="dxa"/>
              <w:left w:w="90" w:type="dxa"/>
              <w:bottom w:w="90" w:type="dxa"/>
              <w:right w:w="90" w:type="dxa"/>
            </w:tcMar>
            <w:vAlign w:val="center"/>
          </w:tcPr>
          <w:p w14:paraId="38ABA4A7" w14:textId="77777777" w:rsidR="008D5BF4" w:rsidRDefault="007B6E60">
            <w:pPr>
              <w:spacing w:before="20" w:after="20"/>
              <w:jc w:val="center"/>
            </w:pPr>
            <w:r>
              <w:rPr>
                <w:sz w:val="21"/>
              </w:rPr>
              <w:t>3,079353</w:t>
            </w:r>
          </w:p>
        </w:tc>
        <w:tc>
          <w:tcPr>
            <w:tcW w:w="2041" w:type="dxa"/>
            <w:tcMar>
              <w:top w:w="90" w:type="dxa"/>
              <w:left w:w="90" w:type="dxa"/>
              <w:bottom w:w="90" w:type="dxa"/>
              <w:right w:w="90" w:type="dxa"/>
            </w:tcMar>
            <w:vAlign w:val="center"/>
          </w:tcPr>
          <w:p w14:paraId="2BD867D8" w14:textId="77777777" w:rsidR="008D5BF4" w:rsidRDefault="007B6E60">
            <w:pPr>
              <w:spacing w:before="20" w:after="20"/>
              <w:jc w:val="center"/>
            </w:pPr>
            <w:r>
              <w:rPr>
                <w:sz w:val="21"/>
              </w:rPr>
              <w:t>3,079353</w:t>
            </w:r>
          </w:p>
        </w:tc>
      </w:tr>
      <w:tr w:rsidR="008D5BF4" w14:paraId="31772ED7" w14:textId="77777777">
        <w:trPr>
          <w:cantSplit/>
          <w:jc w:val="center"/>
        </w:trPr>
        <w:tc>
          <w:tcPr>
            <w:tcW w:w="3969" w:type="dxa"/>
            <w:tcMar>
              <w:top w:w="90" w:type="dxa"/>
              <w:left w:w="90" w:type="dxa"/>
              <w:bottom w:w="90" w:type="dxa"/>
              <w:right w:w="90" w:type="dxa"/>
            </w:tcMar>
            <w:vAlign w:val="center"/>
          </w:tcPr>
          <w:p w14:paraId="3B4E196C" w14:textId="77777777" w:rsidR="008D5BF4" w:rsidRDefault="007B6E60">
            <w:pPr>
              <w:spacing w:before="20" w:after="20"/>
              <w:jc w:val="left"/>
            </w:pPr>
            <w:r>
              <w:rPr>
                <w:sz w:val="21"/>
              </w:rPr>
              <w:t>q [kN/m]</w:t>
            </w:r>
          </w:p>
        </w:tc>
        <w:tc>
          <w:tcPr>
            <w:tcW w:w="1814" w:type="dxa"/>
            <w:tcMar>
              <w:top w:w="90" w:type="dxa"/>
              <w:left w:w="90" w:type="dxa"/>
              <w:bottom w:w="90" w:type="dxa"/>
              <w:right w:w="90" w:type="dxa"/>
            </w:tcMar>
            <w:vAlign w:val="center"/>
          </w:tcPr>
          <w:p w14:paraId="3E321FDF" w14:textId="77777777" w:rsidR="008D5BF4" w:rsidRDefault="007B6E60">
            <w:pPr>
              <w:spacing w:before="20" w:after="20"/>
              <w:jc w:val="center"/>
            </w:pPr>
            <w:r>
              <w:rPr>
                <w:sz w:val="21"/>
              </w:rPr>
              <w:t>35,3513</w:t>
            </w:r>
          </w:p>
        </w:tc>
        <w:tc>
          <w:tcPr>
            <w:tcW w:w="1814" w:type="dxa"/>
            <w:tcMar>
              <w:top w:w="90" w:type="dxa"/>
              <w:left w:w="90" w:type="dxa"/>
              <w:bottom w:w="90" w:type="dxa"/>
              <w:right w:w="90" w:type="dxa"/>
            </w:tcMar>
            <w:vAlign w:val="center"/>
          </w:tcPr>
          <w:p w14:paraId="23FD8D79" w14:textId="77777777" w:rsidR="008D5BF4" w:rsidRDefault="007B6E60">
            <w:pPr>
              <w:spacing w:before="20" w:after="20"/>
              <w:jc w:val="center"/>
            </w:pPr>
            <w:r>
              <w:rPr>
                <w:sz w:val="21"/>
              </w:rPr>
              <w:t>48,7115</w:t>
            </w:r>
          </w:p>
        </w:tc>
        <w:tc>
          <w:tcPr>
            <w:tcW w:w="2041" w:type="dxa"/>
            <w:tcMar>
              <w:top w:w="90" w:type="dxa"/>
              <w:left w:w="90" w:type="dxa"/>
              <w:bottom w:w="90" w:type="dxa"/>
              <w:right w:w="90" w:type="dxa"/>
            </w:tcMar>
            <w:vAlign w:val="center"/>
          </w:tcPr>
          <w:p w14:paraId="51291E2B" w14:textId="77777777" w:rsidR="008D5BF4" w:rsidRDefault="007B6E60">
            <w:pPr>
              <w:spacing w:before="20" w:after="20"/>
              <w:jc w:val="center"/>
            </w:pPr>
            <w:r>
              <w:rPr>
                <w:sz w:val="21"/>
              </w:rPr>
              <w:t>162,3718</w:t>
            </w:r>
          </w:p>
        </w:tc>
      </w:tr>
      <w:tr w:rsidR="008D5BF4" w14:paraId="5F404185" w14:textId="77777777">
        <w:trPr>
          <w:cantSplit/>
          <w:jc w:val="center"/>
        </w:trPr>
        <w:tc>
          <w:tcPr>
            <w:tcW w:w="3969" w:type="dxa"/>
            <w:tcMar>
              <w:top w:w="90" w:type="dxa"/>
              <w:left w:w="90" w:type="dxa"/>
              <w:bottom w:w="90" w:type="dxa"/>
              <w:right w:w="90" w:type="dxa"/>
            </w:tcMar>
            <w:vAlign w:val="center"/>
          </w:tcPr>
          <w:p w14:paraId="444CB211" w14:textId="77777777" w:rsidR="008D5BF4" w:rsidRDefault="007B6E60">
            <w:pPr>
              <w:spacing w:before="20" w:after="20"/>
              <w:jc w:val="left"/>
            </w:pPr>
            <w:r>
              <w:rPr>
                <w:sz w:val="21"/>
              </w:rPr>
              <w:t>J [m⁴]</w:t>
            </w:r>
          </w:p>
        </w:tc>
        <w:tc>
          <w:tcPr>
            <w:tcW w:w="1814" w:type="dxa"/>
            <w:tcMar>
              <w:top w:w="90" w:type="dxa"/>
              <w:left w:w="90" w:type="dxa"/>
              <w:bottom w:w="90" w:type="dxa"/>
              <w:right w:w="90" w:type="dxa"/>
            </w:tcMar>
            <w:vAlign w:val="center"/>
          </w:tcPr>
          <w:p w14:paraId="4D580659" w14:textId="77777777" w:rsidR="008D5BF4" w:rsidRDefault="007B6E60">
            <w:pPr>
              <w:spacing w:before="20" w:after="20"/>
              <w:jc w:val="center"/>
            </w:pPr>
            <w:r>
              <w:rPr>
                <w:sz w:val="21"/>
              </w:rPr>
              <w:t>0,041788</w:t>
            </w:r>
          </w:p>
        </w:tc>
        <w:tc>
          <w:tcPr>
            <w:tcW w:w="1814" w:type="dxa"/>
            <w:tcMar>
              <w:top w:w="90" w:type="dxa"/>
              <w:left w:w="90" w:type="dxa"/>
              <w:bottom w:w="90" w:type="dxa"/>
              <w:right w:w="90" w:type="dxa"/>
            </w:tcMar>
            <w:vAlign w:val="center"/>
          </w:tcPr>
          <w:p w14:paraId="44F86BCF" w14:textId="77777777" w:rsidR="008D5BF4" w:rsidRDefault="007B6E60">
            <w:pPr>
              <w:spacing w:before="20" w:after="20"/>
              <w:jc w:val="center"/>
            </w:pPr>
            <w:r>
              <w:rPr>
                <w:sz w:val="21"/>
              </w:rPr>
              <w:t>0,080873</w:t>
            </w:r>
          </w:p>
        </w:tc>
        <w:tc>
          <w:tcPr>
            <w:tcW w:w="2041" w:type="dxa"/>
            <w:tcMar>
              <w:top w:w="90" w:type="dxa"/>
              <w:left w:w="90" w:type="dxa"/>
              <w:bottom w:w="90" w:type="dxa"/>
              <w:right w:w="90" w:type="dxa"/>
            </w:tcMar>
            <w:vAlign w:val="center"/>
          </w:tcPr>
          <w:p w14:paraId="094CB81F" w14:textId="77777777" w:rsidR="008D5BF4" w:rsidRDefault="007B6E60">
            <w:pPr>
              <w:spacing w:before="20" w:after="20"/>
              <w:jc w:val="center"/>
            </w:pPr>
            <w:r>
              <w:rPr>
                <w:sz w:val="21"/>
              </w:rPr>
              <w:t>0,100659</w:t>
            </w:r>
          </w:p>
        </w:tc>
      </w:tr>
    </w:tbl>
    <w:p w14:paraId="3F1E775D" w14:textId="77777777" w:rsidR="008D5BF4" w:rsidRDefault="008D5BF4"/>
    <w:p w14:paraId="0ED601C8" w14:textId="77777777" w:rsidR="008D5BF4" w:rsidRDefault="007B6E60">
      <w:pPr>
        <w:spacing w:after="140"/>
      </w:pPr>
      <w:r>
        <w:t xml:space="preserve">Il flusso cumulato vale 246,4346 kN/m nelle anime e nel fondo, con </w:t>
      </w:r>
      <w:r>
        <w:rPr>
          <w:rFonts w:ascii="Calibri" w:eastAsia="Calibri" w:hAnsi="Calibri" w:cs="Calibri"/>
        </w:rPr>
        <w:t>τ</w:t>
      </w:r>
      <w:r>
        <w:t xml:space="preserve">T = 17,6025 MPa nelle anime da 14 mm e 9,8574 MPa nel fondo da 25 mm; nella soletta agiscono 211,0833 kN/m. Con T = 1500 kNm all'appoggio, tD = 15 mm ed e_b = 1300 mm risultano </w:t>
      </w:r>
      <w:r>
        <w:rPr>
          <w:rFonts w:ascii="Calibri" w:eastAsia="Calibri" w:hAnsi="Calibri" w:cs="Calibri"/>
        </w:rPr>
        <w:t>τ</w:t>
      </w:r>
      <w:r>
        <w:t xml:space="preserve">D = 17,6757 MPa e </w:t>
      </w:r>
      <w:r>
        <w:rPr>
          <w:rFonts w:ascii="Calibri" w:eastAsia="Calibri" w:hAnsi="Calibri" w:cs="Calibri"/>
        </w:rPr>
        <w:t>Δ</w:t>
      </w:r>
      <w:r>
        <w:t>R = 1153,846 kN. I valori sono confrontati con il calcolo del programma.</w:t>
      </w:r>
    </w:p>
    <w:p w14:paraId="430F04B6" w14:textId="77777777" w:rsidR="008D5BF4" w:rsidRDefault="007B6E60">
      <w:pPr>
        <w:pStyle w:val="Titolo2"/>
        <w:keepNext/>
        <w:spacing w:after="140"/>
      </w:pPr>
      <w:bookmarkStart w:id="83" w:name="_Toc244131272"/>
      <w:r>
        <w:lastRenderedPageBreak/>
        <w:t>Distorsione e diaframmi</w:t>
      </w:r>
      <w:bookmarkEnd w:id="83"/>
    </w:p>
    <w:p w14:paraId="323496A8" w14:textId="77777777" w:rsidR="008D5BF4" w:rsidRDefault="007B6E60">
      <w:pPr>
        <w:spacing w:after="140"/>
      </w:pPr>
      <w:r>
        <w:t xml:space="preserve">La distorsione è la deformazione della sezione trasversale del cassone prodotta dalla parte dei carichi eccentrici che la cella non assorbe per torsione. Il modello segue l'analogia della trave su suolo elastico di Wright, Abdel-Samad e Robinson (1968). Il modo distorsivo è il meccanismo delle quattro pareti incernierate negli spigoli con scorrimento nullo in ogni parete: gli spostamenti tangenziali Vi delle pareti di lunghezza </w:t>
      </w:r>
      <w:r>
        <w:rPr>
          <w:rFonts w:ascii="Calibri" w:eastAsia="Calibri" w:hAnsi="Calibri" w:cs="Calibri"/>
        </w:rPr>
        <w:t>ℓ</w:t>
      </w:r>
      <w:r>
        <w:t xml:space="preserve">i soddisfano la condizione di chiusura, per cui i flussi di St. Venant non compiono lavoro sul modo. L'ingobbamento </w:t>
      </w:r>
      <w:r>
        <w:rPr>
          <w:rFonts w:ascii="Calibri" w:eastAsia="Calibri" w:hAnsi="Calibri" w:cs="Calibri"/>
        </w:rPr>
        <w:t>ω</w:t>
      </w:r>
      <w:r>
        <w:t xml:space="preserve"> è lineare su ogni parete con pendenza Vi ed è reso ortogonale agli ingobbamenti di sforzo normale e flessione; mensole della soletta, sbalzi del fondo e piattabande superiori partecipano agli integrali, con la soletta divisa per n0. Il modo è normalizzato con la media dei valori assoluti delle variazioni degli angoli agli spigoli, che nel rettangolo coincide con la distorsione </w:t>
      </w:r>
      <w:r>
        <w:rPr>
          <w:rFonts w:ascii="Calibri" w:eastAsia="Calibri" w:hAnsi="Calibri" w:cs="Calibri"/>
        </w:rPr>
        <w:t>γ</w:t>
      </w:r>
      <w:r>
        <w:t>.</w:t>
      </w:r>
    </w:p>
    <w:p w14:paraId="26846B06" w14:textId="77777777" w:rsidR="008D5BF4" w:rsidRDefault="007B6E60">
      <w:pPr>
        <w:keepNext/>
        <w:spacing w:before="60" w:after="80"/>
        <w:ind w:left="255"/>
      </w:pPr>
      <m:oMathPara>
        <m:oMath>
          <m:nary>
            <m:naryPr>
              <m:chr m:val="∑"/>
              <m:limLoc m:val="subSup"/>
              <m:grow m:val="1"/>
              <m:subHide m:val="off"/>
              <m:supHide m:val="on"/>
            </m:naryPr>
            <m:sub>
              <m:r>
                <m:t>i</m:t>
              </m:r>
            </m:sub>
            <m:sup/>
            <m:e>
              <m:sSub>
                <m:e>
                  <m:r>
                    <m:t>ℓ</m:t>
                  </m:r>
                </m:e>
                <m:sub>
                  <m:r>
                    <m:t>i</m:t>
                  </m:r>
                </m:sub>
              </m:sSub>
            </m:e>
          </m:nary>
          <m:sSub>
            <m:e>
              <m:r>
                <m:t>V</m:t>
              </m:r>
            </m:e>
            <m:sub>
              <m:r>
                <m:t>i</m:t>
              </m:r>
            </m:sub>
          </m:sSub>
          <m:r>
            <m:t>=0</m:t>
          </m:r>
        </m:oMath>
      </m:oMathPara>
    </w:p>
    <w:p w14:paraId="410A7D4D" w14:textId="77777777" w:rsidR="008D5BF4" w:rsidRDefault="007B6E60">
      <w:pPr>
        <w:keepNext/>
        <w:spacing w:before="60" w:after="80"/>
        <w:ind w:left="255"/>
      </w:pPr>
      <m:oMathPara>
        <m:oMath>
          <m:r>
            <m:t>∫ωt</m:t>
          </m:r>
          <m:r>
            <m:t>ds=∫ωxt</m:t>
          </m:r>
          <m:r>
            <m:t>ds=∫ωyt</m:t>
          </m:r>
          <m:r>
            <m:t>ds=0</m:t>
          </m:r>
        </m:oMath>
      </m:oMathPara>
    </w:p>
    <w:p w14:paraId="4A75CEAF" w14:textId="77777777" w:rsidR="008D5BF4" w:rsidRDefault="007B6E60">
      <w:pPr>
        <w:keepNext/>
        <w:spacing w:before="60" w:after="80"/>
        <w:ind w:left="255"/>
      </w:pPr>
      <m:oMathPara>
        <m:oMath>
          <m:sSub>
            <m:e>
              <m:r>
                <m:t>I</m:t>
              </m:r>
            </m:e>
            <m:sub>
              <m:r>
                <m:t>Dw</m:t>
              </m:r>
            </m:sub>
          </m:sSub>
          <m:r>
            <m:t>=∫</m:t>
          </m:r>
          <m:sSup>
            <m:e>
              <m:r>
                <m:t>ω</m:t>
              </m:r>
            </m:e>
            <m:sup>
              <m:r>
                <m:t>2</m:t>
              </m:r>
            </m:sup>
          </m:sSup>
          <m:r>
            <m:t>t</m:t>
          </m:r>
          <m:r>
            <m:t>ds</m:t>
          </m:r>
        </m:oMath>
      </m:oMathPara>
    </w:p>
    <w:p w14:paraId="2486F601" w14:textId="77777777" w:rsidR="008D5BF4" w:rsidRDefault="007B6E60">
      <w:pPr>
        <w:spacing w:after="140"/>
      </w:pPr>
      <w:r>
        <w:t xml:space="preserve">La rigidezza a telaio K per unità di lunghezza deriva dal telaio trasversale a nodi rigidi deformato secondo il modo, con rigidezze flessionali D = E t³/[12(1 − </w:t>
      </w:r>
      <w:r>
        <w:rPr>
          <w:rFonts w:ascii="Calibri" w:eastAsia="Calibri" w:hAnsi="Calibri" w:cs="Calibri"/>
        </w:rPr>
        <w:t>ν</w:t>
      </w:r>
      <w:r>
        <w:t>²)] di anime, fondo e soletta. I diaframmi intermedi sono molle KD: per la piastra si usa l'energia dello stato piano di tensione con i bordi mossi dalle pareti, per il controvento a X l'energia delle due diagonali. Un torcente applicato come coppia verticale alla sommità delle anime produce il carico generalizzato p = T (V_dx − V_sx)/b_sup, dove V_dx e V_sx sono gli spostamenti verticali del modo agli spigoli superiori.</w:t>
      </w:r>
    </w:p>
    <w:p w14:paraId="68984373" w14:textId="77777777" w:rsidR="008D5BF4" w:rsidRDefault="007B6E60">
      <w:pPr>
        <w:keepNext/>
        <w:spacing w:before="60" w:after="80"/>
        <w:ind w:left="255"/>
      </w:pPr>
      <m:oMathPara>
        <m:oMath>
          <m:r>
            <m:t>E</m:t>
          </m:r>
          <m:sSub>
            <m:e>
              <m:r>
                <m:t>I</m:t>
              </m:r>
            </m:e>
            <m:sub>
              <m:r>
                <m:t>Dw</m:t>
              </m:r>
            </m:sub>
          </m:sSub>
          <m:sSup>
            <m:e>
              <m:r>
                <m:t>ψ</m:t>
              </m:r>
            </m:e>
            <m:sup>
              <m:r>
                <m:t>⁗</m:t>
              </m:r>
            </m:sup>
          </m:sSup>
          <m:r>
            <m:t>+Kψ=p</m:t>
          </m:r>
        </m:oMath>
      </m:oMathPara>
    </w:p>
    <w:p w14:paraId="346090BC" w14:textId="77777777" w:rsidR="008D5BF4" w:rsidRDefault="007B6E60">
      <w:pPr>
        <w:keepNext/>
        <w:spacing w:before="60" w:after="80"/>
        <w:ind w:left="255"/>
      </w:pPr>
      <m:oMathPara>
        <m:oMath>
          <m:sSub>
            <m:e>
              <m:r>
                <m:t>σ</m:t>
              </m:r>
            </m:e>
            <m:sub>
              <m:r>
                <m:t>dw</m:t>
              </m:r>
            </m:sub>
          </m:sSub>
          <m:r>
            <m:t>=Eω</m:t>
          </m:r>
          <m:sSup>
            <m:e>
              <m:r>
                <m:t>ψ</m:t>
              </m:r>
            </m:e>
            <m:sup>
              <m:r>
                <m:t>″</m:t>
              </m:r>
            </m:sup>
          </m:sSup>
        </m:oMath>
      </m:oMathPara>
    </w:p>
    <w:p w14:paraId="779D3CBB" w14:textId="77777777" w:rsidR="008D5BF4" w:rsidRDefault="007B6E60">
      <w:pPr>
        <w:keepNext/>
        <w:spacing w:before="60" w:after="80"/>
        <w:ind w:left="255"/>
      </w:pPr>
      <m:oMathPara>
        <m:oMath>
          <m:r>
            <m:t>m=</m:t>
          </m:r>
          <m:sSub>
            <m:e>
              <m:r>
                <m:t>m</m:t>
              </m:r>
            </m:e>
            <m:sub>
              <m:r>
                <m:t>1</m:t>
              </m:r>
            </m:sub>
          </m:sSub>
          <m:r>
            <m:t>ψ</m:t>
          </m:r>
        </m:oMath>
      </m:oMathPara>
    </w:p>
    <w:p w14:paraId="662FDA3A" w14:textId="77777777" w:rsidR="008D5BF4" w:rsidRDefault="007B6E60">
      <w:pPr>
        <w:spacing w:after="140"/>
      </w:pPr>
      <w:r>
        <w:t>Per un rettangolo b × h di spessore costante t valgono le forme chiuse seguenti, usate come controllo del programma insieme a un modello a telaio indipendente e alle formule di Yoo et al. (SSRC 2015) per il trapezio. Per il controvento a X del trapezio la rigidezza coincide con quella della letteratura dopo il cambio di normalizzazione dell'angolo; per la piastra la formula semplificata a taglio uniforme è dal 5 al 10% più bassa del calcolo con i bordi mossi dalle pareti.</w:t>
      </w:r>
    </w:p>
    <w:p w14:paraId="54D3CC7E" w14:textId="77777777" w:rsidR="008D5BF4" w:rsidRDefault="007B6E60">
      <w:pPr>
        <w:keepNext/>
        <w:spacing w:before="60" w:after="80"/>
        <w:ind w:left="255"/>
      </w:pPr>
      <m:oMathPara>
        <m:oMath>
          <m:sSub>
            <m:e>
              <m:r>
                <m:t>I</m:t>
              </m:r>
            </m:e>
            <m:sub>
              <m:r>
                <m:t>Dw</m:t>
              </m:r>
            </m:sub>
          </m:sSub>
          <m:r>
            <m:t>=</m:t>
          </m:r>
          <m:f>
            <m:fPr>
              <m:type m:val="bar"/>
            </m:fPr>
            <m:num>
              <m:r>
                <m:t>t(b+h)</m:t>
              </m:r>
              <m:sSup>
                <m:e>
                  <m:r>
                    <m:t>b</m:t>
                  </m:r>
                </m:e>
                <m:sup>
                  <m:r>
                    <m:t>2</m:t>
                  </m:r>
                </m:sup>
              </m:sSup>
              <m:sSup>
                <m:e>
                  <m:r>
                    <m:t>h</m:t>
                  </m:r>
                </m:e>
                <m:sup>
                  <m:r>
                    <m:t>2</m:t>
                  </m:r>
                </m:sup>
              </m:sSup>
            </m:num>
            <m:den>
              <m:r>
                <m:t>96</m:t>
              </m:r>
            </m:den>
          </m:f>
        </m:oMath>
      </m:oMathPara>
    </w:p>
    <w:p w14:paraId="5C58ED6A" w14:textId="77777777" w:rsidR="008D5BF4" w:rsidRDefault="007B6E60">
      <w:pPr>
        <w:keepNext/>
        <w:spacing w:before="60" w:after="80"/>
        <w:ind w:left="255"/>
      </w:pPr>
      <m:oMathPara>
        <m:oMath>
          <m:r>
            <m:t>K=</m:t>
          </m:r>
          <m:f>
            <m:fPr>
              <m:type m:val="bar"/>
            </m:fPr>
            <m:num>
              <m:r>
                <m:t>24</m:t>
              </m:r>
            </m:num>
            <m:den>
              <m:r>
                <m:t>b/</m:t>
              </m:r>
              <m:sSub>
                <m:e>
                  <m:r>
                    <m:t>D</m:t>
                  </m:r>
                </m:e>
                <m:sub>
                  <m:r>
                    <m:t>h</m:t>
                  </m:r>
                </m:sub>
              </m:sSub>
              <m:r>
                <m:t>+h/</m:t>
              </m:r>
              <m:sSub>
                <m:e>
                  <m:r>
                    <m:t>D</m:t>
                  </m:r>
                </m:e>
                <m:sub>
                  <m:r>
                    <m:t>v</m:t>
                  </m:r>
                </m:sub>
              </m:sSub>
            </m:den>
          </m:f>
        </m:oMath>
      </m:oMathPara>
    </w:p>
    <w:p w14:paraId="5A98EE12" w14:textId="77777777" w:rsidR="008D5BF4" w:rsidRDefault="007B6E60">
      <w:pPr>
        <w:keepNext/>
        <w:spacing w:before="60" w:after="80"/>
        <w:ind w:left="255"/>
      </w:pPr>
      <m:oMathPara>
        <m:oMath>
          <m:sSub>
            <m:e>
              <m:r>
                <m:t>K</m:t>
              </m:r>
            </m:e>
            <m:sub>
              <m:r>
                <m:t>D</m:t>
              </m:r>
            </m:sub>
          </m:sSub>
          <m:r>
            <m:t>=Gtbh</m:t>
          </m:r>
        </m:oMath>
      </m:oMathPara>
    </w:p>
    <w:p w14:paraId="37F21E54" w14:textId="77777777" w:rsidR="008D5BF4" w:rsidRDefault="007B6E60">
      <w:pPr>
        <w:keepNext/>
        <w:spacing w:before="60" w:after="80"/>
        <w:ind w:left="255"/>
      </w:pPr>
      <m:oMathPara>
        <m:oMath>
          <m:sSub>
            <m:e>
              <m:r>
                <m:t>K</m:t>
              </m:r>
            </m:e>
            <m:sub>
              <m:r>
                <m:t>D</m:t>
              </m:r>
            </m:sub>
          </m:sSub>
          <m:r>
            <m:t>=</m:t>
          </m:r>
          <m:f>
            <m:fPr>
              <m:type m:val="bar"/>
            </m:fPr>
            <m:num>
              <m:r>
                <m:t>2EA</m:t>
              </m:r>
              <m:sSup>
                <m:e>
                  <m:r>
                    <m:t>b</m:t>
                  </m:r>
                </m:e>
                <m:sup>
                  <m:r>
                    <m:t>2</m:t>
                  </m:r>
                </m:sup>
              </m:sSup>
              <m:sSup>
                <m:e>
                  <m:r>
                    <m:t>h</m:t>
                  </m:r>
                </m:e>
                <m:sup>
                  <m:r>
                    <m:t>2</m:t>
                  </m:r>
                </m:sup>
              </m:sSup>
            </m:num>
            <m:den>
              <m:sSup>
                <m:e>
                  <m:r>
                    <m:t>L</m:t>
                  </m:r>
                </m:e>
                <m:sup>
                  <m:r>
                    <m:t>3</m:t>
                  </m:r>
                </m:sup>
              </m:sSup>
            </m:den>
          </m:f>
        </m:oMath>
      </m:oMathPara>
    </w:p>
    <w:p w14:paraId="5E8244AC" w14:textId="77777777" w:rsidR="008D5BF4" w:rsidRDefault="007B6E60">
      <w:pPr>
        <w:spacing w:after="140"/>
      </w:pPr>
      <w:r>
        <w:t xml:space="preserve">La trave su suolo elastico è la campata semplicemente appoggiata con diaframmi d'estremità rigidi, discretizzata con elementi cubici e con le molle dei diaframmi intermedi. m_t agisce su tutta la luce e T_c nella posizione più sfavorevole, con lo stesso segno; si ricavano gli inviluppi di </w:t>
      </w:r>
      <w:r>
        <w:rPr>
          <w:rFonts w:ascii="Calibri" w:eastAsia="Calibri" w:hAnsi="Calibri" w:cs="Calibri"/>
        </w:rPr>
        <w:t>σ</w:t>
      </w:r>
      <w:r>
        <w:t xml:space="preserve">dw agli spigoli e agli sbalzi, del momento trasversale agli spigoli e della distorsione ai diaframmi. Secondo la EN 1993-2 §6.2.7(3) </w:t>
      </w:r>
      <w:r>
        <w:rPr>
          <w:rFonts w:ascii="Calibri" w:eastAsia="Calibri" w:hAnsi="Calibri" w:cs="Calibri"/>
        </w:rPr>
        <w:t>σ</w:t>
      </w:r>
      <w:r>
        <w:t xml:space="preserve">dw viene sommata alle verifiche del fondo quando supera il 10% della tensione di flessione. I nodi anima–fondo e anima–piattabanda superiore combinano sempre </w:t>
      </w:r>
      <w:r>
        <w:rPr>
          <w:rFonts w:ascii="Calibri" w:eastAsia="Calibri" w:hAnsi="Calibri" w:cs="Calibri"/>
        </w:rPr>
        <w:t>σ</w:t>
      </w:r>
      <w:r>
        <w:t xml:space="preserve">x con </w:t>
      </w:r>
      <w:r>
        <w:rPr>
          <w:rFonts w:ascii="Calibri" w:eastAsia="Calibri" w:hAnsi="Calibri" w:cs="Calibri"/>
        </w:rPr>
        <w:t>σ</w:t>
      </w:r>
      <w:r>
        <w:t xml:space="preserve">dw, la flessione trasversale </w:t>
      </w:r>
      <w:r>
        <w:rPr>
          <w:rFonts w:ascii="Calibri" w:eastAsia="Calibri" w:hAnsi="Calibri" w:cs="Calibri"/>
        </w:rPr>
        <w:t>σ</w:t>
      </w:r>
      <w:r>
        <w:t xml:space="preserve">z = 6m/t² con il segno sfavorevole e </w:t>
      </w:r>
      <w:r>
        <w:rPr>
          <w:rFonts w:ascii="Calibri" w:eastAsia="Calibri" w:hAnsi="Calibri" w:cs="Calibri"/>
        </w:rPr>
        <w:t>τ</w:t>
      </w:r>
      <w:r>
        <w:t>.</w:t>
      </w:r>
    </w:p>
    <w:p w14:paraId="46915140" w14:textId="77777777" w:rsidR="008D5BF4" w:rsidRDefault="007B6E60">
      <w:pPr>
        <w:keepNext/>
        <w:spacing w:before="60" w:after="80"/>
        <w:ind w:left="255"/>
      </w:pPr>
      <m:oMathPara>
        <m:oMath>
          <m:sSub>
            <m:e>
              <m:r>
                <m:t>σ</m:t>
              </m:r>
            </m:e>
            <m:sub>
              <m:r>
                <m:t>eq</m:t>
              </m:r>
            </m:sub>
          </m:sSub>
          <m:r>
            <m:t>=</m:t>
          </m:r>
          <m:rad>
            <m:radPr>
              <m:degHide m:val="on"/>
            </m:radPr>
            <m:deg/>
            <m:e>
              <m:sSubSup>
                <m:e>
                  <m:r>
                    <m:t>σ</m:t>
                  </m:r>
                </m:e>
                <m:sub>
                  <m:r>
                    <m:t>x</m:t>
                  </m:r>
                </m:sub>
                <m:sup>
                  <m:r>
                    <m:t>2</m:t>
                  </m:r>
                </m:sup>
              </m:sSubSup>
              <m:r>
                <m:t>+</m:t>
              </m:r>
              <m:sSubSup>
                <m:e>
                  <m:r>
                    <m:t>σ</m:t>
                  </m:r>
                </m:e>
                <m:sub>
                  <m:r>
                    <m:t>z</m:t>
                  </m:r>
                </m:sub>
                <m:sup>
                  <m:r>
                    <m:t>2</m:t>
                  </m:r>
                </m:sup>
              </m:sSubSup>
              <m:r>
                <m:t>+|</m:t>
              </m:r>
              <m:sSub>
                <m:e>
                  <m:r>
                    <m:t>σ</m:t>
                  </m:r>
                </m:e>
                <m:sub>
                  <m:r>
                    <m:t>x</m:t>
                  </m:r>
                </m:sub>
              </m:sSub>
              <m:sSub>
                <m:e>
                  <m:r>
                    <m:t>σ</m:t>
                  </m:r>
                </m:e>
                <m:sub>
                  <m:r>
                    <m:t>z</m:t>
                  </m:r>
                </m:sub>
              </m:sSub>
              <m:r>
                <m:t>|+3</m:t>
              </m:r>
              <m:sSup>
                <m:e>
                  <m:r>
                    <m:t>τ</m:t>
                  </m:r>
                </m:e>
                <m:sup>
                  <m:r>
                    <m:t>2</m:t>
                  </m:r>
                </m:sup>
              </m:sSup>
            </m:e>
          </m:rad>
        </m:oMath>
      </m:oMathPara>
    </w:p>
    <w:p w14:paraId="4FE6EB20" w14:textId="77777777" w:rsidR="008D5BF4" w:rsidRDefault="007B6E60">
      <w:pPr>
        <w:spacing w:after="140"/>
      </w:pPr>
      <w:r>
        <w:t xml:space="preserve">I diaframmi a piastra sono verificati a taglio con imbozzamento (EN 1993-1-5 §5 con </w:t>
      </w:r>
      <w:r>
        <w:rPr>
          <w:rFonts w:ascii="Calibri" w:eastAsia="Calibri" w:hAnsi="Calibri" w:cs="Calibri"/>
        </w:rPr>
        <w:t>η</w:t>
      </w:r>
      <w:r>
        <w:t xml:space="preserve"> = 1) e a tensione equivalente; le diagonali dei controventi a X in compressione con la curva c e Lcr = </w:t>
      </w:r>
      <w:r>
        <w:rPr>
          <w:rFonts w:ascii="Calibri" w:eastAsia="Calibri" w:hAnsi="Calibri" w:cs="Calibri"/>
        </w:rPr>
        <w:t>β</w:t>
      </w:r>
      <w:r>
        <w:t xml:space="preserve"> L. Aperture, collegamenti, aste del controvento superiore e accoppiamento fra distorsione e ingobbamento torsionale restano fuori dal modello, come nell'analogia originale. Gli inviluppi della distorsione non dipendono dalle fasi e sono calcolati nelle situazioni con la soletta.</w:t>
      </w:r>
    </w:p>
    <w:p w14:paraId="68D71386" w14:textId="77777777" w:rsidR="008D5BF4" w:rsidRDefault="007B6E60">
      <w:pPr>
        <w:spacing w:after="140"/>
      </w:pPr>
      <w:r>
        <w:t xml:space="preserve">Nell'esempio del paragrafo precedente, con luce 40 m, diaframmi a piastra da 12 mm ogni 5 m, m_t = 60 kNm/m e T_c = 600 kNm, si ottengono i valori seguenti. </w:t>
      </w:r>
      <w:r>
        <w:rPr>
          <w:rFonts w:ascii="Calibri" w:eastAsia="Calibri" w:hAnsi="Calibri" w:cs="Calibri"/>
        </w:rPr>
        <w:t>σ</w:t>
      </w:r>
      <w:r>
        <w:t>dw supera il 10% della flessione e viene sommata nelle verifiche del fondo.</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005"/>
        <w:gridCol w:w="6633"/>
      </w:tblGrid>
      <w:tr w:rsidR="008D5BF4" w14:paraId="36DD42AE" w14:textId="77777777">
        <w:trPr>
          <w:cantSplit/>
          <w:tblHeader/>
          <w:jc w:val="center"/>
        </w:trPr>
        <w:tc>
          <w:tcPr>
            <w:tcW w:w="3005" w:type="dxa"/>
            <w:shd w:val="clear" w:color="auto" w:fill="E7E6E6"/>
            <w:tcMar>
              <w:top w:w="90" w:type="dxa"/>
              <w:left w:w="90" w:type="dxa"/>
              <w:bottom w:w="90" w:type="dxa"/>
              <w:right w:w="90" w:type="dxa"/>
            </w:tcMar>
            <w:vAlign w:val="center"/>
          </w:tcPr>
          <w:p w14:paraId="1E14E0E9" w14:textId="77777777" w:rsidR="008D5BF4" w:rsidRDefault="007B6E60">
            <w:pPr>
              <w:spacing w:before="20" w:after="20"/>
              <w:jc w:val="left"/>
            </w:pPr>
            <w:r>
              <w:rPr>
                <w:b/>
                <w:sz w:val="21"/>
              </w:rPr>
              <w:t>Grandezza</w:t>
            </w:r>
          </w:p>
        </w:tc>
        <w:tc>
          <w:tcPr>
            <w:tcW w:w="6633" w:type="dxa"/>
            <w:shd w:val="clear" w:color="auto" w:fill="E7E6E6"/>
            <w:tcMar>
              <w:top w:w="90" w:type="dxa"/>
              <w:left w:w="90" w:type="dxa"/>
              <w:bottom w:w="90" w:type="dxa"/>
              <w:right w:w="90" w:type="dxa"/>
            </w:tcMar>
            <w:vAlign w:val="center"/>
          </w:tcPr>
          <w:p w14:paraId="22050D55" w14:textId="77777777" w:rsidR="008D5BF4" w:rsidRDefault="007B6E60">
            <w:pPr>
              <w:spacing w:before="20" w:after="20"/>
              <w:jc w:val="center"/>
            </w:pPr>
            <w:r>
              <w:rPr>
                <w:b/>
                <w:sz w:val="21"/>
              </w:rPr>
              <w:t>Valore</w:t>
            </w:r>
          </w:p>
        </w:tc>
      </w:tr>
      <w:tr w:rsidR="008D5BF4" w14:paraId="659106E9" w14:textId="77777777">
        <w:trPr>
          <w:cantSplit/>
          <w:jc w:val="center"/>
        </w:trPr>
        <w:tc>
          <w:tcPr>
            <w:tcW w:w="3005" w:type="dxa"/>
            <w:tcMar>
              <w:top w:w="90" w:type="dxa"/>
              <w:left w:w="90" w:type="dxa"/>
              <w:bottom w:w="90" w:type="dxa"/>
              <w:right w:w="90" w:type="dxa"/>
            </w:tcMar>
            <w:vAlign w:val="center"/>
          </w:tcPr>
          <w:p w14:paraId="6153EE04" w14:textId="77777777" w:rsidR="008D5BF4" w:rsidRDefault="007B6E60">
            <w:pPr>
              <w:spacing w:before="20" w:after="20"/>
              <w:jc w:val="left"/>
            </w:pPr>
            <w:r>
              <w:rPr>
                <w:sz w:val="21"/>
              </w:rPr>
              <w:t>IDw</w:t>
            </w:r>
          </w:p>
        </w:tc>
        <w:tc>
          <w:tcPr>
            <w:tcW w:w="6633" w:type="dxa"/>
            <w:tcMar>
              <w:top w:w="90" w:type="dxa"/>
              <w:left w:w="90" w:type="dxa"/>
              <w:bottom w:w="90" w:type="dxa"/>
              <w:right w:w="90" w:type="dxa"/>
            </w:tcMar>
            <w:vAlign w:val="center"/>
          </w:tcPr>
          <w:p w14:paraId="6BDF035D" w14:textId="77777777" w:rsidR="008D5BF4" w:rsidRDefault="007B6E60">
            <w:pPr>
              <w:spacing w:before="20" w:after="20"/>
              <w:jc w:val="center"/>
            </w:pPr>
            <w:r>
              <w:rPr>
                <w:sz w:val="21"/>
              </w:rPr>
              <w:t>0,010042 m⁶</w:t>
            </w:r>
          </w:p>
        </w:tc>
      </w:tr>
      <w:tr w:rsidR="008D5BF4" w14:paraId="173F8A1F" w14:textId="77777777">
        <w:trPr>
          <w:cantSplit/>
          <w:jc w:val="center"/>
        </w:trPr>
        <w:tc>
          <w:tcPr>
            <w:tcW w:w="3005" w:type="dxa"/>
            <w:tcMar>
              <w:top w:w="90" w:type="dxa"/>
              <w:left w:w="90" w:type="dxa"/>
              <w:bottom w:w="90" w:type="dxa"/>
              <w:right w:w="90" w:type="dxa"/>
            </w:tcMar>
            <w:vAlign w:val="center"/>
          </w:tcPr>
          <w:p w14:paraId="07C309DD" w14:textId="77777777" w:rsidR="008D5BF4" w:rsidRDefault="007B6E60">
            <w:pPr>
              <w:spacing w:before="20" w:after="20"/>
              <w:jc w:val="left"/>
            </w:pPr>
            <w:r>
              <w:rPr>
                <w:sz w:val="21"/>
              </w:rPr>
              <w:t>K</w:t>
            </w:r>
          </w:p>
        </w:tc>
        <w:tc>
          <w:tcPr>
            <w:tcW w:w="6633" w:type="dxa"/>
            <w:tcMar>
              <w:top w:w="90" w:type="dxa"/>
              <w:left w:w="90" w:type="dxa"/>
              <w:bottom w:w="90" w:type="dxa"/>
              <w:right w:w="90" w:type="dxa"/>
            </w:tcMar>
            <w:vAlign w:val="center"/>
          </w:tcPr>
          <w:p w14:paraId="605E285E" w14:textId="77777777" w:rsidR="008D5BF4" w:rsidRDefault="007B6E60">
            <w:pPr>
              <w:spacing w:before="20" w:after="20"/>
              <w:jc w:val="center"/>
            </w:pPr>
            <w:r>
              <w:rPr>
                <w:sz w:val="21"/>
              </w:rPr>
              <w:t>607,168 kN·m/m</w:t>
            </w:r>
          </w:p>
        </w:tc>
      </w:tr>
      <w:tr w:rsidR="008D5BF4" w14:paraId="3FD30CB0" w14:textId="77777777">
        <w:trPr>
          <w:cantSplit/>
          <w:jc w:val="center"/>
        </w:trPr>
        <w:tc>
          <w:tcPr>
            <w:tcW w:w="3005" w:type="dxa"/>
            <w:tcMar>
              <w:top w:w="90" w:type="dxa"/>
              <w:left w:w="90" w:type="dxa"/>
              <w:bottom w:w="90" w:type="dxa"/>
              <w:right w:w="90" w:type="dxa"/>
            </w:tcMar>
            <w:vAlign w:val="center"/>
          </w:tcPr>
          <w:p w14:paraId="7BA29748" w14:textId="77777777" w:rsidR="008D5BF4" w:rsidRDefault="007B6E60">
            <w:pPr>
              <w:spacing w:before="20" w:after="20"/>
              <w:jc w:val="left"/>
            </w:pPr>
            <w:r>
              <w:rPr>
                <w:sz w:val="21"/>
              </w:rPr>
              <w:t>KD della piastra</w:t>
            </w:r>
          </w:p>
        </w:tc>
        <w:tc>
          <w:tcPr>
            <w:tcW w:w="6633" w:type="dxa"/>
            <w:tcMar>
              <w:top w:w="90" w:type="dxa"/>
              <w:left w:w="90" w:type="dxa"/>
              <w:bottom w:w="90" w:type="dxa"/>
              <w:right w:w="90" w:type="dxa"/>
            </w:tcMar>
            <w:vAlign w:val="center"/>
          </w:tcPr>
          <w:p w14:paraId="2792A510" w14:textId="77777777" w:rsidR="008D5BF4" w:rsidRDefault="007B6E60">
            <w:pPr>
              <w:spacing w:before="20" w:after="20"/>
              <w:jc w:val="center"/>
            </w:pPr>
            <w:r>
              <w:rPr>
                <w:sz w:val="21"/>
              </w:rPr>
              <w:t>2872,26 MN·m</w:t>
            </w:r>
          </w:p>
        </w:tc>
      </w:tr>
      <w:tr w:rsidR="008D5BF4" w14:paraId="51DE4589" w14:textId="77777777">
        <w:trPr>
          <w:cantSplit/>
          <w:jc w:val="center"/>
        </w:trPr>
        <w:tc>
          <w:tcPr>
            <w:tcW w:w="3005" w:type="dxa"/>
            <w:tcMar>
              <w:top w:w="90" w:type="dxa"/>
              <w:left w:w="90" w:type="dxa"/>
              <w:bottom w:w="90" w:type="dxa"/>
              <w:right w:w="90" w:type="dxa"/>
            </w:tcMar>
            <w:vAlign w:val="center"/>
          </w:tcPr>
          <w:p w14:paraId="1E9A866B" w14:textId="77777777" w:rsidR="008D5BF4" w:rsidRDefault="007B6E60">
            <w:pPr>
              <w:spacing w:before="20" w:after="20"/>
              <w:jc w:val="left"/>
            </w:pPr>
            <w:r>
              <w:rPr>
                <w:sz w:val="21"/>
              </w:rPr>
              <w:t>Carico generalizzato di un torcente unitario</w:t>
            </w:r>
          </w:p>
        </w:tc>
        <w:tc>
          <w:tcPr>
            <w:tcW w:w="6633" w:type="dxa"/>
            <w:tcMar>
              <w:top w:w="90" w:type="dxa"/>
              <w:left w:w="90" w:type="dxa"/>
              <w:bottom w:w="90" w:type="dxa"/>
              <w:right w:w="90" w:type="dxa"/>
            </w:tcMar>
            <w:vAlign w:val="center"/>
          </w:tcPr>
          <w:p w14:paraId="29237F7A" w14:textId="77777777" w:rsidR="008D5BF4" w:rsidRDefault="007B6E60">
            <w:pPr>
              <w:spacing w:before="20" w:after="20"/>
              <w:jc w:val="center"/>
            </w:pPr>
            <w:r>
              <w:rPr>
                <w:sz w:val="21"/>
              </w:rPr>
              <w:t>0,341377</w:t>
            </w:r>
          </w:p>
        </w:tc>
      </w:tr>
      <w:tr w:rsidR="008D5BF4" w14:paraId="12D52E6B" w14:textId="77777777">
        <w:trPr>
          <w:cantSplit/>
          <w:jc w:val="center"/>
        </w:trPr>
        <w:tc>
          <w:tcPr>
            <w:tcW w:w="3005" w:type="dxa"/>
            <w:tcMar>
              <w:top w:w="90" w:type="dxa"/>
              <w:left w:w="90" w:type="dxa"/>
              <w:bottom w:w="90" w:type="dxa"/>
              <w:right w:w="90" w:type="dxa"/>
            </w:tcMar>
            <w:vAlign w:val="center"/>
          </w:tcPr>
          <w:p w14:paraId="571E66EB" w14:textId="77777777" w:rsidR="008D5BF4" w:rsidRDefault="007B6E60">
            <w:pPr>
              <w:spacing w:before="20" w:after="20"/>
              <w:jc w:val="left"/>
            </w:pPr>
            <w:r>
              <w:rPr>
                <w:sz w:val="21"/>
              </w:rPr>
              <w:t>Diaframmi intermedi</w:t>
            </w:r>
          </w:p>
        </w:tc>
        <w:tc>
          <w:tcPr>
            <w:tcW w:w="6633" w:type="dxa"/>
            <w:tcMar>
              <w:top w:w="90" w:type="dxa"/>
              <w:left w:w="90" w:type="dxa"/>
              <w:bottom w:w="90" w:type="dxa"/>
              <w:right w:w="90" w:type="dxa"/>
            </w:tcMar>
            <w:vAlign w:val="center"/>
          </w:tcPr>
          <w:p w14:paraId="445F3085" w14:textId="77777777" w:rsidR="008D5BF4" w:rsidRDefault="007B6E60">
            <w:pPr>
              <w:spacing w:before="20" w:after="20"/>
              <w:jc w:val="center"/>
            </w:pPr>
            <w:r>
              <w:rPr>
                <w:sz w:val="21"/>
              </w:rPr>
              <w:t>7</w:t>
            </w:r>
          </w:p>
        </w:tc>
      </w:tr>
      <w:tr w:rsidR="008D5BF4" w14:paraId="446DDA06" w14:textId="77777777">
        <w:trPr>
          <w:cantSplit/>
          <w:jc w:val="center"/>
        </w:trPr>
        <w:tc>
          <w:tcPr>
            <w:tcW w:w="3005" w:type="dxa"/>
            <w:tcMar>
              <w:top w:w="90" w:type="dxa"/>
              <w:left w:w="90" w:type="dxa"/>
              <w:bottom w:w="90" w:type="dxa"/>
              <w:right w:w="90" w:type="dxa"/>
            </w:tcMar>
            <w:vAlign w:val="center"/>
          </w:tcPr>
          <w:p w14:paraId="17627905" w14:textId="77777777" w:rsidR="008D5BF4" w:rsidRDefault="007B6E60">
            <w:pPr>
              <w:spacing w:before="20" w:after="20"/>
              <w:jc w:val="left"/>
            </w:pPr>
            <w:r>
              <w:rPr>
                <w:rFonts w:ascii="Calibri" w:eastAsia="Calibri" w:hAnsi="Calibri" w:cs="Calibri"/>
                <w:sz w:val="21"/>
              </w:rPr>
              <w:t>ψ</w:t>
            </w:r>
            <w:r>
              <w:rPr>
                <w:sz w:val="21"/>
              </w:rPr>
              <w:t xml:space="preserve"> massimo</w:t>
            </w:r>
          </w:p>
        </w:tc>
        <w:tc>
          <w:tcPr>
            <w:tcW w:w="6633" w:type="dxa"/>
            <w:tcMar>
              <w:top w:w="90" w:type="dxa"/>
              <w:left w:w="90" w:type="dxa"/>
              <w:bottom w:w="90" w:type="dxa"/>
              <w:right w:w="90" w:type="dxa"/>
            </w:tcMar>
            <w:vAlign w:val="center"/>
          </w:tcPr>
          <w:p w14:paraId="37C9667F" w14:textId="77777777" w:rsidR="008D5BF4" w:rsidRDefault="007B6E60">
            <w:pPr>
              <w:spacing w:before="20" w:after="20"/>
              <w:jc w:val="center"/>
            </w:pPr>
            <w:r>
              <w:rPr>
                <w:sz w:val="21"/>
              </w:rPr>
              <w:t>2,762·10</w:t>
            </w:r>
            <w:r>
              <w:rPr>
                <w:rFonts w:ascii="Calibri" w:eastAsia="Calibri" w:hAnsi="Calibri" w:cs="Calibri"/>
                <w:sz w:val="21"/>
              </w:rPr>
              <w:t>⁻</w:t>
            </w:r>
            <w:r>
              <w:rPr>
                <w:sz w:val="21"/>
              </w:rPr>
              <w:t>⁴ rad</w:t>
            </w:r>
          </w:p>
        </w:tc>
      </w:tr>
      <w:tr w:rsidR="008D5BF4" w14:paraId="4C847012" w14:textId="77777777">
        <w:trPr>
          <w:cantSplit/>
          <w:jc w:val="center"/>
        </w:trPr>
        <w:tc>
          <w:tcPr>
            <w:tcW w:w="3005" w:type="dxa"/>
            <w:tcMar>
              <w:top w:w="90" w:type="dxa"/>
              <w:left w:w="90" w:type="dxa"/>
              <w:bottom w:w="90" w:type="dxa"/>
              <w:right w:w="90" w:type="dxa"/>
            </w:tcMar>
            <w:vAlign w:val="center"/>
          </w:tcPr>
          <w:p w14:paraId="4551E162" w14:textId="77777777" w:rsidR="008D5BF4" w:rsidRDefault="007B6E60">
            <w:pPr>
              <w:spacing w:before="20" w:after="20"/>
              <w:jc w:val="left"/>
            </w:pPr>
            <w:r>
              <w:rPr>
                <w:rFonts w:ascii="Calibri" w:eastAsia="Calibri" w:hAnsi="Calibri" w:cs="Calibri"/>
                <w:sz w:val="21"/>
              </w:rPr>
              <w:t>σ</w:t>
            </w:r>
            <w:r>
              <w:rPr>
                <w:sz w:val="21"/>
              </w:rPr>
              <w:t>dw al fondo</w:t>
            </w:r>
          </w:p>
        </w:tc>
        <w:tc>
          <w:tcPr>
            <w:tcW w:w="6633" w:type="dxa"/>
            <w:tcMar>
              <w:top w:w="90" w:type="dxa"/>
              <w:left w:w="90" w:type="dxa"/>
              <w:bottom w:w="90" w:type="dxa"/>
              <w:right w:w="90" w:type="dxa"/>
            </w:tcMar>
            <w:vAlign w:val="center"/>
          </w:tcPr>
          <w:p w14:paraId="71405832" w14:textId="77777777" w:rsidR="008D5BF4" w:rsidRDefault="007B6E60">
            <w:pPr>
              <w:spacing w:before="20" w:after="20"/>
              <w:jc w:val="left"/>
            </w:pPr>
            <w:r>
              <w:rPr>
                <w:sz w:val="21"/>
              </w:rPr>
              <w:t>14,946 MPa, pari al 20,2% della flessione</w:t>
            </w:r>
          </w:p>
        </w:tc>
      </w:tr>
      <w:tr w:rsidR="008D5BF4" w14:paraId="21F3144C" w14:textId="77777777">
        <w:trPr>
          <w:cantSplit/>
          <w:jc w:val="center"/>
        </w:trPr>
        <w:tc>
          <w:tcPr>
            <w:tcW w:w="3005" w:type="dxa"/>
            <w:tcMar>
              <w:top w:w="90" w:type="dxa"/>
              <w:left w:w="90" w:type="dxa"/>
              <w:bottom w:w="90" w:type="dxa"/>
              <w:right w:w="90" w:type="dxa"/>
            </w:tcMar>
            <w:vAlign w:val="center"/>
          </w:tcPr>
          <w:p w14:paraId="0FCC50C3" w14:textId="77777777" w:rsidR="008D5BF4" w:rsidRDefault="007B6E60">
            <w:pPr>
              <w:spacing w:before="20" w:after="20"/>
              <w:jc w:val="left"/>
            </w:pPr>
            <w:r>
              <w:rPr>
                <w:sz w:val="21"/>
              </w:rPr>
              <w:lastRenderedPageBreak/>
              <w:t>Momento trasversale ai nodi inferiori</w:t>
            </w:r>
          </w:p>
        </w:tc>
        <w:tc>
          <w:tcPr>
            <w:tcW w:w="6633" w:type="dxa"/>
            <w:tcMar>
              <w:top w:w="90" w:type="dxa"/>
              <w:left w:w="90" w:type="dxa"/>
              <w:bottom w:w="90" w:type="dxa"/>
              <w:right w:w="90" w:type="dxa"/>
            </w:tcMar>
            <w:vAlign w:val="center"/>
          </w:tcPr>
          <w:p w14:paraId="2C4303BC" w14:textId="77777777" w:rsidR="008D5BF4" w:rsidRDefault="007B6E60">
            <w:pPr>
              <w:spacing w:before="20" w:after="20"/>
              <w:jc w:val="center"/>
            </w:pPr>
            <w:r>
              <w:rPr>
                <w:sz w:val="21"/>
              </w:rPr>
              <w:t>0,0434 kNm/m</w:t>
            </w:r>
          </w:p>
        </w:tc>
      </w:tr>
      <w:tr w:rsidR="008D5BF4" w14:paraId="115C2D5C" w14:textId="77777777">
        <w:trPr>
          <w:cantSplit/>
          <w:jc w:val="center"/>
        </w:trPr>
        <w:tc>
          <w:tcPr>
            <w:tcW w:w="3005" w:type="dxa"/>
            <w:tcMar>
              <w:top w:w="90" w:type="dxa"/>
              <w:left w:w="90" w:type="dxa"/>
              <w:bottom w:w="90" w:type="dxa"/>
              <w:right w:w="90" w:type="dxa"/>
            </w:tcMar>
            <w:vAlign w:val="center"/>
          </w:tcPr>
          <w:p w14:paraId="055E68A7" w14:textId="77777777" w:rsidR="008D5BF4" w:rsidRDefault="007B6E60">
            <w:pPr>
              <w:spacing w:before="20" w:after="20"/>
              <w:jc w:val="left"/>
            </w:pPr>
            <w:r>
              <w:rPr>
                <w:rFonts w:ascii="Calibri" w:eastAsia="Calibri" w:hAnsi="Calibri" w:cs="Calibri"/>
                <w:sz w:val="21"/>
              </w:rPr>
              <w:t>τ</w:t>
            </w:r>
            <w:r>
              <w:rPr>
                <w:sz w:val="21"/>
              </w:rPr>
              <w:t xml:space="preserve"> nel diaframma più sollecitato</w:t>
            </w:r>
          </w:p>
        </w:tc>
        <w:tc>
          <w:tcPr>
            <w:tcW w:w="6633" w:type="dxa"/>
            <w:tcMar>
              <w:top w:w="90" w:type="dxa"/>
              <w:left w:w="90" w:type="dxa"/>
              <w:bottom w:w="90" w:type="dxa"/>
              <w:right w:w="90" w:type="dxa"/>
            </w:tcMar>
            <w:vAlign w:val="center"/>
          </w:tcPr>
          <w:p w14:paraId="11E17542" w14:textId="77777777" w:rsidR="008D5BF4" w:rsidRDefault="007B6E60">
            <w:pPr>
              <w:spacing w:before="20" w:after="20"/>
              <w:jc w:val="center"/>
            </w:pPr>
            <w:r>
              <w:rPr>
                <w:sz w:val="21"/>
              </w:rPr>
              <w:t>8,394 MPa</w:t>
            </w:r>
          </w:p>
        </w:tc>
      </w:tr>
    </w:tbl>
    <w:p w14:paraId="1844E7BC" w14:textId="77777777" w:rsidR="008D5BF4" w:rsidRDefault="008D5BF4"/>
    <w:p w14:paraId="267ACB73" w14:textId="77777777" w:rsidR="008D5BF4" w:rsidRDefault="007B6E60">
      <w:pPr>
        <w:pStyle w:val="Titolo1"/>
        <w:keepNext/>
        <w:spacing w:after="140"/>
      </w:pPr>
      <w:bookmarkStart w:id="84" w:name="_Toc244131273"/>
      <w:r>
        <w:t>Bridge Design</w:t>
      </w:r>
      <w:bookmarkEnd w:id="84"/>
    </w:p>
    <w:p w14:paraId="4FDBBE70" w14:textId="77777777" w:rsidR="008D5BF4" w:rsidRDefault="007B6E60">
      <w:pPr>
        <w:spacing w:after="140"/>
      </w:pPr>
      <w:r>
        <w:t>Il modello costruisce e confronta alternative parametriche. La graduatoria riguarda soltanto le combinazioni ammesse ed esplorate: non dimostra la sicurezza del ponte né l’ottimo fra tutte le soluzioni realizzabili.</w:t>
      </w:r>
    </w:p>
    <w:p w14:paraId="3C25A95A" w14:textId="77777777" w:rsidR="008D5BF4" w:rsidRDefault="007B6E60">
      <w:pPr>
        <w:pStyle w:val="Titolo2"/>
        <w:keepNext/>
        <w:spacing w:after="140"/>
      </w:pPr>
      <w:bookmarkStart w:id="85" w:name="_Toc244131274"/>
      <w:r>
        <w:t>Ambito del motore e significato di ottimizzazione</w:t>
      </w:r>
      <w:bookmarkEnd w:id="85"/>
    </w:p>
    <w:p w14:paraId="0BDEB34C" w14:textId="77777777" w:rsidR="008D5BF4" w:rsidRDefault="007B6E60">
      <w:pPr>
        <w:spacing w:after="140"/>
      </w:pPr>
      <w:r>
        <w:t>Bridge Design usa il motore parametrico BridgeConcept della libreria GPC.Design. ANTHEA gestisce documenti, cataloghi, revisione dei prezzi e comandi di ricerca; GPC calcola quantità, azioni, costi e graduatoria sui dati ricevuti. I moduli Sezione in c.a. e Sezione composta da ponte impiegano invece le librerie indicate nell’interfaccia come GPC Engine. L’ottimizzazione di Bridge Design non richiama automaticamente quelle verifiche di sezione. La presenza delle librerie GPC non trasforma il predimensionamen</w:t>
      </w:r>
      <w:r>
        <w:t>to in una verifica strutturale completa.</w:t>
      </w:r>
    </w:p>
    <w:p w14:paraId="799116AA" w14:textId="77777777" w:rsidR="008D5BF4" w:rsidRDefault="007B6E60">
      <w:pPr>
        <w:spacing w:after="140"/>
      </w:pPr>
      <w:r>
        <w:t>L’ottimizzatore è una ricerca discreta deterministica: genera combinazioni, calcola ciascuna, applica filtri e ordina quelle rimaste. Non usa apprendimento automatico, un algoritmo genetico o una ricerca continua per gradiente. A parità di dati, opzioni e versione del motore produce gli stessi risultati. Non promette di trovare una soluzione compresa fra due valori della griglia o appartenente a una tipologia non modellata.</w:t>
      </w:r>
    </w:p>
    <w:p w14:paraId="4E1F7077" w14:textId="77777777" w:rsidR="008D5BF4" w:rsidRDefault="007B6E60">
      <w:pPr>
        <w:spacing w:after="140"/>
      </w:pPr>
      <w:r>
        <w:t>La soluzione ammissibile è una soluzione che supera i filtri interni elencati nel seguito. Il termine non equivale a verificata secondo NTC, Eurocodici o AASHTO. Nel modello non esiste un filtro generale che confronti il momento flettente con la resistenza dell’impalcato, né un limite automatico di freccia per tutte le tipologie. Una graduatoria economica può quindi favorire una sezione che richiederà un aumento di materiale nel progetto strutturale.</w:t>
      </w:r>
    </w:p>
    <w:p w14:paraId="272A770C" w14:textId="77777777" w:rsidR="008D5BF4" w:rsidRDefault="007B6E60">
      <w:pPr>
        <w:pStyle w:val="Titolo2"/>
        <w:keepNext/>
        <w:spacing w:after="140"/>
      </w:pPr>
      <w:bookmarkStart w:id="86" w:name="_Toc244131275"/>
      <w:r>
        <w:t>Dati esterni e loro ingresso nel calcolo</w:t>
      </w:r>
      <w:bookmarkEnd w:id="86"/>
    </w:p>
    <w:p w14:paraId="2325DDD4" w14:textId="77777777" w:rsidR="008D5BF4" w:rsidRDefault="007B6E60">
      <w:pPr>
        <w:spacing w:after="140"/>
      </w:pPr>
      <w:r>
        <w:t>I dati esterni entrano attraverso i campi del progetto e il listino. I cataloghi possono essere importati da CSV, XLSX e JSON ANTHEA. Durante la ricerca non vengono interrogati servizi esterni, come prezzari, servizi geologici o banche dati di ponti. I valori iniziali sono contenuti nel codice e restano modificabili; un archivio riaperto conserva i propri prezzi e coefficienti. L’utente deve aggiornare consapevolmente le ipotesi quando cambia sito, anno economico, fornitore o prestazione richiesta.</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8D5BF4" w14:paraId="6D76D2BA" w14:textId="77777777">
        <w:trPr>
          <w:cantSplit/>
          <w:tblHeader/>
          <w:jc w:val="center"/>
        </w:trPr>
        <w:tc>
          <w:tcPr>
            <w:tcW w:w="2381" w:type="dxa"/>
            <w:shd w:val="clear" w:color="auto" w:fill="E7E6E6"/>
            <w:tcMar>
              <w:top w:w="90" w:type="dxa"/>
              <w:left w:w="90" w:type="dxa"/>
              <w:bottom w:w="90" w:type="dxa"/>
              <w:right w:w="90" w:type="dxa"/>
            </w:tcMar>
            <w:vAlign w:val="center"/>
          </w:tcPr>
          <w:p w14:paraId="7EBBD904" w14:textId="77777777" w:rsidR="008D5BF4" w:rsidRDefault="007B6E60">
            <w:pPr>
              <w:spacing w:before="20" w:after="20"/>
              <w:jc w:val="left"/>
            </w:pPr>
            <w:r>
              <w:rPr>
                <w:b/>
                <w:sz w:val="21"/>
              </w:rPr>
              <w:lastRenderedPageBreak/>
              <w:t>Dato</w:t>
            </w:r>
          </w:p>
        </w:tc>
        <w:tc>
          <w:tcPr>
            <w:tcW w:w="3402" w:type="dxa"/>
            <w:shd w:val="clear" w:color="auto" w:fill="E7E6E6"/>
            <w:tcMar>
              <w:top w:w="90" w:type="dxa"/>
              <w:left w:w="90" w:type="dxa"/>
              <w:bottom w:w="90" w:type="dxa"/>
              <w:right w:w="90" w:type="dxa"/>
            </w:tcMar>
            <w:vAlign w:val="center"/>
          </w:tcPr>
          <w:p w14:paraId="078167D7" w14:textId="77777777" w:rsidR="008D5BF4" w:rsidRDefault="007B6E60">
            <w:pPr>
              <w:spacing w:before="20" w:after="20"/>
              <w:jc w:val="center"/>
            </w:pPr>
            <w:r>
              <w:rPr>
                <w:b/>
                <w:sz w:val="21"/>
              </w:rPr>
              <w:t>Origine prevista</w:t>
            </w:r>
          </w:p>
        </w:tc>
        <w:tc>
          <w:tcPr>
            <w:tcW w:w="3855" w:type="dxa"/>
            <w:shd w:val="clear" w:color="auto" w:fill="E7E6E6"/>
            <w:tcMar>
              <w:top w:w="90" w:type="dxa"/>
              <w:left w:w="90" w:type="dxa"/>
              <w:bottom w:w="90" w:type="dxa"/>
              <w:right w:w="90" w:type="dxa"/>
            </w:tcMar>
            <w:vAlign w:val="center"/>
          </w:tcPr>
          <w:p w14:paraId="0A79607A" w14:textId="77777777" w:rsidR="008D5BF4" w:rsidRDefault="007B6E60">
            <w:pPr>
              <w:spacing w:before="20" w:after="20"/>
              <w:jc w:val="left"/>
            </w:pPr>
            <w:r>
              <w:rPr>
                <w:b/>
                <w:sz w:val="21"/>
              </w:rPr>
              <w:t>Effetto nel modello</w:t>
            </w:r>
          </w:p>
        </w:tc>
      </w:tr>
      <w:tr w:rsidR="008D5BF4" w14:paraId="1C8D897E" w14:textId="77777777">
        <w:trPr>
          <w:cantSplit/>
          <w:jc w:val="center"/>
        </w:trPr>
        <w:tc>
          <w:tcPr>
            <w:tcW w:w="2381" w:type="dxa"/>
            <w:tcMar>
              <w:top w:w="90" w:type="dxa"/>
              <w:left w:w="90" w:type="dxa"/>
              <w:bottom w:w="90" w:type="dxa"/>
              <w:right w:w="90" w:type="dxa"/>
            </w:tcMar>
            <w:vAlign w:val="center"/>
          </w:tcPr>
          <w:p w14:paraId="027F226F" w14:textId="77777777" w:rsidR="008D5BF4" w:rsidRDefault="007B6E60">
            <w:pPr>
              <w:spacing w:before="20" w:after="20"/>
              <w:jc w:val="left"/>
            </w:pPr>
            <w:r>
              <w:rPr>
                <w:sz w:val="21"/>
              </w:rPr>
              <w:t>Lunghezza quota e larghezza</w:t>
            </w:r>
          </w:p>
        </w:tc>
        <w:tc>
          <w:tcPr>
            <w:tcW w:w="3402" w:type="dxa"/>
            <w:tcMar>
              <w:top w:w="90" w:type="dxa"/>
              <w:left w:w="90" w:type="dxa"/>
              <w:bottom w:w="90" w:type="dxa"/>
              <w:right w:w="90" w:type="dxa"/>
            </w:tcMar>
            <w:vAlign w:val="center"/>
          </w:tcPr>
          <w:p w14:paraId="6258AF59" w14:textId="77777777" w:rsidR="008D5BF4" w:rsidRDefault="007B6E60">
            <w:pPr>
              <w:spacing w:before="20" w:after="20"/>
              <w:jc w:val="left"/>
            </w:pPr>
            <w:r>
              <w:rPr>
                <w:sz w:val="21"/>
              </w:rPr>
              <w:t>Rilievo e requisiti funzionali</w:t>
            </w:r>
          </w:p>
        </w:tc>
        <w:tc>
          <w:tcPr>
            <w:tcW w:w="3855" w:type="dxa"/>
            <w:tcMar>
              <w:top w:w="90" w:type="dxa"/>
              <w:left w:w="90" w:type="dxa"/>
              <w:bottom w:w="90" w:type="dxa"/>
              <w:right w:w="90" w:type="dxa"/>
            </w:tcMar>
            <w:vAlign w:val="center"/>
          </w:tcPr>
          <w:p w14:paraId="7F4BDDEB" w14:textId="77777777" w:rsidR="008D5BF4" w:rsidRDefault="007B6E60">
            <w:pPr>
              <w:spacing w:before="20" w:after="20"/>
              <w:jc w:val="left"/>
            </w:pPr>
            <w:r>
              <w:rPr>
                <w:sz w:val="21"/>
              </w:rPr>
              <w:t>Geometria campate volumi e carichi</w:t>
            </w:r>
          </w:p>
        </w:tc>
      </w:tr>
      <w:tr w:rsidR="008D5BF4" w14:paraId="1DD7E8C5" w14:textId="77777777">
        <w:trPr>
          <w:cantSplit/>
          <w:jc w:val="center"/>
        </w:trPr>
        <w:tc>
          <w:tcPr>
            <w:tcW w:w="2381" w:type="dxa"/>
            <w:tcMar>
              <w:top w:w="90" w:type="dxa"/>
              <w:left w:w="90" w:type="dxa"/>
              <w:bottom w:w="90" w:type="dxa"/>
              <w:right w:w="90" w:type="dxa"/>
            </w:tcMar>
            <w:vAlign w:val="center"/>
          </w:tcPr>
          <w:p w14:paraId="7CE069D5" w14:textId="77777777" w:rsidR="008D5BF4" w:rsidRDefault="007B6E60">
            <w:pPr>
              <w:spacing w:before="20" w:after="20"/>
              <w:jc w:val="left"/>
            </w:pPr>
            <w:r>
              <w:rPr>
                <w:sz w:val="21"/>
              </w:rPr>
              <w:t>Ostacolo e sua larghezza</w:t>
            </w:r>
          </w:p>
        </w:tc>
        <w:tc>
          <w:tcPr>
            <w:tcW w:w="3402" w:type="dxa"/>
            <w:tcMar>
              <w:top w:w="90" w:type="dxa"/>
              <w:left w:w="90" w:type="dxa"/>
              <w:bottom w:w="90" w:type="dxa"/>
              <w:right w:w="90" w:type="dxa"/>
            </w:tcMar>
            <w:vAlign w:val="center"/>
          </w:tcPr>
          <w:p w14:paraId="48490006" w14:textId="77777777" w:rsidR="008D5BF4" w:rsidRDefault="007B6E60">
            <w:pPr>
              <w:spacing w:before="20" w:after="20"/>
              <w:jc w:val="center"/>
            </w:pPr>
            <w:r>
              <w:rPr>
                <w:sz w:val="21"/>
              </w:rPr>
              <w:t>Vincoli del sito</w:t>
            </w:r>
          </w:p>
        </w:tc>
        <w:tc>
          <w:tcPr>
            <w:tcW w:w="3855" w:type="dxa"/>
            <w:tcMar>
              <w:top w:w="90" w:type="dxa"/>
              <w:left w:w="90" w:type="dxa"/>
              <w:bottom w:w="90" w:type="dxa"/>
              <w:right w:w="90" w:type="dxa"/>
            </w:tcMar>
            <w:vAlign w:val="center"/>
          </w:tcPr>
          <w:p w14:paraId="3392B288" w14:textId="77777777" w:rsidR="008D5BF4" w:rsidRDefault="007B6E60">
            <w:pPr>
              <w:spacing w:before="20" w:after="20"/>
              <w:jc w:val="left"/>
            </w:pPr>
            <w:r>
              <w:rPr>
                <w:sz w:val="21"/>
              </w:rPr>
              <w:t>Spostamento o esclusione degli appoggi interferenti</w:t>
            </w:r>
          </w:p>
        </w:tc>
      </w:tr>
      <w:tr w:rsidR="008D5BF4" w14:paraId="41BA5A79" w14:textId="77777777">
        <w:trPr>
          <w:cantSplit/>
          <w:jc w:val="center"/>
        </w:trPr>
        <w:tc>
          <w:tcPr>
            <w:tcW w:w="2381" w:type="dxa"/>
            <w:tcMar>
              <w:top w:w="90" w:type="dxa"/>
              <w:left w:w="90" w:type="dxa"/>
              <w:bottom w:w="90" w:type="dxa"/>
              <w:right w:w="90" w:type="dxa"/>
            </w:tcMar>
            <w:vAlign w:val="center"/>
          </w:tcPr>
          <w:p w14:paraId="7F098D7A" w14:textId="77777777" w:rsidR="008D5BF4" w:rsidRDefault="007B6E60">
            <w:pPr>
              <w:spacing w:before="20" w:after="20"/>
              <w:jc w:val="left"/>
            </w:pPr>
            <w:r>
              <w:rPr>
                <w:sz w:val="21"/>
              </w:rPr>
              <w:t>Classe del terreno e resistenze</w:t>
            </w:r>
          </w:p>
        </w:tc>
        <w:tc>
          <w:tcPr>
            <w:tcW w:w="3402" w:type="dxa"/>
            <w:tcMar>
              <w:top w:w="90" w:type="dxa"/>
              <w:left w:w="90" w:type="dxa"/>
              <w:bottom w:w="90" w:type="dxa"/>
              <w:right w:w="90" w:type="dxa"/>
            </w:tcMar>
            <w:vAlign w:val="center"/>
          </w:tcPr>
          <w:p w14:paraId="2C857F34" w14:textId="77777777" w:rsidR="008D5BF4" w:rsidRDefault="007B6E60">
            <w:pPr>
              <w:spacing w:before="20" w:after="20"/>
              <w:jc w:val="left"/>
            </w:pPr>
            <w:r>
              <w:rPr>
                <w:sz w:val="21"/>
              </w:rPr>
              <w:t>Valori convenzionali oppure studio geotecnico</w:t>
            </w:r>
          </w:p>
        </w:tc>
        <w:tc>
          <w:tcPr>
            <w:tcW w:w="3855" w:type="dxa"/>
            <w:tcMar>
              <w:top w:w="90" w:type="dxa"/>
              <w:left w:w="90" w:type="dxa"/>
              <w:bottom w:w="90" w:type="dxa"/>
              <w:right w:w="90" w:type="dxa"/>
            </w:tcMar>
            <w:vAlign w:val="center"/>
          </w:tcPr>
          <w:p w14:paraId="186DA75D" w14:textId="77777777" w:rsidR="008D5BF4" w:rsidRDefault="007B6E60">
            <w:pPr>
              <w:spacing w:before="20" w:after="20"/>
              <w:jc w:val="left"/>
            </w:pPr>
            <w:r>
              <w:rPr>
                <w:sz w:val="21"/>
              </w:rPr>
              <w:t>Fondazione automatica e soglie assiali</w:t>
            </w:r>
          </w:p>
        </w:tc>
      </w:tr>
      <w:tr w:rsidR="008D5BF4" w14:paraId="2934498C" w14:textId="77777777">
        <w:trPr>
          <w:cantSplit/>
          <w:jc w:val="center"/>
        </w:trPr>
        <w:tc>
          <w:tcPr>
            <w:tcW w:w="2381" w:type="dxa"/>
            <w:tcMar>
              <w:top w:w="90" w:type="dxa"/>
              <w:left w:w="90" w:type="dxa"/>
              <w:bottom w:w="90" w:type="dxa"/>
              <w:right w:w="90" w:type="dxa"/>
            </w:tcMar>
            <w:vAlign w:val="center"/>
          </w:tcPr>
          <w:p w14:paraId="252DBCEF" w14:textId="77777777" w:rsidR="008D5BF4" w:rsidRDefault="007B6E60">
            <w:pPr>
              <w:spacing w:before="20" w:after="20"/>
              <w:jc w:val="left"/>
            </w:pPr>
            <w:r>
              <w:rPr>
                <w:sz w:val="21"/>
              </w:rPr>
              <w:t>Carichi equivalenti e moltiplicatori</w:t>
            </w:r>
          </w:p>
        </w:tc>
        <w:tc>
          <w:tcPr>
            <w:tcW w:w="3402" w:type="dxa"/>
            <w:tcMar>
              <w:top w:w="90" w:type="dxa"/>
              <w:left w:w="90" w:type="dxa"/>
              <w:bottom w:w="90" w:type="dxa"/>
              <w:right w:w="90" w:type="dxa"/>
            </w:tcMar>
            <w:vAlign w:val="center"/>
          </w:tcPr>
          <w:p w14:paraId="66B5E2A8" w14:textId="77777777" w:rsidR="008D5BF4" w:rsidRDefault="007B6E60">
            <w:pPr>
              <w:spacing w:before="20" w:after="20"/>
              <w:jc w:val="left"/>
            </w:pPr>
            <w:r>
              <w:rPr>
                <w:sz w:val="21"/>
              </w:rPr>
              <w:t>Ipotesi dell’utente</w:t>
            </w:r>
          </w:p>
        </w:tc>
        <w:tc>
          <w:tcPr>
            <w:tcW w:w="3855" w:type="dxa"/>
            <w:tcMar>
              <w:top w:w="90" w:type="dxa"/>
              <w:left w:w="90" w:type="dxa"/>
              <w:bottom w:w="90" w:type="dxa"/>
              <w:right w:w="90" w:type="dxa"/>
            </w:tcMar>
            <w:vAlign w:val="center"/>
          </w:tcPr>
          <w:p w14:paraId="6AC52BF5" w14:textId="77777777" w:rsidR="008D5BF4" w:rsidRDefault="007B6E60">
            <w:pPr>
              <w:spacing w:before="20" w:after="20"/>
              <w:jc w:val="left"/>
            </w:pPr>
            <w:r>
              <w:rPr>
                <w:sz w:val="21"/>
              </w:rPr>
              <w:t>Sollecitazioni reazioni e dimensioni automatiche</w:t>
            </w:r>
          </w:p>
        </w:tc>
      </w:tr>
      <w:tr w:rsidR="008D5BF4" w14:paraId="52487603" w14:textId="77777777">
        <w:trPr>
          <w:cantSplit/>
          <w:jc w:val="center"/>
        </w:trPr>
        <w:tc>
          <w:tcPr>
            <w:tcW w:w="2381" w:type="dxa"/>
            <w:tcMar>
              <w:top w:w="90" w:type="dxa"/>
              <w:left w:w="90" w:type="dxa"/>
              <w:bottom w:w="90" w:type="dxa"/>
              <w:right w:w="90" w:type="dxa"/>
            </w:tcMar>
            <w:vAlign w:val="center"/>
          </w:tcPr>
          <w:p w14:paraId="55F636EE" w14:textId="77777777" w:rsidR="008D5BF4" w:rsidRDefault="007B6E60">
            <w:pPr>
              <w:spacing w:before="20" w:after="20"/>
              <w:jc w:val="left"/>
            </w:pPr>
            <w:r>
              <w:rPr>
                <w:sz w:val="21"/>
              </w:rPr>
              <w:t>Prezzi unitari</w:t>
            </w:r>
          </w:p>
        </w:tc>
        <w:tc>
          <w:tcPr>
            <w:tcW w:w="3402" w:type="dxa"/>
            <w:tcMar>
              <w:top w:w="90" w:type="dxa"/>
              <w:left w:w="90" w:type="dxa"/>
              <w:bottom w:w="90" w:type="dxa"/>
              <w:right w:w="90" w:type="dxa"/>
            </w:tcMar>
            <w:vAlign w:val="center"/>
          </w:tcPr>
          <w:p w14:paraId="61A635B4" w14:textId="77777777" w:rsidR="008D5BF4" w:rsidRDefault="007B6E60">
            <w:pPr>
              <w:spacing w:before="20" w:after="20"/>
              <w:jc w:val="left"/>
            </w:pPr>
            <w:r>
              <w:rPr>
                <w:sz w:val="21"/>
              </w:rPr>
              <w:t>Prezzari e preventivi</w:t>
            </w:r>
          </w:p>
        </w:tc>
        <w:tc>
          <w:tcPr>
            <w:tcW w:w="3855" w:type="dxa"/>
            <w:tcMar>
              <w:top w:w="90" w:type="dxa"/>
              <w:left w:w="90" w:type="dxa"/>
              <w:bottom w:w="90" w:type="dxa"/>
              <w:right w:w="90" w:type="dxa"/>
            </w:tcMar>
            <w:vAlign w:val="center"/>
          </w:tcPr>
          <w:p w14:paraId="40673426" w14:textId="77777777" w:rsidR="008D5BF4" w:rsidRDefault="007B6E60">
            <w:pPr>
              <w:spacing w:before="20" w:after="20"/>
              <w:jc w:val="left"/>
            </w:pPr>
            <w:r>
              <w:rPr>
                <w:sz w:val="21"/>
              </w:rPr>
              <w:t>Costo a parità di quantità</w:t>
            </w:r>
          </w:p>
        </w:tc>
      </w:tr>
      <w:tr w:rsidR="008D5BF4" w14:paraId="64EA59C4" w14:textId="77777777">
        <w:trPr>
          <w:cantSplit/>
          <w:jc w:val="center"/>
        </w:trPr>
        <w:tc>
          <w:tcPr>
            <w:tcW w:w="2381" w:type="dxa"/>
            <w:tcMar>
              <w:top w:w="90" w:type="dxa"/>
              <w:left w:w="90" w:type="dxa"/>
              <w:bottom w:w="90" w:type="dxa"/>
              <w:right w:w="90" w:type="dxa"/>
            </w:tcMar>
            <w:vAlign w:val="center"/>
          </w:tcPr>
          <w:p w14:paraId="40E4339F" w14:textId="77777777" w:rsidR="008D5BF4" w:rsidRDefault="007B6E60">
            <w:pPr>
              <w:spacing w:before="20" w:after="20"/>
              <w:jc w:val="left"/>
            </w:pPr>
            <w:r>
              <w:rPr>
                <w:sz w:val="21"/>
              </w:rPr>
              <w:t>Fattori ambientali</w:t>
            </w:r>
          </w:p>
        </w:tc>
        <w:tc>
          <w:tcPr>
            <w:tcW w:w="3402" w:type="dxa"/>
            <w:tcMar>
              <w:top w:w="90" w:type="dxa"/>
              <w:left w:w="90" w:type="dxa"/>
              <w:bottom w:w="90" w:type="dxa"/>
              <w:right w:w="90" w:type="dxa"/>
            </w:tcMar>
            <w:vAlign w:val="center"/>
          </w:tcPr>
          <w:p w14:paraId="0D9D2F22" w14:textId="77777777" w:rsidR="008D5BF4" w:rsidRDefault="007B6E60">
            <w:pPr>
              <w:spacing w:before="20" w:after="20"/>
              <w:jc w:val="left"/>
            </w:pPr>
            <w:r>
              <w:rPr>
                <w:sz w:val="21"/>
              </w:rPr>
              <w:t>Convenzioni oppure EPD coerenti</w:t>
            </w:r>
          </w:p>
        </w:tc>
        <w:tc>
          <w:tcPr>
            <w:tcW w:w="3855" w:type="dxa"/>
            <w:tcMar>
              <w:top w:w="90" w:type="dxa"/>
              <w:left w:w="90" w:type="dxa"/>
              <w:bottom w:w="90" w:type="dxa"/>
              <w:right w:w="90" w:type="dxa"/>
            </w:tcMar>
            <w:vAlign w:val="center"/>
          </w:tcPr>
          <w:p w14:paraId="6225F30E" w14:textId="77777777" w:rsidR="008D5BF4" w:rsidRDefault="007B6E60">
            <w:pPr>
              <w:spacing w:before="20" w:after="20"/>
              <w:jc w:val="left"/>
            </w:pPr>
            <w:r>
              <w:rPr>
                <w:sz w:val="21"/>
              </w:rPr>
              <w:t>Indicatore parziale di CO₂</w:t>
            </w:r>
          </w:p>
        </w:tc>
      </w:tr>
    </w:tbl>
    <w:p w14:paraId="0D82B3CF" w14:textId="77777777" w:rsidR="008D5BF4" w:rsidRDefault="008D5BF4"/>
    <w:p w14:paraId="6A38CC7C" w14:textId="77777777" w:rsidR="008D5BF4" w:rsidRDefault="007B6E60">
      <w:pPr>
        <w:spacing w:after="140"/>
      </w:pPr>
      <w:r>
        <w:t>Per dati geotecnici reali non basta scegliere la classe più simile al terreno. Pressione di riferimento, resistenza laterale e resistenza di punta devono essere coerenti con il tipo di fondazione, le profondità, la falda e il livello di cautela adottato. Il modello usa valori uniformi e non ricostruisce una stratigrafia. Non applica automaticamente i coefficienti geotecnici di una combinazione normativa: i valori di classe sono già trattati come riferimenti convenzionali ridotti, senza una tracciabilità nor</w:t>
      </w:r>
      <w:r>
        <w:t>mativa completa.</w:t>
      </w:r>
    </w:p>
    <w:p w14:paraId="2009AB68" w14:textId="77777777" w:rsidR="008D5BF4" w:rsidRDefault="007B6E60">
      <w:pPr>
        <w:spacing w:after="140"/>
      </w:pPr>
      <w:r>
        <w:t>I prezzari servono a verificare l’ordine di grandezza delle tariffe e le inclusioni delle lavorazioni. Non forniscono la geometria ottima.</w:t>
      </w:r>
    </w:p>
    <w:p w14:paraId="2E018003" w14:textId="77777777" w:rsidR="008D5BF4" w:rsidRDefault="007B6E60">
      <w:pPr>
        <w:pStyle w:val="Titolo2"/>
        <w:keepNext/>
        <w:spacing w:after="140"/>
      </w:pPr>
      <w:bookmarkStart w:id="87" w:name="_Toc244131276"/>
      <w:r>
        <w:t>Variabili libere e grandezze conservate</w:t>
      </w:r>
      <w:bookmarkEnd w:id="87"/>
    </w:p>
    <w:p w14:paraId="0A98B4A8" w14:textId="77777777" w:rsidR="008D5BF4" w:rsidRDefault="007B6E60">
      <w:pPr>
        <w:spacing w:after="140"/>
      </w:pPr>
      <w:r>
        <w:t>Restano sempre costanti la lunghezza totale, la quota sul terreno, la composizione della larghezza, l’ostacolo, il terreno, le resistenze dei materiali, i carichi, i prezzi, i fattori ambientali e gli estremi su spalla o pila. I parametri delle strutture speciali, come freccia dell’arco, altezza antenna, freccia dei cavi e canalette, sono ereditati dal progetto: non sono assi autonomi della griglia.</w:t>
      </w:r>
    </w:p>
    <w:p w14:paraId="1F574209" w14:textId="77777777" w:rsidR="008D5BF4" w:rsidRDefault="007B6E60">
      <w:pPr>
        <w:spacing w:after="140"/>
      </w:pPr>
      <w:r>
        <w:t>Si possono liberare tipologia, numero di campate, altezza, sezione standard, schema di pila, fondazione e continuità. La continuità è bloccata per impostazione iniziale. Liberare la sezione significa adottare i parametri standard della famiglia per i campi ordinari della sezione; non significa ottimizzare individualmente ogni spessore metallico o ogni interasse. I parametri avanzati rimangono quelli del progetto anche quando si libera la sezione.</w:t>
      </w:r>
    </w:p>
    <w:p w14:paraId="718D252A" w14:textId="77777777" w:rsidR="008D5BF4" w:rsidRDefault="007B6E60">
      <w:pPr>
        <w:spacing w:after="140"/>
      </w:pPr>
      <w:r>
        <w:t xml:space="preserve">Bloccare la sezione richiede di bloccare la tipologia. Il programma congela le quote ordinarie adottate, inclusi soletta, interasse, anima e fondo ove pertinenti. Bloccare l’altezza congela quella in campata; per il cassone variabile l’altezza sulle pile continua a </w:t>
      </w:r>
      <w:r>
        <w:lastRenderedPageBreak/>
        <w:t>dipendere dalla luce. Bloccare il numero delle campate non introduce una scelta libera delle singole luci: queste seguono la distribuzione prevista dal modello e l’eventuale ostacolo.</w:t>
      </w:r>
    </w:p>
    <w:p w14:paraId="4ED7AA8D" w14:textId="77777777" w:rsidR="008D5BF4" w:rsidRDefault="007B6E60">
      <w:pPr>
        <w:spacing w:after="140"/>
      </w:pPr>
      <w:r>
        <w:t>Il blocco di pile e fondazioni conserva le quote manuali. Le quote lasciate a zero rimangono regole automatiche e possono cambiare se cambiano le reazioni. Il blocco della fondazione conserva il tipo effettivamente adottato e la lunghezza dei pali; numero dei pali e dimensione del plinto restano automatici se lo erano all’origine. Questo comportamento va distinto dal congelamento di un intero progetto esecutivo delle fondazioni.</w:t>
      </w:r>
    </w:p>
    <w:p w14:paraId="42B6CB73" w14:textId="77777777" w:rsidR="008D5BF4" w:rsidRDefault="007B6E60">
      <w:pPr>
        <w:pStyle w:val="Titolo2"/>
        <w:keepNext/>
        <w:spacing w:after="140"/>
      </w:pPr>
      <w:bookmarkStart w:id="88" w:name="_Toc244131277"/>
      <w:r>
        <w:t>Costruzione della griglia di ricerca</w:t>
      </w:r>
      <w:bookmarkEnd w:id="88"/>
    </w:p>
    <w:p w14:paraId="79A7C7A7" w14:textId="77777777" w:rsidR="008D5BF4" w:rsidRDefault="007B6E60">
      <w:pPr>
        <w:spacing w:after="140"/>
      </w:pPr>
      <w:r>
        <w:t>Il numero di campate esplorabile va da 1 a 30, entro minimo e massimo impostati. Per ciascuna famiglia si fa un primo controllo sulla luce media L/n; successivamente vengono controllate le luci effettive, che possono essere diverse dalla media. Strallato e sospeso usano soltanto tre campate, con luce centrale pari a metà della lunghezza totale. La griglia completa preliminare non può superare 50.000 tentativi.</w:t>
      </w:r>
    </w:p>
    <w:p w14:paraId="34A33972" w14:textId="77777777" w:rsidR="008D5BF4" w:rsidRDefault="007B6E60">
      <w:pPr>
        <w:spacing w:after="140"/>
      </w:pPr>
      <w:r>
        <w:t>Le griglie percentuali dell’altezza e della lunghezza dei pali ammettono valori da 100% a 200%, con passo da 1 a 100 punti percentuali e al massimo 11 valori per griglia. L’estremo superiore è incluso anche quando il passo non divide l’intervallo: 100–115 con passo 10 genera 100, 110 e 115%. Il riferimento dell’altezza è il predimensionamento della singola combinazione; quello dei pali è la lunghezza convenzionale della classe del terreno.</w:t>
      </w:r>
    </w:p>
    <w:p w14:paraId="74DF93EA" w14:textId="77777777" w:rsidR="008D5BF4" w:rsidRDefault="007B6E60">
      <w:pPr>
        <w:spacing w:after="140"/>
      </w:pPr>
      <w:r>
        <w:t>L’impostazione iniziale esplora altezze 100 e 115%, pali 100, 125 e 150%, campate da 1 a 12. Per i pali la lunghezza generata non supera 80 m. Le fondazioni libere sono plinto diretto, pali da 1,0 m e pali da 1,5 m; la voce Automatica viene risolta e non costituisce un quarto tipo da classificare.</w:t>
      </w:r>
    </w:p>
    <w:p w14:paraId="403A7F7A" w14:textId="77777777" w:rsidR="008D5BF4" w:rsidRDefault="007B6E60">
      <w:pPr>
        <w:spacing w:after="140"/>
      </w:pPr>
      <w:r>
        <w:t>Le altezze aumentate vengono arrotondate verso l’alto a passi di 0,05 m; il valore al 100% conserva la quota automatica non arrotondata. La tolleranza numerica evita che una quota teorica esatta sul passo venga aumentata per il solo rumore di rappresentazione.</w:t>
      </w:r>
    </w:p>
    <w:p w14:paraId="1F3954BF" w14:textId="77777777" w:rsidR="008D5BF4" w:rsidRDefault="007B6E60">
      <w:pPr>
        <w:spacing w:after="140"/>
      </w:pPr>
      <w:r>
        <w:t>La configurazione corrente viene aggiunta come riferimento prima della griglia, anche se fuori dagli intervalli percentuali. Deve comunque soddisfare i filtri, compresi i limiti assoluti di campate e altezza. Il numero di tentativi previsto è un limite superiore: salti di combinazioni incompatibili e rimozione di duplicati possono ridurlo. I tentativi ammessi possono essere più delle geometrie distinte, perché la stessa geometria può essere rappresentata con quote automatiche o esplicite.</w:t>
      </w:r>
    </w:p>
    <w:p w14:paraId="7574ECAA" w14:textId="77777777" w:rsidR="008D5BF4" w:rsidRDefault="007B6E60">
      <w:pPr>
        <w:pStyle w:val="Titolo2"/>
        <w:keepNext/>
        <w:spacing w:after="140"/>
      </w:pPr>
      <w:bookmarkStart w:id="89" w:name="_Toc244131278"/>
      <w:r>
        <w:t>Geometria longitudinale e larghezza</w:t>
      </w:r>
      <w:bookmarkEnd w:id="89"/>
    </w:p>
    <w:p w14:paraId="21A82853" w14:textId="77777777" w:rsidR="008D5BF4" w:rsidRDefault="007B6E60">
      <w:pPr>
        <w:spacing w:after="140"/>
      </w:pPr>
      <w:r>
        <w:t>Indicando con nc il numero delle corsie, bc la larghezza della corsia, b la banchina per lato, m lo spartitraffico e bb l’ingombro della barriera per lato, la larghezza complessiva W è:</w:t>
      </w:r>
    </w:p>
    <w:p w14:paraId="4B1FC7A7" w14:textId="77777777" w:rsidR="008D5BF4" w:rsidRDefault="007B6E60">
      <w:pPr>
        <w:keepNext/>
        <w:spacing w:before="60" w:after="80"/>
        <w:ind w:left="255"/>
      </w:pPr>
      <m:oMathPara>
        <m:oMath>
          <m:r>
            <m:t>W=</m:t>
          </m:r>
          <m:sSub>
            <m:e>
              <m:r>
                <m:t>n</m:t>
              </m:r>
            </m:e>
            <m:sub>
              <m:r>
                <m:t>c</m:t>
              </m:r>
            </m:sub>
          </m:sSub>
          <m:r>
            <m:t>·</m:t>
          </m:r>
          <m:sSub>
            <m:e>
              <m:r>
                <m:t>b</m:t>
              </m:r>
            </m:e>
            <m:sub>
              <m:r>
                <m:t>c</m:t>
              </m:r>
            </m:sub>
          </m:sSub>
          <m:r>
            <m:t>+2b+m+2</m:t>
          </m:r>
          <m:sSub>
            <m:e>
              <m:r>
                <m:t>b</m:t>
              </m:r>
            </m:e>
            <m:sub>
              <m:r>
                <m:t>b</m:t>
              </m:r>
            </m:sub>
          </m:sSub>
        </m:oMath>
      </m:oMathPara>
    </w:p>
    <w:p w14:paraId="1D3B20CB" w14:textId="77777777" w:rsidR="008D5BF4" w:rsidRDefault="007B6E60">
      <w:pPr>
        <w:spacing w:after="140"/>
      </w:pPr>
      <w:r>
        <w:t>Per le famiglie ordinarie, n campate semplicemente appoggiate sono uguali. Se l’impalcato è continuo e n è maggiore di 2, le due campate terminali hanno peso 0,8 e le interne peso 1. La lunghezza di ciascuna campata è la lunghezza totale moltiplicata per il proprio peso e divisa per la somma dei pesi. I ponti con antenne adottano invece L/4, L/2, L/4. Arco con catena e reticolare hanno campate indipendenti.</w:t>
      </w:r>
    </w:p>
    <w:p w14:paraId="0065DE65" w14:textId="77777777" w:rsidR="008D5BF4" w:rsidRDefault="007B6E60">
      <w:pPr>
        <w:spacing w:after="140"/>
      </w:pPr>
      <w:r>
        <w:t>L’ostacolo è centrato sulla lunghezza del ponte e viene ampliato di 1 m per lato. Il programma prova a spostare gli appoggi interni ai bordi di questa fascia, senza creare campate inferiori a 2 m. Se non può farlo, conserva o segnala la disposizione incompatibile e la ricerca la esclude. Non vengono letti un tracciato planimetrico, una curva d’alveo, il franco idraulico o l’erosione. Il margine di 1 m è geometrico e non costituisce un franco di progetto.</w:t>
      </w:r>
    </w:p>
    <w:p w14:paraId="5F118994" w14:textId="77777777" w:rsidR="008D5BF4" w:rsidRDefault="007B6E60">
      <w:pPr>
        <w:pStyle w:val="Titolo2"/>
        <w:keepNext/>
        <w:spacing w:after="140"/>
      </w:pPr>
      <w:bookmarkStart w:id="90" w:name="_Toc244131279"/>
      <w:r>
        <w:t>Regole di altezza per le quattordici famiglie</w:t>
      </w:r>
      <w:bookmarkEnd w:id="90"/>
    </w:p>
    <w:p w14:paraId="3ED7D825" w14:textId="77777777" w:rsidR="008D5BF4" w:rsidRDefault="007B6E60">
      <w:pPr>
        <w:spacing w:after="140"/>
      </w:pPr>
      <w:r>
        <w:t>Per le famiglie senza struttura superiore l’altezza automatica d è il maggiore fra un minimo e Lmax/r moltiplicato per 0,95 in continuità o 1,10 con campate indipendenti. Per arco, reticolare, strallato e sospeso il moltiplicatore è 1. Per strallato e sospeso Lmax indica la luce centrale. Sono regole convenzionali interne, non risultati di una verifica resistente né rapporti prescritti universalmente dalle norme.</w:t>
      </w:r>
    </w:p>
    <w:p w14:paraId="798BE273" w14:textId="77777777" w:rsidR="008D5BF4" w:rsidRDefault="007B6E60">
      <w:pPr>
        <w:keepNext/>
        <w:spacing w:before="60" w:after="80"/>
        <w:ind w:left="255"/>
      </w:pPr>
      <m:oMathPara>
        <m:oMath>
          <m:r>
            <m:t>d=max</m:t>
          </m:r>
          <m:d>
            <m:dPr>
              <m:sepChr m:val=""/>
            </m:dPr>
            <m:e>
              <m:sSub>
                <m:e>
                  <m:r>
                    <m:t>d</m:t>
                  </m:r>
                </m:e>
                <m:sub>
                  <m:r>
                    <m:t>min</m:t>
                  </m:r>
                </m:sub>
              </m:sSub>
              <m:r>
                <m:t>;</m:t>
              </m:r>
              <m:f>
                <m:fPr>
                  <m:type m:val="bar"/>
                </m:fPr>
                <m:num>
                  <m:r>
                    <m:t>k</m:t>
                  </m:r>
                  <m:sSub>
                    <m:e>
                      <m:r>
                        <m:t>L</m:t>
                      </m:r>
                    </m:e>
                    <m:sub>
                      <m:r>
                        <m:t>max</m:t>
                      </m:r>
                    </m:sub>
                  </m:sSub>
                </m:num>
                <m:den>
                  <m:r>
                    <m:t>r</m:t>
                  </m:r>
                </m:den>
              </m:f>
            </m:e>
          </m:d>
        </m:oMath>
      </m:oMathPara>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969"/>
        <w:gridCol w:w="1814"/>
        <w:gridCol w:w="1814"/>
        <w:gridCol w:w="2041"/>
      </w:tblGrid>
      <w:tr w:rsidR="008D5BF4" w14:paraId="50250968" w14:textId="77777777">
        <w:trPr>
          <w:cantSplit/>
          <w:tblHeader/>
          <w:jc w:val="center"/>
        </w:trPr>
        <w:tc>
          <w:tcPr>
            <w:tcW w:w="3969" w:type="dxa"/>
            <w:shd w:val="clear" w:color="auto" w:fill="E7E6E6"/>
            <w:tcMar>
              <w:top w:w="90" w:type="dxa"/>
              <w:left w:w="90" w:type="dxa"/>
              <w:bottom w:w="90" w:type="dxa"/>
              <w:right w:w="90" w:type="dxa"/>
            </w:tcMar>
            <w:vAlign w:val="center"/>
          </w:tcPr>
          <w:p w14:paraId="067B3BE9" w14:textId="77777777" w:rsidR="008D5BF4" w:rsidRDefault="007B6E60">
            <w:pPr>
              <w:spacing w:before="20" w:after="20"/>
              <w:jc w:val="left"/>
            </w:pPr>
            <w:r>
              <w:rPr>
                <w:b/>
                <w:sz w:val="21"/>
              </w:rPr>
              <w:t>Tipologia</w:t>
            </w:r>
          </w:p>
        </w:tc>
        <w:tc>
          <w:tcPr>
            <w:tcW w:w="1814" w:type="dxa"/>
            <w:shd w:val="clear" w:color="auto" w:fill="E7E6E6"/>
            <w:tcMar>
              <w:top w:w="90" w:type="dxa"/>
              <w:left w:w="90" w:type="dxa"/>
              <w:bottom w:w="90" w:type="dxa"/>
              <w:right w:w="90" w:type="dxa"/>
            </w:tcMar>
            <w:vAlign w:val="center"/>
          </w:tcPr>
          <w:p w14:paraId="40B5FCF0" w14:textId="77777777" w:rsidR="008D5BF4" w:rsidRDefault="007B6E60">
            <w:pPr>
              <w:spacing w:before="20" w:after="20"/>
              <w:jc w:val="center"/>
            </w:pPr>
            <w:r>
              <w:rPr>
                <w:b/>
                <w:sz w:val="21"/>
              </w:rPr>
              <w:t>Campo luce m</w:t>
            </w:r>
          </w:p>
        </w:tc>
        <w:tc>
          <w:tcPr>
            <w:tcW w:w="1814" w:type="dxa"/>
            <w:shd w:val="clear" w:color="auto" w:fill="E7E6E6"/>
            <w:tcMar>
              <w:top w:w="90" w:type="dxa"/>
              <w:left w:w="90" w:type="dxa"/>
              <w:bottom w:w="90" w:type="dxa"/>
              <w:right w:w="90" w:type="dxa"/>
            </w:tcMar>
            <w:vAlign w:val="center"/>
          </w:tcPr>
          <w:p w14:paraId="20B54BDF" w14:textId="77777777" w:rsidR="008D5BF4" w:rsidRDefault="007B6E60">
            <w:pPr>
              <w:spacing w:before="20" w:after="20"/>
              <w:jc w:val="center"/>
            </w:pPr>
            <w:r>
              <w:rPr>
                <w:b/>
                <w:sz w:val="21"/>
              </w:rPr>
              <w:t>Rapporto r</w:t>
            </w:r>
          </w:p>
        </w:tc>
        <w:tc>
          <w:tcPr>
            <w:tcW w:w="2041" w:type="dxa"/>
            <w:shd w:val="clear" w:color="auto" w:fill="E7E6E6"/>
            <w:tcMar>
              <w:top w:w="90" w:type="dxa"/>
              <w:left w:w="90" w:type="dxa"/>
              <w:bottom w:w="90" w:type="dxa"/>
              <w:right w:w="90" w:type="dxa"/>
            </w:tcMar>
            <w:vAlign w:val="center"/>
          </w:tcPr>
          <w:p w14:paraId="662C64D4" w14:textId="77777777" w:rsidR="008D5BF4" w:rsidRDefault="007B6E60">
            <w:pPr>
              <w:spacing w:before="20" w:after="20"/>
              <w:jc w:val="center"/>
            </w:pPr>
            <w:r>
              <w:rPr>
                <w:b/>
                <w:sz w:val="21"/>
              </w:rPr>
              <w:t>Minimo d m</w:t>
            </w:r>
          </w:p>
        </w:tc>
      </w:tr>
      <w:tr w:rsidR="008D5BF4" w14:paraId="7E004896" w14:textId="77777777">
        <w:trPr>
          <w:cantSplit/>
          <w:jc w:val="center"/>
        </w:trPr>
        <w:tc>
          <w:tcPr>
            <w:tcW w:w="3969" w:type="dxa"/>
            <w:tcMar>
              <w:top w:w="90" w:type="dxa"/>
              <w:left w:w="90" w:type="dxa"/>
              <w:bottom w:w="90" w:type="dxa"/>
              <w:right w:w="90" w:type="dxa"/>
            </w:tcMar>
            <w:vAlign w:val="center"/>
          </w:tcPr>
          <w:p w14:paraId="37E6C64E" w14:textId="77777777" w:rsidR="008D5BF4" w:rsidRDefault="007B6E60">
            <w:pPr>
              <w:spacing w:before="20" w:after="20"/>
              <w:jc w:val="left"/>
            </w:pPr>
            <w:r>
              <w:rPr>
                <w:sz w:val="21"/>
              </w:rPr>
              <w:t>Soletta piena in c.a.</w:t>
            </w:r>
          </w:p>
        </w:tc>
        <w:tc>
          <w:tcPr>
            <w:tcW w:w="1814" w:type="dxa"/>
            <w:tcMar>
              <w:top w:w="90" w:type="dxa"/>
              <w:left w:w="90" w:type="dxa"/>
              <w:bottom w:w="90" w:type="dxa"/>
              <w:right w:w="90" w:type="dxa"/>
            </w:tcMar>
            <w:vAlign w:val="center"/>
          </w:tcPr>
          <w:p w14:paraId="2B526AEA" w14:textId="77777777" w:rsidR="008D5BF4" w:rsidRDefault="007B6E60">
            <w:pPr>
              <w:spacing w:before="20" w:after="20"/>
              <w:jc w:val="center"/>
            </w:pPr>
            <w:r>
              <w:rPr>
                <w:sz w:val="21"/>
              </w:rPr>
              <w:t>6–15</w:t>
            </w:r>
          </w:p>
        </w:tc>
        <w:tc>
          <w:tcPr>
            <w:tcW w:w="1814" w:type="dxa"/>
            <w:tcMar>
              <w:top w:w="90" w:type="dxa"/>
              <w:left w:w="90" w:type="dxa"/>
              <w:bottom w:w="90" w:type="dxa"/>
              <w:right w:w="90" w:type="dxa"/>
            </w:tcMar>
            <w:vAlign w:val="center"/>
          </w:tcPr>
          <w:p w14:paraId="13DC5EEA" w14:textId="77777777" w:rsidR="008D5BF4" w:rsidRDefault="007B6E60">
            <w:pPr>
              <w:spacing w:before="20" w:after="20"/>
              <w:jc w:val="center"/>
            </w:pPr>
            <w:r>
              <w:rPr>
                <w:sz w:val="21"/>
              </w:rPr>
              <w:t>18</w:t>
            </w:r>
          </w:p>
        </w:tc>
        <w:tc>
          <w:tcPr>
            <w:tcW w:w="2041" w:type="dxa"/>
            <w:tcMar>
              <w:top w:w="90" w:type="dxa"/>
              <w:left w:w="90" w:type="dxa"/>
              <w:bottom w:w="90" w:type="dxa"/>
              <w:right w:w="90" w:type="dxa"/>
            </w:tcMar>
            <w:vAlign w:val="center"/>
          </w:tcPr>
          <w:p w14:paraId="0831EA90" w14:textId="77777777" w:rsidR="008D5BF4" w:rsidRDefault="007B6E60">
            <w:pPr>
              <w:spacing w:before="20" w:after="20"/>
              <w:jc w:val="center"/>
            </w:pPr>
            <w:r>
              <w:rPr>
                <w:sz w:val="21"/>
              </w:rPr>
              <w:t>0,35</w:t>
            </w:r>
          </w:p>
        </w:tc>
      </w:tr>
      <w:tr w:rsidR="008D5BF4" w14:paraId="199778CF" w14:textId="77777777">
        <w:trPr>
          <w:cantSplit/>
          <w:jc w:val="center"/>
        </w:trPr>
        <w:tc>
          <w:tcPr>
            <w:tcW w:w="3969" w:type="dxa"/>
            <w:tcMar>
              <w:top w:w="90" w:type="dxa"/>
              <w:left w:w="90" w:type="dxa"/>
              <w:bottom w:w="90" w:type="dxa"/>
              <w:right w:w="90" w:type="dxa"/>
            </w:tcMar>
            <w:vAlign w:val="center"/>
          </w:tcPr>
          <w:p w14:paraId="6BED9E1F" w14:textId="77777777" w:rsidR="008D5BF4" w:rsidRDefault="007B6E60">
            <w:pPr>
              <w:spacing w:before="20" w:after="20"/>
              <w:jc w:val="left"/>
            </w:pPr>
            <w:r>
              <w:rPr>
                <w:sz w:val="21"/>
              </w:rPr>
              <w:t>Travi a T in c.a.</w:t>
            </w:r>
          </w:p>
        </w:tc>
        <w:tc>
          <w:tcPr>
            <w:tcW w:w="1814" w:type="dxa"/>
            <w:tcMar>
              <w:top w:w="90" w:type="dxa"/>
              <w:left w:w="90" w:type="dxa"/>
              <w:bottom w:w="90" w:type="dxa"/>
              <w:right w:w="90" w:type="dxa"/>
            </w:tcMar>
            <w:vAlign w:val="center"/>
          </w:tcPr>
          <w:p w14:paraId="15D80061" w14:textId="77777777" w:rsidR="008D5BF4" w:rsidRDefault="007B6E60">
            <w:pPr>
              <w:spacing w:before="20" w:after="20"/>
              <w:jc w:val="center"/>
            </w:pPr>
            <w:r>
              <w:rPr>
                <w:sz w:val="21"/>
              </w:rPr>
              <w:t>12–30</w:t>
            </w:r>
          </w:p>
        </w:tc>
        <w:tc>
          <w:tcPr>
            <w:tcW w:w="1814" w:type="dxa"/>
            <w:tcMar>
              <w:top w:w="90" w:type="dxa"/>
              <w:left w:w="90" w:type="dxa"/>
              <w:bottom w:w="90" w:type="dxa"/>
              <w:right w:w="90" w:type="dxa"/>
            </w:tcMar>
            <w:vAlign w:val="center"/>
          </w:tcPr>
          <w:p w14:paraId="1A93391F" w14:textId="77777777" w:rsidR="008D5BF4" w:rsidRDefault="007B6E60">
            <w:pPr>
              <w:spacing w:before="20" w:after="20"/>
              <w:jc w:val="center"/>
            </w:pPr>
            <w:r>
              <w:rPr>
                <w:sz w:val="21"/>
              </w:rPr>
              <w:t>17</w:t>
            </w:r>
          </w:p>
        </w:tc>
        <w:tc>
          <w:tcPr>
            <w:tcW w:w="2041" w:type="dxa"/>
            <w:tcMar>
              <w:top w:w="90" w:type="dxa"/>
              <w:left w:w="90" w:type="dxa"/>
              <w:bottom w:w="90" w:type="dxa"/>
              <w:right w:w="90" w:type="dxa"/>
            </w:tcMar>
            <w:vAlign w:val="center"/>
          </w:tcPr>
          <w:p w14:paraId="1D03105D" w14:textId="77777777" w:rsidR="008D5BF4" w:rsidRDefault="007B6E60">
            <w:pPr>
              <w:spacing w:before="20" w:after="20"/>
              <w:jc w:val="center"/>
            </w:pPr>
            <w:r>
              <w:rPr>
                <w:sz w:val="21"/>
              </w:rPr>
              <w:t>0,70</w:t>
            </w:r>
          </w:p>
        </w:tc>
      </w:tr>
      <w:tr w:rsidR="008D5BF4" w14:paraId="0F55F4DA" w14:textId="77777777">
        <w:trPr>
          <w:cantSplit/>
          <w:jc w:val="center"/>
        </w:trPr>
        <w:tc>
          <w:tcPr>
            <w:tcW w:w="3969" w:type="dxa"/>
            <w:tcMar>
              <w:top w:w="90" w:type="dxa"/>
              <w:left w:w="90" w:type="dxa"/>
              <w:bottom w:w="90" w:type="dxa"/>
              <w:right w:w="90" w:type="dxa"/>
            </w:tcMar>
            <w:vAlign w:val="center"/>
          </w:tcPr>
          <w:p w14:paraId="63025971" w14:textId="77777777" w:rsidR="008D5BF4" w:rsidRDefault="007B6E60">
            <w:pPr>
              <w:spacing w:before="20" w:after="20"/>
              <w:jc w:val="left"/>
            </w:pPr>
            <w:r>
              <w:rPr>
                <w:sz w:val="21"/>
              </w:rPr>
              <w:t>Travi a I in c.a.p.</w:t>
            </w:r>
          </w:p>
        </w:tc>
        <w:tc>
          <w:tcPr>
            <w:tcW w:w="1814" w:type="dxa"/>
            <w:tcMar>
              <w:top w:w="90" w:type="dxa"/>
              <w:left w:w="90" w:type="dxa"/>
              <w:bottom w:w="90" w:type="dxa"/>
              <w:right w:w="90" w:type="dxa"/>
            </w:tcMar>
            <w:vAlign w:val="center"/>
          </w:tcPr>
          <w:p w14:paraId="6C2E1F63" w14:textId="77777777" w:rsidR="008D5BF4" w:rsidRDefault="007B6E60">
            <w:pPr>
              <w:spacing w:before="20" w:after="20"/>
              <w:jc w:val="center"/>
            </w:pPr>
            <w:r>
              <w:rPr>
                <w:sz w:val="21"/>
              </w:rPr>
              <w:t>20–50</w:t>
            </w:r>
          </w:p>
        </w:tc>
        <w:tc>
          <w:tcPr>
            <w:tcW w:w="1814" w:type="dxa"/>
            <w:tcMar>
              <w:top w:w="90" w:type="dxa"/>
              <w:left w:w="90" w:type="dxa"/>
              <w:bottom w:w="90" w:type="dxa"/>
              <w:right w:w="90" w:type="dxa"/>
            </w:tcMar>
            <w:vAlign w:val="center"/>
          </w:tcPr>
          <w:p w14:paraId="407702EA" w14:textId="77777777" w:rsidR="008D5BF4" w:rsidRDefault="007B6E60">
            <w:pPr>
              <w:spacing w:before="20" w:after="20"/>
              <w:jc w:val="center"/>
            </w:pPr>
            <w:r>
              <w:rPr>
                <w:sz w:val="21"/>
              </w:rPr>
              <w:t>22,22</w:t>
            </w:r>
          </w:p>
        </w:tc>
        <w:tc>
          <w:tcPr>
            <w:tcW w:w="2041" w:type="dxa"/>
            <w:tcMar>
              <w:top w:w="90" w:type="dxa"/>
              <w:left w:w="90" w:type="dxa"/>
              <w:bottom w:w="90" w:type="dxa"/>
              <w:right w:w="90" w:type="dxa"/>
            </w:tcMar>
            <w:vAlign w:val="center"/>
          </w:tcPr>
          <w:p w14:paraId="30B79EDB" w14:textId="77777777" w:rsidR="008D5BF4" w:rsidRDefault="007B6E60">
            <w:pPr>
              <w:spacing w:before="20" w:after="20"/>
              <w:jc w:val="center"/>
            </w:pPr>
            <w:r>
              <w:rPr>
                <w:sz w:val="21"/>
              </w:rPr>
              <w:t>1,00</w:t>
            </w:r>
          </w:p>
        </w:tc>
      </w:tr>
      <w:tr w:rsidR="008D5BF4" w14:paraId="3DF36515" w14:textId="77777777">
        <w:trPr>
          <w:cantSplit/>
          <w:jc w:val="center"/>
        </w:trPr>
        <w:tc>
          <w:tcPr>
            <w:tcW w:w="3969" w:type="dxa"/>
            <w:tcMar>
              <w:top w:w="90" w:type="dxa"/>
              <w:left w:w="90" w:type="dxa"/>
              <w:bottom w:w="90" w:type="dxa"/>
              <w:right w:w="90" w:type="dxa"/>
            </w:tcMar>
            <w:vAlign w:val="center"/>
          </w:tcPr>
          <w:p w14:paraId="6F9F18FF" w14:textId="77777777" w:rsidR="008D5BF4" w:rsidRDefault="007B6E60">
            <w:pPr>
              <w:spacing w:before="20" w:after="20"/>
              <w:jc w:val="left"/>
            </w:pPr>
            <w:r>
              <w:rPr>
                <w:sz w:val="21"/>
              </w:rPr>
              <w:t>Travi a U in c.a.p.</w:t>
            </w:r>
          </w:p>
        </w:tc>
        <w:tc>
          <w:tcPr>
            <w:tcW w:w="1814" w:type="dxa"/>
            <w:tcMar>
              <w:top w:w="90" w:type="dxa"/>
              <w:left w:w="90" w:type="dxa"/>
              <w:bottom w:w="90" w:type="dxa"/>
              <w:right w:w="90" w:type="dxa"/>
            </w:tcMar>
            <w:vAlign w:val="center"/>
          </w:tcPr>
          <w:p w14:paraId="458EEB9E" w14:textId="77777777" w:rsidR="008D5BF4" w:rsidRDefault="007B6E60">
            <w:pPr>
              <w:spacing w:before="20" w:after="20"/>
              <w:jc w:val="center"/>
            </w:pPr>
            <w:r>
              <w:rPr>
                <w:sz w:val="21"/>
              </w:rPr>
              <w:t>25–50</w:t>
            </w:r>
          </w:p>
        </w:tc>
        <w:tc>
          <w:tcPr>
            <w:tcW w:w="1814" w:type="dxa"/>
            <w:tcMar>
              <w:top w:w="90" w:type="dxa"/>
              <w:left w:w="90" w:type="dxa"/>
              <w:bottom w:w="90" w:type="dxa"/>
              <w:right w:w="90" w:type="dxa"/>
            </w:tcMar>
            <w:vAlign w:val="center"/>
          </w:tcPr>
          <w:p w14:paraId="16F1E557" w14:textId="77777777" w:rsidR="008D5BF4" w:rsidRDefault="007B6E60">
            <w:pPr>
              <w:spacing w:before="20" w:after="20"/>
              <w:jc w:val="center"/>
            </w:pPr>
            <w:r>
              <w:rPr>
                <w:sz w:val="21"/>
              </w:rPr>
              <w:t>22,22</w:t>
            </w:r>
          </w:p>
        </w:tc>
        <w:tc>
          <w:tcPr>
            <w:tcW w:w="2041" w:type="dxa"/>
            <w:tcMar>
              <w:top w:w="90" w:type="dxa"/>
              <w:left w:w="90" w:type="dxa"/>
              <w:bottom w:w="90" w:type="dxa"/>
              <w:right w:w="90" w:type="dxa"/>
            </w:tcMar>
            <w:vAlign w:val="center"/>
          </w:tcPr>
          <w:p w14:paraId="58F80562" w14:textId="77777777" w:rsidR="008D5BF4" w:rsidRDefault="007B6E60">
            <w:pPr>
              <w:spacing w:before="20" w:after="20"/>
              <w:jc w:val="center"/>
            </w:pPr>
            <w:r>
              <w:rPr>
                <w:sz w:val="21"/>
              </w:rPr>
              <w:t>1,10</w:t>
            </w:r>
          </w:p>
        </w:tc>
      </w:tr>
      <w:tr w:rsidR="008D5BF4" w14:paraId="409E8813" w14:textId="77777777">
        <w:trPr>
          <w:cantSplit/>
          <w:jc w:val="center"/>
        </w:trPr>
        <w:tc>
          <w:tcPr>
            <w:tcW w:w="3969" w:type="dxa"/>
            <w:tcMar>
              <w:top w:w="90" w:type="dxa"/>
              <w:left w:w="90" w:type="dxa"/>
              <w:bottom w:w="90" w:type="dxa"/>
              <w:right w:w="90" w:type="dxa"/>
            </w:tcMar>
            <w:vAlign w:val="center"/>
          </w:tcPr>
          <w:p w14:paraId="3D79A05C" w14:textId="77777777" w:rsidR="008D5BF4" w:rsidRDefault="007B6E60">
            <w:pPr>
              <w:spacing w:before="20" w:after="20"/>
              <w:jc w:val="left"/>
            </w:pPr>
            <w:r>
              <w:rPr>
                <w:sz w:val="21"/>
              </w:rPr>
              <w:t>Cassone in c.a.p.</w:t>
            </w:r>
          </w:p>
        </w:tc>
        <w:tc>
          <w:tcPr>
            <w:tcW w:w="1814" w:type="dxa"/>
            <w:tcMar>
              <w:top w:w="90" w:type="dxa"/>
              <w:left w:w="90" w:type="dxa"/>
              <w:bottom w:w="90" w:type="dxa"/>
              <w:right w:w="90" w:type="dxa"/>
            </w:tcMar>
            <w:vAlign w:val="center"/>
          </w:tcPr>
          <w:p w14:paraId="7E09B911" w14:textId="77777777" w:rsidR="008D5BF4" w:rsidRDefault="007B6E60">
            <w:pPr>
              <w:spacing w:before="20" w:after="20"/>
              <w:jc w:val="center"/>
            </w:pPr>
            <w:r>
              <w:rPr>
                <w:sz w:val="21"/>
              </w:rPr>
              <w:t>35–80</w:t>
            </w:r>
          </w:p>
        </w:tc>
        <w:tc>
          <w:tcPr>
            <w:tcW w:w="1814" w:type="dxa"/>
            <w:tcMar>
              <w:top w:w="90" w:type="dxa"/>
              <w:left w:w="90" w:type="dxa"/>
              <w:bottom w:w="90" w:type="dxa"/>
              <w:right w:w="90" w:type="dxa"/>
            </w:tcMar>
            <w:vAlign w:val="center"/>
          </w:tcPr>
          <w:p w14:paraId="560DC499" w14:textId="77777777" w:rsidR="008D5BF4" w:rsidRDefault="007B6E60">
            <w:pPr>
              <w:spacing w:before="20" w:after="20"/>
              <w:jc w:val="center"/>
            </w:pPr>
            <w:r>
              <w:rPr>
                <w:sz w:val="21"/>
              </w:rPr>
              <w:t>22,22</w:t>
            </w:r>
          </w:p>
        </w:tc>
        <w:tc>
          <w:tcPr>
            <w:tcW w:w="2041" w:type="dxa"/>
            <w:tcMar>
              <w:top w:w="90" w:type="dxa"/>
              <w:left w:w="90" w:type="dxa"/>
              <w:bottom w:w="90" w:type="dxa"/>
              <w:right w:w="90" w:type="dxa"/>
            </w:tcMar>
            <w:vAlign w:val="center"/>
          </w:tcPr>
          <w:p w14:paraId="693C127F" w14:textId="77777777" w:rsidR="008D5BF4" w:rsidRDefault="007B6E60">
            <w:pPr>
              <w:spacing w:before="20" w:after="20"/>
              <w:jc w:val="center"/>
            </w:pPr>
            <w:r>
              <w:rPr>
                <w:sz w:val="21"/>
              </w:rPr>
              <w:t>1,30</w:t>
            </w:r>
          </w:p>
        </w:tc>
      </w:tr>
      <w:tr w:rsidR="008D5BF4" w14:paraId="73099C5E" w14:textId="77777777">
        <w:trPr>
          <w:cantSplit/>
          <w:jc w:val="center"/>
        </w:trPr>
        <w:tc>
          <w:tcPr>
            <w:tcW w:w="3969" w:type="dxa"/>
            <w:tcMar>
              <w:top w:w="90" w:type="dxa"/>
              <w:left w:w="90" w:type="dxa"/>
              <w:bottom w:w="90" w:type="dxa"/>
              <w:right w:w="90" w:type="dxa"/>
            </w:tcMar>
            <w:vAlign w:val="center"/>
          </w:tcPr>
          <w:p w14:paraId="1CD716FF" w14:textId="77777777" w:rsidR="008D5BF4" w:rsidRDefault="007B6E60">
            <w:pPr>
              <w:spacing w:before="20" w:after="20"/>
              <w:jc w:val="left"/>
            </w:pPr>
            <w:r>
              <w:rPr>
                <w:sz w:val="21"/>
              </w:rPr>
              <w:t>Cassone a conci variabile</w:t>
            </w:r>
          </w:p>
        </w:tc>
        <w:tc>
          <w:tcPr>
            <w:tcW w:w="1814" w:type="dxa"/>
            <w:tcMar>
              <w:top w:w="90" w:type="dxa"/>
              <w:left w:w="90" w:type="dxa"/>
              <w:bottom w:w="90" w:type="dxa"/>
              <w:right w:w="90" w:type="dxa"/>
            </w:tcMar>
            <w:vAlign w:val="center"/>
          </w:tcPr>
          <w:p w14:paraId="029A032A" w14:textId="77777777" w:rsidR="008D5BF4" w:rsidRDefault="007B6E60">
            <w:pPr>
              <w:spacing w:before="20" w:after="20"/>
              <w:jc w:val="center"/>
            </w:pPr>
            <w:r>
              <w:rPr>
                <w:sz w:val="21"/>
              </w:rPr>
              <w:t>80–200</w:t>
            </w:r>
          </w:p>
        </w:tc>
        <w:tc>
          <w:tcPr>
            <w:tcW w:w="1814" w:type="dxa"/>
            <w:tcMar>
              <w:top w:w="90" w:type="dxa"/>
              <w:left w:w="90" w:type="dxa"/>
              <w:bottom w:w="90" w:type="dxa"/>
              <w:right w:w="90" w:type="dxa"/>
            </w:tcMar>
            <w:vAlign w:val="center"/>
          </w:tcPr>
          <w:p w14:paraId="69782385" w14:textId="77777777" w:rsidR="008D5BF4" w:rsidRDefault="007B6E60">
            <w:pPr>
              <w:spacing w:before="20" w:after="20"/>
              <w:jc w:val="center"/>
            </w:pPr>
            <w:r>
              <w:rPr>
                <w:sz w:val="21"/>
              </w:rPr>
              <w:t>45</w:t>
            </w:r>
          </w:p>
        </w:tc>
        <w:tc>
          <w:tcPr>
            <w:tcW w:w="2041" w:type="dxa"/>
            <w:tcMar>
              <w:top w:w="90" w:type="dxa"/>
              <w:left w:w="90" w:type="dxa"/>
              <w:bottom w:w="90" w:type="dxa"/>
              <w:right w:w="90" w:type="dxa"/>
            </w:tcMar>
            <w:vAlign w:val="center"/>
          </w:tcPr>
          <w:p w14:paraId="40F7872D" w14:textId="77777777" w:rsidR="008D5BF4" w:rsidRDefault="007B6E60">
            <w:pPr>
              <w:spacing w:before="20" w:after="20"/>
              <w:jc w:val="center"/>
            </w:pPr>
            <w:r>
              <w:rPr>
                <w:sz w:val="21"/>
              </w:rPr>
              <w:t>2,00</w:t>
            </w:r>
          </w:p>
        </w:tc>
      </w:tr>
      <w:tr w:rsidR="008D5BF4" w14:paraId="52B1D028" w14:textId="77777777">
        <w:trPr>
          <w:cantSplit/>
          <w:jc w:val="center"/>
        </w:trPr>
        <w:tc>
          <w:tcPr>
            <w:tcW w:w="3969" w:type="dxa"/>
            <w:tcMar>
              <w:top w:w="90" w:type="dxa"/>
              <w:left w:w="90" w:type="dxa"/>
              <w:bottom w:w="90" w:type="dxa"/>
              <w:right w:w="90" w:type="dxa"/>
            </w:tcMar>
            <w:vAlign w:val="center"/>
          </w:tcPr>
          <w:p w14:paraId="52C0A5E1" w14:textId="77777777" w:rsidR="008D5BF4" w:rsidRDefault="007B6E60">
            <w:pPr>
              <w:spacing w:before="20" w:after="20"/>
              <w:jc w:val="left"/>
            </w:pPr>
            <w:r>
              <w:rPr>
                <w:sz w:val="21"/>
              </w:rPr>
              <w:t>Travi a I acciaio cls</w:t>
            </w:r>
          </w:p>
        </w:tc>
        <w:tc>
          <w:tcPr>
            <w:tcW w:w="1814" w:type="dxa"/>
            <w:tcMar>
              <w:top w:w="90" w:type="dxa"/>
              <w:left w:w="90" w:type="dxa"/>
              <w:bottom w:w="90" w:type="dxa"/>
              <w:right w:w="90" w:type="dxa"/>
            </w:tcMar>
            <w:vAlign w:val="center"/>
          </w:tcPr>
          <w:p w14:paraId="43A87996" w14:textId="77777777" w:rsidR="008D5BF4" w:rsidRDefault="007B6E60">
            <w:pPr>
              <w:spacing w:before="20" w:after="20"/>
              <w:jc w:val="center"/>
            </w:pPr>
            <w:r>
              <w:rPr>
                <w:sz w:val="21"/>
              </w:rPr>
              <w:t>30–90</w:t>
            </w:r>
          </w:p>
        </w:tc>
        <w:tc>
          <w:tcPr>
            <w:tcW w:w="1814" w:type="dxa"/>
            <w:tcMar>
              <w:top w:w="90" w:type="dxa"/>
              <w:left w:w="90" w:type="dxa"/>
              <w:bottom w:w="90" w:type="dxa"/>
              <w:right w:w="90" w:type="dxa"/>
            </w:tcMar>
            <w:vAlign w:val="center"/>
          </w:tcPr>
          <w:p w14:paraId="314D48F5" w14:textId="77777777" w:rsidR="008D5BF4" w:rsidRDefault="007B6E60">
            <w:pPr>
              <w:spacing w:before="20" w:after="20"/>
              <w:jc w:val="center"/>
            </w:pPr>
            <w:r>
              <w:rPr>
                <w:sz w:val="21"/>
              </w:rPr>
              <w:t>25</w:t>
            </w:r>
          </w:p>
        </w:tc>
        <w:tc>
          <w:tcPr>
            <w:tcW w:w="2041" w:type="dxa"/>
            <w:tcMar>
              <w:top w:w="90" w:type="dxa"/>
              <w:left w:w="90" w:type="dxa"/>
              <w:bottom w:w="90" w:type="dxa"/>
              <w:right w:w="90" w:type="dxa"/>
            </w:tcMar>
            <w:vAlign w:val="center"/>
          </w:tcPr>
          <w:p w14:paraId="7CF4B432" w14:textId="77777777" w:rsidR="008D5BF4" w:rsidRDefault="007B6E60">
            <w:pPr>
              <w:spacing w:before="20" w:after="20"/>
              <w:jc w:val="center"/>
            </w:pPr>
            <w:r>
              <w:rPr>
                <w:sz w:val="21"/>
              </w:rPr>
              <w:t>1,00</w:t>
            </w:r>
          </w:p>
        </w:tc>
      </w:tr>
      <w:tr w:rsidR="008D5BF4" w14:paraId="0F1A0BC4" w14:textId="77777777">
        <w:trPr>
          <w:cantSplit/>
          <w:jc w:val="center"/>
        </w:trPr>
        <w:tc>
          <w:tcPr>
            <w:tcW w:w="3969" w:type="dxa"/>
            <w:tcMar>
              <w:top w:w="90" w:type="dxa"/>
              <w:left w:w="90" w:type="dxa"/>
              <w:bottom w:w="90" w:type="dxa"/>
              <w:right w:w="90" w:type="dxa"/>
            </w:tcMar>
            <w:vAlign w:val="center"/>
          </w:tcPr>
          <w:p w14:paraId="0A8B8140" w14:textId="77777777" w:rsidR="008D5BF4" w:rsidRDefault="007B6E60">
            <w:pPr>
              <w:spacing w:before="20" w:after="20"/>
              <w:jc w:val="left"/>
            </w:pPr>
            <w:r>
              <w:rPr>
                <w:sz w:val="21"/>
              </w:rPr>
              <w:t>Cassone acciaio cls</w:t>
            </w:r>
          </w:p>
        </w:tc>
        <w:tc>
          <w:tcPr>
            <w:tcW w:w="1814" w:type="dxa"/>
            <w:tcMar>
              <w:top w:w="90" w:type="dxa"/>
              <w:left w:w="90" w:type="dxa"/>
              <w:bottom w:w="90" w:type="dxa"/>
              <w:right w:w="90" w:type="dxa"/>
            </w:tcMar>
            <w:vAlign w:val="center"/>
          </w:tcPr>
          <w:p w14:paraId="24EA2B40" w14:textId="77777777" w:rsidR="008D5BF4" w:rsidRDefault="007B6E60">
            <w:pPr>
              <w:spacing w:before="20" w:after="20"/>
              <w:jc w:val="center"/>
            </w:pPr>
            <w:r>
              <w:rPr>
                <w:sz w:val="21"/>
              </w:rPr>
              <w:t>40–150</w:t>
            </w:r>
          </w:p>
        </w:tc>
        <w:tc>
          <w:tcPr>
            <w:tcW w:w="1814" w:type="dxa"/>
            <w:tcMar>
              <w:top w:w="90" w:type="dxa"/>
              <w:left w:w="90" w:type="dxa"/>
              <w:bottom w:w="90" w:type="dxa"/>
              <w:right w:w="90" w:type="dxa"/>
            </w:tcMar>
            <w:vAlign w:val="center"/>
          </w:tcPr>
          <w:p w14:paraId="4689F62A" w14:textId="77777777" w:rsidR="008D5BF4" w:rsidRDefault="007B6E60">
            <w:pPr>
              <w:spacing w:before="20" w:after="20"/>
              <w:jc w:val="center"/>
            </w:pPr>
            <w:r>
              <w:rPr>
                <w:sz w:val="21"/>
              </w:rPr>
              <w:t>25</w:t>
            </w:r>
          </w:p>
        </w:tc>
        <w:tc>
          <w:tcPr>
            <w:tcW w:w="2041" w:type="dxa"/>
            <w:tcMar>
              <w:top w:w="90" w:type="dxa"/>
              <w:left w:w="90" w:type="dxa"/>
              <w:bottom w:w="90" w:type="dxa"/>
              <w:right w:w="90" w:type="dxa"/>
            </w:tcMar>
            <w:vAlign w:val="center"/>
          </w:tcPr>
          <w:p w14:paraId="35B580C6" w14:textId="77777777" w:rsidR="008D5BF4" w:rsidRDefault="007B6E60">
            <w:pPr>
              <w:spacing w:before="20" w:after="20"/>
              <w:jc w:val="center"/>
            </w:pPr>
            <w:r>
              <w:rPr>
                <w:sz w:val="21"/>
              </w:rPr>
              <w:t>1,20</w:t>
            </w:r>
          </w:p>
        </w:tc>
      </w:tr>
      <w:tr w:rsidR="008D5BF4" w14:paraId="73D14AC9" w14:textId="77777777">
        <w:trPr>
          <w:cantSplit/>
          <w:jc w:val="center"/>
        </w:trPr>
        <w:tc>
          <w:tcPr>
            <w:tcW w:w="3969" w:type="dxa"/>
            <w:tcMar>
              <w:top w:w="90" w:type="dxa"/>
              <w:left w:w="90" w:type="dxa"/>
              <w:bottom w:w="90" w:type="dxa"/>
              <w:right w:w="90" w:type="dxa"/>
            </w:tcMar>
            <w:vAlign w:val="center"/>
          </w:tcPr>
          <w:p w14:paraId="75421DE4" w14:textId="77777777" w:rsidR="008D5BF4" w:rsidRDefault="007B6E60">
            <w:pPr>
              <w:spacing w:before="20" w:after="20"/>
              <w:jc w:val="left"/>
            </w:pPr>
            <w:r>
              <w:rPr>
                <w:sz w:val="21"/>
              </w:rPr>
              <w:t>Travi incorporate</w:t>
            </w:r>
          </w:p>
        </w:tc>
        <w:tc>
          <w:tcPr>
            <w:tcW w:w="1814" w:type="dxa"/>
            <w:tcMar>
              <w:top w:w="90" w:type="dxa"/>
              <w:left w:w="90" w:type="dxa"/>
              <w:bottom w:w="90" w:type="dxa"/>
              <w:right w:w="90" w:type="dxa"/>
            </w:tcMar>
            <w:vAlign w:val="center"/>
          </w:tcPr>
          <w:p w14:paraId="04819CCE" w14:textId="77777777" w:rsidR="008D5BF4" w:rsidRDefault="007B6E60">
            <w:pPr>
              <w:spacing w:before="20" w:after="20"/>
              <w:jc w:val="center"/>
            </w:pPr>
            <w:r>
              <w:rPr>
                <w:sz w:val="21"/>
              </w:rPr>
              <w:t>8–40</w:t>
            </w:r>
          </w:p>
        </w:tc>
        <w:tc>
          <w:tcPr>
            <w:tcW w:w="1814" w:type="dxa"/>
            <w:tcMar>
              <w:top w:w="90" w:type="dxa"/>
              <w:left w:w="90" w:type="dxa"/>
              <w:bottom w:w="90" w:type="dxa"/>
              <w:right w:w="90" w:type="dxa"/>
            </w:tcMar>
            <w:vAlign w:val="center"/>
          </w:tcPr>
          <w:p w14:paraId="7B6950BE" w14:textId="77777777" w:rsidR="008D5BF4" w:rsidRDefault="007B6E60">
            <w:pPr>
              <w:spacing w:before="20" w:after="20"/>
              <w:jc w:val="center"/>
            </w:pPr>
            <w:r>
              <w:rPr>
                <w:sz w:val="21"/>
              </w:rPr>
              <w:t>28</w:t>
            </w:r>
          </w:p>
        </w:tc>
        <w:tc>
          <w:tcPr>
            <w:tcW w:w="2041" w:type="dxa"/>
            <w:tcMar>
              <w:top w:w="90" w:type="dxa"/>
              <w:left w:w="90" w:type="dxa"/>
              <w:bottom w:w="90" w:type="dxa"/>
              <w:right w:w="90" w:type="dxa"/>
            </w:tcMar>
            <w:vAlign w:val="center"/>
          </w:tcPr>
          <w:p w14:paraId="124B74EC" w14:textId="77777777" w:rsidR="008D5BF4" w:rsidRDefault="007B6E60">
            <w:pPr>
              <w:spacing w:before="20" w:after="20"/>
              <w:jc w:val="center"/>
            </w:pPr>
            <w:r>
              <w:rPr>
                <w:sz w:val="21"/>
              </w:rPr>
              <w:t>0,45</w:t>
            </w:r>
          </w:p>
        </w:tc>
      </w:tr>
      <w:tr w:rsidR="008D5BF4" w14:paraId="1375C576" w14:textId="77777777">
        <w:trPr>
          <w:cantSplit/>
          <w:jc w:val="center"/>
        </w:trPr>
        <w:tc>
          <w:tcPr>
            <w:tcW w:w="3969" w:type="dxa"/>
            <w:tcMar>
              <w:top w:w="90" w:type="dxa"/>
              <w:left w:w="90" w:type="dxa"/>
              <w:bottom w:w="90" w:type="dxa"/>
              <w:right w:w="90" w:type="dxa"/>
            </w:tcMar>
            <w:vAlign w:val="center"/>
          </w:tcPr>
          <w:p w14:paraId="3F2F050B" w14:textId="77777777" w:rsidR="008D5BF4" w:rsidRDefault="007B6E60">
            <w:pPr>
              <w:spacing w:before="20" w:after="20"/>
              <w:jc w:val="left"/>
            </w:pPr>
            <w:r>
              <w:rPr>
                <w:sz w:val="21"/>
              </w:rPr>
              <w:t>Piastra ortotropa</w:t>
            </w:r>
          </w:p>
        </w:tc>
        <w:tc>
          <w:tcPr>
            <w:tcW w:w="1814" w:type="dxa"/>
            <w:tcMar>
              <w:top w:w="90" w:type="dxa"/>
              <w:left w:w="90" w:type="dxa"/>
              <w:bottom w:w="90" w:type="dxa"/>
              <w:right w:w="90" w:type="dxa"/>
            </w:tcMar>
            <w:vAlign w:val="center"/>
          </w:tcPr>
          <w:p w14:paraId="09E152F0" w14:textId="77777777" w:rsidR="008D5BF4" w:rsidRDefault="007B6E60">
            <w:pPr>
              <w:spacing w:before="20" w:after="20"/>
              <w:jc w:val="center"/>
            </w:pPr>
            <w:r>
              <w:rPr>
                <w:sz w:val="21"/>
              </w:rPr>
              <w:t>40–200</w:t>
            </w:r>
          </w:p>
        </w:tc>
        <w:tc>
          <w:tcPr>
            <w:tcW w:w="1814" w:type="dxa"/>
            <w:tcMar>
              <w:top w:w="90" w:type="dxa"/>
              <w:left w:w="90" w:type="dxa"/>
              <w:bottom w:w="90" w:type="dxa"/>
              <w:right w:w="90" w:type="dxa"/>
            </w:tcMar>
            <w:vAlign w:val="center"/>
          </w:tcPr>
          <w:p w14:paraId="24376FCC" w14:textId="77777777" w:rsidR="008D5BF4" w:rsidRDefault="007B6E60">
            <w:pPr>
              <w:spacing w:before="20" w:after="20"/>
              <w:jc w:val="center"/>
            </w:pPr>
            <w:r>
              <w:rPr>
                <w:sz w:val="21"/>
              </w:rPr>
              <w:t>30</w:t>
            </w:r>
          </w:p>
        </w:tc>
        <w:tc>
          <w:tcPr>
            <w:tcW w:w="2041" w:type="dxa"/>
            <w:tcMar>
              <w:top w:w="90" w:type="dxa"/>
              <w:left w:w="90" w:type="dxa"/>
              <w:bottom w:w="90" w:type="dxa"/>
              <w:right w:w="90" w:type="dxa"/>
            </w:tcMar>
            <w:vAlign w:val="center"/>
          </w:tcPr>
          <w:p w14:paraId="7DC897D5" w14:textId="77777777" w:rsidR="008D5BF4" w:rsidRDefault="007B6E60">
            <w:pPr>
              <w:spacing w:before="20" w:after="20"/>
              <w:jc w:val="center"/>
            </w:pPr>
            <w:r>
              <w:rPr>
                <w:sz w:val="21"/>
              </w:rPr>
              <w:t>1,20</w:t>
            </w:r>
          </w:p>
        </w:tc>
      </w:tr>
      <w:tr w:rsidR="008D5BF4" w14:paraId="6F824D59" w14:textId="77777777">
        <w:trPr>
          <w:cantSplit/>
          <w:jc w:val="center"/>
        </w:trPr>
        <w:tc>
          <w:tcPr>
            <w:tcW w:w="3969" w:type="dxa"/>
            <w:tcMar>
              <w:top w:w="90" w:type="dxa"/>
              <w:left w:w="90" w:type="dxa"/>
              <w:bottom w:w="90" w:type="dxa"/>
              <w:right w:w="90" w:type="dxa"/>
            </w:tcMar>
            <w:vAlign w:val="center"/>
          </w:tcPr>
          <w:p w14:paraId="2824F5BE" w14:textId="77777777" w:rsidR="008D5BF4" w:rsidRDefault="007B6E60">
            <w:pPr>
              <w:spacing w:before="20" w:after="20"/>
              <w:jc w:val="left"/>
            </w:pPr>
            <w:r>
              <w:rPr>
                <w:sz w:val="21"/>
              </w:rPr>
              <w:t>Arco con catena</w:t>
            </w:r>
          </w:p>
        </w:tc>
        <w:tc>
          <w:tcPr>
            <w:tcW w:w="1814" w:type="dxa"/>
            <w:tcMar>
              <w:top w:w="90" w:type="dxa"/>
              <w:left w:w="90" w:type="dxa"/>
              <w:bottom w:w="90" w:type="dxa"/>
              <w:right w:w="90" w:type="dxa"/>
            </w:tcMar>
            <w:vAlign w:val="center"/>
          </w:tcPr>
          <w:p w14:paraId="2CF44481" w14:textId="77777777" w:rsidR="008D5BF4" w:rsidRDefault="007B6E60">
            <w:pPr>
              <w:spacing w:before="20" w:after="20"/>
              <w:jc w:val="center"/>
            </w:pPr>
            <w:r>
              <w:rPr>
                <w:sz w:val="21"/>
              </w:rPr>
              <w:t>40–250</w:t>
            </w:r>
          </w:p>
        </w:tc>
        <w:tc>
          <w:tcPr>
            <w:tcW w:w="1814" w:type="dxa"/>
            <w:tcMar>
              <w:top w:w="90" w:type="dxa"/>
              <w:left w:w="90" w:type="dxa"/>
              <w:bottom w:w="90" w:type="dxa"/>
              <w:right w:w="90" w:type="dxa"/>
            </w:tcMar>
            <w:vAlign w:val="center"/>
          </w:tcPr>
          <w:p w14:paraId="31F4D178" w14:textId="77777777" w:rsidR="008D5BF4" w:rsidRDefault="007B6E60">
            <w:pPr>
              <w:spacing w:before="20" w:after="20"/>
              <w:jc w:val="center"/>
            </w:pPr>
            <w:r>
              <w:rPr>
                <w:sz w:val="21"/>
              </w:rPr>
              <w:t>120</w:t>
            </w:r>
          </w:p>
        </w:tc>
        <w:tc>
          <w:tcPr>
            <w:tcW w:w="2041" w:type="dxa"/>
            <w:tcMar>
              <w:top w:w="90" w:type="dxa"/>
              <w:left w:w="90" w:type="dxa"/>
              <w:bottom w:w="90" w:type="dxa"/>
              <w:right w:w="90" w:type="dxa"/>
            </w:tcMar>
            <w:vAlign w:val="center"/>
          </w:tcPr>
          <w:p w14:paraId="1814C2CF" w14:textId="77777777" w:rsidR="008D5BF4" w:rsidRDefault="007B6E60">
            <w:pPr>
              <w:spacing w:before="20" w:after="20"/>
              <w:jc w:val="center"/>
            </w:pPr>
            <w:r>
              <w:rPr>
                <w:sz w:val="21"/>
              </w:rPr>
              <w:t>0,80</w:t>
            </w:r>
          </w:p>
        </w:tc>
      </w:tr>
      <w:tr w:rsidR="008D5BF4" w14:paraId="37C60028" w14:textId="77777777">
        <w:trPr>
          <w:cantSplit/>
          <w:jc w:val="center"/>
        </w:trPr>
        <w:tc>
          <w:tcPr>
            <w:tcW w:w="3969" w:type="dxa"/>
            <w:tcMar>
              <w:top w:w="90" w:type="dxa"/>
              <w:left w:w="90" w:type="dxa"/>
              <w:bottom w:w="90" w:type="dxa"/>
              <w:right w:w="90" w:type="dxa"/>
            </w:tcMar>
            <w:vAlign w:val="center"/>
          </w:tcPr>
          <w:p w14:paraId="74DE3A7A" w14:textId="77777777" w:rsidR="008D5BF4" w:rsidRDefault="007B6E60">
            <w:pPr>
              <w:spacing w:before="20" w:after="20"/>
              <w:jc w:val="left"/>
            </w:pPr>
            <w:r>
              <w:rPr>
                <w:sz w:val="21"/>
              </w:rPr>
              <w:lastRenderedPageBreak/>
              <w:t>Strallato</w:t>
            </w:r>
          </w:p>
        </w:tc>
        <w:tc>
          <w:tcPr>
            <w:tcW w:w="1814" w:type="dxa"/>
            <w:tcMar>
              <w:top w:w="90" w:type="dxa"/>
              <w:left w:w="90" w:type="dxa"/>
              <w:bottom w:w="90" w:type="dxa"/>
              <w:right w:w="90" w:type="dxa"/>
            </w:tcMar>
            <w:vAlign w:val="center"/>
          </w:tcPr>
          <w:p w14:paraId="0C7650EF" w14:textId="77777777" w:rsidR="008D5BF4" w:rsidRDefault="007B6E60">
            <w:pPr>
              <w:spacing w:before="20" w:after="20"/>
              <w:jc w:val="center"/>
            </w:pPr>
            <w:r>
              <w:rPr>
                <w:sz w:val="21"/>
              </w:rPr>
              <w:t>100–700 centrale</w:t>
            </w:r>
          </w:p>
        </w:tc>
        <w:tc>
          <w:tcPr>
            <w:tcW w:w="1814" w:type="dxa"/>
            <w:tcMar>
              <w:top w:w="90" w:type="dxa"/>
              <w:left w:w="90" w:type="dxa"/>
              <w:bottom w:w="90" w:type="dxa"/>
              <w:right w:w="90" w:type="dxa"/>
            </w:tcMar>
            <w:vAlign w:val="center"/>
          </w:tcPr>
          <w:p w14:paraId="320BA8FB" w14:textId="77777777" w:rsidR="008D5BF4" w:rsidRDefault="007B6E60">
            <w:pPr>
              <w:spacing w:before="20" w:after="20"/>
              <w:jc w:val="center"/>
            </w:pPr>
            <w:r>
              <w:rPr>
                <w:sz w:val="21"/>
              </w:rPr>
              <w:t>150</w:t>
            </w:r>
          </w:p>
        </w:tc>
        <w:tc>
          <w:tcPr>
            <w:tcW w:w="2041" w:type="dxa"/>
            <w:tcMar>
              <w:top w:w="90" w:type="dxa"/>
              <w:left w:w="90" w:type="dxa"/>
              <w:bottom w:w="90" w:type="dxa"/>
              <w:right w:w="90" w:type="dxa"/>
            </w:tcMar>
            <w:vAlign w:val="center"/>
          </w:tcPr>
          <w:p w14:paraId="045E7BF4" w14:textId="77777777" w:rsidR="008D5BF4" w:rsidRDefault="007B6E60">
            <w:pPr>
              <w:spacing w:before="20" w:after="20"/>
              <w:jc w:val="center"/>
            </w:pPr>
            <w:r>
              <w:rPr>
                <w:sz w:val="21"/>
              </w:rPr>
              <w:t>1,00</w:t>
            </w:r>
          </w:p>
        </w:tc>
      </w:tr>
      <w:tr w:rsidR="008D5BF4" w14:paraId="700D897F" w14:textId="77777777">
        <w:trPr>
          <w:cantSplit/>
          <w:jc w:val="center"/>
        </w:trPr>
        <w:tc>
          <w:tcPr>
            <w:tcW w:w="3969" w:type="dxa"/>
            <w:tcMar>
              <w:top w:w="90" w:type="dxa"/>
              <w:left w:w="90" w:type="dxa"/>
              <w:bottom w:w="90" w:type="dxa"/>
              <w:right w:w="90" w:type="dxa"/>
            </w:tcMar>
            <w:vAlign w:val="center"/>
          </w:tcPr>
          <w:p w14:paraId="4200C111" w14:textId="77777777" w:rsidR="008D5BF4" w:rsidRDefault="007B6E60">
            <w:pPr>
              <w:spacing w:before="20" w:after="20"/>
              <w:jc w:val="left"/>
            </w:pPr>
            <w:r>
              <w:rPr>
                <w:sz w:val="21"/>
              </w:rPr>
              <w:t>Sospeso</w:t>
            </w:r>
          </w:p>
        </w:tc>
        <w:tc>
          <w:tcPr>
            <w:tcW w:w="1814" w:type="dxa"/>
            <w:tcMar>
              <w:top w:w="90" w:type="dxa"/>
              <w:left w:w="90" w:type="dxa"/>
              <w:bottom w:w="90" w:type="dxa"/>
              <w:right w:w="90" w:type="dxa"/>
            </w:tcMar>
            <w:vAlign w:val="center"/>
          </w:tcPr>
          <w:p w14:paraId="31FB8E68" w14:textId="77777777" w:rsidR="008D5BF4" w:rsidRDefault="007B6E60">
            <w:pPr>
              <w:spacing w:before="20" w:after="20"/>
              <w:jc w:val="center"/>
            </w:pPr>
            <w:r>
              <w:rPr>
                <w:sz w:val="21"/>
              </w:rPr>
              <w:t>200–1200 centrale</w:t>
            </w:r>
          </w:p>
        </w:tc>
        <w:tc>
          <w:tcPr>
            <w:tcW w:w="1814" w:type="dxa"/>
            <w:tcMar>
              <w:top w:w="90" w:type="dxa"/>
              <w:left w:w="90" w:type="dxa"/>
              <w:bottom w:w="90" w:type="dxa"/>
              <w:right w:w="90" w:type="dxa"/>
            </w:tcMar>
            <w:vAlign w:val="center"/>
          </w:tcPr>
          <w:p w14:paraId="1A92EE78" w14:textId="77777777" w:rsidR="008D5BF4" w:rsidRDefault="007B6E60">
            <w:pPr>
              <w:spacing w:before="20" w:after="20"/>
              <w:jc w:val="center"/>
            </w:pPr>
            <w:r>
              <w:rPr>
                <w:sz w:val="21"/>
              </w:rPr>
              <w:t>200</w:t>
            </w:r>
          </w:p>
        </w:tc>
        <w:tc>
          <w:tcPr>
            <w:tcW w:w="2041" w:type="dxa"/>
            <w:tcMar>
              <w:top w:w="90" w:type="dxa"/>
              <w:left w:w="90" w:type="dxa"/>
              <w:bottom w:w="90" w:type="dxa"/>
              <w:right w:w="90" w:type="dxa"/>
            </w:tcMar>
            <w:vAlign w:val="center"/>
          </w:tcPr>
          <w:p w14:paraId="11D33E66" w14:textId="77777777" w:rsidR="008D5BF4" w:rsidRDefault="007B6E60">
            <w:pPr>
              <w:spacing w:before="20" w:after="20"/>
              <w:jc w:val="center"/>
            </w:pPr>
            <w:r>
              <w:rPr>
                <w:sz w:val="21"/>
              </w:rPr>
              <w:t>1,20</w:t>
            </w:r>
          </w:p>
        </w:tc>
      </w:tr>
      <w:tr w:rsidR="008D5BF4" w14:paraId="169C4B6A" w14:textId="77777777">
        <w:trPr>
          <w:cantSplit/>
          <w:jc w:val="center"/>
        </w:trPr>
        <w:tc>
          <w:tcPr>
            <w:tcW w:w="3969" w:type="dxa"/>
            <w:tcMar>
              <w:top w:w="90" w:type="dxa"/>
              <w:left w:w="90" w:type="dxa"/>
              <w:bottom w:w="90" w:type="dxa"/>
              <w:right w:w="90" w:type="dxa"/>
            </w:tcMar>
            <w:vAlign w:val="center"/>
          </w:tcPr>
          <w:p w14:paraId="5260C10D" w14:textId="77777777" w:rsidR="008D5BF4" w:rsidRDefault="007B6E60">
            <w:pPr>
              <w:spacing w:before="20" w:after="20"/>
              <w:jc w:val="left"/>
            </w:pPr>
            <w:r>
              <w:rPr>
                <w:sz w:val="21"/>
              </w:rPr>
              <w:t>Reticolare</w:t>
            </w:r>
          </w:p>
        </w:tc>
        <w:tc>
          <w:tcPr>
            <w:tcW w:w="1814" w:type="dxa"/>
            <w:tcMar>
              <w:top w:w="90" w:type="dxa"/>
              <w:left w:w="90" w:type="dxa"/>
              <w:bottom w:w="90" w:type="dxa"/>
              <w:right w:w="90" w:type="dxa"/>
            </w:tcMar>
            <w:vAlign w:val="center"/>
          </w:tcPr>
          <w:p w14:paraId="64DAE98F" w14:textId="77777777" w:rsidR="008D5BF4" w:rsidRDefault="007B6E60">
            <w:pPr>
              <w:spacing w:before="20" w:after="20"/>
              <w:jc w:val="center"/>
            </w:pPr>
            <w:r>
              <w:rPr>
                <w:sz w:val="21"/>
              </w:rPr>
              <w:t>30–150</w:t>
            </w:r>
          </w:p>
        </w:tc>
        <w:tc>
          <w:tcPr>
            <w:tcW w:w="1814" w:type="dxa"/>
            <w:tcMar>
              <w:top w:w="90" w:type="dxa"/>
              <w:left w:w="90" w:type="dxa"/>
              <w:bottom w:w="90" w:type="dxa"/>
              <w:right w:w="90" w:type="dxa"/>
            </w:tcMar>
            <w:vAlign w:val="center"/>
          </w:tcPr>
          <w:p w14:paraId="3D3F0AFC" w14:textId="77777777" w:rsidR="008D5BF4" w:rsidRDefault="007B6E60">
            <w:pPr>
              <w:spacing w:before="20" w:after="20"/>
              <w:jc w:val="center"/>
            </w:pPr>
            <w:r>
              <w:rPr>
                <w:sz w:val="21"/>
              </w:rPr>
              <w:t>100</w:t>
            </w:r>
          </w:p>
        </w:tc>
        <w:tc>
          <w:tcPr>
            <w:tcW w:w="2041" w:type="dxa"/>
            <w:tcMar>
              <w:top w:w="90" w:type="dxa"/>
              <w:left w:w="90" w:type="dxa"/>
              <w:bottom w:w="90" w:type="dxa"/>
              <w:right w:w="90" w:type="dxa"/>
            </w:tcMar>
            <w:vAlign w:val="center"/>
          </w:tcPr>
          <w:p w14:paraId="36953EF0" w14:textId="77777777" w:rsidR="008D5BF4" w:rsidRDefault="007B6E60">
            <w:pPr>
              <w:spacing w:before="20" w:after="20"/>
              <w:jc w:val="center"/>
            </w:pPr>
            <w:r>
              <w:rPr>
                <w:sz w:val="21"/>
              </w:rPr>
              <w:t>0,70</w:t>
            </w:r>
          </w:p>
        </w:tc>
      </w:tr>
    </w:tbl>
    <w:p w14:paraId="0505ED44" w14:textId="77777777" w:rsidR="008D5BF4" w:rsidRDefault="008D5BF4"/>
    <w:p w14:paraId="4F6BEF51" w14:textId="77777777" w:rsidR="008D5BF4" w:rsidRDefault="007B6E60">
      <w:pPr>
        <w:spacing w:after="140"/>
      </w:pPr>
      <w:r>
        <w:t>Nel cassone variabile l’altezza sulle pile vale max(d; Lmax/18). Quantità e inerzia sono calcolate con altezza equivalente deq = d + (dpila − d)/3. Il motore non integra una legge reale di variazione lungo l’asse e non simula la costruzione a sbalzo. Il limite massimo di altezza nell’ottimizzazione si applica anche a dpila, cioè all’altezza dell’impalcato in corrispondenza delle pile, non all’altezza del fusto sul terreno.</w:t>
      </w:r>
    </w:p>
    <w:p w14:paraId="7AC8D74E" w14:textId="77777777" w:rsidR="008D5BF4" w:rsidRDefault="007B6E60">
      <w:pPr>
        <w:pStyle w:val="Titolo2"/>
        <w:keepNext/>
        <w:spacing w:after="140"/>
      </w:pPr>
      <w:bookmarkStart w:id="91" w:name="_Toc244131280"/>
      <w:r>
        <w:t>Sezioni ideali quantità e inerzie</w:t>
      </w:r>
      <w:bookmarkEnd w:id="91"/>
    </w:p>
    <w:p w14:paraId="05F8C639" w14:textId="77777777" w:rsidR="008D5BF4" w:rsidRDefault="007B6E60">
      <w:pPr>
        <w:spacing w:after="140"/>
      </w:pPr>
      <w:r>
        <w:t>Il calcolo usa metri per le dimensioni generali, m² per le aree, m³ per i volumi, m⁴ per le inerzie e tonnellate per gli acciai. Gli spessori metallici inseriti in mm sono divisi per 1.000. Il numero ordinario di travi è max(2; parte intera di W/interasse); soletta e cassone in c.a.p. hanno un elemento longitudinale equivalente, mentre i cassoni metallici usano il numero impostato o una regola sulla larghezza.</w:t>
      </w:r>
    </w:p>
    <w:p w14:paraId="33D927FD" w14:textId="77777777" w:rsidR="008D5BF4" w:rsidRDefault="007B6E60">
      <w:pPr>
        <w:spacing w:after="140"/>
      </w:pPr>
      <w:r>
        <w:t>La soletta piena ha area Wd. Le travi a T sommano soletta e anime rettangolari. Le travi a I in c.a.p. sono profili ideali: piattabande di spessore min(0,18; h/4), larghezza min(0,70; 0,70W/ng), anima min(0,20; bf/2) e rialzo configurabile. Non sono sezioni di catalogo del produttore. Il cassone in c.a.p. somma soletta, fondo di larghezza W per il rapporto impostato e numero di anime pari al numero delle celle più uno.</w:t>
      </w:r>
    </w:p>
    <w:p w14:paraId="2CDFDFFD" w14:textId="77777777" w:rsidR="008D5BF4" w:rsidRDefault="007B6E60">
      <w:pPr>
        <w:spacing w:after="140"/>
      </w:pPr>
      <w:r>
        <w:t>Per una trave metallica a I, tf e tw sono gli spessori di piattabanda e anima, bf è la larghezza delle piattabande e h l’altezza sotto soletta. L’area per trave è:</w:t>
      </w:r>
    </w:p>
    <w:p w14:paraId="23A0C6E7" w14:textId="77777777" w:rsidR="008D5BF4" w:rsidRDefault="007B6E60">
      <w:pPr>
        <w:keepNext/>
        <w:spacing w:before="60" w:after="80"/>
        <w:ind w:left="255"/>
      </w:pPr>
      <m:oMathPara>
        <m:oMath>
          <m:sSub>
            <m:e>
              <m:r>
                <m:t>A</m:t>
              </m:r>
            </m:e>
            <m:sub>
              <m:r>
                <m:t>a</m:t>
              </m:r>
            </m:sub>
          </m:sSub>
          <m:r>
            <m:t>=2</m:t>
          </m:r>
          <m:sSub>
            <m:e>
              <m:r>
                <m:t>b</m:t>
              </m:r>
            </m:e>
            <m:sub>
              <m:r>
                <m:t>f</m:t>
              </m:r>
            </m:sub>
          </m:sSub>
          <m:sSub>
            <m:e>
              <m:r>
                <m:t>t</m:t>
              </m:r>
            </m:e>
            <m:sub>
              <m:r>
                <m:t>f</m:t>
              </m:r>
            </m:sub>
          </m:sSub>
          <m:r>
            <m:t>+</m:t>
          </m:r>
          <m:sSub>
            <m:e>
              <m:r>
                <m:t>t</m:t>
              </m:r>
            </m:e>
            <m:sub>
              <m:r>
                <m:t>w</m:t>
              </m:r>
            </m:sub>
          </m:sSub>
          <m:r>
            <m:t>(h−2</m:t>
          </m:r>
          <m:sSub>
            <m:e>
              <m:r>
                <m:t>t</m:t>
              </m:r>
            </m:e>
            <m:sub>
              <m:r>
                <m:t>f</m:t>
              </m:r>
            </m:sub>
          </m:sSub>
          <m:r>
            <m:t>)</m:t>
          </m:r>
        </m:oMath>
      </m:oMathPara>
    </w:p>
    <w:p w14:paraId="69FB4529" w14:textId="77777777" w:rsidR="008D5BF4" w:rsidRDefault="007B6E60">
      <w:pPr>
        <w:spacing w:after="140"/>
      </w:pPr>
      <w:r>
        <w:t>Per il cassone metallico ordinario il fondo per cassone vale 0,40W/ng; le due piattabande superiori e le due anime sono conteggiate separatamente. Se s è il parametro H per 4V, lo scarto orizzontale di ogni anima è hw × s/4. Lo sviluppo reale dell’anima inclinata è:</w:t>
      </w:r>
    </w:p>
    <w:p w14:paraId="67992D67" w14:textId="77777777" w:rsidR="008D5BF4" w:rsidRDefault="007B6E60">
      <w:pPr>
        <w:keepNext/>
        <w:spacing w:before="60" w:after="80"/>
        <w:ind w:left="255"/>
      </w:pPr>
      <m:oMathPara>
        <m:oMath>
          <m:sSub>
            <m:e>
              <m:r>
                <m:t>ℓ</m:t>
              </m:r>
            </m:e>
            <m:sub>
              <m:r>
                <m:t>w</m:t>
              </m:r>
            </m:sub>
          </m:sSub>
          <m:r>
            <m:t>=</m:t>
          </m:r>
          <m:rad>
            <m:radPr>
              <m:degHide m:val="on"/>
            </m:radPr>
            <m:deg/>
            <m:e>
              <m:sSubSup>
                <m:e>
                  <m:r>
                    <m:t>h</m:t>
                  </m:r>
                </m:e>
                <m:sub>
                  <m:r>
                    <m:t>w</m:t>
                  </m:r>
                </m:sub>
                <m:sup>
                  <m:r>
                    <m:t>2</m:t>
                  </m:r>
                </m:sup>
              </m:sSubSup>
              <m:r>
                <m:t>+(</m:t>
              </m:r>
              <m:sSub>
                <m:e>
                  <m:r>
                    <m:t>h</m:t>
                  </m:r>
                </m:e>
                <m:sub>
                  <m:r>
                    <m:t>w</m:t>
                  </m:r>
                </m:sub>
              </m:sSub>
              <m:r>
                <m:t>s/4</m:t>
              </m:r>
              <m:sSup>
                <m:e>
                  <m:r>
                    <m:t>)</m:t>
                  </m:r>
                </m:e>
                <m:sup>
                  <m:r>
                    <m:t>2</m:t>
                  </m:r>
                </m:sup>
              </m:sSup>
            </m:e>
          </m:rad>
        </m:oMath>
      </m:oMathPara>
    </w:p>
    <w:p w14:paraId="7A6FBDC1" w14:textId="77777777" w:rsidR="008D5BF4" w:rsidRDefault="007B6E60">
      <w:pPr>
        <w:spacing w:after="140"/>
      </w:pPr>
      <w:r>
        <w:t>L’area delle anime è 2ng tw lw. L’inerzia verticale locale delle anime sottili usa A hw²/12: lo sviluppo reale determina l’area, mentre la proiezione verticale determina la distribuzione delle quote. Il medesimo criterio è usato per le anime delle U, con scarto orizzontale pari a metà della differenza fra larghezza superiore e inferiore. Non si aggiunge l’inerzia microscopica nello spessore della parete: resta una schematizzazione a parete sottile.</w:t>
      </w:r>
    </w:p>
    <w:p w14:paraId="2BCF8030" w14:textId="77777777" w:rsidR="008D5BF4" w:rsidRDefault="007B6E60">
      <w:pPr>
        <w:spacing w:after="140"/>
      </w:pPr>
      <w:r>
        <w:lastRenderedPageBreak/>
        <w:t>Il calcestruzzo usa Ec = 22.000((fc + 8)/10)^0,3 MPa, senza viscosità. L’acciaio usa Es = 200.000 MPa. Il baricentro e l’inerzia sono omogeneizzati a calcestruzzo, con rapporto nj = Ej/Ec. Per ogni componente si somma l’inerzia locale e il termine di trasporto. La rigidezza per l’analisi longitudinale è Ec × 1.000 × I, in kN m².</w:t>
      </w:r>
    </w:p>
    <w:p w14:paraId="52757AA4" w14:textId="77777777" w:rsidR="008D5BF4" w:rsidRDefault="007B6E60">
      <w:pPr>
        <w:keepNext/>
        <w:spacing w:before="60" w:after="80"/>
        <w:ind w:left="255"/>
      </w:pPr>
      <m:oMathPara>
        <m:oMath>
          <m:sSub>
            <m:e>
              <m:r>
                <m:t>y</m:t>
              </m:r>
            </m:e>
            <m:sub>
              <m:r>
                <m:t>G</m:t>
              </m:r>
            </m:sub>
          </m:sSub>
          <m:r>
            <m:t>=</m:t>
          </m:r>
          <m:f>
            <m:fPr>
              <m:type m:val="bar"/>
            </m:fPr>
            <m:num>
              <m:nary>
                <m:naryPr>
                  <m:chr m:val="∑"/>
                  <m:limLoc m:val="subSup"/>
                  <m:grow m:val="1"/>
                  <m:subHide m:val="off"/>
                  <m:supHide m:val="on"/>
                </m:naryPr>
                <m:sub>
                  <m:r>
                    <m:t>j</m:t>
                  </m:r>
                </m:sub>
                <m:sup/>
                <m:e>
                  <m:sSub>
                    <m:e>
                      <m:r>
                        <m:t>n</m:t>
                      </m:r>
                    </m:e>
                    <m:sub>
                      <m:r>
                        <m:t>j</m:t>
                      </m:r>
                    </m:sub>
                  </m:sSub>
                </m:e>
              </m:nary>
              <m:sSub>
                <m:e>
                  <m:r>
                    <m:t>A</m:t>
                  </m:r>
                </m:e>
                <m:sub>
                  <m:r>
                    <m:t>j</m:t>
                  </m:r>
                </m:sub>
              </m:sSub>
              <m:sSub>
                <m:e>
                  <m:r>
                    <m:t>y</m:t>
                  </m:r>
                </m:e>
                <m:sub>
                  <m:r>
                    <m:t>j</m:t>
                  </m:r>
                </m:sub>
              </m:sSub>
            </m:num>
            <m:den>
              <m:nary>
                <m:naryPr>
                  <m:chr m:val="∑"/>
                  <m:limLoc m:val="subSup"/>
                  <m:grow m:val="1"/>
                  <m:subHide m:val="off"/>
                  <m:supHide m:val="on"/>
                </m:naryPr>
                <m:sub>
                  <m:r>
                    <m:t>j</m:t>
                  </m:r>
                </m:sub>
                <m:sup/>
                <m:e>
                  <m:sSub>
                    <m:e>
                      <m:r>
                        <m:t>n</m:t>
                      </m:r>
                    </m:e>
                    <m:sub>
                      <m:r>
                        <m:t>j</m:t>
                      </m:r>
                    </m:sub>
                  </m:sSub>
                </m:e>
              </m:nary>
              <m:sSub>
                <m:e>
                  <m:r>
                    <m:t>A</m:t>
                  </m:r>
                </m:e>
                <m:sub>
                  <m:r>
                    <m:t>j</m:t>
                  </m:r>
                </m:sub>
              </m:sSub>
            </m:den>
          </m:f>
        </m:oMath>
      </m:oMathPara>
    </w:p>
    <w:p w14:paraId="7FEED12C" w14:textId="77777777" w:rsidR="008D5BF4" w:rsidRDefault="007B6E60">
      <w:pPr>
        <w:keepNext/>
        <w:spacing w:before="60" w:after="80"/>
        <w:ind w:left="255"/>
      </w:pPr>
      <m:oMathPara>
        <m:oMath>
          <m:sSub>
            <m:e>
              <m:r>
                <m:t>I</m:t>
              </m:r>
            </m:e>
            <m:sub>
              <m:r>
                <m:t>eq</m:t>
              </m:r>
            </m:sub>
          </m:sSub>
          <m:r>
            <m:t>=</m:t>
          </m:r>
          <m:nary>
            <m:naryPr>
              <m:chr m:val="∑"/>
              <m:limLoc m:val="subSup"/>
              <m:grow m:val="1"/>
              <m:subHide m:val="off"/>
              <m:supHide m:val="on"/>
            </m:naryPr>
            <m:sub>
              <m:r>
                <m:t>j</m:t>
              </m:r>
            </m:sub>
            <m:sup/>
            <m:e>
              <m:sSub>
                <m:e>
                  <m:r>
                    <m:t>n</m:t>
                  </m:r>
                </m:e>
                <m:sub>
                  <m:r>
                    <m:t>j</m:t>
                  </m:r>
                </m:sub>
              </m:sSub>
            </m:e>
          </m:nary>
          <m:d>
            <m:dPr>
              <m:begChr m:val="["/>
              <m:sepChr m:val=""/>
              <m:endChr m:val="]"/>
            </m:dPr>
            <m:e>
              <m:sSub>
                <m:e>
                  <m:r>
                    <m:t>I</m:t>
                  </m:r>
                </m:e>
                <m:sub>
                  <m:r>
                    <m:t>j</m:t>
                  </m:r>
                </m:sub>
              </m:sSub>
              <m:r>
                <m:t>+</m:t>
              </m:r>
              <m:sSub>
                <m:e>
                  <m:r>
                    <m:t>A</m:t>
                  </m:r>
                </m:e>
                <m:sub>
                  <m:r>
                    <m:t>j</m:t>
                  </m:r>
                </m:sub>
              </m:sSub>
              <m:r>
                <m:t>(</m:t>
              </m:r>
              <m:sSub>
                <m:e>
                  <m:r>
                    <m:t>y</m:t>
                  </m:r>
                </m:e>
                <m:sub>
                  <m:r>
                    <m:t>j</m:t>
                  </m:r>
                </m:sub>
              </m:sSub>
              <m:r>
                <m:t>−</m:t>
              </m:r>
              <m:sSub>
                <m:e>
                  <m:r>
                    <m:t>y</m:t>
                  </m:r>
                </m:e>
                <m:sub>
                  <m:r>
                    <m:t>G</m:t>
                  </m:r>
                </m:sub>
              </m:sSub>
              <m:sSup>
                <m:e>
                  <m:r>
                    <m:t>)</m:t>
                  </m:r>
                </m:e>
                <m:sup>
                  <m:r>
                    <m:t>2</m:t>
                  </m:r>
                </m:sup>
              </m:sSup>
            </m:e>
          </m:d>
        </m:oMath>
      </m:oMathPara>
    </w:p>
    <w:p w14:paraId="07DB7EE5" w14:textId="77777777" w:rsidR="008D5BF4" w:rsidRDefault="007B6E60">
      <w:pPr>
        <w:spacing w:after="140"/>
      </w:pPr>
      <w:r>
        <w:t>Per le travi incorporate, Ac = Wd − Aa: il volume d’acciaio sostituisce calcestruzzo. L’inerzia usa il rettangolo lordo in cls più l’apporto dell’acciaio con coefficiente Es/Ec − 1, evitando di conteggiare due volte la stessa area. Si assume collaborazione perfetta; adesione, fasi di getto e verifiche dei profili non sono risolte.</w:t>
      </w:r>
    </w:p>
    <w:p w14:paraId="0A9FDF0D" w14:textId="77777777" w:rsidR="008D5BF4" w:rsidRDefault="007B6E60">
      <w:pPr>
        <w:spacing w:after="140"/>
      </w:pPr>
      <w:r>
        <w:t>La piastra ortotropa somma lamiera superiore, canalette, fondi e due anime verticali per cassone. La lunghezza dei lati inclinati delle canalette è calcolata geometricamente. Il numero delle canalette deriva dalla parte intera di W/interasse e il prospetto espone l’interasse adottato W/n. La massa riceve un’aggiunta per traversi e accessori, ma il modello non esegue una verifica locale ortotropa o delle saldature. Flessione locale della lamiera, distorsione delle canalette e fatica dei dettagli restano veri</w:t>
      </w:r>
      <w:r>
        <w:t>fiche distinte, da svolgere fuori dal modulo.</w:t>
      </w:r>
    </w:p>
    <w:p w14:paraId="323CB09E" w14:textId="77777777" w:rsidR="008D5BF4" w:rsidRDefault="007B6E60">
      <w:pPr>
        <w:pStyle w:val="Titolo2"/>
        <w:keepNext/>
        <w:spacing w:after="140"/>
      </w:pPr>
      <w:bookmarkStart w:id="92" w:name="_Toc244131281"/>
      <w:r>
        <w:t>Acciai e carichi equivalenti</w:t>
      </w:r>
      <w:bookmarkEnd w:id="92"/>
    </w:p>
    <w:p w14:paraId="5D506E65" w14:textId="77777777" w:rsidR="008D5BF4" w:rsidRDefault="007B6E60">
      <w:pPr>
        <w:spacing w:after="140"/>
      </w:pPr>
      <w:r>
        <w:t>Il volume di calcestruzzo dell’impalcato è l’area della sezione per la lunghezza. La massa di carpenteria è 7,85 t/m³ per il volume geometrico, maggiorata del 15% per traversi, irrigidimenti e connessioni; nelle travi incorporate l’aggiunta è 5%. Questa maggiorazione entra in massa, costo e peso proprio, ma non nell’inerzia flessionale.</w:t>
      </w:r>
    </w:p>
    <w:p w14:paraId="71A80017" w14:textId="77777777" w:rsidR="008D5BF4" w:rsidRDefault="007B6E60">
      <w:pPr>
        <w:spacing w:after="140"/>
      </w:pPr>
      <w:r>
        <w:t>Le armature sono stimate per incidenza: 140 kg/m³ per impalcati in c.a., 110 per c.a.p., 120 per soletta mista e famiglie estese; 150 per sottostrutture e 120 per fondazioni. La precompressione vale inizialmente 30 kg/m³ di impalcato precompresso. I parametri editabili sono riportati nell’interfaccia; l’incidenza 120 delle solette miste è una convenzione del motore. Non vengono ricavati numero, tracciato, tesatura o perdite dei cavi di precompressione.</w:t>
      </w:r>
    </w:p>
    <w:p w14:paraId="551865AB" w14:textId="77777777" w:rsidR="008D5BF4" w:rsidRDefault="007B6E60">
      <w:pPr>
        <w:spacing w:after="140"/>
      </w:pPr>
      <w:r>
        <w:t>Nel modello Uniforme equivalente (legacy), indicando con ma la massa totale di carpenteria dell’impalcato in t, con g2 il carico permanente portato in kN/m² e con nb il numero convenzionale di barriere, i carichi sull’intera larghezza sono:</w:t>
      </w:r>
    </w:p>
    <w:p w14:paraId="24013FF1" w14:textId="77777777" w:rsidR="008D5BF4" w:rsidRDefault="007B6E60">
      <w:pPr>
        <w:keepNext/>
        <w:spacing w:before="60" w:after="80"/>
        <w:ind w:left="255"/>
      </w:pPr>
      <m:oMathPara>
        <m:oMath>
          <m:r>
            <m:t>G=25</m:t>
          </m:r>
          <m:sSub>
            <m:e>
              <m:r>
                <m:t>A</m:t>
              </m:r>
            </m:e>
            <m:sub>
              <m:r>
                <m:t>c</m:t>
              </m:r>
            </m:sub>
          </m:sSub>
          <m:r>
            <m:t>+</m:t>
          </m:r>
          <m:f>
            <m:fPr>
              <m:type m:val="bar"/>
            </m:fPr>
            <m:num>
              <m:r>
                <m:t>9</m:t>
              </m:r>
              <m:r>
                <m:t>,</m:t>
              </m:r>
              <m:r>
                <m:t>81</m:t>
              </m:r>
              <m:sSub>
                <m:e>
                  <m:r>
                    <m:t>m</m:t>
                  </m:r>
                </m:e>
                <m:sub>
                  <m:r>
                    <m:t>a</m:t>
                  </m:r>
                </m:sub>
              </m:sSub>
            </m:num>
            <m:den>
              <m:r>
                <m:t>L</m:t>
              </m:r>
            </m:den>
          </m:f>
          <m:r>
            <m:t>+</m:t>
          </m:r>
          <m:sSub>
            <m:e>
              <m:r>
                <m:t>g</m:t>
              </m:r>
            </m:e>
            <m:sub>
              <m:r>
                <m:t>2</m:t>
              </m:r>
            </m:sub>
          </m:sSub>
          <m:r>
            <m:t>W+8</m:t>
          </m:r>
          <m:sSub>
            <m:e>
              <m:r>
                <m:t>n</m:t>
              </m:r>
            </m:e>
            <m:sub>
              <m:r>
                <m:t>b</m:t>
              </m:r>
            </m:sub>
          </m:sSub>
        </m:oMath>
      </m:oMathPara>
    </w:p>
    <w:p w14:paraId="5EFECCD4" w14:textId="77777777" w:rsidR="008D5BF4" w:rsidRDefault="007B6E60">
      <w:pPr>
        <w:keepNext/>
        <w:spacing w:before="60" w:after="80"/>
        <w:ind w:left="255"/>
      </w:pPr>
      <m:oMathPara>
        <m:oMath>
          <m:r>
            <m:t>Q=</m:t>
          </m:r>
          <m:sSub>
            <m:e>
              <m:r>
                <m:t>q</m:t>
              </m:r>
            </m:e>
            <m:sub>
              <m:r>
                <m:t>traffico</m:t>
              </m:r>
            </m:sub>
          </m:sSub>
          <m:r>
            <m:t>·W</m:t>
          </m:r>
        </m:oMath>
      </m:oMathPara>
    </w:p>
    <w:p w14:paraId="7004B768" w14:textId="77777777" w:rsidR="008D5BF4" w:rsidRDefault="007B6E60">
      <w:pPr>
        <w:keepNext/>
        <w:spacing w:before="60" w:after="80"/>
        <w:ind w:left="255"/>
      </w:pPr>
      <m:oMathPara>
        <m:oMath>
          <m:sSub>
            <m:e>
              <m:r>
                <m:t>q</m:t>
              </m:r>
            </m:e>
            <m:sub>
              <m:r>
                <m:t>s</m:t>
              </m:r>
            </m:sub>
          </m:sSub>
          <m:r>
            <m:t>=G+Q</m:t>
          </m:r>
        </m:oMath>
      </m:oMathPara>
    </w:p>
    <w:p w14:paraId="7FFCFB2D" w14:textId="77777777" w:rsidR="008D5BF4" w:rsidRDefault="007B6E60">
      <w:pPr>
        <w:keepNext/>
        <w:spacing w:before="60" w:after="80"/>
        <w:ind w:left="255"/>
      </w:pPr>
      <m:oMathPara>
        <m:oMath>
          <m:sSub>
            <m:e>
              <m:r>
                <m:t>q</m:t>
              </m:r>
            </m:e>
            <m:sub>
              <m:r>
                <m:t>d</m:t>
              </m:r>
            </m:sub>
          </m:sSub>
          <m:r>
            <m:t>=</m:t>
          </m:r>
          <m:sSub>
            <m:e>
              <m:r>
                <m:t>γ</m:t>
              </m:r>
            </m:e>
            <m:sub>
              <m:r>
                <m:t>G</m:t>
              </m:r>
            </m:sub>
          </m:sSub>
          <m:r>
            <m:t>G+</m:t>
          </m:r>
          <m:sSub>
            <m:e>
              <m:r>
                <m:t>γ</m:t>
              </m:r>
            </m:e>
            <m:sub>
              <m:r>
                <m:t>Q</m:t>
              </m:r>
            </m:sub>
          </m:sSub>
          <m:r>
            <m:t>Q</m:t>
          </m:r>
        </m:oMath>
      </m:oMathPara>
    </w:p>
    <w:p w14:paraId="273CEADB" w14:textId="77777777" w:rsidR="008D5BF4" w:rsidRDefault="007B6E60">
      <w:pPr>
        <w:spacing w:after="140"/>
      </w:pPr>
      <w:r>
        <w:t xml:space="preserve">I valori storici del modello uniforme sono g2 = 2,5 kN/m², qtraffico = 9 kN/m², </w:t>
      </w:r>
      <w:r>
        <w:rPr>
          <w:rFonts w:ascii="Calibri" w:eastAsia="Calibri" w:hAnsi="Calibri" w:cs="Calibri"/>
        </w:rPr>
        <w:t>γ</w:t>
      </w:r>
      <w:r>
        <w:t xml:space="preserve">G = 1,35 e </w:t>
      </w:r>
      <w:r>
        <w:rPr>
          <w:rFonts w:ascii="Calibri" w:eastAsia="Calibri" w:hAnsi="Calibri" w:cs="Calibri"/>
        </w:rPr>
        <w:t>γ</w:t>
      </w:r>
      <w:r>
        <w:t xml:space="preserve">Q = 1,50. nb vale 2, oppure 3 in presenza di spartitraffico. In questo modello il traffico è uniforme e contemporaneo su tutte le campate. L’impalcato è rappresentato come un’unica trave equivalente per tutta la larghezza. I nuovi progetti adottano invece Schema 1 e </w:t>
      </w:r>
      <w:r>
        <w:rPr>
          <w:rFonts w:ascii="Calibri" w:eastAsia="Calibri" w:hAnsi="Calibri" w:cs="Calibri"/>
        </w:rPr>
        <w:t>γ</w:t>
      </w:r>
      <w:r>
        <w:t>Q = 1,35, descritti nel seguito.</w:t>
      </w:r>
    </w:p>
    <w:p w14:paraId="670A90A0" w14:textId="77777777" w:rsidR="008D5BF4" w:rsidRDefault="007B6E60">
      <w:pPr>
        <w:pStyle w:val="Titolo2"/>
        <w:keepNext/>
        <w:spacing w:after="140"/>
      </w:pPr>
      <w:bookmarkStart w:id="93" w:name="_Toc244131282"/>
      <w:r>
        <w:t>Traffico mobile Schema 1</w:t>
      </w:r>
      <w:bookmarkEnd w:id="93"/>
    </w:p>
    <w:p w14:paraId="1B5B2564" w14:textId="77777777" w:rsidR="008D5BF4" w:rsidRDefault="007B6E60">
      <w:pPr>
        <w:spacing w:after="140"/>
      </w:pPr>
      <w:r>
        <w:t>Il modello adotta le corsie convenzionali dello Schema 1 delle NTC 2018 §5.1.3.3, Tabelle 5.1.I e 5.1.II. Ogni tandem ha due assi a distanza 1,20 m; il carico per asse è 300, 200 e 100 kN per le prime tre corsie. Il carico distribuito è 9 kN/m² sulla prima corsia e 2,5 kN/m² sulle successive e sulla parte rimanente, per quest’ultima secondo EN 1991-2, Tabella 4.2. La numerazione sfavorevole è comune alle carreggiate separate; le corsie convenzionali non coincidono necessariamente con quelle tracciate a terr</w:t>
      </w:r>
      <w:r>
        <w:t>a.</w:t>
      </w:r>
    </w:p>
    <w:p w14:paraId="12B629F3" w14:textId="77777777" w:rsidR="008D5BF4" w:rsidRDefault="007B6E60">
      <w:pPr>
        <w:spacing w:after="140"/>
      </w:pPr>
      <w:r>
        <w:t>Per la trave longitudinale equivalente si costruiscono linee di influenza cubiche di momento, taglio, spostamento e reazione. Si cercano le posizioni sfavorevoli dei tandem e le porzioni favorevoli o sfavorevoli del carico distribuito. La ricerca longitudinale degli estremi avviene sui tratti polinomiali; le 41 sezioni per campata sono punti di restituzione del diagramma, non il passo di avanzamento del veicolo. Restano le ipotesi di elasticità lineare e EI costante della trave equivalente.</w:t>
      </w:r>
    </w:p>
    <w:p w14:paraId="717400BA" w14:textId="77777777" w:rsidR="008D5BF4" w:rsidRDefault="007B6E60">
      <w:pPr>
        <w:spacing w:after="140"/>
      </w:pPr>
      <w:r>
        <w:t xml:space="preserve">Ogni grandezza conserva minimo e massimo. Gli estremi sono indipendenti e non costituiscono una combinazione concomitante; in particolare non si sommano massimi di reazione come se avvenissero insieme. Il predimensionamento degli appoggi usa l’estremo del singolo appoggio, mentre una reazione minima negativa segnala un possibile sollevamento. Il coefficiente </w:t>
      </w:r>
      <w:r>
        <w:rPr>
          <w:rFonts w:ascii="Calibri" w:eastAsia="Calibri" w:hAnsi="Calibri" w:cs="Calibri"/>
        </w:rPr>
        <w:t>γ</w:t>
      </w:r>
      <w:r>
        <w:t>Q è un unico dato assegnato, con valore iniziale sfavorevole 1,35; la traccia riporta i coefficienti usati.</w:t>
      </w:r>
    </w:p>
    <w:p w14:paraId="0A4CDB48" w14:textId="77777777" w:rsidR="008D5BF4" w:rsidRDefault="007B6E60">
      <w:pPr>
        <w:spacing w:after="140"/>
      </w:pPr>
      <w:r>
        <w:t>Nelle famiglie con struttura superiore il servizio conserva un modello concettuale: ricava azioni globali equivalenti dagli inviluppi e applica i tandem ai membri locali secondo lo schema adottato. Non ricostruisce le linee di influenza spaziali di cavi, pendini o aste del ponte reale, né la non linearità geometrica. Questi limiti restano distinti dall’analisi longitudinale delle travate ordinarie.</w:t>
      </w:r>
    </w:p>
    <w:p w14:paraId="41850870" w14:textId="77777777" w:rsidR="008D5BF4" w:rsidRDefault="007B6E60">
      <w:pPr>
        <w:pStyle w:val="Titolo2"/>
        <w:keepNext/>
        <w:spacing w:after="140"/>
      </w:pPr>
      <w:bookmarkStart w:id="94" w:name="_Toc244131283"/>
      <w:r>
        <w:t>Analisi della trave equivalente</w:t>
      </w:r>
      <w:bookmarkEnd w:id="94"/>
    </w:p>
    <w:p w14:paraId="27A17BC4" w14:textId="77777777" w:rsidR="008D5BF4" w:rsidRDefault="007B6E60">
      <w:pPr>
        <w:spacing w:after="140"/>
      </w:pPr>
      <w:r>
        <w:t xml:space="preserve">Per le famiglie senza struttura superiore, il servizio GPC risolve una trave di Euler Bernoulli con EI costante, appoggi verticali e rotazioni libere alle estremità. Nella </w:t>
      </w:r>
      <w:r>
        <w:lastRenderedPageBreak/>
        <w:t>continuità i momenti sugli appoggi interni sono ottenuti con il teorema dei tre momenti. Per due campate adiacenti a e b, con momenti Ml, Mi e Mr e carico uniforme q:</w:t>
      </w:r>
    </w:p>
    <w:p w14:paraId="7915E830" w14:textId="77777777" w:rsidR="008D5BF4" w:rsidRDefault="007B6E60">
      <w:pPr>
        <w:keepNext/>
        <w:spacing w:before="60" w:after="80"/>
        <w:ind w:left="255"/>
      </w:pPr>
      <m:oMathPara>
        <m:oMath>
          <m:sSub>
            <m:e>
              <m:r>
                <m:t>M</m:t>
              </m:r>
            </m:e>
            <m:sub>
              <m:r>
                <m:t>l</m:t>
              </m:r>
            </m:sub>
          </m:sSub>
          <m:r>
            <m:t>a+2</m:t>
          </m:r>
          <m:sSub>
            <m:e>
              <m:r>
                <m:t>M</m:t>
              </m:r>
            </m:e>
            <m:sub>
              <m:r>
                <m:t>i</m:t>
              </m:r>
            </m:sub>
          </m:sSub>
          <m:r>
            <m:t>(a+b)+</m:t>
          </m:r>
          <m:sSub>
            <m:e>
              <m:r>
                <m:t>M</m:t>
              </m:r>
            </m:e>
            <m:sub>
              <m:r>
                <m:t>r</m:t>
              </m:r>
            </m:sub>
          </m:sSub>
          <m:r>
            <m:t>b=−</m:t>
          </m:r>
          <m:f>
            <m:fPr>
              <m:type m:val="bar"/>
            </m:fPr>
            <m:num>
              <m:r>
                <m:t>q(</m:t>
              </m:r>
              <m:sSup>
                <m:e>
                  <m:r>
                    <m:t>a</m:t>
                  </m:r>
                </m:e>
                <m:sup>
                  <m:r>
                    <m:t>3</m:t>
                  </m:r>
                </m:sup>
              </m:sSup>
              <m:r>
                <m:t>+</m:t>
              </m:r>
              <m:sSup>
                <m:e>
                  <m:r>
                    <m:t>b</m:t>
                  </m:r>
                </m:e>
                <m:sup>
                  <m:r>
                    <m:t>3</m:t>
                  </m:r>
                </m:sup>
              </m:sSup>
              <m:r>
                <m:t>)</m:t>
              </m:r>
            </m:num>
            <m:den>
              <m:r>
                <m:t>4</m:t>
              </m:r>
            </m:den>
          </m:f>
        </m:oMath>
      </m:oMathPara>
    </w:p>
    <w:p w14:paraId="58797F68" w14:textId="77777777" w:rsidR="008D5BF4" w:rsidRDefault="007B6E60">
      <w:pPr>
        <w:spacing w:after="140"/>
      </w:pPr>
      <w:r>
        <w:t>Una volta noti i momenti agli estremi della campata di lunghezza l, la reazione locale sinistra, il taglio e il momento sono:</w:t>
      </w:r>
    </w:p>
    <w:p w14:paraId="4819B04B" w14:textId="77777777" w:rsidR="008D5BF4" w:rsidRDefault="007B6E60">
      <w:pPr>
        <w:keepNext/>
        <w:spacing w:before="60" w:after="80"/>
        <w:ind w:left="255"/>
      </w:pPr>
      <m:oMathPara>
        <m:oMath>
          <m:sSub>
            <m:e>
              <m:r>
                <m:t>R</m:t>
              </m:r>
            </m:e>
            <m:sub>
              <m:r>
                <m:t>l</m:t>
              </m:r>
            </m:sub>
          </m:sSub>
          <m:r>
            <m:t>=</m:t>
          </m:r>
          <m:f>
            <m:fPr>
              <m:type m:val="bar"/>
            </m:fPr>
            <m:num>
              <m:r>
                <m:t>ql</m:t>
              </m:r>
            </m:num>
            <m:den>
              <m:r>
                <m:t>2</m:t>
              </m:r>
            </m:den>
          </m:f>
          <m:r>
            <m:t>+</m:t>
          </m:r>
          <m:f>
            <m:fPr>
              <m:type m:val="bar"/>
            </m:fPr>
            <m:num>
              <m:sSub>
                <m:e>
                  <m:r>
                    <m:t>M</m:t>
                  </m:r>
                </m:e>
                <m:sub>
                  <m:r>
                    <m:t>r</m:t>
                  </m:r>
                </m:sub>
              </m:sSub>
              <m:r>
                <m:t>−</m:t>
              </m:r>
              <m:sSub>
                <m:e>
                  <m:r>
                    <m:t>M</m:t>
                  </m:r>
                </m:e>
                <m:sub>
                  <m:r>
                    <m:t>l</m:t>
                  </m:r>
                </m:sub>
              </m:sSub>
            </m:num>
            <m:den>
              <m:r>
                <m:t>l</m:t>
              </m:r>
            </m:den>
          </m:f>
        </m:oMath>
      </m:oMathPara>
    </w:p>
    <w:p w14:paraId="1C8CFC39" w14:textId="77777777" w:rsidR="008D5BF4" w:rsidRDefault="007B6E60">
      <w:pPr>
        <w:keepNext/>
        <w:spacing w:before="60" w:after="80"/>
        <w:ind w:left="255"/>
      </w:pPr>
      <m:oMathPara>
        <m:oMath>
          <m:r>
            <m:t>V(x)=</m:t>
          </m:r>
          <m:sSub>
            <m:e>
              <m:r>
                <m:t>R</m:t>
              </m:r>
            </m:e>
            <m:sub>
              <m:r>
                <m:t>l</m:t>
              </m:r>
            </m:sub>
          </m:sSub>
          <m:r>
            <m:t>−qx</m:t>
          </m:r>
        </m:oMath>
      </m:oMathPara>
    </w:p>
    <w:p w14:paraId="67B4DB6A" w14:textId="77777777" w:rsidR="008D5BF4" w:rsidRDefault="007B6E60">
      <w:pPr>
        <w:keepNext/>
        <w:spacing w:before="60" w:after="80"/>
        <w:ind w:left="255"/>
      </w:pPr>
      <m:oMathPara>
        <m:oMath>
          <m:r>
            <m:t>M(x)=</m:t>
          </m:r>
          <m:sSub>
            <m:e>
              <m:r>
                <m:t>M</m:t>
              </m:r>
            </m:e>
            <m:sub>
              <m:r>
                <m:t>l</m:t>
              </m:r>
            </m:sub>
          </m:sSub>
          <m:r>
            <m:t>+</m:t>
          </m:r>
          <m:sSub>
            <m:e>
              <m:r>
                <m:t>R</m:t>
              </m:r>
            </m:e>
            <m:sub>
              <m:r>
                <m:t>l</m:t>
              </m:r>
            </m:sub>
          </m:sSub>
          <m:r>
            <m:t>x−</m:t>
          </m:r>
          <m:f>
            <m:fPr>
              <m:type m:val="bar"/>
            </m:fPr>
            <m:num>
              <m:r>
                <m:t>q</m:t>
              </m:r>
              <m:sSup>
                <m:e>
                  <m:r>
                    <m:t>x</m:t>
                  </m:r>
                </m:e>
                <m:sup>
                  <m:r>
                    <m:t>2</m:t>
                  </m:r>
                </m:sup>
              </m:sSup>
            </m:num>
            <m:den>
              <m:r>
                <m:t>2</m:t>
              </m:r>
            </m:den>
          </m:f>
        </m:oMath>
      </m:oMathPara>
    </w:p>
    <w:p w14:paraId="20526101" w14:textId="77777777" w:rsidR="008D5BF4" w:rsidRDefault="007B6E60">
      <w:pPr>
        <w:spacing w:after="140"/>
      </w:pPr>
      <w:r>
        <w:t>La freccia è ricavata integrando M/EI due volte e imponendo spostamento nullo ai due appoggi. Il motore campiona 41 punti per campata e aggiunge il punto di taglio nullo per individuare l’estremo del momento. L’estremo della freccia resta campionato: il valore visualizzato non è sempre il massimo analitico esatto. I diagrammi delle azioni usano qd; la freccia indicativa e le reazioni usate nel dimensionamento ordinario delle fondazioni sono riferite a qs.</w:t>
      </w:r>
    </w:p>
    <w:p w14:paraId="136021A2" w14:textId="77777777" w:rsidR="008D5BF4" w:rsidRDefault="007B6E60">
      <w:pPr>
        <w:spacing w:after="140"/>
      </w:pPr>
      <w:r>
        <w:t>Per una campata appoggiata valgono R = ql/2, Mmax = ql²/8 e vmax = 5ql⁴/(384EI). Per due campate uguali continue, il momento centrale è −ql²/8, la reazione esterna 3ql/8, quella centrale 5ql/4 e il massimo positivo 9ql²/128. Questi casi sono controllati direttamente dalla suite. La verifica indipendente usa elementi trave di Euler–Bernoulli con funzioni di forma di Hermite.</w:t>
      </w:r>
    </w:p>
    <w:p w14:paraId="69F6F527" w14:textId="77777777" w:rsidR="008D5BF4" w:rsidRDefault="007B6E60">
      <w:pPr>
        <w:spacing w:after="140"/>
      </w:pPr>
      <w:r>
        <w:t>Il modello trascura deformazione a taglio, fessurazione, viscosità, ritiro, effetti reali della precompressione, rigidezza variabile, cedimenti degli appoggi e fasi costruttive. La buona concordanza fra due solutori con queste ipotesi dimostra la corretta soluzione del problema ideale, non la validità delle ipotesi per qualsiasi ponte.</w:t>
      </w:r>
    </w:p>
    <w:p w14:paraId="4227C6F0" w14:textId="77777777" w:rsidR="008D5BF4" w:rsidRDefault="007B6E60">
      <w:pPr>
        <w:pStyle w:val="Titolo2"/>
        <w:keepNext/>
        <w:spacing w:after="140"/>
      </w:pPr>
      <w:bookmarkStart w:id="95" w:name="_Toc244131284"/>
      <w:r>
        <w:t>Pile spalle e fondazioni</w:t>
      </w:r>
      <w:bookmarkEnd w:id="95"/>
    </w:p>
    <w:p w14:paraId="0B07C300" w14:textId="77777777" w:rsidR="008D5BF4" w:rsidRDefault="007B6E60">
      <w:pPr>
        <w:spacing w:after="140"/>
      </w:pPr>
      <w:r>
        <w:t>La quota del terreno è schematica. Per una pila ordinaria l’altezza H è la quota dell’impalcato meno l’altezza della sezione sull’appoggio; per una spalla si usa min(7 m; quota meno altezza impalcato). Sono richiesti almeno 1 m di spazio verticale. Una pila a telaio ha max(2; arrotondamento superiore di W/7) colonne, una pila circolare o a martello ha un fusto, il setto ha lunghezza trasversale max(1; W − 2).</w:t>
      </w:r>
    </w:p>
    <w:p w14:paraId="43D09A5C" w14:textId="77777777" w:rsidR="008D5BF4" w:rsidRDefault="007B6E60">
      <w:pPr>
        <w:spacing w:after="140"/>
      </w:pPr>
      <w:r>
        <w:t>Il pulvino ordinario vale W × 1,5 × 1,4 m³; la testa a martello W × 2 × 1,8 m³. La spalla ha volume convenzionale W[H max(0,6; H/7) + 3]. Il termine 3 è un’area equivalente in m² per metro di larghezza, non una misura completa di paraghiaia, muri d’ala e mensole. La spalla non è verificata per spinta del terreno o stabilità.</w:t>
      </w:r>
    </w:p>
    <w:p w14:paraId="34BEA093" w14:textId="77777777" w:rsidR="008D5BF4" w:rsidRDefault="007B6E60">
      <w:pPr>
        <w:spacing w:after="140"/>
      </w:pPr>
      <w:r>
        <w:lastRenderedPageBreak/>
        <w:t>Il dimensionamento automatico della pila ordinaria soddisfa una snellezza convenzionale non maggiore di 90 e una compressione media non maggiore di 0,30fc,sub. Considerando il peso proprio del fusto, l’area minima si ricava da:</w:t>
      </w:r>
    </w:p>
    <w:p w14:paraId="1023097D" w14:textId="77777777" w:rsidR="008D5BF4" w:rsidRDefault="007B6E60">
      <w:pPr>
        <w:keepNext/>
        <w:spacing w:before="60" w:after="80"/>
        <w:ind w:left="255"/>
      </w:pPr>
      <m:oMathPara>
        <m:oMath>
          <m:sSub>
            <m:e>
              <m:r>
                <m:t>A</m:t>
              </m:r>
            </m:e>
            <m:sub>
              <m:r>
                <m:t>req</m:t>
              </m:r>
            </m:sub>
          </m:sSub>
          <m:r>
            <m:t>=</m:t>
          </m:r>
          <m:f>
            <m:fPr>
              <m:type m:val="bar"/>
            </m:fPr>
            <m:num>
              <m:r>
                <m:t>max(0;R+25</m:t>
              </m:r>
              <m:sSub>
                <m:e>
                  <m:r>
                    <m:t>V</m:t>
                  </m:r>
                </m:e>
                <m:sub>
                  <m:r>
                    <m:t>pulvino</m:t>
                  </m:r>
                </m:sub>
              </m:sSub>
              <m:r>
                <m:t>)</m:t>
              </m:r>
            </m:num>
            <m:den>
              <m:r>
                <m:t>300</m:t>
              </m:r>
              <m:sSub>
                <m:e>
                  <m:r>
                    <m:t>f</m:t>
                  </m:r>
                </m:e>
                <m:sub>
                  <m:r>
                    <m:t>c,sub</m:t>
                  </m:r>
                </m:sub>
              </m:sSub>
              <m:r>
                <m:t>−25H</m:t>
              </m:r>
            </m:den>
          </m:f>
        </m:oMath>
      </m:oMathPara>
    </w:p>
    <w:p w14:paraId="2B2FAAF9" w14:textId="77777777" w:rsidR="008D5BF4" w:rsidRDefault="007B6E60">
      <w:pPr>
        <w:spacing w:after="140"/>
      </w:pPr>
      <w:r>
        <w:t>R è la reazione di servizio in kN e fc,sub è in MPa. Per colonne circolari il diametro è almeno max(1,2; 8H/90; √(4Areq/(</w:t>
      </w:r>
      <w:r>
        <w:rPr>
          <w:rFonts w:ascii="Calibri" w:eastAsia="Calibri" w:hAnsi="Calibri" w:cs="Calibri"/>
        </w:rPr>
        <w:t>π</w:t>
      </w:r>
      <w:r>
        <w:t>nc))) m; per il setto lo spessore è almeno max(1; 2H√12/90; Areq/max(1; W − 2)). La misura automatica è arrotondata verso l’alto a 0,05 m. La snellezza diagnostica è 2H/r, con r = D/4 per la colonna o t/√12 per il setto. La ricerca esclude valori maggiori di 100: la soglia 90 è un margine della regola automatica, 100 è la soglia di esclusione.</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835"/>
        <w:gridCol w:w="1701"/>
        <w:gridCol w:w="1701"/>
        <w:gridCol w:w="1701"/>
        <w:gridCol w:w="1701"/>
      </w:tblGrid>
      <w:tr w:rsidR="008D5BF4" w14:paraId="47EDB708" w14:textId="77777777">
        <w:trPr>
          <w:cantSplit/>
          <w:tblHeader/>
          <w:jc w:val="center"/>
        </w:trPr>
        <w:tc>
          <w:tcPr>
            <w:tcW w:w="2835" w:type="dxa"/>
            <w:shd w:val="clear" w:color="auto" w:fill="E7E6E6"/>
            <w:tcMar>
              <w:top w:w="90" w:type="dxa"/>
              <w:left w:w="90" w:type="dxa"/>
              <w:bottom w:w="90" w:type="dxa"/>
              <w:right w:w="90" w:type="dxa"/>
            </w:tcMar>
            <w:vAlign w:val="center"/>
          </w:tcPr>
          <w:p w14:paraId="5EBECC86" w14:textId="77777777" w:rsidR="008D5BF4" w:rsidRDefault="007B6E60">
            <w:pPr>
              <w:spacing w:before="20" w:after="20"/>
              <w:jc w:val="left"/>
            </w:pPr>
            <w:r>
              <w:rPr>
                <w:b/>
                <w:sz w:val="21"/>
              </w:rPr>
              <w:t>Classe convenzionale</w:t>
            </w:r>
          </w:p>
        </w:tc>
        <w:tc>
          <w:tcPr>
            <w:tcW w:w="1701" w:type="dxa"/>
            <w:shd w:val="clear" w:color="auto" w:fill="E7E6E6"/>
            <w:tcMar>
              <w:top w:w="90" w:type="dxa"/>
              <w:left w:w="90" w:type="dxa"/>
              <w:bottom w:w="90" w:type="dxa"/>
              <w:right w:w="90" w:type="dxa"/>
            </w:tcMar>
            <w:vAlign w:val="center"/>
          </w:tcPr>
          <w:p w14:paraId="58B9281D" w14:textId="77777777" w:rsidR="008D5BF4" w:rsidRDefault="007B6E60">
            <w:pPr>
              <w:spacing w:before="20" w:after="20"/>
              <w:jc w:val="center"/>
            </w:pPr>
            <w:r>
              <w:rPr>
                <w:b/>
                <w:sz w:val="21"/>
              </w:rPr>
              <w:t>Pressione kPa</w:t>
            </w:r>
          </w:p>
        </w:tc>
        <w:tc>
          <w:tcPr>
            <w:tcW w:w="1701" w:type="dxa"/>
            <w:shd w:val="clear" w:color="auto" w:fill="E7E6E6"/>
            <w:tcMar>
              <w:top w:w="90" w:type="dxa"/>
              <w:left w:w="90" w:type="dxa"/>
              <w:bottom w:w="90" w:type="dxa"/>
              <w:right w:w="90" w:type="dxa"/>
            </w:tcMar>
            <w:vAlign w:val="center"/>
          </w:tcPr>
          <w:p w14:paraId="5244CEE7" w14:textId="77777777" w:rsidR="008D5BF4" w:rsidRDefault="007B6E60">
            <w:pPr>
              <w:spacing w:before="20" w:after="20"/>
              <w:jc w:val="center"/>
            </w:pPr>
            <w:r>
              <w:rPr>
                <w:b/>
                <w:sz w:val="21"/>
              </w:rPr>
              <w:t>Attrito palo kPa</w:t>
            </w:r>
          </w:p>
        </w:tc>
        <w:tc>
          <w:tcPr>
            <w:tcW w:w="1701" w:type="dxa"/>
            <w:shd w:val="clear" w:color="auto" w:fill="E7E6E6"/>
            <w:tcMar>
              <w:top w:w="90" w:type="dxa"/>
              <w:left w:w="90" w:type="dxa"/>
              <w:bottom w:w="90" w:type="dxa"/>
              <w:right w:w="90" w:type="dxa"/>
            </w:tcMar>
            <w:vAlign w:val="center"/>
          </w:tcPr>
          <w:p w14:paraId="34C2631D" w14:textId="77777777" w:rsidR="008D5BF4" w:rsidRDefault="007B6E60">
            <w:pPr>
              <w:spacing w:before="20" w:after="20"/>
              <w:jc w:val="center"/>
            </w:pPr>
            <w:r>
              <w:rPr>
                <w:b/>
                <w:sz w:val="21"/>
              </w:rPr>
              <w:t>Punta palo kPa</w:t>
            </w:r>
          </w:p>
        </w:tc>
        <w:tc>
          <w:tcPr>
            <w:tcW w:w="1701" w:type="dxa"/>
            <w:shd w:val="clear" w:color="auto" w:fill="E7E6E6"/>
            <w:tcMar>
              <w:top w:w="90" w:type="dxa"/>
              <w:left w:w="90" w:type="dxa"/>
              <w:bottom w:w="90" w:type="dxa"/>
              <w:right w:w="90" w:type="dxa"/>
            </w:tcMar>
            <w:vAlign w:val="center"/>
          </w:tcPr>
          <w:p w14:paraId="2061184B" w14:textId="77777777" w:rsidR="008D5BF4" w:rsidRDefault="007B6E60">
            <w:pPr>
              <w:spacing w:before="20" w:after="20"/>
              <w:jc w:val="center"/>
            </w:pPr>
            <w:r>
              <w:rPr>
                <w:b/>
                <w:sz w:val="21"/>
              </w:rPr>
              <w:t>Lunghezza palo m</w:t>
            </w:r>
          </w:p>
        </w:tc>
      </w:tr>
      <w:tr w:rsidR="008D5BF4" w14:paraId="33B72FD0" w14:textId="77777777">
        <w:trPr>
          <w:cantSplit/>
          <w:jc w:val="center"/>
        </w:trPr>
        <w:tc>
          <w:tcPr>
            <w:tcW w:w="2835" w:type="dxa"/>
            <w:tcMar>
              <w:top w:w="90" w:type="dxa"/>
              <w:left w:w="90" w:type="dxa"/>
              <w:bottom w:w="90" w:type="dxa"/>
              <w:right w:w="90" w:type="dxa"/>
            </w:tcMar>
            <w:vAlign w:val="center"/>
          </w:tcPr>
          <w:p w14:paraId="05939A2E" w14:textId="77777777" w:rsidR="008D5BF4" w:rsidRDefault="007B6E60">
            <w:pPr>
              <w:spacing w:before="20" w:after="20"/>
              <w:jc w:val="left"/>
            </w:pPr>
            <w:r>
              <w:rPr>
                <w:sz w:val="21"/>
              </w:rPr>
              <w:t>Roccia</w:t>
            </w:r>
          </w:p>
        </w:tc>
        <w:tc>
          <w:tcPr>
            <w:tcW w:w="1701" w:type="dxa"/>
            <w:tcMar>
              <w:top w:w="90" w:type="dxa"/>
              <w:left w:w="90" w:type="dxa"/>
              <w:bottom w:w="90" w:type="dxa"/>
              <w:right w:w="90" w:type="dxa"/>
            </w:tcMar>
            <w:vAlign w:val="center"/>
          </w:tcPr>
          <w:p w14:paraId="0A8E9C3F" w14:textId="77777777" w:rsidR="008D5BF4" w:rsidRDefault="007B6E60">
            <w:pPr>
              <w:spacing w:before="20" w:after="20"/>
              <w:jc w:val="center"/>
            </w:pPr>
            <w:r>
              <w:rPr>
                <w:sz w:val="21"/>
              </w:rPr>
              <w:t>1.000</w:t>
            </w:r>
          </w:p>
        </w:tc>
        <w:tc>
          <w:tcPr>
            <w:tcW w:w="1701" w:type="dxa"/>
            <w:tcMar>
              <w:top w:w="90" w:type="dxa"/>
              <w:left w:w="90" w:type="dxa"/>
              <w:bottom w:w="90" w:type="dxa"/>
              <w:right w:w="90" w:type="dxa"/>
            </w:tcMar>
            <w:vAlign w:val="center"/>
          </w:tcPr>
          <w:p w14:paraId="1C0CE5F2" w14:textId="77777777" w:rsidR="008D5BF4" w:rsidRDefault="007B6E60">
            <w:pPr>
              <w:spacing w:before="20" w:after="20"/>
              <w:jc w:val="center"/>
            </w:pPr>
            <w:r>
              <w:rPr>
                <w:sz w:val="21"/>
              </w:rPr>
              <w:t>150</w:t>
            </w:r>
          </w:p>
        </w:tc>
        <w:tc>
          <w:tcPr>
            <w:tcW w:w="1701" w:type="dxa"/>
            <w:tcMar>
              <w:top w:w="90" w:type="dxa"/>
              <w:left w:w="90" w:type="dxa"/>
              <w:bottom w:w="90" w:type="dxa"/>
              <w:right w:w="90" w:type="dxa"/>
            </w:tcMar>
            <w:vAlign w:val="center"/>
          </w:tcPr>
          <w:p w14:paraId="35DE2C36" w14:textId="77777777" w:rsidR="008D5BF4" w:rsidRDefault="007B6E60">
            <w:pPr>
              <w:spacing w:before="20" w:after="20"/>
              <w:jc w:val="center"/>
            </w:pPr>
            <w:r>
              <w:rPr>
                <w:sz w:val="21"/>
              </w:rPr>
              <w:t>8.000</w:t>
            </w:r>
          </w:p>
        </w:tc>
        <w:tc>
          <w:tcPr>
            <w:tcW w:w="1701" w:type="dxa"/>
            <w:tcMar>
              <w:top w:w="90" w:type="dxa"/>
              <w:left w:w="90" w:type="dxa"/>
              <w:bottom w:w="90" w:type="dxa"/>
              <w:right w:w="90" w:type="dxa"/>
            </w:tcMar>
            <w:vAlign w:val="center"/>
          </w:tcPr>
          <w:p w14:paraId="2752EF68" w14:textId="77777777" w:rsidR="008D5BF4" w:rsidRDefault="007B6E60">
            <w:pPr>
              <w:spacing w:before="20" w:after="20"/>
              <w:jc w:val="center"/>
            </w:pPr>
            <w:r>
              <w:rPr>
                <w:sz w:val="21"/>
              </w:rPr>
              <w:t>10</w:t>
            </w:r>
          </w:p>
        </w:tc>
      </w:tr>
      <w:tr w:rsidR="008D5BF4" w14:paraId="3062BCE5" w14:textId="77777777">
        <w:trPr>
          <w:cantSplit/>
          <w:jc w:val="center"/>
        </w:trPr>
        <w:tc>
          <w:tcPr>
            <w:tcW w:w="2835" w:type="dxa"/>
            <w:tcMar>
              <w:top w:w="90" w:type="dxa"/>
              <w:left w:w="90" w:type="dxa"/>
              <w:bottom w:w="90" w:type="dxa"/>
              <w:right w:w="90" w:type="dxa"/>
            </w:tcMar>
            <w:vAlign w:val="center"/>
          </w:tcPr>
          <w:p w14:paraId="15B21FE6" w14:textId="77777777" w:rsidR="008D5BF4" w:rsidRDefault="007B6E60">
            <w:pPr>
              <w:spacing w:before="20" w:after="20"/>
              <w:jc w:val="left"/>
            </w:pPr>
            <w:r>
              <w:rPr>
                <w:sz w:val="21"/>
              </w:rPr>
              <w:t>Sabbia o ghiaia densa</w:t>
            </w:r>
          </w:p>
        </w:tc>
        <w:tc>
          <w:tcPr>
            <w:tcW w:w="1701" w:type="dxa"/>
            <w:tcMar>
              <w:top w:w="90" w:type="dxa"/>
              <w:left w:w="90" w:type="dxa"/>
              <w:bottom w:w="90" w:type="dxa"/>
              <w:right w:w="90" w:type="dxa"/>
            </w:tcMar>
            <w:vAlign w:val="center"/>
          </w:tcPr>
          <w:p w14:paraId="6D7E6C28" w14:textId="77777777" w:rsidR="008D5BF4" w:rsidRDefault="007B6E60">
            <w:pPr>
              <w:spacing w:before="20" w:after="20"/>
              <w:jc w:val="center"/>
            </w:pPr>
            <w:r>
              <w:rPr>
                <w:sz w:val="21"/>
              </w:rPr>
              <w:t>400</w:t>
            </w:r>
          </w:p>
        </w:tc>
        <w:tc>
          <w:tcPr>
            <w:tcW w:w="1701" w:type="dxa"/>
            <w:tcMar>
              <w:top w:w="90" w:type="dxa"/>
              <w:left w:w="90" w:type="dxa"/>
              <w:bottom w:w="90" w:type="dxa"/>
              <w:right w:w="90" w:type="dxa"/>
            </w:tcMar>
            <w:vAlign w:val="center"/>
          </w:tcPr>
          <w:p w14:paraId="26081DD0" w14:textId="77777777" w:rsidR="008D5BF4" w:rsidRDefault="007B6E60">
            <w:pPr>
              <w:spacing w:before="20" w:after="20"/>
              <w:jc w:val="center"/>
            </w:pPr>
            <w:r>
              <w:rPr>
                <w:sz w:val="21"/>
              </w:rPr>
              <w:t>70</w:t>
            </w:r>
          </w:p>
        </w:tc>
        <w:tc>
          <w:tcPr>
            <w:tcW w:w="1701" w:type="dxa"/>
            <w:tcMar>
              <w:top w:w="90" w:type="dxa"/>
              <w:left w:w="90" w:type="dxa"/>
              <w:bottom w:w="90" w:type="dxa"/>
              <w:right w:w="90" w:type="dxa"/>
            </w:tcMar>
            <w:vAlign w:val="center"/>
          </w:tcPr>
          <w:p w14:paraId="206C81F7" w14:textId="77777777" w:rsidR="008D5BF4" w:rsidRDefault="007B6E60">
            <w:pPr>
              <w:spacing w:before="20" w:after="20"/>
              <w:jc w:val="center"/>
            </w:pPr>
            <w:r>
              <w:rPr>
                <w:sz w:val="21"/>
              </w:rPr>
              <w:t>2.500</w:t>
            </w:r>
          </w:p>
        </w:tc>
        <w:tc>
          <w:tcPr>
            <w:tcW w:w="1701" w:type="dxa"/>
            <w:tcMar>
              <w:top w:w="90" w:type="dxa"/>
              <w:left w:w="90" w:type="dxa"/>
              <w:bottom w:w="90" w:type="dxa"/>
              <w:right w:w="90" w:type="dxa"/>
            </w:tcMar>
            <w:vAlign w:val="center"/>
          </w:tcPr>
          <w:p w14:paraId="7DC2AC8E" w14:textId="77777777" w:rsidR="008D5BF4" w:rsidRDefault="007B6E60">
            <w:pPr>
              <w:spacing w:before="20" w:after="20"/>
              <w:jc w:val="center"/>
            </w:pPr>
            <w:r>
              <w:rPr>
                <w:sz w:val="21"/>
              </w:rPr>
              <w:t>15</w:t>
            </w:r>
          </w:p>
        </w:tc>
      </w:tr>
      <w:tr w:rsidR="008D5BF4" w14:paraId="616F7BAB" w14:textId="77777777">
        <w:trPr>
          <w:cantSplit/>
          <w:jc w:val="center"/>
        </w:trPr>
        <w:tc>
          <w:tcPr>
            <w:tcW w:w="2835" w:type="dxa"/>
            <w:tcMar>
              <w:top w:w="90" w:type="dxa"/>
              <w:left w:w="90" w:type="dxa"/>
              <w:bottom w:w="90" w:type="dxa"/>
              <w:right w:w="90" w:type="dxa"/>
            </w:tcMar>
            <w:vAlign w:val="center"/>
          </w:tcPr>
          <w:p w14:paraId="56F57A07" w14:textId="77777777" w:rsidR="008D5BF4" w:rsidRDefault="007B6E60">
            <w:pPr>
              <w:spacing w:before="20" w:after="20"/>
              <w:jc w:val="left"/>
            </w:pPr>
            <w:r>
              <w:rPr>
                <w:sz w:val="21"/>
              </w:rPr>
              <w:t>Terreno medio</w:t>
            </w:r>
          </w:p>
        </w:tc>
        <w:tc>
          <w:tcPr>
            <w:tcW w:w="1701" w:type="dxa"/>
            <w:tcMar>
              <w:top w:w="90" w:type="dxa"/>
              <w:left w:w="90" w:type="dxa"/>
              <w:bottom w:w="90" w:type="dxa"/>
              <w:right w:w="90" w:type="dxa"/>
            </w:tcMar>
            <w:vAlign w:val="center"/>
          </w:tcPr>
          <w:p w14:paraId="22573A68" w14:textId="77777777" w:rsidR="008D5BF4" w:rsidRDefault="007B6E60">
            <w:pPr>
              <w:spacing w:before="20" w:after="20"/>
              <w:jc w:val="center"/>
            </w:pPr>
            <w:r>
              <w:rPr>
                <w:sz w:val="21"/>
              </w:rPr>
              <w:t>200</w:t>
            </w:r>
          </w:p>
        </w:tc>
        <w:tc>
          <w:tcPr>
            <w:tcW w:w="1701" w:type="dxa"/>
            <w:tcMar>
              <w:top w:w="90" w:type="dxa"/>
              <w:left w:w="90" w:type="dxa"/>
              <w:bottom w:w="90" w:type="dxa"/>
              <w:right w:w="90" w:type="dxa"/>
            </w:tcMar>
            <w:vAlign w:val="center"/>
          </w:tcPr>
          <w:p w14:paraId="076875C9" w14:textId="77777777" w:rsidR="008D5BF4" w:rsidRDefault="007B6E60">
            <w:pPr>
              <w:spacing w:before="20" w:after="20"/>
              <w:jc w:val="center"/>
            </w:pPr>
            <w:r>
              <w:rPr>
                <w:sz w:val="21"/>
              </w:rPr>
              <w:t>45</w:t>
            </w:r>
          </w:p>
        </w:tc>
        <w:tc>
          <w:tcPr>
            <w:tcW w:w="1701" w:type="dxa"/>
            <w:tcMar>
              <w:top w:w="90" w:type="dxa"/>
              <w:left w:w="90" w:type="dxa"/>
              <w:bottom w:w="90" w:type="dxa"/>
              <w:right w:w="90" w:type="dxa"/>
            </w:tcMar>
            <w:vAlign w:val="center"/>
          </w:tcPr>
          <w:p w14:paraId="4D7B56DE" w14:textId="77777777" w:rsidR="008D5BF4" w:rsidRDefault="007B6E60">
            <w:pPr>
              <w:spacing w:before="20" w:after="20"/>
              <w:jc w:val="center"/>
            </w:pPr>
            <w:r>
              <w:rPr>
                <w:sz w:val="21"/>
              </w:rPr>
              <w:t>1.500</w:t>
            </w:r>
          </w:p>
        </w:tc>
        <w:tc>
          <w:tcPr>
            <w:tcW w:w="1701" w:type="dxa"/>
            <w:tcMar>
              <w:top w:w="90" w:type="dxa"/>
              <w:left w:w="90" w:type="dxa"/>
              <w:bottom w:w="90" w:type="dxa"/>
              <w:right w:w="90" w:type="dxa"/>
            </w:tcMar>
            <w:vAlign w:val="center"/>
          </w:tcPr>
          <w:p w14:paraId="0FC05AFE" w14:textId="77777777" w:rsidR="008D5BF4" w:rsidRDefault="007B6E60">
            <w:pPr>
              <w:spacing w:before="20" w:after="20"/>
              <w:jc w:val="center"/>
            </w:pPr>
            <w:r>
              <w:rPr>
                <w:sz w:val="21"/>
              </w:rPr>
              <w:t>22</w:t>
            </w:r>
          </w:p>
        </w:tc>
      </w:tr>
      <w:tr w:rsidR="008D5BF4" w14:paraId="6788D432" w14:textId="77777777">
        <w:trPr>
          <w:cantSplit/>
          <w:jc w:val="center"/>
        </w:trPr>
        <w:tc>
          <w:tcPr>
            <w:tcW w:w="2835" w:type="dxa"/>
            <w:tcMar>
              <w:top w:w="90" w:type="dxa"/>
              <w:left w:w="90" w:type="dxa"/>
              <w:bottom w:w="90" w:type="dxa"/>
              <w:right w:w="90" w:type="dxa"/>
            </w:tcMar>
            <w:vAlign w:val="center"/>
          </w:tcPr>
          <w:p w14:paraId="0CE82E35" w14:textId="77777777" w:rsidR="008D5BF4" w:rsidRDefault="007B6E60">
            <w:pPr>
              <w:spacing w:before="20" w:after="20"/>
              <w:jc w:val="left"/>
            </w:pPr>
            <w:r>
              <w:rPr>
                <w:sz w:val="21"/>
              </w:rPr>
              <w:t>Argilla soffice</w:t>
            </w:r>
          </w:p>
        </w:tc>
        <w:tc>
          <w:tcPr>
            <w:tcW w:w="1701" w:type="dxa"/>
            <w:tcMar>
              <w:top w:w="90" w:type="dxa"/>
              <w:left w:w="90" w:type="dxa"/>
              <w:bottom w:w="90" w:type="dxa"/>
              <w:right w:w="90" w:type="dxa"/>
            </w:tcMar>
            <w:vAlign w:val="center"/>
          </w:tcPr>
          <w:p w14:paraId="42416DFD" w14:textId="77777777" w:rsidR="008D5BF4" w:rsidRDefault="007B6E60">
            <w:pPr>
              <w:spacing w:before="20" w:after="20"/>
              <w:jc w:val="center"/>
            </w:pPr>
            <w:r>
              <w:rPr>
                <w:sz w:val="21"/>
              </w:rPr>
              <w:t>100</w:t>
            </w:r>
          </w:p>
        </w:tc>
        <w:tc>
          <w:tcPr>
            <w:tcW w:w="1701" w:type="dxa"/>
            <w:tcMar>
              <w:top w:w="90" w:type="dxa"/>
              <w:left w:w="90" w:type="dxa"/>
              <w:bottom w:w="90" w:type="dxa"/>
              <w:right w:w="90" w:type="dxa"/>
            </w:tcMar>
            <w:vAlign w:val="center"/>
          </w:tcPr>
          <w:p w14:paraId="6325485E" w14:textId="77777777" w:rsidR="008D5BF4" w:rsidRDefault="007B6E60">
            <w:pPr>
              <w:spacing w:before="20" w:after="20"/>
              <w:jc w:val="center"/>
            </w:pPr>
            <w:r>
              <w:rPr>
                <w:sz w:val="21"/>
              </w:rPr>
              <w:t>25</w:t>
            </w:r>
          </w:p>
        </w:tc>
        <w:tc>
          <w:tcPr>
            <w:tcW w:w="1701" w:type="dxa"/>
            <w:tcMar>
              <w:top w:w="90" w:type="dxa"/>
              <w:left w:w="90" w:type="dxa"/>
              <w:bottom w:w="90" w:type="dxa"/>
              <w:right w:w="90" w:type="dxa"/>
            </w:tcMar>
            <w:vAlign w:val="center"/>
          </w:tcPr>
          <w:p w14:paraId="2856269A" w14:textId="77777777" w:rsidR="008D5BF4" w:rsidRDefault="007B6E60">
            <w:pPr>
              <w:spacing w:before="20" w:after="20"/>
              <w:jc w:val="center"/>
            </w:pPr>
            <w:r>
              <w:rPr>
                <w:sz w:val="21"/>
              </w:rPr>
              <w:t>500</w:t>
            </w:r>
          </w:p>
        </w:tc>
        <w:tc>
          <w:tcPr>
            <w:tcW w:w="1701" w:type="dxa"/>
            <w:tcMar>
              <w:top w:w="90" w:type="dxa"/>
              <w:left w:w="90" w:type="dxa"/>
              <w:bottom w:w="90" w:type="dxa"/>
              <w:right w:w="90" w:type="dxa"/>
            </w:tcMar>
            <w:vAlign w:val="center"/>
          </w:tcPr>
          <w:p w14:paraId="0C139D5E" w14:textId="77777777" w:rsidR="008D5BF4" w:rsidRDefault="007B6E60">
            <w:pPr>
              <w:spacing w:before="20" w:after="20"/>
              <w:jc w:val="center"/>
            </w:pPr>
            <w:r>
              <w:rPr>
                <w:sz w:val="21"/>
              </w:rPr>
              <w:t>30</w:t>
            </w:r>
          </w:p>
        </w:tc>
      </w:tr>
    </w:tbl>
    <w:p w14:paraId="07417316" w14:textId="77777777" w:rsidR="008D5BF4" w:rsidRDefault="008D5BF4"/>
    <w:p w14:paraId="74E8BC33" w14:textId="77777777" w:rsidR="008D5BF4" w:rsidRDefault="007B6E60">
      <w:pPr>
        <w:spacing w:after="140"/>
      </w:pPr>
      <w:r>
        <w:t>La fondazione Automatica delle otto famiglie ordinarie sceglie il plinto in roccia, oppure in terreno denso se la quota è inferiore a 15 m; negli altri casi sceglie pali da 1,0 m. Le sei famiglie estese usano plinto su roccia o terreno denso con quota inferiore a 25 m, altrimenti pali da 1,5 m. Sono convenzioni differenti del software: per confronti controllati conviene imporre esplicitamente il tipo di fondazione.</w:t>
      </w:r>
    </w:p>
    <w:p w14:paraId="1F88ECFC" w14:textId="77777777" w:rsidR="008D5BF4" w:rsidRDefault="007B6E60">
      <w:pPr>
        <w:spacing w:after="140"/>
      </w:pPr>
      <w:r>
        <w:t>Per un palo di diametro D e lunghezza Lp, la resistenza assiale di riferimento è:</w:t>
      </w:r>
    </w:p>
    <w:p w14:paraId="62F84E25" w14:textId="77777777" w:rsidR="008D5BF4" w:rsidRDefault="007B6E60">
      <w:pPr>
        <w:keepNext/>
        <w:spacing w:before="60" w:after="80"/>
        <w:ind w:left="255"/>
      </w:pPr>
      <m:oMathPara>
        <m:oMath>
          <m:sSub>
            <m:e>
              <m:r>
                <m:t>R</m:t>
              </m:r>
            </m:e>
            <m:sub>
              <m:r>
                <m:t>pal</m:t>
              </m:r>
            </m:sub>
          </m:sSub>
          <m:r>
            <m:t>=πD</m:t>
          </m:r>
          <m:sSub>
            <m:e>
              <m:r>
                <m:t>L</m:t>
              </m:r>
            </m:e>
            <m:sub>
              <m:r>
                <m:t>p</m:t>
              </m:r>
            </m:sub>
          </m:sSub>
          <m:sSub>
            <m:e>
              <m:r>
                <m:t>q</m:t>
              </m:r>
            </m:e>
            <m:sub>
              <m:r>
                <m:t>s,palo</m:t>
              </m:r>
            </m:sub>
          </m:sSub>
          <m:r>
            <m:t>+</m:t>
          </m:r>
          <m:f>
            <m:fPr>
              <m:type m:val="bar"/>
            </m:fPr>
            <m:num>
              <m:r>
                <m:t>π</m:t>
              </m:r>
              <m:sSup>
                <m:e>
                  <m:r>
                    <m:t>D</m:t>
                  </m:r>
                </m:e>
                <m:sup>
                  <m:r>
                    <m:t>2</m:t>
                  </m:r>
                </m:sup>
              </m:sSup>
              <m:sSub>
                <m:e>
                  <m:r>
                    <m:t>q</m:t>
                  </m:r>
                </m:e>
                <m:sub>
                  <m:r>
                    <m:t>b</m:t>
                  </m:r>
                </m:sub>
              </m:sSub>
            </m:num>
            <m:den>
              <m:r>
                <m:t>4</m:t>
              </m:r>
            </m:den>
          </m:f>
        </m:oMath>
      </m:oMathPara>
    </w:p>
    <w:p w14:paraId="6ADAD009" w14:textId="77777777" w:rsidR="008D5BF4" w:rsidRDefault="007B6E60">
      <w:pPr>
        <w:spacing w:after="140"/>
      </w:pPr>
      <w:r>
        <w:t>L’azione comprende reazione dell’impalcato, peso della sottostruttura e peso del plinto. Nel plinto diretto il rapporto indicativo è N/(B T p); su pali è N/(np Rpal). B e T sono i lati della fondazione, p la pressione di riferimento e np il numero dei pali. Il peso del plinto viene aggiornato durante il dimensionamento; non è trascurato nel numeratore.</w:t>
      </w:r>
    </w:p>
    <w:p w14:paraId="676BC701" w14:textId="77777777" w:rsidR="008D5BF4" w:rsidRDefault="007B6E60">
      <w:pPr>
        <w:spacing w:after="140"/>
      </w:pPr>
      <w:r>
        <w:t>Per il plinto diretto si parte da una dimensione basata su √(N/(0,85p)), con minimo geometrico e arrotondamento a 0,25 m; lo spessore è max(0,60; B/6). La dimensione viene aumentata a passi di 0,25 m finché il rapporto è non maggiore di 1. Per i pali il numero automatico è pari e non inferiore a 4; aumenta di almeno due unità quando necessario. Il plinto su pali ha spessore 1,5D e deve contenere una griglia a interasse 3D con ingombro minimo [ceil(√np) − 1]3D + 2D. Il lato trasversale tiene conto anche dell</w:t>
      </w:r>
      <w:r>
        <w:t>a larghezza della sottostruttura.</w:t>
      </w:r>
    </w:p>
    <w:p w14:paraId="2CBE5432" w14:textId="77777777" w:rsidR="008D5BF4" w:rsidRDefault="007B6E60">
      <w:pPr>
        <w:spacing w:after="140"/>
      </w:pPr>
      <w:r>
        <w:lastRenderedPageBreak/>
        <w:t>Il ciclo di fondazione ha un limite di 1.024 aggiornamenti e rifiuta casi non convergenti. Quote e numeri imposti dall’utente vengono rispettati, esponendo l’eventuale superamento del rapporto. Restano esclusi eccentricità, pressoflessione dei pali, carichi orizzontali, effetto di gruppo, cedimenti, attrito negativo, liquefazione e scalzamento. Il quadro delle verifiche reali è distinto da queste formule e va ricondotto alle norme applicabili [R3].</w:t>
      </w:r>
    </w:p>
    <w:p w14:paraId="1CB0CC0C" w14:textId="77777777" w:rsidR="008D5BF4" w:rsidRDefault="007B6E60">
      <w:pPr>
        <w:pStyle w:val="Titolo2"/>
        <w:keepNext/>
        <w:spacing w:after="140"/>
      </w:pPr>
      <w:bookmarkStart w:id="96" w:name="_Toc244131285"/>
      <w:r>
        <w:t>Archi reticolari stralli e sospensioni</w:t>
      </w:r>
      <w:bookmarkEnd w:id="96"/>
    </w:p>
    <w:p w14:paraId="45909F95" w14:textId="77777777" w:rsidR="008D5BF4" w:rsidRDefault="007B6E60">
      <w:pPr>
        <w:spacing w:after="140"/>
      </w:pPr>
      <w:r>
        <w:t>Le strutture superiori sono predimensionate con equilibri ideali e aree pari alla forza assiale divisa per una tensione di riferimento. I valori iniziali sono 180 MPa per elementi tesi di carpenteria, 100 MPa per archi e aste compresse, 600 MPa per cavi e 6 MPa per antenne in cls. Non sono resistenze di progetto derivanti da una verifica completa. La carpenteria superiore riceve un’aggiunta iniziale del 20% per collegamenti; cavi e pendini sono conteggiati a parte.</w:t>
      </w:r>
    </w:p>
    <w:p w14:paraId="5846EBF2" w14:textId="77777777" w:rsidR="008D5BF4" w:rsidRDefault="007B6E60">
      <w:pPr>
        <w:keepNext/>
        <w:spacing w:before="60" w:after="80"/>
        <w:ind w:left="255"/>
      </w:pPr>
      <m:oMathPara>
        <m:oMath>
          <m:r>
            <m:t>A=max</m:t>
          </m:r>
          <m:d>
            <m:dPr>
              <m:sepChr m:val=""/>
            </m:dPr>
            <m:e>
              <m:r>
                <m:t>0</m:t>
              </m:r>
              <m:r>
                <m:t>,</m:t>
              </m:r>
              <m:r>
                <m:t>00001</m:t>
              </m:r>
              <m:r>
                <m:t>;</m:t>
              </m:r>
              <m:f>
                <m:fPr>
                  <m:type m:val="bar"/>
                </m:fPr>
                <m:num>
                  <m:d>
                    <m:dPr>
                      <m:begChr m:val="|"/>
                      <m:sepChr m:val=""/>
                      <m:endChr m:val="|"/>
                    </m:dPr>
                    <m:e>
                      <m:r>
                        <m:t>N</m:t>
                      </m:r>
                    </m:e>
                  </m:d>
                </m:num>
                <m:den>
                  <m:sSub>
                    <m:e>
                      <m:r>
                        <m:t>σ</m:t>
                      </m:r>
                    </m:e>
                    <m:sub>
                      <m:r>
                        <m:t>rif</m:t>
                      </m:r>
                    </m:sub>
                  </m:sSub>
                </m:den>
              </m:f>
            </m:e>
          </m:d>
        </m:oMath>
      </m:oMathPara>
    </w:p>
    <w:p w14:paraId="33D6946E" w14:textId="77777777" w:rsidR="008D5BF4" w:rsidRDefault="007B6E60">
      <w:pPr>
        <w:spacing w:after="140"/>
      </w:pPr>
      <w:r>
        <w:t xml:space="preserve">N e </w:t>
      </w:r>
      <w:r>
        <w:rPr>
          <w:rFonts w:ascii="Calibri" w:eastAsia="Calibri" w:hAnsi="Calibri" w:cs="Calibri"/>
        </w:rPr>
        <w:t>σ</w:t>
      </w:r>
      <w:r>
        <w:t xml:space="preserve">rif devono essere in unità coerenti: nel codice </w:t>
      </w:r>
      <w:r>
        <w:rPr>
          <w:rFonts w:ascii="Calibri" w:eastAsia="Calibri" w:hAnsi="Calibri" w:cs="Calibri"/>
        </w:rPr>
        <w:t>σ</w:t>
      </w:r>
      <w:r>
        <w:t>rif in MPa viene moltiplicata per 1.000 per ottenere kN/m². La massa superiore aumenta il peso proprio; il motore aggiorna massa e carico fino a variazione relativa non maggiore di 10</w:t>
      </w:r>
      <w:r>
        <w:rPr>
          <w:rFonts w:ascii="Calibri" w:eastAsia="Calibri" w:hAnsi="Calibri" w:cs="Calibri"/>
        </w:rPr>
        <w:t>⁻</w:t>
      </w:r>
      <w:r>
        <w:t>⁸, con massimo 80 iterazioni. Un mancato equilibrio del ciclo produce un rifiuto esplicito. Queste sono iterazioni interne di un singolo candidato, diverse dai tentativi dell’ottimizzazione.</w:t>
      </w:r>
    </w:p>
    <w:p w14:paraId="4A0920EB" w14:textId="77777777" w:rsidR="008D5BF4" w:rsidRDefault="007B6E60">
      <w:pPr>
        <w:spacing w:after="140"/>
      </w:pPr>
      <w:r>
        <w:t xml:space="preserve">Nell’arco con catena, due archi parabolici hanno freccia f = rapporto impostato × luce. Ogni piano porta metà del carico totale. La componente orizzontale per arco è H = qd l²/(16f); la compressione adottata per l’intero arco è √[H² + (qd l/4)²], la catena porta H e ogni pendino porta qd </w:t>
      </w:r>
      <w:r>
        <w:rPr>
          <w:rFonts w:ascii="Calibri" w:eastAsia="Calibri" w:hAnsi="Calibri" w:cs="Calibri"/>
        </w:rPr>
        <w:t>Δ</w:t>
      </w:r>
      <w:r>
        <w:t>x/2. Gli archi sono divisi in 80 segmenti per stimarne lo sviluppo. Si assume la forza massima lungo ciascun arco; instabilità e pressoflessione reale non sono calcolate.</w:t>
      </w:r>
    </w:p>
    <w:p w14:paraId="5B40B2DB" w14:textId="77777777" w:rsidR="008D5BF4" w:rsidRDefault="007B6E60">
      <w:pPr>
        <w:spacing w:after="140"/>
      </w:pPr>
      <w:r>
        <w:t>Nel reticolare l’altezza è il rapporto impostato per la luce. Due piani resistenti sono stimati con forza nei correnti qd l²/(16h). Le diagonali usano una forza convenzionale ottenuta dal massimo taglio e dall’inclinazione, applicata a tutti i pannelli. Questa regola dà quantità orientative e non risolve un reticolo con carichi mobili, nodi e controventi reali.</w:t>
      </w:r>
    </w:p>
    <w:p w14:paraId="5C1A7371" w14:textId="77777777" w:rsidR="008D5BF4" w:rsidRDefault="007B6E60">
      <w:pPr>
        <w:spacing w:after="140"/>
      </w:pPr>
      <w:r>
        <w:t xml:space="preserve">Nello strallato lo schema è simmetrico, L/4–L/2–L/4, con due antenne. L’altezza sopra impalcato è quella imposta oppure max(10 m; 0,20 della luce centrale). Gli stralli a ventaglio sostengono le fasce di lunghezza </w:t>
      </w:r>
      <w:r>
        <w:rPr>
          <w:rFonts w:ascii="Calibri" w:eastAsia="Calibri" w:hAnsi="Calibri" w:cs="Calibri"/>
        </w:rPr>
        <w:t>Δ</w:t>
      </w:r>
      <w:r>
        <w:t xml:space="preserve">x e, per ciascun piano, hanno forza T = qd </w:t>
      </w:r>
      <w:r>
        <w:rPr>
          <w:rFonts w:ascii="Calibri" w:eastAsia="Calibri" w:hAnsi="Calibri" w:cs="Calibri"/>
        </w:rPr>
        <w:t>Δ</w:t>
      </w:r>
      <w:r>
        <w:t xml:space="preserve">x/(2 sin </w:t>
      </w:r>
      <w:r>
        <w:rPr>
          <w:rFonts w:ascii="Calibri" w:eastAsia="Calibri" w:hAnsi="Calibri" w:cs="Calibri"/>
        </w:rPr>
        <w:t>α</w:t>
      </w:r>
      <w:r>
        <w:t>). Il modello assegna a ciascuna antenna metà del carico verticale complessivo e reazioni verticali nulle alle spalle per il solo impalcato. Non risolve la rigidezza relativa impalcato stralli antenne né la tesatura.</w:t>
      </w:r>
    </w:p>
    <w:p w14:paraId="7DCBA7DD" w14:textId="77777777" w:rsidR="008D5BF4" w:rsidRDefault="007B6E60">
      <w:pPr>
        <w:spacing w:after="140"/>
      </w:pPr>
      <w:r>
        <w:lastRenderedPageBreak/>
        <w:t>Nel sospeso la freccia del cavo principale è un rapporto della luce centrale; l’antenna deve superarla di almeno 2 m. Per ciascuno dei due cavi H = qd l²/(16f), T = √[H² + (qd l/4)²]. I cavi di riva sono anch’essi parabolici e i pendini sostengono anche le campate laterali. Il computo include i cavi di riva, non soltanto la campata centrale.</w:t>
      </w:r>
    </w:p>
    <w:p w14:paraId="08F3C61F" w14:textId="77777777" w:rsidR="008D5BF4" w:rsidRDefault="007B6E60">
      <w:pPr>
        <w:spacing w:after="140"/>
      </w:pPr>
      <w:r>
        <w:t>Per le reazioni del sospeso, Htot è la componente orizzontale dei due cavi calcolata con il carico pertinente; indicando con a la campata di riva e ht l’altezza antenna sopra impalcato, la reazione all’estremo è qa/2 − Htot ht/a. Può risultare negativa. La stima dei due blocchi è Vanc = 2[max(0; −Restremo,d) + Htot,d/</w:t>
      </w:r>
      <w:r>
        <w:rPr>
          <w:rFonts w:ascii="Calibri" w:eastAsia="Calibri" w:hAnsi="Calibri" w:cs="Calibri"/>
        </w:rPr>
        <w:t>μ</w:t>
      </w:r>
      <w:r>
        <w:t xml:space="preserve">]/25, con </w:t>
      </w:r>
      <w:r>
        <w:rPr>
          <w:rFonts w:ascii="Calibri" w:eastAsia="Calibri" w:hAnsi="Calibri" w:cs="Calibri"/>
        </w:rPr>
        <w:t>μ</w:t>
      </w:r>
      <w:r>
        <w:t xml:space="preserve"> iniziale 0,5. Si tratta di peso stabilizzante convenzionale: non comprende una verifica di ribaltamento, pressioni eccentriche o stabilità geotecnica dell’ancoraggio.</w:t>
      </w:r>
    </w:p>
    <w:p w14:paraId="0B04380E" w14:textId="77777777" w:rsidR="008D5BF4" w:rsidRDefault="007B6E60">
      <w:pPr>
        <w:spacing w:after="140"/>
      </w:pPr>
      <w:r>
        <w:t>Le antenne sono due fusti quadrati con traverso. La loro area tiene conto della reazione amplificata, del peso proprio amplificato e della tensione di riferimento; si applica anche una regola di snellezza. L’inerzia mostrata resta quella del solo impalcato. Per arco, reticolare, strallato e sospeso non vengono prodotti diagrammi globali di momento e freccia, perché richiederebbero un modello diverso. Non vanno sostituiti mentalmente con i diagrammi della trave ordinaria.</w:t>
      </w:r>
    </w:p>
    <w:p w14:paraId="3BE72BAE" w14:textId="77777777" w:rsidR="008D5BF4" w:rsidRDefault="007B6E60">
      <w:pPr>
        <w:pStyle w:val="Titolo2"/>
        <w:keepNext/>
        <w:spacing w:after="140"/>
      </w:pPr>
      <w:bookmarkStart w:id="97" w:name="_Toc244131286"/>
      <w:r>
        <w:t>Computo prezzi e indicatore ambientale</w:t>
      </w:r>
      <w:bookmarkEnd w:id="97"/>
    </w:p>
    <w:p w14:paraId="2E838DB3" w14:textId="77777777" w:rsidR="008D5BF4" w:rsidRDefault="007B6E60">
      <w:pPr>
        <w:spacing w:after="140"/>
      </w:pPr>
      <w:r>
        <w:t>Il costo diretto è la somma delle quantità per i prezzi. Al risultato vengono applicati in successione oneri aggiuntivi e imprevisti. Con i valori iniziali 12% e 15%, il fattore complessivo è 1,288, non 1,27. L’intervallo iniziale ±30% è una fascia convenzionale scelta dall’utente, non un intervallo statistico di confidenza e non un vincolo dell’ottimizzazione.</w:t>
      </w:r>
    </w:p>
    <w:p w14:paraId="07DFDD8E" w14:textId="77777777" w:rsidR="008D5BF4" w:rsidRDefault="007B6E60">
      <w:pPr>
        <w:keepNext/>
        <w:spacing w:before="60" w:after="80"/>
        <w:ind w:left="255"/>
      </w:pPr>
      <m:oMathPara>
        <m:oMath>
          <m:sSub>
            <m:e>
              <m:r>
                <m:t>C</m:t>
              </m:r>
            </m:e>
            <m:sub>
              <m:r>
                <m:t>diretto</m:t>
              </m:r>
            </m:sub>
          </m:sSub>
          <m:r>
            <m:t>=</m:t>
          </m:r>
          <m:nary>
            <m:naryPr>
              <m:chr m:val="∑"/>
              <m:limLoc m:val="subSup"/>
              <m:grow m:val="1"/>
              <m:subHide m:val="off"/>
              <m:supHide m:val="on"/>
            </m:naryPr>
            <m:sub>
              <m:r>
                <m:t>j</m:t>
              </m:r>
            </m:sub>
            <m:sup/>
            <m:e>
              <m:sSub>
                <m:e>
                  <m:r>
                    <m:t>Q</m:t>
                  </m:r>
                </m:e>
                <m:sub>
                  <m:r>
                    <m:t>j</m:t>
                  </m:r>
                </m:sub>
              </m:sSub>
            </m:e>
          </m:nary>
          <m:sSub>
            <m:e>
              <m:r>
                <m:t>p</m:t>
              </m:r>
            </m:e>
            <m:sub>
              <m:r>
                <m:t>j</m:t>
              </m:r>
            </m:sub>
          </m:sSub>
        </m:oMath>
      </m:oMathPara>
    </w:p>
    <w:p w14:paraId="324335AD" w14:textId="77777777" w:rsidR="008D5BF4" w:rsidRDefault="007B6E60">
      <w:pPr>
        <w:keepNext/>
        <w:spacing w:before="60" w:after="80"/>
        <w:ind w:left="255"/>
      </w:pPr>
      <m:oMathPara>
        <m:oMath>
          <m:sSub>
            <m:e>
              <m:r>
                <m:t>C</m:t>
              </m:r>
            </m:e>
            <m:sub>
              <m:r>
                <m:t>totale</m:t>
              </m:r>
            </m:sub>
          </m:sSub>
          <m:r>
            <m:t>=</m:t>
          </m:r>
          <m:sSub>
            <m:e>
              <m:r>
                <m:t>C</m:t>
              </m:r>
            </m:e>
            <m:sub>
              <m:r>
                <m:t>diretto</m:t>
              </m:r>
            </m:sub>
          </m:sSub>
          <m:r>
            <m:t>(1+oneri/100)(1+imprevisti/100)</m:t>
          </m:r>
        </m:oMath>
      </m:oMathPara>
    </w:p>
    <w:p w14:paraId="576F0450" w14:textId="77777777" w:rsidR="008D5BF4" w:rsidRDefault="007B6E60">
      <w:pPr>
        <w:spacing w:after="140"/>
      </w:pPr>
      <w:r>
        <w:t>I valori correnti sono stati confrontati con ANAS NC MP 2026 Rev 1 [R1] e con Emilia Romagna 2026 [R2]. Le tariffe ANTHEA sono aggregate e arrotondate: si devono leggere inclusioni, esclusioni e unità. Il confronto non rende automatico l’adeguamento alla classe del calcestruzzo, all’esposizione, al varo o alla corsa degli appoggi.</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8D5BF4" w14:paraId="51CB89C8" w14:textId="77777777">
        <w:trPr>
          <w:cantSplit/>
          <w:tblHeader/>
          <w:jc w:val="center"/>
        </w:trPr>
        <w:tc>
          <w:tcPr>
            <w:tcW w:w="2381" w:type="dxa"/>
            <w:shd w:val="clear" w:color="auto" w:fill="E7E6E6"/>
            <w:tcMar>
              <w:top w:w="90" w:type="dxa"/>
              <w:left w:w="90" w:type="dxa"/>
              <w:bottom w:w="90" w:type="dxa"/>
              <w:right w:w="90" w:type="dxa"/>
            </w:tcMar>
            <w:vAlign w:val="center"/>
          </w:tcPr>
          <w:p w14:paraId="5905626E" w14:textId="77777777" w:rsidR="008D5BF4" w:rsidRDefault="007B6E60">
            <w:pPr>
              <w:spacing w:before="20" w:after="20"/>
              <w:jc w:val="left"/>
            </w:pPr>
            <w:r>
              <w:rPr>
                <w:b/>
                <w:sz w:val="21"/>
              </w:rPr>
              <w:t>Voce ANTHEA</w:t>
            </w:r>
          </w:p>
        </w:tc>
        <w:tc>
          <w:tcPr>
            <w:tcW w:w="3402" w:type="dxa"/>
            <w:shd w:val="clear" w:color="auto" w:fill="E7E6E6"/>
            <w:tcMar>
              <w:top w:w="90" w:type="dxa"/>
              <w:left w:w="90" w:type="dxa"/>
              <w:bottom w:w="90" w:type="dxa"/>
              <w:right w:w="90" w:type="dxa"/>
            </w:tcMar>
            <w:vAlign w:val="center"/>
          </w:tcPr>
          <w:p w14:paraId="3E9DE8FB" w14:textId="77777777" w:rsidR="008D5BF4" w:rsidRDefault="007B6E60">
            <w:pPr>
              <w:spacing w:before="20" w:after="20"/>
              <w:jc w:val="center"/>
            </w:pPr>
            <w:r>
              <w:rPr>
                <w:b/>
                <w:sz w:val="21"/>
              </w:rPr>
              <w:t>Prezzo iniziale</w:t>
            </w:r>
          </w:p>
        </w:tc>
        <w:tc>
          <w:tcPr>
            <w:tcW w:w="3855" w:type="dxa"/>
            <w:shd w:val="clear" w:color="auto" w:fill="E7E6E6"/>
            <w:tcMar>
              <w:top w:w="90" w:type="dxa"/>
              <w:left w:w="90" w:type="dxa"/>
              <w:bottom w:w="90" w:type="dxa"/>
              <w:right w:w="90" w:type="dxa"/>
            </w:tcMar>
            <w:vAlign w:val="center"/>
          </w:tcPr>
          <w:p w14:paraId="4AFFC8EA" w14:textId="77777777" w:rsidR="008D5BF4" w:rsidRDefault="007B6E60">
            <w:pPr>
              <w:spacing w:before="20" w:after="20"/>
              <w:jc w:val="left"/>
            </w:pPr>
            <w:r>
              <w:rPr>
                <w:b/>
                <w:sz w:val="21"/>
              </w:rPr>
              <w:t>Natura del riferimento</w:t>
            </w:r>
          </w:p>
        </w:tc>
      </w:tr>
      <w:tr w:rsidR="008D5BF4" w14:paraId="4D36B536" w14:textId="77777777">
        <w:trPr>
          <w:cantSplit/>
          <w:jc w:val="center"/>
        </w:trPr>
        <w:tc>
          <w:tcPr>
            <w:tcW w:w="2381" w:type="dxa"/>
            <w:tcMar>
              <w:top w:w="90" w:type="dxa"/>
              <w:left w:w="90" w:type="dxa"/>
              <w:bottom w:w="90" w:type="dxa"/>
              <w:right w:w="90" w:type="dxa"/>
            </w:tcMar>
            <w:vAlign w:val="center"/>
          </w:tcPr>
          <w:p w14:paraId="08719028" w14:textId="77777777" w:rsidR="008D5BF4" w:rsidRDefault="007B6E60">
            <w:pPr>
              <w:spacing w:before="20" w:after="20"/>
              <w:jc w:val="left"/>
            </w:pPr>
            <w:r>
              <w:rPr>
                <w:sz w:val="21"/>
              </w:rPr>
              <w:t>Cls impalcato</w:t>
            </w:r>
          </w:p>
        </w:tc>
        <w:tc>
          <w:tcPr>
            <w:tcW w:w="3402" w:type="dxa"/>
            <w:tcMar>
              <w:top w:w="90" w:type="dxa"/>
              <w:left w:w="90" w:type="dxa"/>
              <w:bottom w:w="90" w:type="dxa"/>
              <w:right w:w="90" w:type="dxa"/>
            </w:tcMar>
            <w:vAlign w:val="center"/>
          </w:tcPr>
          <w:p w14:paraId="07B4017C" w14:textId="77777777" w:rsidR="008D5BF4" w:rsidRDefault="007B6E60">
            <w:pPr>
              <w:spacing w:before="20" w:after="20"/>
              <w:jc w:val="center"/>
            </w:pPr>
            <w:r>
              <w:rPr>
                <w:sz w:val="21"/>
              </w:rPr>
              <w:t>260 €/m³</w:t>
            </w:r>
          </w:p>
        </w:tc>
        <w:tc>
          <w:tcPr>
            <w:tcW w:w="3855" w:type="dxa"/>
            <w:tcMar>
              <w:top w:w="90" w:type="dxa"/>
              <w:left w:w="90" w:type="dxa"/>
              <w:bottom w:w="90" w:type="dxa"/>
              <w:right w:w="90" w:type="dxa"/>
            </w:tcMar>
            <w:vAlign w:val="center"/>
          </w:tcPr>
          <w:p w14:paraId="1FA9B94E" w14:textId="77777777" w:rsidR="008D5BF4" w:rsidRDefault="007B6E60">
            <w:pPr>
              <w:spacing w:before="20" w:after="20"/>
              <w:jc w:val="left"/>
            </w:pPr>
            <w:r>
              <w:rPr>
                <w:sz w:val="21"/>
              </w:rPr>
              <w:t>Confronto C45/55 ANAS</w:t>
            </w:r>
          </w:p>
        </w:tc>
      </w:tr>
      <w:tr w:rsidR="008D5BF4" w14:paraId="7381995B" w14:textId="77777777">
        <w:trPr>
          <w:cantSplit/>
          <w:jc w:val="center"/>
        </w:trPr>
        <w:tc>
          <w:tcPr>
            <w:tcW w:w="2381" w:type="dxa"/>
            <w:tcMar>
              <w:top w:w="90" w:type="dxa"/>
              <w:left w:w="90" w:type="dxa"/>
              <w:bottom w:w="90" w:type="dxa"/>
              <w:right w:w="90" w:type="dxa"/>
            </w:tcMar>
            <w:vAlign w:val="center"/>
          </w:tcPr>
          <w:p w14:paraId="46D2A438" w14:textId="77777777" w:rsidR="008D5BF4" w:rsidRDefault="007B6E60">
            <w:pPr>
              <w:spacing w:before="20" w:after="20"/>
              <w:jc w:val="left"/>
            </w:pPr>
            <w:r>
              <w:rPr>
                <w:sz w:val="21"/>
              </w:rPr>
              <w:t>Cls sottostrutture</w:t>
            </w:r>
          </w:p>
        </w:tc>
        <w:tc>
          <w:tcPr>
            <w:tcW w:w="3402" w:type="dxa"/>
            <w:tcMar>
              <w:top w:w="90" w:type="dxa"/>
              <w:left w:w="90" w:type="dxa"/>
              <w:bottom w:w="90" w:type="dxa"/>
              <w:right w:w="90" w:type="dxa"/>
            </w:tcMar>
            <w:vAlign w:val="center"/>
          </w:tcPr>
          <w:p w14:paraId="19F2DCC0" w14:textId="77777777" w:rsidR="008D5BF4" w:rsidRDefault="007B6E60">
            <w:pPr>
              <w:spacing w:before="20" w:after="20"/>
              <w:jc w:val="center"/>
            </w:pPr>
            <w:r>
              <w:rPr>
                <w:sz w:val="21"/>
              </w:rPr>
              <w:t>240 €/m³</w:t>
            </w:r>
          </w:p>
        </w:tc>
        <w:tc>
          <w:tcPr>
            <w:tcW w:w="3855" w:type="dxa"/>
            <w:tcMar>
              <w:top w:w="90" w:type="dxa"/>
              <w:left w:w="90" w:type="dxa"/>
              <w:bottom w:w="90" w:type="dxa"/>
              <w:right w:w="90" w:type="dxa"/>
            </w:tcMar>
            <w:vAlign w:val="center"/>
          </w:tcPr>
          <w:p w14:paraId="150B7484" w14:textId="77777777" w:rsidR="008D5BF4" w:rsidRDefault="007B6E60">
            <w:pPr>
              <w:spacing w:before="20" w:after="20"/>
              <w:jc w:val="left"/>
            </w:pPr>
            <w:r>
              <w:rPr>
                <w:sz w:val="21"/>
              </w:rPr>
              <w:t>Aggregato fondazioni ed elevazioni</w:t>
            </w:r>
          </w:p>
        </w:tc>
      </w:tr>
      <w:tr w:rsidR="008D5BF4" w14:paraId="5E6EFE81" w14:textId="77777777">
        <w:trPr>
          <w:cantSplit/>
          <w:jc w:val="center"/>
        </w:trPr>
        <w:tc>
          <w:tcPr>
            <w:tcW w:w="2381" w:type="dxa"/>
            <w:tcMar>
              <w:top w:w="90" w:type="dxa"/>
              <w:left w:w="90" w:type="dxa"/>
              <w:bottom w:w="90" w:type="dxa"/>
              <w:right w:w="90" w:type="dxa"/>
            </w:tcMar>
            <w:vAlign w:val="center"/>
          </w:tcPr>
          <w:p w14:paraId="4DE53B1C" w14:textId="77777777" w:rsidR="008D5BF4" w:rsidRDefault="007B6E60">
            <w:pPr>
              <w:spacing w:before="20" w:after="20"/>
              <w:jc w:val="left"/>
            </w:pPr>
            <w:r>
              <w:rPr>
                <w:sz w:val="21"/>
              </w:rPr>
              <w:t>Armatura ordinaria</w:t>
            </w:r>
          </w:p>
        </w:tc>
        <w:tc>
          <w:tcPr>
            <w:tcW w:w="3402" w:type="dxa"/>
            <w:tcMar>
              <w:top w:w="90" w:type="dxa"/>
              <w:left w:w="90" w:type="dxa"/>
              <w:bottom w:w="90" w:type="dxa"/>
              <w:right w:w="90" w:type="dxa"/>
            </w:tcMar>
            <w:vAlign w:val="center"/>
          </w:tcPr>
          <w:p w14:paraId="6E196F2B" w14:textId="77777777" w:rsidR="008D5BF4" w:rsidRDefault="007B6E60">
            <w:pPr>
              <w:spacing w:before="20" w:after="20"/>
              <w:jc w:val="center"/>
            </w:pPr>
            <w:r>
              <w:rPr>
                <w:sz w:val="21"/>
              </w:rPr>
              <w:t>1.660 €/t</w:t>
            </w:r>
          </w:p>
        </w:tc>
        <w:tc>
          <w:tcPr>
            <w:tcW w:w="3855" w:type="dxa"/>
            <w:tcMar>
              <w:top w:w="90" w:type="dxa"/>
              <w:left w:w="90" w:type="dxa"/>
              <w:bottom w:w="90" w:type="dxa"/>
              <w:right w:w="90" w:type="dxa"/>
            </w:tcMar>
            <w:vAlign w:val="center"/>
          </w:tcPr>
          <w:p w14:paraId="60CAC832" w14:textId="77777777" w:rsidR="008D5BF4" w:rsidRDefault="007B6E60">
            <w:pPr>
              <w:spacing w:before="20" w:after="20"/>
              <w:jc w:val="center"/>
            </w:pPr>
            <w:r>
              <w:rPr>
                <w:sz w:val="21"/>
              </w:rPr>
              <w:t>ANAS 1,66 €/kg</w:t>
            </w:r>
          </w:p>
        </w:tc>
      </w:tr>
      <w:tr w:rsidR="008D5BF4" w14:paraId="7602E322" w14:textId="77777777">
        <w:trPr>
          <w:cantSplit/>
          <w:jc w:val="center"/>
        </w:trPr>
        <w:tc>
          <w:tcPr>
            <w:tcW w:w="2381" w:type="dxa"/>
            <w:tcMar>
              <w:top w:w="90" w:type="dxa"/>
              <w:left w:w="90" w:type="dxa"/>
              <w:bottom w:w="90" w:type="dxa"/>
              <w:right w:w="90" w:type="dxa"/>
            </w:tcMar>
            <w:vAlign w:val="center"/>
          </w:tcPr>
          <w:p w14:paraId="63267A9F" w14:textId="77777777" w:rsidR="008D5BF4" w:rsidRDefault="007B6E60">
            <w:pPr>
              <w:spacing w:before="20" w:after="20"/>
              <w:jc w:val="left"/>
            </w:pPr>
            <w:r>
              <w:rPr>
                <w:sz w:val="21"/>
              </w:rPr>
              <w:t>Precompressione</w:t>
            </w:r>
          </w:p>
        </w:tc>
        <w:tc>
          <w:tcPr>
            <w:tcW w:w="3402" w:type="dxa"/>
            <w:tcMar>
              <w:top w:w="90" w:type="dxa"/>
              <w:left w:w="90" w:type="dxa"/>
              <w:bottom w:w="90" w:type="dxa"/>
              <w:right w:w="90" w:type="dxa"/>
            </w:tcMar>
            <w:vAlign w:val="center"/>
          </w:tcPr>
          <w:p w14:paraId="563B04D8" w14:textId="77777777" w:rsidR="008D5BF4" w:rsidRDefault="007B6E60">
            <w:pPr>
              <w:spacing w:before="20" w:after="20"/>
              <w:jc w:val="center"/>
            </w:pPr>
            <w:r>
              <w:rPr>
                <w:sz w:val="21"/>
              </w:rPr>
              <w:t>3.600 €/t</w:t>
            </w:r>
          </w:p>
        </w:tc>
        <w:tc>
          <w:tcPr>
            <w:tcW w:w="3855" w:type="dxa"/>
            <w:tcMar>
              <w:top w:w="90" w:type="dxa"/>
              <w:left w:w="90" w:type="dxa"/>
              <w:bottom w:w="90" w:type="dxa"/>
              <w:right w:w="90" w:type="dxa"/>
            </w:tcMar>
            <w:vAlign w:val="center"/>
          </w:tcPr>
          <w:p w14:paraId="3135BF91" w14:textId="77777777" w:rsidR="008D5BF4" w:rsidRDefault="007B6E60">
            <w:pPr>
              <w:spacing w:before="20" w:after="20"/>
              <w:jc w:val="left"/>
            </w:pPr>
            <w:r>
              <w:rPr>
                <w:sz w:val="21"/>
              </w:rPr>
              <w:t>Riserva di sistema con accessori</w:t>
            </w:r>
          </w:p>
        </w:tc>
      </w:tr>
      <w:tr w:rsidR="008D5BF4" w14:paraId="0E7E7CE2" w14:textId="77777777">
        <w:trPr>
          <w:cantSplit/>
          <w:jc w:val="center"/>
        </w:trPr>
        <w:tc>
          <w:tcPr>
            <w:tcW w:w="2381" w:type="dxa"/>
            <w:tcMar>
              <w:top w:w="90" w:type="dxa"/>
              <w:left w:w="90" w:type="dxa"/>
              <w:bottom w:w="90" w:type="dxa"/>
              <w:right w:w="90" w:type="dxa"/>
            </w:tcMar>
            <w:vAlign w:val="center"/>
          </w:tcPr>
          <w:p w14:paraId="67D077CD" w14:textId="77777777" w:rsidR="008D5BF4" w:rsidRDefault="007B6E60">
            <w:pPr>
              <w:spacing w:before="20" w:after="20"/>
              <w:jc w:val="left"/>
            </w:pPr>
            <w:r>
              <w:rPr>
                <w:sz w:val="21"/>
              </w:rPr>
              <w:t>Carpenteria ordinaria</w:t>
            </w:r>
          </w:p>
        </w:tc>
        <w:tc>
          <w:tcPr>
            <w:tcW w:w="3402" w:type="dxa"/>
            <w:tcMar>
              <w:top w:w="90" w:type="dxa"/>
              <w:left w:w="90" w:type="dxa"/>
              <w:bottom w:w="90" w:type="dxa"/>
              <w:right w:w="90" w:type="dxa"/>
            </w:tcMar>
            <w:vAlign w:val="center"/>
          </w:tcPr>
          <w:p w14:paraId="4390D567" w14:textId="77777777" w:rsidR="008D5BF4" w:rsidRDefault="007B6E60">
            <w:pPr>
              <w:spacing w:before="20" w:after="20"/>
              <w:jc w:val="center"/>
            </w:pPr>
            <w:r>
              <w:rPr>
                <w:sz w:val="21"/>
              </w:rPr>
              <w:t>3.500 €/t</w:t>
            </w:r>
          </w:p>
        </w:tc>
        <w:tc>
          <w:tcPr>
            <w:tcW w:w="3855" w:type="dxa"/>
            <w:tcMar>
              <w:top w:w="90" w:type="dxa"/>
              <w:left w:w="90" w:type="dxa"/>
              <w:bottom w:w="90" w:type="dxa"/>
              <w:right w:w="90" w:type="dxa"/>
            </w:tcMar>
            <w:vAlign w:val="center"/>
          </w:tcPr>
          <w:p w14:paraId="2657B9C5" w14:textId="77777777" w:rsidR="008D5BF4" w:rsidRDefault="007B6E60">
            <w:pPr>
              <w:spacing w:before="20" w:after="20"/>
              <w:jc w:val="left"/>
            </w:pPr>
            <w:r>
              <w:rPr>
                <w:sz w:val="21"/>
              </w:rPr>
              <w:t>Base ANAS con varo ordinario</w:t>
            </w:r>
          </w:p>
        </w:tc>
      </w:tr>
      <w:tr w:rsidR="008D5BF4" w14:paraId="431925BD" w14:textId="77777777">
        <w:trPr>
          <w:cantSplit/>
          <w:jc w:val="center"/>
        </w:trPr>
        <w:tc>
          <w:tcPr>
            <w:tcW w:w="2381" w:type="dxa"/>
            <w:tcMar>
              <w:top w:w="90" w:type="dxa"/>
              <w:left w:w="90" w:type="dxa"/>
              <w:bottom w:w="90" w:type="dxa"/>
              <w:right w:w="90" w:type="dxa"/>
            </w:tcMar>
            <w:vAlign w:val="center"/>
          </w:tcPr>
          <w:p w14:paraId="25899410" w14:textId="77777777" w:rsidR="008D5BF4" w:rsidRDefault="007B6E60">
            <w:pPr>
              <w:spacing w:before="20" w:after="20"/>
              <w:jc w:val="left"/>
            </w:pPr>
            <w:r>
              <w:rPr>
                <w:sz w:val="21"/>
              </w:rPr>
              <w:lastRenderedPageBreak/>
              <w:t>Carpenteria cassoni</w:t>
            </w:r>
          </w:p>
        </w:tc>
        <w:tc>
          <w:tcPr>
            <w:tcW w:w="3402" w:type="dxa"/>
            <w:tcMar>
              <w:top w:w="90" w:type="dxa"/>
              <w:left w:w="90" w:type="dxa"/>
              <w:bottom w:w="90" w:type="dxa"/>
              <w:right w:w="90" w:type="dxa"/>
            </w:tcMar>
            <w:vAlign w:val="center"/>
          </w:tcPr>
          <w:p w14:paraId="2A01F8DD" w14:textId="77777777" w:rsidR="008D5BF4" w:rsidRDefault="007B6E60">
            <w:pPr>
              <w:spacing w:before="20" w:after="20"/>
              <w:jc w:val="center"/>
            </w:pPr>
            <w:r>
              <w:rPr>
                <w:sz w:val="21"/>
              </w:rPr>
              <w:t>4.000 €/t</w:t>
            </w:r>
          </w:p>
        </w:tc>
        <w:tc>
          <w:tcPr>
            <w:tcW w:w="3855" w:type="dxa"/>
            <w:tcMar>
              <w:top w:w="90" w:type="dxa"/>
              <w:left w:w="90" w:type="dxa"/>
              <w:bottom w:w="90" w:type="dxa"/>
              <w:right w:w="90" w:type="dxa"/>
            </w:tcMar>
            <w:vAlign w:val="center"/>
          </w:tcPr>
          <w:p w14:paraId="28B501F7" w14:textId="77777777" w:rsidR="008D5BF4" w:rsidRDefault="007B6E60">
            <w:pPr>
              <w:spacing w:before="20" w:after="20"/>
              <w:jc w:val="left"/>
            </w:pPr>
            <w:r>
              <w:rPr>
                <w:sz w:val="21"/>
              </w:rPr>
              <w:t>Maggiorazione convenzionale</w:t>
            </w:r>
          </w:p>
        </w:tc>
      </w:tr>
      <w:tr w:rsidR="008D5BF4" w14:paraId="2713FD77" w14:textId="77777777">
        <w:trPr>
          <w:cantSplit/>
          <w:jc w:val="center"/>
        </w:trPr>
        <w:tc>
          <w:tcPr>
            <w:tcW w:w="2381" w:type="dxa"/>
            <w:tcMar>
              <w:top w:w="90" w:type="dxa"/>
              <w:left w:w="90" w:type="dxa"/>
              <w:bottom w:w="90" w:type="dxa"/>
              <w:right w:w="90" w:type="dxa"/>
            </w:tcMar>
            <w:vAlign w:val="center"/>
          </w:tcPr>
          <w:p w14:paraId="36C9A8AA" w14:textId="77777777" w:rsidR="008D5BF4" w:rsidRDefault="007B6E60">
            <w:pPr>
              <w:spacing w:before="20" w:after="20"/>
              <w:jc w:val="left"/>
            </w:pPr>
            <w:r>
              <w:rPr>
                <w:sz w:val="21"/>
              </w:rPr>
              <w:t>Casseforme</w:t>
            </w:r>
          </w:p>
        </w:tc>
        <w:tc>
          <w:tcPr>
            <w:tcW w:w="3402" w:type="dxa"/>
            <w:tcMar>
              <w:top w:w="90" w:type="dxa"/>
              <w:left w:w="90" w:type="dxa"/>
              <w:bottom w:w="90" w:type="dxa"/>
              <w:right w:w="90" w:type="dxa"/>
            </w:tcMar>
            <w:vAlign w:val="center"/>
          </w:tcPr>
          <w:p w14:paraId="715855E6" w14:textId="77777777" w:rsidR="008D5BF4" w:rsidRDefault="007B6E60">
            <w:pPr>
              <w:spacing w:before="20" w:after="20"/>
              <w:jc w:val="center"/>
            </w:pPr>
            <w:r>
              <w:rPr>
                <w:sz w:val="21"/>
              </w:rPr>
              <w:t>50 €/m²</w:t>
            </w:r>
          </w:p>
        </w:tc>
        <w:tc>
          <w:tcPr>
            <w:tcW w:w="3855" w:type="dxa"/>
            <w:tcMar>
              <w:top w:w="90" w:type="dxa"/>
              <w:left w:w="90" w:type="dxa"/>
              <w:bottom w:w="90" w:type="dxa"/>
              <w:right w:w="90" w:type="dxa"/>
            </w:tcMar>
            <w:vAlign w:val="center"/>
          </w:tcPr>
          <w:p w14:paraId="64E45815" w14:textId="77777777" w:rsidR="008D5BF4" w:rsidRDefault="007B6E60">
            <w:pPr>
              <w:spacing w:before="20" w:after="20"/>
              <w:jc w:val="left"/>
            </w:pPr>
            <w:r>
              <w:rPr>
                <w:sz w:val="21"/>
              </w:rPr>
              <w:t>Superfici equivalenti e prezzo medio</w:t>
            </w:r>
          </w:p>
        </w:tc>
      </w:tr>
      <w:tr w:rsidR="008D5BF4" w14:paraId="0D75ED31" w14:textId="77777777">
        <w:trPr>
          <w:cantSplit/>
          <w:jc w:val="center"/>
        </w:trPr>
        <w:tc>
          <w:tcPr>
            <w:tcW w:w="2381" w:type="dxa"/>
            <w:tcMar>
              <w:top w:w="90" w:type="dxa"/>
              <w:left w:w="90" w:type="dxa"/>
              <w:bottom w:w="90" w:type="dxa"/>
              <w:right w:w="90" w:type="dxa"/>
            </w:tcMar>
            <w:vAlign w:val="center"/>
          </w:tcPr>
          <w:p w14:paraId="44EF7DEB" w14:textId="77777777" w:rsidR="008D5BF4" w:rsidRDefault="007B6E60">
            <w:pPr>
              <w:spacing w:before="20" w:after="20"/>
              <w:jc w:val="left"/>
            </w:pPr>
            <w:r>
              <w:rPr>
                <w:sz w:val="21"/>
              </w:rPr>
              <w:t>Pali da 1,0 e 1,5 m</w:t>
            </w:r>
          </w:p>
        </w:tc>
        <w:tc>
          <w:tcPr>
            <w:tcW w:w="3402" w:type="dxa"/>
            <w:tcMar>
              <w:top w:w="90" w:type="dxa"/>
              <w:left w:w="90" w:type="dxa"/>
              <w:bottom w:w="90" w:type="dxa"/>
              <w:right w:w="90" w:type="dxa"/>
            </w:tcMar>
            <w:vAlign w:val="center"/>
          </w:tcPr>
          <w:p w14:paraId="32BE8959" w14:textId="77777777" w:rsidR="008D5BF4" w:rsidRDefault="007B6E60">
            <w:pPr>
              <w:spacing w:before="20" w:after="20"/>
              <w:jc w:val="center"/>
            </w:pPr>
            <w:r>
              <w:rPr>
                <w:sz w:val="21"/>
              </w:rPr>
              <w:t>300 e 550 €/m</w:t>
            </w:r>
          </w:p>
        </w:tc>
        <w:tc>
          <w:tcPr>
            <w:tcW w:w="3855" w:type="dxa"/>
            <w:tcMar>
              <w:top w:w="90" w:type="dxa"/>
              <w:left w:w="90" w:type="dxa"/>
              <w:bottom w:w="90" w:type="dxa"/>
              <w:right w:w="90" w:type="dxa"/>
            </w:tcMar>
            <w:vAlign w:val="center"/>
          </w:tcPr>
          <w:p w14:paraId="52A7E12A" w14:textId="77777777" w:rsidR="008D5BF4" w:rsidRDefault="007B6E60">
            <w:pPr>
              <w:spacing w:before="20" w:after="20"/>
              <w:jc w:val="left"/>
            </w:pPr>
            <w:r>
              <w:rPr>
                <w:sz w:val="21"/>
              </w:rPr>
              <w:t>Perforazione e cls armatura separata</w:t>
            </w:r>
          </w:p>
        </w:tc>
      </w:tr>
      <w:tr w:rsidR="008D5BF4" w14:paraId="0826845C" w14:textId="77777777">
        <w:trPr>
          <w:cantSplit/>
          <w:jc w:val="center"/>
        </w:trPr>
        <w:tc>
          <w:tcPr>
            <w:tcW w:w="2381" w:type="dxa"/>
            <w:tcMar>
              <w:top w:w="90" w:type="dxa"/>
              <w:left w:w="90" w:type="dxa"/>
              <w:bottom w:w="90" w:type="dxa"/>
              <w:right w:w="90" w:type="dxa"/>
            </w:tcMar>
            <w:vAlign w:val="center"/>
          </w:tcPr>
          <w:p w14:paraId="0019179E" w14:textId="77777777" w:rsidR="008D5BF4" w:rsidRDefault="007B6E60">
            <w:pPr>
              <w:spacing w:before="20" w:after="20"/>
              <w:jc w:val="left"/>
            </w:pPr>
            <w:r>
              <w:rPr>
                <w:sz w:val="21"/>
              </w:rPr>
              <w:t>Appoggi</w:t>
            </w:r>
          </w:p>
        </w:tc>
        <w:tc>
          <w:tcPr>
            <w:tcW w:w="3402" w:type="dxa"/>
            <w:tcMar>
              <w:top w:w="90" w:type="dxa"/>
              <w:left w:w="90" w:type="dxa"/>
              <w:bottom w:w="90" w:type="dxa"/>
              <w:right w:w="90" w:type="dxa"/>
            </w:tcMar>
            <w:vAlign w:val="center"/>
          </w:tcPr>
          <w:p w14:paraId="5DABBF52" w14:textId="77777777" w:rsidR="008D5BF4" w:rsidRDefault="007B6E60">
            <w:pPr>
              <w:spacing w:before="20" w:after="20"/>
              <w:jc w:val="center"/>
            </w:pPr>
            <w:r>
              <w:rPr>
                <w:sz w:val="21"/>
              </w:rPr>
              <w:t>5.000 €/cad</w:t>
            </w:r>
          </w:p>
        </w:tc>
        <w:tc>
          <w:tcPr>
            <w:tcW w:w="3855" w:type="dxa"/>
            <w:tcMar>
              <w:top w:w="90" w:type="dxa"/>
              <w:left w:w="90" w:type="dxa"/>
              <w:bottom w:w="90" w:type="dxa"/>
              <w:right w:w="90" w:type="dxa"/>
            </w:tcMar>
            <w:vAlign w:val="center"/>
          </w:tcPr>
          <w:p w14:paraId="20D78C1A" w14:textId="77777777" w:rsidR="008D5BF4" w:rsidRDefault="007B6E60">
            <w:pPr>
              <w:spacing w:before="20" w:after="20"/>
              <w:jc w:val="left"/>
            </w:pPr>
            <w:r>
              <w:rPr>
                <w:sz w:val="21"/>
              </w:rPr>
              <w:t>Indennità media non dimensionamento</w:t>
            </w:r>
          </w:p>
        </w:tc>
      </w:tr>
      <w:tr w:rsidR="008D5BF4" w14:paraId="49B20562" w14:textId="77777777">
        <w:trPr>
          <w:cantSplit/>
          <w:jc w:val="center"/>
        </w:trPr>
        <w:tc>
          <w:tcPr>
            <w:tcW w:w="2381" w:type="dxa"/>
            <w:tcMar>
              <w:top w:w="90" w:type="dxa"/>
              <w:left w:w="90" w:type="dxa"/>
              <w:bottom w:w="90" w:type="dxa"/>
              <w:right w:w="90" w:type="dxa"/>
            </w:tcMar>
            <w:vAlign w:val="center"/>
          </w:tcPr>
          <w:p w14:paraId="48B078C4" w14:textId="77777777" w:rsidR="008D5BF4" w:rsidRDefault="007B6E60">
            <w:pPr>
              <w:spacing w:before="20" w:after="20"/>
              <w:jc w:val="left"/>
            </w:pPr>
            <w:r>
              <w:rPr>
                <w:sz w:val="21"/>
              </w:rPr>
              <w:t>Giunti</w:t>
            </w:r>
          </w:p>
        </w:tc>
        <w:tc>
          <w:tcPr>
            <w:tcW w:w="3402" w:type="dxa"/>
            <w:tcMar>
              <w:top w:w="90" w:type="dxa"/>
              <w:left w:w="90" w:type="dxa"/>
              <w:bottom w:w="90" w:type="dxa"/>
              <w:right w:w="90" w:type="dxa"/>
            </w:tcMar>
            <w:vAlign w:val="center"/>
          </w:tcPr>
          <w:p w14:paraId="3515CBA6" w14:textId="77777777" w:rsidR="008D5BF4" w:rsidRDefault="007B6E60">
            <w:pPr>
              <w:spacing w:before="20" w:after="20"/>
              <w:jc w:val="center"/>
            </w:pPr>
            <w:r>
              <w:rPr>
                <w:sz w:val="21"/>
              </w:rPr>
              <w:t>2.400 €/m</w:t>
            </w:r>
          </w:p>
        </w:tc>
        <w:tc>
          <w:tcPr>
            <w:tcW w:w="3855" w:type="dxa"/>
            <w:tcMar>
              <w:top w:w="90" w:type="dxa"/>
              <w:left w:w="90" w:type="dxa"/>
              <w:bottom w:w="90" w:type="dxa"/>
              <w:right w:w="90" w:type="dxa"/>
            </w:tcMar>
            <w:vAlign w:val="center"/>
          </w:tcPr>
          <w:p w14:paraId="20326DFB" w14:textId="77777777" w:rsidR="008D5BF4" w:rsidRDefault="007B6E60">
            <w:pPr>
              <w:spacing w:before="20" w:after="20"/>
              <w:jc w:val="left"/>
            </w:pPr>
            <w:r>
              <w:rPr>
                <w:sz w:val="21"/>
              </w:rPr>
              <w:t>Corsa moderata da confermare</w:t>
            </w:r>
          </w:p>
        </w:tc>
      </w:tr>
      <w:tr w:rsidR="008D5BF4" w14:paraId="55AE5733" w14:textId="77777777">
        <w:trPr>
          <w:cantSplit/>
          <w:jc w:val="center"/>
        </w:trPr>
        <w:tc>
          <w:tcPr>
            <w:tcW w:w="2381" w:type="dxa"/>
            <w:tcMar>
              <w:top w:w="90" w:type="dxa"/>
              <w:left w:w="90" w:type="dxa"/>
              <w:bottom w:w="90" w:type="dxa"/>
              <w:right w:w="90" w:type="dxa"/>
            </w:tcMar>
            <w:vAlign w:val="center"/>
          </w:tcPr>
          <w:p w14:paraId="4D855A37" w14:textId="77777777" w:rsidR="008D5BF4" w:rsidRDefault="007B6E60">
            <w:pPr>
              <w:spacing w:before="20" w:after="20"/>
              <w:jc w:val="left"/>
            </w:pPr>
            <w:r>
              <w:rPr>
                <w:sz w:val="21"/>
              </w:rPr>
              <w:t>Barriere</w:t>
            </w:r>
          </w:p>
        </w:tc>
        <w:tc>
          <w:tcPr>
            <w:tcW w:w="3402" w:type="dxa"/>
            <w:tcMar>
              <w:top w:w="90" w:type="dxa"/>
              <w:left w:w="90" w:type="dxa"/>
              <w:bottom w:w="90" w:type="dxa"/>
              <w:right w:w="90" w:type="dxa"/>
            </w:tcMar>
            <w:vAlign w:val="center"/>
          </w:tcPr>
          <w:p w14:paraId="0FE2D31D" w14:textId="77777777" w:rsidR="008D5BF4" w:rsidRDefault="007B6E60">
            <w:pPr>
              <w:spacing w:before="20" w:after="20"/>
              <w:jc w:val="center"/>
            </w:pPr>
            <w:r>
              <w:rPr>
                <w:sz w:val="21"/>
              </w:rPr>
              <w:t>360 €/m</w:t>
            </w:r>
          </w:p>
        </w:tc>
        <w:tc>
          <w:tcPr>
            <w:tcW w:w="3855" w:type="dxa"/>
            <w:tcMar>
              <w:top w:w="90" w:type="dxa"/>
              <w:left w:w="90" w:type="dxa"/>
              <w:bottom w:w="90" w:type="dxa"/>
              <w:right w:w="90" w:type="dxa"/>
            </w:tcMar>
            <w:vAlign w:val="center"/>
          </w:tcPr>
          <w:p w14:paraId="0BC9BEEE" w14:textId="77777777" w:rsidR="008D5BF4" w:rsidRDefault="007B6E60">
            <w:pPr>
              <w:spacing w:before="20" w:after="20"/>
              <w:jc w:val="left"/>
            </w:pPr>
            <w:r>
              <w:rPr>
                <w:sz w:val="21"/>
              </w:rPr>
              <w:t>Confronto bordo ponte H4</w:t>
            </w:r>
          </w:p>
        </w:tc>
      </w:tr>
      <w:tr w:rsidR="008D5BF4" w14:paraId="4D1A70E8" w14:textId="77777777">
        <w:trPr>
          <w:cantSplit/>
          <w:jc w:val="center"/>
        </w:trPr>
        <w:tc>
          <w:tcPr>
            <w:tcW w:w="2381" w:type="dxa"/>
            <w:tcMar>
              <w:top w:w="90" w:type="dxa"/>
              <w:left w:w="90" w:type="dxa"/>
              <w:bottom w:w="90" w:type="dxa"/>
              <w:right w:w="90" w:type="dxa"/>
            </w:tcMar>
            <w:vAlign w:val="center"/>
          </w:tcPr>
          <w:p w14:paraId="1C5415D9" w14:textId="77777777" w:rsidR="008D5BF4" w:rsidRDefault="007B6E60">
            <w:pPr>
              <w:spacing w:before="20" w:after="20"/>
              <w:jc w:val="left"/>
            </w:pPr>
            <w:r>
              <w:rPr>
                <w:sz w:val="21"/>
              </w:rPr>
              <w:t>Pavimentazione</w:t>
            </w:r>
          </w:p>
        </w:tc>
        <w:tc>
          <w:tcPr>
            <w:tcW w:w="3402" w:type="dxa"/>
            <w:tcMar>
              <w:top w:w="90" w:type="dxa"/>
              <w:left w:w="90" w:type="dxa"/>
              <w:bottom w:w="90" w:type="dxa"/>
              <w:right w:w="90" w:type="dxa"/>
            </w:tcMar>
            <w:vAlign w:val="center"/>
          </w:tcPr>
          <w:p w14:paraId="60D6E2E6" w14:textId="77777777" w:rsidR="008D5BF4" w:rsidRDefault="007B6E60">
            <w:pPr>
              <w:spacing w:before="20" w:after="20"/>
              <w:jc w:val="center"/>
            </w:pPr>
            <w:r>
              <w:rPr>
                <w:sz w:val="21"/>
              </w:rPr>
              <w:t>32 €/m²</w:t>
            </w:r>
          </w:p>
        </w:tc>
        <w:tc>
          <w:tcPr>
            <w:tcW w:w="3855" w:type="dxa"/>
            <w:tcMar>
              <w:top w:w="90" w:type="dxa"/>
              <w:left w:w="90" w:type="dxa"/>
              <w:bottom w:w="90" w:type="dxa"/>
              <w:right w:w="90" w:type="dxa"/>
            </w:tcMar>
            <w:vAlign w:val="center"/>
          </w:tcPr>
          <w:p w14:paraId="2ECB6CD2" w14:textId="77777777" w:rsidR="008D5BF4" w:rsidRDefault="007B6E60">
            <w:pPr>
              <w:spacing w:before="20" w:after="20"/>
              <w:jc w:val="left"/>
            </w:pPr>
            <w:r>
              <w:rPr>
                <w:sz w:val="21"/>
              </w:rPr>
              <w:t>Pacchetto convenzionale</w:t>
            </w:r>
          </w:p>
        </w:tc>
      </w:tr>
      <w:tr w:rsidR="008D5BF4" w14:paraId="15C984BC" w14:textId="77777777">
        <w:trPr>
          <w:cantSplit/>
          <w:jc w:val="center"/>
        </w:trPr>
        <w:tc>
          <w:tcPr>
            <w:tcW w:w="2381" w:type="dxa"/>
            <w:tcMar>
              <w:top w:w="90" w:type="dxa"/>
              <w:left w:w="90" w:type="dxa"/>
              <w:bottom w:w="90" w:type="dxa"/>
              <w:right w:w="90" w:type="dxa"/>
            </w:tcMar>
            <w:vAlign w:val="center"/>
          </w:tcPr>
          <w:p w14:paraId="0A6A4C1A" w14:textId="77777777" w:rsidR="008D5BF4" w:rsidRDefault="007B6E60">
            <w:pPr>
              <w:spacing w:before="20" w:after="20"/>
              <w:jc w:val="left"/>
            </w:pPr>
            <w:r>
              <w:rPr>
                <w:sz w:val="21"/>
              </w:rPr>
              <w:t>Carpenteria ortotropa</w:t>
            </w:r>
          </w:p>
        </w:tc>
        <w:tc>
          <w:tcPr>
            <w:tcW w:w="3402" w:type="dxa"/>
            <w:tcMar>
              <w:top w:w="90" w:type="dxa"/>
              <w:left w:w="90" w:type="dxa"/>
              <w:bottom w:w="90" w:type="dxa"/>
              <w:right w:w="90" w:type="dxa"/>
            </w:tcMar>
            <w:vAlign w:val="center"/>
          </w:tcPr>
          <w:p w14:paraId="2AF6306D" w14:textId="77777777" w:rsidR="008D5BF4" w:rsidRDefault="007B6E60">
            <w:pPr>
              <w:spacing w:before="20" w:after="20"/>
              <w:jc w:val="center"/>
            </w:pPr>
            <w:r>
              <w:rPr>
                <w:sz w:val="21"/>
              </w:rPr>
              <w:t>5.000 €/t</w:t>
            </w:r>
          </w:p>
        </w:tc>
        <w:tc>
          <w:tcPr>
            <w:tcW w:w="3855" w:type="dxa"/>
            <w:tcMar>
              <w:top w:w="90" w:type="dxa"/>
              <w:left w:w="90" w:type="dxa"/>
              <w:bottom w:w="90" w:type="dxa"/>
              <w:right w:w="90" w:type="dxa"/>
            </w:tcMar>
            <w:vAlign w:val="center"/>
          </w:tcPr>
          <w:p w14:paraId="41AC9B2A" w14:textId="77777777" w:rsidR="008D5BF4" w:rsidRDefault="007B6E60">
            <w:pPr>
              <w:spacing w:before="20" w:after="20"/>
              <w:jc w:val="left"/>
            </w:pPr>
            <w:r>
              <w:rPr>
                <w:sz w:val="21"/>
              </w:rPr>
              <w:t>Aggregato non singola voce ANAS</w:t>
            </w:r>
          </w:p>
        </w:tc>
      </w:tr>
      <w:tr w:rsidR="008D5BF4" w14:paraId="1E9FC9E6" w14:textId="77777777">
        <w:trPr>
          <w:cantSplit/>
          <w:jc w:val="center"/>
        </w:trPr>
        <w:tc>
          <w:tcPr>
            <w:tcW w:w="2381" w:type="dxa"/>
            <w:tcMar>
              <w:top w:w="90" w:type="dxa"/>
              <w:left w:w="90" w:type="dxa"/>
              <w:bottom w:w="90" w:type="dxa"/>
              <w:right w:w="90" w:type="dxa"/>
            </w:tcMar>
            <w:vAlign w:val="center"/>
          </w:tcPr>
          <w:p w14:paraId="6EF5D80A" w14:textId="77777777" w:rsidR="008D5BF4" w:rsidRDefault="007B6E60">
            <w:pPr>
              <w:spacing w:before="20" w:after="20"/>
              <w:jc w:val="left"/>
            </w:pPr>
            <w:r>
              <w:rPr>
                <w:sz w:val="21"/>
              </w:rPr>
              <w:t>Cavi e pendini</w:t>
            </w:r>
          </w:p>
        </w:tc>
        <w:tc>
          <w:tcPr>
            <w:tcW w:w="3402" w:type="dxa"/>
            <w:tcMar>
              <w:top w:w="90" w:type="dxa"/>
              <w:left w:w="90" w:type="dxa"/>
              <w:bottom w:w="90" w:type="dxa"/>
              <w:right w:w="90" w:type="dxa"/>
            </w:tcMar>
            <w:vAlign w:val="center"/>
          </w:tcPr>
          <w:p w14:paraId="686DFD3A" w14:textId="77777777" w:rsidR="008D5BF4" w:rsidRDefault="007B6E60">
            <w:pPr>
              <w:spacing w:before="20" w:after="20"/>
              <w:jc w:val="center"/>
            </w:pPr>
            <w:r>
              <w:rPr>
                <w:sz w:val="21"/>
              </w:rPr>
              <w:t>16.000 €/t</w:t>
            </w:r>
          </w:p>
        </w:tc>
        <w:tc>
          <w:tcPr>
            <w:tcW w:w="3855" w:type="dxa"/>
            <w:tcMar>
              <w:top w:w="90" w:type="dxa"/>
              <w:left w:w="90" w:type="dxa"/>
              <w:bottom w:w="90" w:type="dxa"/>
              <w:right w:w="90" w:type="dxa"/>
            </w:tcMar>
            <w:vAlign w:val="center"/>
          </w:tcPr>
          <w:p w14:paraId="5E98952D" w14:textId="77777777" w:rsidR="008D5BF4" w:rsidRDefault="007B6E60">
            <w:pPr>
              <w:spacing w:before="20" w:after="20"/>
              <w:jc w:val="left"/>
            </w:pPr>
            <w:r>
              <w:rPr>
                <w:sz w:val="21"/>
              </w:rPr>
              <w:t>Sistema installato da preventivare</w:t>
            </w:r>
          </w:p>
        </w:tc>
      </w:tr>
      <w:tr w:rsidR="008D5BF4" w14:paraId="68586A3F" w14:textId="77777777">
        <w:trPr>
          <w:cantSplit/>
          <w:jc w:val="center"/>
        </w:trPr>
        <w:tc>
          <w:tcPr>
            <w:tcW w:w="2381" w:type="dxa"/>
            <w:tcMar>
              <w:top w:w="90" w:type="dxa"/>
              <w:left w:w="90" w:type="dxa"/>
              <w:bottom w:w="90" w:type="dxa"/>
              <w:right w:w="90" w:type="dxa"/>
            </w:tcMar>
            <w:vAlign w:val="center"/>
          </w:tcPr>
          <w:p w14:paraId="73113B44" w14:textId="77777777" w:rsidR="008D5BF4" w:rsidRDefault="007B6E60">
            <w:pPr>
              <w:spacing w:before="20" w:after="20"/>
              <w:jc w:val="left"/>
            </w:pPr>
            <w:r>
              <w:rPr>
                <w:sz w:val="21"/>
              </w:rPr>
              <w:t>Montaggio speciale</w:t>
            </w:r>
          </w:p>
        </w:tc>
        <w:tc>
          <w:tcPr>
            <w:tcW w:w="3402" w:type="dxa"/>
            <w:tcMar>
              <w:top w:w="90" w:type="dxa"/>
              <w:left w:w="90" w:type="dxa"/>
              <w:bottom w:w="90" w:type="dxa"/>
              <w:right w:w="90" w:type="dxa"/>
            </w:tcMar>
            <w:vAlign w:val="center"/>
          </w:tcPr>
          <w:p w14:paraId="771BA12D" w14:textId="77777777" w:rsidR="008D5BF4" w:rsidRDefault="007B6E60">
            <w:pPr>
              <w:spacing w:before="20" w:after="20"/>
              <w:jc w:val="center"/>
            </w:pPr>
            <w:r>
              <w:rPr>
                <w:sz w:val="21"/>
              </w:rPr>
              <w:t>1.000 €/t</w:t>
            </w:r>
          </w:p>
        </w:tc>
        <w:tc>
          <w:tcPr>
            <w:tcW w:w="3855" w:type="dxa"/>
            <w:tcMar>
              <w:top w:w="90" w:type="dxa"/>
              <w:left w:w="90" w:type="dxa"/>
              <w:bottom w:w="90" w:type="dxa"/>
              <w:right w:w="90" w:type="dxa"/>
            </w:tcMar>
            <w:vAlign w:val="center"/>
          </w:tcPr>
          <w:p w14:paraId="7A0336C0" w14:textId="77777777" w:rsidR="008D5BF4" w:rsidRDefault="007B6E60">
            <w:pPr>
              <w:spacing w:before="20" w:after="20"/>
              <w:jc w:val="left"/>
            </w:pPr>
            <w:r>
              <w:rPr>
                <w:sz w:val="21"/>
              </w:rPr>
              <w:t>Aggiunta per complessità speciale</w:t>
            </w:r>
          </w:p>
        </w:tc>
      </w:tr>
    </w:tbl>
    <w:p w14:paraId="22F0CE87" w14:textId="77777777" w:rsidR="008D5BF4" w:rsidRDefault="008D5BF4"/>
    <w:p w14:paraId="0B2FCA24" w14:textId="77777777" w:rsidR="008D5BF4" w:rsidRDefault="007B6E60">
      <w:pPr>
        <w:spacing w:after="140"/>
      </w:pPr>
      <w:r>
        <w:t>Il computo separa quantità fisiche e prezzi risolti. Ogni risultato conserva la revisione del catalogo, le associazioni, le unità e gli eventuali prezzi personalizzati con motivazione. Una rivalutazione economica mantiene geometria e quantità; una nuova ricerca valuta invece tutti i candidati con la stessa copia del prezzario. I costi sono sommati dopo la conversione coerente delle unità, ad esempio €/kg e €/t. Un prezzo mancante rende il computo incompleto per le quantità che lo richiedono; zero resta un p</w:t>
      </w:r>
      <w:r>
        <w:t>rezzo esplicito.</w:t>
      </w:r>
    </w:p>
    <w:p w14:paraId="436A8A4A" w14:textId="77777777" w:rsidR="008D5BF4" w:rsidRDefault="007B6E60">
      <w:pPr>
        <w:spacing w:after="140"/>
      </w:pPr>
      <w:r>
        <w:t xml:space="preserve">Le inclusioni agiscono solo sulle quantità figlie rappresentate dal computo. La relazione disponibile è l’armatura compresa nella tariffa del relativo palo: non sopprime l’armatura delle altre parti. Una dichiarazione di inclusione non supportata viene rifiutata. Catalogo economico e fattori ambientali hanno revisioni indipendenti; il cambio di uno non modifica l’altro. I prezzi iniziali riportati restano riferimenti convenzionali da sostituire o confermare nel progetto, non un aggiornamento automatico dei </w:t>
      </w:r>
      <w:r>
        <w:t>prezzari citati.</w:t>
      </w:r>
    </w:p>
    <w:p w14:paraId="69481019" w14:textId="77777777" w:rsidR="008D5BF4" w:rsidRDefault="007B6E60">
      <w:pPr>
        <w:spacing w:after="140"/>
      </w:pPr>
      <w:r>
        <w:t>Il cls dei pali è incluso nella tariffa al metro e non viene nuovamente addebitato a volume; il volume resta conteggiato per l’impronta ambientale e per l’armatura. Gli appoggi ANAS sono articolati per forza e movimento, mentre qui si usa un importo medio a dispositivo. Le casseforme sono equivalenti; scavi, rinterri, drenaggi, impermeabilizzazione, protezioni, accessi, centine alte e sicurezza specifica non sono computati analiticamente. Per la carpenteria ortotropa la maggiorazione ANAS riguarda la lamier</w:t>
      </w:r>
      <w:r>
        <w:t>a interessata, mentre ANTHEA adotta un prezzo aggregato del sistema.</w:t>
      </w:r>
    </w:p>
    <w:p w14:paraId="0C9E7969" w14:textId="77777777" w:rsidR="008D5BF4" w:rsidRDefault="007B6E60">
      <w:pPr>
        <w:spacing w:after="140"/>
      </w:pPr>
      <w:r>
        <w:t xml:space="preserve">Il listino ANAS dichiara spese generali 15% e utile 10% già inclusi e tratta la sicurezza specifica separatamente [R1]. Per questo il 12% ANTHEA deve coprire soltanto oneri </w:t>
      </w:r>
      <w:r>
        <w:lastRenderedPageBreak/>
        <w:t>aggiuntivi non computati; aggiungerlo come nuova percentuale generale di impresa può produrre un doppio conteggio. Il montaggio speciale va azzerato o adattato quando già compreso nel preventivo.</w:t>
      </w:r>
    </w:p>
    <w:p w14:paraId="36A45AF5" w14:textId="77777777" w:rsidR="008D5BF4" w:rsidRDefault="007B6E60">
      <w:pPr>
        <w:spacing w:after="140"/>
      </w:pPr>
      <w:r>
        <w:t>Un'analisi composta ricava il prezzo unitario dai componenti, voci del prezzario o altre analisi, con quantità qi nell'unità del componente e prezzi pi. Spese generali g e utile d'impresa u sono voci distinte del totale:</w:t>
      </w:r>
    </w:p>
    <w:p w14:paraId="5A422A1E" w14:textId="77777777" w:rsidR="008D5BF4" w:rsidRDefault="007B6E60">
      <w:pPr>
        <w:keepNext/>
        <w:spacing w:before="60" w:after="80"/>
        <w:ind w:left="255"/>
      </w:pPr>
      <m:oMathPara>
        <m:oMath>
          <m:r>
            <m:t>S=</m:t>
          </m:r>
          <m:nary>
            <m:naryPr>
              <m:chr m:val="∑"/>
              <m:limLoc m:val="subSup"/>
              <m:grow m:val="1"/>
              <m:subHide m:val="off"/>
              <m:supHide m:val="on"/>
            </m:naryPr>
            <m:sub>
              <m:r>
                <m:t>i</m:t>
              </m:r>
            </m:sub>
            <m:sup/>
            <m:e>
              <m:sSub>
                <m:e>
                  <m:r>
                    <m:t>q</m:t>
                  </m:r>
                </m:e>
                <m:sub>
                  <m:r>
                    <m:t>i</m:t>
                  </m:r>
                </m:sub>
              </m:sSub>
            </m:e>
          </m:nary>
          <m:sSub>
            <m:e>
              <m:r>
                <m:t>p</m:t>
              </m:r>
            </m:e>
            <m:sub>
              <m:r>
                <m:t>i</m:t>
              </m:r>
            </m:sub>
          </m:sSub>
        </m:oMath>
      </m:oMathPara>
    </w:p>
    <w:p w14:paraId="375694D2" w14:textId="77777777" w:rsidR="008D5BF4" w:rsidRDefault="007B6E60">
      <w:pPr>
        <w:keepNext/>
        <w:spacing w:before="60" w:after="80"/>
        <w:ind w:left="255"/>
      </w:pPr>
      <m:oMathPara>
        <m:oMath>
          <m:r>
            <m:t>G=S</m:t>
          </m:r>
          <m:f>
            <m:fPr>
              <m:type m:val="bar"/>
            </m:fPr>
            <m:num>
              <m:r>
                <m:t>g</m:t>
              </m:r>
            </m:num>
            <m:den>
              <m:r>
                <m:t>100</m:t>
              </m:r>
            </m:den>
          </m:f>
        </m:oMath>
      </m:oMathPara>
    </w:p>
    <w:p w14:paraId="0F98008D" w14:textId="77777777" w:rsidR="008D5BF4" w:rsidRDefault="007B6E60">
      <w:pPr>
        <w:keepNext/>
        <w:spacing w:before="60" w:after="80"/>
        <w:ind w:left="255"/>
      </w:pPr>
      <m:oMathPara>
        <m:oMath>
          <m:r>
            <m:t>U=(S+G)</m:t>
          </m:r>
          <m:f>
            <m:fPr>
              <m:type m:val="bar"/>
            </m:fPr>
            <m:num>
              <m:r>
                <m:t>u</m:t>
              </m:r>
            </m:num>
            <m:den>
              <m:r>
                <m:t>100</m:t>
              </m:r>
            </m:den>
          </m:f>
        </m:oMath>
      </m:oMathPara>
    </w:p>
    <w:p w14:paraId="5559E6E8" w14:textId="77777777" w:rsidR="008D5BF4" w:rsidRDefault="007B6E60">
      <w:pPr>
        <w:keepNext/>
        <w:spacing w:before="60" w:after="80"/>
        <w:ind w:left="255"/>
      </w:pPr>
      <m:oMathPara>
        <m:oMath>
          <m:sSub>
            <m:e>
              <m:r>
                <m:t>p</m:t>
              </m:r>
            </m:e>
            <m:sub>
              <m:r>
                <m:t>analisi</m:t>
              </m:r>
            </m:sub>
          </m:sSub>
          <m:r>
            <m:t>=S+G+U</m:t>
          </m:r>
        </m:oMath>
      </m:oMathPara>
    </w:p>
    <w:p w14:paraId="74FC2945" w14:textId="77777777" w:rsidR="008D5BF4" w:rsidRDefault="007B6E60">
      <w:pPr>
        <w:spacing w:after="140"/>
      </w:pPr>
      <w:r>
        <w:t>g e u sono quelli del prezzario, salvo valori propri dell'analisi. Un'analisi annidata entra con il proprio prezzo esatto, senza arrotondamenti intermedi; i riferimenti circolari vengono rifiutati. Il prezzo di un'analisi comprende già spese generali e utile: gli oneri aggiuntivi del computo vanno quindi valutati con la stessa cautela indicata per il listino. Per esempio, 1,05 m³ di calcestruzzo a 110 €/m³, 0,80 h di manodopera a 30 €/h e 0,10 h di autopompa a 90 €/h danno S = 148,50 €; con g = 15% e u = 10</w:t>
      </w:r>
      <w:r>
        <w:t>% si ottengono G = 22,275 €, U = 17,0775 € e un prezzo di 187,8525 €/m³, presentato come 187,85 €/m³.</w:t>
      </w:r>
    </w:p>
    <w:p w14:paraId="08C837DA" w14:textId="77777777" w:rsidR="008D5BF4" w:rsidRDefault="007B6E60">
      <w:pPr>
        <w:spacing w:after="140"/>
      </w:pPr>
      <w:r>
        <w:t>La CO₂ somma cls e acciai e applica una maggiorazione convenzionale di trasporti e cantiere. Con masse in tonnellate e fattori dell’acciaio in kg/kg, il prodotto restituisce tonnellate di CO₂ equivalente. Il cls usa kg/m³ e richiede divisione per 1.000. I fattori iniziali sono 320 kg/m³ per cls, 1,4 kg/kg per armatura, 2 per carpenteria, 2,5 per precompressione e cavi; il cantiere aggiunge 15%.</w:t>
      </w:r>
    </w:p>
    <w:p w14:paraId="04135C5F" w14:textId="77777777" w:rsidR="008D5BF4" w:rsidRDefault="007B6E60">
      <w:pPr>
        <w:keepNext/>
        <w:spacing w:before="60" w:after="80"/>
        <w:ind w:left="255"/>
      </w:pPr>
      <m:oMathPara>
        <m:oMath>
          <m:sSub>
            <m:e>
              <m:r>
                <m:t>E</m:t>
              </m:r>
            </m:e>
            <m:sub>
              <m:r>
                <m:t>CO2</m:t>
              </m:r>
            </m:sub>
          </m:sSub>
          <m:r>
            <m:t>=</m:t>
          </m:r>
          <m:d>
            <m:dPr>
              <m:sepChr m:val="+"/>
            </m:dPr>
            <m:e>
              <m:f>
                <m:fPr>
                  <m:type m:val="bar"/>
                </m:fPr>
                <m:num>
                  <m:sSub>
                    <m:e>
                      <m:r>
                        <m:t>V</m:t>
                      </m:r>
                    </m:e>
                    <m:sub>
                      <m:r>
                        <m:t>cls</m:t>
                      </m:r>
                    </m:sub>
                  </m:sSub>
                  <m:sSub>
                    <m:e>
                      <m:r>
                        <m:t>f</m:t>
                      </m:r>
                    </m:e>
                    <m:sub>
                      <m:r>
                        <m:t>cls</m:t>
                      </m:r>
                    </m:sub>
                  </m:sSub>
                </m:num>
                <m:den>
                  <m:r>
                    <m:t>1000</m:t>
                  </m:r>
                </m:den>
              </m:f>
            </m:e>
            <m:e>
              <m:nary>
                <m:naryPr>
                  <m:chr m:val="∑"/>
                  <m:limLoc m:val="subSup"/>
                  <m:grow m:val="1"/>
                  <m:subHide m:val="off"/>
                  <m:supHide m:val="on"/>
                </m:naryPr>
                <m:sub>
                  <m:r>
                    <m:t>s</m:t>
                  </m:r>
                </m:sub>
                <m:sup/>
                <m:e>
                  <m:sSub>
                    <m:e>
                      <m:r>
                        <m:t>m</m:t>
                      </m:r>
                    </m:e>
                    <m:sub>
                      <m:r>
                        <m:t>s</m:t>
                      </m:r>
                    </m:sub>
                  </m:sSub>
                </m:e>
              </m:nary>
              <m:sSub>
                <m:e>
                  <m:r>
                    <m:t>f</m:t>
                  </m:r>
                </m:e>
                <m:sub>
                  <m:r>
                    <m:t>s</m:t>
                  </m:r>
                </m:sub>
              </m:sSub>
            </m:e>
          </m:d>
          <m:r>
            <m:t>(1+cantiere/100)</m:t>
          </m:r>
        </m:oMath>
      </m:oMathPara>
    </w:p>
    <w:p w14:paraId="75CB687F" w14:textId="77777777" w:rsidR="008D5BF4" w:rsidRDefault="007B6E60">
      <w:pPr>
        <w:spacing w:after="140"/>
      </w:pPr>
      <w:r>
        <w:t>Le opzioni cls a ridotta CO₂ e acciaio riciclato moltiplicano rispettivamente il fattore del cls per 0,60 e quello della carpenteria per 0,35. Non riducono automaticamente armature, cavi o prezzi. I fattori non provengono da EPD specifiche; finiture, manutenzione, esercizio e fine vita restano esclusi. Una scelta a CO₂ minima è quindi minima per questo indicatore parziale, non per un’analisi completa del ciclo di vita.</w:t>
      </w:r>
    </w:p>
    <w:p w14:paraId="1774D4FD" w14:textId="77777777" w:rsidR="008D5BF4" w:rsidRDefault="007B6E60">
      <w:pPr>
        <w:spacing w:after="140"/>
      </w:pPr>
      <w:r>
        <w:t>La durata ordinaria è ceil(avvio + n × coefficiente campata + npile × coefficiente pila + aggiunte). I valori iniziali sono 4 mesi, 1,2 mesi/campata e 0,4 mesi/pila; i pali aggiungono 1,5 mesi, il cassone a conci altri 1,5 mesi/campata, le strutture superiori 6 + luce principale/50 mesi. È una stima parametrica, non un cronoprogramma e non è un obiettivo selezionabile della ricerca.</w:t>
      </w:r>
    </w:p>
    <w:p w14:paraId="781BA355" w14:textId="77777777" w:rsidR="008D5BF4" w:rsidRDefault="007B6E60">
      <w:pPr>
        <w:pStyle w:val="Titolo2"/>
        <w:keepNext/>
        <w:spacing w:after="140"/>
      </w:pPr>
      <w:bookmarkStart w:id="98" w:name="_Toc244131287"/>
      <w:r>
        <w:lastRenderedPageBreak/>
        <w:t>Filtri di ammissibilità</w:t>
      </w:r>
      <w:bookmarkEnd w:id="98"/>
    </w:p>
    <w:p w14:paraId="5755E146" w14:textId="77777777" w:rsidR="008D5BF4" w:rsidRDefault="007B6E60">
      <w:pPr>
        <w:spacing w:after="140"/>
      </w:pPr>
      <w:r>
        <w:t>Una combinazione viene esclusa se non è calcolabile o supera uno dei filtri seguenti. Le motivazioni sono registrate; una combinazione può avere più motivi, quindi la somma delle occorrenze per motivo può superare il numero delle combinazioni escluse.</w:t>
      </w:r>
    </w:p>
    <w:p w14:paraId="14B01BC4" w14:textId="77777777" w:rsidR="008D5BF4" w:rsidRDefault="007B6E60">
      <w:pPr>
        <w:spacing w:after="140"/>
        <w:ind w:left="283" w:hanging="283"/>
      </w:pPr>
      <w:r>
        <w:t>1. Numero di campate fuori dai limiti, luci effettive fuori dal campo della famiglia, altezza sotto il minimo richiesto o la regola di predimensionamento, oppure altezza massima dell’impalcato superata.</w:t>
      </w:r>
    </w:p>
    <w:p w14:paraId="4325DFCE" w14:textId="77777777" w:rsidR="008D5BF4" w:rsidRDefault="007B6E60">
      <w:pPr>
        <w:spacing w:after="140"/>
        <w:ind w:left="283" w:hanging="283"/>
      </w:pPr>
      <w:r>
        <w:t>2. Appoggi interni dentro l’ostacolo ampliato di 1 m per lato; schemi di continuità incompatibili con la tipologia; geometrie impossibili.</w:t>
      </w:r>
    </w:p>
    <w:p w14:paraId="1F07C51E" w14:textId="77777777" w:rsidR="008D5BF4" w:rsidRDefault="007B6E60">
      <w:pPr>
        <w:spacing w:after="140"/>
        <w:ind w:left="283" w:hanging="283"/>
      </w:pPr>
      <w:r>
        <w:t>3. Rapporto assiale della fondazione maggiore di 1, snellezza delle pile maggiore di 100, compressione media maggiore di 0,30fc,sub o antenna oltre la tensione di riferimento.</w:t>
      </w:r>
    </w:p>
    <w:p w14:paraId="0821DD3A" w14:textId="77777777" w:rsidR="008D5BF4" w:rsidRDefault="007B6E60">
      <w:pPr>
        <w:spacing w:after="140"/>
        <w:ind w:left="283" w:hanging="283"/>
      </w:pPr>
      <w:r>
        <w:t>4. Fusto non contenuto nel plinto, più di 64 pali per appoggio o griglia a interasse 3D non contenuta nel plinto.</w:t>
      </w:r>
    </w:p>
    <w:p w14:paraId="1630BEEF" w14:textId="77777777" w:rsidR="008D5BF4" w:rsidRDefault="007B6E60">
      <w:pPr>
        <w:spacing w:after="140"/>
        <w:ind w:left="283" w:hanging="283"/>
      </w:pPr>
      <w:r>
        <w:t>5. Reazione negativa per tipologie diverse dal sospeso, quando servirebbero dispositivi antisollevamento non dimensionati; risultante di fondazione non compressa dopo i pesi propri.</w:t>
      </w:r>
    </w:p>
    <w:p w14:paraId="67198787" w14:textId="77777777" w:rsidR="008D5BF4" w:rsidRDefault="007B6E60">
      <w:pPr>
        <w:spacing w:after="140"/>
        <w:ind w:left="283" w:hanging="283"/>
      </w:pPr>
      <w:r>
        <w:t>6. Sovrapposizione delle travi a U, cassoni metallici ordinari oltre la larghezza disponibile, costo o CO₂ negativi o non finiti.</w:t>
      </w:r>
    </w:p>
    <w:p w14:paraId="5971226E" w14:textId="77777777" w:rsidR="008D5BF4" w:rsidRDefault="007B6E60">
      <w:pPr>
        <w:spacing w:after="140"/>
      </w:pPr>
      <w:r>
        <w:t>I controlli applicano piccole tolleranze numeriche ai confronti. Non sono filtri di resistenza a flessione o taglio dell’impalcato, fatica, instabilità locale, dinamica, sisma, vento, comfort, montaggio, trasporto o manutenzione. Allargare i range aumenta le alternative esplorate ma non aggiunge queste verifiche.</w:t>
      </w:r>
    </w:p>
    <w:p w14:paraId="6442AE60" w14:textId="77777777" w:rsidR="008D5BF4" w:rsidRDefault="007B6E60">
      <w:pPr>
        <w:pStyle w:val="Titolo2"/>
        <w:keepNext/>
        <w:spacing w:after="140"/>
      </w:pPr>
      <w:bookmarkStart w:id="99" w:name="_Toc244131288"/>
      <w:r>
        <w:t>Punteggi graduatoria e frontiera Pareto</w:t>
      </w:r>
      <w:bookmarkEnd w:id="99"/>
    </w:p>
    <w:p w14:paraId="6D287F99" w14:textId="77777777" w:rsidR="008D5BF4" w:rsidRDefault="007B6E60">
      <w:pPr>
        <w:spacing w:after="140"/>
      </w:pPr>
      <w:r>
        <w:t>Con Costo minimo il punteggio coincide con C; con CO₂ minima coincide con E. Il compromesso usa i minimi Cmin ed Emin delle soluzioni ammesse della stessa ricerca:</w:t>
      </w:r>
    </w:p>
    <w:p w14:paraId="45B411E9" w14:textId="77777777" w:rsidR="008D5BF4" w:rsidRDefault="007B6E60">
      <w:pPr>
        <w:keepNext/>
        <w:spacing w:before="60" w:after="80"/>
        <w:ind w:left="255"/>
      </w:pPr>
      <m:oMathPara>
        <m:oMath>
          <m:r>
            <m:t>S=</m:t>
          </m:r>
          <m:f>
            <m:fPr>
              <m:type m:val="bar"/>
            </m:fPr>
            <m:num>
              <m:r>
                <m:t>0</m:t>
              </m:r>
              <m:r>
                <m:t>,</m:t>
              </m:r>
              <m:r>
                <m:t>5C</m:t>
              </m:r>
            </m:num>
            <m:den>
              <m:r>
                <m:t>max(1;</m:t>
              </m:r>
              <m:sSub>
                <m:e>
                  <m:r>
                    <m:t>C</m:t>
                  </m:r>
                </m:e>
                <m:sub>
                  <m:r>
                    <m:t>min</m:t>
                  </m:r>
                </m:sub>
              </m:sSub>
              <m:r>
                <m:t>)</m:t>
              </m:r>
            </m:den>
          </m:f>
          <m:r>
            <m:t>+</m:t>
          </m:r>
          <m:f>
            <m:fPr>
              <m:type m:val="bar"/>
            </m:fPr>
            <m:num>
              <m:r>
                <m:t>0</m:t>
              </m:r>
              <m:r>
                <m:t>,</m:t>
              </m:r>
              <m:r>
                <m:t>5E</m:t>
              </m:r>
            </m:num>
            <m:den>
              <m:r>
                <m:t>max(</m:t>
              </m:r>
              <m:sSup>
                <m:e>
                  <m:r>
                    <m:t>10</m:t>
                  </m:r>
                </m:e>
                <m:sup>
                  <m:r>
                    <m:t>−9</m:t>
                  </m:r>
                </m:sup>
              </m:sSup>
              <m:r>
                <m:t>;</m:t>
              </m:r>
              <m:sSub>
                <m:e>
                  <m:r>
                    <m:t>E</m:t>
                  </m:r>
                </m:e>
                <m:sub>
                  <m:r>
                    <m:t>min</m:t>
                  </m:r>
                </m:sub>
              </m:sSub>
              <m:r>
                <m:t>)</m:t>
              </m:r>
            </m:den>
          </m:f>
        </m:oMath>
      </m:oMathPara>
    </w:p>
    <w:p w14:paraId="281FDEE7" w14:textId="77777777" w:rsidR="008D5BF4" w:rsidRDefault="007B6E60">
      <w:pPr>
        <w:spacing w:after="140"/>
      </w:pPr>
      <w:r>
        <w:t>Il punteggio di compromesso è adimensionale e va minimizzato. I denominatori sono limitati inferiormente per gestire anche indicatori nulli. Non è una monetizzazione della CO₂ e non attribuisce un prezzo in euro a una tonnellata emessa. Il punteggio non va confrontato direttamente fra ricerche con minimi diversi. A parità di punteggio non arrotondato, l’ordinamento usa costo, CO₂, identificativo della famiglia e numero di campate; l’enumerazione è deterministica.</w:t>
      </w:r>
    </w:p>
    <w:p w14:paraId="69B713CA" w14:textId="77777777" w:rsidR="008D5BF4" w:rsidRDefault="007B6E60">
      <w:pPr>
        <w:spacing w:after="140"/>
      </w:pPr>
      <w:r>
        <w:t xml:space="preserve">Una soluzione appartiene alla frontiera Pareto quando nessun’altra soluzione distinta ammessa ha costo e CO₂ entrambi non maggiori e almeno uno strettamente minore. Una soluzione dominata può comunque interessare per aspetti non rappresentati nei due </w:t>
      </w:r>
      <w:r>
        <w:lastRenderedPageBreak/>
        <w:t>indicatori, ad esempio costruibilità o minor interferenza idraulica; tali motivazioni devono essere valutate esternamente.</w:t>
      </w:r>
    </w:p>
    <w:p w14:paraId="2F7F1E5A" w14:textId="77777777" w:rsidR="008D5BF4" w:rsidRDefault="007B6E60">
      <w:pPr>
        <w:spacing w:after="140"/>
      </w:pPr>
      <w:r>
        <w:t>Il motore conserva l’elenco completo delle soluzioni distinte e una selezione iniziale delle prime alternative. La casella Mostra le prime N dell’interfaccia agisce sull’elenco completo, da 1 a 50.000 righe, e non ripete la ricerca. Il limite 1–50 dell’opzione tecnica Alternatives riguarda soltanto la selezione restituita dall’API, non il numero dei punti disponibili nella nuvola della finestra.</w:t>
      </w:r>
    </w:p>
    <w:p w14:paraId="3ABC20BD" w14:textId="77777777" w:rsidR="008D5BF4" w:rsidRDefault="007B6E60">
      <w:pPr>
        <w:pStyle w:val="Titolo2"/>
        <w:keepNext/>
        <w:spacing w:after="140"/>
      </w:pPr>
      <w:bookmarkStart w:id="100" w:name="_Toc244131289"/>
      <w:r>
        <w:t>Cosa rimane da validare prima dell’uso progettuale</w:t>
      </w:r>
      <w:bookmarkEnd w:id="100"/>
    </w:p>
    <w:p w14:paraId="5E40B56B" w14:textId="77777777" w:rsidR="008D5BF4" w:rsidRDefault="007B6E60">
      <w:pPr>
        <w:spacing w:after="140"/>
      </w:pPr>
      <w:r>
        <w:t>Non sono disponibili confronti sperimentali, consuntivi economici di ponti costruiti, una calibrazione statistica dei rapporti luce altezza, verifiche normative complete di tutte le alternative o una validazione indipendente completa delle strutture speciali. I test delle famiglie speciali controllano geometrie, equilibri ideali, masse, filtri e riproducibilità, ma non sostituiscono un’analisi strutturale dedicata.</w:t>
      </w:r>
    </w:p>
    <w:p w14:paraId="737CC400" w14:textId="77777777" w:rsidR="008D5BF4" w:rsidRDefault="007B6E60">
      <w:pPr>
        <w:spacing w:after="140"/>
      </w:pPr>
      <w:r>
        <w:t>Per portare un’alternativa allo studio di fattibilità occorre almeno definire il reale schema statico e costruttivo, l’inviluppo di traffico, i materiali, i dettagli di impalcato, il modello geotecnico, i vincoli territoriali e le lavorazioni mancanti. I controlli di sezioni, fasi, fatica, stabilità, fondazioni e appoggi devono essere eseguiti con modelli adeguati. Se queste verifiche aumentano le quantità, vanno riportate nel computo e nel confronto delle alternative.</w:t>
      </w:r>
    </w:p>
    <w:p w14:paraId="1478370D" w14:textId="77777777" w:rsidR="008D5BF4" w:rsidRDefault="007B6E60">
      <w:pPr>
        <w:spacing w:after="140"/>
      </w:pPr>
      <w:r>
        <w:t>Un buon uso del modulo consiste nel restringere un insieme di idee a poche alternative leggibili e riproducibili. Il risultato da conservare è l’insieme dati ipotesi soluzione quantità avvisi, insieme al motivo per cui è stata scelta un’alternativa. La sola etichetta ottimo non è una giustificazione progettuale.</w:t>
      </w:r>
    </w:p>
    <w:p w14:paraId="62E4BBB9" w14:textId="77777777" w:rsidR="008D5BF4" w:rsidRDefault="007B6E60">
      <w:pPr>
        <w:pStyle w:val="Titolo2"/>
        <w:keepNext/>
        <w:spacing w:after="140"/>
      </w:pPr>
      <w:bookmarkStart w:id="101" w:name="_Toc244131290"/>
      <w:r>
        <w:t>Riferimenti</w:t>
      </w:r>
      <w:bookmarkEnd w:id="101"/>
    </w:p>
    <w:p w14:paraId="7C02856A" w14:textId="77777777" w:rsidR="008D5BF4" w:rsidRDefault="007B6E60">
      <w:pPr>
        <w:spacing w:after="140"/>
      </w:pPr>
      <w:r>
        <w:t>[R1] ANAS, Elenco prezzi 2026 Rev 1, Nuove costruzioni e manutenzione programmata, giugno 2026. Consultato il 30 settembre 2026. Usato per il riscontro delle tariffe e delle inclusioni, non per le regole di dimensionamento.</w:t>
      </w:r>
    </w:p>
    <w:p w14:paraId="07C53237" w14:textId="77777777" w:rsidR="008D5BF4" w:rsidRDefault="007B6E60">
      <w:pPr>
        <w:spacing w:after="140"/>
      </w:pPr>
      <w:r>
        <w:t>[R2] Regione Emilia Romagna, Elenco regionale prezzi 2026 e correzioni 2026. Riscontro territoriale delle tariffe; non attribuisce una localizzazione al progetto.</w:t>
      </w:r>
    </w:p>
    <w:p w14:paraId="33242174" w14:textId="77777777" w:rsidR="008D5BF4" w:rsidRDefault="007B6E60">
      <w:pPr>
        <w:spacing w:after="140"/>
      </w:pPr>
      <w:r>
        <w:t>[R3] Decreto 17 gennaio 2018, Aggiornamento delle Norme tecniche per le costruzioni, pubblicazione in GU 20 febbraio 2018. Riferimento del quadro normativo, non certificazione del predimensionamento.</w:t>
      </w:r>
    </w:p>
    <w:p w14:paraId="0C241ED5" w14:textId="77777777" w:rsidR="008D5BF4" w:rsidRDefault="007B6E60">
      <w:pPr>
        <w:pStyle w:val="Titolo2"/>
        <w:keepNext/>
        <w:spacing w:after="140"/>
      </w:pPr>
      <w:bookmarkStart w:id="102" w:name="_Toc244131291"/>
      <w:r>
        <w:t>Controllo manuale della trave equivalente</w:t>
      </w:r>
      <w:bookmarkEnd w:id="102"/>
    </w:p>
    <w:p w14:paraId="60BF93FD" w14:textId="77777777" w:rsidR="008D5BF4" w:rsidRDefault="007B6E60">
      <w:pPr>
        <w:spacing w:after="140"/>
      </w:pPr>
      <w:r>
        <w:t>Per una campata appoggiata di 20 m con carico uniforme 100 kN/m, ogni reazione vale 1000 kN e il momento massimo è 5000 kNm. Il carico è riferito all'intero impalcato equivalente. Per due campate uguali continue, entrambe caricate:</w:t>
      </w:r>
    </w:p>
    <w:p w14:paraId="309D3D1C" w14:textId="77777777" w:rsidR="008D5BF4" w:rsidRDefault="007B6E60">
      <w:pPr>
        <w:keepNext/>
        <w:spacing w:before="60" w:after="80"/>
        <w:ind w:left="255"/>
      </w:pPr>
      <m:oMathPara>
        <m:oMath>
          <m:sSub>
            <m:e>
              <m:r>
                <m:t>M</m:t>
              </m:r>
            </m:e>
            <m:sub>
              <m:r>
                <m:t>appoggio</m:t>
              </m:r>
            </m:sub>
          </m:sSub>
          <m:r>
            <m:t>=−</m:t>
          </m:r>
          <m:f>
            <m:fPr>
              <m:type m:val="bar"/>
            </m:fPr>
            <m:num>
              <m:r>
                <m:t>q</m:t>
              </m:r>
              <m:sSup>
                <m:e>
                  <m:r>
                    <m:t>L</m:t>
                  </m:r>
                </m:e>
                <m:sup>
                  <m:r>
                    <m:t>2</m:t>
                  </m:r>
                </m:sup>
              </m:sSup>
            </m:num>
            <m:den>
              <m:r>
                <m:t>8</m:t>
              </m:r>
            </m:den>
          </m:f>
          <m:r>
            <m:t>=−5000</m:t>
          </m:r>
          <m:r>
            <m:rPr>
              <m:sty m:val="p"/>
            </m:rPr>
            <m:t>kNm</m:t>
          </m:r>
        </m:oMath>
      </m:oMathPara>
    </w:p>
    <w:p w14:paraId="1B3E19BD" w14:textId="77777777" w:rsidR="008D5BF4" w:rsidRDefault="007B6E60">
      <w:pPr>
        <w:keepNext/>
        <w:spacing w:before="60" w:after="80"/>
        <w:ind w:left="255"/>
      </w:pPr>
      <m:oMathPara>
        <m:oMath>
          <m:sSub>
            <m:e>
              <m:r>
                <m:t>R</m:t>
              </m:r>
            </m:e>
            <m:sub>
              <m:r>
                <m:t>estremo</m:t>
              </m:r>
            </m:sub>
          </m:sSub>
          <m:r>
            <m:t>=</m:t>
          </m:r>
          <m:f>
            <m:fPr>
              <m:type m:val="bar"/>
            </m:fPr>
            <m:num>
              <m:r>
                <m:t>3qL</m:t>
              </m:r>
            </m:num>
            <m:den>
              <m:r>
                <m:t>8</m:t>
              </m:r>
            </m:den>
          </m:f>
          <m:r>
            <m:t>=750</m:t>
          </m:r>
          <m:r>
            <m:rPr>
              <m:sty m:val="p"/>
            </m:rPr>
            <m:t>kN</m:t>
          </m:r>
        </m:oMath>
      </m:oMathPara>
    </w:p>
    <w:p w14:paraId="386E34D6" w14:textId="77777777" w:rsidR="008D5BF4" w:rsidRDefault="007B6E60">
      <w:pPr>
        <w:keepNext/>
        <w:spacing w:before="60" w:after="80"/>
        <w:ind w:left="255"/>
      </w:pPr>
      <m:oMathPara>
        <m:oMath>
          <m:sSub>
            <m:e>
              <m:r>
                <m:t>R</m:t>
              </m:r>
            </m:e>
            <m:sub>
              <m:r>
                <m:t>centrale</m:t>
              </m:r>
            </m:sub>
          </m:sSub>
          <m:r>
            <m:t>=</m:t>
          </m:r>
          <m:f>
            <m:fPr>
              <m:type m:val="bar"/>
            </m:fPr>
            <m:num>
              <m:r>
                <m:t>5qL</m:t>
              </m:r>
            </m:num>
            <m:den>
              <m:r>
                <m:t>4</m:t>
              </m:r>
            </m:den>
          </m:f>
          <m:r>
            <m:t>=2500</m:t>
          </m:r>
          <m:r>
            <m:rPr>
              <m:sty m:val="p"/>
            </m:rPr>
            <m:t>kN</m:t>
          </m:r>
        </m:oMath>
      </m:oMathPara>
    </w:p>
    <w:p w14:paraId="76EDD306" w14:textId="77777777" w:rsidR="008D5BF4" w:rsidRDefault="007B6E60">
      <w:pPr>
        <w:keepNext/>
        <w:spacing w:before="60" w:after="80"/>
        <w:ind w:left="255"/>
      </w:pPr>
      <m:oMathPara>
        <m:oMath>
          <m:sSub>
            <m:e>
              <m:r>
                <m:t>M</m:t>
              </m:r>
            </m:e>
            <m:sub>
              <m:r>
                <m:t>positivo</m:t>
              </m:r>
            </m:sub>
          </m:sSub>
          <m:r>
            <m:t>=</m:t>
          </m:r>
          <m:f>
            <m:fPr>
              <m:type m:val="bar"/>
            </m:fPr>
            <m:num>
              <m:r>
                <m:t>9q</m:t>
              </m:r>
              <m:sSup>
                <m:e>
                  <m:r>
                    <m:t>L</m:t>
                  </m:r>
                </m:e>
                <m:sup>
                  <m:r>
                    <m:t>2</m:t>
                  </m:r>
                </m:sup>
              </m:sSup>
            </m:num>
            <m:den>
              <m:r>
                <m:t>128</m:t>
              </m:r>
            </m:den>
          </m:f>
          <m:r>
            <m:t>=2812</m:t>
          </m:r>
          <m:r>
            <m:t>,</m:t>
          </m:r>
          <m:r>
            <m:t>5</m:t>
          </m:r>
          <m:r>
            <m:rPr>
              <m:sty m:val="p"/>
            </m:rPr>
            <m:t>kNm</m:t>
          </m:r>
        </m:oMath>
      </m:oMathPara>
    </w:p>
    <w:p w14:paraId="1CC592DB" w14:textId="77777777" w:rsidR="008D5BF4" w:rsidRDefault="007B6E60">
      <w:pPr>
        <w:spacing w:after="140"/>
      </w:pPr>
      <w:r>
        <w:t>La somma delle reazioni è 4000 kN, uguale al carico sulle due campate. Il controllo riguarda una trave a EI costante: non valida lo schema globale di uno strallato, le fasi costruttive o l'inviluppo di carichi mobili.</w:t>
      </w:r>
    </w:p>
    <w:p w14:paraId="629F90D5" w14:textId="77777777" w:rsidR="008D5BF4" w:rsidRDefault="007B6E60">
      <w:pPr>
        <w:pStyle w:val="Titolo1"/>
        <w:keepNext/>
        <w:spacing w:after="140"/>
      </w:pPr>
      <w:bookmarkStart w:id="103" w:name="_Toc244131292"/>
      <w:r>
        <w:t>Esempi trasversali e lettura critica</w:t>
      </w:r>
      <w:bookmarkEnd w:id="103"/>
    </w:p>
    <w:p w14:paraId="1E841AD7" w14:textId="77777777" w:rsidR="008D5BF4" w:rsidRDefault="007B6E60">
      <w:pPr>
        <w:pStyle w:val="Titolo2"/>
        <w:keepNext/>
        <w:spacing w:after="140"/>
      </w:pPr>
      <w:bookmarkStart w:id="104" w:name="_Toc244131293"/>
      <w:r>
        <w:t>Separare capacità domanda e quantità</w:t>
      </w:r>
      <w:bookmarkEnd w:id="104"/>
    </w:p>
    <w:p w14:paraId="4D066D51" w14:textId="77777777" w:rsidR="008D5BF4" w:rsidRDefault="007B6E60">
      <w:pPr>
        <w:spacing w:after="140"/>
      </w:pPr>
      <w:r>
        <w:t>Un incremento del prezzo dell'acciaio non può aumentare il momento resistente di una sezione. Un aumento della quantità parametrica di armatura in Bridge Design può aumentare il costo senza creare una disposizione di barre verificata. Al contrario, nella sezione CA una nuova barra modifica direttamente l'equilibrio e il dominio. La stessa parola «armatura» descrive quindi oggetti differenti nei due moduli.</w:t>
      </w:r>
    </w:p>
    <w:p w14:paraId="0A9C93A5" w14:textId="77777777" w:rsidR="008D5BF4" w:rsidRDefault="007B6E60">
      <w:pPr>
        <w:spacing w:after="140"/>
      </w:pPr>
      <w:r>
        <w:t>Un aumento di lunghezza del palo modifica resistenza e peso, ma può uscire dalla profondità investigata. Un aumento della resistenza del cls può influire sul dominio CA, sul copriferro prescritto e sulla rigidezza del ponte preliminare, con leggi differenti. Il confronto di sensitività deve identificare quale ramo stia cambiando.</w:t>
      </w:r>
    </w:p>
    <w:p w14:paraId="33D8E4E7" w14:textId="77777777" w:rsidR="008D5BF4" w:rsidRDefault="007B6E60">
      <w:pPr>
        <w:pStyle w:val="Titolo2"/>
        <w:keepNext/>
        <w:spacing w:after="140"/>
      </w:pPr>
      <w:bookmarkStart w:id="105" w:name="_Toc244131294"/>
      <w:r>
        <w:t>Controlli indipendenti semplici</w:t>
      </w:r>
      <w:bookmarkEnd w:id="105"/>
    </w:p>
    <w:p w14:paraId="22D24218" w14:textId="77777777" w:rsidR="008D5BF4" w:rsidRDefault="007B6E60">
      <w:pPr>
        <w:spacing w:after="140"/>
      </w:pPr>
      <w:r>
        <w:t>Per una quantità di cls di 100 m³ a 240 €/m³ il costo diretto è 24000 €. Con 12% di oneri e 15% di imprevisti diventa 30912 €. Con fattore 320 kgCO₂/m³ le emissioni materiali sono 32 tCO₂; aggiungendo 15% di cantiere diventano 36,8 tCO₂. Prezzo e fattore ambientale operano su canali distinti.</w:t>
      </w:r>
    </w:p>
    <w:p w14:paraId="773E53D4" w14:textId="77777777" w:rsidR="008D5BF4" w:rsidRDefault="007B6E60">
      <w:pPr>
        <w:spacing w:after="140"/>
      </w:pPr>
      <w:r>
        <w:t>Per una sezione metallica ideale in campo elastico, verificare preliminarmente che N/A e M/W abbiano unità MPa dopo la conversione delle azioni. Per un palo laterale verificare che la somma delle forze distribuite, dell'eventuale forza al piede e della forza in testa sia equilibrata. Per una trave verificare che la somma delle reazioni equivalga al carico totale. Questi controlli intercettano errori di unità e interpretazione prima di discutere dettagli costitutivi.</w:t>
      </w:r>
    </w:p>
    <w:p w14:paraId="2D22E64D" w14:textId="77777777" w:rsidR="008D5BF4" w:rsidRDefault="007B6E60">
      <w:pPr>
        <w:pStyle w:val="Titolo2"/>
        <w:keepNext/>
        <w:spacing w:after="140"/>
      </w:pPr>
      <w:bookmarkStart w:id="106" w:name="_Toc244131295"/>
      <w:r>
        <w:t>Interpretare una prova</w:t>
      </w:r>
      <w:bookmarkEnd w:id="106"/>
    </w:p>
    <w:p w14:paraId="2EE9DC3C" w14:textId="77777777" w:rsidR="008D5BF4" w:rsidRDefault="007B6E60">
      <w:pPr>
        <w:spacing w:after="140"/>
      </w:pPr>
      <w:r>
        <w:t>Confronti analitici, benchmark e controlli dell’interfaccia rispondono a domande diverse. Consulta Tracciabilità, fonti e archivio (Wiki) per conservare il campo del confronto senza estenderlo all’intera opera.</w:t>
      </w:r>
    </w:p>
    <w:p w14:paraId="5CB2AF7B" w14:textId="77777777" w:rsidR="008D5BF4" w:rsidRDefault="007B6E60">
      <w:pPr>
        <w:pStyle w:val="Titolo1"/>
        <w:keepNext/>
        <w:spacing w:after="140"/>
      </w:pPr>
      <w:bookmarkStart w:id="107" w:name="_Toc244131296"/>
      <w:r>
        <w:lastRenderedPageBreak/>
        <w:t>Tracciabilità, fonti e archivio</w:t>
      </w:r>
      <w:bookmarkEnd w:id="107"/>
    </w:p>
    <w:p w14:paraId="4E02D8AD" w14:textId="77777777" w:rsidR="008D5BF4" w:rsidRDefault="007B6E60">
      <w:pPr>
        <w:spacing w:after="140"/>
      </w:pPr>
      <w:r>
        <w:t>Un risultato è ripercorribile se conserva input, unità, combinazione, modello, coefficienti e versione del motore. Una schermata del tasso non basta. Il file riapribile conserva i dati; il report documenta il risultato della sessione. Una riapertura con librerie diverse può richiedere un nuovo confronto.</w:t>
      </w:r>
    </w:p>
    <w:p w14:paraId="5E3F3A44" w14:textId="77777777" w:rsidR="008D5BF4" w:rsidRDefault="007B6E60">
      <w:pPr>
        <w:pStyle w:val="Titolo2"/>
        <w:keepNext/>
        <w:spacing w:after="140"/>
      </w:pPr>
      <w:bookmarkStart w:id="108" w:name="_Toc244131297"/>
      <w:r>
        <w:t>Tre tipi di fonte</w:t>
      </w:r>
      <w:bookmarkEnd w:id="108"/>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8D5BF4" w14:paraId="2B1DA99E" w14:textId="77777777">
        <w:trPr>
          <w:cantSplit/>
          <w:tblHeader/>
          <w:jc w:val="center"/>
        </w:trPr>
        <w:tc>
          <w:tcPr>
            <w:tcW w:w="2381" w:type="dxa"/>
            <w:shd w:val="clear" w:color="auto" w:fill="E7E6E6"/>
            <w:tcMar>
              <w:top w:w="90" w:type="dxa"/>
              <w:left w:w="90" w:type="dxa"/>
              <w:bottom w:w="90" w:type="dxa"/>
              <w:right w:w="90" w:type="dxa"/>
            </w:tcMar>
            <w:vAlign w:val="center"/>
          </w:tcPr>
          <w:p w14:paraId="3AAB1F3D" w14:textId="77777777" w:rsidR="008D5BF4" w:rsidRDefault="007B6E60">
            <w:pPr>
              <w:spacing w:before="20" w:after="20"/>
              <w:jc w:val="left"/>
            </w:pPr>
            <w:r>
              <w:rPr>
                <w:b/>
                <w:sz w:val="21"/>
              </w:rPr>
              <w:t>Fonte</w:t>
            </w:r>
          </w:p>
        </w:tc>
        <w:tc>
          <w:tcPr>
            <w:tcW w:w="3402" w:type="dxa"/>
            <w:shd w:val="clear" w:color="auto" w:fill="E7E6E6"/>
            <w:tcMar>
              <w:top w:w="90" w:type="dxa"/>
              <w:left w:w="90" w:type="dxa"/>
              <w:bottom w:w="90" w:type="dxa"/>
              <w:right w:w="90" w:type="dxa"/>
            </w:tcMar>
            <w:vAlign w:val="center"/>
          </w:tcPr>
          <w:p w14:paraId="51DA4D83" w14:textId="77777777" w:rsidR="008D5BF4" w:rsidRDefault="007B6E60">
            <w:pPr>
              <w:spacing w:before="20" w:after="20"/>
              <w:jc w:val="center"/>
            </w:pPr>
            <w:r>
              <w:rPr>
                <w:b/>
                <w:sz w:val="21"/>
              </w:rPr>
              <w:t>Cosa sostiene</w:t>
            </w:r>
          </w:p>
        </w:tc>
        <w:tc>
          <w:tcPr>
            <w:tcW w:w="3855" w:type="dxa"/>
            <w:shd w:val="clear" w:color="auto" w:fill="E7E6E6"/>
            <w:tcMar>
              <w:top w:w="90" w:type="dxa"/>
              <w:left w:w="90" w:type="dxa"/>
              <w:bottom w:w="90" w:type="dxa"/>
              <w:right w:w="90" w:type="dxa"/>
            </w:tcMar>
            <w:vAlign w:val="center"/>
          </w:tcPr>
          <w:p w14:paraId="3EDC7913" w14:textId="77777777" w:rsidR="008D5BF4" w:rsidRDefault="007B6E60">
            <w:pPr>
              <w:spacing w:before="20" w:after="20"/>
              <w:jc w:val="center"/>
            </w:pPr>
            <w:r>
              <w:rPr>
                <w:b/>
                <w:sz w:val="21"/>
              </w:rPr>
              <w:t>Cosa non dimostra</w:t>
            </w:r>
          </w:p>
        </w:tc>
      </w:tr>
      <w:tr w:rsidR="008D5BF4" w14:paraId="0E7CBB0B" w14:textId="77777777">
        <w:trPr>
          <w:cantSplit/>
          <w:jc w:val="center"/>
        </w:trPr>
        <w:tc>
          <w:tcPr>
            <w:tcW w:w="2381" w:type="dxa"/>
            <w:tcMar>
              <w:top w:w="90" w:type="dxa"/>
              <w:left w:w="90" w:type="dxa"/>
              <w:bottom w:w="90" w:type="dxa"/>
              <w:right w:w="90" w:type="dxa"/>
            </w:tcMar>
            <w:vAlign w:val="center"/>
          </w:tcPr>
          <w:p w14:paraId="2C00D277" w14:textId="77777777" w:rsidR="008D5BF4" w:rsidRDefault="007B6E60">
            <w:pPr>
              <w:spacing w:before="20" w:after="20"/>
              <w:jc w:val="left"/>
            </w:pPr>
            <w:r>
              <w:rPr>
                <w:sz w:val="21"/>
              </w:rPr>
              <w:t>Norma ed edizione applicabile</w:t>
            </w:r>
          </w:p>
        </w:tc>
        <w:tc>
          <w:tcPr>
            <w:tcW w:w="3402" w:type="dxa"/>
            <w:tcMar>
              <w:top w:w="90" w:type="dxa"/>
              <w:left w:w="90" w:type="dxa"/>
              <w:bottom w:w="90" w:type="dxa"/>
              <w:right w:w="90" w:type="dxa"/>
            </w:tcMar>
            <w:vAlign w:val="center"/>
          </w:tcPr>
          <w:p w14:paraId="3696DE52" w14:textId="77777777" w:rsidR="008D5BF4" w:rsidRDefault="007B6E60">
            <w:pPr>
              <w:spacing w:before="20" w:after="20"/>
              <w:jc w:val="left"/>
            </w:pPr>
            <w:r>
              <w:rPr>
                <w:sz w:val="21"/>
              </w:rPr>
              <w:t>Requisiti e campo della verifica</w:t>
            </w:r>
          </w:p>
        </w:tc>
        <w:tc>
          <w:tcPr>
            <w:tcW w:w="3855" w:type="dxa"/>
            <w:tcMar>
              <w:top w:w="90" w:type="dxa"/>
              <w:left w:w="90" w:type="dxa"/>
              <w:bottom w:w="90" w:type="dxa"/>
              <w:right w:w="90" w:type="dxa"/>
            </w:tcMar>
            <w:vAlign w:val="center"/>
          </w:tcPr>
          <w:p w14:paraId="54DBC761" w14:textId="77777777" w:rsidR="008D5BF4" w:rsidRDefault="007B6E60">
            <w:pPr>
              <w:spacing w:before="20" w:after="20"/>
              <w:jc w:val="left"/>
            </w:pPr>
            <w:r>
              <w:rPr>
                <w:sz w:val="21"/>
              </w:rPr>
              <w:t>Che il software implementi ogni clausola</w:t>
            </w:r>
          </w:p>
        </w:tc>
      </w:tr>
      <w:tr w:rsidR="008D5BF4" w14:paraId="455A03DD" w14:textId="77777777">
        <w:trPr>
          <w:cantSplit/>
          <w:jc w:val="center"/>
        </w:trPr>
        <w:tc>
          <w:tcPr>
            <w:tcW w:w="2381" w:type="dxa"/>
            <w:tcMar>
              <w:top w:w="90" w:type="dxa"/>
              <w:left w:w="90" w:type="dxa"/>
              <w:bottom w:w="90" w:type="dxa"/>
              <w:right w:w="90" w:type="dxa"/>
            </w:tcMar>
            <w:vAlign w:val="center"/>
          </w:tcPr>
          <w:p w14:paraId="62205090" w14:textId="77777777" w:rsidR="008D5BF4" w:rsidRDefault="007B6E60">
            <w:pPr>
              <w:spacing w:before="20" w:after="20"/>
              <w:jc w:val="left"/>
            </w:pPr>
            <w:r>
              <w:rPr>
                <w:sz w:val="21"/>
              </w:rPr>
              <w:t>Modello teorico o pubblicazione</w:t>
            </w:r>
          </w:p>
        </w:tc>
        <w:tc>
          <w:tcPr>
            <w:tcW w:w="3402" w:type="dxa"/>
            <w:tcMar>
              <w:top w:w="90" w:type="dxa"/>
              <w:left w:w="90" w:type="dxa"/>
              <w:bottom w:w="90" w:type="dxa"/>
              <w:right w:w="90" w:type="dxa"/>
            </w:tcMar>
            <w:vAlign w:val="center"/>
          </w:tcPr>
          <w:p w14:paraId="0CBF8DAA" w14:textId="77777777" w:rsidR="008D5BF4" w:rsidRDefault="007B6E60">
            <w:pPr>
              <w:spacing w:before="20" w:after="20"/>
              <w:jc w:val="left"/>
            </w:pPr>
            <w:r>
              <w:rPr>
                <w:sz w:val="21"/>
              </w:rPr>
              <w:t>Ipotesi, derivazione e limiti</w:t>
            </w:r>
          </w:p>
        </w:tc>
        <w:tc>
          <w:tcPr>
            <w:tcW w:w="3855" w:type="dxa"/>
            <w:tcMar>
              <w:top w:w="90" w:type="dxa"/>
              <w:left w:w="90" w:type="dxa"/>
              <w:bottom w:w="90" w:type="dxa"/>
              <w:right w:w="90" w:type="dxa"/>
            </w:tcMar>
            <w:vAlign w:val="center"/>
          </w:tcPr>
          <w:p w14:paraId="2BAA7512" w14:textId="77777777" w:rsidR="008D5BF4" w:rsidRDefault="007B6E60">
            <w:pPr>
              <w:spacing w:before="20" w:after="20"/>
              <w:jc w:val="left"/>
            </w:pPr>
            <w:r>
              <w:rPr>
                <w:sz w:val="21"/>
              </w:rPr>
              <w:t>Che valga per qualsiasi geometria e terreno</w:t>
            </w:r>
          </w:p>
        </w:tc>
      </w:tr>
      <w:tr w:rsidR="008D5BF4" w14:paraId="25106A1B" w14:textId="77777777">
        <w:trPr>
          <w:cantSplit/>
          <w:jc w:val="center"/>
        </w:trPr>
        <w:tc>
          <w:tcPr>
            <w:tcW w:w="2381" w:type="dxa"/>
            <w:tcMar>
              <w:top w:w="90" w:type="dxa"/>
              <w:left w:w="90" w:type="dxa"/>
              <w:bottom w:w="90" w:type="dxa"/>
              <w:right w:w="90" w:type="dxa"/>
            </w:tcMar>
            <w:vAlign w:val="center"/>
          </w:tcPr>
          <w:p w14:paraId="29530456" w14:textId="77777777" w:rsidR="008D5BF4" w:rsidRDefault="007B6E60">
            <w:pPr>
              <w:spacing w:before="20" w:after="20"/>
              <w:jc w:val="left"/>
            </w:pPr>
            <w:r>
              <w:rPr>
                <w:sz w:val="21"/>
              </w:rPr>
              <w:t>Codice e prova del software</w:t>
            </w:r>
          </w:p>
        </w:tc>
        <w:tc>
          <w:tcPr>
            <w:tcW w:w="3402" w:type="dxa"/>
            <w:tcMar>
              <w:top w:w="90" w:type="dxa"/>
              <w:left w:w="90" w:type="dxa"/>
              <w:bottom w:w="90" w:type="dxa"/>
              <w:right w:w="90" w:type="dxa"/>
            </w:tcMar>
            <w:vAlign w:val="center"/>
          </w:tcPr>
          <w:p w14:paraId="70DA22EB" w14:textId="77777777" w:rsidR="008D5BF4" w:rsidRDefault="007B6E60">
            <w:pPr>
              <w:spacing w:before="20" w:after="20"/>
              <w:jc w:val="left"/>
            </w:pPr>
            <w:r>
              <w:rPr>
                <w:sz w:val="21"/>
              </w:rPr>
              <w:t>Comportamento della versione controllata</w:t>
            </w:r>
          </w:p>
        </w:tc>
        <w:tc>
          <w:tcPr>
            <w:tcW w:w="3855" w:type="dxa"/>
            <w:tcMar>
              <w:top w:w="90" w:type="dxa"/>
              <w:left w:w="90" w:type="dxa"/>
              <w:bottom w:w="90" w:type="dxa"/>
              <w:right w:w="90" w:type="dxa"/>
            </w:tcMar>
            <w:vAlign w:val="center"/>
          </w:tcPr>
          <w:p w14:paraId="7B7A7CBD" w14:textId="77777777" w:rsidR="008D5BF4" w:rsidRDefault="007B6E60">
            <w:pPr>
              <w:spacing w:before="20" w:after="20"/>
              <w:jc w:val="left"/>
            </w:pPr>
            <w:r>
              <w:rPr>
                <w:sz w:val="21"/>
              </w:rPr>
              <w:t>La sicurezza dell'opera nel suo insieme</w:t>
            </w:r>
          </w:p>
        </w:tc>
      </w:tr>
    </w:tbl>
    <w:p w14:paraId="01C342A3" w14:textId="77777777" w:rsidR="008D5BF4" w:rsidRDefault="008D5BF4"/>
    <w:p w14:paraId="3AE01CDD" w14:textId="77777777" w:rsidR="008D5BF4" w:rsidRDefault="007B6E60">
      <w:pPr>
        <w:spacing w:after="140"/>
      </w:pPr>
      <w:r>
        <w:t>Le pagine distinguono queste fonti. Il riferimento a una norma identifica un'edizione; non equivale a un aggiornamento automatico alla versione più recente. In particolare, i profili EC2 del modulo c.a. descrivono implementazioni di prima generazione.</w:t>
      </w:r>
    </w:p>
    <w:p w14:paraId="42C0263A" w14:textId="77777777" w:rsidR="008D5BF4" w:rsidRDefault="007B6E60">
      <w:pPr>
        <w:pStyle w:val="Titolo2"/>
        <w:keepNext/>
        <w:spacing w:after="140"/>
      </w:pPr>
      <w:bookmarkStart w:id="109" w:name="_Toc244131298"/>
      <w:r>
        <w:t>Ritrovare i contenuti precedenti</w:t>
      </w:r>
      <w:bookmarkEnd w:id="109"/>
    </w:p>
    <w:p w14:paraId="608744AD" w14:textId="77777777" w:rsidR="008D5BF4" w:rsidRDefault="007B6E60">
      <w:pPr>
        <w:spacing w:after="140"/>
      </w:pPr>
      <w:r>
        <w:t>I vecchi indirizzi della Wiki portano alla pagina corrente pertinente, senza creare duplicati nella ricerca. I risultati storici restano evidenze della versione e del caso originari, non risultati appena rieseguiti.</w:t>
      </w:r>
    </w:p>
    <w:p w14:paraId="4062973C" w14:textId="77777777" w:rsidR="008D5BF4" w:rsidRDefault="007B6E60">
      <w:pPr>
        <w:pStyle w:val="Titolo2"/>
        <w:keepNext/>
        <w:spacing w:after="140"/>
      </w:pPr>
      <w:bookmarkStart w:id="110" w:name="_Toc244131299"/>
      <w:r>
        <w:t>Controlli indipendenti</w:t>
      </w:r>
      <w:bookmarkEnd w:id="110"/>
    </w:p>
    <w:p w14:paraId="2150B257" w14:textId="77777777" w:rsidR="008D5BF4" w:rsidRDefault="007B6E60">
      <w:pPr>
        <w:spacing w:after="140"/>
      </w:pPr>
      <w:r>
        <w:t>Parti da un caso con soluzione semplice e unità esplicite. Per una trave appoggiata controlla reazioni e momento; per una sezione omogenea area, baricentro e inerzia; per un contributo laterale uniforme di palo controlla superficie per tensione. Estendi poi il confronto al caso completo, registrando scarti e ipotesi.</w:t>
      </w:r>
    </w:p>
    <w:p w14:paraId="2FD66968" w14:textId="77777777" w:rsidR="008D5BF4" w:rsidRDefault="007B6E60">
      <w:pPr>
        <w:spacing w:after="140"/>
      </w:pPr>
      <w:r>
        <w:t>I test di integrazione confrontano chiamate, dati e visualizzazione; non sono indipendenti dal motore se usano la stessa libreria come riferimento. I benchmark numerici devono dichiarare il modello e la fonte della soluzione. Il numero di test superati non sostituisce questa distinzione.</w:t>
      </w:r>
    </w:p>
    <w:p w14:paraId="4F967E4B" w14:textId="77777777" w:rsidR="008D5BF4" w:rsidRDefault="007B6E60">
      <w:pPr>
        <w:pStyle w:val="Titolo2"/>
        <w:keepNext/>
        <w:spacing w:after="140"/>
      </w:pPr>
      <w:bookmarkStart w:id="111" w:name="_Toc244131300"/>
      <w:r>
        <w:t>Riferimenti normativi identificati</w:t>
      </w:r>
      <w:bookmarkEnd w:id="111"/>
    </w:p>
    <w:p w14:paraId="5B77CFF9" w14:textId="77777777" w:rsidR="008D5BF4" w:rsidRDefault="007B6E60">
      <w:pPr>
        <w:spacing w:after="140"/>
      </w:pPr>
      <w:r>
        <w:t>Il DM 17 gennaio 2018 e la Circolare 21 gennaio 2019 n. 7 sono i riferimenti italiani citati nelle formulazioni NTC delle guide. Verifica edizione, modifiche e disposizioni applicabili all'opera prima di assegnare coefficienti o limiti. La matrice dei profili c.a. (Wiki: Profili di calcolo del calcestruzzo) specifica ciò che il programma tratta e ciò che resta escluso.</w:t>
      </w:r>
    </w:p>
    <w:p w14:paraId="1E725D4C" w14:textId="77777777" w:rsidR="008D5BF4" w:rsidRDefault="007B6E60">
      <w:pPr>
        <w:pStyle w:val="Titolo1"/>
        <w:keepNext/>
        <w:spacing w:after="140"/>
      </w:pPr>
      <w:bookmarkStart w:id="112" w:name="_Toc244131301"/>
      <w:r>
        <w:lastRenderedPageBreak/>
        <w:t>Muri di sostegno e stabilità globale</w:t>
      </w:r>
      <w:bookmarkEnd w:id="112"/>
    </w:p>
    <w:p w14:paraId="2471FE49" w14:textId="77777777" w:rsidR="008D5BF4" w:rsidRDefault="007B6E60">
      <w:pPr>
        <w:spacing w:after="140"/>
      </w:pPr>
      <w:r>
        <w:t>Il modulo tratta muri a mensola e a gravità. Le verifiche locali e la stabilità globale hanno modelli e combinazioni distinti. La guida ai muri (Wiki: Muri di sostegno con stratigrafie di monte e valle) descrive il percorso Input e Verifiche, le stratigrafie di monte e valle, gli attriti, i valori di calcolo e la preparazione del profilo globale; portanza, cedimenti e armature (Wiki: Portanza, cedimenti, spostamenti e armature dei muri) approfondisce i modelli aggiuntivi.</w:t>
      </w:r>
    </w:p>
    <w:p w14:paraId="4434E98C" w14:textId="77777777" w:rsidR="008D5BF4" w:rsidRDefault="007B6E60">
      <w:pPr>
        <w:spacing w:after="140"/>
      </w:pPr>
      <w:r>
        <w:t xml:space="preserve">L’attrito automatico usa </w:t>
      </w:r>
      <w:r>
        <w:rPr>
          <w:rFonts w:ascii="Calibri" w:eastAsia="Calibri" w:hAnsi="Calibri" w:cs="Calibri"/>
        </w:rPr>
        <w:t>δ</w:t>
      </w:r>
      <w:r>
        <w:t>d=k·atan(tan</w:t>
      </w:r>
      <w:r>
        <w:rPr>
          <w:rFonts w:ascii="Calibri" w:eastAsia="Calibri" w:hAnsi="Calibri" w:cs="Calibri"/>
        </w:rPr>
        <w:t>φ</w:t>
      </w:r>
      <w:r>
        <w:t>cv,k/</w:t>
      </w:r>
      <w:r>
        <w:rPr>
          <w:rFonts w:ascii="Calibri" w:eastAsia="Calibri" w:hAnsi="Calibri" w:cs="Calibri"/>
        </w:rPr>
        <w:t>γ</w:t>
      </w:r>
      <w:r>
        <w:t>M</w:t>
      </w:r>
      <w:r>
        <w:rPr>
          <w:rFonts w:ascii="Calibri" w:eastAsia="Calibri" w:hAnsi="Calibri" w:cs="Calibri"/>
        </w:rPr>
        <w:t>φ</w:t>
      </w:r>
      <w:r>
        <w:t>), con k=1 per gettato in opera e 2/3 per prefabbricato liscio. L’assegnazione usa tan</w:t>
      </w:r>
      <w:r>
        <w:rPr>
          <w:rFonts w:ascii="Calibri" w:eastAsia="Calibri" w:hAnsi="Calibri" w:cs="Calibri"/>
        </w:rPr>
        <w:t>δ</w:t>
      </w:r>
      <w:r>
        <w:t>d=tan</w:t>
      </w:r>
      <w:r>
        <w:rPr>
          <w:rFonts w:ascii="Calibri" w:eastAsia="Calibri" w:hAnsi="Calibri" w:cs="Calibri"/>
        </w:rPr>
        <w:t>δ</w:t>
      </w:r>
      <w:r>
        <w:t>k/</w:t>
      </w:r>
      <w:r>
        <w:rPr>
          <w:rFonts w:ascii="Calibri" w:eastAsia="Calibri" w:hAnsi="Calibri" w:cs="Calibri"/>
        </w:rPr>
        <w:t>γ</w:t>
      </w:r>
      <w:r>
        <w:t>M</w:t>
      </w:r>
      <w:r>
        <w:rPr>
          <w:rFonts w:ascii="Calibri" w:eastAsia="Calibri" w:hAnsi="Calibri" w:cs="Calibri"/>
        </w:rPr>
        <w:t>φ</w:t>
      </w:r>
      <w:r>
        <w:t xml:space="preserve">. Coulomb/MO sul fusto tiene conto di </w:t>
      </w:r>
      <w:r>
        <w:rPr>
          <w:rFonts w:ascii="Calibri" w:eastAsia="Calibri" w:hAnsi="Calibri" w:cs="Calibri"/>
        </w:rPr>
        <w:t>δ</w:t>
      </w:r>
      <w:r>
        <w:t xml:space="preserve"> muro; l’equilibrio del blocco muro e terreno sulla mensola usa il piano virtuale a </w:t>
      </w:r>
      <w:r>
        <w:rPr>
          <w:rFonts w:ascii="Calibri" w:eastAsia="Calibri" w:hAnsi="Calibri" w:cs="Calibri"/>
        </w:rPr>
        <w:t>δ</w:t>
      </w:r>
      <w:r>
        <w:t>=0, evitando il doppio conteggio delle forze interne. La portanza drenata include q</w:t>
      </w:r>
      <w:r>
        <w:rPr>
          <w:rFonts w:ascii="Calibri" w:eastAsia="Calibri" w:hAnsi="Calibri" w:cs="Calibri"/>
        </w:rPr>
        <w:t>′</w:t>
      </w:r>
      <w:r>
        <w:t>B</w:t>
      </w:r>
      <w:r>
        <w:rPr>
          <w:rFonts w:ascii="Calibri" w:eastAsia="Calibri" w:hAnsi="Calibri" w:cs="Calibri"/>
        </w:rPr>
        <w:t>′</w:t>
      </w:r>
      <w:r>
        <w:t>Nq iq e 0,5</w:t>
      </w:r>
      <w:r>
        <w:rPr>
          <w:rFonts w:ascii="Calibri" w:eastAsia="Calibri" w:hAnsi="Calibri" w:cs="Calibri"/>
        </w:rPr>
        <w:t>γ′</w:t>
      </w:r>
      <w:r>
        <w:t>B</w:t>
      </w:r>
      <w:r>
        <w:rPr>
          <w:rFonts w:ascii="Calibri" w:eastAsia="Calibri" w:hAnsi="Calibri" w:cs="Calibri"/>
        </w:rPr>
        <w:t>′</w:t>
      </w:r>
      <w:r>
        <w:t>²N</w:t>
      </w:r>
      <w:r>
        <w:rPr>
          <w:rFonts w:ascii="Calibri" w:eastAsia="Calibri" w:hAnsi="Calibri" w:cs="Calibri"/>
        </w:rPr>
        <w:t>γ</w:t>
      </w:r>
      <w:r>
        <w:t xml:space="preserve"> i</w:t>
      </w:r>
      <w:r>
        <w:rPr>
          <w:rFonts w:ascii="Calibri" w:eastAsia="Calibri" w:hAnsi="Calibri" w:cs="Calibri"/>
        </w:rPr>
        <w:t>γ</w:t>
      </w:r>
      <w:r>
        <w:t>; rimane fuori campo con base non ruvida, eccentricità eccessiva o inerzia sismica del terreno di fondazione. Lo scorrimento confronta Ed, cioè spinta motrice, azioni orizzontali e inerzia, mai ridotta dalla passiva, con V</w:t>
      </w:r>
      <w:r>
        <w:rPr>
          <w:rFonts w:ascii="Calibri" w:eastAsia="Calibri" w:hAnsi="Calibri" w:cs="Calibri"/>
        </w:rPr>
        <w:t>′</w:t>
      </w:r>
      <w:r>
        <w:t>tan</w:t>
      </w:r>
      <w:r>
        <w:rPr>
          <w:rFonts w:ascii="Calibri" w:eastAsia="Calibri" w:hAnsi="Calibri" w:cs="Calibri"/>
        </w:rPr>
        <w:t>δ</w:t>
      </w:r>
      <w:r>
        <w:t>b,d/</w:t>
      </w:r>
      <w:r>
        <w:rPr>
          <w:rFonts w:ascii="Calibri" w:eastAsia="Calibri" w:hAnsi="Calibri" w:cs="Calibri"/>
        </w:rPr>
        <w:t>γ</w:t>
      </w:r>
      <w:r>
        <w:t xml:space="preserve">R + </w:t>
      </w:r>
      <w:r>
        <w:rPr>
          <w:rFonts w:ascii="Calibri" w:eastAsia="Calibri" w:hAnsi="Calibri" w:cs="Calibri"/>
        </w:rPr>
        <w:t>η</w:t>
      </w:r>
      <w:r>
        <w:t>p·Pp/</w:t>
      </w:r>
      <w:r>
        <w:rPr>
          <w:rFonts w:ascii="Calibri" w:eastAsia="Calibri" w:hAnsi="Calibri" w:cs="Calibri"/>
        </w:rPr>
        <w:t>γ</w:t>
      </w:r>
      <w:r>
        <w:t>R,e; il ribaltamento confronta il momento ribaltante con Mstab/</w:t>
      </w:r>
      <w:r>
        <w:rPr>
          <w:rFonts w:ascii="Calibri" w:eastAsia="Calibri" w:hAnsi="Calibri" w:cs="Calibri"/>
        </w:rPr>
        <w:t>γ</w:t>
      </w:r>
      <w:r>
        <w:t xml:space="preserve">R, senza la passiva a valle, che resta fra le sole resistenze allo scorrimento (prima della 1.14.2 il suo momento rispetto al piede, diviso per </w:t>
      </w:r>
      <w:r>
        <w:rPr>
          <w:rFonts w:ascii="Calibri" w:eastAsia="Calibri" w:hAnsi="Calibri" w:cs="Calibri"/>
        </w:rPr>
        <w:t>γ</w:t>
      </w:r>
      <w:r>
        <w:t xml:space="preserve">R,e, entrava anche nella resistenza al ribaltamento). La passiva a valle è facoltativa ed esclusa nel sisma, con </w:t>
      </w:r>
      <w:r>
        <w:rPr>
          <w:rFonts w:ascii="Calibri" w:eastAsia="Calibri" w:hAnsi="Calibri" w:cs="Calibri"/>
        </w:rPr>
        <w:t>η</w:t>
      </w:r>
      <w:r>
        <w:t xml:space="preserve">p ≤ 0,5 (NTC 2018 §6.5.3.1.1) e </w:t>
      </w:r>
      <w:r>
        <w:rPr>
          <w:rFonts w:ascii="Calibri" w:eastAsia="Calibri" w:hAnsi="Calibri" w:cs="Calibri"/>
        </w:rPr>
        <w:t>γ</w:t>
      </w:r>
      <w:r>
        <w:t>R,e = 1,4 nelle SLU (Tab. 6.5.I), 1 negli altri stati; nell’equilibrio (contatto, eccentricità, inclinazione della portanza e sollecitazioni del fusto) la passiva di progetto è limitata alla spinta motrice. Con la mensola a monte ogni combinazione SLU, sismica o eccezionale con un sovraccarico uniforme variabile ha la gemella «b», con la stessa spinta e senza il sovraccarico variabile sulla mensola: la variabile favorevole non si applica (</w:t>
      </w:r>
      <w:r>
        <w:rPr>
          <w:rFonts w:ascii="Calibri" w:eastAsia="Calibri" w:hAnsi="Calibri" w:cs="Calibri"/>
        </w:rPr>
        <w:t>γ</w:t>
      </w:r>
      <w:r>
        <w:t xml:space="preserve">Q = 0 nelle SLU, NTC 2018 Tab. 2.6.I; </w:t>
      </w:r>
      <w:r>
        <w:rPr>
          <w:rFonts w:ascii="Calibri" w:eastAsia="Calibri" w:hAnsi="Calibri" w:cs="Calibri"/>
        </w:rPr>
        <w:t>ψ</w:t>
      </w:r>
      <w:r>
        <w:t>2·q solo se sfavorevole nel sisma e negli eccezionali, §2.5.3), quindi né il suo peso né l’inerzia kh·</w:t>
      </w:r>
      <w:r>
        <w:rPr>
          <w:rFonts w:ascii="Calibri" w:eastAsia="Calibri" w:hAnsi="Calibri" w:cs="Calibri"/>
        </w:rPr>
        <w:t>ψ</w:t>
      </w:r>
      <w:r>
        <w:t>2·q sulla mensola stabilizzano. Principale e gemella entrano in tutte le verifiche.</w:t>
      </w:r>
    </w:p>
    <w:p w14:paraId="3CF06E16" w14:textId="77777777" w:rsidR="008D5BF4" w:rsidRDefault="007B6E60">
      <w:pPr>
        <w:spacing w:after="140"/>
      </w:pPr>
      <w:r>
        <w:t xml:space="preserve">Le combinazioni automatiche delle verifiche locali sono generate dalla libreria Model secondo NTC 2018 §2.5.3, con l'Approccio 2 A1+M1+R3 (§6.5.3.1.1) nelle righe SLU. I coefficienti A1, favorevole/sfavorevole, sono quelli della Tab. 2.6.I e 6.2.I: 1/1,3 per muro, terreno, acqua e permanenti strutturali G1, 0,8/1,5 per i permanenti non strutturali G2, 0/1,5 per le variabili; </w:t>
      </w:r>
      <w:r>
        <w:rPr>
          <w:rFonts w:ascii="Calibri" w:eastAsia="Calibri" w:hAnsi="Calibri" w:cs="Calibri"/>
        </w:rPr>
        <w:t>γ</w:t>
      </w:r>
      <w:r>
        <w:t xml:space="preserve">R (Tab. 6.5.I, R3) vale 1,1 a scorrimento, 1,15 a ribaltamento e 1,4 a carico limite. Tutte le righe sismiche, con kh e kv assegnati come con i coefficienti del sito, hanno i </w:t>
      </w:r>
      <w:r>
        <w:rPr>
          <w:rFonts w:ascii="Calibri" w:eastAsia="Calibri" w:hAnsi="Calibri" w:cs="Calibri"/>
        </w:rPr>
        <w:t>γ</w:t>
      </w:r>
      <w:r>
        <w:t xml:space="preserve">R della Tab. 7.11.III: 1 a scorrimento, 1 a ribaltamento e 1,2 a carico limite; l'approccio è «Sismica · NTC 7.11.III» con kh e kv assegnati e «SLV · NTC 7.11.III» con quelli del sito. Le righe eccezionali hanno </w:t>
      </w:r>
      <w:r>
        <w:rPr>
          <w:rFonts w:ascii="Calibri" w:eastAsia="Calibri" w:hAnsi="Calibri" w:cs="Calibri"/>
        </w:rPr>
        <w:t>γ</w:t>
      </w:r>
      <w:r>
        <w:t xml:space="preserve">R = 1. Fino alla 1.14.3 il G2 favorevole valeva 0 e le righe sismiche con kh e kv assegnati usavano i </w:t>
      </w:r>
      <w:r>
        <w:rPr>
          <w:rFonts w:ascii="Calibri" w:eastAsia="Calibri" w:hAnsi="Calibri" w:cs="Calibri"/>
        </w:rPr>
        <w:t>γ</w:t>
      </w:r>
      <w:r>
        <w:t>R statici di R3 (1,1; 1,15; 1,4). Le combinazioni Personalizzate conservano i coefficienti salvati.</w:t>
      </w:r>
    </w:p>
    <w:p w14:paraId="6EBC0DBE" w14:textId="77777777" w:rsidR="008D5BF4" w:rsidRDefault="007B6E60">
      <w:pPr>
        <w:spacing w:after="140"/>
      </w:pPr>
      <w:r>
        <w:t>Le relazioni Word includono stratigrafie e coefficienti utilizzati. Cedimenti e spostamenti sono modelli separati; verifiche idrauliche, liquefazione e completamento esecutivo richiedono analisi dedicate. Il modulo non emette una verifica complessiva dell’opera.</w:t>
      </w:r>
    </w:p>
    <w:p w14:paraId="3F68245D" w14:textId="77777777" w:rsidR="008D5BF4" w:rsidRDefault="007B6E60">
      <w:pPr>
        <w:pStyle w:val="Titolo2"/>
        <w:keepNext/>
        <w:spacing w:after="140"/>
      </w:pPr>
      <w:bookmarkStart w:id="113" w:name="_Toc244131302"/>
      <w:r>
        <w:lastRenderedPageBreak/>
        <w:t>Dati del profilo globale e conversione degli spessori</w:t>
      </w:r>
      <w:bookmarkEnd w:id="113"/>
    </w:p>
    <w:p w14:paraId="1947E4D2" w14:textId="77777777" w:rsidR="008D5BF4" w:rsidRDefault="007B6E60">
      <w:pPr>
        <w:spacing w:after="140"/>
      </w:pPr>
      <w:r>
        <w:t>La precompilazione copia i terreni locali senza estenderne lo spessore conosciuto. Il profilo globale resta poi indipendente: cambiare i terreni delle spinte non lo sovrascrive. Il terreno omogeneo della portanza non sostituisce la stratigrafia profonda.</w:t>
      </w:r>
    </w:p>
    <w:p w14:paraId="76220861" w14:textId="77777777" w:rsidR="008D5BF4" w:rsidRDefault="007B6E60">
      <w:pPr>
        <w:spacing w:after="140"/>
      </w:pPr>
      <w:r>
        <w:t>L’interfaccia acquisisce gli spessori e conserva nell’archivio i fondi a quota assoluta. Ogni colonna parte dalla superficie del rilievo presso il muro, inizialmente H+t a monte e Dv a valle. Con y positivo verso l’alto e spessori h_i positivi:</w:t>
      </w:r>
    </w:p>
    <w:p w14:paraId="12A86501" w14:textId="77777777" w:rsidR="008D5BF4" w:rsidRDefault="007B6E60">
      <w:pPr>
        <w:keepNext/>
        <w:spacing w:before="60" w:after="80"/>
        <w:ind w:left="255"/>
      </w:pPr>
      <m:oMathPara>
        <m:oMath>
          <m:sSub>
            <m:e>
              <m:r>
                <m:t>y</m:t>
              </m:r>
            </m:e>
            <m:sub>
              <m:r>
                <m:t>fondo,i</m:t>
              </m:r>
            </m:sub>
          </m:sSub>
          <m:r>
            <m:t>=</m:t>
          </m:r>
          <m:sSub>
            <m:e>
              <m:r>
                <m:t>y</m:t>
              </m:r>
            </m:e>
            <m:sub>
              <m:r>
                <m:t>superficie</m:t>
              </m:r>
            </m:sub>
          </m:sSub>
          <m:r>
            <m:t>−</m:t>
          </m:r>
          <m:nary>
            <m:naryPr>
              <m:chr m:val="∑"/>
              <m:limLoc m:val="subSup"/>
              <m:grow m:val="1"/>
              <m:subHide m:val="off"/>
              <m:supHide m:val="off"/>
            </m:naryPr>
            <m:sub>
              <m:r>
                <m:t>j=1</m:t>
              </m:r>
            </m:sub>
            <m:sup>
              <m:r>
                <m:t>i</m:t>
              </m:r>
            </m:sup>
            <m:e>
              <m:sSub>
                <m:e>
                  <m:r>
                    <m:t>h</m:t>
                  </m:r>
                </m:e>
                <m:sub>
                  <m:r>
                    <m:t>j</m:t>
                  </m:r>
                </m:sub>
              </m:sSub>
            </m:e>
          </m:nary>
        </m:oMath>
      </m:oMathPara>
    </w:p>
    <w:p w14:paraId="6137A344" w14:textId="77777777" w:rsidR="008D5BF4" w:rsidRDefault="007B6E60">
      <w:pPr>
        <w:spacing w:after="140"/>
      </w:pPr>
      <w:r>
        <w:t>Un fondo negativo è sotto il piano di posa. Le superfici degli strati restano orizzontali e decrescenti entro ogni colonna; Due colonne usa un confine verticale assegnato, inizialmente x=a+s₀. Il disegno e l’editor usano lo stesso riferimento. Nomi uguali condividono il colore, senza imporre uguaglianza delle proprietà o collegamento dei dati.</w:t>
      </w:r>
    </w:p>
    <w:p w14:paraId="2E7F419E" w14:textId="77777777" w:rsidR="008D5BF4" w:rsidRDefault="007B6E60">
      <w:pPr>
        <w:spacing w:after="140"/>
      </w:pPr>
      <w:r>
        <w:t xml:space="preserve">In Drenata si utilizzano </w:t>
      </w:r>
      <w:r>
        <w:rPr>
          <w:rFonts w:ascii="Calibri" w:eastAsia="Calibri" w:hAnsi="Calibri" w:cs="Calibri"/>
        </w:rPr>
        <w:t>φ′</w:t>
      </w:r>
      <w:r>
        <w:t>k, c</w:t>
      </w:r>
      <w:r>
        <w:rPr>
          <w:rFonts w:ascii="Calibri" w:eastAsia="Calibri" w:hAnsi="Calibri" w:cs="Calibri"/>
        </w:rPr>
        <w:t>′</w:t>
      </w:r>
      <w:r>
        <w:t xml:space="preserve">k, pesi naturali e saturi e pressioni interstiziali dalla falda. In Non drenata serve cu,k di ogni strato: l’analisi a tensioni totali usa </w:t>
      </w:r>
      <w:r>
        <w:rPr>
          <w:rFonts w:ascii="Calibri" w:eastAsia="Calibri" w:hAnsi="Calibri" w:cs="Calibri"/>
        </w:rPr>
        <w:t>φ</w:t>
      </w:r>
      <w:r>
        <w:t>u=0 e non sottrae nuovamente le pressioni interstiziali nella resistenza del concio. La falda globale è una polilinea di quote piezometriche, non una successione di profondità sotto la superficie; non è previsto battente esterno sopra il terreno.</w:t>
      </w:r>
    </w:p>
    <w:p w14:paraId="63052309" w14:textId="77777777" w:rsidR="008D5BF4" w:rsidRDefault="007B6E60">
      <w:pPr>
        <w:pStyle w:val="Titolo2"/>
        <w:keepNext/>
        <w:spacing w:after="140"/>
      </w:pPr>
      <w:bookmarkStart w:id="114" w:name="_Toc244131303"/>
      <w:r>
        <w:t>Proposta automatica e dominio della ricerca</w:t>
      </w:r>
      <w:bookmarkEnd w:id="114"/>
    </w:p>
    <w:p w14:paraId="571E0BE6" w14:textId="77777777" w:rsidR="008D5BF4" w:rsidRDefault="007B6E60">
      <w:pPr>
        <w:spacing w:after="140"/>
      </w:pPr>
      <w:r>
        <w:t>La modalità Automatica è una proposta di input, non una prescrizione normativa sulla sufficienza delle indagini. Le uscite vanno dall’estremo del rilievo di valle a x=−0,10 m; gli ingressi da x=B+0,10 m all’estremo del rilievo di monte. La profondità minima è 0,10 m sotto il piano di posa. La profondità massima proposta è il minore fra 2(H+t) e quella nota in entrambe le colonne; nel Profilo unico si usa la sola colonna attiva.</w:t>
      </w:r>
    </w:p>
    <w:p w14:paraId="36BB6B85" w14:textId="77777777" w:rsidR="008D5BF4" w:rsidRDefault="007B6E60">
      <w:pPr>
        <w:spacing w:after="140"/>
      </w:pPr>
      <w:r>
        <w:t>Fondi incompleti o insufficienti non generano limiti fittizi né prolungamenti dell’ultimo strato. In Assegnata i limiti sono quelli dell’utente; gli archivi precedenti mantengono questa modalità e la ricerca salvata. Nodi, conci e raffinamenti restano modificabili.</w:t>
      </w:r>
    </w:p>
    <w:p w14:paraId="4F18958C" w14:textId="77777777" w:rsidR="008D5BF4" w:rsidRDefault="007B6E60">
      <w:pPr>
        <w:spacing w:after="140"/>
      </w:pPr>
      <w:r>
        <w:t>La ricerca esplora superfici circolari sotto l’intero muro, con ingresso a monte e uscita a valle, entro i limiti assegnati. Non garantisce il minimo assoluto. Un minimo sul bordo richiede di estendere la ricerca verificando le indagini disponibili; una discretizzazione non convergente resta incompleta.</w:t>
      </w:r>
    </w:p>
    <w:p w14:paraId="7D2DF997" w14:textId="77777777" w:rsidR="008D5BF4" w:rsidRDefault="007B6E60">
      <w:pPr>
        <w:pStyle w:val="Titolo2"/>
        <w:keepNext/>
        <w:spacing w:after="140"/>
      </w:pPr>
      <w:bookmarkStart w:id="115" w:name="_Toc244131304"/>
      <w:r>
        <w:t>Metodo di equilibrio e interpretazione dei tassi</w:t>
      </w:r>
      <w:bookmarkEnd w:id="115"/>
    </w:p>
    <w:p w14:paraId="67CD1EF9" w14:textId="77777777" w:rsidR="008D5BF4" w:rsidRDefault="007B6E60">
      <w:pPr>
        <w:spacing w:after="140"/>
      </w:pPr>
      <w:r>
        <w:t>Bishop semplificato impone l’equilibrio verticale dei conci e quello globale dei momenti, trascurando il taglio interconcio; non impone l’equilibrio orizzontale. Un concio con attrito che richiederebbe N</w:t>
      </w:r>
      <w:r>
        <w:rPr>
          <w:rFonts w:ascii="Calibri" w:eastAsia="Calibri" w:hAnsi="Calibri" w:cs="Calibri"/>
        </w:rPr>
        <w:t>′</w:t>
      </w:r>
      <w:r>
        <w:t xml:space="preserve"> </w:t>
      </w:r>
      <w:r>
        <w:rPr>
          <w:rFonts w:ascii="Calibri" w:eastAsia="Calibri" w:hAnsi="Calibri" w:cs="Calibri"/>
        </w:rPr>
        <w:t>&lt;</w:t>
      </w:r>
      <w:r>
        <w:t xml:space="preserve"> 0 rende la superficie non valida, perché il terreno non ha resistenza a trazione. Con </w:t>
      </w:r>
      <w:r>
        <w:rPr>
          <w:rFonts w:ascii="Calibri" w:eastAsia="Calibri" w:hAnsi="Calibri" w:cs="Calibri"/>
        </w:rPr>
        <w:t>φ</w:t>
      </w:r>
      <w:r>
        <w:t xml:space="preserve"> = 0, come nell’analisi non drenata, la resistenza del concio è c·l e non dipende da N</w:t>
      </w:r>
      <w:r>
        <w:rPr>
          <w:rFonts w:ascii="Calibri" w:eastAsia="Calibri" w:hAnsi="Calibri" w:cs="Calibri"/>
        </w:rPr>
        <w:t>′</w:t>
      </w:r>
      <w:r>
        <w:t>: un N</w:t>
      </w:r>
      <w:r>
        <w:rPr>
          <w:rFonts w:ascii="Calibri" w:eastAsia="Calibri" w:hAnsi="Calibri" w:cs="Calibri"/>
        </w:rPr>
        <w:t>′</w:t>
      </w:r>
      <w:r>
        <w:t xml:space="preserve"> </w:t>
      </w:r>
      <w:r>
        <w:rPr>
          <w:rFonts w:ascii="Calibri" w:eastAsia="Calibri" w:hAnsi="Calibri" w:cs="Calibri"/>
        </w:rPr>
        <w:t>&lt;</w:t>
      </w:r>
      <w:r>
        <w:t xml:space="preserve"> 0 su quel concio non esclude la superficie. Il muro </w:t>
      </w:r>
      <w:r>
        <w:lastRenderedPageBreak/>
        <w:t>sostituisce il terreno nel proprio volume, così il peso non viene contato due volte. Spinte muro–terreno e reazioni di fondazione sono interne alla massa globale e non si aggiungono come azioni esterne. Il motore geotecnico, le operazioni geometriche e l’adattatore del muro restano componenti separate.</w:t>
      </w:r>
    </w:p>
    <w:p w14:paraId="432A1FE2" w14:textId="77777777" w:rsidR="008D5BF4" w:rsidRDefault="007B6E60">
      <w:pPr>
        <w:spacing w:after="140"/>
      </w:pPr>
      <w:r>
        <w:t xml:space="preserve">Le combinazioni globali sono indipendenti dalle verifiche locali. Il preset statico è A2–M2–R2: </w:t>
      </w:r>
      <w:r>
        <w:rPr>
          <w:rFonts w:ascii="Calibri" w:eastAsia="Calibri" w:hAnsi="Calibri" w:cs="Calibri"/>
        </w:rPr>
        <w:t>γ</w:t>
      </w:r>
      <w:r>
        <w:t xml:space="preserve">G1 = 1, </w:t>
      </w:r>
      <w:r>
        <w:rPr>
          <w:rFonts w:ascii="Calibri" w:eastAsia="Calibri" w:hAnsi="Calibri" w:cs="Calibri"/>
        </w:rPr>
        <w:t>γ</w:t>
      </w:r>
      <w:r>
        <w:t xml:space="preserve">G2 = 0,8/1,3 e </w:t>
      </w:r>
      <w:r>
        <w:rPr>
          <w:rFonts w:ascii="Calibri" w:eastAsia="Calibri" w:hAnsi="Calibri" w:cs="Calibri"/>
        </w:rPr>
        <w:t>γ</w:t>
      </w:r>
      <w:r>
        <w:t xml:space="preserve">Q = 0/1,3 (NTC 2018 Tab. 6.2.I), </w:t>
      </w:r>
      <w:r>
        <w:rPr>
          <w:rFonts w:ascii="Calibri" w:eastAsia="Calibri" w:hAnsi="Calibri" w:cs="Calibri"/>
        </w:rPr>
        <w:t>γ</w:t>
      </w:r>
      <w:r>
        <w:t>M,tan</w:t>
      </w:r>
      <w:r>
        <w:rPr>
          <w:rFonts w:ascii="Calibri" w:eastAsia="Calibri" w:hAnsi="Calibri" w:cs="Calibri"/>
        </w:rPr>
        <w:t>φ</w:t>
      </w:r>
      <w:r>
        <w:t xml:space="preserve"> e </w:t>
      </w:r>
      <w:r>
        <w:rPr>
          <w:rFonts w:ascii="Calibri" w:eastAsia="Calibri" w:hAnsi="Calibri" w:cs="Calibri"/>
        </w:rPr>
        <w:t>γ</w:t>
      </w:r>
      <w:r>
        <w:t>M,c</w:t>
      </w:r>
      <w:r>
        <w:rPr>
          <w:rFonts w:ascii="Calibri" w:eastAsia="Calibri" w:hAnsi="Calibri" w:cs="Calibri"/>
        </w:rPr>
        <w:t>′</w:t>
      </w:r>
      <w:r>
        <w:t xml:space="preserve"> pari a 1,25, </w:t>
      </w:r>
      <w:r>
        <w:rPr>
          <w:rFonts w:ascii="Calibri" w:eastAsia="Calibri" w:hAnsi="Calibri" w:cs="Calibri"/>
        </w:rPr>
        <w:t>γ</w:t>
      </w:r>
      <w:r>
        <w:t xml:space="preserve">M,cu pari a 1,40 e </w:t>
      </w:r>
      <w:r>
        <w:rPr>
          <w:rFonts w:ascii="Calibri" w:eastAsia="Calibri" w:hAnsi="Calibri" w:cs="Calibri"/>
        </w:rPr>
        <w:t>γ</w:t>
      </w:r>
      <w:r>
        <w:t xml:space="preserve">R=1,10; fino alla 1.14.3 il G2 favorevole valeva 0. Le azioni e i coefficienti effettivamente usati restano esposti nella matrice. Lo SLV globale usa la propria impostazione, con </w:t>
      </w:r>
      <w:r>
        <w:rPr>
          <w:rFonts w:ascii="Calibri" w:eastAsia="Calibri" w:hAnsi="Calibri" w:cs="Calibri"/>
        </w:rPr>
        <w:t>β</w:t>
      </w:r>
      <w:r>
        <w:t xml:space="preserve">s=0,38 per la derivazione dal sito e </w:t>
      </w:r>
      <w:r>
        <w:rPr>
          <w:rFonts w:ascii="Calibri" w:eastAsia="Calibri" w:hAnsi="Calibri" w:cs="Calibri"/>
        </w:rPr>
        <w:t>γ</w:t>
      </w:r>
      <w:r>
        <w:t>R=1,20; i coefficienti delle spinte non vengono trasferiti come se fossero quelli del meccanismo globale.</w:t>
      </w:r>
    </w:p>
    <w:p w14:paraId="4215EA62" w14:textId="77777777" w:rsidR="008D5BF4" w:rsidRDefault="007B6E60">
      <w:pPr>
        <w:spacing w:after="140"/>
      </w:pPr>
      <w:r>
        <w:t>F è calcolato sui parametri e sulle azioni di progetto della combinazione. Il confronto con il fattore di resistenza si esprime con:</w:t>
      </w:r>
    </w:p>
    <w:p w14:paraId="5DCD7DCD" w14:textId="77777777" w:rsidR="008D5BF4" w:rsidRDefault="007B6E60">
      <w:pPr>
        <w:keepNext/>
        <w:spacing w:before="60" w:after="80"/>
        <w:ind w:left="255"/>
      </w:pPr>
      <m:oMathPara>
        <m:oMath>
          <m:r>
            <m:t>η=</m:t>
          </m:r>
          <m:f>
            <m:fPr>
              <m:type m:val="bar"/>
            </m:fPr>
            <m:num>
              <m:sSub>
                <m:e>
                  <m:r>
                    <m:t>γ</m:t>
                  </m:r>
                </m:e>
                <m:sub>
                  <m:r>
                    <m:t>R</m:t>
                  </m:r>
                </m:sub>
              </m:sSub>
            </m:num>
            <m:den>
              <m:r>
                <m:t>F</m:t>
              </m:r>
            </m:den>
          </m:f>
        </m:oMath>
      </m:oMathPara>
    </w:p>
    <w:p w14:paraId="2F601743" w14:textId="77777777" w:rsidR="008D5BF4" w:rsidRDefault="007B6E60">
      <w:pPr>
        <w:spacing w:after="140"/>
      </w:pPr>
      <w:r>
        <w:t>Nel dominio analizzato la verifica è soddisfatta se F≥</w:t>
      </w:r>
      <w:r>
        <w:rPr>
          <w:rFonts w:ascii="Calibri" w:eastAsia="Calibri" w:hAnsi="Calibri" w:cs="Calibri"/>
        </w:rPr>
        <w:t>γ</w:t>
      </w:r>
      <w:r>
        <w:t xml:space="preserve">R, equivalente a </w:t>
      </w:r>
      <w:r>
        <w:rPr>
          <w:rFonts w:ascii="Calibri" w:eastAsia="Calibri" w:hAnsi="Calibri" w:cs="Calibri"/>
        </w:rPr>
        <w:t>η</w:t>
      </w:r>
      <w:r>
        <w:t xml:space="preserve">≤1, e i controlli numerici e di ricerca sono conclusi favorevolmente. Un F superiore a 1 non basta quando </w:t>
      </w:r>
      <w:r>
        <w:rPr>
          <w:rFonts w:ascii="Calibri" w:eastAsia="Calibri" w:hAnsi="Calibri" w:cs="Calibri"/>
        </w:rPr>
        <w:t>γ</w:t>
      </w:r>
      <w:r>
        <w:t xml:space="preserve">R è maggiore di 1. Con </w:t>
      </w:r>
      <w:r>
        <w:rPr>
          <w:rFonts w:ascii="Calibri" w:eastAsia="Calibri" w:hAnsi="Calibri" w:cs="Calibri"/>
        </w:rPr>
        <w:t>γ</w:t>
      </w:r>
      <w:r>
        <w:t>R diversi fra combinazioni, il massimo tasso non coincide necessariamente con il minimo F: la vista iniziale usa il tasso più alto e dà priorità ai casi privi di una superficie valida.</w:t>
      </w:r>
    </w:p>
    <w:p w14:paraId="14692D80" w14:textId="77777777" w:rsidR="008D5BF4" w:rsidRDefault="007B6E60">
      <w:pPr>
        <w:spacing w:after="140"/>
      </w:pPr>
      <w:r>
        <w:t>Le tabelle espongono geometria della superficie, numero di superfici risolte/provate, stato della ricerca e dettagli dei conci. Un risultato non soddisfatto e un controllo numericamente incompleto sono esiti distinti. La conferma dei dati del sito abilita il calcolo ma non è una verifica positiva; le modifiche dei dati geotecnici del percorso invalidano conferma e risultati precedenti.</w:t>
      </w:r>
    </w:p>
    <w:p w14:paraId="220337E8" w14:textId="77777777" w:rsidR="008D5BF4" w:rsidRDefault="007B6E60">
      <w:pPr>
        <w:pStyle w:val="Titolo2"/>
        <w:keepNext/>
        <w:spacing w:after="140"/>
      </w:pPr>
      <w:bookmarkStart w:id="116" w:name="_Toc244131305"/>
      <w:r>
        <w:t>Riscontro ripercorribile e limiti</w:t>
      </w:r>
      <w:bookmarkEnd w:id="116"/>
    </w:p>
    <w:p w14:paraId="70847FCB" w14:textId="77777777" w:rsidR="008D5BF4" w:rsidRDefault="007B6E60">
      <w:pPr>
        <w:spacing w:after="140"/>
      </w:pPr>
      <w:r>
        <w:t xml:space="preserve">Il caso stratificato della guida pratica ha H=3 m, t=0,45 m, strati profondi fino a y=−10 m e ricerca automatica fino a 6,90 m. Il modello completo è salvato in supporto/artefatti/globale-guidata-20260930/offscreen-rilascio/esempio-stratificato.anthea; i valori di riferimento dei due casi statici sono F=1,176315 e F=1,075737, con </w:t>
      </w:r>
      <w:r>
        <w:rPr>
          <w:rFonts w:ascii="Calibri" w:eastAsia="Calibri" w:hAnsi="Calibri" w:cs="Calibri"/>
        </w:rPr>
        <w:t>γ</w:t>
      </w:r>
      <w:r>
        <w:t>R=1,10. Il secondo tasso è 1,022555 e non soddisfa il confronto.</w:t>
      </w:r>
    </w:p>
    <w:p w14:paraId="262777A6" w14:textId="77777777" w:rsidR="008D5BF4" w:rsidRDefault="007B6E60">
      <w:pPr>
        <w:spacing w:after="140"/>
      </w:pPr>
      <w:r>
        <w:t>Nel motore Bishop restano esclusi i meccanismi non circolari e la liquefazione. La ricerca circolare nel dominio assegnato non esaurisce la stabilità generale del versante.</w:t>
      </w:r>
    </w:p>
    <w:p w14:paraId="5325DA2B" w14:textId="77777777" w:rsidR="008D5BF4" w:rsidRDefault="007B6E60">
      <w:pPr>
        <w:pStyle w:val="Titolo1"/>
        <w:keepNext/>
        <w:spacing w:after="140"/>
      </w:pPr>
      <w:bookmarkStart w:id="117" w:name="_Toc244131306"/>
      <w:r>
        <w:t>Portanza, cedimenti, spostamenti e armature dei muri</w:t>
      </w:r>
      <w:bookmarkEnd w:id="117"/>
    </w:p>
    <w:p w14:paraId="6E2F8CAB" w14:textId="77777777" w:rsidR="008D5BF4" w:rsidRDefault="007B6E60">
      <w:pPr>
        <w:spacing w:after="140"/>
      </w:pPr>
      <w:r>
        <w:t>Il modulo distingue portanza sismica, cedimenti, spostamenti permanenti e verifiche delle armature. Le relazioni seguenti descrivono i modelli implementati e il loro campo. La procedura operativa (Wiki: Portanza, cedimenti e armature dei muri: procedura) indica quali dati preparare e come leggere gli esiti.</w:t>
      </w:r>
    </w:p>
    <w:p w14:paraId="31346F4A" w14:textId="77777777" w:rsidR="008D5BF4" w:rsidRDefault="007B6E60">
      <w:pPr>
        <w:pStyle w:val="Titolo2"/>
        <w:keepNext/>
        <w:spacing w:after="140"/>
      </w:pPr>
      <w:bookmarkStart w:id="118" w:name="_Toc244131307"/>
      <w:r>
        <w:lastRenderedPageBreak/>
        <w:t>Portanza sismica</w:t>
      </w:r>
      <w:bookmarkEnd w:id="118"/>
    </w:p>
    <w:p w14:paraId="439E2467" w14:textId="77777777" w:rsidR="008D5BF4" w:rsidRDefault="007B6E60">
      <w:pPr>
        <w:spacing w:after="140"/>
      </w:pPr>
      <w:r>
        <w:t>Si applica EN 1998-5:2004 allegato F alla fondazione nastriforme su terreno granulare asciutto, omogeneo e con base ruvida. Nmax=0,5</w:t>
      </w:r>
      <w:r>
        <w:rPr>
          <w:rFonts w:ascii="Calibri" w:eastAsia="Calibri" w:hAnsi="Calibri" w:cs="Calibri"/>
        </w:rPr>
        <w:t>γ</w:t>
      </w:r>
      <w:r>
        <w:t>(1−av/g)B²N</w:t>
      </w:r>
      <w:r>
        <w:rPr>
          <w:rFonts w:ascii="Calibri" w:eastAsia="Calibri" w:hAnsi="Calibri" w:cs="Calibri"/>
        </w:rPr>
        <w:t>γ</w:t>
      </w:r>
      <w:r>
        <w:t>, con N</w:t>
      </w:r>
      <w:r>
        <w:rPr>
          <w:rFonts w:ascii="Calibri" w:eastAsia="Calibri" w:hAnsi="Calibri" w:cs="Calibri"/>
        </w:rPr>
        <w:t>γ</w:t>
      </w:r>
      <w:r>
        <w:t>=2(Nq−1)tan</w:t>
      </w:r>
      <w:r>
        <w:rPr>
          <w:rFonts w:ascii="Calibri" w:eastAsia="Calibri" w:hAnsi="Calibri" w:cs="Calibri"/>
        </w:rPr>
        <w:t>φ</w:t>
      </w:r>
      <w:r>
        <w:t xml:space="preserve">d. Si trascura il contributo favorevole del ricoprimento. N, V e M sono normalizzati con </w:t>
      </w:r>
      <w:r>
        <w:rPr>
          <w:rFonts w:ascii="Calibri" w:eastAsia="Calibri" w:hAnsi="Calibri" w:cs="Calibri"/>
        </w:rPr>
        <w:t>γ</w:t>
      </w:r>
      <w:r>
        <w:t>RD·</w:t>
      </w:r>
      <w:r>
        <w:rPr>
          <w:rFonts w:ascii="Calibri" w:eastAsia="Calibri" w:hAnsi="Calibri" w:cs="Calibri"/>
        </w:rPr>
        <w:t>γ</w:t>
      </w:r>
      <w:r>
        <w:t>R; l'inerzia del terreno F=ah/(g tan</w:t>
      </w:r>
      <w:r>
        <w:rPr>
          <w:rFonts w:ascii="Calibri" w:eastAsia="Calibri" w:hAnsi="Calibri" w:cs="Calibri"/>
        </w:rPr>
        <w:t>φ</w:t>
      </w:r>
      <w:r>
        <w:t xml:space="preserve">d) non contiene </w:t>
      </w:r>
      <w:r>
        <w:rPr>
          <w:rFonts w:ascii="Calibri" w:eastAsia="Calibri" w:hAnsi="Calibri" w:cs="Calibri"/>
        </w:rPr>
        <w:t>γ</w:t>
      </w:r>
      <w:r>
        <w:t xml:space="preserve">RD, come nella (F.7). Fino al 6/10/2026 ANTHEA applicava </w:t>
      </w:r>
      <w:r>
        <w:rPr>
          <w:rFonts w:ascii="Calibri" w:eastAsia="Calibri" w:hAnsi="Calibri" w:cs="Calibri"/>
        </w:rPr>
        <w:t>γ</w:t>
      </w:r>
      <w:r>
        <w:t xml:space="preserve">RD anche a F, con un'inerzia maggiore del 15 % per </w:t>
      </w:r>
      <w:r>
        <w:rPr>
          <w:rFonts w:ascii="Calibri" w:eastAsia="Calibri" w:hAnsi="Calibri" w:cs="Calibri"/>
        </w:rPr>
        <w:t>γ</w:t>
      </w:r>
      <w:r>
        <w:t>RD = 1,15 e una portanza minore (</w:t>
      </w:r>
      <w:r>
        <w:rPr>
          <w:rFonts w:ascii="Calibri" w:eastAsia="Calibri" w:hAnsi="Calibri" w:cs="Calibri"/>
        </w:rPr>
        <w:t>η</w:t>
      </w:r>
      <w:r>
        <w:t xml:space="preserve"> +1,7 … +7,0 % sui casi di prova). Il </w:t>
      </w:r>
      <w:r>
        <w:rPr>
          <w:rFonts w:ascii="Calibri" w:eastAsia="Calibri" w:hAnsi="Calibri" w:cs="Calibri"/>
        </w:rPr>
        <w:t>γ</w:t>
      </w:r>
      <w:r>
        <w:t>R della combinazione è applicato separatamente e dichiarato nella relazione.</w:t>
      </w:r>
    </w:p>
    <w:p w14:paraId="24E757F0" w14:textId="77777777" w:rsidR="008D5BF4" w:rsidRDefault="007B6E60">
      <w:pPr>
        <w:spacing w:after="140"/>
      </w:pPr>
      <w:r>
        <w:t>Il dominio usa a=c=0,92; b=d=1,25; e=0,41; f=0,32; m=0,96; k=1; k</w:t>
      </w:r>
      <w:r>
        <w:rPr>
          <w:rFonts w:ascii="Calibri" w:eastAsia="Calibri" w:hAnsi="Calibri" w:cs="Calibri"/>
        </w:rPr>
        <w:t>′</w:t>
      </w:r>
      <w:r>
        <w:t>=0,39; cT=1,14; cM=c</w:t>
      </w:r>
      <w:r>
        <w:rPr>
          <w:rFonts w:ascii="Calibri" w:eastAsia="Calibri" w:hAnsi="Calibri" w:cs="Calibri"/>
        </w:rPr>
        <w:t>′</w:t>
      </w:r>
      <w:r>
        <w:t xml:space="preserve">M=1,01; </w:t>
      </w:r>
      <w:r>
        <w:rPr>
          <w:rFonts w:ascii="Calibri" w:eastAsia="Calibri" w:hAnsi="Calibri" w:cs="Calibri"/>
        </w:rPr>
        <w:t>β</w:t>
      </w:r>
      <w:r>
        <w:t xml:space="preserve">=2,90; </w:t>
      </w:r>
      <w:r>
        <w:rPr>
          <w:rFonts w:ascii="Calibri" w:eastAsia="Calibri" w:hAnsi="Calibri" w:cs="Calibri"/>
        </w:rPr>
        <w:t>γ</w:t>
      </w:r>
      <w:r>
        <w:t>=2,80. La somma dei termini di interazione deve essere ≤1, con 0</w:t>
      </w:r>
      <w:r>
        <w:rPr>
          <w:rFonts w:ascii="Calibri" w:eastAsia="Calibri" w:hAnsi="Calibri" w:cs="Calibri"/>
        </w:rPr>
        <w:t>&lt;N̄&lt;</w:t>
      </w:r>
      <w:r>
        <w:t xml:space="preserve">(1−0,96F)^0,39. La capacità è cercata lungo il raggio N,V,M: il tasso </w:t>
      </w:r>
      <w:r>
        <w:rPr>
          <w:rFonts w:ascii="Calibri" w:eastAsia="Calibri" w:hAnsi="Calibri" w:cs="Calibri"/>
        </w:rPr>
        <w:t>η</w:t>
      </w:r>
      <w:r>
        <w:t xml:space="preserve"> è l’inverso del moltiplicatore limite, non il valore della funzione di interazione. Non si applicano una seconda volta larghezza efficace e fattori di inclinazione.</w:t>
      </w:r>
    </w:p>
    <w:p w14:paraId="5A2567D4" w14:textId="77777777" w:rsidR="008D5BF4" w:rsidRDefault="007B6E60">
      <w:pPr>
        <w:pStyle w:val="Titolo2"/>
        <w:keepNext/>
        <w:spacing w:after="140"/>
      </w:pPr>
      <w:bookmarkStart w:id="119" w:name="_Toc244131308"/>
      <w:r>
        <w:t>Cedimenti e spostamenti di esercizio</w:t>
      </w:r>
      <w:bookmarkEnd w:id="119"/>
    </w:p>
    <w:p w14:paraId="680D2174" w14:textId="77777777" w:rsidR="008D5BF4" w:rsidRDefault="007B6E60">
      <w:pPr>
        <w:spacing w:after="140"/>
      </w:pPr>
      <w:r>
        <w:t>Si integra s=∫</w:t>
      </w:r>
      <w:r>
        <w:rPr>
          <w:rFonts w:ascii="Calibri" w:eastAsia="Calibri" w:hAnsi="Calibri" w:cs="Calibri"/>
        </w:rPr>
        <w:t>Δσ</w:t>
      </w:r>
      <w:r>
        <w:t xml:space="preserve">z/M dz con tensioni Boussinesq di una striscia infinita e pressione di contatto lineare. Il calcolo è ripetuto a valle, al centro e a monte. La profondità deve arrivare a </w:t>
      </w:r>
      <w:r>
        <w:rPr>
          <w:rFonts w:ascii="Calibri" w:eastAsia="Calibri" w:hAnsi="Calibri" w:cs="Calibri"/>
        </w:rPr>
        <w:t>Δσ</w:t>
      </w:r>
      <w:r>
        <w:t>z≤10% del carico netto oppure a un substrato rigido documentato. Viene controllata anche la convergenza numerica. Profili insufficienti non producono un esito favorevole né uno spostamento totale valido.</w:t>
      </w:r>
    </w:p>
    <w:p w14:paraId="5AC95F7E" w14:textId="77777777" w:rsidR="008D5BF4" w:rsidRDefault="007B6E60">
      <w:pPr>
        <w:spacing w:after="140"/>
      </w:pPr>
      <w:r>
        <w:t xml:space="preserve">È un cedimento finale con moduli costanti assegnati: non ricostruisce tempi di consolidazione, OCR, scarico e ricarico, variazione di M con le tensioni o degrado ciclico. La rotazione </w:t>
      </w:r>
      <w:r>
        <w:rPr>
          <w:rFonts w:ascii="Calibri" w:eastAsia="Calibri" w:hAnsi="Calibri" w:cs="Calibri"/>
        </w:rPr>
        <w:t>θ</w:t>
      </w:r>
      <w:r>
        <w:t>=(smonte−svalle)/B deriva dal profilo libero; non è una soluzione accoppiata della fondazione rigida.</w:t>
      </w:r>
    </w:p>
    <w:p w14:paraId="7A614461" w14:textId="77777777" w:rsidR="008D5BF4" w:rsidRDefault="007B6E60">
      <w:pPr>
        <w:spacing w:after="140"/>
      </w:pPr>
      <w:r>
        <w:t xml:space="preserve">Per Calcola spostamenti in testa servono anche la rigidezza orizzontale di fondazione K per metro di muro, in kN/m², e il limite scelto. Il fusto in c.a. usa curvature totali delle sezioni fessurate GPC con viscosità assegnata. Per l’analisi lineare si usa la curvatura totale comprensiva dell’effetto viscoso, mantenendo la convenzione del solutore e senza moltiplicarla nuovamente per 1 + </w:t>
      </w:r>
      <w:r>
        <w:rPr>
          <w:rFonts w:ascii="Calibri" w:eastAsia="Calibri" w:hAnsi="Calibri" w:cs="Calibri"/>
        </w:rPr>
        <w:t>φ</w:t>
      </w:r>
      <w:r>
        <w:t>. La doppia integrazione fornisce u del fusto con base fissa; la stima disaccoppiata totale è utesta=ufusto+H/K−</w:t>
      </w:r>
      <w:r>
        <w:rPr>
          <w:rFonts w:ascii="Calibri" w:eastAsia="Calibri" w:hAnsi="Calibri" w:cs="Calibri"/>
        </w:rPr>
        <w:t>θ</w:t>
      </w:r>
      <w:r>
        <w:t>(Hmuro+t). Il termine di rotazione conserva il segno. Le curvature mancanti impediscono il risultato. La gravità usa il modello elastico del materiale nel campo senza trazione.</w:t>
      </w:r>
    </w:p>
    <w:p w14:paraId="008934C1" w14:textId="77777777" w:rsidR="008D5BF4" w:rsidRDefault="007B6E60">
      <w:pPr>
        <w:pStyle w:val="Titolo2"/>
        <w:keepNext/>
        <w:spacing w:after="140"/>
      </w:pPr>
      <w:bookmarkStart w:id="120" w:name="_Toc244131309"/>
      <w:r>
        <w:t>Spostamenti permanenti Newmark</w:t>
      </w:r>
      <w:bookmarkEnd w:id="120"/>
    </w:p>
    <w:p w14:paraId="2AB978CD" w14:textId="77777777" w:rsidR="008D5BF4" w:rsidRDefault="007B6E60">
      <w:pPr>
        <w:spacing w:after="140"/>
      </w:pPr>
      <w:r>
        <w:t>Il blocco rigido scorre in una sola direzione. L’integrazione dei tratti lineari di a(t)−ky·g tiene conto degli attraversamenti della soglia, dell’arresto e della coda finale a terreno fermo. Wood è escluso perché presuppone un muro vincolato. Il risultato riguarda ciascuna storia; la scelta e la conformità normativa dell’insieme degli accelerogrammi devono essere documentate. Lo SLD non viene ricavato dal solo ag/g SLV.</w:t>
      </w:r>
    </w:p>
    <w:p w14:paraId="285C1C27" w14:textId="77777777" w:rsidR="008D5BF4" w:rsidRDefault="007B6E60">
      <w:pPr>
        <w:pStyle w:val="Titolo2"/>
        <w:keepNext/>
        <w:spacing w:after="140"/>
      </w:pPr>
      <w:bookmarkStart w:id="121" w:name="_Toc244131310"/>
      <w:r>
        <w:lastRenderedPageBreak/>
        <w:t>Armature e comando Calcola armature</w:t>
      </w:r>
      <w:bookmarkEnd w:id="121"/>
    </w:p>
    <w:p w14:paraId="70B0D4AD" w14:textId="77777777" w:rsidR="008D5BF4" w:rsidRDefault="007B6E60">
      <w:pPr>
        <w:spacing w:after="140"/>
      </w:pPr>
      <w:r>
        <w:t>Il predimensionamento usa ancoraggi a fyd e nessuna riduzione favorevole dei coefficienti di forma o confinamento. fbd deriva dalle proprietà GPC e dalle condizioni di aderenza. Le giunzioni sono alla stessa quota, quindi lo schema richiede il 100% delle barre giuntate e numeri compatibili nelle due zone. Si controllano lunghezza comune, interferro tra coppie, ingombro, area e passo dei collegamenti. Il mandrino considera anche la pressione nel calcestruzzo all’interno della piega.</w:t>
      </w:r>
    </w:p>
    <w:p w14:paraId="4ADBE480" w14:textId="77777777" w:rsidR="008D5BF4" w:rsidRDefault="007B6E60">
      <w:pPr>
        <w:pStyle w:val="Titolo2"/>
        <w:keepNext/>
        <w:spacing w:after="140"/>
      </w:pPr>
      <w:bookmarkStart w:id="122" w:name="_Toc244131311"/>
      <w:r>
        <w:t>Taglio senza staffe e stato delle verifiche del muro</w:t>
      </w:r>
      <w:bookmarkEnd w:id="122"/>
    </w:p>
    <w:p w14:paraId="70D9D717" w14:textId="77777777" w:rsidR="008D5BF4" w:rsidRDefault="007B6E60">
      <w:pPr>
        <w:spacing w:after="140"/>
      </w:pPr>
      <w:r>
        <w:t xml:space="preserve">La verifica a taglio senza staffe riusa il servizio delle sezioni in c.a. e comprende il contributo della compressione assiale </w:t>
      </w:r>
      <w:r>
        <w:rPr>
          <w:rFonts w:ascii="Calibri" w:eastAsia="Calibri" w:hAnsi="Calibri" w:cs="Calibri"/>
        </w:rPr>
        <w:t>σ</w:t>
      </w:r>
      <w:r>
        <w:t>cp entro i limiti del profilo normativo. La striscia strutturale è larga 1 m; l’adattatore converte una sola volta le azioni e il segno della compressione. I dati che escono dal campo supportato, compresi i casi di trazione rifiutati dal servizio, producono una diagnosi e non una resistenza favorevole fittizia.</w:t>
      </w:r>
    </w:p>
    <w:p w14:paraId="701D9054" w14:textId="77777777" w:rsidR="008D5BF4" w:rsidRDefault="007B6E60">
      <w:pPr>
        <w:spacing w:after="140"/>
      </w:pPr>
      <w:r>
        <w:t>Esecuzione, disponibilità dei dati ed esito ingegneristico sono distinti. Un controllo non eseguito, incompleto o non convergente non diventa soddisfatto; una violazione accertata resta evidenziata anche se un altro controllo è incompleto. Questo criterio vale anche per le verifiche dei pali e per l’ammissione dei candidati nelle ricerche.</w:t>
      </w:r>
    </w:p>
    <w:p w14:paraId="3936D3D6" w14:textId="77777777" w:rsidR="008D5BF4" w:rsidRDefault="007B6E60">
      <w:pPr>
        <w:pStyle w:val="Titolo2"/>
        <w:keepNext/>
        <w:spacing w:after="140"/>
      </w:pPr>
      <w:bookmarkStart w:id="123" w:name="_Toc244131312"/>
      <w:r>
        <w:t>Materiali del muro e condivisione nel progetto</w:t>
      </w:r>
      <w:bookmarkEnd w:id="123"/>
    </w:p>
    <w:p w14:paraId="0769932F" w14:textId="77777777" w:rsidR="008D5BF4" w:rsidRDefault="007B6E60">
      <w:pPr>
        <w:spacing w:after="140"/>
      </w:pPr>
      <w:r>
        <w:t xml:space="preserve">Il muro costruisce l'input del verificatore c.a. con gli stessi materiali GPC: fck, fyk, Es, fu, </w:t>
      </w:r>
      <w:r>
        <w:rPr>
          <w:rFonts w:ascii="Calibri" w:eastAsia="Calibri" w:hAnsi="Calibri" w:cs="Calibri"/>
        </w:rPr>
        <w:t>ε</w:t>
      </w:r>
      <w:r>
        <w:t xml:space="preserve">u, legami costitutivi e coefficienti </w:t>
      </w:r>
      <w:r>
        <w:rPr>
          <w:rFonts w:ascii="Calibri" w:eastAsia="Calibri" w:hAnsi="Calibri" w:cs="Calibri"/>
        </w:rPr>
        <w:t>α</w:t>
      </w:r>
      <w:r>
        <w:t xml:space="preserve">cc, </w:t>
      </w:r>
      <w:r>
        <w:rPr>
          <w:rFonts w:ascii="Calibri" w:eastAsia="Calibri" w:hAnsi="Calibri" w:cs="Calibri"/>
        </w:rPr>
        <w:t>γ</w:t>
      </w:r>
      <w:r>
        <w:t xml:space="preserve">c e </w:t>
      </w:r>
      <w:r>
        <w:rPr>
          <w:rFonts w:ascii="Calibri" w:eastAsia="Calibri" w:hAnsi="Calibri" w:cs="Calibri"/>
        </w:rPr>
        <w:t>γ</w:t>
      </w:r>
      <w:r>
        <w:t>s. Le verifiche N–M, le curvature SLE, le resistenze a taglio e il calcolo degli ancoraggi utilizzano i parametri effettivi; fcd=</w:t>
      </w:r>
      <w:r>
        <w:rPr>
          <w:rFonts w:ascii="Calibri" w:eastAsia="Calibri" w:hAnsi="Calibri" w:cs="Calibri"/>
        </w:rPr>
        <w:t>α</w:t>
      </w:r>
      <w:r>
        <w:t>cc fck/</w:t>
      </w:r>
      <w:r>
        <w:rPr>
          <w:rFonts w:ascii="Calibri" w:eastAsia="Calibri" w:hAnsi="Calibri" w:cs="Calibri"/>
        </w:rPr>
        <w:t>γ</w:t>
      </w:r>
      <w:r>
        <w:t>c e fyd=fyk/</w:t>
      </w:r>
      <w:r>
        <w:rPr>
          <w:rFonts w:ascii="Calibri" w:eastAsia="Calibri" w:hAnsi="Calibri" w:cs="Calibri"/>
        </w:rPr>
        <w:t>γ</w:t>
      </w:r>
      <w:r>
        <w:t>s. I cataloghi non sono duplicati nel modulo dei muri. Per gli archivi precedenti, i campi mancanti mantengono il comportamento originario, compreso l'acciaio elastoplastico con fu=fy, senza cambiare le resistenze memorizzate.</w:t>
      </w:r>
    </w:p>
    <w:p w14:paraId="78402EC3" w14:textId="77777777" w:rsidR="008D5BF4" w:rsidRDefault="007B6E60">
      <w:pPr>
        <w:spacing w:after="140"/>
      </w:pPr>
      <w:r>
        <w:t>Il minimo nominale di copriferro è ricavato dallo stesso motore MaterialCover della scheda Calcestruzzo, con esposizione, vita, aggregato, tolleranza, tipo di elemento, superficie di getto, abrasione e opzioni applicabili al metodo selezionato. Il diametro da usare è il massimo delle barre attive, comprese secondarie e collegamenti quando previsti. Il copriferro adottato resta un input distinto dal minimo richiesto. La gerarchia dei progetti condivide materiali e durabilità senza trasferire geometria o azio</w:t>
      </w:r>
      <w:r>
        <w:t>ni del muro.</w:t>
      </w:r>
    </w:p>
    <w:p w14:paraId="514EF3FD" w14:textId="77777777" w:rsidR="008D5BF4" w:rsidRDefault="007B6E60">
      <w:pPr>
        <w:pStyle w:val="Titolo2"/>
        <w:keepNext/>
        <w:spacing w:after="140"/>
      </w:pPr>
      <w:bookmarkStart w:id="124" w:name="_Toc244131313"/>
      <w:r>
        <w:t>Geometria e quantità della distinta ferri del muro</w:t>
      </w:r>
      <w:bookmarkEnd w:id="124"/>
    </w:p>
    <w:p w14:paraId="5CF30235" w14:textId="77777777" w:rsidR="008D5BF4" w:rsidRDefault="007B6E60">
      <w:pPr>
        <w:spacing w:after="140"/>
      </w:pPr>
      <w:r>
        <w:t xml:space="preserve">La distinta è calcolata separatamente dalle resistenze e dal disegno. La lunghezza L del tratto, il copriferro di estremità ce e la lunghezza commerciale sono parametri del computo, non della striscia strutturale di 1 m. Per una marca con n barre/m e diametro </w:t>
      </w:r>
      <w:r>
        <w:rPr>
          <w:rFonts w:ascii="Calibri" w:eastAsia="Calibri" w:hAnsi="Calibri" w:cs="Calibri"/>
        </w:rPr>
        <w:t>φ</w:t>
      </w:r>
      <w:r>
        <w:t>, il passo del modello è p=(1000−2c−</w:t>
      </w:r>
      <w:r>
        <w:rPr>
          <w:rFonts w:ascii="Calibri" w:eastAsia="Calibri" w:hAnsi="Calibri" w:cs="Calibri"/>
        </w:rPr>
        <w:t>φ</w:t>
      </w:r>
      <w:r>
        <w:t>)/(n−1), in mm. Nel tratto si usa N=ceil((1000L−2ce−</w:t>
      </w:r>
      <w:r>
        <w:rPr>
          <w:rFonts w:ascii="Calibri" w:eastAsia="Calibri" w:hAnsi="Calibri" w:cs="Calibri"/>
        </w:rPr>
        <w:t>φ</w:t>
      </w:r>
      <w:r>
        <w:t>)/p)+1 e si ridistribuiscono le N barre con passo non superiore a p. Il peso del tratto non è necessariamente L volte la stima continua kg/m, perché comprende i pezzi alle estremità.</w:t>
      </w:r>
    </w:p>
    <w:p w14:paraId="71A8882A" w14:textId="77777777" w:rsidR="008D5BF4" w:rsidRDefault="007B6E60">
      <w:pPr>
        <w:spacing w:after="140"/>
      </w:pPr>
      <w:r>
        <w:lastRenderedPageBreak/>
        <w:t>Lo sviluppo delle principali somma i tratti rettilinei all'asse e gli archi. Per una piega di 90° con mandrino Dm si usa r=(Dm+</w:t>
      </w:r>
      <w:r>
        <w:rPr>
          <w:rFonts w:ascii="Calibri" w:eastAsia="Calibri" w:hAnsi="Calibri" w:cs="Calibri"/>
        </w:rPr>
        <w:t>φ</w:t>
      </w:r>
      <w:r>
        <w:t xml:space="preserve">)/2 e sviluppo </w:t>
      </w:r>
      <w:r>
        <w:rPr>
          <w:rFonts w:ascii="Calibri" w:eastAsia="Calibri" w:hAnsi="Calibri" w:cs="Calibri"/>
        </w:rPr>
        <w:t>π</w:t>
      </w:r>
      <w:r>
        <w:t>r/2. La polilinea campionata serve soltanto al disegno: il peso non usa la somma delle corde. L'armatura alta del fusto comprende la sovrapposizione prevista dal modello; le barre delle due zone restano pezzi distinti. Per la faccia inclinata il raccordo al piede è indicato come dettaglio da completare.</w:t>
      </w:r>
    </w:p>
    <w:p w14:paraId="697C9616" w14:textId="77777777" w:rsidR="008D5BF4" w:rsidRDefault="007B6E60">
      <w:pPr>
        <w:spacing w:after="140"/>
      </w:pPr>
      <w:r>
        <w:t xml:space="preserve">Le secondarie sono rettilinee lungo il muro, con lunghezza L−2ce/1000; sono disposte sulle due facce con passo non maggiore di quello inserito. Al cambio di zona nel fusto e alla divisione delle due reti nella fondazione, la barra sul confine appartiene alla zona successiva. Per i collegamenti della giunzione, le file sono ceil(l0/passo)+1 e i pezzi per fila sono ceil(collegamenti_per_metro·L). Lo sviluppo assegnato deve includere i ganci; quando manca, il peso della distinta è esplicitamente parziale. Non </w:t>
      </w:r>
      <w:r>
        <w:t>viene attribuita una verifica dei ganci al solo sviluppo assegnato.</w:t>
      </w:r>
    </w:p>
    <w:p w14:paraId="6B96BA4F" w14:textId="77777777" w:rsidR="008D5BF4" w:rsidRDefault="007B6E60">
      <w:pPr>
        <w:spacing w:after="140"/>
      </w:pPr>
      <w:r>
        <w:t>Per ogni marca, peso=N·Ltaglio·(</w:t>
      </w:r>
      <w:r>
        <w:rPr>
          <w:rFonts w:ascii="Calibri" w:eastAsia="Calibri" w:hAnsi="Calibri" w:cs="Calibri"/>
        </w:rPr>
        <w:t>πφ</w:t>
      </w:r>
      <w:r>
        <w:t xml:space="preserve">²/4)·0,00785 kg, con </w:t>
      </w:r>
      <w:r>
        <w:rPr>
          <w:rFonts w:ascii="Calibri" w:eastAsia="Calibri" w:hAnsi="Calibri" w:cs="Calibri"/>
        </w:rPr>
        <w:t>φ</w:t>
      </w:r>
      <w:r>
        <w:t xml:space="preserve"> in mm e Ltaglio in m. Lo sviluppo oltre la barra commerciale produce una nota, senza aggiungere giunti o frammenti non verificati. Quantità, sviluppi e pesi sono preliminari: sfridi, giunti di costruzione, estremità, interferenze e sagomature esecutive richiedono completamento.</w:t>
      </w:r>
    </w:p>
    <w:p w14:paraId="10764D42" w14:textId="77777777" w:rsidR="008D5BF4" w:rsidRDefault="007B6E60">
      <w:pPr>
        <w:spacing w:after="140"/>
      </w:pPr>
      <w:r>
        <w:t xml:space="preserve">Riscontro indipendente: H=4 m, soletta 0,60 m, copriferro 50 mm, </w:t>
      </w:r>
      <w:r>
        <w:rPr>
          <w:rFonts w:ascii="Calibri" w:eastAsia="Calibri" w:hAnsi="Calibri" w:cs="Calibri"/>
        </w:rPr>
        <w:t>φ</w:t>
      </w:r>
      <w:r>
        <w:t>16 e mandrino 160 mm danno r=88 mm. Con ancoraggio assegnato di 1 m, A=3,942 m, B=0,454 m, arco=0,138230077 m e coda=0,407769923 m; Ltaglio=4,942 m. Sei barre forniscono 46,800823495 kg. Con tratto di 3 m e copriferro di estremità 50 mm, il numero sale a 18. Le prove verificano anche due zone, collegamenti incompleti, limiti commerciali e salvataggio.</w:t>
      </w:r>
    </w:p>
    <w:p w14:paraId="257E8776" w14:textId="77777777" w:rsidR="008D5BF4" w:rsidRDefault="007B6E60">
      <w:pPr>
        <w:pStyle w:val="Titolo2"/>
        <w:keepNext/>
        <w:spacing w:after="140"/>
      </w:pPr>
      <w:bookmarkStart w:id="125" w:name="_Toc244131314"/>
      <w:r>
        <w:t>Gravità in calcestruzzo o muratura</w:t>
      </w:r>
      <w:bookmarkEnd w:id="125"/>
    </w:p>
    <w:p w14:paraId="021F9356" w14:textId="77777777" w:rsidR="008D5BF4" w:rsidRDefault="007B6E60">
      <w:pPr>
        <w:spacing w:after="140"/>
      </w:pPr>
      <w:r>
        <w:t>In Materiali scegliere Calcestruzzo non armato oppure Muratura. Il primo usa fck e proprietà GPC, con compressione e taglio NTC 4.1.11 e fct1d=0,85 fctk,0.05/</w:t>
      </w:r>
      <w:r>
        <w:rPr>
          <w:rFonts w:ascii="Calibri" w:eastAsia="Calibri" w:hAnsi="Calibri" w:cs="Calibri"/>
        </w:rPr>
        <w:t>γ</w:t>
      </w:r>
      <w:r>
        <w:t xml:space="preserve">c. Per muratura occorrono fk, fvk0, limite caratteristico a taglio, </w:t>
      </w:r>
      <w:r>
        <w:rPr>
          <w:rFonts w:ascii="Calibri" w:eastAsia="Calibri" w:hAnsi="Calibri" w:cs="Calibri"/>
        </w:rPr>
        <w:t>γ</w:t>
      </w:r>
      <w:r>
        <w:t>M, fattore di confidenza e modulo elastico; non si possono usare automaticamente le resistenze del calcestruzzo.</w:t>
      </w:r>
    </w:p>
    <w:p w14:paraId="1063F913" w14:textId="77777777" w:rsidR="008D5BF4" w:rsidRDefault="007B6E60">
      <w:pPr>
        <w:spacing w:after="140"/>
      </w:pPr>
      <w:r>
        <w:t>Il fusto è una mensola libera: lunghezza efficace almeno 2H, imperfezione almeno H/200, rigidezza EI minima e amplificazione 1/(1−N/Ncr). La verifica rimane nel campo senza trazione e N</w:t>
      </w:r>
      <w:r>
        <w:rPr>
          <w:rFonts w:ascii="Calibri" w:eastAsia="Calibri" w:hAnsi="Calibri" w:cs="Calibri"/>
        </w:rPr>
        <w:t>&lt;</w:t>
      </w:r>
      <w:r>
        <w:t>0,8Ncr. Se queste condizioni non sono soddisfatte serve un modello non lineare e l’esito non è dichiarato favorevole. Per muratura si controllano blocco compresso 0,85fk/(</w:t>
      </w:r>
      <w:r>
        <w:rPr>
          <w:rFonts w:ascii="Calibri" w:eastAsia="Calibri" w:hAnsi="Calibri" w:cs="Calibri"/>
        </w:rPr>
        <w:t>γ</w:t>
      </w:r>
      <w:r>
        <w:t>M·FC) e scorrimento dei giunti; la resistenza a trazione è nulla. Le mensole di fondazione dello stesso materiale sono controllate anche a trazione, quindi una mensola in muratura può richiedere una diversa soluzione costruttiva.</w:t>
      </w:r>
    </w:p>
    <w:p w14:paraId="66571589" w14:textId="77777777" w:rsidR="008D5BF4" w:rsidRDefault="007B6E60">
      <w:pPr>
        <w:spacing w:after="140"/>
      </w:pPr>
      <w:r>
        <w:t>La modalità Resistenze assegnate conserva la compatibilità con i file precedenti e i relativi controlli elastici; non diventa automaticamente una verifica normativa completa.</w:t>
      </w:r>
    </w:p>
    <w:p w14:paraId="35E20C20" w14:textId="77777777" w:rsidR="008D5BF4" w:rsidRDefault="007B6E60">
      <w:pPr>
        <w:pStyle w:val="Titolo2"/>
        <w:keepNext/>
        <w:spacing w:after="140"/>
      </w:pPr>
      <w:bookmarkStart w:id="126" w:name="_Toc244131315"/>
      <w:r>
        <w:lastRenderedPageBreak/>
        <w:t>Esempio ripercorribile e rapporto</w:t>
      </w:r>
      <w:bookmarkEnd w:id="126"/>
    </w:p>
    <w:p w14:paraId="3BF7FBEB" w14:textId="77777777" w:rsidR="008D5BF4" w:rsidRDefault="007B6E60">
      <w:pPr>
        <w:spacing w:after="140"/>
      </w:pPr>
      <w:r>
        <w:t>Aprire supporto/artefatti/muri-completamento-20260930/interfaccia-finale/esempio-completo.anthea. Il modello dimostrativo ha H=3 m, B=3 m, due zone di armatura, terreno deformabile di spessore 25 m con M=30000 kPa, sisma da sito e una storia triangolare sintetica. Questi dati servono a riprodurre il test e non descrivono un sito reale. La storia sintetica non è un accelerogramma normativamente qualificato.</w:t>
      </w:r>
    </w:p>
    <w:p w14:paraId="33884D79" w14:textId="77777777" w:rsidR="008D5BF4" w:rsidRDefault="007B6E60">
      <w:pPr>
        <w:spacing w:after="140"/>
      </w:pPr>
      <w:r>
        <w:t>Nella stessa cartella sono presenti relazione Word e PDF, figure della sezione e risultati JSON.</w:t>
      </w:r>
    </w:p>
    <w:p w14:paraId="0F10F267" w14:textId="77777777" w:rsidR="008D5BF4" w:rsidRDefault="007B6E60">
      <w:pPr>
        <w:spacing w:after="140"/>
      </w:pPr>
      <w:r>
        <w:t>Fonti: NTC 2018 §§4.1.11 e 7.8.2.2.3; USGS, SIR 2007-5196 sul metodo di Newmark; USACE EM 1110-1-1905, 2025.</w:t>
      </w:r>
    </w:p>
    <w:p w14:paraId="18300BEC" w14:textId="77777777" w:rsidR="008D5BF4" w:rsidRDefault="007B6E60">
      <w:pPr>
        <w:pStyle w:val="Titolo2"/>
        <w:keepNext/>
        <w:spacing w:after="140"/>
      </w:pPr>
      <w:bookmarkStart w:id="127" w:name="_Toc244131316"/>
      <w:r>
        <w:t>Relazioni degli spostamenti</w:t>
      </w:r>
      <w:bookmarkEnd w:id="127"/>
    </w:p>
    <w:p w14:paraId="0646208C" w14:textId="77777777" w:rsidR="008D5BF4" w:rsidRDefault="007B6E60">
      <w:pPr>
        <w:spacing w:after="140"/>
      </w:pPr>
      <w:r>
        <w:t>La stima del cedimento integra l'incremento di tensione verticale nel profilo deformabile. I moduli devono essere coerenti con il campo di tensione del problema.</w:t>
      </w:r>
    </w:p>
    <w:p w14:paraId="4B5B5D18" w14:textId="77777777" w:rsidR="008D5BF4" w:rsidRDefault="007B6E60">
      <w:pPr>
        <w:keepNext/>
        <w:spacing w:before="60" w:after="80"/>
        <w:ind w:left="255"/>
      </w:pPr>
      <m:oMathPara>
        <m:oMath>
          <m:r>
            <m:t>s=∫</m:t>
          </m:r>
          <m:f>
            <m:fPr>
              <m:type m:val="bar"/>
            </m:fPr>
            <m:num>
              <m:r>
                <m:t>Δ</m:t>
              </m:r>
              <m:sSub>
                <m:e>
                  <m:r>
                    <m:t>σ</m:t>
                  </m:r>
                </m:e>
                <m:sub>
                  <m:r>
                    <m:t>z</m:t>
                  </m:r>
                </m:sub>
              </m:sSub>
            </m:num>
            <m:den>
              <m:r>
                <m:t>M</m:t>
              </m:r>
            </m:den>
          </m:f>
          <m:r>
            <m:t>dz</m:t>
          </m:r>
        </m:oMath>
      </m:oMathPara>
    </w:p>
    <w:p w14:paraId="0B0F5171" w14:textId="77777777" w:rsidR="008D5BF4" w:rsidRDefault="007B6E60">
      <w:pPr>
        <w:keepNext/>
        <w:spacing w:before="60" w:after="80"/>
        <w:ind w:left="255"/>
      </w:pPr>
      <m:oMathPara>
        <m:oMath>
          <m:r>
            <m:t>θ=</m:t>
          </m:r>
          <m:f>
            <m:fPr>
              <m:type m:val="bar"/>
            </m:fPr>
            <m:num>
              <m:sSub>
                <m:e>
                  <m:r>
                    <m:t>s</m:t>
                  </m:r>
                </m:e>
                <m:sub>
                  <m:r>
                    <m:t>monte</m:t>
                  </m:r>
                </m:sub>
              </m:sSub>
              <m:r>
                <m:t>−</m:t>
              </m:r>
              <m:sSub>
                <m:e>
                  <m:r>
                    <m:t>s</m:t>
                  </m:r>
                </m:e>
                <m:sub>
                  <m:r>
                    <m:t>valle</m:t>
                  </m:r>
                </m:sub>
              </m:sSub>
            </m:num>
            <m:den>
              <m:r>
                <m:t>B</m:t>
              </m:r>
            </m:den>
          </m:f>
        </m:oMath>
      </m:oMathPara>
    </w:p>
    <w:p w14:paraId="65B408DB" w14:textId="77777777" w:rsidR="008D5BF4" w:rsidRDefault="007B6E60">
      <w:pPr>
        <w:keepNext/>
        <w:spacing w:before="60" w:after="80"/>
        <w:ind w:left="255"/>
      </w:pPr>
      <m:oMathPara>
        <m:oMath>
          <m:sSub>
            <m:e>
              <m:r>
                <m:t>u</m:t>
              </m:r>
            </m:e>
            <m:sub>
              <m:r>
                <m:t>testa</m:t>
              </m:r>
            </m:sub>
          </m:sSub>
          <m:r>
            <m:t>=</m:t>
          </m:r>
          <m:sSub>
            <m:e>
              <m:r>
                <m:t>u</m:t>
              </m:r>
            </m:e>
            <m:sub>
              <m:r>
                <m:t>fusto</m:t>
              </m:r>
            </m:sub>
          </m:sSub>
          <m:r>
            <m:t>+</m:t>
          </m:r>
          <m:f>
            <m:fPr>
              <m:type m:val="bar"/>
            </m:fPr>
            <m:num>
              <m:r>
                <m:t>H</m:t>
              </m:r>
            </m:num>
            <m:den>
              <m:r>
                <m:t>K</m:t>
              </m:r>
            </m:den>
          </m:f>
          <m:r>
            <m:t>−θ(</m:t>
          </m:r>
          <m:sSub>
            <m:e>
              <m:r>
                <m:t>H</m:t>
              </m:r>
            </m:e>
            <m:sub>
              <m:r>
                <m:t>muro</m:t>
              </m:r>
            </m:sub>
          </m:sSub>
          <m:r>
            <m:t>+t)</m:t>
          </m:r>
        </m:oMath>
      </m:oMathPara>
    </w:p>
    <w:p w14:paraId="46C4AB3A" w14:textId="77777777" w:rsidR="008D5BF4" w:rsidRDefault="007B6E60">
      <w:pPr>
        <w:spacing w:after="140"/>
      </w:pPr>
      <w:r>
        <w:t xml:space="preserve">Nell'ultima relazione H è la risultante orizzontale per metro di muro, non l'altezza; Hmuro è l'altezza geometrica del fusto e t lo spessore della fondazione. </w:t>
      </w:r>
      <w:r>
        <w:rPr>
          <w:rFonts w:ascii="Calibri" w:eastAsia="Calibri" w:hAnsi="Calibri" w:cs="Calibri"/>
        </w:rPr>
        <w:t>θ</w:t>
      </w:r>
      <w:r>
        <w:t xml:space="preserve"> è una rotazione rigida della fondazione attorno alla base: il suo braccio è l'intera altezza sopra la base. Con H in kN/m e K in kN/m², H/K è uno spostamento in metri. Somma i contributi conservandone i segni. Il modello disaccoppiato non ricostruisce l'interazione rigida terreno–fondazione.</w:t>
      </w:r>
    </w:p>
    <w:p w14:paraId="01E9989B" w14:textId="77777777" w:rsidR="008D5BF4" w:rsidRDefault="007B6E60">
      <w:pPr>
        <w:pStyle w:val="Titolo1"/>
        <w:keepNext/>
        <w:spacing w:after="140"/>
      </w:pPr>
      <w:bookmarkStart w:id="128" w:name="_Toc244131317"/>
      <w:r>
        <w:t>Efficienza orizzontale della palificata</w:t>
      </w:r>
      <w:bookmarkEnd w:id="128"/>
    </w:p>
    <w:p w14:paraId="79901F30" w14:textId="77777777" w:rsidR="008D5BF4" w:rsidRDefault="007B6E60">
      <w:pPr>
        <w:spacing w:after="140"/>
      </w:pPr>
      <w:r>
        <w:t>Il modulo calcola fattori di riduzione per pali verticali identici sottoposti ad azione orizzontale con direzione comune. Non risolve l'equilibrio del plinto, la risposta non lineare p-y, la compatibilità degli spostamenti o la capacità laterale ultima. Sono esclusi diametri differenti, pali inclinati e conversioni empiriche automatiche fra rigidezza e capacità.</w:t>
      </w:r>
    </w:p>
    <w:p w14:paraId="29096D13" w14:textId="77777777" w:rsidR="008D5BF4" w:rsidRDefault="007B6E60">
      <w:pPr>
        <w:pStyle w:val="Titolo2"/>
        <w:keepNext/>
        <w:spacing w:after="140"/>
      </w:pPr>
      <w:bookmarkStart w:id="129" w:name="_Toc244131318"/>
      <w:r>
        <w:t>Grandezze e geometria</w:t>
      </w:r>
      <w:bookmarkEnd w:id="129"/>
    </w:p>
    <w:p w14:paraId="69AA4D63" w14:textId="77777777" w:rsidR="008D5BF4" w:rsidRDefault="007B6E60">
      <w:pPr>
        <w:spacing w:after="140"/>
      </w:pPr>
      <w:r>
        <w:t>L'efficienza di capacità sarebbe definita come segue.</w:t>
      </w:r>
    </w:p>
    <w:p w14:paraId="4567C6DA" w14:textId="77777777" w:rsidR="008D5BF4" w:rsidRDefault="007B6E60">
      <w:pPr>
        <w:spacing w:before="60" w:after="80"/>
        <w:ind w:left="255"/>
      </w:pPr>
      <m:oMathPara>
        <m:oMath>
          <m:sSub>
            <m:e>
              <m:r>
                <m:t>η</m:t>
              </m:r>
            </m:e>
            <m:sub>
              <m:r>
                <m:t>H</m:t>
              </m:r>
            </m:sub>
          </m:sSub>
          <m:r>
            <m:t>=</m:t>
          </m:r>
          <m:f>
            <m:fPr>
              <m:type m:val="bar"/>
            </m:fPr>
            <m:num>
              <m:sSub>
                <m:e>
                  <m:r>
                    <m:t>H</m:t>
                  </m:r>
                </m:e>
                <m:sub>
                  <m:r>
                    <m:t>gruppo</m:t>
                  </m:r>
                </m:sub>
              </m:sSub>
            </m:num>
            <m:den>
              <m:r>
                <m:t>N</m:t>
              </m:r>
              <m:sSub>
                <m:e>
                  <m:r>
                    <m:t>H</m:t>
                  </m:r>
                </m:e>
                <m:sub>
                  <m:r>
                    <m:t>singolo</m:t>
                  </m:r>
                </m:sub>
              </m:sSub>
            </m:den>
          </m:f>
        </m:oMath>
      </m:oMathPara>
    </w:p>
    <w:p w14:paraId="394464A6" w14:textId="77777777" w:rsidR="008D5BF4" w:rsidRDefault="007B6E60">
      <w:pPr>
        <w:spacing w:after="140"/>
      </w:pPr>
      <w:r>
        <w:t>La scheda riporta invece la media dei p-multiplier come indicatore di riduzione per pali identici.</w:t>
      </w:r>
    </w:p>
    <w:p w14:paraId="0FD60AC6" w14:textId="77777777" w:rsidR="008D5BF4" w:rsidRDefault="007B6E60">
      <w:pPr>
        <w:spacing w:before="60" w:after="80"/>
        <w:ind w:left="255"/>
      </w:pPr>
      <m:oMathPara>
        <m:oMath>
          <m:acc>
            <m:accPr>
              <m:chr m:val="―"/>
            </m:accPr>
            <m:e>
              <m:sSub>
                <m:e>
                  <m:r>
                    <m:t>P</m:t>
                  </m:r>
                </m:e>
                <m:sub>
                  <m:r>
                    <m:t>m</m:t>
                  </m:r>
                </m:sub>
              </m:sSub>
            </m:e>
          </m:acc>
          <m:r>
            <m:t>=</m:t>
          </m:r>
          <m:f>
            <m:fPr>
              <m:type m:val="bar"/>
            </m:fPr>
            <m:num>
              <m:r>
                <m:t>1</m:t>
              </m:r>
            </m:num>
            <m:den>
              <m:r>
                <m:t>N</m:t>
              </m:r>
            </m:den>
          </m:f>
          <m:nary>
            <m:naryPr>
              <m:chr m:val="∑"/>
              <m:limLoc m:val="subSup"/>
              <m:grow m:val="1"/>
              <m:subHide m:val="off"/>
              <m:supHide m:val="off"/>
            </m:naryPr>
            <m:sub>
              <m:r>
                <m:t>i=1</m:t>
              </m:r>
            </m:sub>
            <m:sup>
              <m:r>
                <m:t>N</m:t>
              </m:r>
            </m:sup>
            <m:e>
              <m:sSub>
                <m:e>
                  <m:r>
                    <m:t>P</m:t>
                  </m:r>
                </m:e>
                <m:sub>
                  <m:r>
                    <m:t>m,i</m:t>
                  </m:r>
                </m:sub>
              </m:sSub>
            </m:e>
          </m:nary>
        </m:oMath>
      </m:oMathPara>
    </w:p>
    <w:p w14:paraId="216818EF" w14:textId="77777777" w:rsidR="008D5BF4" w:rsidRDefault="007B6E60">
      <w:pPr>
        <w:spacing w:after="140"/>
      </w:pPr>
      <w:r>
        <w:t>L'identificazione fra questa media ed efficienza di capacità richiede ipotesi sulla risposta dei singoli pali e sulla ripartizione del carico; non è effettuata come verifica di resistenza. Per Davisson il fattore Rg ha una grandezza fisica diversa.</w:t>
      </w:r>
    </w:p>
    <w:p w14:paraId="31915BD9" w14:textId="77777777" w:rsidR="008D5BF4" w:rsidRDefault="007B6E60">
      <w:pPr>
        <w:keepNext/>
        <w:spacing w:before="60" w:after="80"/>
        <w:ind w:left="255"/>
      </w:pPr>
      <m:oMathPara>
        <m:oMath>
          <m:r>
            <m:t>u=(</m:t>
          </m:r>
          <m:r>
            <m:rPr>
              <m:sty m:val="p"/>
            </m:rPr>
            <m:t>cos</m:t>
          </m:r>
          <m:r>
            <m:t>θ,</m:t>
          </m:r>
          <m:r>
            <m:rPr>
              <m:sty m:val="p"/>
            </m:rPr>
            <m:t>sin</m:t>
          </m:r>
          <m:r>
            <m:t>θ)</m:t>
          </m:r>
        </m:oMath>
      </m:oMathPara>
    </w:p>
    <w:p w14:paraId="307D5133" w14:textId="77777777" w:rsidR="008D5BF4" w:rsidRDefault="007B6E60">
      <w:pPr>
        <w:spacing w:before="60" w:after="80"/>
        <w:ind w:left="255"/>
      </w:pPr>
      <m:oMathPara>
        <m:oMath>
          <m:r>
            <m:t>v=(−</m:t>
          </m:r>
          <m:r>
            <m:rPr>
              <m:sty m:val="p"/>
            </m:rPr>
            <m:t>sin</m:t>
          </m:r>
          <m:r>
            <m:t>θ,</m:t>
          </m:r>
          <m:r>
            <m:rPr>
              <m:sty m:val="p"/>
            </m:rPr>
            <m:t>cos</m:t>
          </m:r>
          <m:r>
            <m:t>θ)</m:t>
          </m:r>
        </m:oMath>
      </m:oMathPara>
    </w:p>
    <w:p w14:paraId="52A0E24D" w14:textId="77777777" w:rsidR="008D5BF4" w:rsidRDefault="007B6E60">
      <w:pPr>
        <w:keepNext/>
        <w:spacing w:before="60" w:after="80"/>
        <w:ind w:left="255"/>
      </w:pPr>
      <m:oMathPara>
        <m:oMath>
          <m:sSub>
            <m:e>
              <m:r>
                <m:t>q</m:t>
              </m:r>
            </m:e>
            <m:sub>
              <m:r>
                <m:t>i</m:t>
              </m:r>
            </m:sub>
          </m:sSub>
          <m:r>
            <m:t>=</m:t>
          </m:r>
          <m:sSub>
            <m:e>
              <m:r>
                <m:t>r</m:t>
              </m:r>
            </m:e>
            <m:sub>
              <m:r>
                <m:t>i</m:t>
              </m:r>
            </m:sub>
          </m:sSub>
          <m:r>
            <m:t>·u</m:t>
          </m:r>
        </m:oMath>
      </m:oMathPara>
    </w:p>
    <w:p w14:paraId="01167679" w14:textId="77777777" w:rsidR="008D5BF4" w:rsidRDefault="007B6E60">
      <w:pPr>
        <w:spacing w:before="60" w:after="80"/>
        <w:ind w:left="255"/>
      </w:pPr>
      <m:oMathPara>
        <m:oMath>
          <m:sSub>
            <m:e>
              <m:r>
                <m:t>t</m:t>
              </m:r>
            </m:e>
            <m:sub>
              <m:r>
                <m:t>i</m:t>
              </m:r>
            </m:sub>
          </m:sSub>
          <m:r>
            <m:t>=</m:t>
          </m:r>
          <m:sSub>
            <m:e>
              <m:r>
                <m:t>r</m:t>
              </m:r>
            </m:e>
            <m:sub>
              <m:r>
                <m:t>i</m:t>
              </m:r>
            </m:sub>
          </m:sSub>
          <m:r>
            <m:t>·v</m:t>
          </m:r>
        </m:oMath>
      </m:oMathPara>
    </w:p>
    <w:p w14:paraId="55CBB2E8" w14:textId="77777777" w:rsidR="008D5BF4" w:rsidRDefault="007B6E60">
      <w:pPr>
        <w:spacing w:after="140"/>
      </w:pPr>
      <w:r>
        <w:t xml:space="preserve">La fila 1 corrisponde al massimo q, quindi al lato avanzato nel verso H. Le coordinate sono proiettate dopo una traslazione dell'origine per migliorare la stabilità numerica. La tolleranza di raggruppamento delle file è D per 10 alla meno 6. Gli interassi automatici di Davisson, AASHTO, FHWA e Rollins richiedono un reticolo completo con interassi uniformi nei due assi del carico. Per un reticolo obliquo o irregolare non esiste un interasse equivalente automatico giustificato da queste formule: il programma </w:t>
      </w:r>
      <w:r>
        <w:t>richiede accettazione esplicita della schematizzazione proiettata e interassi rappresentativi assegnati.</w:t>
      </w:r>
    </w:p>
    <w:p w14:paraId="029B5BE8" w14:textId="77777777" w:rsidR="008D5BF4" w:rsidRDefault="007B6E60">
      <w:pPr>
        <w:pStyle w:val="Titolo2"/>
        <w:keepNext/>
        <w:spacing w:after="140"/>
      </w:pPr>
      <w:bookmarkStart w:id="130" w:name="_Toc244131319"/>
      <w:r>
        <w:t>Davisson</w:t>
      </w:r>
      <w:bookmarkEnd w:id="130"/>
    </w:p>
    <w:p w14:paraId="1D218842" w14:textId="77777777" w:rsidR="008D5BF4" w:rsidRDefault="007B6E60">
      <w:pPr>
        <w:spacing w:before="60" w:after="80"/>
        <w:ind w:left="255"/>
      </w:pPr>
      <m:oMathPara>
        <m:oMath>
          <m:sSub>
            <m:e>
              <m:r>
                <m:t>R</m:t>
              </m:r>
            </m:e>
            <m:sub>
              <m:r>
                <m:t>g</m:t>
              </m:r>
            </m:sub>
          </m:sSub>
          <m:r>
            <m:t>=</m:t>
          </m:r>
          <m:f>
            <m:fPr>
              <m:type m:val="bar"/>
            </m:fPr>
            <m:num>
              <m:sSub>
                <m:e>
                  <m:r>
                    <m:t>k</m:t>
                  </m:r>
                </m:e>
                <m:sub>
                  <m:r>
                    <m:t>h,g</m:t>
                  </m:r>
                </m:sub>
              </m:sSub>
            </m:num>
            <m:den>
              <m:sSub>
                <m:e>
                  <m:r>
                    <m:t>k</m:t>
                  </m:r>
                </m:e>
                <m:sub>
                  <m:r>
                    <m:t>h,1</m:t>
                  </m:r>
                </m:sub>
              </m:sSub>
            </m:den>
          </m:f>
          <m:r>
            <m:t>=</m:t>
          </m:r>
          <m:f>
            <m:fPr>
              <m:type m:val="bar"/>
            </m:fPr>
            <m:num>
              <m:sSub>
                <m:e>
                  <m:r>
                    <m:t>n</m:t>
                  </m:r>
                </m:e>
                <m:sub>
                  <m:r>
                    <m:t>h,g</m:t>
                  </m:r>
                </m:sub>
              </m:sSub>
            </m:num>
            <m:den>
              <m:sSub>
                <m:e>
                  <m:r>
                    <m:t>n</m:t>
                  </m:r>
                </m:e>
                <m:sub>
                  <m:r>
                    <m:t>h,1</m:t>
                  </m:r>
                </m:sub>
              </m:sSub>
            </m:den>
          </m:f>
        </m:oMath>
      </m:oMathPara>
    </w:p>
    <w:p w14:paraId="2A750F91" w14:textId="77777777" w:rsidR="008D5BF4" w:rsidRDefault="007B6E60">
      <w:pPr>
        <w:keepNext/>
        <w:spacing w:before="60" w:after="80"/>
        <w:ind w:left="255"/>
      </w:pPr>
      <m:oMathPara>
        <m:oMath>
          <m:sSub>
            <m:e>
              <m:r>
                <m:t>k</m:t>
              </m:r>
            </m:e>
            <m:sub>
              <m:r>
                <m:t>h,g</m:t>
              </m:r>
            </m:sub>
          </m:sSub>
          <m:r>
            <m:t>=</m:t>
          </m:r>
          <m:sSub>
            <m:e>
              <m:r>
                <m:t>R</m:t>
              </m:r>
            </m:e>
            <m:sub>
              <m:r>
                <m:t>g</m:t>
              </m:r>
            </m:sub>
          </m:sSub>
          <m:sSub>
            <m:e>
              <m:r>
                <m:t>k</m:t>
              </m:r>
            </m:e>
            <m:sub>
              <m:r>
                <m:t>h,1</m:t>
              </m:r>
            </m:sub>
          </m:sSub>
        </m:oMath>
      </m:oMathPara>
    </w:p>
    <w:p w14:paraId="67E2F202" w14:textId="77777777" w:rsidR="008D5BF4" w:rsidRDefault="007B6E60">
      <w:pPr>
        <w:spacing w:before="60" w:after="80"/>
        <w:ind w:left="255"/>
      </w:pPr>
      <m:oMathPara>
        <m:oMath>
          <m:sSub>
            <m:e>
              <m:r>
                <m:t>n</m:t>
              </m:r>
            </m:e>
            <m:sub>
              <m:r>
                <m:t>h,g</m:t>
              </m:r>
            </m:sub>
          </m:sSub>
          <m:r>
            <m:t>=</m:t>
          </m:r>
          <m:sSub>
            <m:e>
              <m:r>
                <m:t>R</m:t>
              </m:r>
            </m:e>
            <m:sub>
              <m:r>
                <m:t>g</m:t>
              </m:r>
            </m:sub>
          </m:sSub>
          <m:sSub>
            <m:e>
              <m:r>
                <m:t>n</m:t>
              </m:r>
            </m:e>
            <m:sub>
              <m:r>
                <m:t>h,1</m:t>
              </m:r>
            </m:sub>
          </m:sSub>
        </m:oMath>
      </m:oMathPara>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005"/>
        <w:gridCol w:w="6633"/>
      </w:tblGrid>
      <w:tr w:rsidR="008D5BF4" w14:paraId="6AB996FB" w14:textId="77777777">
        <w:trPr>
          <w:cantSplit/>
          <w:tblHeader/>
          <w:jc w:val="center"/>
        </w:trPr>
        <w:tc>
          <w:tcPr>
            <w:tcW w:w="3005" w:type="dxa"/>
            <w:shd w:val="clear" w:color="auto" w:fill="E7E6E6"/>
            <w:tcMar>
              <w:top w:w="90" w:type="dxa"/>
              <w:left w:w="90" w:type="dxa"/>
              <w:bottom w:w="90" w:type="dxa"/>
              <w:right w:w="90" w:type="dxa"/>
            </w:tcMar>
            <w:vAlign w:val="center"/>
          </w:tcPr>
          <w:p w14:paraId="086B29BF" w14:textId="77777777" w:rsidR="008D5BF4" w:rsidRDefault="007B6E60">
            <w:pPr>
              <w:spacing w:before="20" w:after="20"/>
              <w:jc w:val="left"/>
            </w:pPr>
            <w:r>
              <w:rPr>
                <w:b/>
                <w:sz w:val="21"/>
              </w:rPr>
              <w:t>S parallelo su D</w:t>
            </w:r>
          </w:p>
        </w:tc>
        <w:tc>
          <w:tcPr>
            <w:tcW w:w="6633" w:type="dxa"/>
            <w:shd w:val="clear" w:color="auto" w:fill="E7E6E6"/>
            <w:tcMar>
              <w:top w:w="90" w:type="dxa"/>
              <w:left w:w="90" w:type="dxa"/>
              <w:bottom w:w="90" w:type="dxa"/>
              <w:right w:w="90" w:type="dxa"/>
            </w:tcMar>
            <w:vAlign w:val="center"/>
          </w:tcPr>
          <w:p w14:paraId="122D30E6" w14:textId="77777777" w:rsidR="008D5BF4" w:rsidRDefault="007B6E60">
            <w:pPr>
              <w:spacing w:before="20" w:after="20"/>
              <w:jc w:val="center"/>
            </w:pPr>
            <w:r>
              <w:rPr>
                <w:b/>
                <w:sz w:val="21"/>
              </w:rPr>
              <w:t>Rg</w:t>
            </w:r>
          </w:p>
        </w:tc>
      </w:tr>
      <w:tr w:rsidR="008D5BF4" w14:paraId="626A97E1" w14:textId="77777777">
        <w:trPr>
          <w:cantSplit/>
          <w:jc w:val="center"/>
        </w:trPr>
        <w:tc>
          <w:tcPr>
            <w:tcW w:w="3005" w:type="dxa"/>
            <w:tcMar>
              <w:top w:w="90" w:type="dxa"/>
              <w:left w:w="90" w:type="dxa"/>
              <w:bottom w:w="90" w:type="dxa"/>
              <w:right w:w="90" w:type="dxa"/>
            </w:tcMar>
            <w:vAlign w:val="center"/>
          </w:tcPr>
          <w:p w14:paraId="6CE21A8F" w14:textId="77777777" w:rsidR="008D5BF4" w:rsidRDefault="007B6E60">
            <w:pPr>
              <w:spacing w:before="20" w:after="20"/>
              <w:jc w:val="left"/>
            </w:pPr>
            <w:r>
              <w:rPr>
                <w:sz w:val="21"/>
              </w:rPr>
              <w:t>3</w:t>
            </w:r>
          </w:p>
        </w:tc>
        <w:tc>
          <w:tcPr>
            <w:tcW w:w="6633" w:type="dxa"/>
            <w:tcMar>
              <w:top w:w="90" w:type="dxa"/>
              <w:left w:w="90" w:type="dxa"/>
              <w:bottom w:w="90" w:type="dxa"/>
              <w:right w:w="90" w:type="dxa"/>
            </w:tcMar>
            <w:vAlign w:val="center"/>
          </w:tcPr>
          <w:p w14:paraId="3921D80F" w14:textId="77777777" w:rsidR="008D5BF4" w:rsidRDefault="007B6E60">
            <w:pPr>
              <w:spacing w:before="20" w:after="20"/>
              <w:jc w:val="center"/>
            </w:pPr>
            <w:r>
              <w:rPr>
                <w:sz w:val="21"/>
              </w:rPr>
              <w:t>0,25</w:t>
            </w:r>
          </w:p>
        </w:tc>
      </w:tr>
      <w:tr w:rsidR="008D5BF4" w14:paraId="5DFD73E3" w14:textId="77777777">
        <w:trPr>
          <w:cantSplit/>
          <w:jc w:val="center"/>
        </w:trPr>
        <w:tc>
          <w:tcPr>
            <w:tcW w:w="3005" w:type="dxa"/>
            <w:tcMar>
              <w:top w:w="90" w:type="dxa"/>
              <w:left w:w="90" w:type="dxa"/>
              <w:bottom w:w="90" w:type="dxa"/>
              <w:right w:w="90" w:type="dxa"/>
            </w:tcMar>
            <w:vAlign w:val="center"/>
          </w:tcPr>
          <w:p w14:paraId="2E518A2D" w14:textId="77777777" w:rsidR="008D5BF4" w:rsidRDefault="007B6E60">
            <w:pPr>
              <w:spacing w:before="20" w:after="20"/>
              <w:jc w:val="left"/>
            </w:pPr>
            <w:r>
              <w:rPr>
                <w:sz w:val="21"/>
              </w:rPr>
              <w:t>4</w:t>
            </w:r>
          </w:p>
        </w:tc>
        <w:tc>
          <w:tcPr>
            <w:tcW w:w="6633" w:type="dxa"/>
            <w:tcMar>
              <w:top w:w="90" w:type="dxa"/>
              <w:left w:w="90" w:type="dxa"/>
              <w:bottom w:w="90" w:type="dxa"/>
              <w:right w:w="90" w:type="dxa"/>
            </w:tcMar>
            <w:vAlign w:val="center"/>
          </w:tcPr>
          <w:p w14:paraId="092EA85B" w14:textId="77777777" w:rsidR="008D5BF4" w:rsidRDefault="007B6E60">
            <w:pPr>
              <w:spacing w:before="20" w:after="20"/>
              <w:jc w:val="center"/>
            </w:pPr>
            <w:r>
              <w:rPr>
                <w:sz w:val="21"/>
              </w:rPr>
              <w:t>0,40</w:t>
            </w:r>
          </w:p>
        </w:tc>
      </w:tr>
      <w:tr w:rsidR="008D5BF4" w14:paraId="20DB6611" w14:textId="77777777">
        <w:trPr>
          <w:cantSplit/>
          <w:jc w:val="center"/>
        </w:trPr>
        <w:tc>
          <w:tcPr>
            <w:tcW w:w="3005" w:type="dxa"/>
            <w:tcMar>
              <w:top w:w="90" w:type="dxa"/>
              <w:left w:w="90" w:type="dxa"/>
              <w:bottom w:w="90" w:type="dxa"/>
              <w:right w:w="90" w:type="dxa"/>
            </w:tcMar>
            <w:vAlign w:val="center"/>
          </w:tcPr>
          <w:p w14:paraId="5F53BA95" w14:textId="77777777" w:rsidR="008D5BF4" w:rsidRDefault="007B6E60">
            <w:pPr>
              <w:spacing w:before="20" w:after="20"/>
              <w:jc w:val="left"/>
            </w:pPr>
            <w:r>
              <w:rPr>
                <w:sz w:val="21"/>
              </w:rPr>
              <w:t>5</w:t>
            </w:r>
          </w:p>
        </w:tc>
        <w:tc>
          <w:tcPr>
            <w:tcW w:w="6633" w:type="dxa"/>
            <w:tcMar>
              <w:top w:w="90" w:type="dxa"/>
              <w:left w:w="90" w:type="dxa"/>
              <w:bottom w:w="90" w:type="dxa"/>
              <w:right w:w="90" w:type="dxa"/>
            </w:tcMar>
            <w:vAlign w:val="center"/>
          </w:tcPr>
          <w:p w14:paraId="2A29CE48" w14:textId="77777777" w:rsidR="008D5BF4" w:rsidRDefault="007B6E60">
            <w:pPr>
              <w:spacing w:before="20" w:after="20"/>
              <w:jc w:val="center"/>
            </w:pPr>
            <w:r>
              <w:rPr>
                <w:sz w:val="21"/>
              </w:rPr>
              <w:t>0,55</w:t>
            </w:r>
          </w:p>
        </w:tc>
      </w:tr>
      <w:tr w:rsidR="008D5BF4" w14:paraId="05A77FA6" w14:textId="77777777">
        <w:trPr>
          <w:cantSplit/>
          <w:jc w:val="center"/>
        </w:trPr>
        <w:tc>
          <w:tcPr>
            <w:tcW w:w="3005" w:type="dxa"/>
            <w:tcMar>
              <w:top w:w="90" w:type="dxa"/>
              <w:left w:w="90" w:type="dxa"/>
              <w:bottom w:w="90" w:type="dxa"/>
              <w:right w:w="90" w:type="dxa"/>
            </w:tcMar>
            <w:vAlign w:val="center"/>
          </w:tcPr>
          <w:p w14:paraId="1BE75FB6" w14:textId="77777777" w:rsidR="008D5BF4" w:rsidRDefault="007B6E60">
            <w:pPr>
              <w:spacing w:before="20" w:after="20"/>
              <w:jc w:val="left"/>
            </w:pPr>
            <w:r>
              <w:rPr>
                <w:sz w:val="21"/>
              </w:rPr>
              <w:t>6</w:t>
            </w:r>
          </w:p>
        </w:tc>
        <w:tc>
          <w:tcPr>
            <w:tcW w:w="6633" w:type="dxa"/>
            <w:tcMar>
              <w:top w:w="90" w:type="dxa"/>
              <w:left w:w="90" w:type="dxa"/>
              <w:bottom w:w="90" w:type="dxa"/>
              <w:right w:w="90" w:type="dxa"/>
            </w:tcMar>
            <w:vAlign w:val="center"/>
          </w:tcPr>
          <w:p w14:paraId="164F922D" w14:textId="77777777" w:rsidR="008D5BF4" w:rsidRDefault="007B6E60">
            <w:pPr>
              <w:spacing w:before="20" w:after="20"/>
              <w:jc w:val="center"/>
            </w:pPr>
            <w:r>
              <w:rPr>
                <w:sz w:val="21"/>
              </w:rPr>
              <w:t>0,70</w:t>
            </w:r>
          </w:p>
        </w:tc>
      </w:tr>
      <w:tr w:rsidR="008D5BF4" w14:paraId="664C790F" w14:textId="77777777">
        <w:trPr>
          <w:cantSplit/>
          <w:jc w:val="center"/>
        </w:trPr>
        <w:tc>
          <w:tcPr>
            <w:tcW w:w="3005" w:type="dxa"/>
            <w:tcMar>
              <w:top w:w="90" w:type="dxa"/>
              <w:left w:w="90" w:type="dxa"/>
              <w:bottom w:w="90" w:type="dxa"/>
              <w:right w:w="90" w:type="dxa"/>
            </w:tcMar>
            <w:vAlign w:val="center"/>
          </w:tcPr>
          <w:p w14:paraId="05D8B8BC" w14:textId="77777777" w:rsidR="008D5BF4" w:rsidRDefault="007B6E60">
            <w:pPr>
              <w:spacing w:before="20" w:after="20"/>
              <w:jc w:val="left"/>
            </w:pPr>
            <w:r>
              <w:rPr>
                <w:sz w:val="21"/>
              </w:rPr>
              <w:t>7</w:t>
            </w:r>
          </w:p>
        </w:tc>
        <w:tc>
          <w:tcPr>
            <w:tcW w:w="6633" w:type="dxa"/>
            <w:tcMar>
              <w:top w:w="90" w:type="dxa"/>
              <w:left w:w="90" w:type="dxa"/>
              <w:bottom w:w="90" w:type="dxa"/>
              <w:right w:w="90" w:type="dxa"/>
            </w:tcMar>
            <w:vAlign w:val="center"/>
          </w:tcPr>
          <w:p w14:paraId="6633A4F7" w14:textId="77777777" w:rsidR="008D5BF4" w:rsidRDefault="007B6E60">
            <w:pPr>
              <w:spacing w:before="20" w:after="20"/>
              <w:jc w:val="center"/>
            </w:pPr>
            <w:r>
              <w:rPr>
                <w:sz w:val="21"/>
              </w:rPr>
              <w:t>0,85</w:t>
            </w:r>
          </w:p>
        </w:tc>
      </w:tr>
      <w:tr w:rsidR="008D5BF4" w14:paraId="4B8AD7BA" w14:textId="77777777">
        <w:trPr>
          <w:cantSplit/>
          <w:jc w:val="center"/>
        </w:trPr>
        <w:tc>
          <w:tcPr>
            <w:tcW w:w="3005" w:type="dxa"/>
            <w:tcMar>
              <w:top w:w="90" w:type="dxa"/>
              <w:left w:w="90" w:type="dxa"/>
              <w:bottom w:w="90" w:type="dxa"/>
              <w:right w:w="90" w:type="dxa"/>
            </w:tcMar>
            <w:vAlign w:val="center"/>
          </w:tcPr>
          <w:p w14:paraId="1ECD32C8" w14:textId="77777777" w:rsidR="008D5BF4" w:rsidRDefault="007B6E60">
            <w:pPr>
              <w:spacing w:before="20" w:after="20"/>
              <w:jc w:val="left"/>
            </w:pPr>
            <w:r>
              <w:rPr>
                <w:sz w:val="21"/>
              </w:rPr>
              <w:t>8 e oltre</w:t>
            </w:r>
          </w:p>
        </w:tc>
        <w:tc>
          <w:tcPr>
            <w:tcW w:w="6633" w:type="dxa"/>
            <w:tcMar>
              <w:top w:w="90" w:type="dxa"/>
              <w:left w:w="90" w:type="dxa"/>
              <w:bottom w:w="90" w:type="dxa"/>
              <w:right w:w="90" w:type="dxa"/>
            </w:tcMar>
            <w:vAlign w:val="center"/>
          </w:tcPr>
          <w:p w14:paraId="4121DF93" w14:textId="77777777" w:rsidR="008D5BF4" w:rsidRDefault="007B6E60">
            <w:pPr>
              <w:spacing w:before="20" w:after="20"/>
              <w:jc w:val="center"/>
            </w:pPr>
            <w:r>
              <w:rPr>
                <w:sz w:val="21"/>
              </w:rPr>
              <w:t>1,00</w:t>
            </w:r>
          </w:p>
        </w:tc>
      </w:tr>
    </w:tbl>
    <w:p w14:paraId="2882E5CB" w14:textId="77777777" w:rsidR="008D5BF4" w:rsidRDefault="008D5BF4"/>
    <w:p w14:paraId="40B673D0" w14:textId="77777777" w:rsidR="008D5BF4" w:rsidRDefault="007B6E60">
      <w:pPr>
        <w:spacing w:before="60" w:after="80"/>
        <w:ind w:left="255"/>
      </w:pPr>
      <m:oMathPara>
        <m:oMath>
          <m:sSub>
            <m:e>
              <m:r>
                <m:t>R</m:t>
              </m:r>
            </m:e>
            <m:sub>
              <m:r>
                <m:t>g</m:t>
              </m:r>
            </m:sub>
          </m:sSub>
          <m:r>
            <m:t>=0</m:t>
          </m:r>
          <m:r>
            <m:t>,</m:t>
          </m:r>
          <m:r>
            <m:t>15</m:t>
          </m:r>
          <m:f>
            <m:fPr>
              <m:type m:val="bar"/>
            </m:fPr>
            <m:num>
              <m:sSub>
                <m:e>
                  <m:r>
                    <m:t>S</m:t>
                  </m:r>
                </m:e>
                <m:sub>
                  <m:r>
                    <m:t>∥</m:t>
                  </m:r>
                </m:sub>
              </m:sSub>
            </m:num>
            <m:den>
              <m:r>
                <m:t>D</m:t>
              </m:r>
            </m:den>
          </m:f>
          <m:r>
            <m:t>−0</m:t>
          </m:r>
          <m:r>
            <m:t>,</m:t>
          </m:r>
          <m:r>
            <m:t>20</m:t>
          </m:r>
          <m:r>
            <m:rPr>
              <m:sty m:val="p"/>
            </m:rPr>
            <m:t>  per </m:t>
          </m:r>
          <m:r>
            <m:t>3≤</m:t>
          </m:r>
          <m:f>
            <m:fPr>
              <m:type m:val="bar"/>
            </m:fPr>
            <m:num>
              <m:sSub>
                <m:e>
                  <m:r>
                    <m:t>S</m:t>
                  </m:r>
                </m:e>
                <m:sub>
                  <m:r>
                    <m:t>∥</m:t>
                  </m:r>
                </m:sub>
              </m:sSub>
            </m:num>
            <m:den>
              <m:r>
                <m:t>D</m:t>
              </m:r>
            </m:den>
          </m:f>
          <m:r>
            <m:t>≤8</m:t>
          </m:r>
        </m:oMath>
      </m:oMathPara>
    </w:p>
    <w:p w14:paraId="3285CEF3" w14:textId="77777777" w:rsidR="008D5BF4" w:rsidRDefault="007B6E60">
      <w:pPr>
        <w:spacing w:after="140"/>
      </w:pPr>
      <w:r>
        <w:t xml:space="preserve">La riduzione del modulo è cento volte uno meno Rg, in percentuale. Sotto 3D il calcolo è indisponibile per default; l'opzione di estrapolazione usa la stessa retta, con limite zero–uno e avviso. L'interazione trasversale può essere trascurata nella schematizzazione </w:t>
      </w:r>
      <w:r>
        <w:lastRenderedPageBreak/>
        <w:t>citata per S trasversale almeno 2.5D. Sotto tale soglia il calcolo rimane non disponibile: non viene inventato un secondo fattore da moltiplicare. In assenza di file successive si assume assenza di riduzione longitudinale, sempre subordinata alla condizione trasversale.</w:t>
      </w:r>
    </w:p>
    <w:p w14:paraId="526118B1" w14:textId="77777777" w:rsidR="008D5BF4" w:rsidRDefault="007B6E60">
      <w:pPr>
        <w:spacing w:after="140"/>
      </w:pPr>
      <w:r>
        <w:t>Rg non coincide automaticamente con eta H. L'efficienza di capacità richiede di ricalcolare il palo singolo con kh o nh ridotti, a parità di EI, lunghezza, vincolo, stratigrafia e criterio di capacità o spostamento; il modulo non esegue questo ricalcolo. Solo il rapporto fra le capacità ricalcolate può essere chiamato efficienza di capacità. Nessuna potenza o conversione empirica di Rg viene utilizzata.</w:t>
      </w:r>
    </w:p>
    <w:p w14:paraId="71FD2506" w14:textId="77777777" w:rsidR="008D5BF4" w:rsidRDefault="007B6E60">
      <w:pPr>
        <w:pStyle w:val="Titolo2"/>
        <w:keepNext/>
        <w:spacing w:after="140"/>
      </w:pPr>
      <w:bookmarkStart w:id="131" w:name="_Toc244131320"/>
      <w:r>
        <w:t>AASHTO e FHWA</w:t>
      </w:r>
      <w:bookmarkEnd w:id="131"/>
    </w:p>
    <w:p w14:paraId="17825882" w14:textId="77777777" w:rsidR="008D5BF4" w:rsidRDefault="007B6E60">
      <w:pPr>
        <w:spacing w:after="140"/>
      </w:pPr>
      <w:r>
        <w:t>Le due tabelle sono mantenute come metodi distinti e con edizione esplicita. S è l'interasse delle file nella direzione del carico.</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835"/>
        <w:gridCol w:w="1701"/>
        <w:gridCol w:w="1701"/>
        <w:gridCol w:w="1701"/>
        <w:gridCol w:w="1701"/>
      </w:tblGrid>
      <w:tr w:rsidR="008D5BF4" w14:paraId="2A13996E" w14:textId="77777777">
        <w:trPr>
          <w:cantSplit/>
          <w:tblHeader/>
          <w:jc w:val="center"/>
        </w:trPr>
        <w:tc>
          <w:tcPr>
            <w:tcW w:w="2835" w:type="dxa"/>
            <w:shd w:val="clear" w:color="auto" w:fill="E7E6E6"/>
            <w:tcMar>
              <w:top w:w="90" w:type="dxa"/>
              <w:left w:w="90" w:type="dxa"/>
              <w:bottom w:w="90" w:type="dxa"/>
              <w:right w:w="90" w:type="dxa"/>
            </w:tcMar>
            <w:vAlign w:val="center"/>
          </w:tcPr>
          <w:p w14:paraId="7E8A3A7B" w14:textId="77777777" w:rsidR="008D5BF4" w:rsidRDefault="007B6E60">
            <w:pPr>
              <w:spacing w:before="20" w:after="20"/>
              <w:jc w:val="left"/>
            </w:pPr>
            <w:r>
              <w:rPr>
                <w:b/>
                <w:sz w:val="21"/>
              </w:rPr>
              <w:t>Metodo</w:t>
            </w:r>
          </w:p>
        </w:tc>
        <w:tc>
          <w:tcPr>
            <w:tcW w:w="1701" w:type="dxa"/>
            <w:shd w:val="clear" w:color="auto" w:fill="E7E6E6"/>
            <w:tcMar>
              <w:top w:w="90" w:type="dxa"/>
              <w:left w:w="90" w:type="dxa"/>
              <w:bottom w:w="90" w:type="dxa"/>
              <w:right w:w="90" w:type="dxa"/>
            </w:tcMar>
            <w:vAlign w:val="center"/>
          </w:tcPr>
          <w:p w14:paraId="17F276EC" w14:textId="77777777" w:rsidR="008D5BF4" w:rsidRDefault="007B6E60">
            <w:pPr>
              <w:spacing w:before="20" w:after="20"/>
              <w:jc w:val="center"/>
            </w:pPr>
            <w:r>
              <w:rPr>
                <w:b/>
                <w:sz w:val="21"/>
              </w:rPr>
              <w:t>S su D</w:t>
            </w:r>
          </w:p>
        </w:tc>
        <w:tc>
          <w:tcPr>
            <w:tcW w:w="1701" w:type="dxa"/>
            <w:shd w:val="clear" w:color="auto" w:fill="E7E6E6"/>
            <w:tcMar>
              <w:top w:w="90" w:type="dxa"/>
              <w:left w:w="90" w:type="dxa"/>
              <w:bottom w:w="90" w:type="dxa"/>
              <w:right w:w="90" w:type="dxa"/>
            </w:tcMar>
            <w:vAlign w:val="center"/>
          </w:tcPr>
          <w:p w14:paraId="4BC9077D" w14:textId="77777777" w:rsidR="008D5BF4" w:rsidRDefault="007B6E60">
            <w:pPr>
              <w:spacing w:before="20" w:after="20"/>
              <w:jc w:val="center"/>
            </w:pPr>
            <w:r>
              <w:rPr>
                <w:b/>
                <w:sz w:val="21"/>
              </w:rPr>
              <w:t>Fila 1</w:t>
            </w:r>
          </w:p>
        </w:tc>
        <w:tc>
          <w:tcPr>
            <w:tcW w:w="1701" w:type="dxa"/>
            <w:shd w:val="clear" w:color="auto" w:fill="E7E6E6"/>
            <w:tcMar>
              <w:top w:w="90" w:type="dxa"/>
              <w:left w:w="90" w:type="dxa"/>
              <w:bottom w:w="90" w:type="dxa"/>
              <w:right w:w="90" w:type="dxa"/>
            </w:tcMar>
            <w:vAlign w:val="center"/>
          </w:tcPr>
          <w:p w14:paraId="7A311262" w14:textId="77777777" w:rsidR="008D5BF4" w:rsidRDefault="007B6E60">
            <w:pPr>
              <w:spacing w:before="20" w:after="20"/>
              <w:jc w:val="center"/>
            </w:pPr>
            <w:r>
              <w:rPr>
                <w:b/>
                <w:sz w:val="21"/>
              </w:rPr>
              <w:t>Fila 2</w:t>
            </w:r>
          </w:p>
        </w:tc>
        <w:tc>
          <w:tcPr>
            <w:tcW w:w="1701" w:type="dxa"/>
            <w:shd w:val="clear" w:color="auto" w:fill="E7E6E6"/>
            <w:tcMar>
              <w:top w:w="90" w:type="dxa"/>
              <w:left w:w="90" w:type="dxa"/>
              <w:bottom w:w="90" w:type="dxa"/>
              <w:right w:w="90" w:type="dxa"/>
            </w:tcMar>
            <w:vAlign w:val="center"/>
          </w:tcPr>
          <w:p w14:paraId="479B40D9" w14:textId="77777777" w:rsidR="008D5BF4" w:rsidRDefault="007B6E60">
            <w:pPr>
              <w:spacing w:before="20" w:after="20"/>
              <w:jc w:val="left"/>
            </w:pPr>
            <w:r>
              <w:rPr>
                <w:b/>
                <w:sz w:val="21"/>
              </w:rPr>
              <w:t>Fila 3 e successive</w:t>
            </w:r>
          </w:p>
        </w:tc>
      </w:tr>
      <w:tr w:rsidR="008D5BF4" w14:paraId="6CE86FE1" w14:textId="77777777">
        <w:trPr>
          <w:cantSplit/>
          <w:jc w:val="center"/>
        </w:trPr>
        <w:tc>
          <w:tcPr>
            <w:tcW w:w="2835" w:type="dxa"/>
            <w:tcMar>
              <w:top w:w="90" w:type="dxa"/>
              <w:left w:w="90" w:type="dxa"/>
              <w:bottom w:w="90" w:type="dxa"/>
              <w:right w:w="90" w:type="dxa"/>
            </w:tcMar>
            <w:vAlign w:val="center"/>
          </w:tcPr>
          <w:p w14:paraId="4CF1C735" w14:textId="77777777" w:rsidR="008D5BF4" w:rsidRDefault="007B6E60">
            <w:pPr>
              <w:spacing w:before="20" w:after="20"/>
              <w:jc w:val="left"/>
            </w:pPr>
            <w:r>
              <w:rPr>
                <w:sz w:val="21"/>
              </w:rPr>
              <w:t>AASHTO 2014</w:t>
            </w:r>
          </w:p>
        </w:tc>
        <w:tc>
          <w:tcPr>
            <w:tcW w:w="1701" w:type="dxa"/>
            <w:tcMar>
              <w:top w:w="90" w:type="dxa"/>
              <w:left w:w="90" w:type="dxa"/>
              <w:bottom w:w="90" w:type="dxa"/>
              <w:right w:w="90" w:type="dxa"/>
            </w:tcMar>
            <w:vAlign w:val="center"/>
          </w:tcPr>
          <w:p w14:paraId="72742992" w14:textId="77777777" w:rsidR="008D5BF4" w:rsidRDefault="007B6E60">
            <w:pPr>
              <w:spacing w:before="20" w:after="20"/>
              <w:jc w:val="center"/>
            </w:pPr>
            <w:r>
              <w:rPr>
                <w:sz w:val="21"/>
              </w:rPr>
              <w:t>3</w:t>
            </w:r>
          </w:p>
        </w:tc>
        <w:tc>
          <w:tcPr>
            <w:tcW w:w="1701" w:type="dxa"/>
            <w:tcMar>
              <w:top w:w="90" w:type="dxa"/>
              <w:left w:w="90" w:type="dxa"/>
              <w:bottom w:w="90" w:type="dxa"/>
              <w:right w:w="90" w:type="dxa"/>
            </w:tcMar>
            <w:vAlign w:val="center"/>
          </w:tcPr>
          <w:p w14:paraId="6D6BC6C3" w14:textId="77777777" w:rsidR="008D5BF4" w:rsidRDefault="007B6E60">
            <w:pPr>
              <w:spacing w:before="20" w:after="20"/>
              <w:jc w:val="center"/>
            </w:pPr>
            <w:r>
              <w:rPr>
                <w:sz w:val="21"/>
              </w:rPr>
              <w:t>0,80</w:t>
            </w:r>
          </w:p>
        </w:tc>
        <w:tc>
          <w:tcPr>
            <w:tcW w:w="1701" w:type="dxa"/>
            <w:tcMar>
              <w:top w:w="90" w:type="dxa"/>
              <w:left w:w="90" w:type="dxa"/>
              <w:bottom w:w="90" w:type="dxa"/>
              <w:right w:w="90" w:type="dxa"/>
            </w:tcMar>
            <w:vAlign w:val="center"/>
          </w:tcPr>
          <w:p w14:paraId="5AB52970" w14:textId="77777777" w:rsidR="008D5BF4" w:rsidRDefault="007B6E60">
            <w:pPr>
              <w:spacing w:before="20" w:after="20"/>
              <w:jc w:val="center"/>
            </w:pPr>
            <w:r>
              <w:rPr>
                <w:sz w:val="21"/>
              </w:rPr>
              <w:t>0,40</w:t>
            </w:r>
          </w:p>
        </w:tc>
        <w:tc>
          <w:tcPr>
            <w:tcW w:w="1701" w:type="dxa"/>
            <w:tcMar>
              <w:top w:w="90" w:type="dxa"/>
              <w:left w:w="90" w:type="dxa"/>
              <w:bottom w:w="90" w:type="dxa"/>
              <w:right w:w="90" w:type="dxa"/>
            </w:tcMar>
            <w:vAlign w:val="center"/>
          </w:tcPr>
          <w:p w14:paraId="73039E9A" w14:textId="77777777" w:rsidR="008D5BF4" w:rsidRDefault="007B6E60">
            <w:pPr>
              <w:spacing w:before="20" w:after="20"/>
              <w:jc w:val="center"/>
            </w:pPr>
            <w:r>
              <w:rPr>
                <w:sz w:val="21"/>
              </w:rPr>
              <w:t>0,30</w:t>
            </w:r>
          </w:p>
        </w:tc>
      </w:tr>
      <w:tr w:rsidR="008D5BF4" w14:paraId="28D65DFB" w14:textId="77777777">
        <w:trPr>
          <w:cantSplit/>
          <w:jc w:val="center"/>
        </w:trPr>
        <w:tc>
          <w:tcPr>
            <w:tcW w:w="2835" w:type="dxa"/>
            <w:tcMar>
              <w:top w:w="90" w:type="dxa"/>
              <w:left w:w="90" w:type="dxa"/>
              <w:bottom w:w="90" w:type="dxa"/>
              <w:right w:w="90" w:type="dxa"/>
            </w:tcMar>
            <w:vAlign w:val="center"/>
          </w:tcPr>
          <w:p w14:paraId="2C190758" w14:textId="77777777" w:rsidR="008D5BF4" w:rsidRDefault="007B6E60">
            <w:pPr>
              <w:spacing w:before="20" w:after="20"/>
              <w:jc w:val="left"/>
            </w:pPr>
            <w:r>
              <w:rPr>
                <w:sz w:val="21"/>
              </w:rPr>
              <w:t>AASHTO 2014</w:t>
            </w:r>
          </w:p>
        </w:tc>
        <w:tc>
          <w:tcPr>
            <w:tcW w:w="1701" w:type="dxa"/>
            <w:tcMar>
              <w:top w:w="90" w:type="dxa"/>
              <w:left w:w="90" w:type="dxa"/>
              <w:bottom w:w="90" w:type="dxa"/>
              <w:right w:w="90" w:type="dxa"/>
            </w:tcMar>
            <w:vAlign w:val="center"/>
          </w:tcPr>
          <w:p w14:paraId="573B9781" w14:textId="77777777" w:rsidR="008D5BF4" w:rsidRDefault="007B6E60">
            <w:pPr>
              <w:spacing w:before="20" w:after="20"/>
              <w:jc w:val="center"/>
            </w:pPr>
            <w:r>
              <w:rPr>
                <w:sz w:val="21"/>
              </w:rPr>
              <w:t>5</w:t>
            </w:r>
          </w:p>
        </w:tc>
        <w:tc>
          <w:tcPr>
            <w:tcW w:w="1701" w:type="dxa"/>
            <w:tcMar>
              <w:top w:w="90" w:type="dxa"/>
              <w:left w:w="90" w:type="dxa"/>
              <w:bottom w:w="90" w:type="dxa"/>
              <w:right w:w="90" w:type="dxa"/>
            </w:tcMar>
            <w:vAlign w:val="center"/>
          </w:tcPr>
          <w:p w14:paraId="24301638" w14:textId="77777777" w:rsidR="008D5BF4" w:rsidRDefault="007B6E60">
            <w:pPr>
              <w:spacing w:before="20" w:after="20"/>
              <w:jc w:val="center"/>
            </w:pPr>
            <w:r>
              <w:rPr>
                <w:sz w:val="21"/>
              </w:rPr>
              <w:t>1,00</w:t>
            </w:r>
          </w:p>
        </w:tc>
        <w:tc>
          <w:tcPr>
            <w:tcW w:w="1701" w:type="dxa"/>
            <w:tcMar>
              <w:top w:w="90" w:type="dxa"/>
              <w:left w:w="90" w:type="dxa"/>
              <w:bottom w:w="90" w:type="dxa"/>
              <w:right w:w="90" w:type="dxa"/>
            </w:tcMar>
            <w:vAlign w:val="center"/>
          </w:tcPr>
          <w:p w14:paraId="63D11A77" w14:textId="77777777" w:rsidR="008D5BF4" w:rsidRDefault="007B6E60">
            <w:pPr>
              <w:spacing w:before="20" w:after="20"/>
              <w:jc w:val="center"/>
            </w:pPr>
            <w:r>
              <w:rPr>
                <w:sz w:val="21"/>
              </w:rPr>
              <w:t>0,85</w:t>
            </w:r>
          </w:p>
        </w:tc>
        <w:tc>
          <w:tcPr>
            <w:tcW w:w="1701" w:type="dxa"/>
            <w:tcMar>
              <w:top w:w="90" w:type="dxa"/>
              <w:left w:w="90" w:type="dxa"/>
              <w:bottom w:w="90" w:type="dxa"/>
              <w:right w:w="90" w:type="dxa"/>
            </w:tcMar>
            <w:vAlign w:val="center"/>
          </w:tcPr>
          <w:p w14:paraId="67F122F1" w14:textId="77777777" w:rsidR="008D5BF4" w:rsidRDefault="007B6E60">
            <w:pPr>
              <w:spacing w:before="20" w:after="20"/>
              <w:jc w:val="center"/>
            </w:pPr>
            <w:r>
              <w:rPr>
                <w:sz w:val="21"/>
              </w:rPr>
              <w:t>0,70</w:t>
            </w:r>
          </w:p>
        </w:tc>
      </w:tr>
      <w:tr w:rsidR="008D5BF4" w14:paraId="0974606D" w14:textId="77777777">
        <w:trPr>
          <w:cantSplit/>
          <w:jc w:val="center"/>
        </w:trPr>
        <w:tc>
          <w:tcPr>
            <w:tcW w:w="2835" w:type="dxa"/>
            <w:tcMar>
              <w:top w:w="90" w:type="dxa"/>
              <w:left w:w="90" w:type="dxa"/>
              <w:bottom w:w="90" w:type="dxa"/>
              <w:right w:w="90" w:type="dxa"/>
            </w:tcMar>
            <w:vAlign w:val="center"/>
          </w:tcPr>
          <w:p w14:paraId="42E02546" w14:textId="77777777" w:rsidR="008D5BF4" w:rsidRDefault="007B6E60">
            <w:pPr>
              <w:spacing w:before="20" w:after="20"/>
              <w:jc w:val="left"/>
            </w:pPr>
            <w:r>
              <w:rPr>
                <w:sz w:val="21"/>
              </w:rPr>
              <w:t>FHWA 2018</w:t>
            </w:r>
          </w:p>
        </w:tc>
        <w:tc>
          <w:tcPr>
            <w:tcW w:w="1701" w:type="dxa"/>
            <w:tcMar>
              <w:top w:w="90" w:type="dxa"/>
              <w:left w:w="90" w:type="dxa"/>
              <w:bottom w:w="90" w:type="dxa"/>
              <w:right w:w="90" w:type="dxa"/>
            </w:tcMar>
            <w:vAlign w:val="center"/>
          </w:tcPr>
          <w:p w14:paraId="2C02C606" w14:textId="77777777" w:rsidR="008D5BF4" w:rsidRDefault="007B6E60">
            <w:pPr>
              <w:spacing w:before="20" w:after="20"/>
              <w:jc w:val="center"/>
            </w:pPr>
            <w:r>
              <w:rPr>
                <w:sz w:val="21"/>
              </w:rPr>
              <w:t>3</w:t>
            </w:r>
          </w:p>
        </w:tc>
        <w:tc>
          <w:tcPr>
            <w:tcW w:w="1701" w:type="dxa"/>
            <w:tcMar>
              <w:top w:w="90" w:type="dxa"/>
              <w:left w:w="90" w:type="dxa"/>
              <w:bottom w:w="90" w:type="dxa"/>
              <w:right w:w="90" w:type="dxa"/>
            </w:tcMar>
            <w:vAlign w:val="center"/>
          </w:tcPr>
          <w:p w14:paraId="0173949F" w14:textId="77777777" w:rsidR="008D5BF4" w:rsidRDefault="007B6E60">
            <w:pPr>
              <w:spacing w:before="20" w:after="20"/>
              <w:jc w:val="center"/>
            </w:pPr>
            <w:r>
              <w:rPr>
                <w:sz w:val="21"/>
              </w:rPr>
              <w:t>0,70</w:t>
            </w:r>
          </w:p>
        </w:tc>
        <w:tc>
          <w:tcPr>
            <w:tcW w:w="1701" w:type="dxa"/>
            <w:tcMar>
              <w:top w:w="90" w:type="dxa"/>
              <w:left w:w="90" w:type="dxa"/>
              <w:bottom w:w="90" w:type="dxa"/>
              <w:right w:w="90" w:type="dxa"/>
            </w:tcMar>
            <w:vAlign w:val="center"/>
          </w:tcPr>
          <w:p w14:paraId="4A195354" w14:textId="77777777" w:rsidR="008D5BF4" w:rsidRDefault="007B6E60">
            <w:pPr>
              <w:spacing w:before="20" w:after="20"/>
              <w:jc w:val="center"/>
            </w:pPr>
            <w:r>
              <w:rPr>
                <w:sz w:val="21"/>
              </w:rPr>
              <w:t>0,50</w:t>
            </w:r>
          </w:p>
        </w:tc>
        <w:tc>
          <w:tcPr>
            <w:tcW w:w="1701" w:type="dxa"/>
            <w:tcMar>
              <w:top w:w="90" w:type="dxa"/>
              <w:left w:w="90" w:type="dxa"/>
              <w:bottom w:w="90" w:type="dxa"/>
              <w:right w:w="90" w:type="dxa"/>
            </w:tcMar>
            <w:vAlign w:val="center"/>
          </w:tcPr>
          <w:p w14:paraId="489EA6DE" w14:textId="77777777" w:rsidR="008D5BF4" w:rsidRDefault="007B6E60">
            <w:pPr>
              <w:spacing w:before="20" w:after="20"/>
              <w:jc w:val="center"/>
            </w:pPr>
            <w:r>
              <w:rPr>
                <w:sz w:val="21"/>
              </w:rPr>
              <w:t>0,35</w:t>
            </w:r>
          </w:p>
        </w:tc>
      </w:tr>
      <w:tr w:rsidR="008D5BF4" w14:paraId="413B5796" w14:textId="77777777">
        <w:trPr>
          <w:cantSplit/>
          <w:jc w:val="center"/>
        </w:trPr>
        <w:tc>
          <w:tcPr>
            <w:tcW w:w="2835" w:type="dxa"/>
            <w:tcMar>
              <w:top w:w="90" w:type="dxa"/>
              <w:left w:w="90" w:type="dxa"/>
              <w:bottom w:w="90" w:type="dxa"/>
              <w:right w:w="90" w:type="dxa"/>
            </w:tcMar>
            <w:vAlign w:val="center"/>
          </w:tcPr>
          <w:p w14:paraId="50A3FDE7" w14:textId="77777777" w:rsidR="008D5BF4" w:rsidRDefault="007B6E60">
            <w:pPr>
              <w:spacing w:before="20" w:after="20"/>
              <w:jc w:val="left"/>
            </w:pPr>
            <w:r>
              <w:rPr>
                <w:sz w:val="21"/>
              </w:rPr>
              <w:t>FHWA 2018</w:t>
            </w:r>
          </w:p>
        </w:tc>
        <w:tc>
          <w:tcPr>
            <w:tcW w:w="1701" w:type="dxa"/>
            <w:tcMar>
              <w:top w:w="90" w:type="dxa"/>
              <w:left w:w="90" w:type="dxa"/>
              <w:bottom w:w="90" w:type="dxa"/>
              <w:right w:w="90" w:type="dxa"/>
            </w:tcMar>
            <w:vAlign w:val="center"/>
          </w:tcPr>
          <w:p w14:paraId="3E506B9F" w14:textId="77777777" w:rsidR="008D5BF4" w:rsidRDefault="007B6E60">
            <w:pPr>
              <w:spacing w:before="20" w:after="20"/>
              <w:jc w:val="center"/>
            </w:pPr>
            <w:r>
              <w:rPr>
                <w:sz w:val="21"/>
              </w:rPr>
              <w:t>4</w:t>
            </w:r>
          </w:p>
        </w:tc>
        <w:tc>
          <w:tcPr>
            <w:tcW w:w="1701" w:type="dxa"/>
            <w:tcMar>
              <w:top w:w="90" w:type="dxa"/>
              <w:left w:w="90" w:type="dxa"/>
              <w:bottom w:w="90" w:type="dxa"/>
              <w:right w:w="90" w:type="dxa"/>
            </w:tcMar>
            <w:vAlign w:val="center"/>
          </w:tcPr>
          <w:p w14:paraId="2E3D9166" w14:textId="77777777" w:rsidR="008D5BF4" w:rsidRDefault="007B6E60">
            <w:pPr>
              <w:spacing w:before="20" w:after="20"/>
              <w:jc w:val="center"/>
            </w:pPr>
            <w:r>
              <w:rPr>
                <w:sz w:val="21"/>
              </w:rPr>
              <w:t>0,85</w:t>
            </w:r>
          </w:p>
        </w:tc>
        <w:tc>
          <w:tcPr>
            <w:tcW w:w="1701" w:type="dxa"/>
            <w:tcMar>
              <w:top w:w="90" w:type="dxa"/>
              <w:left w:w="90" w:type="dxa"/>
              <w:bottom w:w="90" w:type="dxa"/>
              <w:right w:w="90" w:type="dxa"/>
            </w:tcMar>
            <w:vAlign w:val="center"/>
          </w:tcPr>
          <w:p w14:paraId="0AFFB958" w14:textId="77777777" w:rsidR="008D5BF4" w:rsidRDefault="007B6E60">
            <w:pPr>
              <w:spacing w:before="20" w:after="20"/>
              <w:jc w:val="center"/>
            </w:pPr>
            <w:r>
              <w:rPr>
                <w:sz w:val="21"/>
              </w:rPr>
              <w:t>0,65</w:t>
            </w:r>
          </w:p>
        </w:tc>
        <w:tc>
          <w:tcPr>
            <w:tcW w:w="1701" w:type="dxa"/>
            <w:tcMar>
              <w:top w:w="90" w:type="dxa"/>
              <w:left w:w="90" w:type="dxa"/>
              <w:bottom w:w="90" w:type="dxa"/>
              <w:right w:w="90" w:type="dxa"/>
            </w:tcMar>
            <w:vAlign w:val="center"/>
          </w:tcPr>
          <w:p w14:paraId="0F761CCB" w14:textId="77777777" w:rsidR="008D5BF4" w:rsidRDefault="007B6E60">
            <w:pPr>
              <w:spacing w:before="20" w:after="20"/>
              <w:jc w:val="center"/>
            </w:pPr>
            <w:r>
              <w:rPr>
                <w:sz w:val="21"/>
              </w:rPr>
              <w:t>0,50</w:t>
            </w:r>
          </w:p>
        </w:tc>
      </w:tr>
      <w:tr w:rsidR="008D5BF4" w14:paraId="0CB88A4D" w14:textId="77777777">
        <w:trPr>
          <w:cantSplit/>
          <w:jc w:val="center"/>
        </w:trPr>
        <w:tc>
          <w:tcPr>
            <w:tcW w:w="2835" w:type="dxa"/>
            <w:tcMar>
              <w:top w:w="90" w:type="dxa"/>
              <w:left w:w="90" w:type="dxa"/>
              <w:bottom w:w="90" w:type="dxa"/>
              <w:right w:w="90" w:type="dxa"/>
            </w:tcMar>
            <w:vAlign w:val="center"/>
          </w:tcPr>
          <w:p w14:paraId="1C9BE60B" w14:textId="77777777" w:rsidR="008D5BF4" w:rsidRDefault="007B6E60">
            <w:pPr>
              <w:spacing w:before="20" w:after="20"/>
              <w:jc w:val="left"/>
            </w:pPr>
            <w:r>
              <w:rPr>
                <w:sz w:val="21"/>
              </w:rPr>
              <w:t>FHWA 2018</w:t>
            </w:r>
          </w:p>
        </w:tc>
        <w:tc>
          <w:tcPr>
            <w:tcW w:w="1701" w:type="dxa"/>
            <w:tcMar>
              <w:top w:w="90" w:type="dxa"/>
              <w:left w:w="90" w:type="dxa"/>
              <w:bottom w:w="90" w:type="dxa"/>
              <w:right w:w="90" w:type="dxa"/>
            </w:tcMar>
            <w:vAlign w:val="center"/>
          </w:tcPr>
          <w:p w14:paraId="23D4F197" w14:textId="77777777" w:rsidR="008D5BF4" w:rsidRDefault="007B6E60">
            <w:pPr>
              <w:spacing w:before="20" w:after="20"/>
              <w:jc w:val="center"/>
            </w:pPr>
            <w:r>
              <w:rPr>
                <w:sz w:val="21"/>
              </w:rPr>
              <w:t>5</w:t>
            </w:r>
          </w:p>
        </w:tc>
        <w:tc>
          <w:tcPr>
            <w:tcW w:w="1701" w:type="dxa"/>
            <w:tcMar>
              <w:top w:w="90" w:type="dxa"/>
              <w:left w:w="90" w:type="dxa"/>
              <w:bottom w:w="90" w:type="dxa"/>
              <w:right w:w="90" w:type="dxa"/>
            </w:tcMar>
            <w:vAlign w:val="center"/>
          </w:tcPr>
          <w:p w14:paraId="3B44ED2C" w14:textId="77777777" w:rsidR="008D5BF4" w:rsidRDefault="007B6E60">
            <w:pPr>
              <w:spacing w:before="20" w:after="20"/>
              <w:jc w:val="center"/>
            </w:pPr>
            <w:r>
              <w:rPr>
                <w:sz w:val="21"/>
              </w:rPr>
              <w:t>1,00</w:t>
            </w:r>
          </w:p>
        </w:tc>
        <w:tc>
          <w:tcPr>
            <w:tcW w:w="1701" w:type="dxa"/>
            <w:tcMar>
              <w:top w:w="90" w:type="dxa"/>
              <w:left w:w="90" w:type="dxa"/>
              <w:bottom w:w="90" w:type="dxa"/>
              <w:right w:w="90" w:type="dxa"/>
            </w:tcMar>
            <w:vAlign w:val="center"/>
          </w:tcPr>
          <w:p w14:paraId="5E4B771E" w14:textId="77777777" w:rsidR="008D5BF4" w:rsidRDefault="007B6E60">
            <w:pPr>
              <w:spacing w:before="20" w:after="20"/>
              <w:jc w:val="center"/>
            </w:pPr>
            <w:r>
              <w:rPr>
                <w:sz w:val="21"/>
              </w:rPr>
              <w:t>0,85</w:t>
            </w:r>
          </w:p>
        </w:tc>
        <w:tc>
          <w:tcPr>
            <w:tcW w:w="1701" w:type="dxa"/>
            <w:tcMar>
              <w:top w:w="90" w:type="dxa"/>
              <w:left w:w="90" w:type="dxa"/>
              <w:bottom w:w="90" w:type="dxa"/>
              <w:right w:w="90" w:type="dxa"/>
            </w:tcMar>
            <w:vAlign w:val="center"/>
          </w:tcPr>
          <w:p w14:paraId="10259457" w14:textId="77777777" w:rsidR="008D5BF4" w:rsidRDefault="007B6E60">
            <w:pPr>
              <w:spacing w:before="20" w:after="20"/>
              <w:jc w:val="center"/>
            </w:pPr>
            <w:r>
              <w:rPr>
                <w:sz w:val="21"/>
              </w:rPr>
              <w:t>0,70</w:t>
            </w:r>
          </w:p>
        </w:tc>
      </w:tr>
      <w:tr w:rsidR="008D5BF4" w14:paraId="419A064B" w14:textId="77777777">
        <w:trPr>
          <w:cantSplit/>
          <w:jc w:val="center"/>
        </w:trPr>
        <w:tc>
          <w:tcPr>
            <w:tcW w:w="2835" w:type="dxa"/>
            <w:tcMar>
              <w:top w:w="90" w:type="dxa"/>
              <w:left w:w="90" w:type="dxa"/>
              <w:bottom w:w="90" w:type="dxa"/>
              <w:right w:w="90" w:type="dxa"/>
            </w:tcMar>
            <w:vAlign w:val="center"/>
          </w:tcPr>
          <w:p w14:paraId="1E9E6465" w14:textId="77777777" w:rsidR="008D5BF4" w:rsidRDefault="007B6E60">
            <w:pPr>
              <w:spacing w:before="20" w:after="20"/>
              <w:jc w:val="left"/>
            </w:pPr>
            <w:r>
              <w:rPr>
                <w:sz w:val="21"/>
              </w:rPr>
              <w:t>FHWA 2018</w:t>
            </w:r>
          </w:p>
        </w:tc>
        <w:tc>
          <w:tcPr>
            <w:tcW w:w="1701" w:type="dxa"/>
            <w:tcMar>
              <w:top w:w="90" w:type="dxa"/>
              <w:left w:w="90" w:type="dxa"/>
              <w:bottom w:w="90" w:type="dxa"/>
              <w:right w:w="90" w:type="dxa"/>
            </w:tcMar>
            <w:vAlign w:val="center"/>
          </w:tcPr>
          <w:p w14:paraId="3D7E47EA" w14:textId="77777777" w:rsidR="008D5BF4" w:rsidRDefault="007B6E60">
            <w:pPr>
              <w:spacing w:before="20" w:after="20"/>
              <w:jc w:val="center"/>
            </w:pPr>
            <w:r>
              <w:rPr>
                <w:sz w:val="21"/>
              </w:rPr>
              <w:t>6 e oltre</w:t>
            </w:r>
          </w:p>
        </w:tc>
        <w:tc>
          <w:tcPr>
            <w:tcW w:w="1701" w:type="dxa"/>
            <w:tcMar>
              <w:top w:w="90" w:type="dxa"/>
              <w:left w:w="90" w:type="dxa"/>
              <w:bottom w:w="90" w:type="dxa"/>
              <w:right w:w="90" w:type="dxa"/>
            </w:tcMar>
            <w:vAlign w:val="center"/>
          </w:tcPr>
          <w:p w14:paraId="3099B1F4" w14:textId="77777777" w:rsidR="008D5BF4" w:rsidRDefault="007B6E60">
            <w:pPr>
              <w:spacing w:before="20" w:after="20"/>
              <w:jc w:val="center"/>
            </w:pPr>
            <w:r>
              <w:rPr>
                <w:sz w:val="21"/>
              </w:rPr>
              <w:t>1,00</w:t>
            </w:r>
          </w:p>
        </w:tc>
        <w:tc>
          <w:tcPr>
            <w:tcW w:w="1701" w:type="dxa"/>
            <w:tcMar>
              <w:top w:w="90" w:type="dxa"/>
              <w:left w:w="90" w:type="dxa"/>
              <w:bottom w:w="90" w:type="dxa"/>
              <w:right w:w="90" w:type="dxa"/>
            </w:tcMar>
            <w:vAlign w:val="center"/>
          </w:tcPr>
          <w:p w14:paraId="134C9E3B" w14:textId="77777777" w:rsidR="008D5BF4" w:rsidRDefault="007B6E60">
            <w:pPr>
              <w:spacing w:before="20" w:after="20"/>
              <w:jc w:val="center"/>
            </w:pPr>
            <w:r>
              <w:rPr>
                <w:sz w:val="21"/>
              </w:rPr>
              <w:t>1,00</w:t>
            </w:r>
          </w:p>
        </w:tc>
        <w:tc>
          <w:tcPr>
            <w:tcW w:w="1701" w:type="dxa"/>
            <w:tcMar>
              <w:top w:w="90" w:type="dxa"/>
              <w:left w:w="90" w:type="dxa"/>
              <w:bottom w:w="90" w:type="dxa"/>
              <w:right w:w="90" w:type="dxa"/>
            </w:tcMar>
            <w:vAlign w:val="center"/>
          </w:tcPr>
          <w:p w14:paraId="7D5F06EF" w14:textId="77777777" w:rsidR="008D5BF4" w:rsidRDefault="007B6E60">
            <w:pPr>
              <w:spacing w:before="20" w:after="20"/>
              <w:jc w:val="center"/>
            </w:pPr>
            <w:r>
              <w:rPr>
                <w:sz w:val="21"/>
              </w:rPr>
              <w:t>1,00</w:t>
            </w:r>
          </w:p>
        </w:tc>
      </w:tr>
    </w:tbl>
    <w:p w14:paraId="4CF054AB" w14:textId="77777777" w:rsidR="008D5BF4" w:rsidRDefault="008D5BF4"/>
    <w:p w14:paraId="3AED13C4" w14:textId="77777777" w:rsidR="008D5BF4" w:rsidRDefault="007B6E60">
      <w:pPr>
        <w:spacing w:after="140"/>
      </w:pPr>
      <w:r>
        <w:t>Interpolazione lineare fra nodi. Per AASHTO oltre 5D il software conserva i valori dell'ultimo nodo, con avviso: è una scelta conservativa dichiarata del modulo, non un'estrapolazione normativa fino a uno. Per FHWA da 6D i valori sono unitari. Sotto 3D il calcolo richiede l'opzione esplicita di estrapolazione. Non viene applicata una legge aggiuntiva di interazione trasversale: la sua assenza dalla tabella non prova l'assenza fisica dell'effetto.</w:t>
      </w:r>
    </w:p>
    <w:p w14:paraId="341C1268" w14:textId="77777777" w:rsidR="008D5BF4" w:rsidRDefault="007B6E60">
      <w:pPr>
        <w:pStyle w:val="Titolo2"/>
        <w:keepNext/>
        <w:spacing w:after="140"/>
      </w:pPr>
      <w:bookmarkStart w:id="132" w:name="_Toc244131321"/>
      <w:r>
        <w:t>Rollins e FEMA</w:t>
      </w:r>
      <w:bookmarkEnd w:id="132"/>
    </w:p>
    <w:p w14:paraId="33FAEF35" w14:textId="77777777" w:rsidR="008D5BF4" w:rsidRDefault="007B6E60">
      <w:pPr>
        <w:spacing w:after="140"/>
      </w:pPr>
      <w:r>
        <w:t>Ponendo lambda uguale a S su D, il modulo usa logaritmi naturali.</w:t>
      </w:r>
    </w:p>
    <w:p w14:paraId="3CB78C69" w14:textId="77777777" w:rsidR="008D5BF4" w:rsidRDefault="007B6E60">
      <w:pPr>
        <w:spacing w:before="60" w:after="80"/>
        <w:ind w:left="255"/>
      </w:pPr>
      <m:oMathPara>
        <m:oMath>
          <m:sSub>
            <m:e>
              <m:r>
                <m:t>P</m:t>
              </m:r>
            </m:e>
            <m:sub>
              <m:r>
                <m:t>m,1</m:t>
              </m:r>
            </m:sub>
          </m:sSub>
          <m:r>
            <m:t>=min(1,0</m:t>
          </m:r>
          <m:r>
            <m:t>,</m:t>
          </m:r>
          <m:r>
            <m:t>26</m:t>
          </m:r>
          <m:r>
            <m:rPr>
              <m:sty m:val="p"/>
            </m:rPr>
            <m:t>ln</m:t>
          </m:r>
          <m:r>
            <m:t>λ+0</m:t>
          </m:r>
          <m:r>
            <m:t>,</m:t>
          </m:r>
          <m:r>
            <m:t>50)</m:t>
          </m:r>
        </m:oMath>
      </m:oMathPara>
    </w:p>
    <w:p w14:paraId="68926EE9" w14:textId="77777777" w:rsidR="008D5BF4" w:rsidRDefault="007B6E60">
      <w:pPr>
        <w:spacing w:before="60" w:after="80"/>
        <w:ind w:left="255"/>
      </w:pPr>
      <m:oMathPara>
        <m:oMath>
          <m:sSub>
            <m:e>
              <m:r>
                <m:t>P</m:t>
              </m:r>
            </m:e>
            <m:sub>
              <m:r>
                <m:t>m,2</m:t>
              </m:r>
            </m:sub>
          </m:sSub>
          <m:r>
            <m:t>=min(1,0</m:t>
          </m:r>
          <m:r>
            <m:t>,</m:t>
          </m:r>
          <m:r>
            <m:t>52</m:t>
          </m:r>
          <m:r>
            <m:rPr>
              <m:sty m:val="p"/>
            </m:rPr>
            <m:t>ln</m:t>
          </m:r>
          <m:r>
            <m:t>λ)</m:t>
          </m:r>
        </m:oMath>
      </m:oMathPara>
    </w:p>
    <w:p w14:paraId="54B5C785" w14:textId="77777777" w:rsidR="008D5BF4" w:rsidRDefault="007B6E60">
      <w:pPr>
        <w:spacing w:before="60" w:after="80"/>
        <w:ind w:left="255"/>
      </w:pPr>
      <m:oMathPara>
        <m:oMath>
          <m:sSub>
            <m:e>
              <m:r>
                <m:t>P</m:t>
              </m:r>
            </m:e>
            <m:sub>
              <m:r>
                <m:t>m,≥3</m:t>
              </m:r>
            </m:sub>
          </m:sSub>
          <m:r>
            <m:t>=min(1,0</m:t>
          </m:r>
          <m:r>
            <m:t>,</m:t>
          </m:r>
          <m:r>
            <m:t>60</m:t>
          </m:r>
          <m:r>
            <m:rPr>
              <m:sty m:val="p"/>
            </m:rPr>
            <m:t>ln</m:t>
          </m:r>
          <m:r>
            <m:t>λ−0</m:t>
          </m:r>
          <m:r>
            <m:t>,</m:t>
          </m:r>
          <m:r>
            <m:t>25)</m:t>
          </m:r>
        </m:oMath>
      </m:oMathPara>
    </w:p>
    <w:p w14:paraId="5CB42237" w14:textId="77777777" w:rsidR="008D5BF4" w:rsidRDefault="007B6E60">
      <w:pPr>
        <w:spacing w:after="140"/>
      </w:pPr>
      <w:r>
        <w:t xml:space="preserve">Le prove di riferimento riguardano principalmente argilla rigida e interassi circa 3.3D–5.65D. Il programma richiede estrapolazione esplicita al di fuori di tale intervallo e impone </w:t>
      </w:r>
      <w:r>
        <w:lastRenderedPageBreak/>
        <w:t>anche un limite inferiore nullo. A 3D i tre valori sono 0.785639, 0.571278 e 0.409167; la media su tre file di pari numero di pali è 0.588695. L'indicazione del campo sperimentale non sostituisce la verifica della pertinenza geotecnica.</w:t>
      </w:r>
    </w:p>
    <w:p w14:paraId="05917D36" w14:textId="77777777" w:rsidR="008D5BF4" w:rsidRDefault="007B6E60">
      <w:pPr>
        <w:pStyle w:val="Titolo2"/>
        <w:keepNext/>
        <w:spacing w:after="140"/>
      </w:pPr>
      <w:bookmarkStart w:id="133" w:name="_Toc244131322"/>
      <w:r>
        <w:t>Reese e Van Impe</w:t>
      </w:r>
      <w:bookmarkEnd w:id="133"/>
    </w:p>
    <w:p w14:paraId="397D434E" w14:textId="77777777" w:rsidR="008D5BF4" w:rsidRDefault="007B6E60">
      <w:pPr>
        <w:spacing w:after="140"/>
      </w:pPr>
      <w:r>
        <w:t>Si considerano tutte le coppie distinte, senza limitarsi ai vicini. La distanza s è quella reale fra i centri, anche per coppie oblique. Per ciascuna coppia, il fattore affiancato è il seguente.</w:t>
      </w:r>
    </w:p>
    <w:p w14:paraId="158BD424" w14:textId="77777777" w:rsidR="008D5BF4" w:rsidRDefault="007B6E60">
      <w:pPr>
        <w:spacing w:before="60" w:after="80"/>
        <w:ind w:left="255"/>
      </w:pPr>
      <m:oMathPara>
        <m:oMath>
          <m:sSub>
            <m:e>
              <m:r>
                <m:t>β</m:t>
              </m:r>
            </m:e>
            <m:sub>
              <m:r>
                <m:t>a</m:t>
              </m:r>
            </m:sub>
          </m:sSub>
          <m:r>
            <m:t>=0</m:t>
          </m:r>
          <m:r>
            <m:t>,</m:t>
          </m:r>
          <m:r>
            <m:t>64(s/D</m:t>
          </m:r>
          <m:sSup>
            <m:e>
              <m:r>
                <m:t>)</m:t>
              </m:r>
            </m:e>
            <m:sup>
              <m:r>
                <m:t>0</m:t>
              </m:r>
              <m:r>
                <m:t>,</m:t>
              </m:r>
              <m:r>
                <m:t>34</m:t>
              </m:r>
            </m:sup>
          </m:sSup>
          <m:r>
            <m:rPr>
              <m:sty m:val="p"/>
            </m:rPr>
            <m:t>  per </m:t>
          </m:r>
          <m:r>
            <m:t>1≤s/D&lt;3</m:t>
          </m:r>
          <m:r>
            <m:t>,</m:t>
          </m:r>
          <m:r>
            <m:t>75</m:t>
          </m:r>
        </m:oMath>
      </m:oMathPara>
    </w:p>
    <w:p w14:paraId="30562386" w14:textId="77777777" w:rsidR="008D5BF4" w:rsidRDefault="007B6E60">
      <w:pPr>
        <w:spacing w:after="140"/>
      </w:pPr>
      <w:r>
        <w:t>Da 3.75D il fattore affiancato è uno. Per l'allineamento nel verso del carico si distinguono palo avanzato e arretrato.</w:t>
      </w:r>
    </w:p>
    <w:p w14:paraId="739D993A" w14:textId="77777777" w:rsidR="008D5BF4" w:rsidRDefault="007B6E60">
      <w:pPr>
        <w:spacing w:before="60" w:after="80"/>
        <w:ind w:left="255"/>
      </w:pPr>
      <m:oMathPara>
        <m:oMath>
          <m:sSub>
            <m:e>
              <m:r>
                <m:t>β</m:t>
              </m:r>
            </m:e>
            <m:sub>
              <m:r>
                <m:t>bl</m:t>
              </m:r>
            </m:sub>
          </m:sSub>
          <m:r>
            <m:t>=0</m:t>
          </m:r>
          <m:r>
            <m:t>,</m:t>
          </m:r>
          <m:r>
            <m:t>70(s/D</m:t>
          </m:r>
          <m:sSup>
            <m:e>
              <m:r>
                <m:t>)</m:t>
              </m:r>
            </m:e>
            <m:sup>
              <m:r>
                <m:t>0</m:t>
              </m:r>
              <m:r>
                <m:t>,</m:t>
              </m:r>
              <m:r>
                <m:t>26</m:t>
              </m:r>
            </m:sup>
          </m:sSup>
          <m:r>
            <m:rPr>
              <m:sty m:val="p"/>
            </m:rPr>
            <m:t>  per </m:t>
          </m:r>
          <m:r>
            <m:t>1≤s/D&lt;4</m:t>
          </m:r>
        </m:oMath>
      </m:oMathPara>
    </w:p>
    <w:p w14:paraId="000C4634" w14:textId="77777777" w:rsidR="008D5BF4" w:rsidRDefault="007B6E60">
      <w:pPr>
        <w:spacing w:before="60" w:after="80"/>
        <w:ind w:left="255"/>
      </w:pPr>
      <m:oMathPara>
        <m:oMath>
          <m:sSub>
            <m:e>
              <m:r>
                <m:t>β</m:t>
              </m:r>
            </m:e>
            <m:sub>
              <m:r>
                <m:t>bt</m:t>
              </m:r>
            </m:sub>
          </m:sSub>
          <m:r>
            <m:t>=0</m:t>
          </m:r>
          <m:r>
            <m:t>,</m:t>
          </m:r>
          <m:r>
            <m:t>48(s/D</m:t>
          </m:r>
          <m:sSup>
            <m:e>
              <m:r>
                <m:t>)</m:t>
              </m:r>
            </m:e>
            <m:sup>
              <m:r>
                <m:t>0</m:t>
              </m:r>
              <m:r>
                <m:t>,</m:t>
              </m:r>
              <m:r>
                <m:t>38</m:t>
              </m:r>
            </m:sup>
          </m:sSup>
          <m:r>
            <m:rPr>
              <m:sty m:val="p"/>
            </m:rPr>
            <m:t>  per </m:t>
          </m:r>
          <m:r>
            <m:t>1≤s/D&lt;7</m:t>
          </m:r>
        </m:oMath>
      </m:oMathPara>
    </w:p>
    <w:p w14:paraId="71EDDD61" w14:textId="77777777" w:rsidR="008D5BF4" w:rsidRDefault="007B6E60">
      <w:pPr>
        <w:spacing w:after="140"/>
      </w:pPr>
      <w:r>
        <w:t>Da 4D il fattore leading è uno; da 7D quello trailing è uno. I rami sono limitati a uno anche immediatamente prima delle soglie, per evitare lievi superamenti dovuti ai coefficienti empirici arrotondati. L'angolo phi è fra congiungente dei pali e carico; leading e trailing dipendono dal segno della differenza di q.</w:t>
      </w:r>
    </w:p>
    <w:p w14:paraId="4D52BDB0" w14:textId="77777777" w:rsidR="008D5BF4" w:rsidRDefault="007B6E60">
      <w:pPr>
        <w:spacing w:before="60" w:after="80"/>
        <w:ind w:left="255"/>
      </w:pPr>
      <m:oMathPara>
        <m:oMath>
          <m:sSub>
            <m:e>
              <m:r>
                <m:t>β</m:t>
              </m:r>
            </m:e>
            <m:sub>
              <m:r>
                <m:t>ji</m:t>
              </m:r>
            </m:sub>
          </m:sSub>
          <m:r>
            <m:t>=</m:t>
          </m:r>
          <m:rad>
            <m:radPr>
              <m:degHide m:val="on"/>
            </m:radPr>
            <m:deg/>
            <m:e>
              <m:sSubSup>
                <m:e>
                  <m:r>
                    <m:t>β</m:t>
                  </m:r>
                </m:e>
                <m:sub>
                  <m:r>
                    <m:t>b</m:t>
                  </m:r>
                </m:sub>
                <m:sup>
                  <m:r>
                    <m:t>2</m:t>
                  </m:r>
                </m:sup>
              </m:sSubSup>
              <m:sSup>
                <m:e>
                  <m:r>
                    <m:rPr>
                      <m:sty m:val="p"/>
                    </m:rPr>
                    <m:t>cos</m:t>
                  </m:r>
                </m:e>
                <m:sup>
                  <m:r>
                    <m:t>2</m:t>
                  </m:r>
                </m:sup>
              </m:sSup>
              <m:r>
                <m:t>ϕ+</m:t>
              </m:r>
              <m:sSubSup>
                <m:e>
                  <m:r>
                    <m:t>β</m:t>
                  </m:r>
                </m:e>
                <m:sub>
                  <m:r>
                    <m:t>a</m:t>
                  </m:r>
                </m:sub>
                <m:sup>
                  <m:r>
                    <m:t>2</m:t>
                  </m:r>
                </m:sup>
              </m:sSubSup>
              <m:sSup>
                <m:e>
                  <m:r>
                    <m:rPr>
                      <m:sty m:val="p"/>
                    </m:rPr>
                    <m:t>sin</m:t>
                  </m:r>
                </m:e>
                <m:sup>
                  <m:r>
                    <m:t>2</m:t>
                  </m:r>
                </m:sup>
              </m:sSup>
              <m:r>
                <m:t>ϕ</m:t>
              </m:r>
            </m:e>
          </m:rad>
        </m:oMath>
      </m:oMathPara>
    </w:p>
    <w:p w14:paraId="7A43DC54" w14:textId="77777777" w:rsidR="008D5BF4" w:rsidRDefault="007B6E60">
      <w:pPr>
        <w:keepNext/>
        <w:spacing w:before="60" w:after="80"/>
        <w:ind w:left="255"/>
      </w:pPr>
      <m:oMathPara>
        <m:oMath>
          <m:sSub>
            <m:e>
              <m:r>
                <m:t>β</m:t>
              </m:r>
            </m:e>
            <m:sub>
              <m:r>
                <m:t>i</m:t>
              </m:r>
            </m:sub>
          </m:sSub>
          <m:r>
            <m:t>=</m:t>
          </m:r>
          <m:nary>
            <m:naryPr>
              <m:chr m:val="∏"/>
              <m:limLoc m:val="subSup"/>
              <m:grow m:val="1"/>
              <m:subHide m:val="off"/>
              <m:supHide m:val="on"/>
            </m:naryPr>
            <m:sub>
              <m:r>
                <m:t>j≠i</m:t>
              </m:r>
            </m:sub>
            <m:sup/>
            <m:e>
              <m:sSub>
                <m:e>
                  <m:r>
                    <m:t>β</m:t>
                  </m:r>
                </m:e>
                <m:sub>
                  <m:r>
                    <m:t>ji</m:t>
                  </m:r>
                </m:sub>
              </m:sSub>
            </m:e>
          </m:nary>
        </m:oMath>
      </m:oMathPara>
    </w:p>
    <w:p w14:paraId="18688917" w14:textId="77777777" w:rsidR="008D5BF4" w:rsidRDefault="007B6E60">
      <w:pPr>
        <w:spacing w:before="60" w:after="80"/>
        <w:ind w:left="255"/>
      </w:pPr>
      <m:oMathPara>
        <m:oMath>
          <m:sSub>
            <m:e>
              <m:r>
                <m:t>P</m:t>
              </m:r>
            </m:e>
            <m:sub>
              <m:r>
                <m:t>m,i</m:t>
              </m:r>
            </m:sub>
          </m:sSub>
          <m:r>
            <m:t>=</m:t>
          </m:r>
          <m:sSub>
            <m:e>
              <m:r>
                <m:t>β</m:t>
              </m:r>
            </m:e>
            <m:sub>
              <m:r>
                <m:t>i</m:t>
              </m:r>
            </m:sub>
          </m:sSub>
        </m:oMath>
      </m:oMathPara>
    </w:p>
    <w:p w14:paraId="7D5FF385" w14:textId="77777777" w:rsidR="008D5BF4" w:rsidRDefault="007B6E60">
      <w:pPr>
        <w:spacing w:after="140"/>
      </w:pPr>
      <w:r>
        <w:t>L'interazione è direzionale: beta ji non coincide in generale con beta ij. Geometrie irregolari e carichi obliqui sono trattati direttamente. I pali sovrapposti sono rifiutati. Un solo palo ha prodotto vuoto unitario. La media finale pesa ciascun palo una volta, quindi rispetta anche file con popolazioni diverse.</w:t>
      </w:r>
    </w:p>
    <w:p w14:paraId="650E300C" w14:textId="77777777" w:rsidR="008D5BF4" w:rsidRDefault="007B6E60">
      <w:pPr>
        <w:pStyle w:val="Titolo2"/>
        <w:keepNext/>
        <w:spacing w:after="140"/>
      </w:pPr>
      <w:bookmarkStart w:id="134" w:name="_Toc244131323"/>
      <w:r>
        <w:t>Caltrans Modified Reese</w:t>
      </w:r>
      <w:bookmarkEnd w:id="134"/>
    </w:p>
    <w:p w14:paraId="6C562A94" w14:textId="77777777" w:rsidR="008D5BF4" w:rsidRDefault="007B6E60">
      <w:pPr>
        <w:spacing w:after="140"/>
      </w:pPr>
      <w:r>
        <w:t>Il metodo applica alle interazioni precedenti il coefficiente alfa delle California Amendments di settembre 2025, riferite all'ottava edizione AASHTO LRFD. La fonte attribuisce la base di interazione a Reese et al. 2006. Non è una prescrizione delle NTC italiane.</w:t>
      </w:r>
    </w:p>
    <w:p w14:paraId="40AC5106" w14:textId="77777777" w:rsidR="008D5BF4" w:rsidRDefault="007B6E60">
      <w:pPr>
        <w:spacing w:before="60" w:after="80"/>
        <w:ind w:left="255"/>
      </w:pPr>
      <m:oMathPara>
        <m:oMath>
          <m:sSub>
            <m:e>
              <m:r>
                <m:t>P</m:t>
              </m:r>
            </m:e>
            <m:sub>
              <m:r>
                <m:t>m,i</m:t>
              </m:r>
            </m:sub>
          </m:sSub>
          <m:r>
            <m:t>=</m:t>
          </m:r>
          <m:sSub>
            <m:e>
              <m:r>
                <m:t>α</m:t>
              </m:r>
            </m:e>
            <m:sub>
              <m:r>
                <m:t>i</m:t>
              </m:r>
            </m:sub>
          </m:sSub>
          <m:sSub>
            <m:e>
              <m:r>
                <m:t>β</m:t>
              </m:r>
            </m:e>
            <m:sub>
              <m:r>
                <m:t>i</m:t>
              </m:r>
            </m:sub>
          </m:sSub>
        </m:oMath>
      </m:oMathPara>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835"/>
        <w:gridCol w:w="1701"/>
        <w:gridCol w:w="1701"/>
        <w:gridCol w:w="1701"/>
        <w:gridCol w:w="1701"/>
      </w:tblGrid>
      <w:tr w:rsidR="008D5BF4" w14:paraId="63CDFD7C" w14:textId="77777777">
        <w:trPr>
          <w:cantSplit/>
          <w:tblHeader/>
          <w:jc w:val="center"/>
        </w:trPr>
        <w:tc>
          <w:tcPr>
            <w:tcW w:w="2835" w:type="dxa"/>
            <w:shd w:val="clear" w:color="auto" w:fill="E7E6E6"/>
            <w:tcMar>
              <w:top w:w="90" w:type="dxa"/>
              <w:left w:w="90" w:type="dxa"/>
              <w:bottom w:w="90" w:type="dxa"/>
              <w:right w:w="90" w:type="dxa"/>
            </w:tcMar>
            <w:vAlign w:val="center"/>
          </w:tcPr>
          <w:p w14:paraId="2DAD2454" w14:textId="77777777" w:rsidR="008D5BF4" w:rsidRDefault="007B6E60">
            <w:pPr>
              <w:spacing w:before="20" w:after="20"/>
              <w:jc w:val="left"/>
            </w:pPr>
            <w:r>
              <w:rPr>
                <w:b/>
                <w:sz w:val="21"/>
              </w:rPr>
              <w:t>Interasse medio fra file su D</w:t>
            </w:r>
          </w:p>
        </w:tc>
        <w:tc>
          <w:tcPr>
            <w:tcW w:w="1701" w:type="dxa"/>
            <w:shd w:val="clear" w:color="auto" w:fill="E7E6E6"/>
            <w:tcMar>
              <w:top w:w="90" w:type="dxa"/>
              <w:left w:w="90" w:type="dxa"/>
              <w:bottom w:w="90" w:type="dxa"/>
              <w:right w:w="90" w:type="dxa"/>
            </w:tcMar>
            <w:vAlign w:val="center"/>
          </w:tcPr>
          <w:p w14:paraId="6657797D" w14:textId="77777777" w:rsidR="008D5BF4" w:rsidRDefault="007B6E60">
            <w:pPr>
              <w:spacing w:before="20" w:after="20"/>
              <w:jc w:val="center"/>
            </w:pPr>
            <w:r>
              <w:rPr>
                <w:b/>
                <w:sz w:val="21"/>
              </w:rPr>
              <w:t>Fila 1</w:t>
            </w:r>
          </w:p>
        </w:tc>
        <w:tc>
          <w:tcPr>
            <w:tcW w:w="1701" w:type="dxa"/>
            <w:shd w:val="clear" w:color="auto" w:fill="E7E6E6"/>
            <w:tcMar>
              <w:top w:w="90" w:type="dxa"/>
              <w:left w:w="90" w:type="dxa"/>
              <w:bottom w:w="90" w:type="dxa"/>
              <w:right w:w="90" w:type="dxa"/>
            </w:tcMar>
            <w:vAlign w:val="center"/>
          </w:tcPr>
          <w:p w14:paraId="44DC9B7C" w14:textId="77777777" w:rsidR="008D5BF4" w:rsidRDefault="007B6E60">
            <w:pPr>
              <w:spacing w:before="20" w:after="20"/>
              <w:jc w:val="center"/>
            </w:pPr>
            <w:r>
              <w:rPr>
                <w:b/>
                <w:sz w:val="21"/>
              </w:rPr>
              <w:t>Fila 2</w:t>
            </w:r>
          </w:p>
        </w:tc>
        <w:tc>
          <w:tcPr>
            <w:tcW w:w="1701" w:type="dxa"/>
            <w:shd w:val="clear" w:color="auto" w:fill="E7E6E6"/>
            <w:tcMar>
              <w:top w:w="90" w:type="dxa"/>
              <w:left w:w="90" w:type="dxa"/>
              <w:bottom w:w="90" w:type="dxa"/>
              <w:right w:w="90" w:type="dxa"/>
            </w:tcMar>
            <w:vAlign w:val="center"/>
          </w:tcPr>
          <w:p w14:paraId="5E45AD2D" w14:textId="77777777" w:rsidR="008D5BF4" w:rsidRDefault="007B6E60">
            <w:pPr>
              <w:spacing w:before="20" w:after="20"/>
              <w:jc w:val="center"/>
            </w:pPr>
            <w:r>
              <w:rPr>
                <w:b/>
                <w:sz w:val="21"/>
              </w:rPr>
              <w:t>Fila 3</w:t>
            </w:r>
          </w:p>
        </w:tc>
        <w:tc>
          <w:tcPr>
            <w:tcW w:w="1701" w:type="dxa"/>
            <w:shd w:val="clear" w:color="auto" w:fill="E7E6E6"/>
            <w:tcMar>
              <w:top w:w="90" w:type="dxa"/>
              <w:left w:w="90" w:type="dxa"/>
              <w:bottom w:w="90" w:type="dxa"/>
              <w:right w:w="90" w:type="dxa"/>
            </w:tcMar>
            <w:vAlign w:val="center"/>
          </w:tcPr>
          <w:p w14:paraId="32117BFA" w14:textId="77777777" w:rsidR="008D5BF4" w:rsidRDefault="007B6E60">
            <w:pPr>
              <w:spacing w:before="20" w:after="20"/>
              <w:jc w:val="center"/>
            </w:pPr>
            <w:r>
              <w:rPr>
                <w:b/>
                <w:sz w:val="21"/>
              </w:rPr>
              <w:t>Oltre fila 3</w:t>
            </w:r>
          </w:p>
        </w:tc>
      </w:tr>
      <w:tr w:rsidR="008D5BF4" w14:paraId="58234B03" w14:textId="77777777">
        <w:trPr>
          <w:cantSplit/>
          <w:jc w:val="center"/>
        </w:trPr>
        <w:tc>
          <w:tcPr>
            <w:tcW w:w="2835" w:type="dxa"/>
            <w:tcMar>
              <w:top w:w="90" w:type="dxa"/>
              <w:left w:w="90" w:type="dxa"/>
              <w:bottom w:w="90" w:type="dxa"/>
              <w:right w:w="90" w:type="dxa"/>
            </w:tcMar>
            <w:vAlign w:val="center"/>
          </w:tcPr>
          <w:p w14:paraId="70826BD0" w14:textId="77777777" w:rsidR="008D5BF4" w:rsidRDefault="007B6E60">
            <w:pPr>
              <w:spacing w:before="20" w:after="20"/>
              <w:jc w:val="left"/>
            </w:pPr>
            <w:r>
              <w:rPr>
                <w:sz w:val="21"/>
              </w:rPr>
              <w:t>2</w:t>
            </w:r>
          </w:p>
        </w:tc>
        <w:tc>
          <w:tcPr>
            <w:tcW w:w="1701" w:type="dxa"/>
            <w:tcMar>
              <w:top w:w="90" w:type="dxa"/>
              <w:left w:w="90" w:type="dxa"/>
              <w:bottom w:w="90" w:type="dxa"/>
              <w:right w:w="90" w:type="dxa"/>
            </w:tcMar>
            <w:vAlign w:val="center"/>
          </w:tcPr>
          <w:p w14:paraId="566F0EBC" w14:textId="77777777" w:rsidR="008D5BF4" w:rsidRDefault="007B6E60">
            <w:pPr>
              <w:spacing w:before="20" w:after="20"/>
              <w:jc w:val="center"/>
            </w:pPr>
            <w:r>
              <w:rPr>
                <w:sz w:val="21"/>
              </w:rPr>
              <w:t>1,0</w:t>
            </w:r>
          </w:p>
        </w:tc>
        <w:tc>
          <w:tcPr>
            <w:tcW w:w="1701" w:type="dxa"/>
            <w:tcMar>
              <w:top w:w="90" w:type="dxa"/>
              <w:left w:w="90" w:type="dxa"/>
              <w:bottom w:w="90" w:type="dxa"/>
              <w:right w:w="90" w:type="dxa"/>
            </w:tcMar>
            <w:vAlign w:val="center"/>
          </w:tcPr>
          <w:p w14:paraId="7D952C04" w14:textId="77777777" w:rsidR="008D5BF4" w:rsidRDefault="007B6E60">
            <w:pPr>
              <w:spacing w:before="20" w:after="20"/>
              <w:jc w:val="center"/>
            </w:pPr>
            <w:r>
              <w:rPr>
                <w:sz w:val="21"/>
              </w:rPr>
              <w:t>1,0</w:t>
            </w:r>
          </w:p>
        </w:tc>
        <w:tc>
          <w:tcPr>
            <w:tcW w:w="1701" w:type="dxa"/>
            <w:tcMar>
              <w:top w:w="90" w:type="dxa"/>
              <w:left w:w="90" w:type="dxa"/>
              <w:bottom w:w="90" w:type="dxa"/>
              <w:right w:w="90" w:type="dxa"/>
            </w:tcMar>
            <w:vAlign w:val="center"/>
          </w:tcPr>
          <w:p w14:paraId="5EC6A0F8" w14:textId="77777777" w:rsidR="008D5BF4" w:rsidRDefault="007B6E60">
            <w:pPr>
              <w:spacing w:before="20" w:after="20"/>
              <w:jc w:val="center"/>
            </w:pPr>
            <w:r>
              <w:rPr>
                <w:sz w:val="21"/>
              </w:rPr>
              <w:t>1,0</w:t>
            </w:r>
          </w:p>
        </w:tc>
        <w:tc>
          <w:tcPr>
            <w:tcW w:w="1701" w:type="dxa"/>
            <w:tcMar>
              <w:top w:w="90" w:type="dxa"/>
              <w:left w:w="90" w:type="dxa"/>
              <w:bottom w:w="90" w:type="dxa"/>
              <w:right w:w="90" w:type="dxa"/>
            </w:tcMar>
            <w:vAlign w:val="center"/>
          </w:tcPr>
          <w:p w14:paraId="051A2C54" w14:textId="77777777" w:rsidR="008D5BF4" w:rsidRDefault="007B6E60">
            <w:pPr>
              <w:spacing w:before="20" w:after="20"/>
              <w:jc w:val="center"/>
            </w:pPr>
            <w:r>
              <w:rPr>
                <w:sz w:val="21"/>
              </w:rPr>
              <w:t>1,0</w:t>
            </w:r>
          </w:p>
        </w:tc>
      </w:tr>
      <w:tr w:rsidR="008D5BF4" w14:paraId="6B878866" w14:textId="77777777">
        <w:trPr>
          <w:cantSplit/>
          <w:jc w:val="center"/>
        </w:trPr>
        <w:tc>
          <w:tcPr>
            <w:tcW w:w="2835" w:type="dxa"/>
            <w:tcMar>
              <w:top w:w="90" w:type="dxa"/>
              <w:left w:w="90" w:type="dxa"/>
              <w:bottom w:w="90" w:type="dxa"/>
              <w:right w:w="90" w:type="dxa"/>
            </w:tcMar>
            <w:vAlign w:val="center"/>
          </w:tcPr>
          <w:p w14:paraId="5D018A47" w14:textId="77777777" w:rsidR="008D5BF4" w:rsidRDefault="007B6E60">
            <w:pPr>
              <w:spacing w:before="20" w:after="20"/>
              <w:jc w:val="left"/>
            </w:pPr>
            <w:r>
              <w:rPr>
                <w:sz w:val="21"/>
              </w:rPr>
              <w:t>3</w:t>
            </w:r>
          </w:p>
        </w:tc>
        <w:tc>
          <w:tcPr>
            <w:tcW w:w="1701" w:type="dxa"/>
            <w:tcMar>
              <w:top w:w="90" w:type="dxa"/>
              <w:left w:w="90" w:type="dxa"/>
              <w:bottom w:w="90" w:type="dxa"/>
              <w:right w:w="90" w:type="dxa"/>
            </w:tcMar>
            <w:vAlign w:val="center"/>
          </w:tcPr>
          <w:p w14:paraId="1F22BDFB" w14:textId="77777777" w:rsidR="008D5BF4" w:rsidRDefault="007B6E60">
            <w:pPr>
              <w:spacing w:before="20" w:after="20"/>
              <w:jc w:val="center"/>
            </w:pPr>
            <w:r>
              <w:rPr>
                <w:sz w:val="21"/>
              </w:rPr>
              <w:t>0,9</w:t>
            </w:r>
          </w:p>
        </w:tc>
        <w:tc>
          <w:tcPr>
            <w:tcW w:w="1701" w:type="dxa"/>
            <w:tcMar>
              <w:top w:w="90" w:type="dxa"/>
              <w:left w:w="90" w:type="dxa"/>
              <w:bottom w:w="90" w:type="dxa"/>
              <w:right w:w="90" w:type="dxa"/>
            </w:tcMar>
            <w:vAlign w:val="center"/>
          </w:tcPr>
          <w:p w14:paraId="12DF0726" w14:textId="77777777" w:rsidR="008D5BF4" w:rsidRDefault="007B6E60">
            <w:pPr>
              <w:spacing w:before="20" w:after="20"/>
              <w:jc w:val="center"/>
            </w:pPr>
            <w:r>
              <w:rPr>
                <w:sz w:val="21"/>
              </w:rPr>
              <w:t>1,0</w:t>
            </w:r>
          </w:p>
        </w:tc>
        <w:tc>
          <w:tcPr>
            <w:tcW w:w="1701" w:type="dxa"/>
            <w:tcMar>
              <w:top w:w="90" w:type="dxa"/>
              <w:left w:w="90" w:type="dxa"/>
              <w:bottom w:w="90" w:type="dxa"/>
              <w:right w:w="90" w:type="dxa"/>
            </w:tcMar>
            <w:vAlign w:val="center"/>
          </w:tcPr>
          <w:p w14:paraId="112202CA" w14:textId="77777777" w:rsidR="008D5BF4" w:rsidRDefault="007B6E60">
            <w:pPr>
              <w:spacing w:before="20" w:after="20"/>
              <w:jc w:val="center"/>
            </w:pPr>
            <w:r>
              <w:rPr>
                <w:sz w:val="21"/>
              </w:rPr>
              <w:t>0,8</w:t>
            </w:r>
          </w:p>
        </w:tc>
        <w:tc>
          <w:tcPr>
            <w:tcW w:w="1701" w:type="dxa"/>
            <w:tcMar>
              <w:top w:w="90" w:type="dxa"/>
              <w:left w:w="90" w:type="dxa"/>
              <w:bottom w:w="90" w:type="dxa"/>
              <w:right w:w="90" w:type="dxa"/>
            </w:tcMar>
            <w:vAlign w:val="center"/>
          </w:tcPr>
          <w:p w14:paraId="60D1CBE2" w14:textId="77777777" w:rsidR="008D5BF4" w:rsidRDefault="007B6E60">
            <w:pPr>
              <w:spacing w:before="20" w:after="20"/>
              <w:jc w:val="center"/>
            </w:pPr>
            <w:r>
              <w:rPr>
                <w:sz w:val="21"/>
              </w:rPr>
              <w:t>0,8</w:t>
            </w:r>
          </w:p>
        </w:tc>
      </w:tr>
      <w:tr w:rsidR="008D5BF4" w14:paraId="206A3124" w14:textId="77777777">
        <w:trPr>
          <w:cantSplit/>
          <w:jc w:val="center"/>
        </w:trPr>
        <w:tc>
          <w:tcPr>
            <w:tcW w:w="2835" w:type="dxa"/>
            <w:tcMar>
              <w:top w:w="90" w:type="dxa"/>
              <w:left w:w="90" w:type="dxa"/>
              <w:bottom w:w="90" w:type="dxa"/>
              <w:right w:w="90" w:type="dxa"/>
            </w:tcMar>
            <w:vAlign w:val="center"/>
          </w:tcPr>
          <w:p w14:paraId="49888F17" w14:textId="77777777" w:rsidR="008D5BF4" w:rsidRDefault="007B6E60">
            <w:pPr>
              <w:spacing w:before="20" w:after="20"/>
              <w:jc w:val="left"/>
            </w:pPr>
            <w:r>
              <w:rPr>
                <w:sz w:val="21"/>
              </w:rPr>
              <w:lastRenderedPageBreak/>
              <w:t>5</w:t>
            </w:r>
          </w:p>
        </w:tc>
        <w:tc>
          <w:tcPr>
            <w:tcW w:w="1701" w:type="dxa"/>
            <w:tcMar>
              <w:top w:w="90" w:type="dxa"/>
              <w:left w:w="90" w:type="dxa"/>
              <w:bottom w:w="90" w:type="dxa"/>
              <w:right w:w="90" w:type="dxa"/>
            </w:tcMar>
            <w:vAlign w:val="center"/>
          </w:tcPr>
          <w:p w14:paraId="16E63DB3" w14:textId="77777777" w:rsidR="008D5BF4" w:rsidRDefault="007B6E60">
            <w:pPr>
              <w:spacing w:before="20" w:after="20"/>
              <w:jc w:val="center"/>
            </w:pPr>
            <w:r>
              <w:rPr>
                <w:sz w:val="21"/>
              </w:rPr>
              <w:t>1,0</w:t>
            </w:r>
          </w:p>
        </w:tc>
        <w:tc>
          <w:tcPr>
            <w:tcW w:w="1701" w:type="dxa"/>
            <w:tcMar>
              <w:top w:w="90" w:type="dxa"/>
              <w:left w:w="90" w:type="dxa"/>
              <w:bottom w:w="90" w:type="dxa"/>
              <w:right w:w="90" w:type="dxa"/>
            </w:tcMar>
            <w:vAlign w:val="center"/>
          </w:tcPr>
          <w:p w14:paraId="19D9B56D" w14:textId="77777777" w:rsidR="008D5BF4" w:rsidRDefault="007B6E60">
            <w:pPr>
              <w:spacing w:before="20" w:after="20"/>
              <w:jc w:val="center"/>
            </w:pPr>
            <w:r>
              <w:rPr>
                <w:sz w:val="21"/>
              </w:rPr>
              <w:t>1,0</w:t>
            </w:r>
          </w:p>
        </w:tc>
        <w:tc>
          <w:tcPr>
            <w:tcW w:w="1701" w:type="dxa"/>
            <w:tcMar>
              <w:top w:w="90" w:type="dxa"/>
              <w:left w:w="90" w:type="dxa"/>
              <w:bottom w:w="90" w:type="dxa"/>
              <w:right w:w="90" w:type="dxa"/>
            </w:tcMar>
            <w:vAlign w:val="center"/>
          </w:tcPr>
          <w:p w14:paraId="5011CF51" w14:textId="77777777" w:rsidR="008D5BF4" w:rsidRDefault="007B6E60">
            <w:pPr>
              <w:spacing w:before="20" w:after="20"/>
              <w:jc w:val="center"/>
            </w:pPr>
            <w:r>
              <w:rPr>
                <w:sz w:val="21"/>
              </w:rPr>
              <w:t>0,8</w:t>
            </w:r>
          </w:p>
        </w:tc>
        <w:tc>
          <w:tcPr>
            <w:tcW w:w="1701" w:type="dxa"/>
            <w:tcMar>
              <w:top w:w="90" w:type="dxa"/>
              <w:left w:w="90" w:type="dxa"/>
              <w:bottom w:w="90" w:type="dxa"/>
              <w:right w:w="90" w:type="dxa"/>
            </w:tcMar>
            <w:vAlign w:val="center"/>
          </w:tcPr>
          <w:p w14:paraId="564B4385" w14:textId="77777777" w:rsidR="008D5BF4" w:rsidRDefault="007B6E60">
            <w:pPr>
              <w:spacing w:before="20" w:after="20"/>
              <w:jc w:val="center"/>
            </w:pPr>
            <w:r>
              <w:rPr>
                <w:sz w:val="21"/>
              </w:rPr>
              <w:t>0,9</w:t>
            </w:r>
          </w:p>
        </w:tc>
      </w:tr>
      <w:tr w:rsidR="008D5BF4" w14:paraId="02BCB83A" w14:textId="77777777">
        <w:trPr>
          <w:cantSplit/>
          <w:jc w:val="center"/>
        </w:trPr>
        <w:tc>
          <w:tcPr>
            <w:tcW w:w="2835" w:type="dxa"/>
            <w:tcMar>
              <w:top w:w="90" w:type="dxa"/>
              <w:left w:w="90" w:type="dxa"/>
              <w:bottom w:w="90" w:type="dxa"/>
              <w:right w:w="90" w:type="dxa"/>
            </w:tcMar>
            <w:vAlign w:val="center"/>
          </w:tcPr>
          <w:p w14:paraId="24EBF42B" w14:textId="77777777" w:rsidR="008D5BF4" w:rsidRDefault="007B6E60">
            <w:pPr>
              <w:spacing w:before="20" w:after="20"/>
              <w:jc w:val="left"/>
            </w:pPr>
            <w:r>
              <w:rPr>
                <w:sz w:val="21"/>
              </w:rPr>
              <w:t>7</w:t>
            </w:r>
          </w:p>
        </w:tc>
        <w:tc>
          <w:tcPr>
            <w:tcW w:w="1701" w:type="dxa"/>
            <w:tcMar>
              <w:top w:w="90" w:type="dxa"/>
              <w:left w:w="90" w:type="dxa"/>
              <w:bottom w:w="90" w:type="dxa"/>
              <w:right w:w="90" w:type="dxa"/>
            </w:tcMar>
            <w:vAlign w:val="center"/>
          </w:tcPr>
          <w:p w14:paraId="0B02D10B" w14:textId="77777777" w:rsidR="008D5BF4" w:rsidRDefault="007B6E60">
            <w:pPr>
              <w:spacing w:before="20" w:after="20"/>
              <w:jc w:val="center"/>
            </w:pPr>
            <w:r>
              <w:rPr>
                <w:sz w:val="21"/>
              </w:rPr>
              <w:t>1,0</w:t>
            </w:r>
          </w:p>
        </w:tc>
        <w:tc>
          <w:tcPr>
            <w:tcW w:w="1701" w:type="dxa"/>
            <w:tcMar>
              <w:top w:w="90" w:type="dxa"/>
              <w:left w:w="90" w:type="dxa"/>
              <w:bottom w:w="90" w:type="dxa"/>
              <w:right w:w="90" w:type="dxa"/>
            </w:tcMar>
            <w:vAlign w:val="center"/>
          </w:tcPr>
          <w:p w14:paraId="061A480D" w14:textId="77777777" w:rsidR="008D5BF4" w:rsidRDefault="007B6E60">
            <w:pPr>
              <w:spacing w:before="20" w:after="20"/>
              <w:jc w:val="center"/>
            </w:pPr>
            <w:r>
              <w:rPr>
                <w:sz w:val="21"/>
              </w:rPr>
              <w:t>1,0</w:t>
            </w:r>
          </w:p>
        </w:tc>
        <w:tc>
          <w:tcPr>
            <w:tcW w:w="1701" w:type="dxa"/>
            <w:tcMar>
              <w:top w:w="90" w:type="dxa"/>
              <w:left w:w="90" w:type="dxa"/>
              <w:bottom w:w="90" w:type="dxa"/>
              <w:right w:w="90" w:type="dxa"/>
            </w:tcMar>
            <w:vAlign w:val="center"/>
          </w:tcPr>
          <w:p w14:paraId="394ABEEA" w14:textId="77777777" w:rsidR="008D5BF4" w:rsidRDefault="007B6E60">
            <w:pPr>
              <w:spacing w:before="20" w:after="20"/>
              <w:jc w:val="center"/>
            </w:pPr>
            <w:r>
              <w:rPr>
                <w:sz w:val="21"/>
              </w:rPr>
              <w:t>0,9</w:t>
            </w:r>
          </w:p>
        </w:tc>
        <w:tc>
          <w:tcPr>
            <w:tcW w:w="1701" w:type="dxa"/>
            <w:tcMar>
              <w:top w:w="90" w:type="dxa"/>
              <w:left w:w="90" w:type="dxa"/>
              <w:bottom w:w="90" w:type="dxa"/>
              <w:right w:w="90" w:type="dxa"/>
            </w:tcMar>
            <w:vAlign w:val="center"/>
          </w:tcPr>
          <w:p w14:paraId="038AE696" w14:textId="77777777" w:rsidR="008D5BF4" w:rsidRDefault="007B6E60">
            <w:pPr>
              <w:spacing w:before="20" w:after="20"/>
              <w:jc w:val="center"/>
            </w:pPr>
            <w:r>
              <w:rPr>
                <w:sz w:val="21"/>
              </w:rPr>
              <w:t>1,0</w:t>
            </w:r>
          </w:p>
        </w:tc>
      </w:tr>
      <w:tr w:rsidR="008D5BF4" w14:paraId="7B4989FD" w14:textId="77777777">
        <w:trPr>
          <w:cantSplit/>
          <w:jc w:val="center"/>
        </w:trPr>
        <w:tc>
          <w:tcPr>
            <w:tcW w:w="2835" w:type="dxa"/>
            <w:tcMar>
              <w:top w:w="90" w:type="dxa"/>
              <w:left w:w="90" w:type="dxa"/>
              <w:bottom w:w="90" w:type="dxa"/>
              <w:right w:w="90" w:type="dxa"/>
            </w:tcMar>
            <w:vAlign w:val="center"/>
          </w:tcPr>
          <w:p w14:paraId="1CF4313C" w14:textId="77777777" w:rsidR="008D5BF4" w:rsidRDefault="007B6E60">
            <w:pPr>
              <w:spacing w:before="20" w:after="20"/>
              <w:jc w:val="left"/>
            </w:pPr>
            <w:r>
              <w:rPr>
                <w:sz w:val="21"/>
              </w:rPr>
              <w:t>8</w:t>
            </w:r>
          </w:p>
        </w:tc>
        <w:tc>
          <w:tcPr>
            <w:tcW w:w="1701" w:type="dxa"/>
            <w:tcMar>
              <w:top w:w="90" w:type="dxa"/>
              <w:left w:w="90" w:type="dxa"/>
              <w:bottom w:w="90" w:type="dxa"/>
              <w:right w:w="90" w:type="dxa"/>
            </w:tcMar>
            <w:vAlign w:val="center"/>
          </w:tcPr>
          <w:p w14:paraId="5F118C0F" w14:textId="77777777" w:rsidR="008D5BF4" w:rsidRDefault="007B6E60">
            <w:pPr>
              <w:spacing w:before="20" w:after="20"/>
              <w:jc w:val="center"/>
            </w:pPr>
            <w:r>
              <w:rPr>
                <w:sz w:val="21"/>
              </w:rPr>
              <w:t>1,0</w:t>
            </w:r>
          </w:p>
        </w:tc>
        <w:tc>
          <w:tcPr>
            <w:tcW w:w="1701" w:type="dxa"/>
            <w:tcMar>
              <w:top w:w="90" w:type="dxa"/>
              <w:left w:w="90" w:type="dxa"/>
              <w:bottom w:w="90" w:type="dxa"/>
              <w:right w:w="90" w:type="dxa"/>
            </w:tcMar>
            <w:vAlign w:val="center"/>
          </w:tcPr>
          <w:p w14:paraId="3F37144F" w14:textId="77777777" w:rsidR="008D5BF4" w:rsidRDefault="007B6E60">
            <w:pPr>
              <w:spacing w:before="20" w:after="20"/>
              <w:jc w:val="center"/>
            </w:pPr>
            <w:r>
              <w:rPr>
                <w:sz w:val="21"/>
              </w:rPr>
              <w:t>1,0</w:t>
            </w:r>
          </w:p>
        </w:tc>
        <w:tc>
          <w:tcPr>
            <w:tcW w:w="1701" w:type="dxa"/>
            <w:tcMar>
              <w:top w:w="90" w:type="dxa"/>
              <w:left w:w="90" w:type="dxa"/>
              <w:bottom w:w="90" w:type="dxa"/>
              <w:right w:w="90" w:type="dxa"/>
            </w:tcMar>
            <w:vAlign w:val="center"/>
          </w:tcPr>
          <w:p w14:paraId="3F12F404" w14:textId="77777777" w:rsidR="008D5BF4" w:rsidRDefault="007B6E60">
            <w:pPr>
              <w:spacing w:before="20" w:after="20"/>
              <w:jc w:val="center"/>
            </w:pPr>
            <w:r>
              <w:rPr>
                <w:sz w:val="21"/>
              </w:rPr>
              <w:t>1,0</w:t>
            </w:r>
          </w:p>
        </w:tc>
        <w:tc>
          <w:tcPr>
            <w:tcW w:w="1701" w:type="dxa"/>
            <w:tcMar>
              <w:top w:w="90" w:type="dxa"/>
              <w:left w:w="90" w:type="dxa"/>
              <w:bottom w:w="90" w:type="dxa"/>
              <w:right w:w="90" w:type="dxa"/>
            </w:tcMar>
            <w:vAlign w:val="center"/>
          </w:tcPr>
          <w:p w14:paraId="552804B5" w14:textId="77777777" w:rsidR="008D5BF4" w:rsidRDefault="007B6E60">
            <w:pPr>
              <w:spacing w:before="20" w:after="20"/>
              <w:jc w:val="center"/>
            </w:pPr>
            <w:r>
              <w:rPr>
                <w:sz w:val="21"/>
              </w:rPr>
              <w:t>1,0</w:t>
            </w:r>
          </w:p>
        </w:tc>
      </w:tr>
    </w:tbl>
    <w:p w14:paraId="4F3FA0E0" w14:textId="77777777" w:rsidR="008D5BF4" w:rsidRDefault="008D5BF4"/>
    <w:p w14:paraId="570B95DA" w14:textId="77777777" w:rsidR="008D5BF4" w:rsidRDefault="007B6E60">
      <w:pPr>
        <w:spacing w:after="140"/>
      </w:pPr>
      <w:r>
        <w:t>L'interasse è misurato nella direzione del carico; per interassi fra file non uniformi la fonte richiede la media aritmetica degli intervalli fra file. Non si usa la media delle distanze fra tutte le coppie. Si interpola linearmente. Oltre 8D il modulo mantiene alfa unitario; per una sola fila adotta alfa unitario, dichiarandolo. Sotto 2D occorre abilitare l'estrapolazione; alfa è limitato a zero–uno. Per disposizioni oblique o irregolari occorre accettare esplicitamente l'estensione per file proiettate pri</w:t>
      </w:r>
      <w:r>
        <w:t>ma di applicare la correzione per fila.</w:t>
      </w:r>
    </w:p>
    <w:p w14:paraId="7280BC49" w14:textId="77777777" w:rsidR="008D5BF4" w:rsidRDefault="007B6E60">
      <w:pPr>
        <w:pStyle w:val="Titolo2"/>
        <w:keepNext/>
        <w:spacing w:after="140"/>
      </w:pPr>
      <w:bookmarkStart w:id="135" w:name="_Toc244131324"/>
      <w:r>
        <w:t>Fonti e verifica</w:t>
      </w:r>
      <w:bookmarkEnd w:id="135"/>
    </w:p>
    <w:p w14:paraId="4FC43288" w14:textId="77777777" w:rsidR="008D5BF4" w:rsidRDefault="007B6E60">
      <w:pPr>
        <w:spacing w:after="140"/>
      </w:pPr>
      <w:r>
        <w:t>Formule e tabelle implementate seguono una specifica interna di ANTHEA. Le fonti ufficiali consultabili sono indicate per consentire il controllo dell'edizione: l'applicabilità resta distinta dal semplice corretto calcolo numerico.</w:t>
      </w:r>
    </w:p>
    <w:p w14:paraId="34D3688B" w14:textId="77777777" w:rsidR="008D5BF4" w:rsidRDefault="007B6E60">
      <w:pPr>
        <w:spacing w:after="140"/>
      </w:pPr>
      <w:r>
        <w:t>- Davisson M T, 1970, Lateral Load Capacity of Piles, Highway Research Record 333, pagine 104–112. La tabella di riduzione è quella ripresa nella specifica interna; non si afferma una verifica diretta della sua presenza nel lavoro originale.</w:t>
      </w:r>
    </w:p>
    <w:p w14:paraId="2D5E6DDF" w14:textId="77777777" w:rsidR="008D5BF4" w:rsidRDefault="007B6E60">
      <w:pPr>
        <w:spacing w:after="140"/>
      </w:pPr>
      <w:r>
        <w:t>- Davisson M T e Salley J R, 1970, Model Study of Laterally Loaded Piles, ASCE, volume 96, numero 5, pagine 1605–1627.</w:t>
      </w:r>
    </w:p>
    <w:p w14:paraId="1AA9C188" w14:textId="77777777" w:rsidR="008D5BF4" w:rsidRDefault="007B6E60">
      <w:pPr>
        <w:spacing w:after="140"/>
      </w:pPr>
      <w:r>
        <w:t>- FHWA GEC 12 volume I, 2016, Design and Construction of Driven Pile Foundations, FHWA-NHI-16-009: valori AASHTO 2014.</w:t>
      </w:r>
    </w:p>
    <w:p w14:paraId="7D7236C0" w14:textId="77777777" w:rsidR="008D5BF4" w:rsidRDefault="007B6E60">
      <w:pPr>
        <w:spacing w:after="140"/>
      </w:pPr>
      <w:r>
        <w:t>- FHWA GEC 10, 2018, Drilled Shafts Construction Procedures and Design Methods, FHWA-NHI-18-024: tabella 10-41 dei p-multiplier.</w:t>
      </w:r>
    </w:p>
    <w:p w14:paraId="21AB545F" w14:textId="77777777" w:rsidR="008D5BF4" w:rsidRDefault="007B6E60">
      <w:pPr>
        <w:spacing w:after="140"/>
      </w:pPr>
      <w:r>
        <w:t>- Rollins et al., 2006; FEMA P-751, 2012: relazioni logaritmiche riprese nella specifica interna.</w:t>
      </w:r>
    </w:p>
    <w:p w14:paraId="44D0744A" w14:textId="77777777" w:rsidR="008D5BF4" w:rsidRDefault="007B6E60">
      <w:pPr>
        <w:spacing w:after="140"/>
      </w:pPr>
      <w:r>
        <w:t>- Caltrans, California Amendments ad AASHTO LRFD, settembre 2025, paragrafo 10.7.2.4, equazioni 1–6 e tabella 10.7.2.4-2: interazioni palo-palo e modifica Caltrans.</w:t>
      </w:r>
    </w:p>
    <w:p w14:paraId="0C0A0211" w14:textId="77777777" w:rsidR="008D5BF4" w:rsidRDefault="007B6E60">
      <w:pPr>
        <w:spacing w:after="140"/>
      </w:pPr>
      <w:r>
        <w:t>La validazione automatica verifica nodi e interpolazioni, esempi numerici, leading e trailing, soglie, palo isolato, geometrie irregolari, simmetria per inversione del carico, invarianza per traslazione e rotazione congiunta di geometria e carico, archiviazione e rappresentazione WPF.</w:t>
      </w:r>
    </w:p>
    <w:p w14:paraId="76FE0F14" w14:textId="77777777" w:rsidR="008D5BF4" w:rsidRDefault="007B6E60">
      <w:pPr>
        <w:pStyle w:val="Titolo1"/>
        <w:keepNext/>
        <w:spacing w:after="140"/>
      </w:pPr>
      <w:bookmarkStart w:id="136" w:name="_Toc244131325"/>
      <w:r>
        <w:lastRenderedPageBreak/>
        <w:t>Risposta elastica del palo orizzontale</w:t>
      </w:r>
      <w:bookmarkEnd w:id="136"/>
    </w:p>
    <w:p w14:paraId="0B95685B" w14:textId="77777777" w:rsidR="008D5BF4" w:rsidRDefault="007B6E60">
      <w:pPr>
        <w:spacing w:after="140"/>
      </w:pPr>
      <w:r>
        <w:t>Il motore ElasticPile in GPCChecker.Geotechnics risolve una trave di Euler–Bernoulli su fondazione elastica di Winkler sotto azioni assegnate. Il metodo stratificato della capacità costruisce diagrammi limite ed equilibri di capacità e non contiene un solutore elastico: le due analisi restano distinte. ANTHEA gestisce soltanto archivio, presentazione e adattamento degli input.</w:t>
      </w:r>
    </w:p>
    <w:p w14:paraId="7DD128B9" w14:textId="77777777" w:rsidR="008D5BF4" w:rsidRDefault="007B6E60">
      <w:pPr>
        <w:pStyle w:val="Titolo2"/>
        <w:keepNext/>
        <w:spacing w:after="140"/>
      </w:pPr>
      <w:bookmarkStart w:id="137" w:name="_Toc244131326"/>
      <w:r>
        <w:t>Fonti consultate e attribuzione</w:t>
      </w:r>
      <w:bookmarkEnd w:id="137"/>
    </w:p>
    <w:p w14:paraId="5C142DDA" w14:textId="77777777" w:rsidR="008D5BF4" w:rsidRDefault="007B6E60">
      <w:pPr>
        <w:spacing w:after="140"/>
      </w:pPr>
      <w:r>
        <w:t>La formulazione FEM è quella classica dell'elemento trave di Euler–Bernoulli: relazione cinematica delle sezioni piane, deformazioni da taglio trascurate e interpolazione di Hermite con spostamento e rotazione nodali. La convenzione dei segni qui dichiarata viene usata coerentemente nell'implementazione.</w:t>
      </w:r>
    </w:p>
    <w:p w14:paraId="0D2FECB9" w14:textId="77777777" w:rsidR="008D5BF4" w:rsidRDefault="007B6E60">
      <w:pPr>
        <w:spacing w:after="140"/>
      </w:pPr>
      <w:r>
        <w:t>Carlo Viggiani, Fondazioni: pp. 464–465 (§14.4.1), pp. 466–467 e pp. 478–479 (equazione 14.25 e tabelle 14.5–14.6), con le pagine adiacenti 476–477 e 480–481. L'edizione della copia consultata non è identificabile: mancano frontespizio e colophon e la prefazione è datata dicembre 1998; tale data non viene usata per dedurre l'edizione. La trattazione è di Viggiani; le correlazioni sono attribuite agli autori indicati nel libro. Gli articoli originali non sono stati consultati.</w:t>
      </w:r>
    </w:p>
    <w:p w14:paraId="02993799" w14:textId="77777777" w:rsidR="008D5BF4" w:rsidRDefault="007B6E60">
      <w:pPr>
        <w:pStyle w:val="Titolo2"/>
        <w:keepNext/>
        <w:spacing w:after="140"/>
      </w:pPr>
      <w:bookmarkStart w:id="138" w:name="_Toc244131327"/>
      <w:r>
        <w:t>Modulo di reazione e conversioni</w:t>
      </w:r>
      <w:bookmarkEnd w:id="138"/>
    </w:p>
    <w:p w14:paraId="4AF69983" w14:textId="77777777" w:rsidR="008D5BF4" w:rsidRDefault="007B6E60">
      <w:pPr>
        <w:spacing w:after="140"/>
      </w:pPr>
      <w:r>
        <w:t>Si definisce kh come pressione orizzontale divisa per spostamento: unità F/L³. La larghezza di interazione adottata è il diametro geotecnico D, costante. La pressione elastica sul palo è opposta allo spostamento; la reazione per unità di lunghezza q ha unità F/L.</w:t>
      </w:r>
    </w:p>
    <w:p w14:paraId="716C0185" w14:textId="77777777" w:rsidR="008D5BF4" w:rsidRDefault="007B6E60">
      <w:pPr>
        <w:keepNext/>
        <w:spacing w:before="60" w:after="80"/>
        <w:ind w:left="255"/>
      </w:pPr>
      <m:oMathPara>
        <m:oMath>
          <m:r>
            <m:t>k=D</m:t>
          </m:r>
          <m:sSub>
            <m:e>
              <m:r>
                <m:t>k</m:t>
              </m:r>
            </m:e>
            <m:sub>
              <m:r>
                <m:t>h</m:t>
              </m:r>
            </m:sub>
          </m:sSub>
        </m:oMath>
      </m:oMathPara>
    </w:p>
    <w:p w14:paraId="57832E5F" w14:textId="77777777" w:rsidR="008D5BF4" w:rsidRDefault="007B6E60">
      <w:pPr>
        <w:spacing w:before="60" w:after="80"/>
        <w:ind w:left="255"/>
      </w:pPr>
      <m:oMathPara>
        <m:oMath>
          <m:r>
            <m:t>q=−ky</m:t>
          </m:r>
        </m:oMath>
      </m:oMathPara>
    </w:p>
    <w:p w14:paraId="5E96D172" w14:textId="77777777" w:rsidR="008D5BF4" w:rsidRDefault="007B6E60">
      <w:pPr>
        <w:spacing w:after="140"/>
      </w:pPr>
      <w:r>
        <w:t>La rigidezza distribuita k ha unità F/L². Se l'utente assegna direttamente k, il diametro non viene moltiplicato una seconda volta. In tabella si mostra anche kh equivalente = k/D. Per una discretizzazione a molle concentrate sarebbe K_i = integrale di k sulla lunghezza tributaria, con unità F/L. Qui si calcola K* esclusivamente per la rappresentazione e la tabella dei nodi: il solutore continua a usare la matrice consistente. La lunghezza tributaria va dai punti medi dei due elementi adiacenti; agli estrem</w:t>
      </w:r>
      <w:r>
        <w:t>i è una sola mezza lunghezza. Checker integra k su questi tratti, separatamente sui due lati di eventuali discontinuità. Non si assegnano molle scalari al posto della matrice FEM.</w:t>
      </w:r>
    </w:p>
    <w:p w14:paraId="5AEDE192" w14:textId="77777777" w:rsidR="008D5BF4" w:rsidRDefault="007B6E60">
      <w:pPr>
        <w:spacing w:after="140"/>
      </w:pPr>
      <w:r>
        <w:t xml:space="preserve">Sono disponibili kh costante manuale, nh manuale nella legge Reese–Matlock, selezione assistita di nh nelle tabelle 14.5 e 14.6, correlazione A </w:t>
      </w:r>
      <w:r>
        <w:rPr>
          <w:rFonts w:ascii="Calibri" w:eastAsia="Calibri" w:hAnsi="Calibri" w:cs="Calibri"/>
        </w:rPr>
        <w:t>γ</w:t>
      </w:r>
      <w:r>
        <w:t>/1,35 e k distribuito manuale. Viggiani scrive p = kh y, P = p d ed Es = kh d; il nostro k corrisponde a Es. p e P nel testo sono le intensità resistenti; la reazione sul palo qui ha il segno q = −k y.</w:t>
      </w:r>
    </w:p>
    <w:p w14:paraId="72F3921A" w14:textId="77777777" w:rsidR="008D5BF4" w:rsidRDefault="007B6E60">
      <w:pPr>
        <w:keepNext/>
        <w:spacing w:before="60" w:after="80"/>
        <w:ind w:left="255"/>
      </w:pPr>
      <m:oMathPara>
        <m:oMath>
          <m:sSub>
            <m:e>
              <m:r>
                <m:t>k</m:t>
              </m:r>
            </m:e>
            <m:sub>
              <m:r>
                <m:t>h</m:t>
              </m:r>
            </m:sub>
          </m:sSub>
          <m:r>
            <m:t>(z)=</m:t>
          </m:r>
          <m:sSub>
            <m:e>
              <m:r>
                <m:t>n</m:t>
              </m:r>
            </m:e>
            <m:sub>
              <m:r>
                <m:t>h</m:t>
              </m:r>
            </m:sub>
          </m:sSub>
          <m:f>
            <m:fPr>
              <m:type m:val="bar"/>
            </m:fPr>
            <m:num>
              <m:r>
                <m:t>z</m:t>
              </m:r>
            </m:num>
            <m:den>
              <m:r>
                <m:t>D</m:t>
              </m:r>
            </m:den>
          </m:f>
        </m:oMath>
      </m:oMathPara>
    </w:p>
    <w:p w14:paraId="0538D726" w14:textId="77777777" w:rsidR="008D5BF4" w:rsidRDefault="007B6E60">
      <w:pPr>
        <w:spacing w:before="60" w:after="80"/>
        <w:ind w:left="255"/>
      </w:pPr>
      <m:oMathPara>
        <m:oMath>
          <m:r>
            <m:t>k(z)=</m:t>
          </m:r>
          <m:sSub>
            <m:e>
              <m:r>
                <m:t>E</m:t>
              </m:r>
            </m:e>
            <m:sub>
              <m:r>
                <m:t>s</m:t>
              </m:r>
            </m:sub>
          </m:sSub>
          <m:r>
            <m:t>=</m:t>
          </m:r>
          <m:sSub>
            <m:e>
              <m:r>
                <m:t>n</m:t>
              </m:r>
            </m:e>
            <m:sub>
              <m:r>
                <m:t>h</m:t>
              </m:r>
            </m:sub>
          </m:sSub>
          <m:r>
            <m:t>z</m:t>
          </m:r>
        </m:oMath>
      </m:oMathPara>
    </w:p>
    <w:p w14:paraId="70A28F43" w14:textId="77777777" w:rsidR="008D5BF4" w:rsidRDefault="007B6E60">
      <w:pPr>
        <w:spacing w:after="140"/>
      </w:pPr>
      <w:r>
        <w:t>kh e nh hanno entrambi dimensioni F/L³, k ha F/L². La legge lineare è attribuita a Reese e Matlock (1956). Il testo la associa a terreni incoerenti, argille normalmente consolidate o debolmente sovraconsolidate; kh costante è associato alle argille sovraconsolidate. Le correlazioni costanti con E50 e cu discusse a p. 466 non sono assegnate automaticamente: questa implementazione mantiene kh costante come input manuale. L'utente documenta drenaggio, stato tensionale e livello di deformazione; non si deduce k</w:t>
      </w:r>
      <w:r>
        <w:t>h dalla sola classificazione del terreno.</w:t>
      </w:r>
    </w:p>
    <w:p w14:paraId="275F01F7" w14:textId="77777777" w:rsidR="008D5BF4" w:rsidRDefault="007B6E60">
      <w:pPr>
        <w:pStyle w:val="Titolo2"/>
        <w:keepNext/>
        <w:spacing w:after="140"/>
      </w:pPr>
      <w:bookmarkStart w:id="139" w:name="_Toc244131328"/>
      <w:r>
        <w:t>Parametri delle tabelle di Viggiani</w:t>
      </w:r>
      <w:bookmarkEnd w:id="139"/>
    </w:p>
    <w:p w14:paraId="02DB27B1" w14:textId="77777777" w:rsidR="008D5BF4" w:rsidRDefault="007B6E60">
      <w:pPr>
        <w:spacing w:after="140"/>
      </w:pPr>
      <w:r>
        <w:t>La tabella 14.5 separa A, adimensionale, dai valori direttamente consigliati di nh. Gli intervalli di A non sono intervalli di nh. I valori tabellati di nh sono in N/cm³:</w:t>
      </w:r>
    </w:p>
    <w:p w14:paraId="2C8E654D" w14:textId="77777777" w:rsidR="008D5BF4" w:rsidRDefault="007B6E60">
      <w:pPr>
        <w:spacing w:before="60" w:after="80"/>
        <w:ind w:left="255"/>
      </w:pPr>
      <m:oMathPara>
        <m:oMath>
          <m:r>
            <m:t>1</m:t>
          </m:r>
          <m:r>
            <m:rPr>
              <m:sty m:val="p"/>
            </m:rPr>
            <m:t>N</m:t>
          </m:r>
          <m:r>
            <m:t>/</m:t>
          </m:r>
          <m:r>
            <m:rPr>
              <m:sty m:val="p"/>
            </m:rPr>
            <m:t>c</m:t>
          </m:r>
          <m:sSup>
            <m:e>
              <m:r>
                <m:rPr>
                  <m:sty m:val="p"/>
                </m:rPr>
                <m:t>m</m:t>
              </m:r>
            </m:e>
            <m:sup>
              <m:r>
                <m:t>3</m:t>
              </m:r>
            </m:sup>
          </m:sSup>
          <m:r>
            <m:t>=1000</m:t>
          </m:r>
          <m:r>
            <m:rPr>
              <m:sty m:val="p"/>
            </m:rPr>
            <m:t>kN</m:t>
          </m:r>
          <m:r>
            <m:t>/</m:t>
          </m:r>
          <m:sSup>
            <m:e>
              <m:r>
                <m:rPr>
                  <m:sty m:val="p"/>
                </m:rPr>
                <m:t>m</m:t>
              </m:r>
            </m:e>
            <m:sup>
              <m:r>
                <m:t>3</m:t>
              </m:r>
            </m:sup>
          </m:sSup>
        </m:oMath>
      </m:oMathPara>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835"/>
        <w:gridCol w:w="1701"/>
        <w:gridCol w:w="1701"/>
        <w:gridCol w:w="1701"/>
        <w:gridCol w:w="1701"/>
      </w:tblGrid>
      <w:tr w:rsidR="008D5BF4" w14:paraId="7AC526FC" w14:textId="77777777">
        <w:trPr>
          <w:cantSplit/>
          <w:tblHeader/>
          <w:jc w:val="center"/>
        </w:trPr>
        <w:tc>
          <w:tcPr>
            <w:tcW w:w="2835" w:type="dxa"/>
            <w:shd w:val="clear" w:color="auto" w:fill="E7E6E6"/>
            <w:tcMar>
              <w:top w:w="90" w:type="dxa"/>
              <w:left w:w="90" w:type="dxa"/>
              <w:bottom w:w="90" w:type="dxa"/>
              <w:right w:w="90" w:type="dxa"/>
            </w:tcMar>
            <w:vAlign w:val="center"/>
          </w:tcPr>
          <w:p w14:paraId="6DD1170F" w14:textId="77777777" w:rsidR="008D5BF4" w:rsidRDefault="007B6E60">
            <w:pPr>
              <w:spacing w:before="20" w:after="20"/>
              <w:jc w:val="left"/>
            </w:pPr>
            <w:r>
              <w:rPr>
                <w:b/>
                <w:sz w:val="21"/>
              </w:rPr>
              <w:t>Addensamento</w:t>
            </w:r>
          </w:p>
        </w:tc>
        <w:tc>
          <w:tcPr>
            <w:tcW w:w="1701" w:type="dxa"/>
            <w:shd w:val="clear" w:color="auto" w:fill="E7E6E6"/>
            <w:tcMar>
              <w:top w:w="90" w:type="dxa"/>
              <w:left w:w="90" w:type="dxa"/>
              <w:bottom w:w="90" w:type="dxa"/>
              <w:right w:w="90" w:type="dxa"/>
            </w:tcMar>
            <w:vAlign w:val="center"/>
          </w:tcPr>
          <w:p w14:paraId="096E945C" w14:textId="77777777" w:rsidR="008D5BF4" w:rsidRDefault="007B6E60">
            <w:pPr>
              <w:spacing w:before="20" w:after="20"/>
              <w:jc w:val="center"/>
            </w:pPr>
            <w:r>
              <w:rPr>
                <w:b/>
                <w:sz w:val="21"/>
              </w:rPr>
              <w:t>A orientativo</w:t>
            </w:r>
          </w:p>
        </w:tc>
        <w:tc>
          <w:tcPr>
            <w:tcW w:w="1701" w:type="dxa"/>
            <w:shd w:val="clear" w:color="auto" w:fill="E7E6E6"/>
            <w:tcMar>
              <w:top w:w="90" w:type="dxa"/>
              <w:left w:w="90" w:type="dxa"/>
              <w:bottom w:w="90" w:type="dxa"/>
              <w:right w:w="90" w:type="dxa"/>
            </w:tcMar>
            <w:vAlign w:val="center"/>
          </w:tcPr>
          <w:p w14:paraId="723E5546" w14:textId="77777777" w:rsidR="008D5BF4" w:rsidRDefault="007B6E60">
            <w:pPr>
              <w:spacing w:before="20" w:after="20"/>
              <w:jc w:val="center"/>
            </w:pPr>
            <w:r>
              <w:rPr>
                <w:b/>
                <w:sz w:val="21"/>
              </w:rPr>
              <w:t>A consigliato</w:t>
            </w:r>
          </w:p>
        </w:tc>
        <w:tc>
          <w:tcPr>
            <w:tcW w:w="1701" w:type="dxa"/>
            <w:shd w:val="clear" w:color="auto" w:fill="E7E6E6"/>
            <w:tcMar>
              <w:top w:w="90" w:type="dxa"/>
              <w:left w:w="90" w:type="dxa"/>
              <w:bottom w:w="90" w:type="dxa"/>
              <w:right w:w="90" w:type="dxa"/>
            </w:tcMar>
            <w:vAlign w:val="center"/>
          </w:tcPr>
          <w:p w14:paraId="5C5A660C" w14:textId="77777777" w:rsidR="008D5BF4" w:rsidRDefault="007B6E60">
            <w:pPr>
              <w:spacing w:before="20" w:after="20"/>
              <w:jc w:val="left"/>
            </w:pPr>
            <w:r>
              <w:rPr>
                <w:b/>
                <w:sz w:val="21"/>
              </w:rPr>
              <w:t>nh sabbie non immerse [N/cm³]</w:t>
            </w:r>
          </w:p>
        </w:tc>
        <w:tc>
          <w:tcPr>
            <w:tcW w:w="1701" w:type="dxa"/>
            <w:shd w:val="clear" w:color="auto" w:fill="E7E6E6"/>
            <w:tcMar>
              <w:top w:w="90" w:type="dxa"/>
              <w:left w:w="90" w:type="dxa"/>
              <w:bottom w:w="90" w:type="dxa"/>
              <w:right w:w="90" w:type="dxa"/>
            </w:tcMar>
            <w:vAlign w:val="center"/>
          </w:tcPr>
          <w:p w14:paraId="1309D1E0" w14:textId="77777777" w:rsidR="008D5BF4" w:rsidRDefault="007B6E60">
            <w:pPr>
              <w:spacing w:before="20" w:after="20"/>
              <w:jc w:val="left"/>
            </w:pPr>
            <w:r>
              <w:rPr>
                <w:b/>
                <w:sz w:val="21"/>
              </w:rPr>
              <w:t>nh sabbie immerse [N/cm³]</w:t>
            </w:r>
          </w:p>
        </w:tc>
      </w:tr>
      <w:tr w:rsidR="008D5BF4" w14:paraId="530457C9" w14:textId="77777777">
        <w:trPr>
          <w:cantSplit/>
          <w:jc w:val="center"/>
        </w:trPr>
        <w:tc>
          <w:tcPr>
            <w:tcW w:w="2835" w:type="dxa"/>
            <w:tcMar>
              <w:top w:w="90" w:type="dxa"/>
              <w:left w:w="90" w:type="dxa"/>
              <w:bottom w:w="90" w:type="dxa"/>
              <w:right w:w="90" w:type="dxa"/>
            </w:tcMar>
            <w:vAlign w:val="center"/>
          </w:tcPr>
          <w:p w14:paraId="78757C9E" w14:textId="77777777" w:rsidR="008D5BF4" w:rsidRDefault="007B6E60">
            <w:pPr>
              <w:spacing w:before="20" w:after="20"/>
              <w:jc w:val="left"/>
            </w:pPr>
            <w:r>
              <w:rPr>
                <w:sz w:val="21"/>
              </w:rPr>
              <w:t>Sciolto</w:t>
            </w:r>
          </w:p>
        </w:tc>
        <w:tc>
          <w:tcPr>
            <w:tcW w:w="1701" w:type="dxa"/>
            <w:tcMar>
              <w:top w:w="90" w:type="dxa"/>
              <w:left w:w="90" w:type="dxa"/>
              <w:bottom w:w="90" w:type="dxa"/>
              <w:right w:w="90" w:type="dxa"/>
            </w:tcMar>
            <w:vAlign w:val="center"/>
          </w:tcPr>
          <w:p w14:paraId="4E3AA8F7" w14:textId="77777777" w:rsidR="008D5BF4" w:rsidRDefault="007B6E60">
            <w:pPr>
              <w:spacing w:before="20" w:after="20"/>
              <w:jc w:val="center"/>
            </w:pPr>
            <w:r>
              <w:rPr>
                <w:sz w:val="21"/>
              </w:rPr>
              <w:t>100–300</w:t>
            </w:r>
          </w:p>
        </w:tc>
        <w:tc>
          <w:tcPr>
            <w:tcW w:w="1701" w:type="dxa"/>
            <w:tcMar>
              <w:top w:w="90" w:type="dxa"/>
              <w:left w:w="90" w:type="dxa"/>
              <w:bottom w:w="90" w:type="dxa"/>
              <w:right w:w="90" w:type="dxa"/>
            </w:tcMar>
            <w:vAlign w:val="center"/>
          </w:tcPr>
          <w:p w14:paraId="3B70F767" w14:textId="77777777" w:rsidR="008D5BF4" w:rsidRDefault="007B6E60">
            <w:pPr>
              <w:spacing w:before="20" w:after="20"/>
              <w:jc w:val="center"/>
            </w:pPr>
            <w:r>
              <w:rPr>
                <w:sz w:val="21"/>
              </w:rPr>
              <w:t>200</w:t>
            </w:r>
          </w:p>
        </w:tc>
        <w:tc>
          <w:tcPr>
            <w:tcW w:w="1701" w:type="dxa"/>
            <w:tcMar>
              <w:top w:w="90" w:type="dxa"/>
              <w:left w:w="90" w:type="dxa"/>
              <w:bottom w:w="90" w:type="dxa"/>
              <w:right w:w="90" w:type="dxa"/>
            </w:tcMar>
            <w:vAlign w:val="center"/>
          </w:tcPr>
          <w:p w14:paraId="77D004EE" w14:textId="77777777" w:rsidR="008D5BF4" w:rsidRDefault="007B6E60">
            <w:pPr>
              <w:spacing w:before="20" w:after="20"/>
              <w:jc w:val="center"/>
            </w:pPr>
            <w:r>
              <w:rPr>
                <w:sz w:val="21"/>
              </w:rPr>
              <w:t>2,5</w:t>
            </w:r>
          </w:p>
        </w:tc>
        <w:tc>
          <w:tcPr>
            <w:tcW w:w="1701" w:type="dxa"/>
            <w:tcMar>
              <w:top w:w="90" w:type="dxa"/>
              <w:left w:w="90" w:type="dxa"/>
              <w:bottom w:w="90" w:type="dxa"/>
              <w:right w:w="90" w:type="dxa"/>
            </w:tcMar>
            <w:vAlign w:val="center"/>
          </w:tcPr>
          <w:p w14:paraId="025A087D" w14:textId="77777777" w:rsidR="008D5BF4" w:rsidRDefault="007B6E60">
            <w:pPr>
              <w:spacing w:before="20" w:after="20"/>
              <w:jc w:val="center"/>
            </w:pPr>
            <w:r>
              <w:rPr>
                <w:sz w:val="21"/>
              </w:rPr>
              <w:t>1,5</w:t>
            </w:r>
          </w:p>
        </w:tc>
      </w:tr>
      <w:tr w:rsidR="008D5BF4" w14:paraId="0DA23C8D" w14:textId="77777777">
        <w:trPr>
          <w:cantSplit/>
          <w:jc w:val="center"/>
        </w:trPr>
        <w:tc>
          <w:tcPr>
            <w:tcW w:w="2835" w:type="dxa"/>
            <w:tcMar>
              <w:top w:w="90" w:type="dxa"/>
              <w:left w:w="90" w:type="dxa"/>
              <w:bottom w:w="90" w:type="dxa"/>
              <w:right w:w="90" w:type="dxa"/>
            </w:tcMar>
            <w:vAlign w:val="center"/>
          </w:tcPr>
          <w:p w14:paraId="68A89296" w14:textId="77777777" w:rsidR="008D5BF4" w:rsidRDefault="007B6E60">
            <w:pPr>
              <w:spacing w:before="20" w:after="20"/>
              <w:jc w:val="left"/>
            </w:pPr>
            <w:r>
              <w:rPr>
                <w:sz w:val="21"/>
              </w:rPr>
              <w:t>Medio</w:t>
            </w:r>
          </w:p>
        </w:tc>
        <w:tc>
          <w:tcPr>
            <w:tcW w:w="1701" w:type="dxa"/>
            <w:tcMar>
              <w:top w:w="90" w:type="dxa"/>
              <w:left w:w="90" w:type="dxa"/>
              <w:bottom w:w="90" w:type="dxa"/>
              <w:right w:w="90" w:type="dxa"/>
            </w:tcMar>
            <w:vAlign w:val="center"/>
          </w:tcPr>
          <w:p w14:paraId="260C69CC" w14:textId="77777777" w:rsidR="008D5BF4" w:rsidRDefault="007B6E60">
            <w:pPr>
              <w:spacing w:before="20" w:after="20"/>
              <w:jc w:val="center"/>
            </w:pPr>
            <w:r>
              <w:rPr>
                <w:sz w:val="21"/>
              </w:rPr>
              <w:t>300–1000</w:t>
            </w:r>
          </w:p>
        </w:tc>
        <w:tc>
          <w:tcPr>
            <w:tcW w:w="1701" w:type="dxa"/>
            <w:tcMar>
              <w:top w:w="90" w:type="dxa"/>
              <w:left w:w="90" w:type="dxa"/>
              <w:bottom w:w="90" w:type="dxa"/>
              <w:right w:w="90" w:type="dxa"/>
            </w:tcMar>
            <w:vAlign w:val="center"/>
          </w:tcPr>
          <w:p w14:paraId="454380C4" w14:textId="77777777" w:rsidR="008D5BF4" w:rsidRDefault="007B6E60">
            <w:pPr>
              <w:spacing w:before="20" w:after="20"/>
              <w:jc w:val="center"/>
            </w:pPr>
            <w:r>
              <w:rPr>
                <w:sz w:val="21"/>
              </w:rPr>
              <w:t>600</w:t>
            </w:r>
          </w:p>
        </w:tc>
        <w:tc>
          <w:tcPr>
            <w:tcW w:w="1701" w:type="dxa"/>
            <w:tcMar>
              <w:top w:w="90" w:type="dxa"/>
              <w:left w:w="90" w:type="dxa"/>
              <w:bottom w:w="90" w:type="dxa"/>
              <w:right w:w="90" w:type="dxa"/>
            </w:tcMar>
            <w:vAlign w:val="center"/>
          </w:tcPr>
          <w:p w14:paraId="49AFA7E2" w14:textId="77777777" w:rsidR="008D5BF4" w:rsidRDefault="007B6E60">
            <w:pPr>
              <w:spacing w:before="20" w:after="20"/>
              <w:jc w:val="center"/>
            </w:pPr>
            <w:r>
              <w:rPr>
                <w:sz w:val="21"/>
              </w:rPr>
              <w:t>7,5</w:t>
            </w:r>
          </w:p>
        </w:tc>
        <w:tc>
          <w:tcPr>
            <w:tcW w:w="1701" w:type="dxa"/>
            <w:tcMar>
              <w:top w:w="90" w:type="dxa"/>
              <w:left w:w="90" w:type="dxa"/>
              <w:bottom w:w="90" w:type="dxa"/>
              <w:right w:w="90" w:type="dxa"/>
            </w:tcMar>
            <w:vAlign w:val="center"/>
          </w:tcPr>
          <w:p w14:paraId="72C86A48" w14:textId="77777777" w:rsidR="008D5BF4" w:rsidRDefault="007B6E60">
            <w:pPr>
              <w:spacing w:before="20" w:after="20"/>
              <w:jc w:val="center"/>
            </w:pPr>
            <w:r>
              <w:rPr>
                <w:sz w:val="21"/>
              </w:rPr>
              <w:t>5</w:t>
            </w:r>
          </w:p>
        </w:tc>
      </w:tr>
      <w:tr w:rsidR="008D5BF4" w14:paraId="6868DCB6" w14:textId="77777777">
        <w:trPr>
          <w:cantSplit/>
          <w:jc w:val="center"/>
        </w:trPr>
        <w:tc>
          <w:tcPr>
            <w:tcW w:w="2835" w:type="dxa"/>
            <w:tcMar>
              <w:top w:w="90" w:type="dxa"/>
              <w:left w:w="90" w:type="dxa"/>
              <w:bottom w:w="90" w:type="dxa"/>
              <w:right w:w="90" w:type="dxa"/>
            </w:tcMar>
            <w:vAlign w:val="center"/>
          </w:tcPr>
          <w:p w14:paraId="23F9B262" w14:textId="77777777" w:rsidR="008D5BF4" w:rsidRDefault="007B6E60">
            <w:pPr>
              <w:spacing w:before="20" w:after="20"/>
              <w:jc w:val="left"/>
            </w:pPr>
            <w:r>
              <w:rPr>
                <w:sz w:val="21"/>
              </w:rPr>
              <w:t>Denso</w:t>
            </w:r>
          </w:p>
        </w:tc>
        <w:tc>
          <w:tcPr>
            <w:tcW w:w="1701" w:type="dxa"/>
            <w:tcMar>
              <w:top w:w="90" w:type="dxa"/>
              <w:left w:w="90" w:type="dxa"/>
              <w:bottom w:w="90" w:type="dxa"/>
              <w:right w:w="90" w:type="dxa"/>
            </w:tcMar>
            <w:vAlign w:val="center"/>
          </w:tcPr>
          <w:p w14:paraId="3D3D262E" w14:textId="77777777" w:rsidR="008D5BF4" w:rsidRDefault="007B6E60">
            <w:pPr>
              <w:spacing w:before="20" w:after="20"/>
              <w:jc w:val="center"/>
            </w:pPr>
            <w:r>
              <w:rPr>
                <w:sz w:val="21"/>
              </w:rPr>
              <w:t>1000–3000</w:t>
            </w:r>
          </w:p>
        </w:tc>
        <w:tc>
          <w:tcPr>
            <w:tcW w:w="1701" w:type="dxa"/>
            <w:tcMar>
              <w:top w:w="90" w:type="dxa"/>
              <w:left w:w="90" w:type="dxa"/>
              <w:bottom w:w="90" w:type="dxa"/>
              <w:right w:w="90" w:type="dxa"/>
            </w:tcMar>
            <w:vAlign w:val="center"/>
          </w:tcPr>
          <w:p w14:paraId="6DEE7E9C" w14:textId="77777777" w:rsidR="008D5BF4" w:rsidRDefault="007B6E60">
            <w:pPr>
              <w:spacing w:before="20" w:after="20"/>
              <w:jc w:val="center"/>
            </w:pPr>
            <w:r>
              <w:rPr>
                <w:sz w:val="21"/>
              </w:rPr>
              <w:t>1500</w:t>
            </w:r>
          </w:p>
        </w:tc>
        <w:tc>
          <w:tcPr>
            <w:tcW w:w="1701" w:type="dxa"/>
            <w:tcMar>
              <w:top w:w="90" w:type="dxa"/>
              <w:left w:w="90" w:type="dxa"/>
              <w:bottom w:w="90" w:type="dxa"/>
              <w:right w:w="90" w:type="dxa"/>
            </w:tcMar>
            <w:vAlign w:val="center"/>
          </w:tcPr>
          <w:p w14:paraId="717C26F2" w14:textId="77777777" w:rsidR="008D5BF4" w:rsidRDefault="007B6E60">
            <w:pPr>
              <w:spacing w:before="20" w:after="20"/>
              <w:jc w:val="center"/>
            </w:pPr>
            <w:r>
              <w:rPr>
                <w:sz w:val="21"/>
              </w:rPr>
              <w:t>20</w:t>
            </w:r>
          </w:p>
        </w:tc>
        <w:tc>
          <w:tcPr>
            <w:tcW w:w="1701" w:type="dxa"/>
            <w:tcMar>
              <w:top w:w="90" w:type="dxa"/>
              <w:left w:w="90" w:type="dxa"/>
              <w:bottom w:w="90" w:type="dxa"/>
              <w:right w:w="90" w:type="dxa"/>
            </w:tcMar>
            <w:vAlign w:val="center"/>
          </w:tcPr>
          <w:p w14:paraId="42EF10EB" w14:textId="77777777" w:rsidR="008D5BF4" w:rsidRDefault="007B6E60">
            <w:pPr>
              <w:spacing w:before="20" w:after="20"/>
              <w:jc w:val="center"/>
            </w:pPr>
            <w:r>
              <w:rPr>
                <w:sz w:val="21"/>
              </w:rPr>
              <w:t>12</w:t>
            </w:r>
          </w:p>
        </w:tc>
      </w:tr>
    </w:tbl>
    <w:p w14:paraId="19E82E0D" w14:textId="77777777" w:rsidR="008D5BF4" w:rsidRDefault="008D5BF4"/>
    <w:p w14:paraId="7B3B6CD4" w14:textId="77777777" w:rsidR="008D5BF4" w:rsidRDefault="007B6E60">
      <w:pPr>
        <w:spacing w:after="140"/>
      </w:pPr>
      <w:r>
        <w:t>Per la correlazione, equazione 14.25:</w:t>
      </w:r>
    </w:p>
    <w:p w14:paraId="31CB057D" w14:textId="77777777" w:rsidR="008D5BF4" w:rsidRDefault="007B6E60">
      <w:pPr>
        <w:keepNext/>
        <w:spacing w:before="60" w:after="80"/>
        <w:ind w:left="255"/>
      </w:pPr>
      <m:oMathPara>
        <m:oMath>
          <m:sSub>
            <m:e>
              <m:r>
                <m:t>n</m:t>
              </m:r>
            </m:e>
            <m:sub>
              <m:r>
                <m:t>h</m:t>
              </m:r>
            </m:sub>
          </m:sSub>
          <m:r>
            <m:t>=</m:t>
          </m:r>
          <m:f>
            <m:fPr>
              <m:type m:val="bar"/>
            </m:fPr>
            <m:num>
              <m:r>
                <m:t>Aγ</m:t>
              </m:r>
            </m:num>
            <m:den>
              <m:r>
                <m:t>1,35</m:t>
              </m:r>
            </m:den>
          </m:f>
        </m:oMath>
      </m:oMathPara>
    </w:p>
    <w:p w14:paraId="549E6BA5" w14:textId="77777777" w:rsidR="008D5BF4" w:rsidRDefault="007B6E60">
      <w:pPr>
        <w:spacing w:before="60" w:after="80"/>
        <w:ind w:left="255"/>
      </w:pPr>
      <m:oMathPara>
        <m:oMath>
          <m:sSup>
            <m:e>
              <m:r>
                <m:t>γ</m:t>
              </m:r>
            </m:e>
            <m:sup>
              <m:r>
                <m:t>′</m:t>
              </m:r>
            </m:sup>
          </m:sSup>
          <m:r>
            <m:t>=</m:t>
          </m:r>
          <m:sSub>
            <m:e>
              <m:r>
                <m:t>γ</m:t>
              </m:r>
            </m:e>
            <m:sub>
              <m:r>
                <m:t>sat</m:t>
              </m:r>
            </m:sub>
          </m:sSub>
          <m:r>
            <m:t>−</m:t>
          </m:r>
          <m:sSub>
            <m:e>
              <m:r>
                <m:t>γ</m:t>
              </m:r>
            </m:e>
            <m:sub>
              <m:r>
                <m:t>w</m:t>
              </m:r>
            </m:sub>
          </m:sSub>
        </m:oMath>
      </m:oMathPara>
    </w:p>
    <w:p w14:paraId="5C946D9C" w14:textId="77777777" w:rsidR="008D5BF4" w:rsidRDefault="007B6E60">
      <w:pPr>
        <w:spacing w:after="140"/>
      </w:pPr>
      <w:r>
        <w:t xml:space="preserve">Con </w:t>
      </w:r>
      <w:r>
        <w:rPr>
          <w:rFonts w:ascii="Calibri" w:eastAsia="Calibri" w:hAnsi="Calibri" w:cs="Calibri"/>
        </w:rPr>
        <w:t>γ</w:t>
      </w:r>
      <w:r>
        <w:t xml:space="preserve"> in kN/m³ si ottiene nh in kN/m³. Sotto falda si usa </w:t>
      </w:r>
      <w:r>
        <w:rPr>
          <w:rFonts w:ascii="Calibri" w:eastAsia="Calibri" w:hAnsi="Calibri" w:cs="Calibri"/>
        </w:rPr>
        <w:t>γ′</w:t>
      </w:r>
      <w:r>
        <w:t xml:space="preserve">. A è inizializzato alla media aritmetica dell’intervallo della singola riga: 200, 650 o 2000. Il valore consigliato rimane distinto: 200, 600 o 1500. La media iniziale è una convenzione del software, non un valore consigliato da Viggiani. L’utente può modificarla e il ricalcolo conserva la scelta. La modalità correlazione è distinta dalla selezione dei valori di nh tabellati: ad esempio A=600 e </w:t>
      </w:r>
      <w:r>
        <w:rPr>
          <w:rFonts w:ascii="Calibri" w:eastAsia="Calibri" w:hAnsi="Calibri" w:cs="Calibri"/>
        </w:rPr>
        <w:t>γ</w:t>
      </w:r>
      <w:r>
        <w:t xml:space="preserve">=18 danno nh=8000 kN/m³, mentre la riga Medio non immerso della tabella dà 7500 kN/m³. Con </w:t>
      </w:r>
      <w:r>
        <w:rPr>
          <w:rFonts w:ascii="Calibri" w:eastAsia="Calibri" w:hAnsi="Calibri" w:cs="Calibri"/>
        </w:rPr>
        <w:t>γ</w:t>
      </w:r>
      <w:r>
        <w:t xml:space="preserve">sat=20 e </w:t>
      </w:r>
      <w:r>
        <w:rPr>
          <w:rFonts w:ascii="Calibri" w:eastAsia="Calibri" w:hAnsi="Calibri" w:cs="Calibri"/>
        </w:rPr>
        <w:t>γ</w:t>
      </w:r>
      <w:r>
        <w:t>w=9,81, la correlazione dà nh=4528,888889 kN/m³ sotto falda.</w:t>
      </w:r>
    </w:p>
    <w:p w14:paraId="453DDD40" w14:textId="77777777" w:rsidR="008D5BF4" w:rsidRDefault="007B6E60">
      <w:pPr>
        <w:spacing w:after="140"/>
      </w:pPr>
      <w:r>
        <w:t xml:space="preserve">La tabella 14.6 conserva separatamente tutte le righe e gli autori come stampati nel libro. I valori sono orientativi e non intercambiabili fra fonti. Per ogni intervallo si adotta inizialmente la sua media aritmetica, modificabile. Una riga a valore unico conserva quel valore. Intervallo, media iniziale, valore adottato e autore sono distinti; non si mediano </w:t>
      </w:r>
      <w:r>
        <w:lastRenderedPageBreak/>
        <w:t>righe o autori diversi. Cambiando fonte, la scelta precedente deve essere mantenuta o sostituita esplicitamente.</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8D5BF4" w14:paraId="5F77EF7C" w14:textId="77777777">
        <w:trPr>
          <w:cantSplit/>
          <w:tblHeader/>
          <w:jc w:val="center"/>
        </w:trPr>
        <w:tc>
          <w:tcPr>
            <w:tcW w:w="2381" w:type="dxa"/>
            <w:shd w:val="clear" w:color="auto" w:fill="E7E6E6"/>
            <w:tcMar>
              <w:top w:w="90" w:type="dxa"/>
              <w:left w:w="90" w:type="dxa"/>
              <w:bottom w:w="90" w:type="dxa"/>
              <w:right w:w="90" w:type="dxa"/>
            </w:tcMar>
            <w:vAlign w:val="center"/>
          </w:tcPr>
          <w:p w14:paraId="715DC972" w14:textId="77777777" w:rsidR="008D5BF4" w:rsidRDefault="007B6E60">
            <w:pPr>
              <w:spacing w:before="20" w:after="20"/>
              <w:jc w:val="left"/>
            </w:pPr>
            <w:r>
              <w:rPr>
                <w:b/>
                <w:sz w:val="21"/>
              </w:rPr>
              <w:t>Terreno</w:t>
            </w:r>
          </w:p>
        </w:tc>
        <w:tc>
          <w:tcPr>
            <w:tcW w:w="3402" w:type="dxa"/>
            <w:shd w:val="clear" w:color="auto" w:fill="E7E6E6"/>
            <w:tcMar>
              <w:top w:w="90" w:type="dxa"/>
              <w:left w:w="90" w:type="dxa"/>
              <w:bottom w:w="90" w:type="dxa"/>
              <w:right w:w="90" w:type="dxa"/>
            </w:tcMar>
            <w:vAlign w:val="center"/>
          </w:tcPr>
          <w:p w14:paraId="36061B84" w14:textId="77777777" w:rsidR="008D5BF4" w:rsidRDefault="007B6E60">
            <w:pPr>
              <w:spacing w:before="20" w:after="20"/>
              <w:jc w:val="center"/>
            </w:pPr>
            <w:r>
              <w:rPr>
                <w:b/>
                <w:sz w:val="21"/>
              </w:rPr>
              <w:t>nh [N/cm³]</w:t>
            </w:r>
          </w:p>
        </w:tc>
        <w:tc>
          <w:tcPr>
            <w:tcW w:w="3855" w:type="dxa"/>
            <w:shd w:val="clear" w:color="auto" w:fill="E7E6E6"/>
            <w:tcMar>
              <w:top w:w="90" w:type="dxa"/>
              <w:left w:w="90" w:type="dxa"/>
              <w:bottom w:w="90" w:type="dxa"/>
              <w:right w:w="90" w:type="dxa"/>
            </w:tcMar>
            <w:vAlign w:val="center"/>
          </w:tcPr>
          <w:p w14:paraId="235A6F98" w14:textId="77777777" w:rsidR="008D5BF4" w:rsidRDefault="007B6E60">
            <w:pPr>
              <w:spacing w:before="20" w:after="20"/>
              <w:jc w:val="left"/>
            </w:pPr>
            <w:r>
              <w:rPr>
                <w:b/>
                <w:sz w:val="21"/>
              </w:rPr>
              <w:t>Fonte indicata nella tabella 14.6</w:t>
            </w:r>
          </w:p>
        </w:tc>
      </w:tr>
      <w:tr w:rsidR="008D5BF4" w14:paraId="31814683" w14:textId="77777777">
        <w:trPr>
          <w:cantSplit/>
          <w:jc w:val="center"/>
        </w:trPr>
        <w:tc>
          <w:tcPr>
            <w:tcW w:w="2381" w:type="dxa"/>
            <w:tcMar>
              <w:top w:w="90" w:type="dxa"/>
              <w:left w:w="90" w:type="dxa"/>
              <w:bottom w:w="90" w:type="dxa"/>
              <w:right w:w="90" w:type="dxa"/>
            </w:tcMar>
            <w:vAlign w:val="center"/>
          </w:tcPr>
          <w:p w14:paraId="172B5D03" w14:textId="77777777" w:rsidR="008D5BF4" w:rsidRDefault="007B6E60">
            <w:pPr>
              <w:spacing w:before="20" w:after="20"/>
              <w:jc w:val="left"/>
            </w:pPr>
            <w:r>
              <w:rPr>
                <w:sz w:val="21"/>
              </w:rPr>
              <w:t>Argilla n.c. o lievemente o.c.</w:t>
            </w:r>
          </w:p>
        </w:tc>
        <w:tc>
          <w:tcPr>
            <w:tcW w:w="3402" w:type="dxa"/>
            <w:tcMar>
              <w:top w:w="90" w:type="dxa"/>
              <w:left w:w="90" w:type="dxa"/>
              <w:bottom w:w="90" w:type="dxa"/>
              <w:right w:w="90" w:type="dxa"/>
            </w:tcMar>
            <w:vAlign w:val="center"/>
          </w:tcPr>
          <w:p w14:paraId="759C0451" w14:textId="77777777" w:rsidR="008D5BF4" w:rsidRDefault="007B6E60">
            <w:pPr>
              <w:spacing w:before="20" w:after="20"/>
              <w:jc w:val="center"/>
            </w:pPr>
            <w:r>
              <w:rPr>
                <w:sz w:val="21"/>
              </w:rPr>
              <w:t>0,2–3,5</w:t>
            </w:r>
          </w:p>
        </w:tc>
        <w:tc>
          <w:tcPr>
            <w:tcW w:w="3855" w:type="dxa"/>
            <w:tcMar>
              <w:top w:w="90" w:type="dxa"/>
              <w:left w:w="90" w:type="dxa"/>
              <w:bottom w:w="90" w:type="dxa"/>
              <w:right w:w="90" w:type="dxa"/>
            </w:tcMar>
            <w:vAlign w:val="center"/>
          </w:tcPr>
          <w:p w14:paraId="7D5E9B85" w14:textId="77777777" w:rsidR="008D5BF4" w:rsidRDefault="007B6E60">
            <w:pPr>
              <w:spacing w:before="20" w:after="20"/>
              <w:jc w:val="left"/>
            </w:pPr>
            <w:r>
              <w:rPr>
                <w:sz w:val="21"/>
              </w:rPr>
              <w:t>Reese, Matlock, 1956</w:t>
            </w:r>
          </w:p>
        </w:tc>
      </w:tr>
      <w:tr w:rsidR="008D5BF4" w14:paraId="14694FC4" w14:textId="77777777">
        <w:trPr>
          <w:cantSplit/>
          <w:jc w:val="center"/>
        </w:trPr>
        <w:tc>
          <w:tcPr>
            <w:tcW w:w="2381" w:type="dxa"/>
            <w:tcMar>
              <w:top w:w="90" w:type="dxa"/>
              <w:left w:w="90" w:type="dxa"/>
              <w:bottom w:w="90" w:type="dxa"/>
              <w:right w:w="90" w:type="dxa"/>
            </w:tcMar>
            <w:vAlign w:val="center"/>
          </w:tcPr>
          <w:p w14:paraId="477AD98B" w14:textId="77777777" w:rsidR="008D5BF4" w:rsidRDefault="007B6E60">
            <w:pPr>
              <w:spacing w:before="20" w:after="20"/>
              <w:jc w:val="left"/>
            </w:pPr>
            <w:r>
              <w:rPr>
                <w:sz w:val="21"/>
              </w:rPr>
              <w:t>Argilla n.c. o lievemente o.c.</w:t>
            </w:r>
          </w:p>
        </w:tc>
        <w:tc>
          <w:tcPr>
            <w:tcW w:w="3402" w:type="dxa"/>
            <w:tcMar>
              <w:top w:w="90" w:type="dxa"/>
              <w:left w:w="90" w:type="dxa"/>
              <w:bottom w:w="90" w:type="dxa"/>
              <w:right w:w="90" w:type="dxa"/>
            </w:tcMar>
            <w:vAlign w:val="center"/>
          </w:tcPr>
          <w:p w14:paraId="4EF88E0D" w14:textId="77777777" w:rsidR="008D5BF4" w:rsidRDefault="007B6E60">
            <w:pPr>
              <w:spacing w:before="20" w:after="20"/>
              <w:jc w:val="center"/>
            </w:pPr>
            <w:r>
              <w:rPr>
                <w:sz w:val="21"/>
              </w:rPr>
              <w:t>0,3–0,5</w:t>
            </w:r>
          </w:p>
        </w:tc>
        <w:tc>
          <w:tcPr>
            <w:tcW w:w="3855" w:type="dxa"/>
            <w:tcMar>
              <w:top w:w="90" w:type="dxa"/>
              <w:left w:w="90" w:type="dxa"/>
              <w:bottom w:w="90" w:type="dxa"/>
              <w:right w:w="90" w:type="dxa"/>
            </w:tcMar>
            <w:vAlign w:val="center"/>
          </w:tcPr>
          <w:p w14:paraId="306E596C" w14:textId="77777777" w:rsidR="008D5BF4" w:rsidRDefault="007B6E60">
            <w:pPr>
              <w:spacing w:before="20" w:after="20"/>
              <w:jc w:val="left"/>
            </w:pPr>
            <w:r>
              <w:rPr>
                <w:sz w:val="21"/>
              </w:rPr>
              <w:t>Davisson, Prakash, 1963</w:t>
            </w:r>
          </w:p>
        </w:tc>
      </w:tr>
      <w:tr w:rsidR="008D5BF4" w14:paraId="511311CE" w14:textId="77777777">
        <w:trPr>
          <w:cantSplit/>
          <w:jc w:val="center"/>
        </w:trPr>
        <w:tc>
          <w:tcPr>
            <w:tcW w:w="2381" w:type="dxa"/>
            <w:tcMar>
              <w:top w:w="90" w:type="dxa"/>
              <w:left w:w="90" w:type="dxa"/>
              <w:bottom w:w="90" w:type="dxa"/>
              <w:right w:w="90" w:type="dxa"/>
            </w:tcMar>
            <w:vAlign w:val="center"/>
          </w:tcPr>
          <w:p w14:paraId="2725C947" w14:textId="77777777" w:rsidR="008D5BF4" w:rsidRDefault="007B6E60">
            <w:pPr>
              <w:spacing w:before="20" w:after="20"/>
              <w:jc w:val="left"/>
            </w:pPr>
            <w:r>
              <w:rPr>
                <w:sz w:val="21"/>
              </w:rPr>
              <w:t>Argilla organica n.c.</w:t>
            </w:r>
          </w:p>
        </w:tc>
        <w:tc>
          <w:tcPr>
            <w:tcW w:w="3402" w:type="dxa"/>
            <w:tcMar>
              <w:top w:w="90" w:type="dxa"/>
              <w:left w:w="90" w:type="dxa"/>
              <w:bottom w:w="90" w:type="dxa"/>
              <w:right w:w="90" w:type="dxa"/>
            </w:tcMar>
            <w:vAlign w:val="center"/>
          </w:tcPr>
          <w:p w14:paraId="6FA76FAC" w14:textId="77777777" w:rsidR="008D5BF4" w:rsidRDefault="007B6E60">
            <w:pPr>
              <w:spacing w:before="20" w:after="20"/>
              <w:jc w:val="center"/>
            </w:pPr>
            <w:r>
              <w:rPr>
                <w:sz w:val="21"/>
              </w:rPr>
              <w:t>0,1–1</w:t>
            </w:r>
          </w:p>
        </w:tc>
        <w:tc>
          <w:tcPr>
            <w:tcW w:w="3855" w:type="dxa"/>
            <w:tcMar>
              <w:top w:w="90" w:type="dxa"/>
              <w:left w:w="90" w:type="dxa"/>
              <w:bottom w:w="90" w:type="dxa"/>
              <w:right w:w="90" w:type="dxa"/>
            </w:tcMar>
            <w:vAlign w:val="center"/>
          </w:tcPr>
          <w:p w14:paraId="0574133F" w14:textId="77777777" w:rsidR="008D5BF4" w:rsidRDefault="007B6E60">
            <w:pPr>
              <w:spacing w:before="20" w:after="20"/>
              <w:jc w:val="left"/>
            </w:pPr>
            <w:r>
              <w:rPr>
                <w:sz w:val="21"/>
              </w:rPr>
              <w:t>Peck, Davisson, 1970</w:t>
            </w:r>
          </w:p>
        </w:tc>
      </w:tr>
      <w:tr w:rsidR="008D5BF4" w14:paraId="069B5A5C" w14:textId="77777777">
        <w:trPr>
          <w:cantSplit/>
          <w:jc w:val="center"/>
        </w:trPr>
        <w:tc>
          <w:tcPr>
            <w:tcW w:w="2381" w:type="dxa"/>
            <w:tcMar>
              <w:top w:w="90" w:type="dxa"/>
              <w:left w:w="90" w:type="dxa"/>
              <w:bottom w:w="90" w:type="dxa"/>
              <w:right w:w="90" w:type="dxa"/>
            </w:tcMar>
            <w:vAlign w:val="center"/>
          </w:tcPr>
          <w:p w14:paraId="639EF555" w14:textId="77777777" w:rsidR="008D5BF4" w:rsidRDefault="007B6E60">
            <w:pPr>
              <w:spacing w:before="20" w:after="20"/>
              <w:jc w:val="left"/>
            </w:pPr>
            <w:r>
              <w:rPr>
                <w:sz w:val="21"/>
              </w:rPr>
              <w:t>Argilla organica n.c.</w:t>
            </w:r>
          </w:p>
        </w:tc>
        <w:tc>
          <w:tcPr>
            <w:tcW w:w="3402" w:type="dxa"/>
            <w:tcMar>
              <w:top w:w="90" w:type="dxa"/>
              <w:left w:w="90" w:type="dxa"/>
              <w:bottom w:w="90" w:type="dxa"/>
              <w:right w:w="90" w:type="dxa"/>
            </w:tcMar>
            <w:vAlign w:val="center"/>
          </w:tcPr>
          <w:p w14:paraId="6436B47D" w14:textId="77777777" w:rsidR="008D5BF4" w:rsidRDefault="007B6E60">
            <w:pPr>
              <w:spacing w:before="20" w:after="20"/>
              <w:jc w:val="center"/>
            </w:pPr>
            <w:r>
              <w:rPr>
                <w:sz w:val="21"/>
              </w:rPr>
              <w:t>0,1–0,8</w:t>
            </w:r>
          </w:p>
        </w:tc>
        <w:tc>
          <w:tcPr>
            <w:tcW w:w="3855" w:type="dxa"/>
            <w:tcMar>
              <w:top w:w="90" w:type="dxa"/>
              <w:left w:w="90" w:type="dxa"/>
              <w:bottom w:w="90" w:type="dxa"/>
              <w:right w:w="90" w:type="dxa"/>
            </w:tcMar>
            <w:vAlign w:val="center"/>
          </w:tcPr>
          <w:p w14:paraId="21B70DDB" w14:textId="77777777" w:rsidR="008D5BF4" w:rsidRDefault="007B6E60">
            <w:pPr>
              <w:spacing w:before="20" w:after="20"/>
              <w:jc w:val="center"/>
            </w:pPr>
            <w:r>
              <w:rPr>
                <w:sz w:val="21"/>
              </w:rPr>
              <w:t>Davisson, 1970</w:t>
            </w:r>
          </w:p>
        </w:tc>
      </w:tr>
      <w:tr w:rsidR="008D5BF4" w14:paraId="622594AD" w14:textId="77777777">
        <w:trPr>
          <w:cantSplit/>
          <w:jc w:val="center"/>
        </w:trPr>
        <w:tc>
          <w:tcPr>
            <w:tcW w:w="2381" w:type="dxa"/>
            <w:tcMar>
              <w:top w:w="90" w:type="dxa"/>
              <w:left w:w="90" w:type="dxa"/>
              <w:bottom w:w="90" w:type="dxa"/>
              <w:right w:w="90" w:type="dxa"/>
            </w:tcMar>
            <w:vAlign w:val="center"/>
          </w:tcPr>
          <w:p w14:paraId="10E6400F" w14:textId="77777777" w:rsidR="008D5BF4" w:rsidRDefault="007B6E60">
            <w:pPr>
              <w:spacing w:before="20" w:after="20"/>
              <w:jc w:val="left"/>
            </w:pPr>
            <w:r>
              <w:rPr>
                <w:sz w:val="21"/>
              </w:rPr>
              <w:t>Torba</w:t>
            </w:r>
          </w:p>
        </w:tc>
        <w:tc>
          <w:tcPr>
            <w:tcW w:w="3402" w:type="dxa"/>
            <w:tcMar>
              <w:top w:w="90" w:type="dxa"/>
              <w:left w:w="90" w:type="dxa"/>
              <w:bottom w:w="90" w:type="dxa"/>
              <w:right w:w="90" w:type="dxa"/>
            </w:tcMar>
            <w:vAlign w:val="center"/>
          </w:tcPr>
          <w:p w14:paraId="6C34419C" w14:textId="77777777" w:rsidR="008D5BF4" w:rsidRDefault="007B6E60">
            <w:pPr>
              <w:spacing w:before="20" w:after="20"/>
              <w:jc w:val="center"/>
            </w:pPr>
            <w:r>
              <w:rPr>
                <w:sz w:val="21"/>
              </w:rPr>
              <w:t>0,05</w:t>
            </w:r>
          </w:p>
        </w:tc>
        <w:tc>
          <w:tcPr>
            <w:tcW w:w="3855" w:type="dxa"/>
            <w:tcMar>
              <w:top w:w="90" w:type="dxa"/>
              <w:left w:w="90" w:type="dxa"/>
              <w:bottom w:w="90" w:type="dxa"/>
              <w:right w:w="90" w:type="dxa"/>
            </w:tcMar>
            <w:vAlign w:val="center"/>
          </w:tcPr>
          <w:p w14:paraId="2BC5E66C" w14:textId="77777777" w:rsidR="008D5BF4" w:rsidRDefault="007B6E60">
            <w:pPr>
              <w:spacing w:before="20" w:after="20"/>
              <w:jc w:val="center"/>
            </w:pPr>
            <w:r>
              <w:rPr>
                <w:sz w:val="21"/>
              </w:rPr>
              <w:t>Davisson, 1970</w:t>
            </w:r>
          </w:p>
        </w:tc>
      </w:tr>
      <w:tr w:rsidR="008D5BF4" w14:paraId="40925E67" w14:textId="77777777">
        <w:trPr>
          <w:cantSplit/>
          <w:jc w:val="center"/>
        </w:trPr>
        <w:tc>
          <w:tcPr>
            <w:tcW w:w="2381" w:type="dxa"/>
            <w:tcMar>
              <w:top w:w="90" w:type="dxa"/>
              <w:left w:w="90" w:type="dxa"/>
              <w:bottom w:w="90" w:type="dxa"/>
              <w:right w:w="90" w:type="dxa"/>
            </w:tcMar>
            <w:vAlign w:val="center"/>
          </w:tcPr>
          <w:p w14:paraId="56C589B6" w14:textId="77777777" w:rsidR="008D5BF4" w:rsidRDefault="007B6E60">
            <w:pPr>
              <w:spacing w:before="20" w:after="20"/>
              <w:jc w:val="left"/>
            </w:pPr>
            <w:r>
              <w:rPr>
                <w:sz w:val="21"/>
              </w:rPr>
              <w:t>Torba</w:t>
            </w:r>
          </w:p>
        </w:tc>
        <w:tc>
          <w:tcPr>
            <w:tcW w:w="3402" w:type="dxa"/>
            <w:tcMar>
              <w:top w:w="90" w:type="dxa"/>
              <w:left w:w="90" w:type="dxa"/>
              <w:bottom w:w="90" w:type="dxa"/>
              <w:right w:w="90" w:type="dxa"/>
            </w:tcMar>
            <w:vAlign w:val="center"/>
          </w:tcPr>
          <w:p w14:paraId="7340F54A" w14:textId="77777777" w:rsidR="008D5BF4" w:rsidRDefault="007B6E60">
            <w:pPr>
              <w:spacing w:before="20" w:after="20"/>
              <w:jc w:val="center"/>
            </w:pPr>
            <w:r>
              <w:rPr>
                <w:sz w:val="21"/>
              </w:rPr>
              <w:t>0,03–0,1</w:t>
            </w:r>
          </w:p>
        </w:tc>
        <w:tc>
          <w:tcPr>
            <w:tcW w:w="3855" w:type="dxa"/>
            <w:tcMar>
              <w:top w:w="90" w:type="dxa"/>
              <w:left w:w="90" w:type="dxa"/>
              <w:bottom w:w="90" w:type="dxa"/>
              <w:right w:w="90" w:type="dxa"/>
            </w:tcMar>
            <w:vAlign w:val="center"/>
          </w:tcPr>
          <w:p w14:paraId="1E0F007C" w14:textId="77777777" w:rsidR="008D5BF4" w:rsidRDefault="007B6E60">
            <w:pPr>
              <w:spacing w:before="20" w:after="20"/>
              <w:jc w:val="left"/>
            </w:pPr>
            <w:r>
              <w:rPr>
                <w:sz w:val="21"/>
              </w:rPr>
              <w:t>Wilson, Hilts, 1967</w:t>
            </w:r>
          </w:p>
        </w:tc>
      </w:tr>
      <w:tr w:rsidR="008D5BF4" w14:paraId="262515D8" w14:textId="77777777">
        <w:trPr>
          <w:cantSplit/>
          <w:jc w:val="center"/>
        </w:trPr>
        <w:tc>
          <w:tcPr>
            <w:tcW w:w="2381" w:type="dxa"/>
            <w:tcMar>
              <w:top w:w="90" w:type="dxa"/>
              <w:left w:w="90" w:type="dxa"/>
              <w:bottom w:w="90" w:type="dxa"/>
              <w:right w:w="90" w:type="dxa"/>
            </w:tcMar>
            <w:vAlign w:val="center"/>
          </w:tcPr>
          <w:p w14:paraId="4A3C6897" w14:textId="77777777" w:rsidR="008D5BF4" w:rsidRDefault="007B6E60">
            <w:pPr>
              <w:spacing w:before="20" w:after="20"/>
              <w:jc w:val="left"/>
            </w:pPr>
            <w:r>
              <w:rPr>
                <w:sz w:val="21"/>
              </w:rPr>
              <w:t>Loess</w:t>
            </w:r>
          </w:p>
        </w:tc>
        <w:tc>
          <w:tcPr>
            <w:tcW w:w="3402" w:type="dxa"/>
            <w:tcMar>
              <w:top w:w="90" w:type="dxa"/>
              <w:left w:w="90" w:type="dxa"/>
              <w:bottom w:w="90" w:type="dxa"/>
              <w:right w:w="90" w:type="dxa"/>
            </w:tcMar>
            <w:vAlign w:val="center"/>
          </w:tcPr>
          <w:p w14:paraId="0A853429" w14:textId="77777777" w:rsidR="008D5BF4" w:rsidRDefault="007B6E60">
            <w:pPr>
              <w:spacing w:before="20" w:after="20"/>
              <w:jc w:val="center"/>
            </w:pPr>
            <w:r>
              <w:rPr>
                <w:sz w:val="21"/>
              </w:rPr>
              <w:t>8–10</w:t>
            </w:r>
          </w:p>
        </w:tc>
        <w:tc>
          <w:tcPr>
            <w:tcW w:w="3855" w:type="dxa"/>
            <w:tcMar>
              <w:top w:w="90" w:type="dxa"/>
              <w:left w:w="90" w:type="dxa"/>
              <w:bottom w:w="90" w:type="dxa"/>
              <w:right w:w="90" w:type="dxa"/>
            </w:tcMar>
            <w:vAlign w:val="center"/>
          </w:tcPr>
          <w:p w14:paraId="332ED16D" w14:textId="77777777" w:rsidR="008D5BF4" w:rsidRDefault="007B6E60">
            <w:pPr>
              <w:spacing w:before="20" w:after="20"/>
              <w:jc w:val="center"/>
            </w:pPr>
            <w:r>
              <w:rPr>
                <w:sz w:val="21"/>
              </w:rPr>
              <w:t>Bowles, 1968</w:t>
            </w:r>
          </w:p>
        </w:tc>
      </w:tr>
    </w:tbl>
    <w:p w14:paraId="77C3D1BD" w14:textId="77777777" w:rsidR="008D5BF4" w:rsidRDefault="008D5BF4"/>
    <w:p w14:paraId="2E522A6F" w14:textId="77777777" w:rsidR="008D5BF4" w:rsidRDefault="007B6E60">
      <w:pPr>
        <w:spacing w:after="140"/>
      </w:pPr>
      <w:r>
        <w:t>Gli override manuali delle modalità assistite richiedono una motivazione e conservano valore di base, valore adottato, intervallo, fonte e condizioni. Il singolo valore della torba non è trasformato in un intervallo. Le considerazioni del testo su non linearità, effetti ciclici e durata del carico non introducono riduzioni automatiche nel modello elastico.</w:t>
      </w:r>
    </w:p>
    <w:p w14:paraId="2132B805" w14:textId="77777777" w:rsidR="008D5BF4" w:rsidRDefault="007B6E60">
      <w:pPr>
        <w:pStyle w:val="Titolo2"/>
        <w:keepNext/>
        <w:spacing w:after="140"/>
      </w:pPr>
      <w:bookmarkStart w:id="140" w:name="_Toc244131329"/>
      <w:r>
        <w:t>Estensione a strati e falda</w:t>
      </w:r>
      <w:bookmarkEnd w:id="140"/>
    </w:p>
    <w:p w14:paraId="31CA6D89" w14:textId="77777777" w:rsidR="008D5BF4" w:rsidRDefault="007B6E60">
      <w:pPr>
        <w:spacing w:after="140"/>
      </w:pPr>
      <w:r>
        <w:t xml:space="preserve">La formulazione di riferimento del libro è riferita a terreno uniforme. Nell'estensione numerica implementata si assegna il parametro locale di ciascuno strato, mantenendo z globale dal piano campagna: k(z)=nh,strato z. Non si azzera z e non si forza la continuità di k. Questa scelta di raccordo non è attribuita a una prescrizione originale di Viggiani. I nodi coincidono con le interfacce; per sabbie tabellate e correlazione A </w:t>
      </w:r>
      <w:r>
        <w:rPr>
          <w:rFonts w:ascii="Calibri" w:eastAsia="Calibri" w:hAnsi="Calibri" w:cs="Calibri"/>
        </w:rPr>
        <w:t>γ</w:t>
      </w:r>
      <w:r>
        <w:t>/1,35, la falda può suddividere uno strato in due tratti con lo stesso identificativo originario e parametri distinti. Non si modifica il valore manuale o il parametro della tabella 14.6 alla falda. I due lati di ogni salto sono conservati nei risultati. Non si moltiplica nuovamente nh z per D.</w:t>
      </w:r>
    </w:p>
    <w:p w14:paraId="3DD8F2D1" w14:textId="77777777" w:rsidR="008D5BF4" w:rsidRDefault="007B6E60">
      <w:pPr>
        <w:pStyle w:val="Titolo2"/>
        <w:keepNext/>
        <w:spacing w:after="140"/>
      </w:pPr>
      <w:bookmarkStart w:id="141" w:name="_Toc244131330"/>
      <w:r>
        <w:t>Modello e condizioni al contorno</w:t>
      </w:r>
      <w:bookmarkEnd w:id="141"/>
    </w:p>
    <w:p w14:paraId="46E811CB" w14:textId="77777777" w:rsidR="008D5BF4" w:rsidRDefault="007B6E60">
      <w:pPr>
        <w:spacing w:after="140"/>
      </w:pPr>
      <w:r>
        <w:t xml:space="preserve">x cresce dalla testa verso la punta; z = x − Llibero. Ltotale </w:t>
      </w:r>
      <w:r>
        <w:rPr>
          <w:rFonts w:ascii="Calibri" w:eastAsia="Calibri" w:hAnsi="Calibri" w:cs="Calibri"/>
        </w:rPr>
        <w:t>&gt;</w:t>
      </w:r>
      <w:r>
        <w:t xml:space="preserve"> Llibero ≥ 0. Con la testa a una profondità d sotto il piano campagna il tratto libero è nullo e z = d + x: gli strati sopra la testa non entrano nel modello e le leggi lineari di k usano la profondità dal piano campagna, per esempio kh = nh (d + x)/D. Il tratto libero ha k = 0; gli strati coprono almeno tutta la lunghezza immersa. Si assume EJ positivo e costante, calcolato in Checker dai dati comuni della sezione e del materiale, con origine esplicita. Piccoli spostamenti, sezioni piane, deformabilità a t</w:t>
      </w:r>
      <w:r>
        <w:t xml:space="preserve">aglio trascurata e molle bilaterali lineari; </w:t>
      </w:r>
      <w:r>
        <w:lastRenderedPageBreak/>
        <w:t>nessun accoppiamento assiale nel FEM laterale. N è ricavato separatamente dall'equilibrio assiale.</w:t>
      </w:r>
    </w:p>
    <w:p w14:paraId="4FFF78BB" w14:textId="77777777" w:rsidR="008D5BF4" w:rsidRDefault="007B6E60">
      <w:pPr>
        <w:spacing w:after="140"/>
      </w:pPr>
      <w:r>
        <w:t xml:space="preserve">La convenzione adottata è H e y positivi verso destra, </w:t>
      </w:r>
      <w:r>
        <w:rPr>
          <w:rFonts w:ascii="Calibri" w:eastAsia="Calibri" w:hAnsi="Calibri" w:cs="Calibri"/>
        </w:rPr>
        <w:t>θ</w:t>
      </w:r>
      <w:r>
        <w:t xml:space="preserve"> = y</w:t>
      </w:r>
      <w:r>
        <w:rPr>
          <w:rFonts w:ascii="Calibri" w:eastAsia="Calibri" w:hAnsi="Calibri" w:cs="Calibri"/>
        </w:rPr>
        <w:t>′</w:t>
      </w:r>
      <w:r>
        <w:t>, C positivo nel verso della rotazione nodale, M = EI y</w:t>
      </w:r>
      <w:r>
        <w:rPr>
          <w:rFonts w:ascii="Calibri" w:eastAsia="Calibri" w:hAnsi="Calibri" w:cs="Calibri"/>
        </w:rPr>
        <w:t>″</w:t>
      </w:r>
      <w:r>
        <w:t>, V = M</w:t>
      </w:r>
      <w:r>
        <w:rPr>
          <w:rFonts w:ascii="Calibri" w:eastAsia="Calibri" w:hAnsi="Calibri" w:cs="Calibri"/>
        </w:rPr>
        <w:t>′</w:t>
      </w:r>
      <w:r>
        <w:t xml:space="preserve"> e q = −k y. Ne consegue:</w:t>
      </w:r>
    </w:p>
    <w:p w14:paraId="16C76B90" w14:textId="77777777" w:rsidR="008D5BF4" w:rsidRDefault="007B6E60">
      <w:pPr>
        <w:keepNext/>
        <w:spacing w:before="60" w:after="80"/>
        <w:ind w:left="255"/>
      </w:pPr>
      <m:oMathPara>
        <m:oMath>
          <m:r>
            <m:t>EI</m:t>
          </m:r>
          <m:sSup>
            <m:e>
              <m:r>
                <m:t>y</m:t>
              </m:r>
            </m:e>
            <m:sup>
              <m:d>
                <m:dPr>
                  <m:sepChr m:val=""/>
                </m:dPr>
                <m:e>
                  <m:r>
                    <m:t>4</m:t>
                  </m:r>
                </m:e>
              </m:d>
            </m:sup>
          </m:sSup>
          <m:r>
            <m:t>+ky=0</m:t>
          </m:r>
        </m:oMath>
      </m:oMathPara>
    </w:p>
    <w:p w14:paraId="7B762DAE" w14:textId="77777777" w:rsidR="008D5BF4" w:rsidRDefault="007B6E60">
      <w:pPr>
        <w:keepNext/>
        <w:spacing w:before="60" w:after="80"/>
        <w:ind w:left="255"/>
      </w:pPr>
      <m:oMathPara>
        <m:oMath>
          <m:sSup>
            <m:e>
              <m:r>
                <m:t>V</m:t>
              </m:r>
            </m:e>
            <m:sup>
              <m:r>
                <m:t>′</m:t>
              </m:r>
            </m:sup>
          </m:sSup>
          <m:r>
            <m:t>=q</m:t>
          </m:r>
        </m:oMath>
      </m:oMathPara>
    </w:p>
    <w:p w14:paraId="7FC35927" w14:textId="77777777" w:rsidR="008D5BF4" w:rsidRDefault="007B6E60">
      <w:pPr>
        <w:spacing w:before="60" w:after="80"/>
        <w:ind w:left="255"/>
      </w:pPr>
      <m:oMathPara>
        <m:oMath>
          <m:sSup>
            <m:e>
              <m:r>
                <m:t>M</m:t>
              </m:r>
            </m:e>
            <m:sup>
              <m:r>
                <m:t>′</m:t>
              </m:r>
            </m:sup>
          </m:sSup>
          <m:r>
            <m:t>=V</m:t>
          </m:r>
        </m:oMath>
      </m:oMathPara>
    </w:p>
    <w:p w14:paraId="04403192" w14:textId="77777777" w:rsidR="008D5BF4" w:rsidRDefault="007B6E60">
      <w:pPr>
        <w:spacing w:after="140"/>
      </w:pPr>
      <w:r>
        <w:t>H agisce sulla traslazione della testa. Nel solutore generale C può essere assegnato oppure ottenuto da un’eccentricità riferita alla testa, senza sommare i due input. Nell’interfaccia con dati condivisi l’eccentricità esistente e è invece la quota della forza sopra il piano campagna. Checker adatta tale convenzione con C = H (Llibero − e); la lunghezza totale è Linfissa + Llibero. Il momento interno al piano campagna dovuto a H è quindi H e, indipendentemente dalla ripartizione del braccio. La migrazione c</w:t>
      </w:r>
      <w:r>
        <w:t>onserva esplicitamente la convenzione dei vecchi modelli separati.</w:t>
      </w:r>
    </w:p>
    <w:p w14:paraId="2DBA6005" w14:textId="77777777" w:rsidR="008D5BF4" w:rsidRDefault="007B6E60">
      <w:pPr>
        <w:spacing w:after="140"/>
      </w:pPr>
      <w:r>
        <w:t xml:space="preserve">Testa libera: spostamento e rotazione incogniti. Testa con rotazione impedita: </w:t>
      </w:r>
      <w:r>
        <w:rPr>
          <w:rFonts w:ascii="Calibri" w:eastAsia="Calibri" w:hAnsi="Calibri" w:cs="Calibri"/>
        </w:rPr>
        <w:t>θ</w:t>
      </w:r>
      <w:r>
        <w:t xml:space="preserve"> = 0, traslazione libera e reazione rotazionale calcolata. Punta libera: nessun vincolo cinematico e azioni terminali nulle; cerniera: y = 0; incastro: y = </w:t>
      </w:r>
      <w:r>
        <w:rPr>
          <w:rFonts w:ascii="Calibri" w:eastAsia="Calibri" w:hAnsi="Calibri" w:cs="Calibri"/>
        </w:rPr>
        <w:t>θ</w:t>
      </w:r>
      <w:r>
        <w:t xml:space="preserve"> = 0. Nessun incastro viene aggiunto per eliminare una labilità. In assenza di terreno il modello è stabile con punta incastrata, oppure con cerniera alla punta e rotazione impedita in testa; negli altri casi viene rifiutato. La fattorizzazione controlla inoltre singolarità e cattivo condizionamento.</w:t>
      </w:r>
    </w:p>
    <w:p w14:paraId="62025936" w14:textId="77777777" w:rsidR="008D5BF4" w:rsidRDefault="007B6E60">
      <w:pPr>
        <w:spacing w:after="140"/>
      </w:pPr>
      <w:r>
        <w:t>Alla testa M = −C − R</w:t>
      </w:r>
      <w:r>
        <w:rPr>
          <w:rFonts w:ascii="Calibri" w:eastAsia="Calibri" w:hAnsi="Calibri" w:cs="Calibri"/>
        </w:rPr>
        <w:t>θ</w:t>
      </w:r>
      <w:r>
        <w:t xml:space="preserve"> e V = H. Alla punta i segni delle azioni interne sono coerenti con le reazioni esterne. Tutte le reazioni restituite sono azioni esercitate sul palo. Un carico negativo inverte i segni dell'intera risposta elastica.</w:t>
      </w:r>
    </w:p>
    <w:p w14:paraId="0F254BB4" w14:textId="77777777" w:rsidR="008D5BF4" w:rsidRDefault="007B6E60">
      <w:pPr>
        <w:pStyle w:val="Titolo2"/>
        <w:keepNext/>
        <w:spacing w:after="140"/>
      </w:pPr>
      <w:bookmarkStart w:id="142" w:name="_Toc244131331"/>
      <w:r>
        <w:t>Rigidezza della sezione e dati condivisi</w:t>
      </w:r>
      <w:bookmarkEnd w:id="142"/>
    </w:p>
    <w:p w14:paraId="24D5FF20" w14:textId="77777777" w:rsidR="008D5BF4" w:rsidRDefault="007B6E60">
      <w:pPr>
        <w:spacing w:after="140"/>
      </w:pPr>
      <w:r>
        <w:t>ElasticPileSection in Checker riutilizza ConcreteMaterialEN1992.Ecm e le inerzie SectionCircular e SectionCHS di Model. Per la sezione circolare in calcestruzzo:</w:t>
      </w:r>
    </w:p>
    <w:p w14:paraId="40A93415" w14:textId="77777777" w:rsidR="008D5BF4" w:rsidRDefault="007B6E60">
      <w:pPr>
        <w:keepNext/>
        <w:spacing w:before="60" w:after="80"/>
        <w:ind w:left="255"/>
      </w:pPr>
      <m:oMathPara>
        <m:oMath>
          <m:sSub>
            <m:e>
              <m:r>
                <m:t>E</m:t>
              </m:r>
            </m:e>
            <m:sub>
              <m:r>
                <m:t>cm</m:t>
              </m:r>
            </m:sub>
          </m:sSub>
          <m:r>
            <m:t>=22000</m:t>
          </m:r>
          <m:sSup>
            <m:e>
              <m:d>
                <m:dPr>
                  <m:sepChr m:val=""/>
                </m:dPr>
                <m:e>
                  <m:f>
                    <m:fPr>
                      <m:type m:val="bar"/>
                    </m:fPr>
                    <m:num>
                      <m:sSub>
                        <m:e>
                          <m:r>
                            <m:t>f</m:t>
                          </m:r>
                        </m:e>
                        <m:sub>
                          <m:r>
                            <m:t>ck</m:t>
                          </m:r>
                        </m:sub>
                      </m:sSub>
                      <m:r>
                        <m:t>+8</m:t>
                      </m:r>
                    </m:num>
                    <m:den>
                      <m:r>
                        <m:t>10</m:t>
                      </m:r>
                    </m:den>
                  </m:f>
                </m:e>
              </m:d>
            </m:e>
            <m:sup>
              <m:r>
                <m:t>0</m:t>
              </m:r>
              <m:r>
                <m:t>,</m:t>
              </m:r>
              <m:r>
                <m:t>3</m:t>
              </m:r>
            </m:sup>
          </m:sSup>
        </m:oMath>
      </m:oMathPara>
    </w:p>
    <w:p w14:paraId="363FF214" w14:textId="77777777" w:rsidR="008D5BF4" w:rsidRDefault="007B6E60">
      <w:pPr>
        <w:spacing w:before="60" w:after="80"/>
        <w:ind w:left="255"/>
      </w:pPr>
      <m:oMathPara>
        <m:oMath>
          <m:r>
            <m:t>J=</m:t>
          </m:r>
          <m:f>
            <m:fPr>
              <m:type m:val="bar"/>
            </m:fPr>
            <m:num>
              <m:r>
                <m:t>π</m:t>
              </m:r>
              <m:sSup>
                <m:e>
                  <m:r>
                    <m:t>D</m:t>
                  </m:r>
                </m:e>
                <m:sup>
                  <m:r>
                    <m:t>4</m:t>
                  </m:r>
                </m:sup>
              </m:sSup>
            </m:num>
            <m:den>
              <m:r>
                <m:t>64</m:t>
              </m:r>
            </m:den>
          </m:f>
        </m:oMath>
      </m:oMathPara>
    </w:p>
    <w:p w14:paraId="4E36CB0C" w14:textId="77777777" w:rsidR="008D5BF4" w:rsidRDefault="007B6E60">
      <w:pPr>
        <w:spacing w:after="140"/>
      </w:pPr>
      <w:r>
        <w:t xml:space="preserve">Ecm è in MPa; con D in mm, J è in mm⁴. Si usa la sezione integra lorda in calcestruzzo, senza aggiungere il contributo delle armature. Fessurazione e viscosità non sono introdotte automaticamente. Per CHS, J = </w:t>
      </w:r>
      <w:r>
        <w:rPr>
          <w:rFonts w:ascii="Calibri" w:eastAsia="Calibri" w:hAnsi="Calibri" w:cs="Calibri"/>
        </w:rPr>
        <w:t>π</w:t>
      </w:r>
      <w:r>
        <w:t xml:space="preserve"> (De⁴ − Di⁴)/64 ed E è il modulo dell’acciaio assegnato nell’editor iniziale; il contributo della malta è escluso. Non è attiva un’ipotesi di collaborazione composta implicita.</w:t>
      </w:r>
    </w:p>
    <w:p w14:paraId="271866C6" w14:textId="77777777" w:rsidR="008D5BF4" w:rsidRDefault="007B6E60">
      <w:pPr>
        <w:spacing w:before="60" w:after="80"/>
        <w:ind w:left="255"/>
      </w:pPr>
      <m:oMathPara>
        <m:oMath>
          <m:r>
            <m:t>EJ</m:t>
          </m:r>
          <m:r>
            <m:t>[</m:t>
          </m:r>
          <m:r>
            <m:rPr>
              <m:sty m:val="p"/>
            </m:rPr>
            <m:t>kN</m:t>
          </m:r>
          <m:sSup>
            <m:e>
              <m:r>
                <m:rPr>
                  <m:sty m:val="p"/>
                </m:rPr>
                <m:t>m</m:t>
              </m:r>
            </m:e>
            <m:sup>
              <m:r>
                <m:t>2</m:t>
              </m:r>
            </m:sup>
          </m:sSup>
          <m:r>
            <m:t>]=</m:t>
          </m:r>
          <m:f>
            <m:fPr>
              <m:type m:val="bar"/>
            </m:fPr>
            <m:num>
              <m:r>
                <m:t>E</m:t>
              </m:r>
              <m:r>
                <m:t>[</m:t>
              </m:r>
              <m:r>
                <m:rPr>
                  <m:sty m:val="p"/>
                </m:rPr>
                <m:t>MPa</m:t>
              </m:r>
              <m:r>
                <m:t>]</m:t>
              </m:r>
              <m:r>
                <m:t>J</m:t>
              </m:r>
              <m:r>
                <m:t>[</m:t>
              </m:r>
              <m:r>
                <m:rPr>
                  <m:sty m:val="p"/>
                </m:rPr>
                <m:t>m</m:t>
              </m:r>
              <m:sSup>
                <m:e>
                  <m:r>
                    <m:rPr>
                      <m:sty m:val="p"/>
                    </m:rPr>
                    <m:t>m</m:t>
                  </m:r>
                </m:e>
                <m:sup>
                  <m:r>
                    <m:t>4</m:t>
                  </m:r>
                </m:sup>
              </m:sSup>
              <m:r>
                <m:t>]</m:t>
              </m:r>
            </m:num>
            <m:den>
              <m:sSup>
                <m:e>
                  <m:r>
                    <m:t>10</m:t>
                  </m:r>
                </m:e>
                <m:sup>
                  <m:r>
                    <m:t>9</m:t>
                  </m:r>
                </m:sup>
              </m:sSup>
            </m:den>
          </m:f>
        </m:oMath>
      </m:oMathPara>
    </w:p>
    <w:p w14:paraId="6E2B847B" w14:textId="77777777" w:rsidR="008D5BF4" w:rsidRDefault="007B6E60">
      <w:pPr>
        <w:spacing w:after="140"/>
      </w:pPr>
      <w:r>
        <w:lastRenderedPageBreak/>
        <w:t>L’override avanzato richiede un valore positivo e una motivazione. I risultati conservano EJ di base, EJ adottato, E, J, geometria e riferimento della sezione. È una rigidezza assegnata del modello elastico: My della capacità laterale è una grandezza diversa.</w:t>
      </w:r>
    </w:p>
    <w:p w14:paraId="168658A0" w14:textId="77777777" w:rsidR="008D5BF4" w:rsidRDefault="007B6E60">
      <w:pPr>
        <w:spacing w:after="140"/>
      </w:pPr>
      <w:r>
        <w:t>Geometria, carichi e strati sono unici nell’archivio ANTHEA. La risposta memorizza riferimenti e un’istantanea dei dati effettivamente risolti per consentire esportazioni verificabili; tale istantanea non è una seconda sorgente modificabile. La selezione della stratigrafia è esplicita. Un archivio legacy conserva i valori originali fino alla scelta dell’utente e archivia lo stato precedente alla migrazione.</w:t>
      </w:r>
    </w:p>
    <w:p w14:paraId="3B02A201" w14:textId="77777777" w:rsidR="008D5BF4" w:rsidRDefault="007B6E60">
      <w:pPr>
        <w:spacing w:after="140"/>
      </w:pPr>
      <w:r>
        <w:t>Checker restituisce SectionDemands per ascissa e lato, con N, V e M concomitanti, riferimento a geometria e materiale e riferimenti agli estremi. Questi dati alimentano i verificatori di sezione descritti di seguito.</w:t>
      </w:r>
    </w:p>
    <w:p w14:paraId="6F0DDCD2" w14:textId="77777777" w:rsidR="008D5BF4" w:rsidRDefault="007B6E60">
      <w:pPr>
        <w:pStyle w:val="Titolo2"/>
        <w:keepNext/>
        <w:spacing w:after="140"/>
      </w:pPr>
      <w:bookmarkStart w:id="143" w:name="_Toc244131332"/>
      <w:r>
        <w:t>Sforzo normale e verifica per ascissa</w:t>
      </w:r>
      <w:bookmarkEnd w:id="143"/>
    </w:p>
    <w:p w14:paraId="01DD6A0A" w14:textId="77777777" w:rsidR="008D5BF4" w:rsidRDefault="007B6E60">
      <w:pPr>
        <w:spacing w:after="140"/>
      </w:pPr>
      <w:r>
        <w:t>Checker aggiunge N ai risultati FEM e alle azioni strutturate per sezione. Con x dalla testa verso la punta e compressione positiva:</w:t>
      </w:r>
    </w:p>
    <w:p w14:paraId="2639BDF4" w14:textId="77777777" w:rsidR="008D5BF4" w:rsidRDefault="007B6E60">
      <w:pPr>
        <w:spacing w:before="60" w:after="80"/>
        <w:ind w:left="255"/>
      </w:pPr>
      <m:oMathPara>
        <m:oMath>
          <m:r>
            <m:t>N(x)=</m:t>
          </m:r>
          <m:sSub>
            <m:e>
              <m:r>
                <m:t>N</m:t>
              </m:r>
            </m:e>
            <m:sub>
              <m:r>
                <m:t>0</m:t>
              </m:r>
            </m:sub>
          </m:sSub>
          <m:r>
            <m:t>+</m:t>
          </m:r>
          <m:nary>
            <m:naryPr>
              <m:chr m:val="∫"/>
              <m:limLoc m:val="subSup"/>
              <m:grow m:val="1"/>
              <m:subHide m:val="off"/>
              <m:supHide m:val="off"/>
            </m:naryPr>
            <m:sub>
              <m:r>
                <m:t>0</m:t>
              </m:r>
            </m:sub>
            <m:sup>
              <m:r>
                <m:t>x</m:t>
              </m:r>
            </m:sup>
            <m:e>
              <m:r>
                <m:t>w(s)</m:t>
              </m:r>
            </m:e>
          </m:nary>
          <m:r>
            <m:t>ds=</m:t>
          </m:r>
          <m:sSub>
            <m:e>
              <m:r>
                <m:t>N</m:t>
              </m:r>
            </m:e>
            <m:sub>
              <m:r>
                <m:t>0</m:t>
              </m:r>
            </m:sub>
          </m:sSub>
          <m:r>
            <m:t>+wx</m:t>
          </m:r>
        </m:oMath>
      </m:oMathPara>
    </w:p>
    <w:p w14:paraId="1038F597" w14:textId="77777777" w:rsidR="008D5BF4" w:rsidRDefault="007B6E60">
      <w:pPr>
        <w:spacing w:after="140"/>
      </w:pPr>
      <w:r>
        <w:t>Il modello corrente ha geometria e materiali comuni lungo il palo e peso w costante. Per c.a. w=</w:t>
      </w:r>
      <w:r>
        <w:rPr>
          <w:rFonts w:ascii="Calibri" w:eastAsia="Calibri" w:hAnsi="Calibri" w:cs="Calibri"/>
        </w:rPr>
        <w:t>γ</w:t>
      </w:r>
      <w:r>
        <w:t xml:space="preserve">ca </w:t>
      </w:r>
      <w:r>
        <w:rPr>
          <w:rFonts w:ascii="Calibri" w:eastAsia="Calibri" w:hAnsi="Calibri" w:cs="Calibri"/>
        </w:rPr>
        <w:t>π</w:t>
      </w:r>
      <w:r>
        <w:t xml:space="preserve">D²/4; </w:t>
      </w:r>
      <w:r>
        <w:rPr>
          <w:rFonts w:ascii="Calibri" w:eastAsia="Calibri" w:hAnsi="Calibri" w:cs="Calibri"/>
        </w:rPr>
        <w:t>γ</w:t>
      </w:r>
      <w:r>
        <w:t>ca include l'armatura, che non viene sommata nuovamente. Per il CHS, Ast=</w:t>
      </w:r>
      <w:r>
        <w:rPr>
          <w:rFonts w:ascii="Calibri" w:eastAsia="Calibri" w:hAnsi="Calibri" w:cs="Calibri"/>
        </w:rPr>
        <w:t>π</w:t>
      </w:r>
      <w:r>
        <w:t>t(De−t) e w=</w:t>
      </w:r>
      <w:r>
        <w:rPr>
          <w:rFonts w:ascii="Calibri" w:eastAsia="Calibri" w:hAnsi="Calibri" w:cs="Calibri"/>
        </w:rPr>
        <w:t>γ</w:t>
      </w:r>
      <w:r>
        <w:t>s Ast+</w:t>
      </w:r>
      <w:r>
        <w:rPr>
          <w:rFonts w:ascii="Calibri" w:eastAsia="Calibri" w:hAnsi="Calibri" w:cs="Calibri"/>
        </w:rPr>
        <w:t>γ</w:t>
      </w:r>
      <w:r>
        <w:t>iniezione(</w:t>
      </w:r>
      <w:r>
        <w:rPr>
          <w:rFonts w:ascii="Calibri" w:eastAsia="Calibri" w:hAnsi="Calibri" w:cs="Calibri"/>
        </w:rPr>
        <w:t>π</w:t>
      </w:r>
      <w:r>
        <w:t>Dgeo²/4−Ast), dopo conversione in metri. Il valore zero del peso dell'iniezione la esclude esplicitamente. I componenti del peso non vengono dedotti da EJ. Non sono introdotti resistenza assiale del terreno, spinta idrostatica o rigidezza geometrica.</w:t>
      </w:r>
    </w:p>
    <w:p w14:paraId="743251F5" w14:textId="77777777" w:rsidR="008D5BF4" w:rsidRDefault="007B6E60">
      <w:pPr>
        <w:spacing w:after="140"/>
      </w:pPr>
      <w:r>
        <w:t>PileSegments valida la copertura completa, gli identificativi univoci e le quote crescenti. I confini entrano nella mesh senza spostare interfacce o azzerare la profondità geotecnica. La sezione iniziale è un riferimento ai dati comuni; un tratto personalizzato contiene soltanto le differenze di armatura.</w:t>
      </w:r>
    </w:p>
    <w:p w14:paraId="497F155F" w14:textId="77777777" w:rsidR="008D5BF4" w:rsidRDefault="007B6E60">
      <w:pPr>
        <w:spacing w:after="140"/>
      </w:pPr>
      <w:r>
        <w:t>PileReinforcement, in GPCChecker.Concrete, orchestra SectionSolver a N costante, SectionShearCalculator e AnchorageCalculator. N positivo del palo viene convertito nel segno negativo e nei newton del solutore di sezione; M da kNm a Nmm. MRd è cercato nei due versi a ciascun N effettivo. Una soluzione con residuo assiale eccessivo, verso errato o momento trasversale non trascurabile non produce una resistenza valida. I rapporti usano azioni concomitanti e tutti i campioni disponibili, inclusi gli estremi FEM</w:t>
      </w:r>
      <w:r>
        <w:t>; non si combinano massimi indipendenti.</w:t>
      </w:r>
    </w:p>
    <w:p w14:paraId="2B63B09C" w14:textId="77777777" w:rsidR="008D5BF4" w:rsidRDefault="007B6E60">
      <w:pPr>
        <w:spacing w:after="140"/>
      </w:pPr>
      <w:r>
        <w:t>Per il taglio si conserva il verificatore NTC esistente. L'adattamento circolare esplicito tratta le barre longitudinali come un anello continuo di raggio rs, media dei raggi delle barre pesata sulle aree: l'altezza utile è il baricentro del semianello teso, d = R + 2rs/</w:t>
      </w:r>
      <w:r>
        <w:rPr>
          <w:rFonts w:ascii="Calibri" w:eastAsia="Calibri" w:hAnsi="Calibri" w:cs="Calibri"/>
        </w:rPr>
        <w:t>π</w:t>
      </w:r>
      <w:r>
        <w:t xml:space="preserve">, l'armatura longitudinale tesa è As/2 e bw = D. Il risultato non dipende dal numero delle barre né dalla posizione di quelle vicine all'asse neutro. Per D = 800 mm e rs = 330 mm si </w:t>
      </w:r>
      <w:r>
        <w:lastRenderedPageBreak/>
        <w:t>ottiene d = 400 + 2·330/</w:t>
      </w:r>
      <w:r>
        <w:rPr>
          <w:rFonts w:ascii="Calibri" w:eastAsia="Calibri" w:hAnsi="Calibri" w:cs="Calibri"/>
        </w:rPr>
        <w:t>π</w:t>
      </w:r>
      <w:r>
        <w:t xml:space="preserve"> = 610,08 mm. Staffe chiuse a 90° hanno due bracci; z/d è assegnato e deve essere confermato dall'utente. Non si trasferiscono automaticamente ai pali le riduzioni specifiche delle pile da ponte. Il risultato soddisfatto N–M–V attesta soltanto il perimetro dichiarato; SLE, instabilità, sisma, duttilità e dettagli completi sono separati.</w:t>
      </w:r>
    </w:p>
    <w:p w14:paraId="2A7B1502" w14:textId="77777777" w:rsidR="008D5BF4" w:rsidRDefault="007B6E60">
      <w:pPr>
        <w:pStyle w:val="Titolo2"/>
        <w:keepNext/>
        <w:spacing w:after="140"/>
      </w:pPr>
      <w:bookmarkStart w:id="144" w:name="_Toc244131333"/>
      <w:r>
        <w:t>Tagli dei tratti e sovrapposizione entrante</w:t>
      </w:r>
      <w:bookmarkEnd w:id="144"/>
    </w:p>
    <w:p w14:paraId="4EE1BA61" w14:textId="77777777" w:rsidR="008D5BF4" w:rsidRDefault="007B6E60">
      <w:pPr>
        <w:spacing w:after="140"/>
      </w:pPr>
      <w:r>
        <w:t xml:space="preserve">Le lunghezze di ancoraggio e sovrapposizione richiamano il motore Checker già validato, con barre ad aderenza migliorata, </w:t>
      </w:r>
      <w:r>
        <w:rPr>
          <w:rFonts w:ascii="Calibri" w:eastAsia="Calibri" w:hAnsi="Calibri" w:cs="Calibri"/>
        </w:rPr>
        <w:t>σ</w:t>
      </w:r>
      <w:r>
        <w:t>sd=fyd e nessuna riduzione favorevole di forma o confinamento (</w:t>
      </w:r>
      <w:r>
        <w:rPr>
          <w:rFonts w:ascii="Calibri" w:eastAsia="Calibri" w:hAnsi="Calibri" w:cs="Calibri"/>
        </w:rPr>
        <w:t>α</w:t>
      </w:r>
      <w:r>
        <w:t>1…</w:t>
      </w:r>
      <w:r>
        <w:rPr>
          <w:rFonts w:ascii="Calibri" w:eastAsia="Calibri" w:hAnsi="Calibri" w:cs="Calibri"/>
        </w:rPr>
        <w:t>α</w:t>
      </w:r>
      <w:r>
        <w:t>5=1). La resistenza a trazione usata per l'aderenza è limitata a C60/75. Buona aderenza è una scelta esplicita. I risultati conservano lbd, l0, percentuale assegnata e controllo della distanza libera. La lunghezza iniziale 60</w:t>
      </w:r>
      <w:r>
        <w:rPr>
          <w:rFonts w:ascii="Calibri" w:eastAsia="Calibri" w:hAnsi="Calibri" w:cs="Calibri"/>
        </w:rPr>
        <w:t>φ</w:t>
      </w:r>
      <w:r>
        <w:t>, arrotondata per eccesso a 0,10 m, è una convenzione di ANTHEA, distinta dalla lunghezza richiesta dal verificatore.</w:t>
      </w:r>
    </w:p>
    <w:p w14:paraId="44B7EE1C" w14:textId="77777777" w:rsidR="008D5BF4" w:rsidRDefault="007B6E60">
      <w:pPr>
        <w:spacing w:after="140"/>
      </w:pPr>
      <w:r>
        <w:t>La partizione determina i tagli fisici. Per un tratto [a_i,b_i], il primo gruppo occupa [0,b_1]; ogni gruppo successivo occupa [max(0,a_i−l0_i),b_i]. La lunghezza adottata l0_i è il massimo delle lunghezze iniziali e richieste delle due armature collegate. La quota b_i rimane invariata. Questa è una convenzione geometrica di ANTHEA, non una prescrizione normativa: non dimostra da sola il pieno sviluppo dell'armatura alla quota di cambio. Non si sommano lbd o traslazioni alla lunghezza fisica, non si fondono</w:t>
      </w:r>
      <w:r>
        <w:t xml:space="preserve"> gruppi identici e non si estendono automaticamente le barre oltre testa, punta o fine tratto. Un giunto privo dello spazio disponibile viene segnalato.</w:t>
      </w:r>
    </w:p>
    <w:p w14:paraId="5F367DF7" w14:textId="77777777" w:rsidR="008D5BF4" w:rsidRDefault="007B6E60">
      <w:pPr>
        <w:spacing w:after="140"/>
      </w:pPr>
      <w:r>
        <w:t>Lo sviluppo richiesto per usare la resistenza conserva lbd+a_l, con a_l=z cot</w:t>
      </w:r>
      <w:r>
        <w:rPr>
          <w:rFonts w:ascii="Calibri" w:eastAsia="Calibri" w:hAnsi="Calibri" w:cs="Calibri"/>
        </w:rPr>
        <w:t>θ</w:t>
      </w:r>
      <w:r>
        <w:t>/2 per staffe ortogonali (EN 1992-1-1 §9.2.1.3). Se il taglio non è confermato si usa il limite superiore cot</w:t>
      </w:r>
      <w:r>
        <w:rPr>
          <w:rFonts w:ascii="Calibri" w:eastAsia="Calibri" w:hAnsi="Calibri" w:cs="Calibri"/>
        </w:rPr>
        <w:t>θ</w:t>
      </w:r>
      <w:r>
        <w:t>=2,5 a fini preliminari. Questo controllo non modifica le quote scelte: può lasciare tratti non verificati. La regola riguarda esclusivamente i tagli e la costruzione della distinta, non le formule del motore di aderenza.</w:t>
      </w:r>
    </w:p>
    <w:p w14:paraId="488B45BF" w14:textId="77777777" w:rsidR="008D5BF4" w:rsidRDefault="007B6E60">
      <w:pPr>
        <w:spacing w:after="140"/>
      </w:pPr>
      <w:r>
        <w:t>La finestra del giunto è l'intersezione fisica dei due gruppi e termina al confine dei tratti. Si conservano l0 iniziale, richiesta, adottata ed effettiva. Il calcolo assume il 100% delle giunzioni alla stessa quota; una percentuale richiesta inferiore rimane da realizzare mediante sfalsamento esplicito. Si associano soltanto barre sulla stessa direzione radiale nominale e si indicano coppie allineate e coppie previste. Per 20Ø20 e 12Ø16 su corone regolari con lo stesso orientamento coincidono quattro direz</w:t>
      </w:r>
      <w:r>
        <w:t>ioni su dodici richieste: le altre non vengono considerate automaticamente giuntate. La distanza trasversale, le interferenze tra finestre e la lunghezza disponibile partecipano allo stato del dettaglio. Il disegno non certifica piegature, accostamento o confinamento.</w:t>
      </w:r>
    </w:p>
    <w:p w14:paraId="21FF8223" w14:textId="77777777" w:rsidR="008D5BF4" w:rsidRDefault="007B6E60">
      <w:pPr>
        <w:spacing w:after="140"/>
      </w:pPr>
      <w:r>
        <w:t xml:space="preserve">Il motore riutilizza i tagli commerciali soltanto se il gruppo eccede una barra disponibile. Conserva gli estremi assegnati e introduce giunti interni; ogni lunghezza reale è conteggiata una sola volta. Con tratti 0–12, 12–18 e 18–20 m, l0=1,20 m e venti barre per gruppo si hanno 20×(12+7,20+3,20)=448 m. La lunghezza commerciale scelta può </w:t>
      </w:r>
      <w:r>
        <w:lastRenderedPageBreak/>
        <w:t>superare quella di taglio; la differenza è uno sfrido, non una modifica del gruppo. La proposta a passo 0,5 m riserva una sola sovrapposizione entrante dopo il primo tratto, mantenendo lunghezza minima 3 m e catalogo commerciale assegnato.</w:t>
      </w:r>
    </w:p>
    <w:p w14:paraId="623032B5" w14:textId="77777777" w:rsidR="008D5BF4" w:rsidRDefault="007B6E60">
      <w:pPr>
        <w:spacing w:after="140"/>
      </w:pPr>
      <w:r>
        <w:t>Le regressioni indipendenti controllano quote esatte, quantità, mancata fusione di armature identiche, cambio di diametro e quantità, tagli interni, spazio insufficiente, interferenza dei giunti e conservazione delle quote rispetto ai vecchi sviluppi esterni archiviati. L'esempio 20 m riproduce la configurazione 20Ø20 / 12Ø16 / 12Ø16 e distingue giunti geometricamente definiti dai dettagli ancora da verificare.</w:t>
      </w:r>
    </w:p>
    <w:p w14:paraId="6E163A38" w14:textId="77777777" w:rsidR="008D5BF4" w:rsidRDefault="007B6E60">
      <w:pPr>
        <w:spacing w:after="140"/>
      </w:pPr>
      <w:r>
        <w:t>Per non accreditare capacità a barre insufficientemente sviluppate, Checker separa MRd nominale e utilizzabile. Il pieno sviluppo è disponibile alle quote comprese fra inizio fisico+lbd+a_l e fine fisica−lbd−a_l di ciascun gruppo necessario alla sezione, usando gli sviluppi pertinenti ai due estremi. Fuori da questi intervalli, vicino alle estremità delle barre, la sezione è verificata con lo sviluppo parziale: la resistenza delle barre è ridotta in proporzione alla lunghezza sviluppata, fyd·r, con</w:t>
      </w:r>
    </w:p>
    <w:p w14:paraId="65C468D5" w14:textId="77777777" w:rsidR="008D5BF4" w:rsidRDefault="007B6E60">
      <w:pPr>
        <w:keepNext/>
        <w:spacing w:before="60" w:after="80"/>
        <w:ind w:left="255"/>
      </w:pPr>
      <m:oMathPara>
        <m:oMath>
          <m:r>
            <m:t>r=</m:t>
          </m:r>
          <m:f>
            <m:fPr>
              <m:type m:val="bar"/>
            </m:fPr>
            <m:num>
              <m:r>
                <m:t>l−</m:t>
              </m:r>
              <m:sSub>
                <m:e>
                  <m:r>
                    <m:t>a</m:t>
                  </m:r>
                </m:e>
                <m:sub>
                  <m:r>
                    <m:t>l</m:t>
                  </m:r>
                </m:sub>
              </m:sSub>
            </m:num>
            <m:den>
              <m:sSub>
                <m:e>
                  <m:r>
                    <m:t>l</m:t>
                  </m:r>
                </m:e>
                <m:sub>
                  <m:r>
                    <m:t>bd</m:t>
                  </m:r>
                </m:sub>
              </m:sSub>
            </m:den>
          </m:f>
        </m:oMath>
      </m:oMathPara>
    </w:p>
    <w:p w14:paraId="3AF6A233" w14:textId="77777777" w:rsidR="008D5BF4" w:rsidRDefault="007B6E60">
      <w:pPr>
        <w:spacing w:after="140"/>
      </w:pPr>
      <w:r>
        <w:t>limitato fra 0 e 1, dove l è la distanza dall'estremità delle barre più vicina, comprese le lunghezze di ancoraggio fuori dal modello alle estremità del palo, e governa il gruppo con r minore. r è arrotondato per difetto a 0,05; la sezione ridotta è la stessa con fyk e fu moltiplicati per r, e MRd± diventa quello delle barre ridotte, con il proprio rapporto ed esito, mentre il valore nominale e il taglio non cambiano. Vista e report scrivono «MRd con fyd·r» invece di «MRd nominale». Sotto r = 0,05, o con un</w:t>
      </w:r>
      <w:r>
        <w:t xml:space="preserve"> giunto non utilizzabile, MRd utilizzabile è nullo, il grafico si interrompe e il controllo resta parziale. In un caso di prova a strato unico, con testa libera e senza ancoraggio oltre la testa, la sezione critica passa così da x = 3,97 m, con rapporto 0,22, a x = 0,94 m, con r = 0,05, MRd = 76 kNm contro M = 91 kNm e rapporto 1,19. Fino alla 1.14.2 queste quote restavano da completare. Lo sviluppo parziale è una regola di resistenza della sezione: non certifica giunti o nodi speciali.</w:t>
      </w:r>
    </w:p>
    <w:p w14:paraId="22B94ACE" w14:textId="77777777" w:rsidR="008D5BF4" w:rsidRDefault="007B6E60">
      <w:pPr>
        <w:spacing w:after="140"/>
      </w:pPr>
      <w:r>
        <w:t xml:space="preserve">Il controllo opzionale dei minimi pali è limitato a NTC 2018 §7.2.5, testo della Gazzetta Ufficiale del 20 febbraio 2018, p.213 (pagina 7 del PDF del capitolo 7): As≥0,003Ac, </w:t>
      </w:r>
      <w:r>
        <w:rPr>
          <w:rFonts w:ascii="Calibri" w:eastAsia="Calibri" w:hAnsi="Calibri" w:cs="Calibri"/>
        </w:rPr>
        <w:t>φ</w:t>
      </w:r>
      <w:r>
        <w:t>st≥8 mm e s≤8</w:t>
      </w:r>
      <w:r>
        <w:rPr>
          <w:rFonts w:ascii="Calibri" w:eastAsia="Calibri" w:hAnsi="Calibri" w:cs="Calibri"/>
        </w:rPr>
        <w:t>φ</w:t>
      </w:r>
      <w:r>
        <w:t>L. Le ulteriori prescrizioni per zone dissipative e duttilità non sono attivate da questo controllo. La proposta automatica adotta la griglia, i limiti e il criterio descritti nella sezione sulla suddivisione costruttiva; resta una scelta software dichiarata. La lunghezza commerciale dei tagli è assegnata separatamente. La ricerca discreta delle armature richiama gli stessi verificatori per ogni candidato e per tutte le ascisse, con quantità, diametri longitudinali, diametri delle staffe e passi forniti dal</w:t>
      </w:r>
      <w:r>
        <w:t>l'utente.</w:t>
      </w:r>
    </w:p>
    <w:p w14:paraId="3977973B" w14:textId="77777777" w:rsidR="008D5BF4" w:rsidRDefault="007B6E60">
      <w:pPr>
        <w:pStyle w:val="Titolo2"/>
        <w:keepNext/>
        <w:spacing w:after="140"/>
      </w:pPr>
      <w:bookmarkStart w:id="145" w:name="_Toc244131334"/>
      <w:r>
        <w:t>Dettagli dei pali e comportamento adottato</w:t>
      </w:r>
      <w:bookmarkEnd w:id="145"/>
    </w:p>
    <w:p w14:paraId="3BF17678" w14:textId="77777777" w:rsidR="008D5BF4" w:rsidRDefault="007B6E60">
      <w:pPr>
        <w:spacing w:after="140"/>
      </w:pPr>
      <w:r>
        <w:t>Fonte consultata: D.M. 17 gennaio 2018, Gazzetta Ufficiale n. 42, supplemento ordinario n. 8, §7.2.5, pagina PDF 217, pagina stampata 213.</w:t>
      </w:r>
    </w:p>
    <w:p w14:paraId="395AB0BC" w14:textId="77777777" w:rsidR="008D5BF4" w:rsidRDefault="007B6E60">
      <w:pPr>
        <w:spacing w:after="140"/>
      </w:pPr>
      <w:r>
        <w:lastRenderedPageBreak/>
        <w:t>Il paragrafo distingue i pali dalle fondazioni superficiali. Per i pali in calcestruzzo richiede lungo il fusto As almeno 0,3% Ac, diametro trasversale almeno 8 mm e passo non oltre 8 diametri longitudinali. Sono i tre minimi ordinari, distinti dalla modalità sismica di testa. In presenza delle condizioni dissipative indicate dal testo, sono richiesti ulteriori dettagli e controlli: estensione delle zone, armatura longitudinale almeno 1%, staffe singole a passo massimo 6 diametri, duttilità e condizioni agg</w:t>
      </w:r>
      <w:r>
        <w:t>iuntive sulle azioni. I dettagli di testa e le condizioni semplificate sono disponibili in una modalità esplicita descritta di seguito; l'analisi non genera le azioni sismiche e non esegue una valutazione specifica della duttilità. Non si dichiara quindi completa la verifica sismica del palo.</w:t>
      </w:r>
    </w:p>
    <w:p w14:paraId="673AFFA6" w14:textId="77777777" w:rsidR="008D5BF4" w:rsidRDefault="007B6E60">
      <w:pPr>
        <w:spacing w:after="140"/>
      </w:pPr>
      <w:r>
        <w:t>Il default Pilastro, convenzione di ANTHEA, aggiunge le regole del verificatore esistente per diametri, interassi, armatura minima e massima, staffe e trattenimento delle barre. La compressione per il minimo longitudinale è la massima positiva del tratto, convertita da kN a N. Se si sceglie Solo controlli comuni, l'esclusione delle regole dell'elemento resta nell'elenco dei controlli da completare. Il controllo della durabilità richiama CoverRequirements di Checker, con esposizione e fck condivisi, vita 50/</w:t>
      </w:r>
      <w:r>
        <w:t>100 anni e qualità dichiarata; nessuna correlazione è duplicata nell'interfaccia.</w:t>
      </w:r>
    </w:p>
    <w:p w14:paraId="5D6E7DF6" w14:textId="77777777" w:rsidR="008D5BF4" w:rsidRDefault="007B6E60">
      <w:pPr>
        <w:pStyle w:val="Titolo2"/>
        <w:keepNext/>
        <w:spacing w:after="140"/>
      </w:pPr>
      <w:bookmarkStart w:id="146" w:name="_Toc244131335"/>
      <w:r>
        <w:t>Geometria delle staffe e delle spirali e significato delle approvazioni</w:t>
      </w:r>
      <w:bookmarkEnd w:id="146"/>
    </w:p>
    <w:p w14:paraId="72E32D77" w14:textId="77777777" w:rsidR="008D5BF4" w:rsidRDefault="007B6E60">
      <w:pPr>
        <w:spacing w:after="140"/>
      </w:pPr>
      <w:r>
        <w:t xml:space="preserve">La tipologia trasversale è condivisa dai tratti ancora collegati; un tratto personalizzato può modificarla. Checker calcola all'asse il raggio r = D/2 − c − </w:t>
      </w:r>
      <w:r>
        <w:rPr>
          <w:rFonts w:ascii="Calibri" w:eastAsia="Calibri" w:hAnsi="Calibri" w:cs="Calibri"/>
        </w:rPr>
        <w:t>φ</w:t>
      </w:r>
      <w:r>
        <w:t xml:space="preserve">t/2, con c copriferro esterno e diametro </w:t>
      </w:r>
      <w:r>
        <w:rPr>
          <w:rFonts w:ascii="Calibri" w:eastAsia="Calibri" w:hAnsi="Calibri" w:cs="Calibri"/>
        </w:rPr>
        <w:t>φ</w:t>
      </w:r>
      <w:r>
        <w:t>t dell'armatura trasversale. Per le staffe circolari, le quote derivano dalla suddivisione uniforme del tratto con passo non superiore a quello assegnato. Un confine interno appartiene al tratto successivo; l'ultimo comprende la punta. La lunghezza geometrica degli anelli è n · 2</w:t>
      </w:r>
      <w:r>
        <w:rPr>
          <w:rFonts w:ascii="Calibri" w:eastAsia="Calibri" w:hAnsi="Calibri" w:cs="Calibri"/>
        </w:rPr>
        <w:t>π</w:t>
      </w:r>
      <w:r>
        <w:t>r.</w:t>
      </w:r>
    </w:p>
    <w:p w14:paraId="10542C0A" w14:textId="77777777" w:rsidR="008D5BF4" w:rsidRDefault="007B6E60">
      <w:pPr>
        <w:spacing w:after="140"/>
      </w:pPr>
      <w:r>
        <w:t>Per la spirale si assume, solo ai fini della geometria nominale, un numero intero di spire pari all'arrotondamento per eccesso di L/pmax; il passo effettivo è L/n. La lunghezza dell'elica è la diagonale del rettangolo ottenuto sviluppando il cilindro, con lati n · 2</w:t>
      </w:r>
      <w:r>
        <w:rPr>
          <w:rFonts w:ascii="Calibri" w:eastAsia="Calibri" w:hAnsi="Calibri" w:cs="Calibri"/>
        </w:rPr>
        <w:t>π</w:t>
      </w:r>
      <w:r>
        <w:t>r e L. Le unità sono convertite in Checker. La proiezione laterale campiona ciascuna spira in 24 intervalli e distingue metà visibile e nascosta. Il campionamento grafico è indipendente dalla mesh FEM. Ganci, chiusure, ancoraggi delle estremità e giunzioni della spirale non sono dedotti dalla sola geometria: la quantità calcolata non è una distinta esecutiva di taglio.</w:t>
      </w:r>
    </w:p>
    <w:p w14:paraId="082A2E37" w14:textId="77777777" w:rsidR="008D5BF4" w:rsidRDefault="007B6E60">
      <w:pPr>
        <w:spacing w:after="140"/>
      </w:pPr>
      <w:r>
        <w:t>Non è introdotta un'equivalenza resistente tra spirale e staffe singole. La selezione Spirale disabilita il risultato a taglio del modello corrente a due bracci chiusi; le sollecitazioni FEM e il dominio N–M mantengono le ipotesi esistenti. La verifica sismica di testa continua a richiedere staffe singole. I test indipendenti comprendono 30 anelli di diametro all'asse 900 mm, una spirale di 30 spire su 6 m, sviluppo piano dell'elica, quote di confine e passo inferiore al massimo assegnato.</w:t>
      </w:r>
    </w:p>
    <w:p w14:paraId="553B9865" w14:textId="77777777" w:rsidR="008D5BF4" w:rsidRDefault="007B6E60">
      <w:pPr>
        <w:spacing w:after="140"/>
      </w:pPr>
      <w:r>
        <w:t xml:space="preserve">Approva tutto è un'operazione sugli input dichiarativi: conferma le ipotesi indicate dal pulsante, conserva le grandezze numeriche e registra l'origine della scelta. Non modifica </w:t>
      </w:r>
      <w:r>
        <w:lastRenderedPageBreak/>
        <w:t>resistenze, domanda o risultati delle verifiche. Il riepilogo è derivato dagli esiti correnti e distingue non soddisfatto, incompleto, soddisfatto nel perimetro eseguito e verifiche escluse. I risultati obsoleti non restano presentati come validi durante il ricalcolo. La fonte normativa interna è la riproduzione della pagina NTC già consultata, non una nuova formulazione normativa.</w:t>
      </w:r>
    </w:p>
    <w:p w14:paraId="6A523F2B" w14:textId="77777777" w:rsidR="008D5BF4" w:rsidRDefault="007B6E60">
      <w:pPr>
        <w:pStyle w:val="Titolo2"/>
        <w:keepNext/>
        <w:spacing w:after="140"/>
      </w:pPr>
      <w:bookmarkStart w:id="147" w:name="_Toc244131336"/>
      <w:r>
        <w:t>Zona dissipativa di testa secondo NTC 2018</w:t>
      </w:r>
      <w:bookmarkEnd w:id="147"/>
    </w:p>
    <w:p w14:paraId="704E44B6" w14:textId="77777777" w:rsidR="008D5BF4" w:rsidRDefault="007B6E60">
      <w:pPr>
        <w:spacing w:after="140"/>
      </w:pPr>
      <w:r>
        <w:t>Fonte verificata: D.M. 17 gennaio 2018, §7.2.5, sottoparagrafo Fondazioni su pali, G.U. 20 febbraio 2018, S.O. n.8, pagina stampata 213 / PDF 217. È stato consultato anche il D.M. 9 marzo 2023 pubblicato nella G.U. 22 marzo 2023: le modifiche esaminate riguardano disposizioni transitorie e i punti 11.4.2 e 11.5.2, non i dettagli qui implementati. Non sono attribuite alla Circolare prescrizioni non consultate.</w:t>
      </w:r>
    </w:p>
    <w:p w14:paraId="05AEF022" w14:textId="77777777" w:rsidR="008D5BF4" w:rsidRDefault="007B6E60">
      <w:pPr>
        <w:spacing w:after="140"/>
      </w:pPr>
      <w:r>
        <w:t>La modalità riguarda il caso in cui non sia escluso il raggiungimento della capacità presso la testa. L'estensione minima nominale è 10D, con D diametro della sezione circolare piena. La coordinata x parte dalla testa fisica verso la punta: la presenza di tratto libero non sposta l'origine al piano campagna. Per un palo più corto di 10D si controlla l'intera lunghezza, dichiarando la convenzione numerica. Una lunghezza assegnata inferiore a min(10D,L) produce un esito non soddisfatto; una maggiore è ammessa</w:t>
      </w:r>
      <w:r>
        <w:t>. Il contatto profondo tra strati e la relativa zona di almeno 5D sono richiamati nelle informazioni, ma non sono dedotti né verificati da questa modalità di testa.</w:t>
      </w:r>
    </w:p>
    <w:p w14:paraId="233EFF20" w14:textId="77777777" w:rsidR="008D5BF4" w:rsidRDefault="007B6E60">
      <w:pPr>
        <w:spacing w:after="140"/>
      </w:pPr>
      <w:r>
        <w:t>Checker applica nella zona As≥0,01Ac, staffe singole e s≤6</w:t>
      </w:r>
      <w:r>
        <w:rPr>
          <w:rFonts w:ascii="Calibri" w:eastAsia="Calibri" w:hAnsi="Calibri" w:cs="Calibri"/>
        </w:rPr>
        <w:t>φ</w:t>
      </w:r>
      <w:r>
        <w:t xml:space="preserve">L,min; mantiene </w:t>
      </w:r>
      <w:r>
        <w:rPr>
          <w:rFonts w:ascii="Calibri" w:eastAsia="Calibri" w:hAnsi="Calibri" w:cs="Calibri"/>
        </w:rPr>
        <w:t>φ</w:t>
      </w:r>
      <w:r>
        <w:t>st≥8 mm lungo tutto il palo. Fuori dalla zona controlla As≥0,003Ac e s≤8</w:t>
      </w:r>
      <w:r>
        <w:rPr>
          <w:rFonts w:ascii="Calibri" w:eastAsia="Calibri" w:hAnsi="Calibri" w:cs="Calibri"/>
        </w:rPr>
        <w:t>φ</w:t>
      </w:r>
      <w:r>
        <w:t>L,min. Se un tratto uniforme interseca anche parzialmente la zona, i limiti geometrici più restrittivi valgono per quel tratto; l'utente può introdurre una partizione. L'uso del minimo diametro longitudinale in presenza di barre diverse è una scelta conservativa esplicitata dal software. I controlli di trave/pilastro selezionati dall'utente rimangono aggiuntivi.</w:t>
      </w:r>
    </w:p>
    <w:p w14:paraId="42CE3FFF" w14:textId="77777777" w:rsidR="008D5BF4" w:rsidRDefault="007B6E60">
      <w:pPr>
        <w:spacing w:after="140"/>
      </w:pPr>
      <w:r>
        <w:t>In assenza di una valutazione specifica di duttilità, il testo prevede anche le condizioni implementate nella tabella seguente. Le condizioni che non sono limitate nel testo alla zona dissipativa sono controllate su tutta la lunghezza modellata.</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8D5BF4" w14:paraId="2F464828" w14:textId="77777777">
        <w:trPr>
          <w:cantSplit/>
          <w:tblHeader/>
          <w:jc w:val="center"/>
        </w:trPr>
        <w:tc>
          <w:tcPr>
            <w:tcW w:w="2381" w:type="dxa"/>
            <w:shd w:val="clear" w:color="auto" w:fill="E7E6E6"/>
            <w:tcMar>
              <w:top w:w="90" w:type="dxa"/>
              <w:left w:w="90" w:type="dxa"/>
              <w:bottom w:w="90" w:type="dxa"/>
              <w:right w:w="90" w:type="dxa"/>
            </w:tcMar>
            <w:vAlign w:val="center"/>
          </w:tcPr>
          <w:p w14:paraId="7D79FD83" w14:textId="77777777" w:rsidR="008D5BF4" w:rsidRDefault="007B6E60">
            <w:pPr>
              <w:spacing w:before="20" w:after="20"/>
              <w:jc w:val="left"/>
            </w:pPr>
            <w:r>
              <w:rPr>
                <w:b/>
                <w:sz w:val="21"/>
              </w:rPr>
              <w:t>Controllo</w:t>
            </w:r>
          </w:p>
        </w:tc>
        <w:tc>
          <w:tcPr>
            <w:tcW w:w="3402" w:type="dxa"/>
            <w:shd w:val="clear" w:color="auto" w:fill="E7E6E6"/>
            <w:tcMar>
              <w:top w:w="90" w:type="dxa"/>
              <w:left w:w="90" w:type="dxa"/>
              <w:bottom w:w="90" w:type="dxa"/>
              <w:right w:w="90" w:type="dxa"/>
            </w:tcMar>
            <w:vAlign w:val="center"/>
          </w:tcPr>
          <w:p w14:paraId="4BFF8FA9" w14:textId="77777777" w:rsidR="008D5BF4" w:rsidRDefault="007B6E60">
            <w:pPr>
              <w:spacing w:before="20" w:after="20"/>
              <w:jc w:val="center"/>
            </w:pPr>
            <w:r>
              <w:rPr>
                <w:b/>
                <w:sz w:val="21"/>
              </w:rPr>
              <w:t>Confronto</w:t>
            </w:r>
          </w:p>
        </w:tc>
        <w:tc>
          <w:tcPr>
            <w:tcW w:w="3855" w:type="dxa"/>
            <w:shd w:val="clear" w:color="auto" w:fill="E7E6E6"/>
            <w:tcMar>
              <w:top w:w="90" w:type="dxa"/>
              <w:left w:w="90" w:type="dxa"/>
              <w:bottom w:w="90" w:type="dxa"/>
              <w:right w:w="90" w:type="dxa"/>
            </w:tcMar>
            <w:vAlign w:val="center"/>
          </w:tcPr>
          <w:p w14:paraId="26373703" w14:textId="77777777" w:rsidR="008D5BF4" w:rsidRDefault="007B6E60">
            <w:pPr>
              <w:spacing w:before="20" w:after="20"/>
              <w:jc w:val="left"/>
            </w:pPr>
            <w:r>
              <w:rPr>
                <w:b/>
                <w:sz w:val="21"/>
              </w:rPr>
              <w:t>Campo e dati necessari</w:t>
            </w:r>
          </w:p>
        </w:tc>
      </w:tr>
      <w:tr w:rsidR="008D5BF4" w14:paraId="5848502F" w14:textId="77777777">
        <w:trPr>
          <w:cantSplit/>
          <w:jc w:val="center"/>
        </w:trPr>
        <w:tc>
          <w:tcPr>
            <w:tcW w:w="2381" w:type="dxa"/>
            <w:tcMar>
              <w:top w:w="90" w:type="dxa"/>
              <w:left w:w="90" w:type="dxa"/>
              <w:bottom w:w="90" w:type="dxa"/>
              <w:right w:w="90" w:type="dxa"/>
            </w:tcMar>
            <w:vAlign w:val="center"/>
          </w:tcPr>
          <w:p w14:paraId="364AE6BF" w14:textId="77777777" w:rsidR="008D5BF4" w:rsidRDefault="007B6E60">
            <w:pPr>
              <w:spacing w:before="20" w:after="20"/>
              <w:jc w:val="left"/>
            </w:pPr>
            <w:r>
              <w:rPr>
                <w:sz w:val="21"/>
              </w:rPr>
              <w:t>Margine a taglio</w:t>
            </w:r>
          </w:p>
        </w:tc>
        <w:tc>
          <w:tcPr>
            <w:tcW w:w="3402" w:type="dxa"/>
            <w:tcMar>
              <w:top w:w="90" w:type="dxa"/>
              <w:left w:w="90" w:type="dxa"/>
              <w:bottom w:w="90" w:type="dxa"/>
              <w:right w:w="90" w:type="dxa"/>
            </w:tcMar>
            <w:vAlign w:val="center"/>
          </w:tcPr>
          <w:p w14:paraId="7282FA69" w14:textId="77777777" w:rsidR="008D5BF4" w:rsidRDefault="007B6E60">
            <w:pPr>
              <w:spacing w:before="20" w:after="20"/>
              <w:jc w:val="left"/>
            </w:pPr>
            <w:r>
              <w:rPr>
                <w:sz w:val="21"/>
              </w:rPr>
              <w:t>1,3 · abs(VEd) ≤ VRd</w:t>
            </w:r>
          </w:p>
        </w:tc>
        <w:tc>
          <w:tcPr>
            <w:tcW w:w="3855" w:type="dxa"/>
            <w:tcMar>
              <w:top w:w="90" w:type="dxa"/>
              <w:left w:w="90" w:type="dxa"/>
              <w:bottom w:w="90" w:type="dxa"/>
              <w:right w:w="90" w:type="dxa"/>
            </w:tcMar>
            <w:vAlign w:val="center"/>
          </w:tcPr>
          <w:p w14:paraId="25CD83DC" w14:textId="77777777" w:rsidR="008D5BF4" w:rsidRDefault="007B6E60">
            <w:pPr>
              <w:spacing w:before="20" w:after="20"/>
              <w:jc w:val="left"/>
            </w:pPr>
            <w:r>
              <w:rPr>
                <w:sz w:val="21"/>
              </w:rPr>
              <w:t>Tutto il palo; domanda sismica confermata e modello di taglio disponibile</w:t>
            </w:r>
          </w:p>
        </w:tc>
      </w:tr>
      <w:tr w:rsidR="008D5BF4" w14:paraId="196459DE" w14:textId="77777777">
        <w:trPr>
          <w:cantSplit/>
          <w:jc w:val="center"/>
        </w:trPr>
        <w:tc>
          <w:tcPr>
            <w:tcW w:w="2381" w:type="dxa"/>
            <w:tcMar>
              <w:top w:w="90" w:type="dxa"/>
              <w:left w:w="90" w:type="dxa"/>
              <w:bottom w:w="90" w:type="dxa"/>
              <w:right w:w="90" w:type="dxa"/>
            </w:tcMar>
            <w:vAlign w:val="center"/>
          </w:tcPr>
          <w:p w14:paraId="6938FCEE" w14:textId="77777777" w:rsidR="008D5BF4" w:rsidRDefault="007B6E60">
            <w:pPr>
              <w:spacing w:before="20" w:after="20"/>
              <w:jc w:val="left"/>
            </w:pPr>
            <w:r>
              <w:rPr>
                <w:sz w:val="21"/>
              </w:rPr>
              <w:t>Compressione media</w:t>
            </w:r>
          </w:p>
        </w:tc>
        <w:tc>
          <w:tcPr>
            <w:tcW w:w="3402" w:type="dxa"/>
            <w:tcMar>
              <w:top w:w="90" w:type="dxa"/>
              <w:left w:w="90" w:type="dxa"/>
              <w:bottom w:w="90" w:type="dxa"/>
              <w:right w:w="90" w:type="dxa"/>
            </w:tcMar>
            <w:vAlign w:val="center"/>
          </w:tcPr>
          <w:p w14:paraId="4A4C18D7" w14:textId="77777777" w:rsidR="008D5BF4" w:rsidRDefault="007B6E60">
            <w:pPr>
              <w:spacing w:before="20" w:after="20"/>
              <w:jc w:val="left"/>
            </w:pPr>
            <w:r>
              <w:rPr>
                <w:sz w:val="21"/>
              </w:rPr>
              <w:t xml:space="preserve">max(0,N) · 1000 / Ac </w:t>
            </w:r>
            <w:r>
              <w:rPr>
                <w:rFonts w:ascii="Calibri" w:eastAsia="Calibri" w:hAnsi="Calibri" w:cs="Calibri"/>
                <w:sz w:val="21"/>
              </w:rPr>
              <w:t>&lt;</w:t>
            </w:r>
            <w:r>
              <w:rPr>
                <w:sz w:val="21"/>
              </w:rPr>
              <w:t xml:space="preserve"> 0,45 fcd</w:t>
            </w:r>
          </w:p>
        </w:tc>
        <w:tc>
          <w:tcPr>
            <w:tcW w:w="3855" w:type="dxa"/>
            <w:tcMar>
              <w:top w:w="90" w:type="dxa"/>
              <w:left w:w="90" w:type="dxa"/>
              <w:bottom w:w="90" w:type="dxa"/>
              <w:right w:w="90" w:type="dxa"/>
            </w:tcMar>
            <w:vAlign w:val="center"/>
          </w:tcPr>
          <w:p w14:paraId="6461DCE6" w14:textId="77777777" w:rsidR="008D5BF4" w:rsidRDefault="007B6E60">
            <w:pPr>
              <w:spacing w:before="20" w:after="20"/>
              <w:jc w:val="left"/>
            </w:pPr>
            <w:r>
              <w:rPr>
                <w:sz w:val="21"/>
              </w:rPr>
              <w:t>Zona dissipativa; N positivo a compressione in kN, Ac in mm², tensioni in MPa</w:t>
            </w:r>
          </w:p>
        </w:tc>
      </w:tr>
      <w:tr w:rsidR="008D5BF4" w14:paraId="5DBDC15F" w14:textId="77777777">
        <w:trPr>
          <w:cantSplit/>
          <w:jc w:val="center"/>
        </w:trPr>
        <w:tc>
          <w:tcPr>
            <w:tcW w:w="2381" w:type="dxa"/>
            <w:tcMar>
              <w:top w:w="90" w:type="dxa"/>
              <w:left w:w="90" w:type="dxa"/>
              <w:bottom w:w="90" w:type="dxa"/>
              <w:right w:w="90" w:type="dxa"/>
            </w:tcMar>
            <w:vAlign w:val="center"/>
          </w:tcPr>
          <w:p w14:paraId="39D86C38" w14:textId="77777777" w:rsidR="008D5BF4" w:rsidRDefault="007B6E60">
            <w:pPr>
              <w:spacing w:before="20" w:after="20"/>
              <w:jc w:val="left"/>
            </w:pPr>
            <w:r>
              <w:rPr>
                <w:sz w:val="21"/>
              </w:rPr>
              <w:t>Momento elastico</w:t>
            </w:r>
          </w:p>
        </w:tc>
        <w:tc>
          <w:tcPr>
            <w:tcW w:w="3402" w:type="dxa"/>
            <w:tcMar>
              <w:top w:w="90" w:type="dxa"/>
              <w:left w:w="90" w:type="dxa"/>
              <w:bottom w:w="90" w:type="dxa"/>
              <w:right w:w="90" w:type="dxa"/>
            </w:tcMar>
            <w:vAlign w:val="center"/>
          </w:tcPr>
          <w:p w14:paraId="3EBC80A1" w14:textId="77777777" w:rsidR="008D5BF4" w:rsidRDefault="007B6E60">
            <w:pPr>
              <w:spacing w:before="20" w:after="20"/>
              <w:jc w:val="left"/>
            </w:pPr>
            <w:r>
              <w:rPr>
                <w:sz w:val="21"/>
              </w:rPr>
              <w:t xml:space="preserve">abs(Mel) </w:t>
            </w:r>
            <w:r>
              <w:rPr>
                <w:rFonts w:ascii="Calibri" w:eastAsia="Calibri" w:hAnsi="Calibri" w:cs="Calibri"/>
                <w:sz w:val="21"/>
              </w:rPr>
              <w:t>&lt;</w:t>
            </w:r>
            <w:r>
              <w:rPr>
                <w:sz w:val="21"/>
              </w:rPr>
              <w:t xml:space="preserve"> 1,5 MRd(N)</w:t>
            </w:r>
          </w:p>
        </w:tc>
        <w:tc>
          <w:tcPr>
            <w:tcW w:w="3855" w:type="dxa"/>
            <w:tcMar>
              <w:top w:w="90" w:type="dxa"/>
              <w:left w:w="90" w:type="dxa"/>
              <w:bottom w:w="90" w:type="dxa"/>
              <w:right w:w="90" w:type="dxa"/>
            </w:tcMar>
            <w:vAlign w:val="center"/>
          </w:tcPr>
          <w:p w14:paraId="609F639F" w14:textId="77777777" w:rsidR="008D5BF4" w:rsidRDefault="007B6E60">
            <w:pPr>
              <w:spacing w:before="20" w:after="20"/>
              <w:jc w:val="left"/>
            </w:pPr>
            <w:r>
              <w:rPr>
                <w:sz w:val="21"/>
              </w:rPr>
              <w:t>Tutto il palo; momento elastico non ridotto e N della stessa combinazione sismica</w:t>
            </w:r>
          </w:p>
        </w:tc>
      </w:tr>
    </w:tbl>
    <w:p w14:paraId="53B047F5" w14:textId="77777777" w:rsidR="008D5BF4" w:rsidRDefault="008D5BF4"/>
    <w:p w14:paraId="2CC551CE" w14:textId="77777777" w:rsidR="008D5BF4" w:rsidRDefault="007B6E60">
      <w:pPr>
        <w:spacing w:after="140"/>
      </w:pPr>
      <w:r>
        <w:t>La verifica del momento usa il ramo resistente corrispondente al segno locale e il valore di N alla stessa ascissa. Un punto fuori dominio, una resistenza assente o azioni non confermate non producono un esito favorevole. Le disuguaglianze per compressione e momento sono strette; quella per taglio ammette l'uguaglianza. La conferma q=1 è una dichiarazione sulla provenienza dell'azione elastica, non una trasformazione automatica di H o di M. Restano attive le verifiche ordinarie N–M–V: il limite 1,5MRd non v</w:t>
      </w:r>
      <w:r>
        <w:t>iene usato per sostituire MEd≤MRd.</w:t>
      </w:r>
    </w:p>
    <w:p w14:paraId="28E01079" w14:textId="77777777" w:rsidR="008D5BF4" w:rsidRDefault="007B6E60">
      <w:pPr>
        <w:spacing w:after="140"/>
      </w:pPr>
      <w:r>
        <w:t>L'implementazione richiama le resistenze del verificatore esistente. La geometria della zona e i confronti risiedono in PileReinforcement.Seismic di Checker. ANTHEA aggiunge il confine alla discretizzazione, raccoglie gli input e rappresenta i risultati. Per le azioni sono esaminati i campioni FEM con gli estremi già recuperati dal motore; il punto di fine zona è presente esattamente. N, V e M restano concomitanti. Un controllo dello sviluppo non soddisfatto impedisce di presentare le sole resistenze nomina</w:t>
      </w:r>
      <w:r>
        <w:t>li come dettaglio sismico verificato. Giunzioni, confinamento e nodo di testa non sono certificati da questi confronti.</w:t>
      </w:r>
    </w:p>
    <w:p w14:paraId="36E4B41F" w14:textId="77777777" w:rsidR="008D5BF4" w:rsidRDefault="007B6E60">
      <w:pPr>
        <w:spacing w:after="140"/>
      </w:pPr>
      <w:r>
        <w:t>I coefficienti effettivi gamma e alpha_cc vengono confrontati in Checker con il profilo NTC 2018; un profilo custom o unitario lascia i controlli di conformità da completare. Gli archivi precedenti non attivano implicitamente la modalità. Il dimensionamento discreto filtra i candidati con i minimi della zona e, dopo il calcolo delle resistenze, con i confronti sismici: non introduce un secondo motore.</w:t>
      </w:r>
    </w:p>
    <w:p w14:paraId="7EDECBA5" w14:textId="77777777" w:rsidR="008D5BF4" w:rsidRDefault="007B6E60">
      <w:pPr>
        <w:spacing w:after="140"/>
      </w:pPr>
      <w:r>
        <w:t>Riferimenti indipendenti dei test: per D=1 m, Ac=785398,1634 mm² e As,min in testa=7853,9816 mm². 24Ø24 forniscono 10857,3442 mm² e passo limite 144 mm; 20Ø20 forniscono 6283,1853 mm² e non soddisfano il minimo di testa. Con fcd=20 MPa il limite di compressione è 9 MPa; N=1000 kN dà 1,2732395 MPa. V=100 kN richiede VRd almeno 130 kN. Con MRd positivo 200 e negativo −150 kNm, i limiti elastici nominali sono 300 e 225 kNm nei rispettivi versi, con uguaglianza non ammessa. Le prove coprono anche zona estesa su</w:t>
      </w:r>
      <w:r>
        <w:t xml:space="preserve"> più tratti, palo corto, spirale, azioni mancanti, coefficienti custom, resistenze non disponibili e salvataggio.</w:t>
      </w:r>
    </w:p>
    <w:p w14:paraId="44377699" w14:textId="77777777" w:rsidR="008D5BF4" w:rsidRDefault="007B6E60">
      <w:pPr>
        <w:pStyle w:val="Titolo2"/>
        <w:keepNext/>
        <w:spacing w:after="140"/>
      </w:pPr>
      <w:bookmarkStart w:id="148" w:name="_Toc244131337"/>
      <w:r>
        <w:t>Criterio di cambio sezione e tempi delle verifiche</w:t>
      </w:r>
      <w:bookmarkEnd w:id="148"/>
    </w:p>
    <w:p w14:paraId="1ECD9696" w14:textId="77777777" w:rsidR="008D5BF4" w:rsidRDefault="007B6E60">
      <w:pPr>
        <w:spacing w:after="140"/>
      </w:pPr>
      <w:r>
        <w:t>Il passo iniziale predefinito della discretizzazione FEM è 0,50 m. Le discontinuità e i confini dei tratti introducono nodi aggiuntivi; il confronto di convergenza conserva il raffinamento interno. Il passo è un parametro numerico, indipendente dalla griglia costruttiva della proposta dei tratti, anch'essa di 0,50 m.</w:t>
      </w:r>
    </w:p>
    <w:p w14:paraId="5016CB83" w14:textId="77777777" w:rsidR="008D5BF4" w:rsidRDefault="007B6E60">
      <w:pPr>
        <w:spacing w:after="140"/>
      </w:pPr>
      <w:r>
        <w:t xml:space="preserve">La ricerca costruttiva conserva griglia 0,5 m, lunghezza minima e vincoli commerciali già descritti. Quando disponibile, individua il primo attraversamento discendente di |M|max/2 dopo l'ultimo massimo assoluto e lo interpola fra le ascisse calcolate. Fra le partizioni ammissibili sceglie un confine vicino a tale quota; in parità usa il costo costruttivo. La ricerca controlla sia la parte precedente sia la successiva, senza creare </w:t>
      </w:r>
      <w:r>
        <w:lastRenderedPageBreak/>
        <w:t>un ultimo tratto troppo corto. Non equivale a dimezzare l'armatura: la sezione successiva deve essere dimensionata sulle azioni N-V-M concomitanti.</w:t>
      </w:r>
    </w:p>
    <w:p w14:paraId="158A4453" w14:textId="77777777" w:rsidR="008D5BF4" w:rsidRDefault="007B6E60">
      <w:pPr>
        <w:spacing w:after="140"/>
      </w:pPr>
      <w:r>
        <w:t>Il progresso MRd conta coppie di resistenze completate, una per ciascun N esatto distinto, compresi i valori recuperati dalla cache. I tempi esportati separano preparazione della sezione, costruzione dei solutori indipendenti, calcolo parallelo delle resistenze, verifiche N-M-V e dettagli. Modificare il solo passo delle staffe aggiorna taglio e dettagli riutilizzando il dominio N-M; cambiare diametro delle staffe può spostare le barre e invalida invece le resistenze.</w:t>
      </w:r>
    </w:p>
    <w:p w14:paraId="746BCE8F" w14:textId="77777777" w:rsidR="008D5BF4" w:rsidRDefault="007B6E60">
      <w:pPr>
        <w:spacing w:after="140"/>
      </w:pPr>
      <w:r>
        <w:t>La configurazione custom Coefficienti unitari modifica un'istanza della normativa GPC, impostando a 1 ogni proprietà gamma disponibile e alpha_cc. Materiali, geometria e azioni restano quelli assegnati; la modalità è tracciata. Non è una verifica con i coefficienti ordinari NTC e non altera EJ lordo né il peso unitario adottato. Nel foglio c.a. di approfondimento i coefficienti unitari valgono in tutte le verifiche della sezione: dominio, taglio e torsione, ancoraggi, dettagli costruttivi e primo snervament</w:t>
      </w:r>
      <w:r>
        <w:t xml:space="preserve">o della curva momento–curvatura, con </w:t>
      </w:r>
      <w:r>
        <w:rPr>
          <w:rFonts w:ascii="Calibri" w:eastAsia="Calibri" w:hAnsi="Calibri" w:cs="Calibri"/>
        </w:rPr>
        <w:t>ε</w:t>
      </w:r>
      <w:r>
        <w:t>yd = fyk/Es.</w:t>
      </w:r>
    </w:p>
    <w:p w14:paraId="66E03CCE" w14:textId="77777777" w:rsidR="008D5BF4" w:rsidRDefault="007B6E60">
      <w:pPr>
        <w:pStyle w:val="Titolo2"/>
        <w:keepNext/>
        <w:spacing w:after="140"/>
      </w:pPr>
      <w:bookmarkStart w:id="149" w:name="_Toc244131338"/>
      <w:r>
        <w:t>Calcolo parallelo e dipendenze dei risultati</w:t>
      </w:r>
      <w:bookmarkEnd w:id="149"/>
    </w:p>
    <w:p w14:paraId="4389AA97" w14:textId="77777777" w:rsidR="008D5BF4" w:rsidRDefault="007B6E60">
      <w:pPr>
        <w:spacing w:after="140"/>
      </w:pPr>
      <w:r>
        <w:t>La risposta FEM dipende da geometria, EJ, terreno, vincoli, carichi, peso e discretizzazione. Con EJ lordo e peso unitario complessivo del c.a. già adottati, cambiare l'armatura non cambia N–V–M. Le verifiche sono un secondo stadio. Il codice confronta una firma degli input fisici prima di riutilizzare la risposta e blocca le esportazioni fino al completamento delle nuove verifiche. Le quote dei tratti appartengono alla discretizzazione e possono richiedere il ricalcolo FEM.</w:t>
      </w:r>
    </w:p>
    <w:p w14:paraId="13623115" w14:textId="77777777" w:rsidR="008D5BF4" w:rsidRDefault="007B6E60">
      <w:pPr>
        <w:spacing w:after="140"/>
      </w:pPr>
      <w:r>
        <w:t>Per ogni sezione sono raccolti gli N distinti esatti, senza arrotondamenti né interpolazioni del dominio. Ogni worker usa un'istanza indipendente del solutore di sezione; la costruzione delle mesh avviene in sequenza, poi le ricerche MRd nei due versi sono parallele. Un batch viene pubblicato soltanto se completato e ancora valido. I valori già calcolati sono riutilizzati soltanto con la medesima configurazione di sezione/materiali/solutore. Cancellazione e controllo di revisione impediscono la pubblicazion</w:t>
      </w:r>
      <w:r>
        <w:t>e di risultati superati. Il numero di worker è limitato alle CPU disponibili, lasciandone una libera quando possibile.</w:t>
      </w:r>
    </w:p>
    <w:p w14:paraId="3901BE62" w14:textId="77777777" w:rsidR="008D5BF4" w:rsidRDefault="007B6E60">
      <w:pPr>
        <w:pStyle w:val="Titolo2"/>
        <w:keepNext/>
        <w:spacing w:after="140"/>
      </w:pPr>
      <w:bookmarkStart w:id="150" w:name="_Toc244131339"/>
      <w:r>
        <w:t>Sovrapposizioni iniziali e suddivisione costruttiva</w:t>
      </w:r>
      <w:bookmarkEnd w:id="150"/>
    </w:p>
    <w:p w14:paraId="12F18195" w14:textId="77777777" w:rsidR="008D5BF4" w:rsidRDefault="007B6E60">
      <w:pPr>
        <w:spacing w:after="140"/>
      </w:pPr>
      <w:r>
        <w:t>La convenzione di ANTHEA è l0,iniziale = arrotondamento superiore a 0,10 m di 60</w:t>
      </w:r>
      <w:r>
        <w:rPr>
          <w:rFonts w:ascii="Calibri" w:eastAsia="Calibri" w:hAnsi="Calibri" w:cs="Calibri"/>
        </w:rPr>
        <w:t>φ</w:t>
      </w:r>
      <w:r>
        <w:t xml:space="preserve">, con </w:t>
      </w:r>
      <w:r>
        <w:rPr>
          <w:rFonts w:ascii="Calibri" w:eastAsia="Calibri" w:hAnsi="Calibri" w:cs="Calibri"/>
        </w:rPr>
        <w:t>φ</w:t>
      </w:r>
      <w:r>
        <w:t xml:space="preserve"> convertito in metri. Il fattore è modificabile e registrato. La lunghezza adottata è max(l0,iniziale; l0,richiesta dal motore di aderenza); il default non sostituisce la verifica normativa. I risultati conservano separatamente le tre grandezze e lbd. Si applicano le regole del motore di aderenza, il trattamento della percentuale di barre sovrapposte e lo spostamento a_l già descritti.</w:t>
      </w:r>
    </w:p>
    <w:p w14:paraId="5604EBA6" w14:textId="77777777" w:rsidR="008D5BF4" w:rsidRDefault="007B6E60">
      <w:pPr>
        <w:spacing w:after="140"/>
      </w:pPr>
      <w:r>
        <w:lastRenderedPageBreak/>
        <w:t>La proposta dei tratti è una ricerca discreta su quote multiple di 0,5 m, oltre alla punta esatta. Ogni tratto misura almeno max(3 m; minimo assegnato). La lunghezza del primo tratto, e quella dei successivi aumentata della sola sovrapposizione entrante, devono entrare in una delle barre 6/8/10/12 m consentite dal limite assegnato. Il criterio penalizza sfridi e variazioni interne della domanda, oltre al numero di tratti. Si tratta di una convenzione esecutiva preliminare del software, non di una prescrizio</w:t>
      </w:r>
      <w:r>
        <w:t>ne della fonte. L'assenza di soluzione viene segnalata senza ridurre il minimo.</w:t>
      </w:r>
    </w:p>
    <w:p w14:paraId="15D113D4" w14:textId="77777777" w:rsidR="008D5BF4" w:rsidRDefault="007B6E60">
      <w:pPr>
        <w:spacing w:after="140"/>
      </w:pPr>
      <w:r>
        <w:t>La distinta mantiene distinti i gruppi dei tratti anche con identica disposizione. I pezzi preferiscono lunghezze commerciali 6/8/10/12 m e vengono tagliati alle quote richieste; un gruppo eccedente il massimo viene spezzato internamente conservandone gli estremi. Gli sfridi non aggiungono capacità. I giunti sono raggruppati e restano da completare per sfalsamento e confinamento. Le posizioni delle staffe hanno intervalli uniformi non maggiori del passo assegnato; il confine interno appartiene al tratto suc</w:t>
      </w:r>
      <w:r>
        <w:t>cessivo e solo l'ultimo comprende la punta. La distinta conserva quantità e quote, senza inventare sviluppi dei ganci: la sagomatura esecutiva delle staffe resta da completare.</w:t>
      </w:r>
    </w:p>
    <w:p w14:paraId="10F25B4C" w14:textId="77777777" w:rsidR="008D5BF4" w:rsidRDefault="007B6E60">
      <w:pPr>
        <w:spacing w:after="140"/>
      </w:pPr>
      <w:r>
        <w:t xml:space="preserve">Interferro e copriferro richiamano le regole comuni di MemberDetailingCalculator. Le regole dei pilastri sono il default modificabile, distinto dai minimi specifici dei pali. L'interferro minimo è max(20 mm, </w:t>
      </w:r>
      <w:r>
        <w:rPr>
          <w:rFonts w:ascii="Calibri" w:eastAsia="Calibri" w:hAnsi="Calibri" w:cs="Calibri"/>
        </w:rPr>
        <w:t>φ</w:t>
      </w:r>
      <w:r>
        <w:t xml:space="preserve">max, dg+5 mm); la distanza effettiva viene calcolata su tutte le coppie di barre. Copriferro nominale e margine geometrico richiedono cmin,dur e </w:t>
      </w:r>
      <w:r>
        <w:rPr>
          <w:rFonts w:ascii="Calibri" w:eastAsia="Calibri" w:hAnsi="Calibri" w:cs="Calibri"/>
        </w:rPr>
        <w:t>Δ</w:t>
      </w:r>
      <w:r>
        <w:t>cdev. I minimi pali già documentati rimangono distinti, con conferma del campo applicabile. Il loro mancato rispetto o l'interferro insufficiente impediscono l'accettazione del candidato nel dimensionamento. Le verifiche di sezione, le prescrizioni costruttive e gli esiti pendenti sono presentati separatamente.</w:t>
      </w:r>
    </w:p>
    <w:p w14:paraId="3CA53DB0" w14:textId="77777777" w:rsidR="008D5BF4" w:rsidRDefault="007B6E60">
      <w:pPr>
        <w:spacing w:after="140"/>
      </w:pPr>
      <w:r>
        <w:t>Le prove automatiche confrontano MRd seriale/parallelo, conservazione del FEM al cambio armatura, cancellazione, conversione dei segni nel foglio c.a., azioni personali persistenti, arrotondamento di 60</w:t>
      </w:r>
      <w:r>
        <w:rPr>
          <w:rFonts w:ascii="Calibri" w:eastAsia="Calibri" w:hAnsi="Calibri" w:cs="Calibri"/>
        </w:rPr>
        <w:t>φ</w:t>
      </w:r>
      <w:r>
        <w:t>, griglia e lunghezze minime, sovrapposizioni fisiche e interferro con riferimento indipendente sulla corda di una corona circolare.</w:t>
      </w:r>
    </w:p>
    <w:p w14:paraId="2A3C62EE" w14:textId="77777777" w:rsidR="008D5BF4" w:rsidRDefault="007B6E60">
      <w:pPr>
        <w:pStyle w:val="Titolo2"/>
        <w:keepNext/>
        <w:spacing w:after="140"/>
      </w:pPr>
      <w:bookmarkStart w:id="151" w:name="_Toc244131340"/>
      <w:r>
        <w:t>Fonti e validazione dell'estensione strutturale</w:t>
      </w:r>
      <w:bookmarkEnd w:id="151"/>
    </w:p>
    <w:p w14:paraId="69ABFDB4" w14:textId="77777777" w:rsidR="008D5BF4" w:rsidRDefault="007B6E60">
      <w:pPr>
        <w:spacing w:after="140"/>
      </w:pPr>
      <w:r>
        <w:t>Fonti: DM 17 gennaio 2018, NTC, Gazzetta Ufficiale, capitolo 4 (§4.1.2.3.5, §4.1.6.1.4) e capitolo 7 (§7.2.5); EN 1992-1-1:2004 §9.2.1.3 per la traslazione del diagramma delle forze di trazione.</w:t>
      </w:r>
    </w:p>
    <w:p w14:paraId="0630D9E8" w14:textId="77777777" w:rsidR="008D5BF4" w:rsidRDefault="007B6E60">
      <w:pPr>
        <w:spacing w:after="140"/>
      </w:pPr>
      <w:r>
        <w:t xml:space="preserve">I test diretti dell'estensione controllano pesi su aree disgiunte, carico assiale nullo e invertito, azioni concomitanti, confini esatti della mesh, continuità dei tratti, MRd nei due versi e dipendenza da N, rifiuto dei casi fuori dominio, minimi selezionati, ancoraggi, sovrapposizioni e distinta. Riferimento indipendente per l'aderenza: </w:t>
      </w:r>
      <w:r>
        <w:rPr>
          <w:rFonts w:ascii="Calibri" w:eastAsia="Calibri" w:hAnsi="Calibri" w:cs="Calibri"/>
        </w:rPr>
        <w:t>φ</w:t>
      </w:r>
      <w:r>
        <w:t xml:space="preserve">16, </w:t>
      </w:r>
      <w:r>
        <w:rPr>
          <w:rFonts w:ascii="Calibri" w:eastAsia="Calibri" w:hAnsi="Calibri" w:cs="Calibri"/>
        </w:rPr>
        <w:t>σ</w:t>
      </w:r>
      <w:r>
        <w:t xml:space="preserve">sd=400 MPa, fctk05=2 MPa, </w:t>
      </w:r>
      <w:r>
        <w:rPr>
          <w:rFonts w:ascii="Calibri" w:eastAsia="Calibri" w:hAnsi="Calibri" w:cs="Calibri"/>
        </w:rPr>
        <w:t>γ</w:t>
      </w:r>
      <w:r>
        <w:t>c=1,5 e buona aderenza danno fbd=3 MPa, lbd=533,333 mm e l0=800 mm con tutte le barre sovrapposte. Restano attivi i confronti analitici FEM e Viggiani già documentati.</w:t>
      </w:r>
    </w:p>
    <w:p w14:paraId="1B2441E5" w14:textId="77777777" w:rsidR="008D5BF4" w:rsidRDefault="007B6E60">
      <w:pPr>
        <w:pStyle w:val="Titolo2"/>
        <w:keepNext/>
        <w:spacing w:after="140"/>
      </w:pPr>
      <w:bookmarkStart w:id="152" w:name="_Toc244131341"/>
      <w:r>
        <w:lastRenderedPageBreak/>
        <w:t>Discretizzazione e recupero delle sollecitazioni</w:t>
      </w:r>
      <w:bookmarkEnd w:id="152"/>
    </w:p>
    <w:p w14:paraId="5900B2E6" w14:textId="77777777" w:rsidR="008D5BF4" w:rsidRDefault="007B6E60">
      <w:pPr>
        <w:spacing w:after="140"/>
      </w:pPr>
      <w:r>
        <w:t xml:space="preserve">Ogni elemento ha due nodi e quattro gradi di libertà, y1, </w:t>
      </w:r>
      <w:r>
        <w:rPr>
          <w:rFonts w:ascii="Calibri" w:eastAsia="Calibri" w:hAnsi="Calibri" w:cs="Calibri"/>
        </w:rPr>
        <w:t>θ</w:t>
      </w:r>
      <w:r>
        <w:t xml:space="preserve">1, y2, </w:t>
      </w:r>
      <w:r>
        <w:rPr>
          <w:rFonts w:ascii="Calibri" w:eastAsia="Calibri" w:hAnsi="Calibri" w:cs="Calibri"/>
        </w:rPr>
        <w:t>θ</w:t>
      </w:r>
      <w:r>
        <w:t>2. Le funzioni Hermite cubiche interpolano y; la rotazione è la derivata analitica del polinomio. Si dispone sempre un nodo al piano campagna, a ogni interfaccia e alle estremità dove agiscono i carichi. Ciascun intervallo è suddiviso in elementi uniformi con lunghezza non superiore al passo richiesto.</w:t>
      </w:r>
    </w:p>
    <w:p w14:paraId="0ADC110D" w14:textId="77777777" w:rsidR="008D5BF4" w:rsidRDefault="007B6E60">
      <w:pPr>
        <w:spacing w:before="60" w:after="80"/>
        <w:ind w:left="255"/>
      </w:pPr>
      <m:oMathPara>
        <m:oMath>
          <m:sSub>
            <m:e>
              <m:r>
                <m:t>K</m:t>
              </m:r>
            </m:e>
            <m:sub>
              <m:r>
                <m:t>e</m:t>
              </m:r>
            </m:sub>
          </m:sSub>
          <m:r>
            <m:t>=</m:t>
          </m:r>
          <m:nary>
            <m:naryPr>
              <m:chr m:val="∫"/>
              <m:limLoc m:val="subSup"/>
              <m:grow m:val="1"/>
              <m:subHide m:val="off"/>
              <m:supHide m:val="off"/>
            </m:naryPr>
            <m:sub>
              <m:r>
                <m:t>0</m:t>
              </m:r>
            </m:sub>
            <m:sup>
              <m:sSub>
                <m:e>
                  <m:r>
                    <m:t>l</m:t>
                  </m:r>
                </m:e>
                <m:sub>
                  <m:r>
                    <m:t>e</m:t>
                  </m:r>
                </m:sub>
              </m:sSub>
            </m:sup>
            <m:e>
              <m:r>
                <m:t>EI</m:t>
              </m:r>
            </m:e>
          </m:nary>
          <m:sSup>
            <m:e>
              <m:r>
                <m:t>B</m:t>
              </m:r>
            </m:e>
            <m:sup>
              <m:r>
                <m:t>T</m:t>
              </m:r>
            </m:sup>
          </m:sSup>
          <m:r>
            <m:t>B</m:t>
          </m:r>
          <m:r>
            <m:t>dx+</m:t>
          </m:r>
          <m:nary>
            <m:naryPr>
              <m:chr m:val="∫"/>
              <m:limLoc m:val="subSup"/>
              <m:grow m:val="1"/>
              <m:subHide m:val="off"/>
              <m:supHide m:val="off"/>
            </m:naryPr>
            <m:sub>
              <m:r>
                <m:t>0</m:t>
              </m:r>
            </m:sub>
            <m:sup>
              <m:sSub>
                <m:e>
                  <m:r>
                    <m:t>l</m:t>
                  </m:r>
                </m:e>
                <m:sub>
                  <m:r>
                    <m:t>e</m:t>
                  </m:r>
                </m:sub>
              </m:sSub>
            </m:sup>
            <m:e>
              <m:r>
                <m:t>k</m:t>
              </m:r>
            </m:e>
          </m:nary>
          <m:sSup>
            <m:e>
              <m:r>
                <m:t>N</m:t>
              </m:r>
            </m:e>
            <m:sup>
              <m:r>
                <m:t>T</m:t>
              </m:r>
            </m:sup>
          </m:sSup>
          <m:r>
            <m:t>N</m:t>
          </m:r>
          <m:r>
            <m:t>dx</m:t>
          </m:r>
        </m:oMath>
      </m:oMathPara>
    </w:p>
    <w:p w14:paraId="3786DDFD" w14:textId="77777777" w:rsidR="008D5BF4" w:rsidRDefault="007B6E60">
      <w:pPr>
        <w:spacing w:after="140"/>
      </w:pPr>
      <w:r>
        <w:t>B contiene le derivate seconde delle funzioni di forma. Quattro punti di Gauss integrano esattamente la matrice della fondazione per k costante o lineare, perché il massimo grado dell'integrando è sette. Le componenti traslazione/rotazione hanno unità diverse coerenti con i rispettivi gradi di libertà. La matrice cambia con la mesh; non si assegna la stessa molla a ciascun nodo. La soluzione usa Cholesky simmetrica a banda, con scala diagonale e vincoli imposti senza penalità. Sono ammessi al massimo 4000 e</w:t>
      </w:r>
      <w:r>
        <w:t>lementi per soluzione, inclusa la mesh raffinata.</w:t>
      </w:r>
    </w:p>
    <w:p w14:paraId="4BFF0A93" w14:textId="77777777" w:rsidR="008D5BF4" w:rsidRDefault="007B6E60">
      <w:pPr>
        <w:spacing w:after="140"/>
      </w:pPr>
      <w:r>
        <w:t>Le forze terminali dell'elemento provengono dalla matrice completa dell'elemento moltiplicata per i suoi gradi di libertà. Da esse si ricostruiscono V e M integrando analiticamente q = −k y e le equazioni di equilibrio. Non si derivano ripetutamente gli spostamenti campionati. Il recupero equilibrato converge alla relazione costitutiva della trave; a mesh finita è distinto dalla semplice curvatura cubica elementare.</w:t>
      </w:r>
    </w:p>
    <w:p w14:paraId="1245972D" w14:textId="77777777" w:rsidR="008D5BF4" w:rsidRDefault="007B6E60">
      <w:pPr>
        <w:spacing w:after="140"/>
      </w:pPr>
      <w:r>
        <w:t xml:space="preserve">Gli estremi vengono ricercati agli estremi degli elementi e alle radici delle derivate dei polinomi di y, </w:t>
      </w:r>
      <w:r>
        <w:rPr>
          <w:rFonts w:ascii="Calibri" w:eastAsia="Calibri" w:hAnsi="Calibri" w:cs="Calibri"/>
        </w:rPr>
        <w:t>θ</w:t>
      </w:r>
      <w:r>
        <w:t xml:space="preserve">, V, M e q. Le radici sono isolate mediante gli intervalli monotoni determinati dalle radici della derivata e bisezione. Otto intervalli per elemento servono al disegno, non limitano la ricerca degli estremi. I lati superiore e inferiore sono conservati separatamente: y e </w:t>
      </w:r>
      <w:r>
        <w:rPr>
          <w:rFonts w:ascii="Calibri" w:eastAsia="Calibri" w:hAnsi="Calibri" w:cs="Calibri"/>
        </w:rPr>
        <w:t>θ</w:t>
      </w:r>
      <w:r>
        <w:t xml:space="preserve"> sono continui, V e M sono continui alle interfacce senza carichi concentrati salvo residui numerici, mentre k, kh e q possono saltare.</w:t>
      </w:r>
    </w:p>
    <w:p w14:paraId="12C550CC" w14:textId="77777777" w:rsidR="008D5BF4" w:rsidRDefault="007B6E60">
      <w:pPr>
        <w:pStyle w:val="Titolo2"/>
        <w:keepNext/>
        <w:spacing w:after="140"/>
      </w:pPr>
      <w:bookmarkStart w:id="153" w:name="_Toc244131342"/>
      <w:r>
        <w:t>Equilibrio e convergenza</w:t>
      </w:r>
      <w:bookmarkEnd w:id="153"/>
    </w:p>
    <w:p w14:paraId="36B96579" w14:textId="77777777" w:rsidR="008D5BF4" w:rsidRDefault="007B6E60">
      <w:pPr>
        <w:spacing w:after="140"/>
      </w:pPr>
      <w:r>
        <w:t>Le reazioni dei vincoli sono ricavate dal residuo della matrice completa prima dell'eliminazione dei gradi di libertà vincolati. Le risultanti del terreno e i loro momenti rispetto alla testa sono integrali analitici dei polinomi elementari.</w:t>
      </w:r>
    </w:p>
    <w:p w14:paraId="017691C0" w14:textId="77777777" w:rsidR="008D5BF4" w:rsidRDefault="007B6E60">
      <w:pPr>
        <w:keepNext/>
        <w:spacing w:before="60" w:after="80"/>
        <w:ind w:left="255"/>
      </w:pPr>
      <m:oMathPara>
        <m:oMath>
          <m:sSub>
            <m:e>
              <m:r>
                <m:t>R</m:t>
              </m:r>
            </m:e>
            <m:sub>
              <m:r>
                <m:t>F</m:t>
              </m:r>
            </m:sub>
          </m:sSub>
          <m:r>
            <m:t>=H+∫q</m:t>
          </m:r>
          <m:r>
            <m:t>dx+</m:t>
          </m:r>
          <m:sSub>
            <m:e>
              <m:r>
                <m:t>R</m:t>
              </m:r>
            </m:e>
            <m:sub>
              <m:r>
                <m:t>H,p</m:t>
              </m:r>
            </m:sub>
          </m:sSub>
        </m:oMath>
      </m:oMathPara>
    </w:p>
    <w:p w14:paraId="3CC22E78" w14:textId="77777777" w:rsidR="008D5BF4" w:rsidRDefault="007B6E60">
      <w:pPr>
        <w:spacing w:before="60" w:after="80"/>
        <w:ind w:left="255"/>
      </w:pPr>
      <m:oMathPara>
        <m:oMath>
          <m:sSub>
            <m:e>
              <m:r>
                <m:t>R</m:t>
              </m:r>
            </m:e>
            <m:sub>
              <m:r>
                <m:t>M</m:t>
              </m:r>
            </m:sub>
          </m:sSub>
          <m:r>
            <m:t>=C+</m:t>
          </m:r>
          <m:sSub>
            <m:e>
              <m:r>
                <m:t>R</m:t>
              </m:r>
            </m:e>
            <m:sub>
              <m:r>
                <m:t>θ,t</m:t>
              </m:r>
            </m:sub>
          </m:sSub>
          <m:r>
            <m:t>+</m:t>
          </m:r>
          <m:sSub>
            <m:e>
              <m:r>
                <m:t>R</m:t>
              </m:r>
            </m:e>
            <m:sub>
              <m:r>
                <m:t>θ,p</m:t>
              </m:r>
            </m:sub>
          </m:sSub>
          <m:r>
            <m:t>+L</m:t>
          </m:r>
          <m:sSub>
            <m:e>
              <m:r>
                <m:t>R</m:t>
              </m:r>
            </m:e>
            <m:sub>
              <m:r>
                <m:t>H,p</m:t>
              </m:r>
            </m:sub>
          </m:sSub>
          <m:r>
            <m:t>+∫xq</m:t>
          </m:r>
          <m:r>
            <m:t>dx</m:t>
          </m:r>
        </m:oMath>
      </m:oMathPara>
    </w:p>
    <w:p w14:paraId="007D8286" w14:textId="77777777" w:rsidR="008D5BF4" w:rsidRDefault="007B6E60">
      <w:pPr>
        <w:spacing w:after="140"/>
      </w:pPr>
      <w:r>
        <w:t xml:space="preserve">Entrambi i residui devono tendere a zero. Il report mostra inoltre numero degli elementi e confronto fra mesh h e h/2. Il risultato conservato appartiene alla mesh fine. Si confrontano ytesta, |M|max e |V|max; variazione relativa non superiore a 0,001 per tutti e tre identifica la soglia soddisfatta. Per un valore nullo si usa una scala riferita all'estremo del diagramma; un modello a carico nullo dà variazioni nulle. Il controllo fra due mesh non </w:t>
      </w:r>
      <w:r>
        <w:lastRenderedPageBreak/>
        <w:t>sostituisce una stima dell'errore geotecnico. Se la soglia non è soddisfatta i risultati sono segnalati come da raffinare, senza trasformarli in una verifica positiva.</w:t>
      </w:r>
    </w:p>
    <w:p w14:paraId="6A04EDD9" w14:textId="77777777" w:rsidR="008D5BF4" w:rsidRDefault="007B6E60">
      <w:pPr>
        <w:pStyle w:val="Titolo2"/>
        <w:keepNext/>
        <w:spacing w:after="140"/>
      </w:pPr>
      <w:bookmarkStart w:id="154" w:name="_Toc244131343"/>
      <w:r>
        <w:t>Riferimenti indipendenti e prove riproducibili</w:t>
      </w:r>
      <w:bookmarkEnd w:id="154"/>
    </w:p>
    <w:p w14:paraId="5A258D40" w14:textId="77777777" w:rsidR="008D5BF4" w:rsidRDefault="007B6E60">
      <w:pPr>
        <w:spacing w:after="140"/>
      </w:pPr>
      <w:r>
        <w:t>Per un palo semi-infinito con k costante, testa libera e solo H, la soluzione decadente dell'equazione differenziale fornisce un riferimento indipendente dalla discretizzazione:</w:t>
      </w:r>
    </w:p>
    <w:p w14:paraId="6DA8B95F" w14:textId="77777777" w:rsidR="008D5BF4" w:rsidRDefault="007B6E60">
      <w:pPr>
        <w:keepNext/>
        <w:spacing w:before="60" w:after="80"/>
        <w:ind w:left="255"/>
      </w:pPr>
      <m:oMathPara>
        <m:oMath>
          <m:r>
            <m:t>β=</m:t>
          </m:r>
          <m:sSup>
            <m:e>
              <m:d>
                <m:dPr>
                  <m:sepChr m:val=""/>
                </m:dPr>
                <m:e>
                  <m:f>
                    <m:fPr>
                      <m:type m:val="bar"/>
                    </m:fPr>
                    <m:num>
                      <m:r>
                        <m:t>k</m:t>
                      </m:r>
                    </m:num>
                    <m:den>
                      <m:r>
                        <m:t>4EI</m:t>
                      </m:r>
                    </m:den>
                  </m:f>
                </m:e>
              </m:d>
            </m:e>
            <m:sup>
              <m:f>
                <m:fPr>
                  <m:type m:val="lin"/>
                </m:fPr>
                <m:num>
                  <m:r>
                    <m:t>1</m:t>
                  </m:r>
                </m:num>
                <m:den>
                  <m:r>
                    <m:t>4</m:t>
                  </m:r>
                </m:den>
              </m:f>
            </m:sup>
          </m:sSup>
        </m:oMath>
      </m:oMathPara>
    </w:p>
    <w:p w14:paraId="7CDC6BA4" w14:textId="77777777" w:rsidR="008D5BF4" w:rsidRDefault="007B6E60">
      <w:pPr>
        <w:keepNext/>
        <w:spacing w:before="60" w:after="80"/>
        <w:ind w:left="255"/>
      </w:pPr>
      <m:oMathPara>
        <m:oMath>
          <m:sSub>
            <m:e>
              <m:r>
                <m:t>y</m:t>
              </m:r>
            </m:e>
            <m:sub>
              <m:r>
                <m:t>0</m:t>
              </m:r>
            </m:sub>
          </m:sSub>
          <m:r>
            <m:t>=</m:t>
          </m:r>
          <m:f>
            <m:fPr>
              <m:type m:val="bar"/>
            </m:fPr>
            <m:num>
              <m:r>
                <m:t>H</m:t>
              </m:r>
            </m:num>
            <m:den>
              <m:r>
                <m:t>2EI</m:t>
              </m:r>
              <m:sSup>
                <m:e>
                  <m:r>
                    <m:t>β</m:t>
                  </m:r>
                </m:e>
                <m:sup>
                  <m:r>
                    <m:t>3</m:t>
                  </m:r>
                </m:sup>
              </m:sSup>
            </m:den>
          </m:f>
        </m:oMath>
      </m:oMathPara>
    </w:p>
    <w:p w14:paraId="2F1A75C7" w14:textId="77777777" w:rsidR="008D5BF4" w:rsidRDefault="007B6E60">
      <w:pPr>
        <w:keepNext/>
        <w:spacing w:before="60" w:after="80"/>
        <w:ind w:left="255"/>
      </w:pPr>
      <m:oMathPara>
        <m:oMath>
          <m:r>
            <m:t>y(x)=</m:t>
          </m:r>
          <m:sSub>
            <m:e>
              <m:r>
                <m:t>y</m:t>
              </m:r>
            </m:e>
            <m:sub>
              <m:r>
                <m:t>0</m:t>
              </m:r>
            </m:sub>
          </m:sSub>
          <m:sSup>
            <m:e>
              <m:r>
                <m:t>e</m:t>
              </m:r>
            </m:e>
            <m:sup>
              <m:r>
                <m:t>−βx</m:t>
              </m:r>
            </m:sup>
          </m:sSup>
          <m:r>
            <m:rPr>
              <m:sty m:val="p"/>
            </m:rPr>
            <m:t>cos</m:t>
          </m:r>
          <m:r>
            <m:t>(βx)</m:t>
          </m:r>
        </m:oMath>
      </m:oMathPara>
    </w:p>
    <w:p w14:paraId="25252F3B" w14:textId="77777777" w:rsidR="008D5BF4" w:rsidRDefault="007B6E60">
      <w:pPr>
        <w:keepNext/>
        <w:spacing w:before="60" w:after="80"/>
        <w:ind w:left="255"/>
      </w:pPr>
      <m:oMathPara>
        <m:oMath>
          <m:r>
            <m:t>V(x)=H</m:t>
          </m:r>
          <m:sSup>
            <m:e>
              <m:r>
                <m:t>e</m:t>
              </m:r>
            </m:e>
            <m:sup>
              <m:r>
                <m:t>−βx</m:t>
              </m:r>
            </m:sup>
          </m:sSup>
          <m:d>
            <m:dPr>
              <m:begChr m:val="["/>
              <m:sepChr m:val=""/>
              <m:endChr m:val="]"/>
            </m:dPr>
            <m:e>
              <m:r>
                <m:rPr>
                  <m:sty m:val="p"/>
                </m:rPr>
                <m:t>cos</m:t>
              </m:r>
              <m:r>
                <m:t>(</m:t>
              </m:r>
              <m:r>
                <m:t>β</m:t>
              </m:r>
              <m:r>
                <m:t>x</m:t>
              </m:r>
              <m:r>
                <m:t>)</m:t>
              </m:r>
              <m:r>
                <m:t>−</m:t>
              </m:r>
              <m:r>
                <m:rPr>
                  <m:sty m:val="p"/>
                </m:rPr>
                <m:t>sin</m:t>
              </m:r>
              <m:r>
                <m:t>(</m:t>
              </m:r>
              <m:r>
                <m:t>β</m:t>
              </m:r>
              <m:r>
                <m:t>x</m:t>
              </m:r>
              <m:r>
                <m:t>)</m:t>
              </m:r>
            </m:e>
          </m:d>
        </m:oMath>
      </m:oMathPara>
    </w:p>
    <w:p w14:paraId="1E91BF68" w14:textId="77777777" w:rsidR="008D5BF4" w:rsidRDefault="007B6E60">
      <w:pPr>
        <w:spacing w:before="60" w:after="80"/>
        <w:ind w:left="255"/>
      </w:pPr>
      <m:oMathPara>
        <m:oMath>
          <m:r>
            <m:t>M(x)=</m:t>
          </m:r>
          <m:f>
            <m:fPr>
              <m:type m:val="bar"/>
            </m:fPr>
            <m:num>
              <m:r>
                <m:t>H</m:t>
              </m:r>
            </m:num>
            <m:den>
              <m:r>
                <m:t>β</m:t>
              </m:r>
            </m:den>
          </m:f>
          <m:sSup>
            <m:e>
              <m:r>
                <m:t>e</m:t>
              </m:r>
            </m:e>
            <m:sup>
              <m:r>
                <m:t>−βx</m:t>
              </m:r>
            </m:sup>
          </m:sSup>
          <m:r>
            <m:rPr>
              <m:sty m:val="p"/>
            </m:rPr>
            <m:t>sin</m:t>
          </m:r>
          <m:r>
            <m:t>(βx)</m:t>
          </m:r>
        </m:oMath>
      </m:oMathPara>
    </w:p>
    <w:p w14:paraId="5868AB82" w14:textId="77777777" w:rsidR="008D5BF4" w:rsidRDefault="007B6E60">
      <w:pPr>
        <w:spacing w:after="140"/>
      </w:pPr>
      <w:r>
        <w:t xml:space="preserve">Il primo massimo di M è a x = </w:t>
      </w:r>
      <w:r>
        <w:rPr>
          <w:rFonts w:ascii="Calibri" w:eastAsia="Calibri" w:hAnsi="Calibri" w:cs="Calibri"/>
        </w:rPr>
        <w:t>π</w:t>
      </w:r>
      <w:r>
        <w:t>/(4</w:t>
      </w:r>
      <w:r>
        <w:rPr>
          <w:rFonts w:ascii="Calibri" w:eastAsia="Calibri" w:hAnsi="Calibri" w:cs="Calibri"/>
        </w:rPr>
        <w:t>β</w:t>
      </w:r>
      <w:r>
        <w:t>). Con rotazione impedita in testa ytesta è metà del valore libero e la reazione rotazionale è H/(2</w:t>
      </w:r>
      <w:r>
        <w:rPr>
          <w:rFonts w:ascii="Calibri" w:eastAsia="Calibri" w:hAnsi="Calibri" w:cs="Calibri"/>
        </w:rPr>
        <w:t>β</w:t>
      </w:r>
      <w:r>
        <w:t>). Il test usa D=1 m, L=30 m, EI=50000 kNm², H=100 kN, kh=10000 kN/m³; la lunghezza corrisponde a circa 14,19/</w:t>
      </w:r>
      <w:r>
        <w:rPr>
          <w:rFonts w:ascii="Calibri" w:eastAsia="Calibri" w:hAnsi="Calibri" w:cs="Calibri"/>
        </w:rPr>
        <w:t>β</w:t>
      </w:r>
      <w:r>
        <w:t xml:space="preserve"> e l'influenza del bordo distante è trascurabile rispetto alle tolleranze adottate. Un ulteriore riferimento è la mensola senza molle con punta incastrata: ytesta = HL³/(3EI) − CL²/(2EI), </w:t>
      </w:r>
      <w:r>
        <w:rPr>
          <w:rFonts w:ascii="Calibri" w:eastAsia="Calibri" w:hAnsi="Calibri" w:cs="Calibri"/>
        </w:rPr>
        <w:t>θ</w:t>
      </w:r>
      <w:r>
        <w:t>testa = −HL²/(2EI) + CL/EI.</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969"/>
        <w:gridCol w:w="1814"/>
        <w:gridCol w:w="1814"/>
        <w:gridCol w:w="2041"/>
      </w:tblGrid>
      <w:tr w:rsidR="008D5BF4" w14:paraId="17A1490B" w14:textId="77777777">
        <w:trPr>
          <w:cantSplit/>
          <w:tblHeader/>
          <w:jc w:val="center"/>
        </w:trPr>
        <w:tc>
          <w:tcPr>
            <w:tcW w:w="3969" w:type="dxa"/>
            <w:shd w:val="clear" w:color="auto" w:fill="E7E6E6"/>
            <w:tcMar>
              <w:top w:w="90" w:type="dxa"/>
              <w:left w:w="90" w:type="dxa"/>
              <w:bottom w:w="90" w:type="dxa"/>
              <w:right w:w="90" w:type="dxa"/>
            </w:tcMar>
            <w:vAlign w:val="center"/>
          </w:tcPr>
          <w:p w14:paraId="428872F1" w14:textId="77777777" w:rsidR="008D5BF4" w:rsidRDefault="007B6E60">
            <w:pPr>
              <w:spacing w:before="20" w:after="20"/>
              <w:jc w:val="left"/>
            </w:pPr>
            <w:r>
              <w:rPr>
                <w:b/>
                <w:sz w:val="21"/>
              </w:rPr>
              <w:t>Passo effettivo [m]</w:t>
            </w:r>
          </w:p>
        </w:tc>
        <w:tc>
          <w:tcPr>
            <w:tcW w:w="1814" w:type="dxa"/>
            <w:shd w:val="clear" w:color="auto" w:fill="E7E6E6"/>
            <w:tcMar>
              <w:top w:w="90" w:type="dxa"/>
              <w:left w:w="90" w:type="dxa"/>
              <w:bottom w:w="90" w:type="dxa"/>
              <w:right w:w="90" w:type="dxa"/>
            </w:tcMar>
            <w:vAlign w:val="center"/>
          </w:tcPr>
          <w:p w14:paraId="07AE63CB" w14:textId="77777777" w:rsidR="008D5BF4" w:rsidRDefault="007B6E60">
            <w:pPr>
              <w:spacing w:before="20" w:after="20"/>
              <w:jc w:val="center"/>
            </w:pPr>
            <w:r>
              <w:rPr>
                <w:b/>
                <w:sz w:val="21"/>
              </w:rPr>
              <w:t>ytesta [m]</w:t>
            </w:r>
          </w:p>
        </w:tc>
        <w:tc>
          <w:tcPr>
            <w:tcW w:w="1814" w:type="dxa"/>
            <w:shd w:val="clear" w:color="auto" w:fill="E7E6E6"/>
            <w:tcMar>
              <w:top w:w="90" w:type="dxa"/>
              <w:left w:w="90" w:type="dxa"/>
              <w:bottom w:w="90" w:type="dxa"/>
              <w:right w:w="90" w:type="dxa"/>
            </w:tcMar>
            <w:vAlign w:val="center"/>
          </w:tcPr>
          <w:p w14:paraId="483706DD" w14:textId="77777777" w:rsidR="008D5BF4" w:rsidRDefault="007B6E60">
            <w:pPr>
              <w:spacing w:before="20" w:after="20"/>
              <w:jc w:val="center"/>
            </w:pPr>
            <w:r>
              <w:rPr>
                <w:b/>
                <w:sz w:val="21"/>
              </w:rPr>
              <w:t>Mmax [kNm]</w:t>
            </w:r>
          </w:p>
        </w:tc>
        <w:tc>
          <w:tcPr>
            <w:tcW w:w="2041" w:type="dxa"/>
            <w:shd w:val="clear" w:color="auto" w:fill="E7E6E6"/>
            <w:tcMar>
              <w:top w:w="90" w:type="dxa"/>
              <w:left w:w="90" w:type="dxa"/>
              <w:bottom w:w="90" w:type="dxa"/>
              <w:right w:w="90" w:type="dxa"/>
            </w:tcMar>
            <w:vAlign w:val="center"/>
          </w:tcPr>
          <w:p w14:paraId="020F14E5" w14:textId="77777777" w:rsidR="008D5BF4" w:rsidRDefault="007B6E60">
            <w:pPr>
              <w:spacing w:before="20" w:after="20"/>
              <w:jc w:val="center"/>
            </w:pPr>
            <w:r>
              <w:rPr>
                <w:b/>
                <w:sz w:val="21"/>
              </w:rPr>
              <w:t>Vmax [kN]</w:t>
            </w:r>
          </w:p>
        </w:tc>
      </w:tr>
      <w:tr w:rsidR="008D5BF4" w14:paraId="5CC74C18" w14:textId="77777777">
        <w:trPr>
          <w:cantSplit/>
          <w:jc w:val="center"/>
        </w:trPr>
        <w:tc>
          <w:tcPr>
            <w:tcW w:w="3969" w:type="dxa"/>
            <w:tcMar>
              <w:top w:w="90" w:type="dxa"/>
              <w:left w:w="90" w:type="dxa"/>
              <w:bottom w:w="90" w:type="dxa"/>
              <w:right w:w="90" w:type="dxa"/>
            </w:tcMar>
            <w:vAlign w:val="center"/>
          </w:tcPr>
          <w:p w14:paraId="217BF927" w14:textId="77777777" w:rsidR="008D5BF4" w:rsidRDefault="007B6E60">
            <w:pPr>
              <w:spacing w:before="20" w:after="20"/>
              <w:jc w:val="left"/>
            </w:pPr>
            <w:r>
              <w:rPr>
                <w:sz w:val="21"/>
              </w:rPr>
              <w:t>1,00</w:t>
            </w:r>
          </w:p>
        </w:tc>
        <w:tc>
          <w:tcPr>
            <w:tcW w:w="1814" w:type="dxa"/>
            <w:tcMar>
              <w:top w:w="90" w:type="dxa"/>
              <w:left w:w="90" w:type="dxa"/>
              <w:bottom w:w="90" w:type="dxa"/>
              <w:right w:w="90" w:type="dxa"/>
            </w:tcMar>
            <w:vAlign w:val="center"/>
          </w:tcPr>
          <w:p w14:paraId="2C120298" w14:textId="77777777" w:rsidR="008D5BF4" w:rsidRDefault="007B6E60">
            <w:pPr>
              <w:spacing w:before="20" w:after="20"/>
              <w:jc w:val="center"/>
            </w:pPr>
            <w:r>
              <w:rPr>
                <w:sz w:val="21"/>
              </w:rPr>
              <w:t>0,00945552714</w:t>
            </w:r>
          </w:p>
        </w:tc>
        <w:tc>
          <w:tcPr>
            <w:tcW w:w="1814" w:type="dxa"/>
            <w:tcMar>
              <w:top w:w="90" w:type="dxa"/>
              <w:left w:w="90" w:type="dxa"/>
              <w:bottom w:w="90" w:type="dxa"/>
              <w:right w:w="90" w:type="dxa"/>
            </w:tcMar>
            <w:vAlign w:val="center"/>
          </w:tcPr>
          <w:p w14:paraId="49FA4840" w14:textId="77777777" w:rsidR="008D5BF4" w:rsidRDefault="007B6E60">
            <w:pPr>
              <w:spacing w:before="20" w:after="20"/>
              <w:jc w:val="center"/>
            </w:pPr>
            <w:r>
              <w:rPr>
                <w:sz w:val="21"/>
              </w:rPr>
              <w:t>68,1749852</w:t>
            </w:r>
          </w:p>
        </w:tc>
        <w:tc>
          <w:tcPr>
            <w:tcW w:w="2041" w:type="dxa"/>
            <w:tcMar>
              <w:top w:w="90" w:type="dxa"/>
              <w:left w:w="90" w:type="dxa"/>
              <w:bottom w:w="90" w:type="dxa"/>
              <w:right w:w="90" w:type="dxa"/>
            </w:tcMar>
            <w:vAlign w:val="center"/>
          </w:tcPr>
          <w:p w14:paraId="21B2A096" w14:textId="77777777" w:rsidR="008D5BF4" w:rsidRDefault="007B6E60">
            <w:pPr>
              <w:spacing w:before="20" w:after="20"/>
              <w:jc w:val="center"/>
            </w:pPr>
            <w:r>
              <w:rPr>
                <w:sz w:val="21"/>
              </w:rPr>
              <w:t>100</w:t>
            </w:r>
          </w:p>
        </w:tc>
      </w:tr>
      <w:tr w:rsidR="008D5BF4" w14:paraId="03B4BB17" w14:textId="77777777">
        <w:trPr>
          <w:cantSplit/>
          <w:jc w:val="center"/>
        </w:trPr>
        <w:tc>
          <w:tcPr>
            <w:tcW w:w="3969" w:type="dxa"/>
            <w:tcMar>
              <w:top w:w="90" w:type="dxa"/>
              <w:left w:w="90" w:type="dxa"/>
              <w:bottom w:w="90" w:type="dxa"/>
              <w:right w:w="90" w:type="dxa"/>
            </w:tcMar>
            <w:vAlign w:val="center"/>
          </w:tcPr>
          <w:p w14:paraId="64BF17FF" w14:textId="77777777" w:rsidR="008D5BF4" w:rsidRDefault="007B6E60">
            <w:pPr>
              <w:spacing w:before="20" w:after="20"/>
              <w:jc w:val="left"/>
            </w:pPr>
            <w:r>
              <w:rPr>
                <w:sz w:val="21"/>
              </w:rPr>
              <w:t>0,50</w:t>
            </w:r>
          </w:p>
        </w:tc>
        <w:tc>
          <w:tcPr>
            <w:tcW w:w="1814" w:type="dxa"/>
            <w:tcMar>
              <w:top w:w="90" w:type="dxa"/>
              <w:left w:w="90" w:type="dxa"/>
              <w:bottom w:w="90" w:type="dxa"/>
              <w:right w:w="90" w:type="dxa"/>
            </w:tcMar>
            <w:vAlign w:val="center"/>
          </w:tcPr>
          <w:p w14:paraId="12088554" w14:textId="77777777" w:rsidR="008D5BF4" w:rsidRDefault="007B6E60">
            <w:pPr>
              <w:spacing w:before="20" w:after="20"/>
              <w:jc w:val="center"/>
            </w:pPr>
            <w:r>
              <w:rPr>
                <w:sz w:val="21"/>
              </w:rPr>
              <w:t>0,00945729422</w:t>
            </w:r>
          </w:p>
        </w:tc>
        <w:tc>
          <w:tcPr>
            <w:tcW w:w="1814" w:type="dxa"/>
            <w:tcMar>
              <w:top w:w="90" w:type="dxa"/>
              <w:left w:w="90" w:type="dxa"/>
              <w:bottom w:w="90" w:type="dxa"/>
              <w:right w:w="90" w:type="dxa"/>
            </w:tcMar>
            <w:vAlign w:val="center"/>
          </w:tcPr>
          <w:p w14:paraId="6BEFAC5F" w14:textId="77777777" w:rsidR="008D5BF4" w:rsidRDefault="007B6E60">
            <w:pPr>
              <w:spacing w:before="20" w:after="20"/>
              <w:jc w:val="center"/>
            </w:pPr>
            <w:r>
              <w:rPr>
                <w:sz w:val="21"/>
              </w:rPr>
              <w:t>68,1783709</w:t>
            </w:r>
          </w:p>
        </w:tc>
        <w:tc>
          <w:tcPr>
            <w:tcW w:w="2041" w:type="dxa"/>
            <w:tcMar>
              <w:top w:w="90" w:type="dxa"/>
              <w:left w:w="90" w:type="dxa"/>
              <w:bottom w:w="90" w:type="dxa"/>
              <w:right w:w="90" w:type="dxa"/>
            </w:tcMar>
            <w:vAlign w:val="center"/>
          </w:tcPr>
          <w:p w14:paraId="64B4B5F1" w14:textId="77777777" w:rsidR="008D5BF4" w:rsidRDefault="007B6E60">
            <w:pPr>
              <w:spacing w:before="20" w:after="20"/>
              <w:jc w:val="center"/>
            </w:pPr>
            <w:r>
              <w:rPr>
                <w:sz w:val="21"/>
              </w:rPr>
              <w:t>100</w:t>
            </w:r>
          </w:p>
        </w:tc>
      </w:tr>
      <w:tr w:rsidR="008D5BF4" w14:paraId="696D8236" w14:textId="77777777">
        <w:trPr>
          <w:cantSplit/>
          <w:jc w:val="center"/>
        </w:trPr>
        <w:tc>
          <w:tcPr>
            <w:tcW w:w="3969" w:type="dxa"/>
            <w:tcMar>
              <w:top w:w="90" w:type="dxa"/>
              <w:left w:w="90" w:type="dxa"/>
              <w:bottom w:w="90" w:type="dxa"/>
              <w:right w:w="90" w:type="dxa"/>
            </w:tcMar>
            <w:vAlign w:val="center"/>
          </w:tcPr>
          <w:p w14:paraId="477A2158" w14:textId="77777777" w:rsidR="008D5BF4" w:rsidRDefault="007B6E60">
            <w:pPr>
              <w:spacing w:before="20" w:after="20"/>
              <w:jc w:val="left"/>
            </w:pPr>
            <w:r>
              <w:rPr>
                <w:sz w:val="21"/>
              </w:rPr>
              <w:t>0,25</w:t>
            </w:r>
          </w:p>
        </w:tc>
        <w:tc>
          <w:tcPr>
            <w:tcW w:w="1814" w:type="dxa"/>
            <w:tcMar>
              <w:top w:w="90" w:type="dxa"/>
              <w:left w:w="90" w:type="dxa"/>
              <w:bottom w:w="90" w:type="dxa"/>
              <w:right w:w="90" w:type="dxa"/>
            </w:tcMar>
            <w:vAlign w:val="center"/>
          </w:tcPr>
          <w:p w14:paraId="335E0B74" w14:textId="77777777" w:rsidR="008D5BF4" w:rsidRDefault="007B6E60">
            <w:pPr>
              <w:spacing w:before="20" w:after="20"/>
              <w:jc w:val="center"/>
            </w:pPr>
            <w:r>
              <w:rPr>
                <w:sz w:val="21"/>
              </w:rPr>
              <w:t>0,00945740841</w:t>
            </w:r>
          </w:p>
        </w:tc>
        <w:tc>
          <w:tcPr>
            <w:tcW w:w="1814" w:type="dxa"/>
            <w:tcMar>
              <w:top w:w="90" w:type="dxa"/>
              <w:left w:w="90" w:type="dxa"/>
              <w:bottom w:w="90" w:type="dxa"/>
              <w:right w:w="90" w:type="dxa"/>
            </w:tcMar>
            <w:vAlign w:val="center"/>
          </w:tcPr>
          <w:p w14:paraId="39EA3CDB" w14:textId="77777777" w:rsidR="008D5BF4" w:rsidRDefault="007B6E60">
            <w:pPr>
              <w:spacing w:before="20" w:after="20"/>
              <w:jc w:val="center"/>
            </w:pPr>
            <w:r>
              <w:rPr>
                <w:sz w:val="21"/>
              </w:rPr>
              <w:t>68,1786341</w:t>
            </w:r>
          </w:p>
        </w:tc>
        <w:tc>
          <w:tcPr>
            <w:tcW w:w="2041" w:type="dxa"/>
            <w:tcMar>
              <w:top w:w="90" w:type="dxa"/>
              <w:left w:w="90" w:type="dxa"/>
              <w:bottom w:w="90" w:type="dxa"/>
              <w:right w:w="90" w:type="dxa"/>
            </w:tcMar>
            <w:vAlign w:val="center"/>
          </w:tcPr>
          <w:p w14:paraId="6A2D5D9F" w14:textId="77777777" w:rsidR="008D5BF4" w:rsidRDefault="007B6E60">
            <w:pPr>
              <w:spacing w:before="20" w:after="20"/>
              <w:jc w:val="center"/>
            </w:pPr>
            <w:r>
              <w:rPr>
                <w:sz w:val="21"/>
              </w:rPr>
              <w:t>100</w:t>
            </w:r>
          </w:p>
        </w:tc>
      </w:tr>
      <w:tr w:rsidR="008D5BF4" w14:paraId="67625C12" w14:textId="77777777">
        <w:trPr>
          <w:cantSplit/>
          <w:jc w:val="center"/>
        </w:trPr>
        <w:tc>
          <w:tcPr>
            <w:tcW w:w="3969" w:type="dxa"/>
            <w:tcMar>
              <w:top w:w="90" w:type="dxa"/>
              <w:left w:w="90" w:type="dxa"/>
              <w:bottom w:w="90" w:type="dxa"/>
              <w:right w:w="90" w:type="dxa"/>
            </w:tcMar>
            <w:vAlign w:val="center"/>
          </w:tcPr>
          <w:p w14:paraId="29294F93" w14:textId="77777777" w:rsidR="008D5BF4" w:rsidRDefault="007B6E60">
            <w:pPr>
              <w:spacing w:before="20" w:after="20"/>
              <w:jc w:val="left"/>
            </w:pPr>
            <w:r>
              <w:rPr>
                <w:sz w:val="21"/>
              </w:rPr>
              <w:t>Analitico semi-infinito</w:t>
            </w:r>
          </w:p>
        </w:tc>
        <w:tc>
          <w:tcPr>
            <w:tcW w:w="1814" w:type="dxa"/>
            <w:tcMar>
              <w:top w:w="90" w:type="dxa"/>
              <w:left w:w="90" w:type="dxa"/>
              <w:bottom w:w="90" w:type="dxa"/>
              <w:right w:w="90" w:type="dxa"/>
            </w:tcMar>
            <w:vAlign w:val="center"/>
          </w:tcPr>
          <w:p w14:paraId="30DE7AD8" w14:textId="77777777" w:rsidR="008D5BF4" w:rsidRDefault="007B6E60">
            <w:pPr>
              <w:spacing w:before="20" w:after="20"/>
              <w:jc w:val="center"/>
            </w:pPr>
            <w:r>
              <w:rPr>
                <w:sz w:val="21"/>
              </w:rPr>
              <w:t>0,0094574161</w:t>
            </w:r>
          </w:p>
        </w:tc>
        <w:tc>
          <w:tcPr>
            <w:tcW w:w="1814" w:type="dxa"/>
            <w:tcMar>
              <w:top w:w="90" w:type="dxa"/>
              <w:left w:w="90" w:type="dxa"/>
              <w:bottom w:w="90" w:type="dxa"/>
              <w:right w:w="90" w:type="dxa"/>
            </w:tcMar>
            <w:vAlign w:val="center"/>
          </w:tcPr>
          <w:p w14:paraId="621B6C09" w14:textId="77777777" w:rsidR="008D5BF4" w:rsidRDefault="007B6E60">
            <w:pPr>
              <w:spacing w:before="20" w:after="20"/>
              <w:jc w:val="center"/>
            </w:pPr>
            <w:r>
              <w:rPr>
                <w:sz w:val="21"/>
              </w:rPr>
              <w:t>68,178652</w:t>
            </w:r>
          </w:p>
        </w:tc>
        <w:tc>
          <w:tcPr>
            <w:tcW w:w="2041" w:type="dxa"/>
            <w:tcMar>
              <w:top w:w="90" w:type="dxa"/>
              <w:left w:w="90" w:type="dxa"/>
              <w:bottom w:w="90" w:type="dxa"/>
              <w:right w:w="90" w:type="dxa"/>
            </w:tcMar>
            <w:vAlign w:val="center"/>
          </w:tcPr>
          <w:p w14:paraId="510C7E9E" w14:textId="77777777" w:rsidR="008D5BF4" w:rsidRDefault="007B6E60">
            <w:pPr>
              <w:spacing w:before="20" w:after="20"/>
              <w:jc w:val="center"/>
            </w:pPr>
            <w:r>
              <w:rPr>
                <w:sz w:val="21"/>
              </w:rPr>
              <w:t>100</w:t>
            </w:r>
          </w:p>
        </w:tc>
      </w:tr>
    </w:tbl>
    <w:p w14:paraId="4373153A" w14:textId="77777777" w:rsidR="008D5BF4" w:rsidRDefault="008D5BF4"/>
    <w:p w14:paraId="3102211F" w14:textId="77777777" w:rsidR="008D5BF4" w:rsidRDefault="007B6E60">
      <w:pPr>
        <w:spacing w:after="140"/>
      </w:pPr>
      <w:r>
        <w:t>Fra 0,50 e 0,25 m le variazioni relative sono 1,2075×10</w:t>
      </w:r>
      <w:r>
        <w:rPr>
          <w:rFonts w:ascii="Calibri" w:eastAsia="Calibri" w:hAnsi="Calibri" w:cs="Calibri"/>
        </w:rPr>
        <w:t>⁻</w:t>
      </w:r>
      <w:r>
        <w:t>⁵ per y e 3,8612×10</w:t>
      </w:r>
      <w:r>
        <w:rPr>
          <w:rFonts w:ascii="Calibri" w:eastAsia="Calibri" w:hAnsi="Calibri" w:cs="Calibri"/>
        </w:rPr>
        <w:t>⁻</w:t>
      </w:r>
      <w:r>
        <w:t>⁶ per M; V resta H entro l'errore numerico. Il confronto analitico richiede errori relativi 2×10</w:t>
      </w:r>
      <w:r>
        <w:rPr>
          <w:rFonts w:ascii="Calibri" w:eastAsia="Calibri" w:hAnsi="Calibri" w:cs="Calibri"/>
        </w:rPr>
        <w:t>⁻</w:t>
      </w:r>
      <w:r>
        <w:t xml:space="preserve">⁶ per y e </w:t>
      </w:r>
      <w:r>
        <w:rPr>
          <w:rFonts w:ascii="Calibri" w:eastAsia="Calibri" w:hAnsi="Calibri" w:cs="Calibri"/>
        </w:rPr>
        <w:t>θ</w:t>
      </w:r>
      <w:r>
        <w:t>, 2×10</w:t>
      </w:r>
      <w:r>
        <w:rPr>
          <w:rFonts w:ascii="Calibri" w:eastAsia="Calibri" w:hAnsi="Calibri" w:cs="Calibri"/>
        </w:rPr>
        <w:t>⁻</w:t>
      </w:r>
      <w:r>
        <w:t>⁵ per Mmax e 10</w:t>
      </w:r>
      <w:r>
        <w:rPr>
          <w:rFonts w:ascii="Calibri" w:eastAsia="Calibri" w:hAnsi="Calibri" w:cs="Calibri"/>
        </w:rPr>
        <w:t>⁻</w:t>
      </w:r>
      <w:r>
        <w:t>⁴ per la sua profondità; la forma del taglio è controllata sull'intero tratto attivo con errore normalizzato a H inferiore a 10</w:t>
      </w:r>
      <w:r>
        <w:rPr>
          <w:rFonts w:ascii="Calibri" w:eastAsia="Calibri" w:hAnsi="Calibri" w:cs="Calibri"/>
        </w:rPr>
        <w:t>⁻</w:t>
      </w:r>
      <w:r>
        <w:t>⁶. Le prove di equilibrio impongono residui inferiori a 10</w:t>
      </w:r>
      <w:r>
        <w:rPr>
          <w:rFonts w:ascii="Calibri" w:eastAsia="Calibri" w:hAnsi="Calibri" w:cs="Calibri"/>
        </w:rPr>
        <w:t>⁻</w:t>
      </w:r>
      <w:r>
        <w:t>⁷ kN e 10</w:t>
      </w:r>
      <w:r>
        <w:rPr>
          <w:rFonts w:ascii="Calibri" w:eastAsia="Calibri" w:hAnsi="Calibri" w:cs="Calibri"/>
        </w:rPr>
        <w:t>⁻</w:t>
      </w:r>
      <w:r>
        <w:t>⁶ kNm sul benchmark. La conversione N/mm rispetto a kN/m è controllata con tolleranza relativa 10</w:t>
      </w:r>
      <w:r>
        <w:rPr>
          <w:rFonts w:ascii="Calibri" w:eastAsia="Calibri" w:hAnsi="Calibri" w:cs="Calibri"/>
        </w:rPr>
        <w:t>⁻</w:t>
      </w:r>
      <w:r>
        <w:t>⁸.</w:t>
      </w:r>
    </w:p>
    <w:p w14:paraId="39BD6DF1" w14:textId="77777777" w:rsidR="008D5BF4" w:rsidRDefault="007B6E60">
      <w:pPr>
        <w:spacing w:after="140"/>
      </w:pPr>
      <w:r>
        <w:t xml:space="preserve">Le prove del modello richiamano direttamente Checker e coprono anche carico nullo, linearità, inversione, tratto libero, discontinuità degli strati, equivalenza di sottostrati identici, conversione kh–k, origine globale z, unità, vincoli, dati invalidi e labilità. Le prove di interfaccia verificano instradamento, invalidazione, interfaccia ed esportazioni. I controlli verificano inoltre medie distinte dai valori consigliati, provenienza e override, EJ </w:t>
      </w:r>
      <w:r>
        <w:lastRenderedPageBreak/>
        <w:t>circolare e tubolare rispetto a riferimenti analitici, conversioni, lunghezze tributarie, risultati per sezione e assenza di doppio conteggio dell’eccentricità. Le prove ANTHEA coprono dati comuni, migrazione con confronto della risposta legacy, ricalcolo, invalidazione, visibilità ed esportazioni; le regressioni comprendono 1080 controlli del palo orizzontale, CHS e 1645 controlli stratificati. Si tratta di validazione numerica del modello elastico dichiarato; non di taratura sperimentale delle leggi del t</w:t>
      </w:r>
      <w:r>
        <w:t>erreno.</w:t>
      </w:r>
    </w:p>
    <w:p w14:paraId="332F7B90" w14:textId="77777777" w:rsidR="008D5BF4" w:rsidRDefault="007B6E60">
      <w:pPr>
        <w:pStyle w:val="Titolo2"/>
        <w:keepNext/>
        <w:spacing w:after="140"/>
      </w:pPr>
      <w:bookmarkStart w:id="155" w:name="_Toc244131344"/>
      <w:r>
        <w:t>Confronto con le soluzioni di Reese e Matlock riportate nel libro</w:t>
      </w:r>
      <w:bookmarkEnd w:id="155"/>
    </w:p>
    <w:p w14:paraId="3FA401F4" w14:textId="77777777" w:rsidR="008D5BF4" w:rsidRDefault="007B6E60">
      <w:pPr>
        <w:spacing w:after="140"/>
      </w:pPr>
      <w:r>
        <w:t xml:space="preserve">Alle pp. 466–467 la lunghezza caratteristica è </w:t>
      </w:r>
      <w:r>
        <w:rPr>
          <w:rFonts w:ascii="Calibri" w:eastAsia="Calibri" w:hAnsi="Calibri" w:cs="Calibri"/>
        </w:rPr>
        <w:t>λ</w:t>
      </w:r>
      <w:r>
        <w:t>=(EI/nh)^(1/5). Per L/</w:t>
      </w:r>
      <w:r>
        <w:rPr>
          <w:rFonts w:ascii="Calibri" w:eastAsia="Calibri" w:hAnsi="Calibri" w:cs="Calibri"/>
        </w:rPr>
        <w:t>λ</w:t>
      </w:r>
      <w:r>
        <w:t xml:space="preserve"> </w:t>
      </w:r>
      <w:r>
        <w:rPr>
          <w:rFonts w:ascii="Calibri" w:eastAsia="Calibri" w:hAnsi="Calibri" w:cs="Calibri"/>
        </w:rPr>
        <w:t>&gt;</w:t>
      </w:r>
      <w:r>
        <w:t xml:space="preserve"> 4, testa libera e solo H, il testo riporta y0=2,40 H/(nh^0,6 EI^0,4) e |</w:t>
      </w:r>
      <w:r>
        <w:rPr>
          <w:rFonts w:ascii="Calibri" w:eastAsia="Calibri" w:hAnsi="Calibri" w:cs="Calibri"/>
        </w:rPr>
        <w:t>θ</w:t>
      </w:r>
      <w:r>
        <w:t xml:space="preserve">0|=1,60 H/(nh^0,4 EI^0,6). Per testa con rotazione impedita il coefficiente di y0 è 0,93. Il segno della rotazione del testo viene adattato alla convenzione </w:t>
      </w:r>
      <w:r>
        <w:rPr>
          <w:rFonts w:ascii="Calibri" w:eastAsia="Calibri" w:hAnsi="Calibri" w:cs="Calibri"/>
        </w:rPr>
        <w:t>θ</w:t>
      </w:r>
      <w:r>
        <w:t>=y</w:t>
      </w:r>
      <w:r>
        <w:rPr>
          <w:rFonts w:ascii="Calibri" w:eastAsia="Calibri" w:hAnsi="Calibri" w:cs="Calibri"/>
        </w:rPr>
        <w:t>′</w:t>
      </w:r>
      <w:r>
        <w:t xml:space="preserve"> adottata qui. Le soluzioni pubblicate usano coefficienti approssimati e costituiscono un riferimento distinto dal test di convergenza.</w:t>
      </w:r>
    </w:p>
    <w:p w14:paraId="11EBC1CA" w14:textId="77777777" w:rsidR="008D5BF4" w:rsidRDefault="007B6E60">
      <w:pPr>
        <w:spacing w:after="140"/>
      </w:pPr>
      <w:r>
        <w:t>Il test usa EI=50000 kNm², nh=5000 kN/m³, L=30 m, H=100 kN e punta libera. Si ottengono ytesta=0,0193414613 m contro 0,0191091442 m della formula (scarto 1,216%); |</w:t>
      </w:r>
      <w:r>
        <w:rPr>
          <w:rFonts w:ascii="Calibri" w:eastAsia="Calibri" w:hAnsi="Calibri" w:cs="Calibri"/>
        </w:rPr>
        <w:t>θ</w:t>
      </w:r>
      <w:r>
        <w:t>testa|=0,00813548843 rad contro 0,00803803658 rad (1,212%). La tolleranza dichiarata è 2%. A testa bloccata ytesta=0,00738777995 m contro 0,00740479337 m (0,230%, tolleranza 1%). Il test con solo momento verifica anche i coefficienti 1,60 e 1,74: scarti 1,212% e 0,389%, tolleranza 2%. Questi scarti non sono errori di mesh.</w:t>
      </w:r>
    </w:p>
    <w:p w14:paraId="1C761530" w14:textId="77777777" w:rsidR="008D5BF4" w:rsidRDefault="007B6E60">
      <w:pPr>
        <w:spacing w:after="140"/>
      </w:pPr>
      <w:r>
        <w:t>Per L/</w:t>
      </w:r>
      <w:r>
        <w:rPr>
          <w:rFonts w:ascii="Calibri" w:eastAsia="Calibri" w:hAnsi="Calibri" w:cs="Calibri"/>
        </w:rPr>
        <w:t>λ</w:t>
      </w:r>
      <w:r>
        <w:t xml:space="preserve"> </w:t>
      </w:r>
      <w:r>
        <w:rPr>
          <w:rFonts w:ascii="Calibri" w:eastAsia="Calibri" w:hAnsi="Calibri" w:cs="Calibri"/>
        </w:rPr>
        <w:t>&lt;</w:t>
      </w:r>
      <w:r>
        <w:t xml:space="preserve"> 2, il riferimento rigido con solo H è y0=18H/(nh L²), |</w:t>
      </w:r>
      <w:r>
        <w:rPr>
          <w:rFonts w:ascii="Calibri" w:eastAsia="Calibri" w:hAnsi="Calibri" w:cs="Calibri"/>
        </w:rPr>
        <w:t>θ</w:t>
      </w:r>
      <w:r>
        <w:t>0|=24H/(nh L³); con rotazione impedita y0=2H/(nh L²). Il test L=0,2 m, H=0,001 kN confronta il solutore con le espressioni del libro nel limite rigido, con tolleranza 0,1%.</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969"/>
        <w:gridCol w:w="1814"/>
        <w:gridCol w:w="1814"/>
        <w:gridCol w:w="2041"/>
      </w:tblGrid>
      <w:tr w:rsidR="008D5BF4" w14:paraId="1AAB6785" w14:textId="77777777">
        <w:trPr>
          <w:cantSplit/>
          <w:tblHeader/>
          <w:jc w:val="center"/>
        </w:trPr>
        <w:tc>
          <w:tcPr>
            <w:tcW w:w="3969" w:type="dxa"/>
            <w:shd w:val="clear" w:color="auto" w:fill="E7E6E6"/>
            <w:tcMar>
              <w:top w:w="90" w:type="dxa"/>
              <w:left w:w="90" w:type="dxa"/>
              <w:bottom w:w="90" w:type="dxa"/>
              <w:right w:w="90" w:type="dxa"/>
            </w:tcMar>
            <w:vAlign w:val="center"/>
          </w:tcPr>
          <w:p w14:paraId="79178BC1" w14:textId="77777777" w:rsidR="008D5BF4" w:rsidRDefault="007B6E60">
            <w:pPr>
              <w:spacing w:before="20" w:after="20"/>
              <w:jc w:val="left"/>
            </w:pPr>
            <w:r>
              <w:rPr>
                <w:b/>
                <w:sz w:val="21"/>
              </w:rPr>
              <w:t>Passo [m]</w:t>
            </w:r>
          </w:p>
        </w:tc>
        <w:tc>
          <w:tcPr>
            <w:tcW w:w="1814" w:type="dxa"/>
            <w:shd w:val="clear" w:color="auto" w:fill="E7E6E6"/>
            <w:tcMar>
              <w:top w:w="90" w:type="dxa"/>
              <w:left w:w="90" w:type="dxa"/>
              <w:bottom w:w="90" w:type="dxa"/>
              <w:right w:w="90" w:type="dxa"/>
            </w:tcMar>
            <w:vAlign w:val="center"/>
          </w:tcPr>
          <w:p w14:paraId="17596998" w14:textId="77777777" w:rsidR="008D5BF4" w:rsidRDefault="007B6E60">
            <w:pPr>
              <w:spacing w:before="20" w:after="20"/>
              <w:jc w:val="center"/>
            </w:pPr>
            <w:r>
              <w:rPr>
                <w:b/>
                <w:sz w:val="21"/>
              </w:rPr>
              <w:t>ytesta [m]</w:t>
            </w:r>
          </w:p>
        </w:tc>
        <w:tc>
          <w:tcPr>
            <w:tcW w:w="1814" w:type="dxa"/>
            <w:shd w:val="clear" w:color="auto" w:fill="E7E6E6"/>
            <w:tcMar>
              <w:top w:w="90" w:type="dxa"/>
              <w:left w:w="90" w:type="dxa"/>
              <w:bottom w:w="90" w:type="dxa"/>
              <w:right w:w="90" w:type="dxa"/>
            </w:tcMar>
            <w:vAlign w:val="center"/>
          </w:tcPr>
          <w:p w14:paraId="5C34B712" w14:textId="77777777" w:rsidR="008D5BF4" w:rsidRDefault="007B6E60">
            <w:pPr>
              <w:spacing w:before="20" w:after="20"/>
              <w:jc w:val="left"/>
            </w:pPr>
            <w:r>
              <w:rPr>
                <w:b/>
                <w:sz w:val="21"/>
              </w:rPr>
              <w:t>massimo assoluto M [kNm]</w:t>
            </w:r>
          </w:p>
        </w:tc>
        <w:tc>
          <w:tcPr>
            <w:tcW w:w="2041" w:type="dxa"/>
            <w:shd w:val="clear" w:color="auto" w:fill="E7E6E6"/>
            <w:tcMar>
              <w:top w:w="90" w:type="dxa"/>
              <w:left w:w="90" w:type="dxa"/>
              <w:bottom w:w="90" w:type="dxa"/>
              <w:right w:w="90" w:type="dxa"/>
            </w:tcMar>
            <w:vAlign w:val="center"/>
          </w:tcPr>
          <w:p w14:paraId="6D6018FC" w14:textId="77777777" w:rsidR="008D5BF4" w:rsidRDefault="007B6E60">
            <w:pPr>
              <w:spacing w:before="20" w:after="20"/>
              <w:jc w:val="left"/>
            </w:pPr>
            <w:r>
              <w:rPr>
                <w:b/>
                <w:sz w:val="21"/>
              </w:rPr>
              <w:t>massimo assoluto V [kN]</w:t>
            </w:r>
          </w:p>
        </w:tc>
      </w:tr>
      <w:tr w:rsidR="008D5BF4" w14:paraId="0444CC63" w14:textId="77777777">
        <w:trPr>
          <w:cantSplit/>
          <w:jc w:val="center"/>
        </w:trPr>
        <w:tc>
          <w:tcPr>
            <w:tcW w:w="3969" w:type="dxa"/>
            <w:tcMar>
              <w:top w:w="90" w:type="dxa"/>
              <w:left w:w="90" w:type="dxa"/>
              <w:bottom w:w="90" w:type="dxa"/>
              <w:right w:w="90" w:type="dxa"/>
            </w:tcMar>
            <w:vAlign w:val="center"/>
          </w:tcPr>
          <w:p w14:paraId="3CAF296A" w14:textId="77777777" w:rsidR="008D5BF4" w:rsidRDefault="007B6E60">
            <w:pPr>
              <w:spacing w:before="20" w:after="20"/>
              <w:jc w:val="left"/>
            </w:pPr>
            <w:r>
              <w:rPr>
                <w:sz w:val="21"/>
              </w:rPr>
              <w:t>0,50</w:t>
            </w:r>
          </w:p>
        </w:tc>
        <w:tc>
          <w:tcPr>
            <w:tcW w:w="1814" w:type="dxa"/>
            <w:tcMar>
              <w:top w:w="90" w:type="dxa"/>
              <w:left w:w="90" w:type="dxa"/>
              <w:bottom w:w="90" w:type="dxa"/>
              <w:right w:w="90" w:type="dxa"/>
            </w:tcMar>
            <w:vAlign w:val="center"/>
          </w:tcPr>
          <w:p w14:paraId="26D4A804" w14:textId="77777777" w:rsidR="008D5BF4" w:rsidRDefault="007B6E60">
            <w:pPr>
              <w:spacing w:before="20" w:after="20"/>
              <w:jc w:val="center"/>
            </w:pPr>
            <w:r>
              <w:rPr>
                <w:sz w:val="21"/>
              </w:rPr>
              <w:t>0,0274768019</w:t>
            </w:r>
          </w:p>
        </w:tc>
        <w:tc>
          <w:tcPr>
            <w:tcW w:w="1814" w:type="dxa"/>
            <w:tcMar>
              <w:top w:w="90" w:type="dxa"/>
              <w:left w:w="90" w:type="dxa"/>
              <w:bottom w:w="90" w:type="dxa"/>
              <w:right w:w="90" w:type="dxa"/>
            </w:tcMar>
            <w:vAlign w:val="center"/>
          </w:tcPr>
          <w:p w14:paraId="473E797E" w14:textId="77777777" w:rsidR="008D5BF4" w:rsidRDefault="007B6E60">
            <w:pPr>
              <w:spacing w:before="20" w:after="20"/>
              <w:jc w:val="center"/>
            </w:pPr>
            <w:r>
              <w:rPr>
                <w:sz w:val="21"/>
              </w:rPr>
              <w:t>200,317922</w:t>
            </w:r>
          </w:p>
        </w:tc>
        <w:tc>
          <w:tcPr>
            <w:tcW w:w="2041" w:type="dxa"/>
            <w:tcMar>
              <w:top w:w="90" w:type="dxa"/>
              <w:left w:w="90" w:type="dxa"/>
              <w:bottom w:w="90" w:type="dxa"/>
              <w:right w:w="90" w:type="dxa"/>
            </w:tcMar>
            <w:vAlign w:val="center"/>
          </w:tcPr>
          <w:p w14:paraId="42C7C106" w14:textId="77777777" w:rsidR="008D5BF4" w:rsidRDefault="007B6E60">
            <w:pPr>
              <w:spacing w:before="20" w:after="20"/>
              <w:jc w:val="center"/>
            </w:pPr>
            <w:r>
              <w:rPr>
                <w:sz w:val="21"/>
              </w:rPr>
              <w:t>100</w:t>
            </w:r>
          </w:p>
        </w:tc>
      </w:tr>
      <w:tr w:rsidR="008D5BF4" w14:paraId="19243968" w14:textId="77777777">
        <w:trPr>
          <w:cantSplit/>
          <w:jc w:val="center"/>
        </w:trPr>
        <w:tc>
          <w:tcPr>
            <w:tcW w:w="3969" w:type="dxa"/>
            <w:tcMar>
              <w:top w:w="90" w:type="dxa"/>
              <w:left w:w="90" w:type="dxa"/>
              <w:bottom w:w="90" w:type="dxa"/>
              <w:right w:w="90" w:type="dxa"/>
            </w:tcMar>
            <w:vAlign w:val="center"/>
          </w:tcPr>
          <w:p w14:paraId="5E61B732" w14:textId="77777777" w:rsidR="008D5BF4" w:rsidRDefault="007B6E60">
            <w:pPr>
              <w:spacing w:before="20" w:after="20"/>
              <w:jc w:val="left"/>
            </w:pPr>
            <w:r>
              <w:rPr>
                <w:sz w:val="21"/>
              </w:rPr>
              <w:t>0,25</w:t>
            </w:r>
          </w:p>
        </w:tc>
        <w:tc>
          <w:tcPr>
            <w:tcW w:w="1814" w:type="dxa"/>
            <w:tcMar>
              <w:top w:w="90" w:type="dxa"/>
              <w:left w:w="90" w:type="dxa"/>
              <w:bottom w:w="90" w:type="dxa"/>
              <w:right w:w="90" w:type="dxa"/>
            </w:tcMar>
            <w:vAlign w:val="center"/>
          </w:tcPr>
          <w:p w14:paraId="65BDF312" w14:textId="77777777" w:rsidR="008D5BF4" w:rsidRDefault="007B6E60">
            <w:pPr>
              <w:spacing w:before="20" w:after="20"/>
              <w:jc w:val="center"/>
            </w:pPr>
            <w:r>
              <w:rPr>
                <w:sz w:val="21"/>
              </w:rPr>
              <w:t>0,0274769497</w:t>
            </w:r>
          </w:p>
        </w:tc>
        <w:tc>
          <w:tcPr>
            <w:tcW w:w="1814" w:type="dxa"/>
            <w:tcMar>
              <w:top w:w="90" w:type="dxa"/>
              <w:left w:w="90" w:type="dxa"/>
              <w:bottom w:w="90" w:type="dxa"/>
              <w:right w:w="90" w:type="dxa"/>
            </w:tcMar>
            <w:vAlign w:val="center"/>
          </w:tcPr>
          <w:p w14:paraId="4322E7AF" w14:textId="77777777" w:rsidR="008D5BF4" w:rsidRDefault="007B6E60">
            <w:pPr>
              <w:spacing w:before="20" w:after="20"/>
              <w:jc w:val="center"/>
            </w:pPr>
            <w:r>
              <w:rPr>
                <w:sz w:val="21"/>
              </w:rPr>
              <w:t>200,317875</w:t>
            </w:r>
          </w:p>
        </w:tc>
        <w:tc>
          <w:tcPr>
            <w:tcW w:w="2041" w:type="dxa"/>
            <w:tcMar>
              <w:top w:w="90" w:type="dxa"/>
              <w:left w:w="90" w:type="dxa"/>
              <w:bottom w:w="90" w:type="dxa"/>
              <w:right w:w="90" w:type="dxa"/>
            </w:tcMar>
            <w:vAlign w:val="center"/>
          </w:tcPr>
          <w:p w14:paraId="2D1EFEDD" w14:textId="77777777" w:rsidR="008D5BF4" w:rsidRDefault="007B6E60">
            <w:pPr>
              <w:spacing w:before="20" w:after="20"/>
              <w:jc w:val="center"/>
            </w:pPr>
            <w:r>
              <w:rPr>
                <w:sz w:val="21"/>
              </w:rPr>
              <w:t>100</w:t>
            </w:r>
          </w:p>
        </w:tc>
      </w:tr>
      <w:tr w:rsidR="008D5BF4" w14:paraId="4A1E8186" w14:textId="77777777">
        <w:trPr>
          <w:cantSplit/>
          <w:jc w:val="center"/>
        </w:trPr>
        <w:tc>
          <w:tcPr>
            <w:tcW w:w="3969" w:type="dxa"/>
            <w:tcMar>
              <w:top w:w="90" w:type="dxa"/>
              <w:left w:w="90" w:type="dxa"/>
              <w:bottom w:w="90" w:type="dxa"/>
              <w:right w:w="90" w:type="dxa"/>
            </w:tcMar>
            <w:vAlign w:val="center"/>
          </w:tcPr>
          <w:p w14:paraId="1DBB0B72" w14:textId="77777777" w:rsidR="008D5BF4" w:rsidRDefault="007B6E60">
            <w:pPr>
              <w:spacing w:before="20" w:after="20"/>
              <w:jc w:val="left"/>
            </w:pPr>
            <w:r>
              <w:rPr>
                <w:sz w:val="21"/>
              </w:rPr>
              <w:t>0,125</w:t>
            </w:r>
          </w:p>
        </w:tc>
        <w:tc>
          <w:tcPr>
            <w:tcW w:w="1814" w:type="dxa"/>
            <w:tcMar>
              <w:top w:w="90" w:type="dxa"/>
              <w:left w:w="90" w:type="dxa"/>
              <w:bottom w:w="90" w:type="dxa"/>
              <w:right w:w="90" w:type="dxa"/>
            </w:tcMar>
            <w:vAlign w:val="center"/>
          </w:tcPr>
          <w:p w14:paraId="2BB2E4E3" w14:textId="77777777" w:rsidR="008D5BF4" w:rsidRDefault="007B6E60">
            <w:pPr>
              <w:spacing w:before="20" w:after="20"/>
              <w:jc w:val="center"/>
            </w:pPr>
            <w:r>
              <w:rPr>
                <w:sz w:val="21"/>
              </w:rPr>
              <w:t>0,0274769590</w:t>
            </w:r>
          </w:p>
        </w:tc>
        <w:tc>
          <w:tcPr>
            <w:tcW w:w="1814" w:type="dxa"/>
            <w:tcMar>
              <w:top w:w="90" w:type="dxa"/>
              <w:left w:w="90" w:type="dxa"/>
              <w:bottom w:w="90" w:type="dxa"/>
              <w:right w:w="90" w:type="dxa"/>
            </w:tcMar>
            <w:vAlign w:val="center"/>
          </w:tcPr>
          <w:p w14:paraId="0903B574" w14:textId="77777777" w:rsidR="008D5BF4" w:rsidRDefault="007B6E60">
            <w:pPr>
              <w:spacing w:before="20" w:after="20"/>
              <w:jc w:val="center"/>
            </w:pPr>
            <w:r>
              <w:rPr>
                <w:sz w:val="21"/>
              </w:rPr>
              <w:t>200,317872</w:t>
            </w:r>
          </w:p>
        </w:tc>
        <w:tc>
          <w:tcPr>
            <w:tcW w:w="2041" w:type="dxa"/>
            <w:tcMar>
              <w:top w:w="90" w:type="dxa"/>
              <w:left w:w="90" w:type="dxa"/>
              <w:bottom w:w="90" w:type="dxa"/>
              <w:right w:w="90" w:type="dxa"/>
            </w:tcMar>
            <w:vAlign w:val="center"/>
          </w:tcPr>
          <w:p w14:paraId="6E54E693" w14:textId="77777777" w:rsidR="008D5BF4" w:rsidRDefault="007B6E60">
            <w:pPr>
              <w:spacing w:before="20" w:after="20"/>
              <w:jc w:val="center"/>
            </w:pPr>
            <w:r>
              <w:rPr>
                <w:sz w:val="21"/>
              </w:rPr>
              <w:t>100</w:t>
            </w:r>
          </w:p>
        </w:tc>
      </w:tr>
    </w:tbl>
    <w:p w14:paraId="0F5BCFB8" w14:textId="77777777" w:rsidR="008D5BF4" w:rsidRDefault="008D5BF4"/>
    <w:p w14:paraId="503C77BF" w14:textId="77777777" w:rsidR="008D5BF4" w:rsidRDefault="007B6E60">
      <w:pPr>
        <w:spacing w:after="140"/>
      </w:pPr>
      <w:r>
        <w:t>La tabella usa lo stesso palo lungo con H=100 kN e C=−100 kNm. Le variazioni relative fra le due mesh più fini sono 3,38×10</w:t>
      </w:r>
      <w:r>
        <w:rPr>
          <w:rFonts w:ascii="Calibri" w:eastAsia="Calibri" w:hAnsi="Calibri" w:cs="Calibri"/>
        </w:rPr>
        <w:t>⁻</w:t>
      </w:r>
      <w:r>
        <w:t>⁷ per ytesta, 1,33×10</w:t>
      </w:r>
      <w:r>
        <w:rPr>
          <w:rFonts w:ascii="Calibri" w:eastAsia="Calibri" w:hAnsi="Calibri" w:cs="Calibri"/>
        </w:rPr>
        <w:t>⁻</w:t>
      </w:r>
      <w:r>
        <w:t>⁸ per M e meno di 10</w:t>
      </w:r>
      <w:r>
        <w:rPr>
          <w:rFonts w:ascii="Calibri" w:eastAsia="Calibri" w:hAnsi="Calibri" w:cs="Calibri"/>
        </w:rPr>
        <w:t>⁻</w:t>
      </w:r>
      <w:r>
        <w:t>¹⁰ per V. Il nucleo di test FEM, Viggiani e dati condivisi comprende 124 asserzioni, oltre ai controlli per N, sezioni e dettagli delle armature: cataloghi, conversione, correlazione e falda, equivalenza manuale/assistita, origine globale di z, discontinuità, equilibrio, riferimenti analitici, mesh, unità, vincoli e labilità. Restano distinti i 32 test delle classi Pile, inclusi Broms e capacità stratificata. Le prove non costituiscono una taratura sperimentale delle rigidezze.</w:t>
      </w:r>
    </w:p>
    <w:p w14:paraId="3ACAB32D" w14:textId="77777777" w:rsidR="008D5BF4" w:rsidRDefault="007B6E60">
      <w:pPr>
        <w:pStyle w:val="Titolo1"/>
        <w:keepNext/>
        <w:spacing w:after="140"/>
      </w:pPr>
      <w:bookmarkStart w:id="156" w:name="_Toc244131345"/>
      <w:r>
        <w:lastRenderedPageBreak/>
        <w:t>Elementi Beam</w:t>
      </w:r>
      <w:bookmarkEnd w:id="156"/>
    </w:p>
    <w:p w14:paraId="0D48A88E" w14:textId="77777777" w:rsidR="008D5BF4" w:rsidRDefault="007B6E60">
      <w:pPr>
        <w:spacing w:after="140"/>
      </w:pPr>
      <w:r>
        <w:t>Una trave reale occupa un volume; un elemento beam descrive invece come si muove una linea e come ruotano le sezioni lungo quella linea. Questa riduzione rende leggibile il percorso dei carichi e permette di analizzare telai con molti elementi, purché le dimensioni trasversali e i fenomeni locali non governino la risposta cercata. Il capitolo accompagna la scelta del modello, la lettura dei risultati e il trasferimento delle azioni alla verifica della sezione in Anthea.</w:t>
      </w:r>
    </w:p>
    <w:p w14:paraId="377715F2" w14:textId="77777777" w:rsidR="008D5BF4" w:rsidRDefault="007B6E60">
      <w:pPr>
        <w:pStyle w:val="Titolo2"/>
        <w:keepNext/>
        <w:spacing w:after="140"/>
      </w:pPr>
      <w:bookmarkStart w:id="157" w:name="_Toc244131346"/>
      <w:r>
        <w:t>Cos'è un elemento beam</w:t>
      </w:r>
      <w:bookmarkEnd w:id="157"/>
    </w:p>
    <w:p w14:paraId="6E91ADE4" w14:textId="77777777" w:rsidR="008D5BF4" w:rsidRDefault="007B6E60">
      <w:pPr>
        <w:spacing w:after="140"/>
      </w:pPr>
      <w:r>
        <w:t>Il beam è un elemento finito monodimensionale con una sezione associata. L'asse geometrico collega due nodi, mentre area, inerzie e rigidezza torsionale rappresentano la parte trasversale. Il calcolo cerca spostamenti e rotazioni compatibili con equilibrio, vincoli e legame costitutivo. Le tensioni tridimensionali complete non sono tutte incognite indipendenti: si ricostruiscono a partire dalle ipotesi di trave.</w:t>
      </w:r>
    </w:p>
    <w:p w14:paraId="65C900E2" w14:textId="77777777" w:rsidR="008D5BF4" w:rsidRDefault="007B6E60">
      <w:pPr>
        <w:spacing w:after="140"/>
      </w:pPr>
      <w:r>
        <w:t>Una trave trasferisce un carico trasversale agli appoggi soprattutto mediante flessione e taglio. La flessione produce una coppia di risultanti di trazione e compressione. Allontanare queste risultanti aumenta il braccio della coppia: per questo una sezione alta può essere molto più rigida di una bassa con la stessa area. Una forza allineata all'asse produce invece sforzo normale; un carico eccentrico rispetto al centro di taglio può introdurre torsione.</w:t>
      </w:r>
    </w:p>
    <w:p w14:paraId="6B33BE15" w14:textId="77777777" w:rsidR="008D5BF4" w:rsidRDefault="007B6E60">
      <w:pPr>
        <w:pStyle w:val="Titolo2"/>
        <w:keepNext/>
        <w:spacing w:after="140"/>
      </w:pPr>
      <w:bookmarkStart w:id="158" w:name="_Toc244131347"/>
      <w:r>
        <w:t>Idealizzazione della struttura reale</w:t>
      </w:r>
      <w:bookmarkEnd w:id="158"/>
    </w:p>
    <w:p w14:paraId="3B101F9E" w14:textId="77777777" w:rsidR="008D5BF4" w:rsidRDefault="007B6E60">
      <w:pPr>
        <w:spacing w:after="140"/>
      </w:pPr>
      <w:r>
        <w:t>Scegliere la linea d'asse significa decidere dove si trasferiscono le azioni. In una trave omogenea spesso si usa il baricentro; in sezioni composte o con eccentricità bisogna dichiarare il riferimento effettivo. Larghezza dell'appoggio, nodi estesi e zone di collegamento non scompaiono fisicamente: sono condensati in vincoli, offset o legami. Un modello è adeguato se restituisce le grandezze necessarie alla decisione, non perché assomiglia al disegno architettonico.</w:t>
      </w:r>
    </w:p>
    <w:p w14:paraId="7499D121" w14:textId="77777777" w:rsidR="008D5BF4" w:rsidRDefault="007B6E60">
      <w:pPr>
        <w:spacing w:after="140"/>
      </w:pPr>
      <w:r>
        <w:t>Confronta prima un modello semplice con equilibrio manuale e poi aggiungi dettagli. Per un telaio, controlla quali nodi sono realmente rigidi, quali consentono rotazione e quali impediscono traslazione. Una connessione bullonata non è automaticamente una cerniera ideale; una connessione gettata non è automaticamente infinitamente rigida.</w:t>
      </w:r>
    </w:p>
    <w:p w14:paraId="4BF8CBEF" w14:textId="77777777" w:rsidR="008D5BF4" w:rsidRDefault="007B6E60">
      <w:pPr>
        <w:pStyle w:val="Titolo2"/>
        <w:keepNext/>
        <w:spacing w:after="140"/>
      </w:pPr>
      <w:bookmarkStart w:id="159" w:name="_Toc244131348"/>
      <w:r>
        <w:t>Nodi e asse dell'elemento</w:t>
      </w:r>
      <w:bookmarkEnd w:id="159"/>
    </w:p>
    <w:p w14:paraId="22B46DDD" w14:textId="77777777" w:rsidR="008D5BF4" w:rsidRDefault="007B6E60">
      <w:pPr>
        <w:spacing w:after="140"/>
      </w:pPr>
      <w:r>
        <w:t>I nodi iniziale e finale definiscono lunghezza e verso dell'asse locale x. Due punti con coordinate uguali non sono necessariamente lo stesso nodo: se i rispettivi gradi di libertà non sono condivisi o collegati, gli elementi restano scollegati. Nei modelli importati controlla la connettività numerica, oltre alla coincidenza visiva.</w:t>
      </w:r>
    </w:p>
    <w:p w14:paraId="7EE7692F" w14:textId="77777777" w:rsidR="008D5BF4" w:rsidRDefault="007B6E60">
      <w:pPr>
        <w:keepNext/>
        <w:spacing w:after="140"/>
      </w:pPr>
      <w:r>
        <w:rPr>
          <w:noProof/>
        </w:rPr>
        <w:lastRenderedPageBreak/>
        <w:drawing>
          <wp:inline distT="0" distB="0" distL="0" distR="0" wp14:anchorId="79FECD52" wp14:editId="3F17AC37">
            <wp:extent cx="6120000" cy="2346000"/>
            <wp:effectExtent l="0" t="0" r="0" b="0"/>
            <wp:docPr id="1" name="Picture 1" descr="Fig. 6.1 Elemento beam tra i nodi i e j con asse locale x e direzioni trasversali y e 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am-axes.png"/>
                    <pic:cNvPicPr/>
                  </pic:nvPicPr>
                  <pic:blipFill>
                    <a:blip r:embed="rId23"/>
                    <a:stretch>
                      <a:fillRect/>
                    </a:stretch>
                  </pic:blipFill>
                  <pic:spPr>
                    <a:xfrm>
                      <a:off x="0" y="0"/>
                      <a:ext cx="6120000" cy="2346000"/>
                    </a:xfrm>
                    <a:prstGeom prst="rect">
                      <a:avLst/>
                    </a:prstGeom>
                  </pic:spPr>
                </pic:pic>
              </a:graphicData>
            </a:graphic>
          </wp:inline>
        </w:drawing>
      </w:r>
    </w:p>
    <w:p w14:paraId="0EBB2F3B" w14:textId="77777777" w:rsidR="008D5BF4" w:rsidRDefault="007B6E60">
      <w:pPr>
        <w:pStyle w:val="Didascalia"/>
      </w:pPr>
      <w:r>
        <w:t>Fig. 6.1 Elemento beam tra i nodi i e j con asse locale x e direzioni trasversali y e z.</w:t>
      </w:r>
    </w:p>
    <w:p w14:paraId="3E0FA75A" w14:textId="77777777" w:rsidR="008D5BF4" w:rsidRDefault="007B6E60">
      <w:pPr>
        <w:spacing w:after="140"/>
      </w:pPr>
      <w:r>
        <w:t>La linea del beam rappresenta un riferimento strutturale. Non usare la sola linea inferiore del disegno come asse senza verificare l'eccentricità rispetto alla sezione. Cambiare il verso i-j richiede controllare assi, carichi locali e convenzioni dei risultati.</w:t>
      </w:r>
    </w:p>
    <w:p w14:paraId="7993F505" w14:textId="77777777" w:rsidR="008D5BF4" w:rsidRDefault="007B6E60">
      <w:pPr>
        <w:pStyle w:val="Titolo2"/>
        <w:keepNext/>
        <w:spacing w:after="140"/>
      </w:pPr>
      <w:bookmarkStart w:id="160" w:name="_Toc244131349"/>
      <w:r>
        <w:t>Sistema locale e globale</w:t>
      </w:r>
      <w:bookmarkEnd w:id="160"/>
    </w:p>
    <w:p w14:paraId="3C2BAC0A" w14:textId="77777777" w:rsidR="008D5BF4" w:rsidRDefault="007B6E60">
      <w:pPr>
        <w:spacing w:after="140"/>
      </w:pPr>
      <w:r>
        <w:t>Il sistema globale permette di assemblare elementi orientati diversamente. Il sistema locale permette di descrivere la risposta assiale e le due flessioni della singola trave. La trasformazione tra i due è una rotazione delle componenti, non una modifica del fenomeno fisico. Le inerzie Iy e Iz devono corrispondere alla sezione orientata nei rispettivi assi locali.</w:t>
      </w:r>
    </w:p>
    <w:p w14:paraId="7273D2C6" w14:textId="77777777" w:rsidR="008D5BF4" w:rsidRDefault="007B6E60">
      <w:pPr>
        <w:spacing w:after="140"/>
      </w:pPr>
      <w:r>
        <w:t>Definisci sempre una terna destrorsa. L'asse x coincide normalmente con i-j; gli altri due assi dipendono dalla regola di orientamento adottata dal solutore. Una trave verticale richiede particolare attenzione: una regola basata su un vettore parallelo alla trave può diventare indeterminata. Visualizza la terna e controllala su un elemento rappresentativo prima di assegnare carichi locali a un gruppo.</w:t>
      </w:r>
    </w:p>
    <w:p w14:paraId="6069D948" w14:textId="77777777" w:rsidR="008D5BF4" w:rsidRDefault="007B6E60">
      <w:pPr>
        <w:pStyle w:val="Titolo2"/>
        <w:keepNext/>
        <w:spacing w:after="140"/>
      </w:pPr>
      <w:bookmarkStart w:id="161" w:name="_Toc244131350"/>
      <w:r>
        <w:t>Gradi di libertà</w:t>
      </w:r>
      <w:bookmarkEnd w:id="161"/>
    </w:p>
    <w:p w14:paraId="57C199F6" w14:textId="77777777" w:rsidR="008D5BF4" w:rsidRDefault="007B6E60">
      <w:pPr>
        <w:spacing w:after="140"/>
      </w:pPr>
      <w:r>
        <w:t>Nel beam spaziale classico ogni nodo ha tre traslazioni e tre rotazioni. Le dodici componenti dell'elemento descrivono movimento assiale, due flessioni e torsione. Un modello piano ne conserva normalmente tre per nodo: due traslazioni e una rotazione. Formulazioni con ingobbamento possono aggiungere altre incognite: non assumere che tutti i beam abbiano esattamente gli stessi gradi di libertà.</w:t>
      </w:r>
    </w:p>
    <w:p w14:paraId="393C6768" w14:textId="77777777" w:rsidR="008D5BF4" w:rsidRDefault="007B6E60">
      <w:pPr>
        <w:keepNext/>
        <w:spacing w:after="140"/>
      </w:pPr>
      <w:r>
        <w:rPr>
          <w:noProof/>
        </w:rPr>
        <w:lastRenderedPageBreak/>
        <w:drawing>
          <wp:inline distT="0" distB="0" distL="0" distR="0" wp14:anchorId="0A368357" wp14:editId="68594D69">
            <wp:extent cx="6120000" cy="2346000"/>
            <wp:effectExtent l="0" t="0" r="0" b="0"/>
            <wp:docPr id="2" name="Picture 2" descr="Fig. 6.2 Traslazioni e rotazioni nodali nel piano; deformata amplificata a solo scopo illustrat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am-dof.png"/>
                    <pic:cNvPicPr/>
                  </pic:nvPicPr>
                  <pic:blipFill>
                    <a:blip r:embed="rId24"/>
                    <a:stretch>
                      <a:fillRect/>
                    </a:stretch>
                  </pic:blipFill>
                  <pic:spPr>
                    <a:xfrm>
                      <a:off x="0" y="0"/>
                      <a:ext cx="6120000" cy="2346000"/>
                    </a:xfrm>
                    <a:prstGeom prst="rect">
                      <a:avLst/>
                    </a:prstGeom>
                  </pic:spPr>
                </pic:pic>
              </a:graphicData>
            </a:graphic>
          </wp:inline>
        </w:drawing>
      </w:r>
    </w:p>
    <w:p w14:paraId="5D57CFFB" w14:textId="77777777" w:rsidR="008D5BF4" w:rsidRDefault="007B6E60">
      <w:pPr>
        <w:pStyle w:val="Didascalia"/>
      </w:pPr>
      <w:r>
        <w:t>Fig. 6.2 Traslazioni e rotazioni nodali nel piano; deformata amplificata a solo scopo illustrativo.</w:t>
      </w:r>
    </w:p>
    <w:p w14:paraId="0CD2A9CD" w14:textId="77777777" w:rsidR="008D5BF4" w:rsidRDefault="007B6E60">
      <w:pPr>
        <w:spacing w:after="140"/>
      </w:pPr>
      <w:r>
        <w:t>Una rotazione nodale è un'incognita cinematica. Non equivale sempre alla pendenza della linea deformata: questa uguaglianza vale nella cinematica Euler-Bernoulli, mentre nel modello Timoshenko la differenza rappresenta la deformazione a taglio.</w:t>
      </w:r>
    </w:p>
    <w:p w14:paraId="08C8DA3E" w14:textId="77777777" w:rsidR="008D5BF4" w:rsidRDefault="007B6E60">
      <w:pPr>
        <w:pStyle w:val="Titolo2"/>
        <w:keepNext/>
        <w:spacing w:after="140"/>
      </w:pPr>
      <w:bookmarkStart w:id="162" w:name="_Toc244131351"/>
      <w:r>
        <w:t>Rigidezza assiale</w:t>
      </w:r>
      <w:bookmarkEnd w:id="162"/>
    </w:p>
    <w:p w14:paraId="1C693BEA" w14:textId="77777777" w:rsidR="008D5BF4" w:rsidRDefault="007B6E60">
      <w:pPr>
        <w:keepNext/>
        <w:spacing w:before="60" w:after="80"/>
        <w:ind w:left="255"/>
      </w:pPr>
      <m:oMathPara>
        <m:oMath>
          <m:sSub>
            <m:e>
              <m:r>
                <m:t>k</m:t>
              </m:r>
            </m:e>
            <m:sub>
              <m:r>
                <m:t>a</m:t>
              </m:r>
            </m:sub>
          </m:sSub>
          <m:r>
            <m:t>=</m:t>
          </m:r>
          <m:f>
            <m:fPr>
              <m:type m:val="bar"/>
            </m:fPr>
            <m:num>
              <m:r>
                <m:t>EA</m:t>
              </m:r>
            </m:num>
            <m:den>
              <m:r>
                <m:t>L</m:t>
              </m:r>
            </m:den>
          </m:f>
        </m:oMath>
      </m:oMathPara>
    </w:p>
    <w:p w14:paraId="0C2C4D1D" w14:textId="77777777" w:rsidR="008D5BF4" w:rsidRDefault="007B6E60">
      <w:pPr>
        <w:keepNext/>
        <w:spacing w:before="60" w:after="80"/>
        <w:ind w:left="255"/>
      </w:pPr>
      <m:oMathPara>
        <m:oMath>
          <m:r>
            <m:t>δ=</m:t>
          </m:r>
          <m:f>
            <m:fPr>
              <m:type m:val="bar"/>
            </m:fPr>
            <m:num>
              <m:r>
                <m:t>NL</m:t>
              </m:r>
            </m:num>
            <m:den>
              <m:r>
                <m:t>EA</m:t>
              </m:r>
            </m:den>
          </m:f>
        </m:oMath>
      </m:oMathPara>
    </w:p>
    <w:p w14:paraId="1A97017E" w14:textId="77777777" w:rsidR="008D5BF4" w:rsidRDefault="007B6E60">
      <w:pPr>
        <w:spacing w:after="140"/>
      </w:pPr>
      <w:r>
        <w:t>E è il modulo elastico, A l'area resistente e L la lunghezza; N è uno sforzo assiale costante. Con E in N/mm², A in mm² e L in mm, k</w:t>
      </w:r>
      <w:r>
        <w:rPr>
          <w:rFonts w:ascii="Calibri" w:eastAsia="Calibri" w:hAnsi="Calibri" w:cs="Calibri"/>
        </w:rPr>
        <w:t>ₐ</w:t>
      </w:r>
      <w:r>
        <w:t xml:space="preserve"> è in N/mm e </w:t>
      </w:r>
      <w:r>
        <w:rPr>
          <w:rFonts w:ascii="Calibri" w:eastAsia="Calibri" w:hAnsi="Calibri" w:cs="Calibri"/>
        </w:rPr>
        <w:t>δ</w:t>
      </w:r>
      <w:r>
        <w:t xml:space="preserve"> in mm. La seconda espressione vale per un'asta prismatica elastica con forza costante. Raddoppiare la lunghezza dimezza la rigidezza e raddoppia l'allungamento, a parità di N, E e A.</w:t>
      </w:r>
    </w:p>
    <w:p w14:paraId="2E20FBD7" w14:textId="77777777" w:rsidR="008D5BF4" w:rsidRDefault="007B6E60">
      <w:pPr>
        <w:spacing w:after="140"/>
      </w:pPr>
      <w:r>
        <w:t>Un'area sovrastimata irrigidisce il percorso assiale e può attirare carico da elementi paralleli. In un sistema iperstatico non basta che la verifica della singola sezione sia soddisfatta: la distribuzione delle azioni dipende dalle rigidezze relative.</w:t>
      </w:r>
    </w:p>
    <w:p w14:paraId="426A425E" w14:textId="77777777" w:rsidR="008D5BF4" w:rsidRDefault="007B6E60">
      <w:pPr>
        <w:pStyle w:val="Titolo2"/>
        <w:keepNext/>
        <w:spacing w:after="140"/>
      </w:pPr>
      <w:bookmarkStart w:id="163" w:name="_Toc244131352"/>
      <w:r>
        <w:t>Dalla cinematica alla matrice</w:t>
      </w:r>
      <w:bookmarkEnd w:id="163"/>
    </w:p>
    <w:p w14:paraId="0180F322" w14:textId="77777777" w:rsidR="008D5BF4" w:rsidRDefault="007B6E60">
      <w:pPr>
        <w:spacing w:after="140"/>
      </w:pPr>
      <w:r>
        <w:t xml:space="preserve">Nel problema flessionale piano Euler-Bernoulli le incognite di un elemento a due nodi sono spostamento trasversale e rotazione ai due estremi. L'interpolazione cubica di Hermite garantisce continuità di spostamento e pendenza. Indicando con </w:t>
      </w:r>
      <m:oMath>
        <m:r>
          <m:t>B</m:t>
        </m:r>
      </m:oMath>
      <w:r>
        <w:t xml:space="preserve"> la matrice delle derivate seconde delle funzioni di forma e con </w:t>
      </w:r>
      <m:oMath>
        <m:sSub>
          <m:e>
            <m:r>
              <m:t>K</m:t>
            </m:r>
          </m:e>
          <m:sub>
            <m:r>
              <m:t>e</m:t>
            </m:r>
          </m:sub>
        </m:sSub>
      </m:oMath>
      <w:r>
        <w:t xml:space="preserve"> la matrice di rigidezza elementare:</w:t>
      </w:r>
    </w:p>
    <w:p w14:paraId="4AFC10CE" w14:textId="77777777" w:rsidR="008D5BF4" w:rsidRDefault="007B6E60">
      <w:pPr>
        <w:keepNext/>
        <w:spacing w:before="60" w:after="80"/>
        <w:ind w:left="255"/>
      </w:pPr>
      <m:oMathPara>
        <m:oMath>
          <m:sSub>
            <m:e>
              <m:r>
                <m:t>K</m:t>
              </m:r>
            </m:e>
            <m:sub>
              <m:r>
                <m:t>e</m:t>
              </m:r>
            </m:sub>
          </m:sSub>
          <m:r>
            <m:t>=</m:t>
          </m:r>
          <m:nary>
            <m:naryPr>
              <m:chr m:val="∫"/>
              <m:limLoc m:val="subSup"/>
              <m:grow m:val="1"/>
              <m:subHide m:val="off"/>
              <m:supHide m:val="off"/>
            </m:naryPr>
            <m:sub>
              <m:r>
                <m:t>0</m:t>
              </m:r>
            </m:sub>
            <m:sup>
              <m:r>
                <m:t>L</m:t>
              </m:r>
            </m:sup>
            <m:e>
              <m:sSup>
                <m:e>
                  <m:r>
                    <m:t>B</m:t>
                  </m:r>
                </m:e>
                <m:sup>
                  <m:r>
                    <m:t>T</m:t>
                  </m:r>
                </m:sup>
              </m:sSup>
            </m:e>
          </m:nary>
          <m:r>
            <m:t>EIB</m:t>
          </m:r>
          <m:r>
            <m:t>dx</m:t>
          </m:r>
        </m:oMath>
      </m:oMathPara>
    </w:p>
    <w:p w14:paraId="431D842E" w14:textId="77777777" w:rsidR="008D5BF4" w:rsidRDefault="007B6E60">
      <w:pPr>
        <w:spacing w:after="140"/>
      </w:pPr>
      <w:r>
        <w:t xml:space="preserve">La matrice trasforma spostamenti e rotazioni nodali nelle azioni nodali elastiche. Il carico distribuito deve entrare anche nel vettore nodale coerente: applicare soltanto metà della risultante a ogni nodo può perdere le coppie equivalenti. Un elemento libero </w:t>
      </w:r>
      <w:r>
        <w:lastRenderedPageBreak/>
        <w:t>possiede moti rigidi; la singolarità scompare soltanto con vincoli fisicamente sufficienti, non aumentando artificialmente la rigidezza.</w:t>
      </w:r>
    </w:p>
    <w:p w14:paraId="5E64B9BE" w14:textId="77777777" w:rsidR="008D5BF4" w:rsidRDefault="007B6E60">
      <w:pPr>
        <w:keepNext/>
        <w:spacing w:after="140"/>
      </w:pPr>
      <w:r>
        <w:rPr>
          <w:noProof/>
        </w:rPr>
        <w:drawing>
          <wp:inline distT="0" distB="0" distL="0" distR="0" wp14:anchorId="44FBA6D0" wp14:editId="053B4219">
            <wp:extent cx="6120000" cy="2762500"/>
            <wp:effectExtent l="0" t="0" r="0" b="0"/>
            <wp:docPr id="3" name="Picture 3" descr="Figura 09.1 — Trave di 8 m con carico 25 kN/m, cerniera e carrello. Le reazioni sono 100 kN; il momento positivo è parabolico e raggiunge 200 kNm in mezzer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am-benchmark.png"/>
                    <pic:cNvPicPr/>
                  </pic:nvPicPr>
                  <pic:blipFill>
                    <a:blip r:embed="rId25"/>
                    <a:stretch>
                      <a:fillRect/>
                    </a:stretch>
                  </pic:blipFill>
                  <pic:spPr>
                    <a:xfrm>
                      <a:off x="0" y="0"/>
                      <a:ext cx="6120000" cy="2762500"/>
                    </a:xfrm>
                    <a:prstGeom prst="rect">
                      <a:avLst/>
                    </a:prstGeom>
                  </pic:spPr>
                </pic:pic>
              </a:graphicData>
            </a:graphic>
          </wp:inline>
        </w:drawing>
      </w:r>
    </w:p>
    <w:p w14:paraId="5936907A" w14:textId="77777777" w:rsidR="008D5BF4" w:rsidRDefault="007B6E60">
      <w:pPr>
        <w:pStyle w:val="Didascalia"/>
      </w:pPr>
      <w:r>
        <w:t>Figura 09.1 — Trave di 8 m con carico 25 kN/m, cerniera e carrello. Le reazioni sono 100 kN; il momento positivo è parabolico e raggiunge 200 kNm in mezzeria.</w:t>
      </w:r>
    </w:p>
    <w:p w14:paraId="1D518C16" w14:textId="77777777" w:rsidR="008D5BF4" w:rsidRDefault="007B6E60">
      <w:pPr>
        <w:spacing w:after="140"/>
      </w:pPr>
      <w:r>
        <w:t>Nello schema, il momento positivo tende le fibre inferiori. L'area sotto il carico è 200 kN e coincide con la somma delle reazioni. Il diagramma nullo agli appoggi è una verifica indipendente dei rilasci terminali. L'esempio è statico, elastico e del primo ordine; non rappresenta fessurazione, viscosità o variazioni di rigidezza.</w:t>
      </w:r>
    </w:p>
    <w:p w14:paraId="5C77F3D1" w14:textId="77777777" w:rsidR="008D5BF4" w:rsidRDefault="007B6E60">
      <w:pPr>
        <w:spacing w:after="140"/>
      </w:pPr>
      <w:r>
        <w:t>La formulazione variazionale e l'interpolazione sono quelle classiche dell'elemento trave di Euler–Bernoulli. Il segno di curvatura può differire fra testi: la relazione costitutiva deve essere letta con la stessa convenzione del momento, senza combinare definizioni provenienti da solutori diversi.</w:t>
      </w:r>
    </w:p>
    <w:p w14:paraId="00D1923D" w14:textId="77777777" w:rsidR="008D5BF4" w:rsidRDefault="007B6E60">
      <w:pPr>
        <w:pStyle w:val="Titolo2"/>
        <w:keepNext/>
        <w:spacing w:after="140"/>
      </w:pPr>
      <w:bookmarkStart w:id="164" w:name="_Toc244131353"/>
      <w:r>
        <w:t>Flessione</w:t>
      </w:r>
      <w:bookmarkEnd w:id="164"/>
    </w:p>
    <w:p w14:paraId="02E3E490" w14:textId="77777777" w:rsidR="008D5BF4" w:rsidRDefault="007B6E60">
      <w:pPr>
        <w:keepNext/>
        <w:spacing w:before="60" w:after="80"/>
        <w:ind w:left="255"/>
      </w:pPr>
      <m:oMathPara>
        <m:oMath>
          <m:r>
            <m:t>κ=</m:t>
          </m:r>
          <m:f>
            <m:fPr>
              <m:type m:val="bar"/>
            </m:fPr>
            <m:num>
              <m:r>
                <m:t>M</m:t>
              </m:r>
            </m:num>
            <m:den>
              <m:r>
                <m:t>EI</m:t>
              </m:r>
            </m:den>
          </m:f>
        </m:oMath>
      </m:oMathPara>
    </w:p>
    <w:p w14:paraId="7BC416D7" w14:textId="77777777" w:rsidR="008D5BF4" w:rsidRDefault="007B6E60">
      <w:pPr>
        <w:keepNext/>
        <w:spacing w:before="60" w:after="80"/>
        <w:ind w:left="255"/>
      </w:pPr>
      <m:oMathPara>
        <m:oMath>
          <m:r>
            <m:t>σ=</m:t>
          </m:r>
          <m:f>
            <m:fPr>
              <m:type m:val="bar"/>
            </m:fPr>
            <m:num>
              <m:r>
                <m:t>M</m:t>
              </m:r>
            </m:num>
            <m:den>
              <m:r>
                <m:t>W</m:t>
              </m:r>
            </m:den>
          </m:f>
        </m:oMath>
      </m:oMathPara>
    </w:p>
    <w:p w14:paraId="2CAD3A17" w14:textId="77777777" w:rsidR="008D5BF4" w:rsidRDefault="007B6E60">
      <w:pPr>
        <w:spacing w:after="140"/>
      </w:pPr>
      <w:r>
        <w:rPr>
          <w:rFonts w:ascii="Calibri" w:eastAsia="Calibri" w:hAnsi="Calibri" w:cs="Calibri"/>
        </w:rPr>
        <w:t>κ</w:t>
      </w:r>
      <w:r>
        <w:t xml:space="preserve"> è la curvatura elastica, M il momento e I l'inerzia rispetto all'asse di flessione. W è il modulo resistente elastico relativo alla fibra considerata. Con M in Nmm e EI in Nmm², </w:t>
      </w:r>
      <w:r>
        <w:rPr>
          <w:rFonts w:ascii="Calibri" w:eastAsia="Calibri" w:hAnsi="Calibri" w:cs="Calibri"/>
        </w:rPr>
        <w:t>κ</w:t>
      </w:r>
      <w:r>
        <w:t xml:space="preserve"> è in 1/mm; </w:t>
      </w:r>
      <w:r>
        <w:rPr>
          <w:rFonts w:ascii="Calibri" w:eastAsia="Calibri" w:hAnsi="Calibri" w:cs="Calibri"/>
        </w:rPr>
        <w:t>σ</w:t>
      </w:r>
      <w:r>
        <w:t xml:space="preserve"> risulta in N/mm². La formula della tensione descrive una sezione omogenea in regime elastico e non sostituisce la verifica non lineare di una sezione in c.a.</w:t>
      </w:r>
    </w:p>
    <w:p w14:paraId="0C9A58F4" w14:textId="77777777" w:rsidR="008D5BF4" w:rsidRDefault="007B6E60">
      <w:pPr>
        <w:spacing w:after="140"/>
      </w:pPr>
      <w:r>
        <w:t>Le componenti della matrice flessionale contengono termini proporzionali a EI/L³, EI/L² ed EI/L: traslazioni e rotazioni hanno unità differenti. Non confrontare direttamente i numeri di due termini senza considerare le relative incognite. Nei telai, la rigidezza flessionale governa anche la ripartizione dei momenti fra travi e pilastri.</w:t>
      </w:r>
    </w:p>
    <w:p w14:paraId="18533EE4" w14:textId="77777777" w:rsidR="008D5BF4" w:rsidRDefault="007B6E60">
      <w:pPr>
        <w:pStyle w:val="Titolo2"/>
        <w:keepNext/>
        <w:spacing w:after="140"/>
      </w:pPr>
      <w:bookmarkStart w:id="165" w:name="_Toc244131354"/>
      <w:r>
        <w:lastRenderedPageBreak/>
        <w:t>Taglio</w:t>
      </w:r>
      <w:bookmarkEnd w:id="165"/>
    </w:p>
    <w:p w14:paraId="4CA077C9" w14:textId="77777777" w:rsidR="008D5BF4" w:rsidRDefault="007B6E60">
      <w:pPr>
        <w:spacing w:after="140"/>
      </w:pPr>
      <w:r>
        <w:t>Il taglio è la risultante delle tensioni tangenziali sulla sezione. Nel modello Timoshenko la rigidezza trasversale è rappresentata da GAs, dove G è il modulo a taglio e As un'area efficace dipendente dalla formulazione e dalla forma della sezione. L'area efficace non coincide necessariamente con l'area geometrica totale.</w:t>
      </w:r>
    </w:p>
    <w:p w14:paraId="43203462" w14:textId="77777777" w:rsidR="008D5BF4" w:rsidRDefault="007B6E60">
      <w:pPr>
        <w:keepNext/>
        <w:spacing w:before="60" w:after="80"/>
        <w:ind w:left="255"/>
      </w:pPr>
      <m:oMathPara>
        <m:oMath>
          <m:r>
            <m:t>γ=</m:t>
          </m:r>
          <m:f>
            <m:fPr>
              <m:type m:val="bar"/>
            </m:fPr>
            <m:num>
              <m:r>
                <m:t>V</m:t>
              </m:r>
            </m:num>
            <m:den>
              <m:r>
                <m:t>G</m:t>
              </m:r>
              <m:sSub>
                <m:e>
                  <m:r>
                    <m:t>A</m:t>
                  </m:r>
                </m:e>
                <m:sub>
                  <m:r>
                    <m:t>s</m:t>
                  </m:r>
                </m:sub>
              </m:sSub>
            </m:den>
          </m:f>
        </m:oMath>
      </m:oMathPara>
    </w:p>
    <w:p w14:paraId="45866FB0" w14:textId="77777777" w:rsidR="008D5BF4" w:rsidRDefault="007B6E60">
      <w:pPr>
        <w:spacing w:after="140"/>
      </w:pPr>
      <w:r>
        <w:t xml:space="preserve">V è la forza di taglio e </w:t>
      </w:r>
      <w:r>
        <w:rPr>
          <w:rFonts w:ascii="Calibri" w:eastAsia="Calibri" w:hAnsi="Calibri" w:cs="Calibri"/>
        </w:rPr>
        <w:t>γ</w:t>
      </w:r>
      <w:r>
        <w:t xml:space="preserve"> la deformazione angolare, adimensionale. Trascurare questa deformazione può sottostimare gli spostamenti di travi corte, sezioni con anima deformabile o materiali con basso modulo a taglio. La presenza di un risultato V nel solutore non dimostra che la deformabilità a taglio sia stata inclusa: anche un beam Euler-Bernoulli fornisce il taglio per equilibrio.</w:t>
      </w:r>
    </w:p>
    <w:p w14:paraId="517795D8" w14:textId="77777777" w:rsidR="008D5BF4" w:rsidRDefault="007B6E60">
      <w:pPr>
        <w:pStyle w:val="Titolo2"/>
        <w:keepNext/>
        <w:spacing w:after="140"/>
      </w:pPr>
      <w:bookmarkStart w:id="166" w:name="_Toc244131355"/>
      <w:r>
        <w:t>Torsione</w:t>
      </w:r>
      <w:bookmarkEnd w:id="166"/>
    </w:p>
    <w:p w14:paraId="73BC5050" w14:textId="77777777" w:rsidR="008D5BF4" w:rsidRDefault="007B6E60">
      <w:pPr>
        <w:keepNext/>
        <w:spacing w:before="60" w:after="80"/>
        <w:ind w:left="255"/>
      </w:pPr>
      <m:oMathPara>
        <m:oMath>
          <m:r>
            <m:t>θ=</m:t>
          </m:r>
          <m:f>
            <m:fPr>
              <m:type m:val="bar"/>
            </m:fPr>
            <m:num>
              <m:r>
                <m:t>TL</m:t>
              </m:r>
            </m:num>
            <m:den>
              <m:r>
                <m:t>GJ</m:t>
              </m:r>
            </m:den>
          </m:f>
        </m:oMath>
      </m:oMathPara>
    </w:p>
    <w:p w14:paraId="1A620CE5" w14:textId="77777777" w:rsidR="008D5BF4" w:rsidRDefault="007B6E60">
      <w:pPr>
        <w:spacing w:after="140"/>
      </w:pPr>
      <w:r>
        <w:t xml:space="preserve">Per una barra prismatica in torsione uniforme di Saint-Venant, T è il momento torcente e J la costante torsionale; con unità coerenti </w:t>
      </w:r>
      <w:r>
        <w:rPr>
          <w:rFonts w:ascii="Calibri" w:eastAsia="Calibri" w:hAnsi="Calibri" w:cs="Calibri"/>
        </w:rPr>
        <w:t>θ</w:t>
      </w:r>
      <w:r>
        <w:t xml:space="preserve"> è una rotazione in radianti. J non coincide generalmente con il momento polare d'inerzia: l'identificazione è corretta per sezioni circolari, ma può essere gravemente errata per sezioni aperte sottili.</w:t>
      </w:r>
    </w:p>
    <w:p w14:paraId="3E955C2C" w14:textId="77777777" w:rsidR="008D5BF4" w:rsidRDefault="007B6E60">
      <w:pPr>
        <w:spacing w:after="140"/>
      </w:pPr>
      <w:r>
        <w:t>Il beam ordinario non descrive automaticamente bimomento, torsione non uniforme e ingobbamento impedito. Vicino a un incastro o a un diaframma può essere necessario un modello con ingobbamento oppure una modellazione locale shell. Se il carico non passa per il centro di taglio, controlla la torsione generata dall'eccentricità.</w:t>
      </w:r>
    </w:p>
    <w:p w14:paraId="02FDD98E" w14:textId="77777777" w:rsidR="008D5BF4" w:rsidRDefault="007B6E60">
      <w:pPr>
        <w:pStyle w:val="Titolo2"/>
        <w:keepNext/>
        <w:spacing w:after="140"/>
      </w:pPr>
      <w:bookmarkStart w:id="167" w:name="_Toc244131356"/>
      <w:r>
        <w:t>Euler-Bernoulli e Timoshenko</w:t>
      </w:r>
      <w:bookmarkEnd w:id="167"/>
    </w:p>
    <w:p w14:paraId="5F8FE0B2" w14:textId="77777777" w:rsidR="008D5BF4" w:rsidRDefault="007B6E60">
      <w:pPr>
        <w:spacing w:after="140"/>
      </w:pPr>
      <w:r>
        <w:t>Euler-Bernoulli assume che le sezioni restino piane e ortogonali all'asse deformato, trascurando la deformazione a taglio. Timoshenko mantiene una rotazione di sezione indipendente dalla pendenza della linea d'asse e include il contributo a taglio. La scelta dipende dalla precisione richiesta e dal rapporto fra contributi deformativi; non esiste un unico rapporto L/h che renda corretto ogni modello.</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8D5BF4" w14:paraId="095F5C1D" w14:textId="77777777">
        <w:trPr>
          <w:cantSplit/>
          <w:tblHeader/>
          <w:jc w:val="center"/>
        </w:trPr>
        <w:tc>
          <w:tcPr>
            <w:tcW w:w="2381" w:type="dxa"/>
            <w:shd w:val="clear" w:color="auto" w:fill="E7E6E6"/>
            <w:tcMar>
              <w:top w:w="90" w:type="dxa"/>
              <w:left w:w="90" w:type="dxa"/>
              <w:bottom w:w="90" w:type="dxa"/>
              <w:right w:w="90" w:type="dxa"/>
            </w:tcMar>
            <w:vAlign w:val="center"/>
          </w:tcPr>
          <w:p w14:paraId="2DABEAC7" w14:textId="77777777" w:rsidR="008D5BF4" w:rsidRDefault="007B6E60">
            <w:pPr>
              <w:spacing w:before="20" w:after="20"/>
              <w:jc w:val="left"/>
            </w:pPr>
            <w:r>
              <w:rPr>
                <w:b/>
                <w:sz w:val="21"/>
              </w:rPr>
              <w:t>Aspetto</w:t>
            </w:r>
          </w:p>
        </w:tc>
        <w:tc>
          <w:tcPr>
            <w:tcW w:w="3402" w:type="dxa"/>
            <w:shd w:val="clear" w:color="auto" w:fill="E7E6E6"/>
            <w:tcMar>
              <w:top w:w="90" w:type="dxa"/>
              <w:left w:w="90" w:type="dxa"/>
              <w:bottom w:w="90" w:type="dxa"/>
              <w:right w:w="90" w:type="dxa"/>
            </w:tcMar>
            <w:vAlign w:val="center"/>
          </w:tcPr>
          <w:p w14:paraId="375AA42B" w14:textId="77777777" w:rsidR="008D5BF4" w:rsidRDefault="007B6E60">
            <w:pPr>
              <w:spacing w:before="20" w:after="20"/>
              <w:jc w:val="center"/>
            </w:pPr>
            <w:r>
              <w:rPr>
                <w:b/>
                <w:sz w:val="21"/>
              </w:rPr>
              <w:t>Euler-Bernoulli</w:t>
            </w:r>
          </w:p>
        </w:tc>
        <w:tc>
          <w:tcPr>
            <w:tcW w:w="3855" w:type="dxa"/>
            <w:shd w:val="clear" w:color="auto" w:fill="E7E6E6"/>
            <w:tcMar>
              <w:top w:w="90" w:type="dxa"/>
              <w:left w:w="90" w:type="dxa"/>
              <w:bottom w:w="90" w:type="dxa"/>
              <w:right w:w="90" w:type="dxa"/>
            </w:tcMar>
            <w:vAlign w:val="center"/>
          </w:tcPr>
          <w:p w14:paraId="2B58D13A" w14:textId="77777777" w:rsidR="008D5BF4" w:rsidRDefault="007B6E60">
            <w:pPr>
              <w:spacing w:before="20" w:after="20"/>
              <w:jc w:val="center"/>
            </w:pPr>
            <w:r>
              <w:rPr>
                <w:b/>
                <w:sz w:val="21"/>
              </w:rPr>
              <w:t>Timoshenko</w:t>
            </w:r>
          </w:p>
        </w:tc>
      </w:tr>
      <w:tr w:rsidR="008D5BF4" w14:paraId="5F0BD506" w14:textId="77777777">
        <w:trPr>
          <w:cantSplit/>
          <w:jc w:val="center"/>
        </w:trPr>
        <w:tc>
          <w:tcPr>
            <w:tcW w:w="2381" w:type="dxa"/>
            <w:tcMar>
              <w:top w:w="90" w:type="dxa"/>
              <w:left w:w="90" w:type="dxa"/>
              <w:bottom w:w="90" w:type="dxa"/>
              <w:right w:w="90" w:type="dxa"/>
            </w:tcMar>
            <w:vAlign w:val="center"/>
          </w:tcPr>
          <w:p w14:paraId="2A5D874C" w14:textId="77777777" w:rsidR="008D5BF4" w:rsidRDefault="007B6E60">
            <w:pPr>
              <w:spacing w:before="20" w:after="20"/>
              <w:jc w:val="left"/>
            </w:pPr>
            <w:r>
              <w:rPr>
                <w:sz w:val="21"/>
              </w:rPr>
              <w:t>Cinematica</w:t>
            </w:r>
          </w:p>
        </w:tc>
        <w:tc>
          <w:tcPr>
            <w:tcW w:w="3402" w:type="dxa"/>
            <w:tcMar>
              <w:top w:w="90" w:type="dxa"/>
              <w:left w:w="90" w:type="dxa"/>
              <w:bottom w:w="90" w:type="dxa"/>
              <w:right w:w="90" w:type="dxa"/>
            </w:tcMar>
            <w:vAlign w:val="center"/>
          </w:tcPr>
          <w:p w14:paraId="611C4261" w14:textId="77777777" w:rsidR="008D5BF4" w:rsidRDefault="007B6E60">
            <w:pPr>
              <w:spacing w:before="20" w:after="20"/>
              <w:jc w:val="left"/>
            </w:pPr>
            <w:r>
              <w:rPr>
                <w:sz w:val="21"/>
              </w:rPr>
              <w:t>Rotazione legata alla pendenza</w:t>
            </w:r>
          </w:p>
        </w:tc>
        <w:tc>
          <w:tcPr>
            <w:tcW w:w="3855" w:type="dxa"/>
            <w:tcMar>
              <w:top w:w="90" w:type="dxa"/>
              <w:left w:w="90" w:type="dxa"/>
              <w:bottom w:w="90" w:type="dxa"/>
              <w:right w:w="90" w:type="dxa"/>
            </w:tcMar>
            <w:vAlign w:val="center"/>
          </w:tcPr>
          <w:p w14:paraId="142B5FED" w14:textId="77777777" w:rsidR="008D5BF4" w:rsidRDefault="007B6E60">
            <w:pPr>
              <w:spacing w:before="20" w:after="20"/>
              <w:jc w:val="left"/>
            </w:pPr>
            <w:r>
              <w:rPr>
                <w:sz w:val="21"/>
              </w:rPr>
              <w:t>Rotazione indipendente</w:t>
            </w:r>
          </w:p>
        </w:tc>
      </w:tr>
      <w:tr w:rsidR="008D5BF4" w14:paraId="78A1BEF6" w14:textId="77777777">
        <w:trPr>
          <w:cantSplit/>
          <w:jc w:val="center"/>
        </w:trPr>
        <w:tc>
          <w:tcPr>
            <w:tcW w:w="2381" w:type="dxa"/>
            <w:tcMar>
              <w:top w:w="90" w:type="dxa"/>
              <w:left w:w="90" w:type="dxa"/>
              <w:bottom w:w="90" w:type="dxa"/>
              <w:right w:w="90" w:type="dxa"/>
            </w:tcMar>
            <w:vAlign w:val="center"/>
          </w:tcPr>
          <w:p w14:paraId="63F81D6C" w14:textId="77777777" w:rsidR="008D5BF4" w:rsidRDefault="007B6E60">
            <w:pPr>
              <w:spacing w:before="20" w:after="20"/>
              <w:jc w:val="left"/>
            </w:pPr>
            <w:r>
              <w:rPr>
                <w:sz w:val="21"/>
              </w:rPr>
              <w:t>Taglio deformabile</w:t>
            </w:r>
          </w:p>
        </w:tc>
        <w:tc>
          <w:tcPr>
            <w:tcW w:w="3402" w:type="dxa"/>
            <w:tcMar>
              <w:top w:w="90" w:type="dxa"/>
              <w:left w:w="90" w:type="dxa"/>
              <w:bottom w:w="90" w:type="dxa"/>
              <w:right w:w="90" w:type="dxa"/>
            </w:tcMar>
            <w:vAlign w:val="center"/>
          </w:tcPr>
          <w:p w14:paraId="408D94B2" w14:textId="77777777" w:rsidR="008D5BF4" w:rsidRDefault="007B6E60">
            <w:pPr>
              <w:spacing w:before="20" w:after="20"/>
              <w:jc w:val="center"/>
            </w:pPr>
            <w:r>
              <w:rPr>
                <w:sz w:val="21"/>
              </w:rPr>
              <w:t>Trascurato</w:t>
            </w:r>
          </w:p>
        </w:tc>
        <w:tc>
          <w:tcPr>
            <w:tcW w:w="3855" w:type="dxa"/>
            <w:tcMar>
              <w:top w:w="90" w:type="dxa"/>
              <w:left w:w="90" w:type="dxa"/>
              <w:bottom w:w="90" w:type="dxa"/>
              <w:right w:w="90" w:type="dxa"/>
            </w:tcMar>
            <w:vAlign w:val="center"/>
          </w:tcPr>
          <w:p w14:paraId="128E500D" w14:textId="77777777" w:rsidR="008D5BF4" w:rsidRDefault="007B6E60">
            <w:pPr>
              <w:spacing w:before="20" w:after="20"/>
              <w:jc w:val="left"/>
            </w:pPr>
            <w:r>
              <w:rPr>
                <w:sz w:val="21"/>
              </w:rPr>
              <w:t>Incluso mediante area efficace</w:t>
            </w:r>
          </w:p>
        </w:tc>
      </w:tr>
      <w:tr w:rsidR="008D5BF4" w14:paraId="4A544B45" w14:textId="77777777">
        <w:trPr>
          <w:cantSplit/>
          <w:jc w:val="center"/>
        </w:trPr>
        <w:tc>
          <w:tcPr>
            <w:tcW w:w="2381" w:type="dxa"/>
            <w:tcMar>
              <w:top w:w="90" w:type="dxa"/>
              <w:left w:w="90" w:type="dxa"/>
              <w:bottom w:w="90" w:type="dxa"/>
              <w:right w:w="90" w:type="dxa"/>
            </w:tcMar>
            <w:vAlign w:val="center"/>
          </w:tcPr>
          <w:p w14:paraId="7027E511" w14:textId="77777777" w:rsidR="008D5BF4" w:rsidRDefault="007B6E60">
            <w:pPr>
              <w:spacing w:before="20" w:after="20"/>
              <w:jc w:val="left"/>
            </w:pPr>
            <w:r>
              <w:rPr>
                <w:sz w:val="21"/>
              </w:rPr>
              <w:t>Controllo</w:t>
            </w:r>
          </w:p>
        </w:tc>
        <w:tc>
          <w:tcPr>
            <w:tcW w:w="3402" w:type="dxa"/>
            <w:tcMar>
              <w:top w:w="90" w:type="dxa"/>
              <w:left w:w="90" w:type="dxa"/>
              <w:bottom w:w="90" w:type="dxa"/>
              <w:right w:w="90" w:type="dxa"/>
            </w:tcMar>
            <w:vAlign w:val="center"/>
          </w:tcPr>
          <w:p w14:paraId="458BA733" w14:textId="77777777" w:rsidR="008D5BF4" w:rsidRDefault="007B6E60">
            <w:pPr>
              <w:spacing w:before="20" w:after="20"/>
              <w:jc w:val="left"/>
            </w:pPr>
            <w:r>
              <w:rPr>
                <w:sz w:val="21"/>
              </w:rPr>
              <w:t>Adeguatezza della snellezza e delle ipotesi</w:t>
            </w:r>
          </w:p>
        </w:tc>
        <w:tc>
          <w:tcPr>
            <w:tcW w:w="3855" w:type="dxa"/>
            <w:tcMar>
              <w:top w:w="90" w:type="dxa"/>
              <w:left w:w="90" w:type="dxa"/>
              <w:bottom w:w="90" w:type="dxa"/>
              <w:right w:w="90" w:type="dxa"/>
            </w:tcMar>
            <w:vAlign w:val="center"/>
          </w:tcPr>
          <w:p w14:paraId="199A2A45" w14:textId="77777777" w:rsidR="008D5BF4" w:rsidRDefault="007B6E60">
            <w:pPr>
              <w:spacing w:before="20" w:after="20"/>
              <w:jc w:val="left"/>
            </w:pPr>
            <w:r>
              <w:rPr>
                <w:sz w:val="21"/>
              </w:rPr>
              <w:t>Parametri di taglio e possibili fenomeni di locking</w:t>
            </w:r>
          </w:p>
        </w:tc>
      </w:tr>
    </w:tbl>
    <w:p w14:paraId="1ED8645E" w14:textId="77777777" w:rsidR="008D5BF4" w:rsidRDefault="008D5BF4"/>
    <w:p w14:paraId="6E8F3CDE" w14:textId="77777777" w:rsidR="008D5BF4" w:rsidRDefault="007B6E60">
      <w:pPr>
        <w:spacing w:after="140"/>
      </w:pPr>
      <w:r>
        <w:lastRenderedPageBreak/>
        <w:t>Un elemento numerico mal formulato può diventare artificialmente rigido nel limite di trave snella: è il locking a taglio. Raffinare la mesh senza comprendere il fenomeno non è sempre sufficiente. Verifica il benchmark della formulazione e confronta una soluzione analitica coerente con le stesse ipotesi.</w:t>
      </w:r>
    </w:p>
    <w:p w14:paraId="081EFEDF" w14:textId="77777777" w:rsidR="008D5BF4" w:rsidRDefault="007B6E60">
      <w:pPr>
        <w:pStyle w:val="Titolo2"/>
        <w:keepNext/>
        <w:spacing w:after="140"/>
      </w:pPr>
      <w:bookmarkStart w:id="168" w:name="_Toc244131357"/>
      <w:r>
        <w:t>Proprietà della sezione</w:t>
      </w:r>
      <w:bookmarkEnd w:id="168"/>
    </w:p>
    <w:p w14:paraId="28246BFB" w14:textId="77777777" w:rsidR="008D5BF4" w:rsidRDefault="007B6E60">
      <w:pPr>
        <w:spacing w:after="140"/>
      </w:pPr>
      <w:r>
        <w:t>L'area governa la risposta assiale; Iy e Iz governano le flessioni; J governa la torsione di Saint-Venant; le aree efficaci governano il taglio deformabile. Il baricentro e il centro di taglio descrivono riferimenti differenti. Per sezioni non simmetriche occorre considerare anche il prodotto d'inerzia o usare assi principali.</w:t>
      </w:r>
    </w:p>
    <w:p w14:paraId="184F5427" w14:textId="77777777" w:rsidR="008D5BF4" w:rsidRDefault="007B6E60">
      <w:pPr>
        <w:spacing w:after="140"/>
      </w:pPr>
      <w:r>
        <w:t>Nel c.a. l'inerzia geometrica integra non è automaticamente la rigidezza efficace di esercizio di una sezione fessurata. Per sezioni composte, la rigidezza dipende da materiali, omogeneizzazione, collaborazione e fasi. Specifica la rigidezza adottata nel modello globale e non scambiarla con la resistenza ultima calcolata separatamente.</w:t>
      </w:r>
    </w:p>
    <w:p w14:paraId="365C1916" w14:textId="77777777" w:rsidR="008D5BF4" w:rsidRDefault="007B6E60">
      <w:pPr>
        <w:pStyle w:val="Titolo2"/>
        <w:keepNext/>
        <w:spacing w:after="140"/>
      </w:pPr>
      <w:bookmarkStart w:id="169" w:name="_Toc244131358"/>
      <w:r>
        <w:t>Orientamento</w:t>
      </w:r>
      <w:bookmarkEnd w:id="169"/>
    </w:p>
    <w:p w14:paraId="063B2E52" w14:textId="77777777" w:rsidR="008D5BF4" w:rsidRDefault="007B6E60">
      <w:pPr>
        <w:spacing w:after="140"/>
      </w:pPr>
      <w:r>
        <w:t>Ruotare una sezione rettangolare di 90° scambia i ruoli delle due inerzie. Nel caso di una sezione b × h, l'inerzia rispetto all'asse parallelo alla base è bh³/12: il cubo dell'altezza rende l'orientamento decisivo. Il disegno della sezione e la freccia del carico devono essere coerenti con gli assi usati per i risultati.</w:t>
      </w:r>
    </w:p>
    <w:p w14:paraId="276CC4A6" w14:textId="77777777" w:rsidR="008D5BF4" w:rsidRDefault="007B6E60">
      <w:pPr>
        <w:spacing w:after="140"/>
      </w:pPr>
      <w:r>
        <w:t>Controlla il segno dei momenti dopo ogni cambio di orientamento. Nella sezione in c.a. Anthea, il piano della sezione è x-y e Mx è associato alla coordinata y; non coincide automaticamente con la terna x-y-z di un beam, il cui x è longitudinale. Il trasferimento richiede una mappatura esplicita.</w:t>
      </w:r>
    </w:p>
    <w:p w14:paraId="12C0EB60" w14:textId="77777777" w:rsidR="008D5BF4" w:rsidRDefault="007B6E60">
      <w:pPr>
        <w:pStyle w:val="Titolo2"/>
        <w:keepNext/>
        <w:spacing w:after="140"/>
      </w:pPr>
      <w:bookmarkStart w:id="170" w:name="_Toc244131359"/>
      <w:r>
        <w:t>Offset ed eccentricità</w:t>
      </w:r>
      <w:bookmarkEnd w:id="170"/>
    </w:p>
    <w:p w14:paraId="0E1277E7" w14:textId="77777777" w:rsidR="008D5BF4" w:rsidRDefault="007B6E60">
      <w:pPr>
        <w:spacing w:after="140"/>
      </w:pPr>
      <w:r>
        <w:t>Un offset collega il nodo alla sezione terminale tramite un tratto rigido o una trasformazione cinematica. Non equivale a spostare soltanto il disegno. Trasferisce anche momenti quando la risultante di forza agisce fuori dal riferimento. Una forza F con eccentricità e introduce una coppia di modulo Fe nel caso piano.</w:t>
      </w:r>
    </w:p>
    <w:p w14:paraId="758E8AF8" w14:textId="77777777" w:rsidR="008D5BF4" w:rsidRDefault="007B6E60">
      <w:pPr>
        <w:keepNext/>
        <w:spacing w:after="140"/>
      </w:pPr>
      <w:r>
        <w:rPr>
          <w:noProof/>
        </w:rPr>
        <w:lastRenderedPageBreak/>
        <w:drawing>
          <wp:inline distT="0" distB="0" distL="0" distR="0" wp14:anchorId="4D6365F7" wp14:editId="794B8700">
            <wp:extent cx="6120000" cy="2346000"/>
            <wp:effectExtent l="0" t="0" r="0" b="0"/>
            <wp:docPr id="4" name="Picture 4" descr="Fig. 6.3 Offset tra asse del beam e punto di applicazione della forza; la coppia aggiuntiva dipende dal braccio 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am-offset.png"/>
                    <pic:cNvPicPr/>
                  </pic:nvPicPr>
                  <pic:blipFill>
                    <a:blip r:embed="rId26"/>
                    <a:stretch>
                      <a:fillRect/>
                    </a:stretch>
                  </pic:blipFill>
                  <pic:spPr>
                    <a:xfrm>
                      <a:off x="0" y="0"/>
                      <a:ext cx="6120000" cy="2346000"/>
                    </a:xfrm>
                    <a:prstGeom prst="rect">
                      <a:avLst/>
                    </a:prstGeom>
                  </pic:spPr>
                </pic:pic>
              </a:graphicData>
            </a:graphic>
          </wp:inline>
        </w:drawing>
      </w:r>
    </w:p>
    <w:p w14:paraId="787632D1" w14:textId="77777777" w:rsidR="008D5BF4" w:rsidRDefault="007B6E60">
      <w:pPr>
        <w:pStyle w:val="Didascalia"/>
      </w:pPr>
      <w:r>
        <w:t>Fig. 6.3 Offset tra asse del beam e punto di applicazione della forza; la coppia aggiuntiva dipende dal braccio e.</w:t>
      </w:r>
    </w:p>
    <w:p w14:paraId="69887D53" w14:textId="77777777" w:rsidR="008D5BF4" w:rsidRDefault="007B6E60">
      <w:pPr>
        <w:spacing w:after="140"/>
      </w:pPr>
      <w:r>
        <w:t>Usare contemporaneamente un offset rigido e una coppia già inclusa nei carichi può contare due volte l'eccentricità. Controlla il punto rispetto al quale sono fornite le azioni. Non modellare come rigidissimo un collegamento realmente deformabile solo per risolvere un problema di connettività.</w:t>
      </w:r>
    </w:p>
    <w:p w14:paraId="343CCDAB" w14:textId="77777777" w:rsidR="008D5BF4" w:rsidRDefault="007B6E60">
      <w:pPr>
        <w:pStyle w:val="Titolo2"/>
        <w:keepNext/>
        <w:spacing w:after="140"/>
      </w:pPr>
      <w:bookmarkStart w:id="171" w:name="_Toc244131360"/>
      <w:r>
        <w:t>Releases</w:t>
      </w:r>
      <w:bookmarkEnd w:id="171"/>
    </w:p>
    <w:p w14:paraId="1BAADDE8" w14:textId="77777777" w:rsidR="008D5BF4" w:rsidRDefault="007B6E60">
      <w:pPr>
        <w:spacing w:after="140"/>
      </w:pPr>
      <w:r>
        <w:t>Una release elimina il trasferimento di una specifica azione terminale rendendo libero il grado di libertà coniugato. Una cerniera flessionale non elimina per forza taglio, sforzo normale e torsione. In un modello spaziale occorre dire quale rotazione è rilasciata e rispetto a quale asse.</w:t>
      </w:r>
    </w:p>
    <w:p w14:paraId="050FDD62" w14:textId="77777777" w:rsidR="008D5BF4" w:rsidRDefault="007B6E60">
      <w:pPr>
        <w:spacing w:after="140"/>
      </w:pPr>
      <w:r>
        <w:t>Rilasciare la stessa rotazione su tutti gli elementi di un nodo senza un controllo dei vincoli può creare un meccanismo. Il messaggio di matrice singolare è una conseguenza del modello: non va eliminato aggiungendo molle arbitrarie. Disegna la cinematica consentita e controlla che non esista uno spostamento rigido senza energia.</w:t>
      </w:r>
    </w:p>
    <w:p w14:paraId="4CACB2BF" w14:textId="77777777" w:rsidR="008D5BF4" w:rsidRDefault="007B6E60">
      <w:pPr>
        <w:pStyle w:val="Titolo2"/>
        <w:keepNext/>
        <w:spacing w:after="140"/>
      </w:pPr>
      <w:bookmarkStart w:id="172" w:name="_Toc244131361"/>
      <w:r>
        <w:t>Discretizzazione</w:t>
      </w:r>
      <w:bookmarkEnd w:id="172"/>
    </w:p>
    <w:p w14:paraId="1852216E" w14:textId="77777777" w:rsidR="008D5BF4" w:rsidRDefault="007B6E60">
      <w:pPr>
        <w:spacing w:after="140"/>
      </w:pPr>
      <w:r>
        <w:t>Inserisci nodi dove cambiano carico, sezione, connessione o vincolo. Per carichi uniformi usa il vettore di carico coerente previsto dall'elemento, anziché sostituire il carico con forze concentrate senza verificarne l'equivalenza. Una mesh più fitta migliora alcune approssimazioni, ma non corregge un vincolo sbagliato o un'ipotesi costitutiva inadatta.</w:t>
      </w:r>
    </w:p>
    <w:p w14:paraId="21D93CD9" w14:textId="77777777" w:rsidR="008D5BF4" w:rsidRDefault="007B6E60">
      <w:pPr>
        <w:spacing w:after="140"/>
      </w:pPr>
      <w:r>
        <w:t>Confronta almeno due discretizzazioni e osserva la stabilizzazione delle grandezze decisive: freccia, reazioni, momenti critici. Il numero di elementi necessario dipende dall'interpolazione e dal risultato cercato. Una soluzione nodale esatta in un caso particolare non garantisce la ricostruzione esatta di tutto il diagramma interno.</w:t>
      </w:r>
    </w:p>
    <w:p w14:paraId="26001A0A" w14:textId="77777777" w:rsidR="008D5BF4" w:rsidRDefault="007B6E60">
      <w:pPr>
        <w:pStyle w:val="Titolo2"/>
        <w:keepNext/>
        <w:spacing w:after="140"/>
      </w:pPr>
      <w:bookmarkStart w:id="173" w:name="_Toc244131362"/>
      <w:r>
        <w:lastRenderedPageBreak/>
        <w:t>Risultati FEM</w:t>
      </w:r>
      <w:bookmarkEnd w:id="173"/>
    </w:p>
    <w:p w14:paraId="6CF3B6DD" w14:textId="77777777" w:rsidR="008D5BF4" w:rsidRDefault="007B6E60">
      <w:pPr>
        <w:spacing w:after="140"/>
      </w:pPr>
      <w:r>
        <w:t>Prima delle tensioni controlla deformata e reazioni. Le reazioni devono equilibrare le azioni esterne; la deformata deve rispettare i vincoli; il percorso dei carichi deve essere plausibile. Poi leggi N, Vy, Vz, T, My e Mz nel sistema dichiarato dal solutore.</w:t>
      </w:r>
    </w:p>
    <w:p w14:paraId="5CBB3631" w14:textId="77777777" w:rsidR="008D5BF4" w:rsidRDefault="007B6E60">
      <w:pPr>
        <w:spacing w:after="140"/>
      </w:pPr>
      <w:r>
        <w:t>Le azioni terminali, le azioni sulle facce di una sezione e le risultanti interne possono usare segni diversi. Un salto del diagramma di taglio può essere fisico in corrispondenza di una forza concentrata. Una discontinuità di momento senza coppia applicata richiede invece controllare la ricostruzione, il verso e la connettività.</w:t>
      </w:r>
    </w:p>
    <w:p w14:paraId="151AE406" w14:textId="77777777" w:rsidR="008D5BF4" w:rsidRDefault="007B6E60">
      <w:pPr>
        <w:pStyle w:val="Titolo2"/>
        <w:keepNext/>
        <w:spacing w:after="140"/>
      </w:pPr>
      <w:bookmarkStart w:id="174" w:name="_Toc244131363"/>
      <w:r>
        <w:t>Convenzioni di segno</w:t>
      </w:r>
      <w:bookmarkEnd w:id="174"/>
    </w:p>
    <w:p w14:paraId="43AA7513" w14:textId="77777777" w:rsidR="008D5BF4" w:rsidRDefault="007B6E60">
      <w:pPr>
        <w:spacing w:after="140"/>
      </w:pPr>
      <w:r>
        <w:t>Indica su uno schizzo un momento positivo e le fibre che comprime. Definisci il verso positivo dello sforzo normale. Nell'interfaccia corrente della sezione in c.a. Anthea usa N negativo a compressione; gli archivi precedenti con compressione positiva vengono migrati dal workspace. Il motore legacy può adottare una convenzione diversa da quella esposta nella UI. Confronta il riferimento del solutore FEM e quello della scheda, converti il segno una volta nel passaggio dei dati e mantieni traccia del riferime</w:t>
      </w:r>
      <w:r>
        <w:t>nto originale.</w:t>
      </w:r>
    </w:p>
    <w:p w14:paraId="7D5A2AE5" w14:textId="77777777" w:rsidR="008D5BF4" w:rsidRDefault="007B6E60">
      <w:pPr>
        <w:spacing w:after="140"/>
      </w:pPr>
      <w:r>
        <w:t>Le verifiche biassiali richiedono conservare l'accoppiamento fra N, Mx e My della stessa combinazione. Non comporre una terna prendendo separatamente i massimi assoluti da combinazioni diverse senza dichiarare la scelta conservativa e controllarne il significato fisico.</w:t>
      </w:r>
    </w:p>
    <w:p w14:paraId="072CA0F6" w14:textId="77777777" w:rsidR="008D5BF4" w:rsidRDefault="007B6E60">
      <w:pPr>
        <w:pStyle w:val="Titolo2"/>
        <w:keepNext/>
        <w:spacing w:after="140"/>
      </w:pPr>
      <w:bookmarkStart w:id="175" w:name="_Toc244131364"/>
      <w:r>
        <w:t>Limiti del modello</w:t>
      </w:r>
      <w:bookmarkEnd w:id="175"/>
    </w:p>
    <w:p w14:paraId="5627A3F4" w14:textId="77777777" w:rsidR="008D5BF4" w:rsidRDefault="007B6E60">
      <w:pPr>
        <w:spacing w:after="140"/>
      </w:pPr>
      <w:r>
        <w:t>Un beam non risolve automaticamente concentrazioni di tensione, diffusione su appoggi, instabilità locale di piastre, ovalizzazione o dettagli delle saldature. Un modello elastico del primo ordine non include da solo plasticità, fessurazione evolutiva, grandi rotazioni e instabilità geometrica. Ogni estensione richiede una formulazione e parametri coerenti.</w:t>
      </w:r>
    </w:p>
    <w:p w14:paraId="49C9B662" w14:textId="77777777" w:rsidR="008D5BF4" w:rsidRDefault="007B6E60">
      <w:pPr>
        <w:spacing w:after="140"/>
      </w:pPr>
      <w:r>
        <w:t>Quando una zona locale governa, usa un modello dedicato e condizioni al contorno derivate dal modello globale. Il passaggio beam-shell-solid richiede compatibilità del trasferimento di forza e momento: collegare un solo nodo può non rappresentare il comportamento del giunto reale.</w:t>
      </w:r>
    </w:p>
    <w:p w14:paraId="5A66B946" w14:textId="77777777" w:rsidR="008D5BF4" w:rsidRDefault="007B6E60">
      <w:pPr>
        <w:pStyle w:val="Titolo2"/>
        <w:keepNext/>
        <w:spacing w:after="140"/>
      </w:pPr>
      <w:bookmarkStart w:id="176" w:name="_Toc244131365"/>
      <w:r>
        <w:t>Errori comuni</w:t>
      </w:r>
      <w:bookmarkEnd w:id="176"/>
    </w:p>
    <w:p w14:paraId="31DE8CF2" w14:textId="77777777" w:rsidR="008D5BF4" w:rsidRDefault="007B6E60">
      <w:pPr>
        <w:keepNext/>
        <w:spacing w:after="140"/>
      </w:pPr>
      <w:r>
        <w:t>ERRORI COMUNI</w:t>
      </w:r>
    </w:p>
    <w:p w14:paraId="41D1E393" w14:textId="77777777" w:rsidR="008D5BF4" w:rsidRDefault="007B6E60">
      <w:pPr>
        <w:keepNext/>
        <w:spacing w:after="140"/>
      </w:pPr>
      <w:r>
        <w:t xml:space="preserve">Nodi coincidenti ma scollegati; elementi duplicati che raddoppiano la rigidezza; inerzie scambiate; J sostituito dal momento polare; release che generano un meccanismo; </w:t>
      </w:r>
      <w:r>
        <w:lastRenderedPageBreak/>
        <w:t>metri mescolati a millimetri; carico locale applicato nel verso globale; offset ed eccentricità conteggiati due volte.</w:t>
      </w:r>
    </w:p>
    <w:p w14:paraId="2C145911" w14:textId="77777777" w:rsidR="008D5BF4" w:rsidRDefault="007B6E60">
      <w:pPr>
        <w:spacing w:after="140"/>
      </w:pPr>
      <w:r>
        <w:t>Per trovare un errore riduci il modello al percorso coinvolto. Applica un carico unitario, visualizza la deformata e confronta le reazioni con l'equilibrio. Un risultato numerico convergente può essere perfettamente coerente con un modello fisicamente sbagliato.</w:t>
      </w:r>
    </w:p>
    <w:p w14:paraId="23A9B2C6" w14:textId="77777777" w:rsidR="008D5BF4" w:rsidRDefault="007B6E60">
      <w:pPr>
        <w:pStyle w:val="Titolo2"/>
        <w:keepNext/>
        <w:spacing w:after="140"/>
      </w:pPr>
      <w:bookmarkStart w:id="177" w:name="_Toc244131366"/>
      <w:r>
        <w:t>Regole pratiche</w:t>
      </w:r>
      <w:bookmarkEnd w:id="177"/>
    </w:p>
    <w:p w14:paraId="403C285A" w14:textId="77777777" w:rsidR="008D5BF4" w:rsidRDefault="007B6E60">
      <w:pPr>
        <w:keepNext/>
        <w:spacing w:after="140"/>
      </w:pPr>
      <w:r>
        <w:t>REGOLA PRATICA</w:t>
      </w:r>
    </w:p>
    <w:p w14:paraId="5EE4D70A" w14:textId="77777777" w:rsidR="008D5BF4" w:rsidRDefault="007B6E60">
      <w:pPr>
        <w:keepNext/>
        <w:spacing w:after="140"/>
      </w:pPr>
      <w:r>
        <w:t>Prima verifica equilibrio, connettività e assi; poi raffina la mesh. Usa una trave appoggiata o una mensola come controllo della catena unità-carichi-rigidezza. Queste sono procedure di controllo del modello e non verifiche normative.</w:t>
      </w:r>
    </w:p>
    <w:p w14:paraId="0C1A8C61" w14:textId="77777777" w:rsidR="008D5BF4" w:rsidRDefault="007B6E60">
      <w:pPr>
        <w:spacing w:after="140"/>
      </w:pPr>
      <w:r>
        <w:t>Per la trave appoggiata prismatica elastica, il momento massimo cresce con L² e la freccia flessionale con L⁴ a carico lineare costante. Piccole modifiche della luce possono quindi influenzare gli spostamenti più dei momenti. Questo ordine di grandezza aiuta a individuare errori di scala, ma non sostituisce il calcolo del sistema effettivo.</w:t>
      </w:r>
    </w:p>
    <w:p w14:paraId="71880E5F" w14:textId="77777777" w:rsidR="008D5BF4" w:rsidRDefault="007B6E60">
      <w:pPr>
        <w:pStyle w:val="Titolo2"/>
        <w:keepNext/>
        <w:spacing w:after="140"/>
      </w:pPr>
      <w:bookmarkStart w:id="178" w:name="_Toc244131367"/>
      <w:r>
        <w:t>Esempio concettuale</w:t>
      </w:r>
      <w:bookmarkEnd w:id="178"/>
    </w:p>
    <w:p w14:paraId="0B9C4801" w14:textId="77777777" w:rsidR="008D5BF4" w:rsidRDefault="007B6E60">
      <w:pPr>
        <w:spacing w:after="140"/>
      </w:pPr>
      <w:r>
        <w:t>Considera una trave semplicemente appoggiata di luce L = 8 m con carico uniforme q = 25 kN/m. Per questo esempio q è già un'azione di progetto assegnata: non stiamo ricavando una combinazione normativa. Le reazioni sono ciascuna qL/2 = 100 kN; la somma 200 kN equilibra il carico totale.</w:t>
      </w:r>
    </w:p>
    <w:p w14:paraId="0582FAA6" w14:textId="77777777" w:rsidR="008D5BF4" w:rsidRDefault="007B6E60">
      <w:pPr>
        <w:keepNext/>
        <w:spacing w:before="60" w:after="80"/>
        <w:ind w:left="255"/>
      </w:pPr>
      <m:oMathPara>
        <m:oMath>
          <m:sSub>
            <m:e>
              <m:r>
                <m:t>M</m:t>
              </m:r>
            </m:e>
            <m:sub>
              <m:r>
                <m:t>max</m:t>
              </m:r>
            </m:sub>
          </m:sSub>
          <m:r>
            <m:t>=</m:t>
          </m:r>
          <m:f>
            <m:fPr>
              <m:type m:val="bar"/>
            </m:fPr>
            <m:num>
              <m:r>
                <m:t>q</m:t>
              </m:r>
              <m:sSup>
                <m:e>
                  <m:r>
                    <m:t>L</m:t>
                  </m:r>
                </m:e>
                <m:sup>
                  <m:r>
                    <m:t>2</m:t>
                  </m:r>
                </m:sup>
              </m:sSup>
            </m:num>
            <m:den>
              <m:r>
                <m:t>8</m:t>
              </m:r>
            </m:den>
          </m:f>
          <m:r>
            <m:t>=</m:t>
          </m:r>
          <m:f>
            <m:fPr>
              <m:type m:val="bar"/>
            </m:fPr>
            <m:num>
              <m:r>
                <m:t>25·</m:t>
              </m:r>
              <m:sSup>
                <m:e>
                  <m:r>
                    <m:t>8</m:t>
                  </m:r>
                </m:e>
                <m:sup>
                  <m:r>
                    <m:t>2</m:t>
                  </m:r>
                </m:sup>
              </m:sSup>
            </m:num>
            <m:den>
              <m:r>
                <m:t>8</m:t>
              </m:r>
            </m:den>
          </m:f>
          <m:r>
            <m:t>=200</m:t>
          </m:r>
          <m:r>
            <m:rPr>
              <m:sty m:val="p"/>
            </m:rPr>
            <m:t> </m:t>
          </m:r>
          <m:r>
            <m:rPr>
              <m:sty m:val="p"/>
            </m:rPr>
            <m:t>kN</m:t>
          </m:r>
          <m:r>
            <m:rPr>
              <m:sty m:val="p"/>
            </m:rPr>
            <m:t>m</m:t>
          </m:r>
        </m:oMath>
      </m:oMathPara>
    </w:p>
    <w:p w14:paraId="0CD67332" w14:textId="77777777" w:rsidR="008D5BF4" w:rsidRDefault="007B6E60">
      <w:pPr>
        <w:keepNext/>
        <w:spacing w:before="60" w:after="80"/>
        <w:ind w:left="255"/>
      </w:pPr>
      <m:oMathPara>
        <m:oMath>
          <m:sSub>
            <m:e>
              <m:r>
                <m:t>V</m:t>
              </m:r>
            </m:e>
            <m:sub>
              <m:r>
                <m:t>app</m:t>
              </m:r>
            </m:sub>
          </m:sSub>
          <m:r>
            <m:t>=</m:t>
          </m:r>
          <m:f>
            <m:fPr>
              <m:type m:val="bar"/>
            </m:fPr>
            <m:num>
              <m:r>
                <m:t>qL</m:t>
              </m:r>
            </m:num>
            <m:den>
              <m:r>
                <m:t>2</m:t>
              </m:r>
            </m:den>
          </m:f>
          <m:r>
            <m:t>=100</m:t>
          </m:r>
          <m:r>
            <m:rPr>
              <m:sty m:val="p"/>
            </m:rPr>
            <m:t> </m:t>
          </m:r>
          <m:r>
            <m:rPr>
              <m:sty m:val="p"/>
            </m:rPr>
            <m:t>kN</m:t>
          </m:r>
        </m:oMath>
      </m:oMathPara>
    </w:p>
    <w:p w14:paraId="1A0E042E" w14:textId="77777777" w:rsidR="008D5BF4" w:rsidRDefault="007B6E60">
      <w:pPr>
        <w:keepNext/>
        <w:spacing w:after="140"/>
      </w:pPr>
      <w:r>
        <w:rPr>
          <w:noProof/>
        </w:rPr>
        <w:drawing>
          <wp:inline distT="0" distB="0" distL="0" distR="0" wp14:anchorId="6186F5C5" wp14:editId="118F80A1">
            <wp:extent cx="6120000" cy="2346000"/>
            <wp:effectExtent l="0" t="0" r="0" b="0"/>
            <wp:docPr id="5" name="Picture 5" descr="Fig. 6.4 Trave appoggiata con carico uniforme; diagramma qualitativo del momento positivo massimo in mezzer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am-load.png"/>
                    <pic:cNvPicPr/>
                  </pic:nvPicPr>
                  <pic:blipFill>
                    <a:blip r:embed="rId27"/>
                    <a:stretch>
                      <a:fillRect/>
                    </a:stretch>
                  </pic:blipFill>
                  <pic:spPr>
                    <a:xfrm>
                      <a:off x="0" y="0"/>
                      <a:ext cx="6120000" cy="2346000"/>
                    </a:xfrm>
                    <a:prstGeom prst="rect">
                      <a:avLst/>
                    </a:prstGeom>
                  </pic:spPr>
                </pic:pic>
              </a:graphicData>
            </a:graphic>
          </wp:inline>
        </w:drawing>
      </w:r>
    </w:p>
    <w:p w14:paraId="26C32956" w14:textId="77777777" w:rsidR="008D5BF4" w:rsidRDefault="007B6E60">
      <w:pPr>
        <w:pStyle w:val="Didascalia"/>
      </w:pPr>
      <w:r>
        <w:t>Fig. 6.4 Trave appoggiata con carico uniforme; diagramma qualitativo del momento positivo massimo in mezzeria.</w:t>
      </w:r>
    </w:p>
    <w:p w14:paraId="28158CCE" w14:textId="77777777" w:rsidR="008D5BF4" w:rsidRDefault="007B6E60">
      <w:pPr>
        <w:spacing w:after="140"/>
      </w:pPr>
      <w:r>
        <w:lastRenderedPageBreak/>
        <w:t xml:space="preserve">Per una sezione rettangolare integra b = 600 mm e h = 800 mm, </w:t>
      </w:r>
      <m:oMath>
        <m:r>
          <m:t>I=</m:t>
        </m:r>
        <m:f>
          <m:fPr>
            <m:type m:val="bar"/>
          </m:fPr>
          <m:num>
            <m:r>
              <m:t>b</m:t>
            </m:r>
            <m:sSup>
              <m:e>
                <m:r>
                  <m:t>h</m:t>
                </m:r>
              </m:e>
              <m:sup>
                <m:r>
                  <m:t>3</m:t>
                </m:r>
              </m:sup>
            </m:sSup>
          </m:num>
          <m:den>
            <m:r>
              <m:t>12</m:t>
            </m:r>
          </m:den>
        </m:f>
        <m:r>
          <m:t>=25</m:t>
        </m:r>
        <m:r>
          <m:t>,</m:t>
        </m:r>
        <m:r>
          <m:t>6·</m:t>
        </m:r>
        <m:sSup>
          <m:e>
            <m:r>
              <m:t>10</m:t>
            </m:r>
          </m:e>
          <m:sup>
            <m:r>
              <m:t>9</m:t>
            </m:r>
          </m:sup>
        </m:sSup>
        <m:r>
          <m:rPr>
            <m:sty m:val="p"/>
          </m:rPr>
          <m:t> </m:t>
        </m:r>
        <m:r>
          <m:rPr>
            <m:sty m:val="p"/>
          </m:rPr>
          <m:t>m</m:t>
        </m:r>
        <m:sSup>
          <m:e>
            <m:r>
              <m:rPr>
                <m:sty m:val="p"/>
              </m:rPr>
              <m:t>m</m:t>
            </m:r>
          </m:e>
          <m:sup>
            <m:r>
              <m:t>4</m:t>
            </m:r>
          </m:sup>
        </m:sSup>
      </m:oMath>
      <w:r>
        <w:t xml:space="preserve">. Se si assume, solo per il controllo elastico del modello, E = 30.000 N/mm², la freccia flessionale è </w:t>
      </w:r>
      <m:oMath>
        <m:sSub>
          <m:e>
            <m:r>
              <m:t>v</m:t>
            </m:r>
          </m:e>
          <m:sub>
            <m:r>
              <m:t>max</m:t>
            </m:r>
          </m:sub>
        </m:sSub>
        <m:r>
          <m:t>=</m:t>
        </m:r>
        <m:f>
          <m:fPr>
            <m:type m:val="bar"/>
          </m:fPr>
          <m:num>
            <m:r>
              <m:t>5q</m:t>
            </m:r>
            <m:sSup>
              <m:e>
                <m:r>
                  <m:t>L</m:t>
                </m:r>
              </m:e>
              <m:sup>
                <m:r>
                  <m:t>4</m:t>
                </m:r>
              </m:sup>
            </m:sSup>
          </m:num>
          <m:den>
            <m:r>
              <m:t>384EI</m:t>
            </m:r>
          </m:den>
        </m:f>
        <m:r>
          <m:t>≃1</m:t>
        </m:r>
        <m:r>
          <m:t>,</m:t>
        </m:r>
        <m:r>
          <m:t>74</m:t>
        </m:r>
        <m:r>
          <m:rPr>
            <m:sty m:val="p"/>
          </m:rPr>
          <m:t> </m:t>
        </m:r>
        <m:r>
          <m:rPr>
            <m:sty m:val="p"/>
          </m:rPr>
          <m:t>mm</m:t>
        </m:r>
      </m:oMath>
      <w:r>
        <w:t>, usando q = 25 N/mm e L = 8.000 mm. È la freccia del modello omogeneo non fessurato: non è una verifica SLE del c.a.</w:t>
      </w:r>
    </w:p>
    <w:p w14:paraId="5DC77607" w14:textId="77777777" w:rsidR="008D5BF4" w:rsidRDefault="007B6E60">
      <w:pPr>
        <w:spacing w:after="140"/>
      </w:pPr>
      <w:r>
        <w:t>Confronta la reazione e il momento analitico con il modello beam. Poi trasferisci la terna N = 0, Mx = 200 kNm, My = 0 a una sezione in c.a. la cui altezza è lungo y. Il valore 200 kNm deve essere associato all'asse della sezione che produce compressione e trazione lungo l'altezza. Il segno definisce quale bordo è compresso.</w:t>
      </w:r>
    </w:p>
    <w:p w14:paraId="4807D76A" w14:textId="77777777" w:rsidR="008D5BF4" w:rsidRDefault="007B6E60">
      <w:pPr>
        <w:pStyle w:val="Titolo2"/>
        <w:keepNext/>
        <w:spacing w:after="140"/>
      </w:pPr>
      <w:bookmarkStart w:id="179" w:name="_Toc244131368"/>
      <w:r>
        <w:t>Interazione con Anthea</w:t>
      </w:r>
      <w:bookmarkEnd w:id="179"/>
    </w:p>
    <w:p w14:paraId="6FDFD46C" w14:textId="77777777" w:rsidR="008D5BF4" w:rsidRDefault="007B6E60">
      <w:pPr>
        <w:spacing w:after="140"/>
      </w:pPr>
      <w:r>
        <w:t>Il pulsante Apri esempio crea una Sezione in c.a. con geometria rettangolare 600 × 800 mm, materiale C35/45 e armature iniziali del modulo: 4Ø20 superiori, 6Ø24 inferiori, 2Ø16 per lato, staffe Ø10/200 e copriferro netto 70 mm. La sola combinazione plastica contiene N = 0, Mx = 200 kNm, My = 0. Le altre famiglie restano vuote, perché non sono state definite azioni di esercizio o accidentali.</w:t>
      </w:r>
    </w:p>
    <w:p w14:paraId="78E5280B" w14:textId="77777777" w:rsidR="008D5BF4" w:rsidRDefault="007B6E60">
      <w:pPr>
        <w:spacing w:after="140"/>
      </w:pPr>
      <w:r>
        <w:t>Questi valori costituiscono un esempio didattico, non una proposta esecutiva. Modifica l'altezza mantenendo luce e azione assegnata; osserva come cambiano dominio resistente e deformazioni di sezione. Modifica poi il segno di Mx per vedere il ruolo delle diverse armature ai due bordi. Il modulo verifica sezioni, non risolve la trave generale FEM né determina automaticamente il carico q.</w:t>
      </w:r>
    </w:p>
    <w:p w14:paraId="0A3E3518" w14:textId="77777777" w:rsidR="008D5BF4" w:rsidRDefault="007B6E60">
      <w:pPr>
        <w:spacing w:after="140"/>
      </w:pPr>
      <w:r>
        <w:t>Guida del modulo Sezione in c.a. (Wiki: Modulo Sezione in c.a.)</w:t>
      </w:r>
    </w:p>
    <w:p w14:paraId="0F87A061" w14:textId="77777777" w:rsidR="008D5BF4" w:rsidRDefault="007B6E60">
      <w:pPr>
        <w:pStyle w:val="Titolo2"/>
        <w:keepNext/>
        <w:spacing w:after="140"/>
      </w:pPr>
      <w:bookmarkStart w:id="180" w:name="_Toc244131369"/>
      <w:r>
        <w:t>Riepilogo</w:t>
      </w:r>
      <w:bookmarkEnd w:id="180"/>
    </w:p>
    <w:p w14:paraId="612067BA" w14:textId="77777777" w:rsidR="008D5BF4" w:rsidRDefault="007B6E60">
      <w:pPr>
        <w:spacing w:after="140"/>
      </w:pPr>
      <w:r>
        <w:t>Un beam concentra il comportamento di una struttura allungata in una linea con proprietà di sezione. La qualità del risultato dipende da cinematica, collegamenti, orientamento, rigidezze e unità. Verifica prima il comportamento globale; trasferisci poi azioni e convenzioni a una verifica locale appropriata. Raffinare una discretizzazione corretta e scegliere una formulazione adeguata sono due controlli distinti.</w:t>
      </w:r>
    </w:p>
    <w:p w14:paraId="33383724" w14:textId="77777777" w:rsidR="008D5BF4" w:rsidRDefault="007B6E60">
      <w:pPr>
        <w:pStyle w:val="Titolo2"/>
        <w:keepNext/>
        <w:spacing w:after="140"/>
      </w:pPr>
      <w:bookmarkStart w:id="181" w:name="_Toc244131370"/>
      <w:r>
        <w:t>Argomenti correlati</w:t>
      </w:r>
      <w:bookmarkEnd w:id="181"/>
    </w:p>
    <w:p w14:paraId="0EA8417D" w14:textId="77777777" w:rsidR="008D5BF4" w:rsidRDefault="007B6E60">
      <w:pPr>
        <w:spacing w:after="140"/>
      </w:pPr>
      <w:r>
        <w:t>Elementi Shell (Wiki)</w:t>
      </w:r>
    </w:p>
    <w:p w14:paraId="67E510FB" w14:textId="77777777" w:rsidR="008D5BF4" w:rsidRDefault="007B6E60">
      <w:pPr>
        <w:spacing w:after="140"/>
      </w:pPr>
      <w:r>
        <w:t>Releases e connettività (Wiki)</w:t>
      </w:r>
    </w:p>
    <w:p w14:paraId="59C94C57" w14:textId="77777777" w:rsidR="008D5BF4" w:rsidRDefault="007B6E60">
      <w:pPr>
        <w:spacing w:after="140"/>
      </w:pPr>
      <w:r>
        <w:t>Instabilità delle aste compresse (Wiki)</w:t>
      </w:r>
    </w:p>
    <w:p w14:paraId="1A8299AC" w14:textId="77777777" w:rsidR="008D5BF4" w:rsidRDefault="007B6E60">
      <w:pPr>
        <w:pStyle w:val="Titolo2"/>
        <w:keepNext/>
        <w:spacing w:after="140"/>
      </w:pPr>
      <w:bookmarkStart w:id="182" w:name="_Toc244131371"/>
      <w:r>
        <w:t>Riferimenti</w:t>
      </w:r>
      <w:bookmarkEnd w:id="182"/>
    </w:p>
    <w:p w14:paraId="1F4E1CD3" w14:textId="77777777" w:rsidR="008D5BF4" w:rsidRDefault="007B6E60">
      <w:pPr>
        <w:spacing w:after="140"/>
      </w:pPr>
      <w:r>
        <w:t>- Il capitolo spiega un modello meccanico e non introduce coefficienti di verifica normativa. Le prescrizioni dei materiali e gli stati limite si consultano nella guida teorica globale, nelle sezioni dei moduli corrispondenti.</w:t>
      </w:r>
    </w:p>
    <w:p w14:paraId="12B48D1E" w14:textId="77777777" w:rsidR="008D5BF4" w:rsidRDefault="007B6E60">
      <w:pPr>
        <w:pStyle w:val="Titolo1"/>
        <w:keepNext/>
        <w:spacing w:after="140"/>
      </w:pPr>
      <w:bookmarkStart w:id="183" w:name="_Toc244131372"/>
      <w:r>
        <w:lastRenderedPageBreak/>
        <w:t>Elementi Shell</w:t>
      </w:r>
      <w:bookmarkEnd w:id="183"/>
    </w:p>
    <w:p w14:paraId="33966FCC" w14:textId="77777777" w:rsidR="008D5BF4" w:rsidRDefault="007B6E60">
      <w:pPr>
        <w:spacing w:after="140"/>
      </w:pPr>
      <w:r>
        <w:t>Una shell descrive una superficie strutturale con comportamento membranale e flessionale. È utile per solette, pareti e piastre quando lo spessore è piccolo rispetto alle dimensioni nel piano e quando la variazione delle azioni nella superficie è decisiva. La superficie media sostituisce il volume, mentre lo spessore partecipa alle rigidezze di membrana e flessione in modo differente.</w:t>
      </w:r>
    </w:p>
    <w:p w14:paraId="2D4BABEB" w14:textId="77777777" w:rsidR="008D5BF4" w:rsidRDefault="007B6E60">
      <w:pPr>
        <w:pStyle w:val="Titolo2"/>
        <w:keepNext/>
        <w:spacing w:after="140"/>
      </w:pPr>
      <w:bookmarkStart w:id="184" w:name="_Toc244131373"/>
      <w:r>
        <w:t>Membrana e flessione</w:t>
      </w:r>
      <w:bookmarkEnd w:id="184"/>
    </w:p>
    <w:p w14:paraId="4B0F22CC" w14:textId="77777777" w:rsidR="008D5BF4" w:rsidRDefault="007B6E60">
      <w:pPr>
        <w:spacing w:after="140"/>
      </w:pPr>
      <w:r>
        <w:t>Le risultanti membranali sono forze per unità di lunghezza; le risultanti flessionali sono momenti per unità di lunghezza. Non importare un momento di piastra espresso in kNm/m come momento totale di una trave. Occorre dichiarare la striscia resistente e integrare il risultato sul tratto interessato. La somma delle azioni sulle strisce deve restare coerente con equilibrio e percorso del carico.</w:t>
      </w:r>
    </w:p>
    <w:p w14:paraId="1EB6D071" w14:textId="77777777" w:rsidR="008D5BF4" w:rsidRDefault="007B6E60">
      <w:pPr>
        <w:pStyle w:val="Titolo2"/>
        <w:keepNext/>
        <w:spacing w:after="140"/>
      </w:pPr>
      <w:bookmarkStart w:id="185" w:name="_Toc244131374"/>
      <w:r>
        <w:t>Assi e connessioni</w:t>
      </w:r>
      <w:bookmarkEnd w:id="185"/>
    </w:p>
    <w:p w14:paraId="66673AD7" w14:textId="77777777" w:rsidR="008D5BF4" w:rsidRDefault="007B6E60">
      <w:pPr>
        <w:spacing w:after="140"/>
      </w:pPr>
      <w:r>
        <w:t>La normale locale distingue le facce superiore e inferiore. Normali invertite possono cambiare la lettura dei segni senza cambiare la fisica. Controlla la continuità della mesh, le connessioni con beam e la rappresentazione degli appoggi. Un bordo vincolato su tutte le rotazioni può irrigidire artificialmente una soletta appoggiata.</w:t>
      </w:r>
    </w:p>
    <w:p w14:paraId="2149485D" w14:textId="77777777" w:rsidR="008D5BF4" w:rsidRDefault="007B6E60">
      <w:pPr>
        <w:pStyle w:val="Titolo2"/>
        <w:keepNext/>
        <w:spacing w:after="140"/>
      </w:pPr>
      <w:bookmarkStart w:id="186" w:name="_Toc244131375"/>
      <w:r>
        <w:t>Errori e limiti</w:t>
      </w:r>
      <w:bookmarkEnd w:id="186"/>
    </w:p>
    <w:p w14:paraId="1369CDBD" w14:textId="77777777" w:rsidR="008D5BF4" w:rsidRDefault="007B6E60">
      <w:pPr>
        <w:spacing w:after="140"/>
      </w:pPr>
      <w:r>
        <w:t>Un carico puntuale o un vincolo puntuale possono generare picchi che crescono al raffinarsi della mesh. La convergenza della reazione globale non garantisce la convergenza della tensione puntuale. Rappresenta la superficie di contatto reale quando la verifica locale lo richiede. Una shell non sostituisce automaticamente un modello tridimensionale dei nodi massicci.</w:t>
      </w:r>
    </w:p>
    <w:p w14:paraId="5D0676BE" w14:textId="77777777" w:rsidR="008D5BF4" w:rsidRDefault="007B6E60">
      <w:pPr>
        <w:pStyle w:val="Titolo2"/>
        <w:keepNext/>
        <w:spacing w:after="140"/>
      </w:pPr>
      <w:bookmarkStart w:id="187" w:name="_Toc244131376"/>
      <w:r>
        <w:t>Riepilogo</w:t>
      </w:r>
      <w:bookmarkEnd w:id="187"/>
    </w:p>
    <w:p w14:paraId="5C0641DF" w14:textId="77777777" w:rsidR="008D5BF4" w:rsidRDefault="007B6E60">
      <w:pPr>
        <w:spacing w:after="140"/>
      </w:pPr>
      <w:r>
        <w:t>Scegli la shell quando devi descrivere distribuzioni nella superficie; mantieni espliciti assi, spessore, unità delle risultanti e trasferimento ai dettagli. Anthea non dispone di un solutore shell generale: questa pagina aiuta a interpretare dati provenienti da un modello esterno.</w:t>
      </w:r>
    </w:p>
    <w:p w14:paraId="7719E299" w14:textId="77777777" w:rsidR="008D5BF4" w:rsidRDefault="007B6E60">
      <w:pPr>
        <w:pStyle w:val="Titolo2"/>
        <w:keepNext/>
        <w:spacing w:after="140"/>
      </w:pPr>
      <w:bookmarkStart w:id="188" w:name="_Toc244131377"/>
      <w:r>
        <w:t>Controllo delle unità e fonte</w:t>
      </w:r>
      <w:bookmarkEnd w:id="188"/>
    </w:p>
    <w:p w14:paraId="3716F893" w14:textId="77777777" w:rsidR="008D5BF4" w:rsidRDefault="007B6E60">
      <w:pPr>
        <w:spacing w:after="140"/>
      </w:pPr>
      <w:r>
        <w:t>Se il momento di piastra è uniforme e pari a 12 kNm/m, una striscia larga 2,5 m porta 30 kNm. Per una distribuzione variabile occorre integrare lungo la striscia. Le componenti di membrana vanno distinte da quelle flessionali; le convenzioni specifiche vanno lette nella documentazione del solutore di origine. Un carico concentrato può rendere la tensione locale dipendente dalla mesh.</w:t>
      </w:r>
    </w:p>
    <w:p w14:paraId="074AF5F3" w14:textId="77777777" w:rsidR="008D5BF4" w:rsidRDefault="007B6E60">
      <w:pPr>
        <w:pStyle w:val="Titolo1"/>
        <w:keepNext/>
        <w:spacing w:after="140"/>
      </w:pPr>
      <w:bookmarkStart w:id="189" w:name="_Toc244131378"/>
      <w:r>
        <w:lastRenderedPageBreak/>
        <w:t>Releases e connettività</w:t>
      </w:r>
      <w:bookmarkEnd w:id="189"/>
    </w:p>
    <w:p w14:paraId="61CA16E2" w14:textId="77777777" w:rsidR="008D5BF4" w:rsidRDefault="007B6E60">
      <w:pPr>
        <w:spacing w:after="140"/>
      </w:pPr>
      <w:r>
        <w:t>La connettività stabilisce quali incognite sono condivise fra elementi; una release stabilisce quali azioni non vengono trasmesse a un'estremità. Queste due decisioni determinano il percorso dei carichi prima ancora di assegnare una rigidezza.</w:t>
      </w:r>
    </w:p>
    <w:p w14:paraId="20DCD15E" w14:textId="77777777" w:rsidR="008D5BF4" w:rsidRDefault="007B6E60">
      <w:pPr>
        <w:pStyle w:val="Titolo2"/>
        <w:keepNext/>
        <w:spacing w:after="140"/>
      </w:pPr>
      <w:bookmarkStart w:id="190" w:name="_Toc244131379"/>
      <w:r>
        <w:t>Controllare un nodo</w:t>
      </w:r>
      <w:bookmarkEnd w:id="190"/>
    </w:p>
    <w:p w14:paraId="5258C0E3" w14:textId="77777777" w:rsidR="008D5BF4" w:rsidRDefault="007B6E60">
      <w:pPr>
        <w:spacing w:after="140"/>
      </w:pPr>
      <w:r>
        <w:t>Individua sul disegno le traslazioni e rotazioni possibili, quindi verifica se il modello permette proprio quei movimenti. Una cerniera ideale nel piano trasmette due forze e non trasmette il momento coniugato alla rotazione libera. Un link elastico trasmette una forza proporzionale allo spostamento relativo: una rigidezza enorme è un'approssimazione che può peggiorare il condizionamento numerico.</w:t>
      </w:r>
    </w:p>
    <w:p w14:paraId="31ECB815" w14:textId="77777777" w:rsidR="008D5BF4" w:rsidRDefault="007B6E60">
      <w:pPr>
        <w:pStyle w:val="Titolo2"/>
        <w:keepNext/>
        <w:spacing w:after="140"/>
      </w:pPr>
      <w:bookmarkStart w:id="191" w:name="_Toc244131380"/>
      <w:r>
        <w:t>Meccanismi e collegamenti rigidi</w:t>
      </w:r>
      <w:bookmarkEnd w:id="191"/>
    </w:p>
    <w:p w14:paraId="615EBB85" w14:textId="77777777" w:rsidR="008D5BF4" w:rsidRDefault="007B6E60">
      <w:pPr>
        <w:spacing w:after="140"/>
      </w:pPr>
      <w:r>
        <w:t>Se una parte può muoversi rigidamente senza deformare nessun elemento, il modello ha un meccanismo. Non correggerlo con una molla casuale. Verifica prima i vincoli fisici e le release. Al contrario, troppe connessioni rigide possono impedire deformazioni reali e generare azioni spurie. Un collegamento rigido deve trasferire anche i momenti prodotti dal braccio geometrico.</w:t>
      </w:r>
    </w:p>
    <w:p w14:paraId="0A4CB882" w14:textId="77777777" w:rsidR="008D5BF4" w:rsidRDefault="007B6E60">
      <w:pPr>
        <w:pStyle w:val="Titolo2"/>
        <w:keepNext/>
        <w:spacing w:after="140"/>
      </w:pPr>
      <w:bookmarkStart w:id="192" w:name="_Toc244131381"/>
      <w:r>
        <w:t>Riepilogo</w:t>
      </w:r>
      <w:bookmarkEnd w:id="192"/>
    </w:p>
    <w:p w14:paraId="3C4F08E0" w14:textId="77777777" w:rsidR="008D5BF4" w:rsidRDefault="007B6E60">
      <w:pPr>
        <w:spacing w:after="140"/>
      </w:pPr>
      <w:r>
        <w:t>Confronta il modello numerico con uno schizzo cinematico. Usa un carico unitario per verificare il movimento consentito e la distribuzione delle reazioni. Conserva una descrizione delle ipotesi del nodo accanto ai risultati.</w:t>
      </w:r>
    </w:p>
    <w:p w14:paraId="3F145550" w14:textId="77777777" w:rsidR="008D5BF4" w:rsidRDefault="007B6E60">
      <w:pPr>
        <w:pStyle w:val="Titolo2"/>
        <w:keepNext/>
        <w:spacing w:after="140"/>
      </w:pPr>
      <w:bookmarkStart w:id="193" w:name="_Toc244131382"/>
      <w:r>
        <w:t>Riferimento del modello</w:t>
      </w:r>
      <w:bookmarkEnd w:id="193"/>
    </w:p>
    <w:p w14:paraId="0A19B309" w14:textId="77777777" w:rsidR="008D5BF4" w:rsidRDefault="007B6E60">
      <w:pPr>
        <w:spacing w:after="140"/>
      </w:pPr>
      <w:r>
        <w:t>Nel modello a telaio piano ogni nodo ha due traslazioni e una rotazione; le rigidezze degli elementi si assemblano su queste incognite. Questa pagina riguarda l’interpretazione del modello esterno: non introduce un editor generale di release in Anthea.</w:t>
      </w:r>
    </w:p>
    <w:p w14:paraId="16F61300" w14:textId="77777777" w:rsidR="008D5BF4" w:rsidRDefault="007B6E60">
      <w:pPr>
        <w:pStyle w:val="Titolo1"/>
        <w:keepNext/>
        <w:spacing w:after="140"/>
      </w:pPr>
      <w:bookmarkStart w:id="194" w:name="_Toc244131383"/>
      <w:r>
        <w:t>Instabilità delle aste compresse</w:t>
      </w:r>
      <w:bookmarkEnd w:id="194"/>
    </w:p>
    <w:p w14:paraId="79439959" w14:textId="77777777" w:rsidR="008D5BF4" w:rsidRDefault="007B6E60">
      <w:pPr>
        <w:spacing w:after="140"/>
      </w:pPr>
      <w:r>
        <w:t>Un'asta compressa può perdere stabilità senza che tutta la sezione raggiunga la resistenza del materiale. Una piccola deviazione laterale produce un momento aggiuntivo dovuto alla forza assiale; il momento aumenta la deviazione, che a sua volta amplifica il momento. La rigidezza flessionale contrasta questa retroazione.</w:t>
      </w:r>
    </w:p>
    <w:p w14:paraId="315EEDEF" w14:textId="77777777" w:rsidR="008D5BF4" w:rsidRDefault="007B6E60">
      <w:pPr>
        <w:pStyle w:val="Titolo2"/>
        <w:keepNext/>
        <w:spacing w:after="140"/>
      </w:pPr>
      <w:bookmarkStart w:id="195" w:name="_Toc244131384"/>
      <w:r>
        <w:t>Modello di Eulero</w:t>
      </w:r>
      <w:bookmarkEnd w:id="195"/>
    </w:p>
    <w:p w14:paraId="21DAB461" w14:textId="77777777" w:rsidR="008D5BF4" w:rsidRDefault="007B6E60">
      <w:pPr>
        <w:spacing w:after="140"/>
      </w:pPr>
      <w:r>
        <w:t xml:space="preserve">Si considera un'asta rettilinea prismatica, elastica, caricata al baricentro, con rigidezza costante e piccoli spostamenti all'innesco dell'instabilità. La forza di compressione </w:t>
      </w:r>
      <m:oMath>
        <m:r>
          <m:t>N</m:t>
        </m:r>
      </m:oMath>
      <w:r>
        <w:t xml:space="preserve"> è positiva in questa pagina; non è la convenzione della scheda Sezione in c.a. Le estremità ideali impediscono la traslazione trasversale ma permettono la rotazione; una consente lo scorrimento assiale.</w:t>
      </w:r>
    </w:p>
    <w:p w14:paraId="5E46BCD0" w14:textId="77777777" w:rsidR="008D5BF4" w:rsidRDefault="007B6E60">
      <w:pPr>
        <w:keepNext/>
        <w:spacing w:after="140"/>
      </w:pPr>
      <w:r>
        <w:rPr>
          <w:noProof/>
        </w:rPr>
        <w:lastRenderedPageBreak/>
        <w:drawing>
          <wp:inline distT="0" distB="0" distL="0" distR="0" wp14:anchorId="49464FD8" wp14:editId="2971E384">
            <wp:extent cx="6120000" cy="2635000"/>
            <wp:effectExtent l="0" t="0" r="0" b="0"/>
            <wp:docPr id="6" name="Picture 6" descr="Figura 05.1 — Asta cerniera-carrello: carichi assiali opposti e primo modo sinusoidale. La deformata è amplificata e non rappresenta un'ampiezza calcol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uler-mode.png"/>
                    <pic:cNvPicPr/>
                  </pic:nvPicPr>
                  <pic:blipFill>
                    <a:blip r:embed="rId28"/>
                    <a:stretch>
                      <a:fillRect/>
                    </a:stretch>
                  </pic:blipFill>
                  <pic:spPr>
                    <a:xfrm>
                      <a:off x="0" y="0"/>
                      <a:ext cx="6120000" cy="2635000"/>
                    </a:xfrm>
                    <a:prstGeom prst="rect">
                      <a:avLst/>
                    </a:prstGeom>
                  </pic:spPr>
                </pic:pic>
              </a:graphicData>
            </a:graphic>
          </wp:inline>
        </w:drawing>
      </w:r>
    </w:p>
    <w:p w14:paraId="5AC64DA7" w14:textId="77777777" w:rsidR="008D5BF4" w:rsidRDefault="007B6E60">
      <w:pPr>
        <w:pStyle w:val="Didascalia"/>
      </w:pPr>
      <w:r>
        <w:t>Figura 05.1 — Asta cerniera-carrello: carichi assiali opposti e primo modo sinusoidale. La deformata è amplificata e non rappresenta un'ampiezza calcolata.</w:t>
      </w:r>
    </w:p>
    <w:p w14:paraId="049DF48F" w14:textId="77777777" w:rsidR="008D5BF4" w:rsidRDefault="007B6E60">
      <w:pPr>
        <w:spacing w:after="140"/>
      </w:pPr>
      <w:r>
        <w:t xml:space="preserve">L'equilibrio linearizzato nella configurazione deformata conduce al problema agli autovalori seguente. </w:t>
      </w:r>
      <m:oMath>
        <m:r>
          <m:t>x</m:t>
        </m:r>
      </m:oMath>
      <w:r>
        <w:t xml:space="preserve"> misura la distanza lungo l'asta e </w:t>
      </w:r>
      <m:oMath>
        <m:r>
          <m:t>v</m:t>
        </m:r>
      </m:oMath>
      <w:r>
        <w:t xml:space="preserve"> lo spostamento trasversale; gli apici indicano derivate rispetto a </w:t>
      </w:r>
      <m:oMath>
        <m:r>
          <m:t>x</m:t>
        </m:r>
      </m:oMath>
      <w:r>
        <w:t>.</w:t>
      </w:r>
    </w:p>
    <w:p w14:paraId="3ABBD336" w14:textId="77777777" w:rsidR="008D5BF4" w:rsidRDefault="007B6E60">
      <w:pPr>
        <w:keepNext/>
        <w:spacing w:before="60" w:after="80"/>
        <w:ind w:left="255"/>
      </w:pPr>
      <m:oMathPara>
        <m:oMath>
          <m:r>
            <m:t>EI</m:t>
          </m:r>
          <m:sSup>
            <m:e>
              <m:r>
                <m:t>v</m:t>
              </m:r>
            </m:e>
            <m:sup>
              <m:r>
                <m:t>⁗</m:t>
              </m:r>
            </m:sup>
          </m:sSup>
          <m:r>
            <m:t>+N</m:t>
          </m:r>
          <m:sSup>
            <m:e>
              <m:r>
                <m:t>v</m:t>
              </m:r>
            </m:e>
            <m:sup>
              <m:r>
                <m:t>″</m:t>
              </m:r>
            </m:sup>
          </m:sSup>
          <m:r>
            <m:t>=0</m:t>
          </m:r>
        </m:oMath>
      </m:oMathPara>
    </w:p>
    <w:p w14:paraId="52A2A079" w14:textId="77777777" w:rsidR="008D5BF4" w:rsidRDefault="007B6E60">
      <w:pPr>
        <w:keepNext/>
        <w:spacing w:before="60" w:after="80"/>
        <w:ind w:left="255"/>
      </w:pPr>
      <m:oMathPara>
        <m:oMath>
          <m:r>
            <m:t>v(0)=v(L)=</m:t>
          </m:r>
          <m:sSup>
            <m:e>
              <m:r>
                <m:t>v</m:t>
              </m:r>
            </m:e>
            <m:sup>
              <m:r>
                <m:t>″</m:t>
              </m:r>
            </m:sup>
          </m:sSup>
          <m:r>
            <m:t>(0)=</m:t>
          </m:r>
          <m:sSup>
            <m:e>
              <m:r>
                <m:t>v</m:t>
              </m:r>
            </m:e>
            <m:sup>
              <m:r>
                <m:t>″</m:t>
              </m:r>
            </m:sup>
          </m:sSup>
          <m:r>
            <m:t>(L)=0</m:t>
          </m:r>
        </m:oMath>
      </m:oMathPara>
    </w:p>
    <w:p w14:paraId="43F32457" w14:textId="77777777" w:rsidR="008D5BF4" w:rsidRDefault="007B6E60">
      <w:pPr>
        <w:keepNext/>
        <w:spacing w:before="60" w:after="80"/>
        <w:ind w:left="255"/>
      </w:pPr>
      <m:oMathPara>
        <m:oMath>
          <m:sSub>
            <m:e>
              <m:r>
                <m:t>v</m:t>
              </m:r>
            </m:e>
            <m:sub>
              <m:r>
                <m:t>n</m:t>
              </m:r>
            </m:sub>
          </m:sSub>
          <m:r>
            <m:t>(x)=</m:t>
          </m:r>
          <m:sSub>
            <m:e>
              <m:r>
                <m:t>a</m:t>
              </m:r>
            </m:e>
            <m:sub>
              <m:r>
                <m:t>n</m:t>
              </m:r>
            </m:sub>
          </m:sSub>
          <m:r>
            <m:rPr>
              <m:sty m:val="p"/>
            </m:rPr>
            <m:t>sin</m:t>
          </m:r>
          <m:d>
            <m:dPr>
              <m:sepChr m:val=""/>
            </m:dPr>
            <m:e>
              <m:f>
                <m:fPr>
                  <m:type m:val="bar"/>
                </m:fPr>
                <m:num>
                  <m:r>
                    <m:t>nπx</m:t>
                  </m:r>
                </m:num>
                <m:den>
                  <m:r>
                    <m:t>L</m:t>
                  </m:r>
                </m:den>
              </m:f>
            </m:e>
          </m:d>
        </m:oMath>
      </m:oMathPara>
    </w:p>
    <w:p w14:paraId="61C5E409" w14:textId="77777777" w:rsidR="008D5BF4" w:rsidRDefault="007B6E60">
      <w:pPr>
        <w:keepNext/>
        <w:spacing w:before="60" w:after="80"/>
        <w:ind w:left="255"/>
      </w:pPr>
      <m:oMathPara>
        <m:oMath>
          <m:sSub>
            <m:e>
              <m:r>
                <m:t>N</m:t>
              </m:r>
            </m:e>
            <m:sub>
              <m:r>
                <m:t>n</m:t>
              </m:r>
            </m:sub>
          </m:sSub>
          <m:r>
            <m:t>=</m:t>
          </m:r>
          <m:f>
            <m:fPr>
              <m:type m:val="bar"/>
            </m:fPr>
            <m:num>
              <m:sSup>
                <m:e>
                  <m:r>
                    <m:t>n</m:t>
                  </m:r>
                </m:e>
                <m:sup>
                  <m:r>
                    <m:t>2</m:t>
                  </m:r>
                </m:sup>
              </m:sSup>
              <m:sSup>
                <m:e>
                  <m:r>
                    <m:t>π</m:t>
                  </m:r>
                </m:e>
                <m:sup>
                  <m:r>
                    <m:t>2</m:t>
                  </m:r>
                </m:sup>
              </m:sSup>
              <m:r>
                <m:t>EI</m:t>
              </m:r>
            </m:num>
            <m:den>
              <m:sSup>
                <m:e>
                  <m:r>
                    <m:t>L</m:t>
                  </m:r>
                </m:e>
                <m:sup>
                  <m:r>
                    <m:t>2</m:t>
                  </m:r>
                </m:sup>
              </m:sSup>
            </m:den>
          </m:f>
        </m:oMath>
      </m:oMathPara>
    </w:p>
    <w:p w14:paraId="7FCA2394" w14:textId="77777777" w:rsidR="008D5BF4" w:rsidRDefault="007B6E60">
      <w:pPr>
        <w:spacing w:after="140"/>
      </w:pPr>
      <w:r>
        <w:t xml:space="preserve">Il primo autovalore positivo corrisponde a </w:t>
      </w:r>
      <m:oMath>
        <m:r>
          <m:t>n=1</m:t>
        </m:r>
      </m:oMath>
      <w:r>
        <w:t xml:space="preserve">. L'ampiezza </w:t>
      </w:r>
      <m:oMath>
        <m:sSub>
          <m:e>
            <m:r>
              <m:t>a</m:t>
            </m:r>
          </m:e>
          <m:sub>
            <m:r>
              <m:t>n</m:t>
            </m:r>
          </m:sub>
        </m:sSub>
      </m:oMath>
      <w:r>
        <w:t xml:space="preserve"> resta indeterminata nell'analisi lineare: un grafico del modo non è una previsione dello spostamento reale. La forma generalizzata con lunghezza efficace è:</w:t>
      </w:r>
    </w:p>
    <w:p w14:paraId="08C3DDB4" w14:textId="77777777" w:rsidR="008D5BF4" w:rsidRDefault="007B6E60">
      <w:pPr>
        <w:keepNext/>
        <w:spacing w:before="60" w:after="80"/>
        <w:ind w:left="255"/>
      </w:pPr>
      <m:oMathPara>
        <m:oMath>
          <m:sSub>
            <m:e>
              <m:r>
                <m:t>N</m:t>
              </m:r>
            </m:e>
            <m:sub>
              <m:r>
                <m:t>cr</m:t>
              </m:r>
            </m:sub>
          </m:sSub>
          <m:r>
            <m:t>=</m:t>
          </m:r>
          <m:f>
            <m:fPr>
              <m:type m:val="bar"/>
            </m:fPr>
            <m:num>
              <m:sSup>
                <m:e>
                  <m:r>
                    <m:t>π</m:t>
                  </m:r>
                </m:e>
                <m:sup>
                  <m:r>
                    <m:t>2</m:t>
                  </m:r>
                </m:sup>
              </m:sSup>
              <m:r>
                <m:t>EI</m:t>
              </m:r>
            </m:num>
            <m:den>
              <m:sSubSup>
                <m:e>
                  <m:r>
                    <m:t>L</m:t>
                  </m:r>
                </m:e>
                <m:sub>
                  <m:r>
                    <m:t>0</m:t>
                  </m:r>
                </m:sub>
                <m:sup>
                  <m:r>
                    <m:t>2</m:t>
                  </m:r>
                </m:sup>
              </m:sSubSup>
            </m:den>
          </m:f>
        </m:oMath>
      </m:oMathPara>
    </w:p>
    <w:p w14:paraId="5D1CFC75" w14:textId="77777777" w:rsidR="008D5BF4" w:rsidRDefault="007B6E60">
      <w:pPr>
        <w:spacing w:after="140"/>
      </w:pPr>
      <w:r>
        <w:t>E è il modulo elastico, I l'inerzia nel piano della deformata e L₀ la lunghezza efficace. Con E in N/mm², I in mm⁴ e L₀ in mm, Ncr è in N. La formula descrive una biforcazione elastica di un'asta ideale; non è direttamente la resistenza di progetto di un'asta reale imperfetta. Raddoppiare L₀ riduce il carico critico a un quarto.</w:t>
      </w:r>
    </w:p>
    <w:p w14:paraId="3C0E0BF1" w14:textId="77777777" w:rsidR="008D5BF4" w:rsidRDefault="007B6E60">
      <w:pPr>
        <w:pStyle w:val="Titolo2"/>
        <w:keepNext/>
        <w:spacing w:after="140"/>
      </w:pPr>
      <w:bookmarkStart w:id="196" w:name="_Toc244131385"/>
      <w:r>
        <w:t>Lunghezza libera di inflessione</w:t>
      </w:r>
      <w:bookmarkEnd w:id="196"/>
    </w:p>
    <w:p w14:paraId="01ECE490" w14:textId="77777777" w:rsidR="008D5BF4" w:rsidRDefault="007B6E60">
      <w:pPr>
        <w:spacing w:after="140"/>
      </w:pPr>
      <w:r>
        <w:t>L₀ rappresenta il vincolo efficace nel modo di instabilità considerato, non semplicemente la lunghezza disegnata. Per un'asta ideale isolata incernierata a entrambe le estremità coincide con la lunghezza fra cerniere. Per telai e vincoli elastici dipende dal comportamento del sistema. Un ritegno è efficace solo se ha rigidezza, resistenza e percorso del carico adeguati.</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8D5BF4" w14:paraId="4255F0D1" w14:textId="77777777">
        <w:trPr>
          <w:cantSplit/>
          <w:tblHeader/>
          <w:jc w:val="center"/>
        </w:trPr>
        <w:tc>
          <w:tcPr>
            <w:tcW w:w="2381" w:type="dxa"/>
            <w:shd w:val="clear" w:color="auto" w:fill="E7E6E6"/>
            <w:tcMar>
              <w:top w:w="90" w:type="dxa"/>
              <w:left w:w="90" w:type="dxa"/>
              <w:bottom w:w="90" w:type="dxa"/>
              <w:right w:w="90" w:type="dxa"/>
            </w:tcMar>
            <w:vAlign w:val="center"/>
          </w:tcPr>
          <w:p w14:paraId="78090AC7" w14:textId="77777777" w:rsidR="008D5BF4" w:rsidRDefault="007B6E60">
            <w:pPr>
              <w:spacing w:before="20" w:after="20"/>
              <w:jc w:val="left"/>
            </w:pPr>
            <w:r>
              <w:rPr>
                <w:b/>
                <w:sz w:val="21"/>
              </w:rPr>
              <w:lastRenderedPageBreak/>
              <w:t>Simbolo</w:t>
            </w:r>
          </w:p>
        </w:tc>
        <w:tc>
          <w:tcPr>
            <w:tcW w:w="3402" w:type="dxa"/>
            <w:shd w:val="clear" w:color="auto" w:fill="E7E6E6"/>
            <w:tcMar>
              <w:top w:w="90" w:type="dxa"/>
              <w:left w:w="90" w:type="dxa"/>
              <w:bottom w:w="90" w:type="dxa"/>
              <w:right w:w="90" w:type="dxa"/>
            </w:tcMar>
            <w:vAlign w:val="center"/>
          </w:tcPr>
          <w:p w14:paraId="0DEF636B" w14:textId="77777777" w:rsidR="008D5BF4" w:rsidRDefault="007B6E60">
            <w:pPr>
              <w:spacing w:before="20" w:after="20"/>
              <w:jc w:val="center"/>
            </w:pPr>
            <w:r>
              <w:rPr>
                <w:b/>
                <w:sz w:val="21"/>
              </w:rPr>
              <w:t>Significato</w:t>
            </w:r>
          </w:p>
        </w:tc>
        <w:tc>
          <w:tcPr>
            <w:tcW w:w="3855" w:type="dxa"/>
            <w:shd w:val="clear" w:color="auto" w:fill="E7E6E6"/>
            <w:tcMar>
              <w:top w:w="90" w:type="dxa"/>
              <w:left w:w="90" w:type="dxa"/>
              <w:bottom w:w="90" w:type="dxa"/>
              <w:right w:w="90" w:type="dxa"/>
            </w:tcMar>
            <w:vAlign w:val="center"/>
          </w:tcPr>
          <w:p w14:paraId="33C5B24D" w14:textId="77777777" w:rsidR="008D5BF4" w:rsidRDefault="007B6E60">
            <w:pPr>
              <w:spacing w:before="20" w:after="20"/>
              <w:jc w:val="left"/>
            </w:pPr>
            <w:r>
              <w:rPr>
                <w:b/>
                <w:sz w:val="21"/>
              </w:rPr>
              <w:t>Unità nell'esempio</w:t>
            </w:r>
          </w:p>
        </w:tc>
      </w:tr>
      <w:tr w:rsidR="008D5BF4" w14:paraId="05047174" w14:textId="77777777">
        <w:trPr>
          <w:cantSplit/>
          <w:jc w:val="center"/>
        </w:trPr>
        <w:tc>
          <w:tcPr>
            <w:tcW w:w="2381" w:type="dxa"/>
            <w:tcMar>
              <w:top w:w="90" w:type="dxa"/>
              <w:left w:w="90" w:type="dxa"/>
              <w:bottom w:w="90" w:type="dxa"/>
              <w:right w:w="90" w:type="dxa"/>
            </w:tcMar>
            <w:vAlign w:val="center"/>
          </w:tcPr>
          <w:p w14:paraId="76044848" w14:textId="77777777" w:rsidR="008D5BF4" w:rsidRDefault="007B6E60">
            <w:pPr>
              <w:spacing w:before="20" w:after="20"/>
              <w:jc w:val="left"/>
            </w:pPr>
            <m:oMathPara>
              <m:oMath>
                <m:r>
                  <m:t>E</m:t>
                </m:r>
              </m:oMath>
            </m:oMathPara>
          </w:p>
        </w:tc>
        <w:tc>
          <w:tcPr>
            <w:tcW w:w="3402" w:type="dxa"/>
            <w:tcMar>
              <w:top w:w="90" w:type="dxa"/>
              <w:left w:w="90" w:type="dxa"/>
              <w:bottom w:w="90" w:type="dxa"/>
              <w:right w:w="90" w:type="dxa"/>
            </w:tcMar>
            <w:vAlign w:val="center"/>
          </w:tcPr>
          <w:p w14:paraId="1D55E181" w14:textId="77777777" w:rsidR="008D5BF4" w:rsidRDefault="007B6E60">
            <w:pPr>
              <w:spacing w:before="20" w:after="20"/>
              <w:jc w:val="left"/>
            </w:pPr>
            <w:r>
              <w:rPr>
                <w:sz w:val="21"/>
              </w:rPr>
              <w:t>Modulo elastico longitudinale</w:t>
            </w:r>
          </w:p>
        </w:tc>
        <w:tc>
          <w:tcPr>
            <w:tcW w:w="3855" w:type="dxa"/>
            <w:tcMar>
              <w:top w:w="90" w:type="dxa"/>
              <w:left w:w="90" w:type="dxa"/>
              <w:bottom w:w="90" w:type="dxa"/>
              <w:right w:w="90" w:type="dxa"/>
            </w:tcMar>
            <w:vAlign w:val="center"/>
          </w:tcPr>
          <w:p w14:paraId="02B8C259" w14:textId="77777777" w:rsidR="008D5BF4" w:rsidRDefault="007B6E60">
            <w:pPr>
              <w:spacing w:before="20" w:after="20"/>
              <w:jc w:val="center"/>
            </w:pPr>
            <w:r>
              <w:rPr>
                <w:sz w:val="21"/>
              </w:rPr>
              <w:t>N/mm²</w:t>
            </w:r>
          </w:p>
        </w:tc>
      </w:tr>
      <w:tr w:rsidR="008D5BF4" w14:paraId="2C26A196" w14:textId="77777777">
        <w:trPr>
          <w:cantSplit/>
          <w:jc w:val="center"/>
        </w:trPr>
        <w:tc>
          <w:tcPr>
            <w:tcW w:w="2381" w:type="dxa"/>
            <w:tcMar>
              <w:top w:w="90" w:type="dxa"/>
              <w:left w:w="90" w:type="dxa"/>
              <w:bottom w:w="90" w:type="dxa"/>
              <w:right w:w="90" w:type="dxa"/>
            </w:tcMar>
            <w:vAlign w:val="center"/>
          </w:tcPr>
          <w:p w14:paraId="16812D90" w14:textId="77777777" w:rsidR="008D5BF4" w:rsidRDefault="007B6E60">
            <w:pPr>
              <w:spacing w:before="20" w:after="20"/>
              <w:jc w:val="left"/>
            </w:pPr>
            <m:oMathPara>
              <m:oMath>
                <m:r>
                  <m:t>I</m:t>
                </m:r>
              </m:oMath>
            </m:oMathPara>
          </w:p>
        </w:tc>
        <w:tc>
          <w:tcPr>
            <w:tcW w:w="3402" w:type="dxa"/>
            <w:tcMar>
              <w:top w:w="90" w:type="dxa"/>
              <w:left w:w="90" w:type="dxa"/>
              <w:bottom w:w="90" w:type="dxa"/>
              <w:right w:w="90" w:type="dxa"/>
            </w:tcMar>
            <w:vAlign w:val="center"/>
          </w:tcPr>
          <w:p w14:paraId="74BD9D2E" w14:textId="77777777" w:rsidR="008D5BF4" w:rsidRDefault="007B6E60">
            <w:pPr>
              <w:spacing w:before="20" w:after="20"/>
              <w:jc w:val="left"/>
            </w:pPr>
            <w:r>
              <w:rPr>
                <w:sz w:val="21"/>
              </w:rPr>
              <w:t>Inerzia nel piano del modo</w:t>
            </w:r>
          </w:p>
        </w:tc>
        <w:tc>
          <w:tcPr>
            <w:tcW w:w="3855" w:type="dxa"/>
            <w:tcMar>
              <w:top w:w="90" w:type="dxa"/>
              <w:left w:w="90" w:type="dxa"/>
              <w:bottom w:w="90" w:type="dxa"/>
              <w:right w:w="90" w:type="dxa"/>
            </w:tcMar>
            <w:vAlign w:val="center"/>
          </w:tcPr>
          <w:p w14:paraId="2943E14A" w14:textId="77777777" w:rsidR="008D5BF4" w:rsidRDefault="007B6E60">
            <w:pPr>
              <w:spacing w:before="20" w:after="20"/>
              <w:jc w:val="center"/>
            </w:pPr>
            <w:r>
              <w:rPr>
                <w:sz w:val="21"/>
              </w:rPr>
              <w:t>mm⁴</w:t>
            </w:r>
          </w:p>
        </w:tc>
      </w:tr>
      <w:tr w:rsidR="008D5BF4" w14:paraId="75A5481A" w14:textId="77777777">
        <w:trPr>
          <w:cantSplit/>
          <w:jc w:val="center"/>
        </w:trPr>
        <w:tc>
          <w:tcPr>
            <w:tcW w:w="2381" w:type="dxa"/>
            <w:tcMar>
              <w:top w:w="90" w:type="dxa"/>
              <w:left w:w="90" w:type="dxa"/>
              <w:bottom w:w="90" w:type="dxa"/>
              <w:right w:w="90" w:type="dxa"/>
            </w:tcMar>
            <w:vAlign w:val="center"/>
          </w:tcPr>
          <w:p w14:paraId="6111B8D4" w14:textId="77777777" w:rsidR="008D5BF4" w:rsidRDefault="007B6E60">
            <w:pPr>
              <w:spacing w:before="20" w:after="20"/>
              <w:jc w:val="left"/>
            </w:pPr>
            <m:oMathPara>
              <m:oMath>
                <m:r>
                  <m:t>A</m:t>
                </m:r>
              </m:oMath>
            </m:oMathPara>
          </w:p>
        </w:tc>
        <w:tc>
          <w:tcPr>
            <w:tcW w:w="3402" w:type="dxa"/>
            <w:tcMar>
              <w:top w:w="90" w:type="dxa"/>
              <w:left w:w="90" w:type="dxa"/>
              <w:bottom w:w="90" w:type="dxa"/>
              <w:right w:w="90" w:type="dxa"/>
            </w:tcMar>
            <w:vAlign w:val="center"/>
          </w:tcPr>
          <w:p w14:paraId="7FEC85D6" w14:textId="77777777" w:rsidR="008D5BF4" w:rsidRDefault="007B6E60">
            <w:pPr>
              <w:spacing w:before="20" w:after="20"/>
              <w:jc w:val="left"/>
            </w:pPr>
            <w:r>
              <w:rPr>
                <w:sz w:val="21"/>
              </w:rPr>
              <w:t>Area della sezione</w:t>
            </w:r>
          </w:p>
        </w:tc>
        <w:tc>
          <w:tcPr>
            <w:tcW w:w="3855" w:type="dxa"/>
            <w:tcMar>
              <w:top w:w="90" w:type="dxa"/>
              <w:left w:w="90" w:type="dxa"/>
              <w:bottom w:w="90" w:type="dxa"/>
              <w:right w:w="90" w:type="dxa"/>
            </w:tcMar>
            <w:vAlign w:val="center"/>
          </w:tcPr>
          <w:p w14:paraId="2FD7675E" w14:textId="77777777" w:rsidR="008D5BF4" w:rsidRDefault="007B6E60">
            <w:pPr>
              <w:spacing w:before="20" w:after="20"/>
              <w:jc w:val="center"/>
            </w:pPr>
            <w:r>
              <w:rPr>
                <w:sz w:val="21"/>
              </w:rPr>
              <w:t>mm²</w:t>
            </w:r>
          </w:p>
        </w:tc>
      </w:tr>
      <w:tr w:rsidR="008D5BF4" w14:paraId="2048350C" w14:textId="77777777">
        <w:trPr>
          <w:cantSplit/>
          <w:jc w:val="center"/>
        </w:trPr>
        <w:tc>
          <w:tcPr>
            <w:tcW w:w="2381" w:type="dxa"/>
            <w:tcMar>
              <w:top w:w="90" w:type="dxa"/>
              <w:left w:w="90" w:type="dxa"/>
              <w:bottom w:w="90" w:type="dxa"/>
              <w:right w:w="90" w:type="dxa"/>
            </w:tcMar>
            <w:vAlign w:val="center"/>
          </w:tcPr>
          <w:p w14:paraId="60CC0E2C" w14:textId="77777777" w:rsidR="008D5BF4" w:rsidRDefault="007B6E60">
            <w:pPr>
              <w:spacing w:before="20" w:after="20"/>
              <w:jc w:val="left"/>
            </w:pPr>
            <m:oMathPara>
              <m:oMath>
                <m:r>
                  <m:t>L</m:t>
                </m:r>
              </m:oMath>
            </m:oMathPara>
          </w:p>
        </w:tc>
        <w:tc>
          <w:tcPr>
            <w:tcW w:w="3402" w:type="dxa"/>
            <w:tcMar>
              <w:top w:w="90" w:type="dxa"/>
              <w:left w:w="90" w:type="dxa"/>
              <w:bottom w:w="90" w:type="dxa"/>
              <w:right w:w="90" w:type="dxa"/>
            </w:tcMar>
            <w:vAlign w:val="center"/>
          </w:tcPr>
          <w:p w14:paraId="0F488A39" w14:textId="77777777" w:rsidR="008D5BF4" w:rsidRDefault="007B6E60">
            <w:pPr>
              <w:spacing w:before="20" w:after="20"/>
              <w:jc w:val="left"/>
            </w:pPr>
            <w:r>
              <w:rPr>
                <w:sz w:val="21"/>
              </w:rPr>
              <w:t>Distanza fra i vincoli</w:t>
            </w:r>
          </w:p>
        </w:tc>
        <w:tc>
          <w:tcPr>
            <w:tcW w:w="3855" w:type="dxa"/>
            <w:tcMar>
              <w:top w:w="90" w:type="dxa"/>
              <w:left w:w="90" w:type="dxa"/>
              <w:bottom w:w="90" w:type="dxa"/>
              <w:right w:w="90" w:type="dxa"/>
            </w:tcMar>
            <w:vAlign w:val="center"/>
          </w:tcPr>
          <w:p w14:paraId="6CEB772F" w14:textId="77777777" w:rsidR="008D5BF4" w:rsidRDefault="007B6E60">
            <w:pPr>
              <w:spacing w:before="20" w:after="20"/>
              <w:jc w:val="center"/>
            </w:pPr>
            <w:r>
              <w:rPr>
                <w:sz w:val="21"/>
              </w:rPr>
              <w:t>mm</w:t>
            </w:r>
          </w:p>
        </w:tc>
      </w:tr>
      <w:tr w:rsidR="008D5BF4" w14:paraId="32C710FF" w14:textId="77777777">
        <w:trPr>
          <w:cantSplit/>
          <w:jc w:val="center"/>
        </w:trPr>
        <w:tc>
          <w:tcPr>
            <w:tcW w:w="2381" w:type="dxa"/>
            <w:tcMar>
              <w:top w:w="90" w:type="dxa"/>
              <w:left w:w="90" w:type="dxa"/>
              <w:bottom w:w="90" w:type="dxa"/>
              <w:right w:w="90" w:type="dxa"/>
            </w:tcMar>
            <w:vAlign w:val="center"/>
          </w:tcPr>
          <w:p w14:paraId="0D27C14A" w14:textId="77777777" w:rsidR="008D5BF4" w:rsidRDefault="007B6E60">
            <w:pPr>
              <w:spacing w:before="20" w:after="20"/>
              <w:jc w:val="left"/>
            </w:pPr>
            <m:oMathPara>
              <m:oMath>
                <m:r>
                  <m:t>K</m:t>
                </m:r>
              </m:oMath>
            </m:oMathPara>
          </w:p>
        </w:tc>
        <w:tc>
          <w:tcPr>
            <w:tcW w:w="3402" w:type="dxa"/>
            <w:tcMar>
              <w:top w:w="90" w:type="dxa"/>
              <w:left w:w="90" w:type="dxa"/>
              <w:bottom w:w="90" w:type="dxa"/>
              <w:right w:w="90" w:type="dxa"/>
            </w:tcMar>
            <w:vAlign w:val="center"/>
          </w:tcPr>
          <w:p w14:paraId="492EE2A3" w14:textId="77777777" w:rsidR="008D5BF4" w:rsidRDefault="007B6E60">
            <w:pPr>
              <w:spacing w:before="20" w:after="20"/>
              <w:jc w:val="left"/>
            </w:pPr>
            <w:r>
              <w:rPr>
                <w:sz w:val="21"/>
              </w:rPr>
              <w:t>Fattore di lunghezza efficace</w:t>
            </w:r>
          </w:p>
        </w:tc>
        <w:tc>
          <w:tcPr>
            <w:tcW w:w="3855" w:type="dxa"/>
            <w:tcMar>
              <w:top w:w="90" w:type="dxa"/>
              <w:left w:w="90" w:type="dxa"/>
              <w:bottom w:w="90" w:type="dxa"/>
              <w:right w:w="90" w:type="dxa"/>
            </w:tcMar>
            <w:vAlign w:val="center"/>
          </w:tcPr>
          <w:p w14:paraId="26B96E3E" w14:textId="77777777" w:rsidR="008D5BF4" w:rsidRDefault="007B6E60">
            <w:pPr>
              <w:spacing w:before="20" w:after="20"/>
              <w:jc w:val="center"/>
            </w:pPr>
            <w:r>
              <w:rPr>
                <w:sz w:val="21"/>
              </w:rPr>
              <w:t>adimensionale</w:t>
            </w:r>
          </w:p>
        </w:tc>
      </w:tr>
      <w:tr w:rsidR="008D5BF4" w14:paraId="26131680" w14:textId="77777777">
        <w:trPr>
          <w:cantSplit/>
          <w:jc w:val="center"/>
        </w:trPr>
        <w:tc>
          <w:tcPr>
            <w:tcW w:w="2381" w:type="dxa"/>
            <w:tcMar>
              <w:top w:w="90" w:type="dxa"/>
              <w:left w:w="90" w:type="dxa"/>
              <w:bottom w:w="90" w:type="dxa"/>
              <w:right w:w="90" w:type="dxa"/>
            </w:tcMar>
            <w:vAlign w:val="center"/>
          </w:tcPr>
          <w:p w14:paraId="19E3E3A0" w14:textId="77777777" w:rsidR="008D5BF4" w:rsidRDefault="007B6E60">
            <w:pPr>
              <w:spacing w:before="20" w:after="20"/>
              <w:jc w:val="left"/>
            </w:pPr>
            <m:oMathPara>
              <m:oMath>
                <m:sSub>
                  <m:e>
                    <m:r>
                      <m:t>L</m:t>
                    </m:r>
                  </m:e>
                  <m:sub>
                    <m:r>
                      <m:t>0</m:t>
                    </m:r>
                  </m:sub>
                </m:sSub>
                <m:r>
                  <m:t>=KL</m:t>
                </m:r>
              </m:oMath>
            </m:oMathPara>
          </w:p>
        </w:tc>
        <w:tc>
          <w:tcPr>
            <w:tcW w:w="3402" w:type="dxa"/>
            <w:tcMar>
              <w:top w:w="90" w:type="dxa"/>
              <w:left w:w="90" w:type="dxa"/>
              <w:bottom w:w="90" w:type="dxa"/>
              <w:right w:w="90" w:type="dxa"/>
            </w:tcMar>
            <w:vAlign w:val="center"/>
          </w:tcPr>
          <w:p w14:paraId="56A0348F" w14:textId="77777777" w:rsidR="008D5BF4" w:rsidRDefault="007B6E60">
            <w:pPr>
              <w:spacing w:before="20" w:after="20"/>
              <w:jc w:val="left"/>
            </w:pPr>
            <w:r>
              <w:rPr>
                <w:sz w:val="21"/>
              </w:rPr>
              <w:t>Lunghezza efficace</w:t>
            </w:r>
          </w:p>
        </w:tc>
        <w:tc>
          <w:tcPr>
            <w:tcW w:w="3855" w:type="dxa"/>
            <w:tcMar>
              <w:top w:w="90" w:type="dxa"/>
              <w:left w:w="90" w:type="dxa"/>
              <w:bottom w:w="90" w:type="dxa"/>
              <w:right w:w="90" w:type="dxa"/>
            </w:tcMar>
            <w:vAlign w:val="center"/>
          </w:tcPr>
          <w:p w14:paraId="5B0D3E12" w14:textId="77777777" w:rsidR="008D5BF4" w:rsidRDefault="007B6E60">
            <w:pPr>
              <w:spacing w:before="20" w:after="20"/>
              <w:jc w:val="center"/>
            </w:pPr>
            <w:r>
              <w:rPr>
                <w:sz w:val="21"/>
              </w:rPr>
              <w:t>mm</w:t>
            </w:r>
          </w:p>
        </w:tc>
      </w:tr>
      <w:tr w:rsidR="008D5BF4" w14:paraId="63799C2F" w14:textId="77777777">
        <w:trPr>
          <w:cantSplit/>
          <w:jc w:val="center"/>
        </w:trPr>
        <w:tc>
          <w:tcPr>
            <w:tcW w:w="2381" w:type="dxa"/>
            <w:tcMar>
              <w:top w:w="90" w:type="dxa"/>
              <w:left w:w="90" w:type="dxa"/>
              <w:bottom w:w="90" w:type="dxa"/>
              <w:right w:w="90" w:type="dxa"/>
            </w:tcMar>
            <w:vAlign w:val="center"/>
          </w:tcPr>
          <w:p w14:paraId="4552FDCC" w14:textId="77777777" w:rsidR="008D5BF4" w:rsidRDefault="007B6E60">
            <w:pPr>
              <w:spacing w:before="20" w:after="20"/>
              <w:jc w:val="left"/>
            </w:pPr>
            <m:oMathPara>
              <m:oMath>
                <m:sSub>
                  <m:e>
                    <m:r>
                      <m:t>N</m:t>
                    </m:r>
                  </m:e>
                  <m:sub>
                    <m:r>
                      <m:t>cr</m:t>
                    </m:r>
                  </m:sub>
                </m:sSub>
              </m:oMath>
            </m:oMathPara>
          </w:p>
        </w:tc>
        <w:tc>
          <w:tcPr>
            <w:tcW w:w="3402" w:type="dxa"/>
            <w:tcMar>
              <w:top w:w="90" w:type="dxa"/>
              <w:left w:w="90" w:type="dxa"/>
              <w:bottom w:w="90" w:type="dxa"/>
              <w:right w:w="90" w:type="dxa"/>
            </w:tcMar>
            <w:vAlign w:val="center"/>
          </w:tcPr>
          <w:p w14:paraId="1BDF5806" w14:textId="77777777" w:rsidR="008D5BF4" w:rsidRDefault="007B6E60">
            <w:pPr>
              <w:spacing w:before="20" w:after="20"/>
              <w:jc w:val="left"/>
            </w:pPr>
            <w:r>
              <w:rPr>
                <w:sz w:val="21"/>
              </w:rPr>
              <w:t>Carico di biforcazione</w:t>
            </w:r>
          </w:p>
        </w:tc>
        <w:tc>
          <w:tcPr>
            <w:tcW w:w="3855" w:type="dxa"/>
            <w:tcMar>
              <w:top w:w="90" w:type="dxa"/>
              <w:left w:w="90" w:type="dxa"/>
              <w:bottom w:w="90" w:type="dxa"/>
              <w:right w:w="90" w:type="dxa"/>
            </w:tcMar>
            <w:vAlign w:val="center"/>
          </w:tcPr>
          <w:p w14:paraId="62409AA5" w14:textId="77777777" w:rsidR="008D5BF4" w:rsidRDefault="007B6E60">
            <w:pPr>
              <w:spacing w:before="20" w:after="20"/>
              <w:jc w:val="center"/>
            </w:pPr>
            <w:r>
              <w:rPr>
                <w:sz w:val="21"/>
              </w:rPr>
              <w:t>N</w:t>
            </w:r>
          </w:p>
        </w:tc>
      </w:tr>
      <w:tr w:rsidR="008D5BF4" w14:paraId="56398A4F" w14:textId="77777777">
        <w:trPr>
          <w:cantSplit/>
          <w:jc w:val="center"/>
        </w:trPr>
        <w:tc>
          <w:tcPr>
            <w:tcW w:w="2381" w:type="dxa"/>
            <w:tcMar>
              <w:top w:w="90" w:type="dxa"/>
              <w:left w:w="90" w:type="dxa"/>
              <w:bottom w:w="90" w:type="dxa"/>
              <w:right w:w="90" w:type="dxa"/>
            </w:tcMar>
            <w:vAlign w:val="center"/>
          </w:tcPr>
          <w:p w14:paraId="4B6994A9" w14:textId="77777777" w:rsidR="008D5BF4" w:rsidRDefault="007B6E60">
            <w:pPr>
              <w:spacing w:before="20" w:after="20"/>
              <w:jc w:val="left"/>
            </w:pPr>
            <m:oMathPara>
              <m:oMath>
                <m:r>
                  <m:t>i=</m:t>
                </m:r>
                <m:rad>
                  <m:radPr>
                    <m:degHide m:val="on"/>
                  </m:radPr>
                  <m:deg/>
                  <m:e>
                    <m:f>
                      <m:fPr>
                        <m:type m:val="lin"/>
                      </m:fPr>
                      <m:num>
                        <m:r>
                          <m:t>I</m:t>
                        </m:r>
                      </m:num>
                      <m:den>
                        <m:r>
                          <m:t>A</m:t>
                        </m:r>
                      </m:den>
                    </m:f>
                  </m:e>
                </m:rad>
              </m:oMath>
            </m:oMathPara>
          </w:p>
        </w:tc>
        <w:tc>
          <w:tcPr>
            <w:tcW w:w="3402" w:type="dxa"/>
            <w:tcMar>
              <w:top w:w="90" w:type="dxa"/>
              <w:left w:w="90" w:type="dxa"/>
              <w:bottom w:w="90" w:type="dxa"/>
              <w:right w:w="90" w:type="dxa"/>
            </w:tcMar>
            <w:vAlign w:val="center"/>
          </w:tcPr>
          <w:p w14:paraId="2C78EC37" w14:textId="77777777" w:rsidR="008D5BF4" w:rsidRDefault="007B6E60">
            <w:pPr>
              <w:spacing w:before="20" w:after="20"/>
              <w:jc w:val="center"/>
            </w:pPr>
            <w:r>
              <w:rPr>
                <w:sz w:val="21"/>
              </w:rPr>
              <w:t>Raggio d'inerzia</w:t>
            </w:r>
          </w:p>
        </w:tc>
        <w:tc>
          <w:tcPr>
            <w:tcW w:w="3855" w:type="dxa"/>
            <w:tcMar>
              <w:top w:w="90" w:type="dxa"/>
              <w:left w:w="90" w:type="dxa"/>
              <w:bottom w:w="90" w:type="dxa"/>
              <w:right w:w="90" w:type="dxa"/>
            </w:tcMar>
            <w:vAlign w:val="center"/>
          </w:tcPr>
          <w:p w14:paraId="360AC522" w14:textId="77777777" w:rsidR="008D5BF4" w:rsidRDefault="007B6E60">
            <w:pPr>
              <w:spacing w:before="20" w:after="20"/>
              <w:jc w:val="center"/>
            </w:pPr>
            <w:r>
              <w:rPr>
                <w:sz w:val="21"/>
              </w:rPr>
              <w:t>mm</w:t>
            </w:r>
          </w:p>
        </w:tc>
      </w:tr>
      <w:tr w:rsidR="008D5BF4" w14:paraId="35610CC2" w14:textId="77777777">
        <w:trPr>
          <w:cantSplit/>
          <w:jc w:val="center"/>
        </w:trPr>
        <w:tc>
          <w:tcPr>
            <w:tcW w:w="2381" w:type="dxa"/>
            <w:tcMar>
              <w:top w:w="90" w:type="dxa"/>
              <w:left w:w="90" w:type="dxa"/>
              <w:bottom w:w="90" w:type="dxa"/>
              <w:right w:w="90" w:type="dxa"/>
            </w:tcMar>
            <w:vAlign w:val="center"/>
          </w:tcPr>
          <w:p w14:paraId="787BD42F" w14:textId="77777777" w:rsidR="008D5BF4" w:rsidRDefault="007B6E60">
            <w:pPr>
              <w:spacing w:before="20" w:after="20"/>
              <w:jc w:val="left"/>
            </w:pPr>
            <m:oMathPara>
              <m:oMath>
                <m:r>
                  <m:t>λ=</m:t>
                </m:r>
                <m:sSub>
                  <m:e>
                    <m:r>
                      <m:t>L</m:t>
                    </m:r>
                  </m:e>
                  <m:sub>
                    <m:r>
                      <m:t>0</m:t>
                    </m:r>
                  </m:sub>
                </m:sSub>
                <m:r>
                  <m:t>/i</m:t>
                </m:r>
              </m:oMath>
            </m:oMathPara>
          </w:p>
        </w:tc>
        <w:tc>
          <w:tcPr>
            <w:tcW w:w="3402" w:type="dxa"/>
            <w:tcMar>
              <w:top w:w="90" w:type="dxa"/>
              <w:left w:w="90" w:type="dxa"/>
              <w:bottom w:w="90" w:type="dxa"/>
              <w:right w:w="90" w:type="dxa"/>
            </w:tcMar>
            <w:vAlign w:val="center"/>
          </w:tcPr>
          <w:p w14:paraId="418806F6" w14:textId="77777777" w:rsidR="008D5BF4" w:rsidRDefault="007B6E60">
            <w:pPr>
              <w:spacing w:before="20" w:after="20"/>
              <w:jc w:val="left"/>
            </w:pPr>
            <w:r>
              <w:rPr>
                <w:sz w:val="21"/>
              </w:rPr>
              <w:t>Snellezza geometrica</w:t>
            </w:r>
          </w:p>
        </w:tc>
        <w:tc>
          <w:tcPr>
            <w:tcW w:w="3855" w:type="dxa"/>
            <w:tcMar>
              <w:top w:w="90" w:type="dxa"/>
              <w:left w:w="90" w:type="dxa"/>
              <w:bottom w:w="90" w:type="dxa"/>
              <w:right w:w="90" w:type="dxa"/>
            </w:tcMar>
            <w:vAlign w:val="center"/>
          </w:tcPr>
          <w:p w14:paraId="1A7FD6D3" w14:textId="77777777" w:rsidR="008D5BF4" w:rsidRDefault="007B6E60">
            <w:pPr>
              <w:spacing w:before="20" w:after="20"/>
              <w:jc w:val="center"/>
            </w:pPr>
            <w:r>
              <w:rPr>
                <w:sz w:val="21"/>
              </w:rPr>
              <w:t>adimensionale</w:t>
            </w:r>
          </w:p>
        </w:tc>
      </w:tr>
    </w:tbl>
    <w:p w14:paraId="6733397A" w14:textId="77777777" w:rsidR="008D5BF4" w:rsidRDefault="008D5BF4"/>
    <w:p w14:paraId="3330F6B5" w14:textId="77777777" w:rsidR="008D5BF4" w:rsidRDefault="007B6E60">
      <w:pPr>
        <w:spacing w:after="140"/>
      </w:pPr>
      <w:r>
        <w:t xml:space="preserve">Per aste isolate con vincoli ideali, </w:t>
      </w:r>
      <m:oMath>
        <m:r>
          <m:t>K=1</m:t>
        </m:r>
      </m:oMath>
      <w:r>
        <w:t xml:space="preserve"> per cerniera-carrello, </w:t>
      </w:r>
      <m:oMath>
        <m:r>
          <m:t>K=2</m:t>
        </m:r>
      </m:oMath>
      <w:r>
        <w:t xml:space="preserve"> per incastro-estremo libero e </w:t>
      </w:r>
      <m:oMath>
        <m:r>
          <m:t>K=0</m:t>
        </m:r>
        <m:r>
          <m:t>,</m:t>
        </m:r>
        <m:r>
          <m:t>5</m:t>
        </m:r>
      </m:oMath>
      <w:r>
        <w:t xml:space="preserve"> per due incastri senza traslazione relativa. Questi valori non si trasferiscono automaticamente a una colonna di telaio: la rotazione dei nodi e la traslazione di piano modificano il modo.</w:t>
      </w:r>
    </w:p>
    <w:p w14:paraId="78753B1E" w14:textId="77777777" w:rsidR="008D5BF4" w:rsidRDefault="007B6E60">
      <w:pPr>
        <w:pStyle w:val="Titolo2"/>
        <w:keepNext/>
        <w:spacing w:after="140"/>
      </w:pPr>
      <w:bookmarkStart w:id="197" w:name="_Toc244131386"/>
      <w:r>
        <w:t>Snellezza e tensione critica</w:t>
      </w:r>
      <w:bookmarkEnd w:id="197"/>
    </w:p>
    <w:p w14:paraId="4469E509" w14:textId="77777777" w:rsidR="008D5BF4" w:rsidRDefault="007B6E60">
      <w:pPr>
        <w:keepNext/>
        <w:spacing w:before="60" w:after="80"/>
        <w:ind w:left="255"/>
      </w:pPr>
      <m:oMathPara>
        <m:oMath>
          <m:sSub>
            <m:e>
              <m:r>
                <m:t>σ</m:t>
              </m:r>
            </m:e>
            <m:sub>
              <m:r>
                <m:t>cr</m:t>
              </m:r>
            </m:sub>
          </m:sSub>
          <m:r>
            <m:t>=</m:t>
          </m:r>
          <m:f>
            <m:fPr>
              <m:type m:val="bar"/>
            </m:fPr>
            <m:num>
              <m:sSub>
                <m:e>
                  <m:r>
                    <m:t>N</m:t>
                  </m:r>
                </m:e>
                <m:sub>
                  <m:r>
                    <m:t>cr</m:t>
                  </m:r>
                </m:sub>
              </m:sSub>
            </m:num>
            <m:den>
              <m:r>
                <m:t>A</m:t>
              </m:r>
            </m:den>
          </m:f>
          <m:r>
            <m:t>=</m:t>
          </m:r>
          <m:f>
            <m:fPr>
              <m:type m:val="bar"/>
            </m:fPr>
            <m:num>
              <m:sSup>
                <m:e>
                  <m:r>
                    <m:t>π</m:t>
                  </m:r>
                </m:e>
                <m:sup>
                  <m:r>
                    <m:t>2</m:t>
                  </m:r>
                </m:sup>
              </m:sSup>
              <m:r>
                <m:t>E</m:t>
              </m:r>
            </m:num>
            <m:den>
              <m:sSup>
                <m:e>
                  <m:r>
                    <m:t>λ</m:t>
                  </m:r>
                </m:e>
                <m:sup>
                  <m:r>
                    <m:t>2</m:t>
                  </m:r>
                </m:sup>
              </m:sSup>
            </m:den>
          </m:f>
        </m:oMath>
      </m:oMathPara>
    </w:p>
    <w:p w14:paraId="2D845CEB" w14:textId="77777777" w:rsidR="008D5BF4" w:rsidRDefault="007B6E60">
      <w:pPr>
        <w:keepNext/>
        <w:spacing w:after="140"/>
      </w:pPr>
      <w:r>
        <w:rPr>
          <w:noProof/>
        </w:rPr>
        <w:drawing>
          <wp:inline distT="0" distB="0" distL="0" distR="0" wp14:anchorId="113214D3" wp14:editId="49559C46">
            <wp:extent cx="6120000" cy="2762500"/>
            <wp:effectExtent l="0" t="0" r="0" b="0"/>
            <wp:docPr id="7" name="Picture 7" descr="Figura 05.2 — Tensione critica ideale per E = 210000 MPa. La linea orizzontale indica fy = 355 MPa; il ramo sopra tale valore non è una resistenza elastica utilizzab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uler-curve.png"/>
                    <pic:cNvPicPr/>
                  </pic:nvPicPr>
                  <pic:blipFill>
                    <a:blip r:embed="rId29"/>
                    <a:stretch>
                      <a:fillRect/>
                    </a:stretch>
                  </pic:blipFill>
                  <pic:spPr>
                    <a:xfrm>
                      <a:off x="0" y="0"/>
                      <a:ext cx="6120000" cy="2762500"/>
                    </a:xfrm>
                    <a:prstGeom prst="rect">
                      <a:avLst/>
                    </a:prstGeom>
                  </pic:spPr>
                </pic:pic>
              </a:graphicData>
            </a:graphic>
          </wp:inline>
        </w:drawing>
      </w:r>
    </w:p>
    <w:p w14:paraId="49ED6442" w14:textId="77777777" w:rsidR="008D5BF4" w:rsidRDefault="007B6E60">
      <w:pPr>
        <w:pStyle w:val="Didascalia"/>
      </w:pPr>
      <w:r>
        <w:t>Figura 05.2 — Tensione critica ideale per E = 210000 MPa. La linea orizzontale indica fy = 355 MPa; il ramo sopra tale valore non è una resistenza elastica utilizzabile.</w:t>
      </w:r>
    </w:p>
    <w:p w14:paraId="332C1D5B" w14:textId="77777777" w:rsidR="008D5BF4" w:rsidRDefault="007B6E60">
      <w:pPr>
        <w:spacing w:after="140"/>
      </w:pPr>
      <w:r>
        <w:lastRenderedPageBreak/>
        <w:t>La tensione critica cala con il quadrato della snellezza. Il confronto con lo snervamento è un controllo di campo, non una curva normativa di resistenza: tensioni residue e imperfezioni riducono la capacità prima della previsione ideale.</w:t>
      </w:r>
    </w:p>
    <w:p w14:paraId="3E6EFCAF" w14:textId="77777777" w:rsidR="008D5BF4" w:rsidRDefault="007B6E60">
      <w:pPr>
        <w:pStyle w:val="Titolo2"/>
        <w:keepNext/>
        <w:spacing w:after="140"/>
      </w:pPr>
      <w:bookmarkStart w:id="198" w:name="_Toc244131387"/>
      <w:r>
        <w:t>Esempio numerico verificabile</w:t>
      </w:r>
      <w:bookmarkEnd w:id="198"/>
    </w:p>
    <w:p w14:paraId="42E08A22" w14:textId="77777777" w:rsidR="008D5BF4" w:rsidRDefault="007B6E60">
      <w:pPr>
        <w:spacing w:after="140"/>
      </w:pPr>
      <w:r>
        <w:t xml:space="preserve">Si assegnano </w:t>
      </w:r>
      <m:oMath>
        <m:r>
          <m:t>E=210000</m:t>
        </m:r>
        <m:r>
          <m:rPr>
            <m:sty m:val="p"/>
          </m:rPr>
          <m:t>N</m:t>
        </m:r>
        <m:r>
          <m:t>/</m:t>
        </m:r>
        <m:r>
          <m:rPr>
            <m:sty m:val="p"/>
          </m:rPr>
          <m:t>m</m:t>
        </m:r>
        <m:sSup>
          <m:e>
            <m:r>
              <m:rPr>
                <m:sty m:val="p"/>
              </m:rPr>
              <m:t>m</m:t>
            </m:r>
          </m:e>
          <m:sup>
            <m:r>
              <m:t>2</m:t>
            </m:r>
          </m:sup>
        </m:sSup>
      </m:oMath>
      <w:r>
        <w:t xml:space="preserve">, </w:t>
      </w:r>
      <m:oMath>
        <m:r>
          <m:t>I=8·</m:t>
        </m:r>
        <m:sSup>
          <m:e>
            <m:r>
              <m:t>10</m:t>
            </m:r>
          </m:e>
          <m:sup>
            <m:r>
              <m:t>6</m:t>
            </m:r>
          </m:sup>
        </m:sSup>
        <m:r>
          <m:rPr>
            <m:sty m:val="p"/>
          </m:rPr>
          <m:t>m</m:t>
        </m:r>
        <m:sSup>
          <m:e>
            <m:r>
              <m:rPr>
                <m:sty m:val="p"/>
              </m:rPr>
              <m:t>m</m:t>
            </m:r>
          </m:e>
          <m:sup>
            <m:r>
              <m:t>4</m:t>
            </m:r>
          </m:sup>
        </m:sSup>
      </m:oMath>
      <w:r>
        <w:t xml:space="preserve">, </w:t>
      </w:r>
      <m:oMath>
        <m:r>
          <m:t>A=4000</m:t>
        </m:r>
        <m:r>
          <m:rPr>
            <m:sty m:val="p"/>
          </m:rPr>
          <m:t>m</m:t>
        </m:r>
        <m:sSup>
          <m:e>
            <m:r>
              <m:rPr>
                <m:sty m:val="p"/>
              </m:rPr>
              <m:t>m</m:t>
            </m:r>
          </m:e>
          <m:sup>
            <m:r>
              <m:t>2</m:t>
            </m:r>
          </m:sup>
        </m:sSup>
      </m:oMath>
      <w:r>
        <w:t xml:space="preserve">, </w:t>
      </w:r>
      <m:oMath>
        <m:r>
          <m:t>L=4000</m:t>
        </m:r>
        <m:r>
          <m:rPr>
            <m:sty m:val="p"/>
          </m:rPr>
          <m:t>mm</m:t>
        </m:r>
      </m:oMath>
      <w:r>
        <w:t xml:space="preserve"> e </w:t>
      </w:r>
      <m:oMath>
        <m:r>
          <m:t>K=1</m:t>
        </m:r>
      </m:oMath>
      <w:r>
        <w:t>. L'inerzia è un dato didattico riferito al piano studiato, non una sezione commerciale selezionata.</w:t>
      </w:r>
    </w:p>
    <w:p w14:paraId="3B201BE9" w14:textId="77777777" w:rsidR="008D5BF4" w:rsidRDefault="007B6E60">
      <w:pPr>
        <w:keepNext/>
        <w:spacing w:before="60" w:after="80"/>
        <w:ind w:left="255"/>
      </w:pPr>
      <m:oMathPara>
        <m:oMath>
          <m:sSub>
            <m:e>
              <m:r>
                <m:t>N</m:t>
              </m:r>
            </m:e>
            <m:sub>
              <m:r>
                <m:t>cr</m:t>
              </m:r>
            </m:sub>
          </m:sSub>
          <m:r>
            <m:t>=</m:t>
          </m:r>
          <m:f>
            <m:fPr>
              <m:type m:val="bar"/>
            </m:fPr>
            <m:num>
              <m:sSup>
                <m:e>
                  <m:r>
                    <m:t>π</m:t>
                  </m:r>
                </m:e>
                <m:sup>
                  <m:r>
                    <m:t>2</m:t>
                  </m:r>
                </m:sup>
              </m:sSup>
              <m:r>
                <m:t>·210000·8·</m:t>
              </m:r>
              <m:sSup>
                <m:e>
                  <m:r>
                    <m:t>10</m:t>
                  </m:r>
                </m:e>
                <m:sup>
                  <m:r>
                    <m:t>6</m:t>
                  </m:r>
                </m:sup>
              </m:sSup>
            </m:num>
            <m:den>
              <m:sSup>
                <m:e>
                  <m:r>
                    <m:t>4000</m:t>
                  </m:r>
                </m:e>
                <m:sup>
                  <m:r>
                    <m:t>2</m:t>
                  </m:r>
                </m:sup>
              </m:sSup>
            </m:den>
          </m:f>
        </m:oMath>
      </m:oMathPara>
    </w:p>
    <w:p w14:paraId="59DB8027" w14:textId="77777777" w:rsidR="008D5BF4" w:rsidRDefault="007B6E60">
      <w:pPr>
        <w:keepNext/>
        <w:spacing w:before="60" w:after="80"/>
        <w:ind w:left="255"/>
      </w:pPr>
      <m:oMathPara>
        <m:oMath>
          <m:sSub>
            <m:e>
              <m:r>
                <m:t>N</m:t>
              </m:r>
            </m:e>
            <m:sub>
              <m:r>
                <m:t>cr</m:t>
              </m:r>
            </m:sub>
          </m:sSub>
          <m:r>
            <m:t>=1036308</m:t>
          </m:r>
          <m:r>
            <m:t>N=1036</m:t>
          </m:r>
          <m:r>
            <m:t>,</m:t>
          </m:r>
          <m:r>
            <m:t>31</m:t>
          </m:r>
          <m:r>
            <m:rPr>
              <m:sty m:val="p"/>
            </m:rPr>
            <m:t>kN</m:t>
          </m:r>
        </m:oMath>
      </m:oMathPara>
    </w:p>
    <w:p w14:paraId="54D02F15" w14:textId="77777777" w:rsidR="008D5BF4" w:rsidRDefault="007B6E60">
      <w:pPr>
        <w:keepNext/>
        <w:spacing w:before="60" w:after="80"/>
        <w:ind w:left="255"/>
      </w:pPr>
      <m:oMathPara>
        <m:oMath>
          <m:r>
            <m:t>i=44</m:t>
          </m:r>
          <m:r>
            <m:t>,</m:t>
          </m:r>
          <m:r>
            <m:t>72</m:t>
          </m:r>
          <m:r>
            <m:rPr>
              <m:sty m:val="p"/>
            </m:rPr>
            <m:t>mm</m:t>
          </m:r>
        </m:oMath>
      </m:oMathPara>
    </w:p>
    <w:p w14:paraId="51AB2D71" w14:textId="77777777" w:rsidR="008D5BF4" w:rsidRDefault="007B6E60">
      <w:pPr>
        <w:keepNext/>
        <w:spacing w:before="60" w:after="80"/>
        <w:ind w:left="255"/>
      </w:pPr>
      <m:oMathPara>
        <m:oMath>
          <m:r>
            <m:t>λ=89</m:t>
          </m:r>
          <m:r>
            <m:t>,</m:t>
          </m:r>
          <m:r>
            <m:t>44</m:t>
          </m:r>
        </m:oMath>
      </m:oMathPara>
    </w:p>
    <w:p w14:paraId="2EFB28B6" w14:textId="77777777" w:rsidR="008D5BF4" w:rsidRDefault="007B6E60">
      <w:pPr>
        <w:keepNext/>
        <w:spacing w:before="60" w:after="80"/>
        <w:ind w:left="255"/>
      </w:pPr>
      <m:oMathPara>
        <m:oMath>
          <m:sSub>
            <m:e>
              <m:r>
                <m:t>σ</m:t>
              </m:r>
            </m:e>
            <m:sub>
              <m:r>
                <m:t>cr</m:t>
              </m:r>
            </m:sub>
          </m:sSub>
          <m:r>
            <m:t>=259</m:t>
          </m:r>
          <m:r>
            <m:t>,</m:t>
          </m:r>
          <m:r>
            <m:t>08</m:t>
          </m:r>
          <m:r>
            <m:rPr>
              <m:sty m:val="p"/>
            </m:rPr>
            <m:t>MPa</m:t>
          </m:r>
        </m:oMath>
      </m:oMathPara>
    </w:p>
    <w:p w14:paraId="74558DBA" w14:textId="77777777" w:rsidR="008D5BF4" w:rsidRDefault="007B6E60">
      <w:pPr>
        <w:spacing w:after="140"/>
      </w:pPr>
      <w:r>
        <w:t xml:space="preserve">Con </w:t>
      </w:r>
      <m:oMath>
        <m:sSub>
          <m:e>
            <m:r>
              <m:t>f</m:t>
            </m:r>
          </m:e>
          <m:sub>
            <m:r>
              <m:t>y</m:t>
            </m:r>
          </m:sub>
        </m:sSub>
        <m:r>
          <m:t>=355</m:t>
        </m:r>
        <m:r>
          <m:rPr>
            <m:sty m:val="p"/>
          </m:rPr>
          <m:t>MPa</m:t>
        </m:r>
      </m:oMath>
      <w:r>
        <w:t xml:space="preserve"> la tensione critica resta sotto lo snervamento, condizione necessaria ma non sufficiente per applicare il modello ideale a un'asta reale. Se il medesimo elemento è una mensola con </w:t>
      </w:r>
      <m:oMath>
        <m:r>
          <m:t>K=2</m:t>
        </m:r>
      </m:oMath>
      <w:r>
        <w:t xml:space="preserve">, il carico critico scende a </w:t>
      </w:r>
      <m:oMath>
        <m:r>
          <m:t>259</m:t>
        </m:r>
        <m:r>
          <m:t>,</m:t>
        </m:r>
        <m:r>
          <m:t>08</m:t>
        </m:r>
        <m:r>
          <m:rPr>
            <m:sty m:val="p"/>
          </m:rPr>
          <m:t>kN</m:t>
        </m:r>
      </m:oMath>
      <w:r>
        <w:t>. Confondere i vincoli produce qui un errore di fattore quattro.</w:t>
      </w:r>
    </w:p>
    <w:p w14:paraId="112B20F1" w14:textId="77777777" w:rsidR="008D5BF4" w:rsidRDefault="007B6E60">
      <w:pPr>
        <w:pStyle w:val="Titolo2"/>
        <w:keepNext/>
        <w:spacing w:after="140"/>
      </w:pPr>
      <w:bookmarkStart w:id="199" w:name="_Toc244131388"/>
      <w:r>
        <w:t>Dalla teoria alla verifica</w:t>
      </w:r>
      <w:bookmarkEnd w:id="199"/>
    </w:p>
    <w:p w14:paraId="3E9B8781" w14:textId="77777777" w:rsidR="008D5BF4" w:rsidRDefault="007B6E60">
      <w:pPr>
        <w:spacing w:after="140"/>
      </w:pPr>
      <w:r>
        <w:t>Disegna i ritegni nei due piani, scegli le rispettive inerzie e determina il modo governante. Solo dopo valuta la procedura normativa applicabile: imperfezioni, analisi del secondo ordine, classificazione della sezione e instabilità locale possono richiedere controlli distinti. L'instabilità flesso-torsionale, spesso indicata LTB, riguarda accoppiamento di spostamento laterale e torsione di un elemento inflesso: non si verifica sostituendo semplicemente un'inerzia nella formula di Euler.</w:t>
      </w:r>
    </w:p>
    <w:p w14:paraId="6FAA446A" w14:textId="77777777" w:rsidR="008D5BF4" w:rsidRDefault="007B6E60">
      <w:pPr>
        <w:spacing w:after="140"/>
      </w:pPr>
      <w:r>
        <w:t xml:space="preserve">La derivazione è il modello teorico classico della biforcazione elastica. Le verifiche dell'acciaio ricadono nel quadro NTC ed Eurocodice 3 adottato dal progetto; qui non sono assegnati coefficienti parziali o curve di buckling normative. Bibliografia per approfondire: Timoshenko e Gere, </w:t>
      </w:r>
      <w:r>
        <w:rPr>
          <w:i/>
        </w:rPr>
        <w:t>Theory of Elastic Stability</w:t>
      </w:r>
      <w:r>
        <w:t>, stabilità delle aste.</w:t>
      </w:r>
    </w:p>
    <w:p w14:paraId="720F8D91" w14:textId="77777777" w:rsidR="008D5BF4" w:rsidRDefault="007B6E60">
      <w:pPr>
        <w:pStyle w:val="Titolo2"/>
        <w:keepNext/>
        <w:spacing w:after="140"/>
      </w:pPr>
      <w:bookmarkStart w:id="200" w:name="_Toc244131389"/>
      <w:r>
        <w:t>Errori comuni</w:t>
      </w:r>
      <w:bookmarkEnd w:id="200"/>
    </w:p>
    <w:p w14:paraId="59B6E5A4" w14:textId="77777777" w:rsidR="008D5BF4" w:rsidRDefault="007B6E60">
      <w:pPr>
        <w:keepNext/>
        <w:spacing w:after="140"/>
      </w:pPr>
      <w:r>
        <w:t>ATTENZIONE</w:t>
      </w:r>
    </w:p>
    <w:p w14:paraId="5894A90E" w14:textId="77777777" w:rsidR="008D5BF4" w:rsidRDefault="007B6E60">
      <w:pPr>
        <w:keepNext/>
        <w:spacing w:after="140"/>
      </w:pPr>
      <w:r>
        <w:t>Il carico critico elastico non include automaticamente imperfezioni, tensioni residue, plasticità e instabilità locale. La verifica normativa richiede il metodo applicabile al materiale e al sistema. La presente versione di Anthea non contiene un modulo autonomo Instabilità dell'acciaio.</w:t>
      </w:r>
    </w:p>
    <w:p w14:paraId="5A266E2D" w14:textId="77777777" w:rsidR="008D5BF4" w:rsidRDefault="007B6E60">
      <w:pPr>
        <w:pStyle w:val="Titolo2"/>
        <w:keepNext/>
        <w:spacing w:after="140"/>
      </w:pPr>
      <w:bookmarkStart w:id="201" w:name="_Toc244131390"/>
      <w:r>
        <w:t>Riepilogo</w:t>
      </w:r>
      <w:bookmarkEnd w:id="201"/>
    </w:p>
    <w:p w14:paraId="0F5DAA5D" w14:textId="77777777" w:rsidR="008D5BF4" w:rsidRDefault="007B6E60">
      <w:pPr>
        <w:spacing w:after="140"/>
      </w:pPr>
      <w:r>
        <w:t xml:space="preserve">Controlla il piano debole, i ritegni reali e il modo di instabilità. L'area da sola non descrive la vulnerabilità: due aste con la stessa area possono avere inerzie e capacità di stabilità </w:t>
      </w:r>
      <w:r>
        <w:lastRenderedPageBreak/>
        <w:t>molto differenti. Cerca anche i termini buckling, snellezza ed Euler nella Wiki per trovare i riferimenti presenti nelle guide globali.</w:t>
      </w:r>
    </w:p>
    <w:p w14:paraId="175D687C" w14:textId="77777777" w:rsidR="008D5BF4" w:rsidRDefault="007B6E60">
      <w:pPr>
        <w:pStyle w:val="Titolo1"/>
        <w:keepNext/>
        <w:spacing w:after="140"/>
      </w:pPr>
      <w:bookmarkStart w:id="202" w:name="_Toc244131391"/>
      <w:r>
        <w:t>Fondamenti del percorso dei carichi</w:t>
      </w:r>
      <w:bookmarkEnd w:id="202"/>
    </w:p>
    <w:p w14:paraId="757E2773" w14:textId="77777777" w:rsidR="008D5BF4" w:rsidRDefault="007B6E60">
      <w:pPr>
        <w:spacing w:after="140"/>
      </w:pPr>
      <w:r>
        <w:t>Il primo controllo di un modello strutturale è il percorso del carico dalla sua applicazione fino ai vincoli. Una soletta trasferisce il carico alle travi; le travi a pilastri o pareti; questi alle fondazioni e al terreno. Ogni passaggio richiede equilibrio e compatibilità delle deformazioni.</w:t>
      </w:r>
    </w:p>
    <w:p w14:paraId="03BC4EC8" w14:textId="77777777" w:rsidR="008D5BF4" w:rsidRDefault="007B6E60">
      <w:pPr>
        <w:pStyle w:val="Titolo2"/>
        <w:keepNext/>
        <w:spacing w:after="140"/>
      </w:pPr>
      <w:bookmarkStart w:id="203" w:name="_Toc244131392"/>
      <w:r>
        <w:t>Equilibrio e rigidezza</w:t>
      </w:r>
      <w:bookmarkEnd w:id="203"/>
    </w:p>
    <w:p w14:paraId="6A2706A0" w14:textId="77777777" w:rsidR="008D5BF4" w:rsidRDefault="007B6E60">
      <w:pPr>
        <w:spacing w:after="140"/>
      </w:pPr>
      <w:r>
        <w:t>Le reazioni equilibrano risultanti e momenti dei carichi esterni. Nei sistemi isostatici l'equilibrio determina le reazioni; nei sistemi iperstatici intervengono anche rigidezze e compatibilità. Irrigidire un elemento può aumentare la quota di carico che gli compete, anche se il carico totale non cambia. Una verifica locale non dimostra quindi da sola la correttezza della ripartizione globale.</w:t>
      </w:r>
    </w:p>
    <w:p w14:paraId="76361C43" w14:textId="77777777" w:rsidR="008D5BF4" w:rsidRDefault="007B6E60">
      <w:pPr>
        <w:pStyle w:val="Titolo2"/>
        <w:keepNext/>
        <w:spacing w:after="140"/>
      </w:pPr>
      <w:bookmarkStart w:id="204" w:name="_Toc244131393"/>
      <w:r>
        <w:t>Modello e verifica</w:t>
      </w:r>
      <w:bookmarkEnd w:id="204"/>
    </w:p>
    <w:p w14:paraId="14E72503" w14:textId="77777777" w:rsidR="008D5BF4" w:rsidRDefault="007B6E60">
      <w:pPr>
        <w:spacing w:after="140"/>
      </w:pPr>
      <w:r>
        <w:t>Il modello calcola azioni e spostamenti nel quadro delle proprie ipotesi. La verifica confronta domande e capacità per specifici meccanismi e stati limite. Dichiarare materiale, geometria, vincoli, carichi, unità e convenzioni permette di controllare il trasferimento fra i due. Mantieni separati risultati elastici, predimensionamento e verifica di resistenza.</w:t>
      </w:r>
    </w:p>
    <w:p w14:paraId="0283A282" w14:textId="77777777" w:rsidR="008D5BF4" w:rsidRDefault="007B6E60">
      <w:pPr>
        <w:pStyle w:val="Titolo2"/>
        <w:keepNext/>
        <w:spacing w:after="140"/>
      </w:pPr>
      <w:bookmarkStart w:id="205" w:name="_Toc244131394"/>
      <w:r>
        <w:t>Riepilogo</w:t>
      </w:r>
      <w:bookmarkEnd w:id="205"/>
    </w:p>
    <w:p w14:paraId="0EFE1478" w14:textId="77777777" w:rsidR="008D5BF4" w:rsidRDefault="007B6E60">
      <w:pPr>
        <w:spacing w:after="140"/>
      </w:pPr>
      <w:r>
        <w:t>Prima di leggere un coefficiente di utilizzo, controlla dove passa il carico e quale meccanismo rappresenta il calcolo. Confronta sempre un equilibrio globale e un ordine di grandezza indipendente con i risultati del software.</w:t>
      </w:r>
    </w:p>
    <w:p w14:paraId="4463FEC3" w14:textId="77777777" w:rsidR="008D5BF4" w:rsidRDefault="007B6E60">
      <w:pPr>
        <w:pStyle w:val="Titolo1"/>
        <w:keepNext/>
        <w:spacing w:after="140"/>
      </w:pPr>
      <w:bookmarkStart w:id="206" w:name="_Toc244131395"/>
      <w:r>
        <w:t>Azioni e combinazioni del modello</w:t>
      </w:r>
      <w:bookmarkEnd w:id="206"/>
    </w:p>
    <w:p w14:paraId="4B314E0A" w14:textId="77777777" w:rsidR="008D5BF4" w:rsidRDefault="007B6E60">
      <w:pPr>
        <w:spacing w:after="140"/>
      </w:pPr>
      <w:r>
        <w:t>Una combinazione raccoglie azioni che possono agire insieme nel contesto dello stato limite considerato. Il valore di un carico assegnato non dice da solo se sia caratteristico, rappresentativo o di progetto. Prima di inserire N, M e V nel modulo, annota la provenienza della combinazione e i fattori già applicati.</w:t>
      </w:r>
    </w:p>
    <w:p w14:paraId="3D8BAF3F" w14:textId="77777777" w:rsidR="008D5BF4" w:rsidRDefault="007B6E60">
      <w:pPr>
        <w:pStyle w:val="Titolo2"/>
        <w:keepNext/>
        <w:spacing w:after="140"/>
      </w:pPr>
      <w:bookmarkStart w:id="207" w:name="_Toc244131396"/>
      <w:r>
        <w:t>Percorso dal carico alla domanda</w:t>
      </w:r>
      <w:bookmarkEnd w:id="207"/>
    </w:p>
    <w:p w14:paraId="32CEE705" w14:textId="77777777" w:rsidR="008D5BF4" w:rsidRDefault="007B6E60">
      <w:pPr>
        <w:spacing w:after="140"/>
      </w:pPr>
      <w:r>
        <w:t>Il peso proprio dipende dalla geometria e dal peso per unità di volume. Un carico di superficie va trasformato in carico lineare dichiarando la larghezza tributaria. La trasformazione di unità non applica coefficienti di sicurezza: passare da kN/m a N/mm conserva lo stesso valore numerico, mentre passare da kNm a Nmm moltiplica per un milione.</w:t>
      </w:r>
    </w:p>
    <w:p w14:paraId="46816A35" w14:textId="77777777" w:rsidR="008D5BF4" w:rsidRDefault="007B6E60">
      <w:pPr>
        <w:spacing w:after="140"/>
      </w:pPr>
      <w:r>
        <w:t xml:space="preserve">La terna N-Mx-My deve provenire dalla stessa sezione e dalla stessa combinazione. Un inviluppo può essere utile per individuare sezioni critiche, ma gli estremi di componenti </w:t>
      </w:r>
      <w:r>
        <w:lastRenderedPageBreak/>
        <w:t>diverse non sono necessariamente simultanei. Conserva l'identificativo della combinazione originale per poter ricostruire il risultato.</w:t>
      </w:r>
    </w:p>
    <w:p w14:paraId="6DD4405A" w14:textId="77777777" w:rsidR="008D5BF4" w:rsidRDefault="007B6E60">
      <w:pPr>
        <w:pStyle w:val="Titolo2"/>
        <w:keepNext/>
        <w:spacing w:after="140"/>
      </w:pPr>
      <w:bookmarkStart w:id="208" w:name="_Toc244131397"/>
      <w:r>
        <w:t>Stati limite distinti</w:t>
      </w:r>
      <w:bookmarkEnd w:id="208"/>
    </w:p>
    <w:p w14:paraId="02B5B961" w14:textId="77777777" w:rsidR="008D5BF4" w:rsidRDefault="007B6E60">
      <w:pPr>
        <w:spacing w:after="140"/>
      </w:pPr>
      <w:r>
        <w:t>Resistenza, deformazione, fessurazione e fatica rispondono a domande differenti. Una combinazione di progetto per resistenza non è automaticamente una combinazione di esercizio. Le famiglie di azione disponibili nel modulo vanno compilate solo quando sono state definite nel modello: non duplicare una terna in ogni famiglia per riempire le tabelle.</w:t>
      </w:r>
    </w:p>
    <w:p w14:paraId="10957B4F" w14:textId="77777777" w:rsidR="008D5BF4" w:rsidRDefault="007B6E60">
      <w:pPr>
        <w:pStyle w:val="Titolo2"/>
        <w:keepNext/>
        <w:spacing w:after="140"/>
      </w:pPr>
      <w:bookmarkStart w:id="209" w:name="_Toc244131398"/>
      <w:r>
        <w:t>Errori comuni e riferimenti</w:t>
      </w:r>
      <w:bookmarkEnd w:id="209"/>
    </w:p>
    <w:p w14:paraId="51A83A9A" w14:textId="77777777" w:rsidR="008D5BF4" w:rsidRDefault="007B6E60">
      <w:pPr>
        <w:keepNext/>
        <w:spacing w:after="140"/>
      </w:pPr>
      <w:r>
        <w:t>ERRORI COMUNI</w:t>
      </w:r>
    </w:p>
    <w:p w14:paraId="3DDCF991" w14:textId="77777777" w:rsidR="008D5BF4" w:rsidRDefault="007B6E60">
      <w:pPr>
        <w:keepNext/>
        <w:spacing w:after="140"/>
      </w:pPr>
      <w:r>
        <w:t>Moltiplicare nuovamente un'azione già fattorizzata; includere due volte il peso proprio; confondere carico superficiale e lineare; usare un inviluppo di massimi indipendenti come se fosse una combinazione reale.</w:t>
      </w:r>
    </w:p>
    <w:p w14:paraId="615EFE6C" w14:textId="77777777" w:rsidR="008D5BF4" w:rsidRDefault="007B6E60">
      <w:pPr>
        <w:spacing w:after="140"/>
      </w:pPr>
      <w:r>
        <w:t>Per la definizione delle combinazioni usa il quadro normativo applicabile, i parametri nazionali e la destinazione d'uso. Questo capitolo non assegna coefficienti normativi. Il riferimento italiano di base è il DM 17 gennaio 2018; le opzioni e i limiti della singola verifica sono descritti nei capitoli dei moduli della guida globale.</w:t>
      </w:r>
    </w:p>
    <w:p w14:paraId="145371C5" w14:textId="77777777" w:rsidR="008D5BF4" w:rsidRDefault="007B6E60">
      <w:pPr>
        <w:pStyle w:val="Titolo1"/>
        <w:keepNext/>
        <w:spacing w:after="140"/>
      </w:pPr>
      <w:bookmarkStart w:id="210" w:name="_Toc244131399"/>
      <w:r>
        <w:t>Dinamica e sisma del modello</w:t>
      </w:r>
      <w:bookmarkEnd w:id="210"/>
    </w:p>
    <w:p w14:paraId="604041B2" w14:textId="77777777" w:rsidR="008D5BF4" w:rsidRDefault="007B6E60">
      <w:pPr>
        <w:spacing w:after="140"/>
      </w:pPr>
      <w:r>
        <w:t>La risposta dinamica dipende da come massa e rigidezza sono distribuite e da come l'azione varia nel tempo. Un modello corretto per un carico statico può essere incompleto per un'analisi dinamica se mancano masse, collegamenti o gradi di libertà rilevanti.</w:t>
      </w:r>
    </w:p>
    <w:p w14:paraId="1C252D2C" w14:textId="77777777" w:rsidR="008D5BF4" w:rsidRDefault="007B6E60">
      <w:pPr>
        <w:pStyle w:val="Titolo2"/>
        <w:keepNext/>
        <w:spacing w:after="140"/>
      </w:pPr>
      <w:bookmarkStart w:id="211" w:name="_Toc244131400"/>
      <w:r>
        <w:t>Massa rigidezza e modi</w:t>
      </w:r>
      <w:bookmarkEnd w:id="211"/>
    </w:p>
    <w:p w14:paraId="5942ACDA" w14:textId="77777777" w:rsidR="008D5BF4" w:rsidRDefault="007B6E60">
      <w:pPr>
        <w:spacing w:after="140"/>
      </w:pPr>
      <w:r>
        <w:t>Una forma modale descrive un movimento possibile del sistema linearizzato; la frequenza associata dipende da rigidezza e massa. Nel singolo oscillatore elastico non smorzato, T = 2</w:t>
      </w:r>
      <w:r>
        <w:rPr>
          <w:rFonts w:ascii="Calibri" w:eastAsia="Calibri" w:hAnsi="Calibri" w:cs="Calibri"/>
        </w:rPr>
        <w:t>π</w:t>
      </w:r>
      <w:r>
        <w:t>√(m/k), con unità coerenti. Raddoppiare la massa aumenta il periodo di un fattore √2, mentre raddoppiare la rigidezza lo riduce dello stesso fattore. In un sistema con molti gradi di libertà bisogna considerare i modi che partecipano alla direzione del carico.</w:t>
      </w:r>
    </w:p>
    <w:p w14:paraId="6DEE060D" w14:textId="77777777" w:rsidR="008D5BF4" w:rsidRDefault="007B6E60">
      <w:pPr>
        <w:spacing w:after="140"/>
      </w:pPr>
      <w:r>
        <w:t>La deformata modale è scalata convenzionalmente: la sua ampiezza grafica non è uno spostamento sismico di progetto. Controlla le masse effettivamente assegnate, le direzioni dei modi e l'effetto dei vincoli. Una rotazione locale inattesa può rivelare una release o una connessione non coerente.</w:t>
      </w:r>
    </w:p>
    <w:p w14:paraId="5F6B1F46" w14:textId="77777777" w:rsidR="008D5BF4" w:rsidRDefault="007B6E60">
      <w:pPr>
        <w:pStyle w:val="Titolo2"/>
        <w:keepNext/>
        <w:spacing w:after="140"/>
      </w:pPr>
      <w:bookmarkStart w:id="212" w:name="_Toc244131401"/>
      <w:r>
        <w:t>Azione e risposta</w:t>
      </w:r>
      <w:bookmarkEnd w:id="212"/>
    </w:p>
    <w:p w14:paraId="2B9BB8B1" w14:textId="77777777" w:rsidR="008D5BF4" w:rsidRDefault="007B6E60">
      <w:pPr>
        <w:spacing w:after="140"/>
      </w:pPr>
      <w:r>
        <w:t xml:space="preserve">Uno spettro collega la risposta di oscillatori alla loro frequenza e allo smorzamento assunto. Un accelerogramma descrive invece una storia temporale: passo, unità, durata e trattamento del segnale influenzano l'analisi. Lo smorzamento non va aggiunto </w:t>
      </w:r>
      <w:r>
        <w:lastRenderedPageBreak/>
        <w:t>soltanto per ridurre un picco indesiderato; deve rappresentare un'ipotesi motivata del modello.</w:t>
      </w:r>
    </w:p>
    <w:p w14:paraId="1009263C" w14:textId="77777777" w:rsidR="008D5BF4" w:rsidRDefault="007B6E60">
      <w:pPr>
        <w:pStyle w:val="Titolo2"/>
        <w:keepNext/>
        <w:spacing w:after="140"/>
      </w:pPr>
      <w:bookmarkStart w:id="213" w:name="_Toc244131402"/>
      <w:r>
        <w:t>Limiti e applicazione</w:t>
      </w:r>
      <w:bookmarkEnd w:id="213"/>
    </w:p>
    <w:p w14:paraId="4A0C8DA9" w14:textId="77777777" w:rsidR="008D5BF4" w:rsidRDefault="007B6E60">
      <w:pPr>
        <w:spacing w:after="140"/>
      </w:pPr>
      <w:r>
        <w:t>Un'analisi modale elastica non dimostra capacità dissipativa, duttilità dei dettagli o stabilità durante grandi spostamenti. Anthea non espone un solutore dinamico generale; eventuali procedure sismiche o Newmark dei muri hanno campo e input specifici, documentati nei relativi capitoli. Per spettro, combinazioni e verifiche usa la normativa applicabile, senza trasferire coefficienti da un meccanismo all'altro.</w:t>
      </w:r>
    </w:p>
    <w:p w14:paraId="5EA35945" w14:textId="77777777" w:rsidR="008D5BF4" w:rsidRDefault="007B6E60">
      <w:pPr>
        <w:pStyle w:val="Titolo2"/>
        <w:keepNext/>
        <w:spacing w:after="140"/>
      </w:pPr>
      <w:bookmarkStart w:id="214" w:name="_Toc244131403"/>
      <w:r>
        <w:t>Controllo dell’oscillatore</w:t>
      </w:r>
      <w:bookmarkEnd w:id="214"/>
    </w:p>
    <w:p w14:paraId="3BA493D8" w14:textId="77777777" w:rsidR="008D5BF4" w:rsidRDefault="007B6E60">
      <w:pPr>
        <w:spacing w:after="140"/>
      </w:pPr>
      <w:r>
        <w:t>Per m = 1000 kg e k = 40000 N/m si ottengono frequenza angolare 6,3246 rad/s e periodo 0,99346 s. Con massa raddoppiata il periodo diventa 1,40496 s. Questo è un oscillatore elastico non smorzato, non lo spettro di progetto di un sito.</w:t>
      </w:r>
    </w:p>
    <w:p w14:paraId="33C88EE6" w14:textId="77777777" w:rsidR="008D5BF4" w:rsidRDefault="007B6E60">
      <w:pPr>
        <w:keepNext/>
        <w:spacing w:before="60" w:after="80"/>
        <w:ind w:left="255"/>
      </w:pPr>
      <m:oMathPara>
        <m:oMath>
          <m:sSub>
            <m:e>
              <m:r>
                <m:t>ω</m:t>
              </m:r>
            </m:e>
            <m:sub>
              <m:r>
                <m:t>n</m:t>
              </m:r>
            </m:sub>
          </m:sSub>
          <m:r>
            <m:t>=</m:t>
          </m:r>
          <m:rad>
            <m:radPr>
              <m:degHide m:val="on"/>
            </m:radPr>
            <m:deg/>
            <m:e>
              <m:f>
                <m:fPr>
                  <m:type m:val="bar"/>
                </m:fPr>
                <m:num>
                  <m:r>
                    <m:t>k</m:t>
                  </m:r>
                </m:num>
                <m:den>
                  <m:r>
                    <m:t>m</m:t>
                  </m:r>
                </m:den>
              </m:f>
            </m:e>
          </m:rad>
        </m:oMath>
      </m:oMathPara>
    </w:p>
    <w:p w14:paraId="301EE7B2" w14:textId="77777777" w:rsidR="008D5BF4" w:rsidRDefault="007B6E60">
      <w:pPr>
        <w:keepNext/>
        <w:spacing w:before="60" w:after="80"/>
        <w:ind w:left="255"/>
      </w:pPr>
      <m:oMathPara>
        <m:oMath>
          <m:r>
            <m:t>T=</m:t>
          </m:r>
          <m:f>
            <m:fPr>
              <m:type m:val="bar"/>
            </m:fPr>
            <m:num>
              <m:r>
                <m:t>2π</m:t>
              </m:r>
            </m:num>
            <m:den>
              <m:sSub>
                <m:e>
                  <m:r>
                    <m:t>ω</m:t>
                  </m:r>
                </m:e>
                <m:sub>
                  <m:r>
                    <m:t>n</m:t>
                  </m:r>
                </m:sub>
              </m:sSub>
            </m:den>
          </m:f>
        </m:oMath>
      </m:oMathPara>
    </w:p>
    <w:p w14:paraId="2CAB5ED9" w14:textId="77777777" w:rsidR="008D5BF4" w:rsidRDefault="007B6E60">
      <w:pPr>
        <w:spacing w:after="140"/>
      </w:pPr>
      <w:r>
        <w:t>È la soluzione classica dell'oscillatore semplice non smorzato. I coefficienti normativi e lo smorzamento vanno definiti separatamente.</w:t>
      </w:r>
    </w:p>
    <w:p w14:paraId="456273BD" w14:textId="77777777" w:rsidR="008D5BF4" w:rsidRDefault="007B6E60">
      <w:pPr>
        <w:pStyle w:val="Titolo1"/>
        <w:keepNext/>
        <w:spacing w:after="140"/>
      </w:pPr>
      <w:bookmarkStart w:id="215" w:name="_Toc244131404"/>
      <w:r>
        <w:t>Fasi costruttive e percorso dei carichi</w:t>
      </w:r>
      <w:bookmarkEnd w:id="215"/>
    </w:p>
    <w:p w14:paraId="6CFEE962" w14:textId="77777777" w:rsidR="008D5BF4" w:rsidRDefault="007B6E60">
      <w:pPr>
        <w:spacing w:after="140"/>
      </w:pPr>
      <w:r>
        <w:t>La struttura durante il montaggio può lavorare in modo diverso dalla struttura completata. Un puntello, un getto successivo o la collaborazione di una soletta modificano i vincoli e le rigidezze disponibili quando il carico viene applicato. Per questo l'ordine delle fasi fa parte del modello, non soltanto del programma dei lavori.</w:t>
      </w:r>
    </w:p>
    <w:p w14:paraId="0A4C38A2" w14:textId="77777777" w:rsidR="008D5BF4" w:rsidRDefault="007B6E60">
      <w:pPr>
        <w:pStyle w:val="Titolo2"/>
        <w:keepNext/>
        <w:spacing w:after="140"/>
      </w:pPr>
      <w:bookmarkStart w:id="216" w:name="_Toc244131405"/>
      <w:r>
        <w:t>Carichi e sezioni attive</w:t>
      </w:r>
      <w:bookmarkEnd w:id="216"/>
    </w:p>
    <w:p w14:paraId="29256536" w14:textId="77777777" w:rsidR="008D5BF4" w:rsidRDefault="007B6E60">
      <w:pPr>
        <w:spacing w:after="140"/>
      </w:pPr>
      <w:r>
        <w:t>In una trave composta, il peso del calcestruzzo fresco può essere portato dall'acciaio prima che la soletta collabori. I carichi successivi agiscono su una sezione diversa. Sommare tutti i carichi e applicarli direttamente alla sezione finale può sottostimare tensioni accumulate nella parte inizialmente resistente.</w:t>
      </w:r>
    </w:p>
    <w:p w14:paraId="1AA8919A" w14:textId="77777777" w:rsidR="008D5BF4" w:rsidRDefault="007B6E60">
      <w:pPr>
        <w:spacing w:after="140"/>
      </w:pPr>
      <w:r>
        <w:t>Dichiara per ciascuna fase elementi attivi, vincoli, materiali, carichi introdotti e carichi rimossi. Il disarmo e la rimozione di un appoggio provvisorio producono ridistribuzioni. La deformazione già maturata non è necessariamente cancellata dalla modifica del sistema.</w:t>
      </w:r>
    </w:p>
    <w:p w14:paraId="4FE67146" w14:textId="77777777" w:rsidR="008D5BF4" w:rsidRDefault="007B6E60">
      <w:pPr>
        <w:pStyle w:val="Titolo2"/>
        <w:keepNext/>
        <w:spacing w:after="140"/>
      </w:pPr>
      <w:bookmarkStart w:id="217" w:name="_Toc244131406"/>
      <w:r>
        <w:t>Fenomeni differiti</w:t>
      </w:r>
      <w:bookmarkEnd w:id="217"/>
    </w:p>
    <w:p w14:paraId="56946A56" w14:textId="77777777" w:rsidR="008D5BF4" w:rsidRDefault="007B6E60">
      <w:pPr>
        <w:spacing w:after="140"/>
      </w:pPr>
      <w:r>
        <w:t xml:space="preserve">Ritiro e viscosità dipendono dal tempo e dalla storia di carico; nella sezione composta possono produrre tensioni interne anche senza aumentare la risultante esterna. Un </w:t>
      </w:r>
      <w:r>
        <w:lastRenderedPageBreak/>
        <w:t>coefficiente di omogeneizzazione unico non descrive automaticamente tutte le fasi. Controlla età, durata e metodo previsto dal modulo.</w:t>
      </w:r>
    </w:p>
    <w:p w14:paraId="16C05244" w14:textId="77777777" w:rsidR="008D5BF4" w:rsidRDefault="007B6E60">
      <w:pPr>
        <w:pStyle w:val="Titolo2"/>
        <w:keepNext/>
        <w:spacing w:after="140"/>
      </w:pPr>
      <w:bookmarkStart w:id="218" w:name="_Toc244131407"/>
      <w:r>
        <w:t>Controlli e riepilogo</w:t>
      </w:r>
      <w:bookmarkEnd w:id="218"/>
    </w:p>
    <w:p w14:paraId="6B20B931" w14:textId="77777777" w:rsidR="008D5BF4" w:rsidRDefault="007B6E60">
      <w:pPr>
        <w:keepNext/>
        <w:spacing w:after="140"/>
      </w:pPr>
      <w:r>
        <w:t>REGOLA PRATICA</w:t>
      </w:r>
    </w:p>
    <w:p w14:paraId="616D795F" w14:textId="77777777" w:rsidR="008D5BF4" w:rsidRDefault="007B6E60">
      <w:pPr>
        <w:keepNext/>
        <w:spacing w:after="140"/>
      </w:pPr>
      <w:r>
        <w:t>Scrivi una tabella delle fasi prima di compilare il modello. Per ogni carico identifica la sezione che lo porta al momento dell'applicazione e il percorso fino agli appoggi disponibili.</w:t>
      </w:r>
    </w:p>
    <w:p w14:paraId="3FD612FE" w14:textId="77777777" w:rsidR="008D5BF4" w:rsidRDefault="007B6E60">
      <w:pPr>
        <w:spacing w:after="140"/>
      </w:pPr>
      <w:r>
        <w:t>Il modulo Sezione composta da ponte di Anthea documenta l'analisi per fasi nella guida globale. I dettagli costruttivi, i vincoli provvisori e le verifiche del montaggio richiedono comunque i dati del progetto reale. Una verifica favorevole della configurazione finale non implica che ogni fase intermedia sia sicura.</w:t>
      </w:r>
    </w:p>
    <w:p w14:paraId="12A3802E" w14:textId="77777777" w:rsidR="008D5BF4" w:rsidRDefault="007B6E60">
      <w:pPr>
        <w:pStyle w:val="Titolo2"/>
        <w:keepNext/>
        <w:spacing w:after="140"/>
      </w:pPr>
      <w:bookmarkStart w:id="219" w:name="_Toc244131408"/>
      <w:r>
        <w:t>Riferimento e campo</w:t>
      </w:r>
      <w:bookmarkEnd w:id="219"/>
    </w:p>
    <w:p w14:paraId="25791963" w14:textId="77777777" w:rsidR="008D5BF4" w:rsidRDefault="007B6E60">
      <w:pPr>
        <w:spacing w:after="140"/>
      </w:pPr>
      <w:r>
        <w:t>Il modello distingue la fase non puntellata, in cui l’acciaio sostiene il calcestruzzo fresco, dalla fase composta. Non sostituisce le norme applicabili al ponte né verifica puntelli, stabilità laterale o procedure di montaggio del progetto concreto.</w:t>
      </w:r>
    </w:p>
    <w:p w14:paraId="31CFB90B" w14:textId="77777777" w:rsidR="008D5BF4" w:rsidRDefault="007B6E60">
      <w:pPr>
        <w:pStyle w:val="Titolo1"/>
        <w:keepNext/>
        <w:spacing w:after="140"/>
      </w:pPr>
      <w:bookmarkStart w:id="220" w:name="_Toc244131409"/>
      <w:r>
        <w:t>Cos'è un ponte?</w:t>
      </w:r>
      <w:bookmarkEnd w:id="220"/>
    </w:p>
    <w:p w14:paraId="08FA98D1" w14:textId="77777777" w:rsidR="008D5BF4" w:rsidRDefault="007B6E60">
      <w:pPr>
        <w:spacing w:after="140"/>
      </w:pPr>
      <w:r>
        <w:t>Un ponte mantiene la continuità di un percorso sopra un ostacolo lasciando uno spazio libero sottostante. La scelta strutturale parte da questo spazio: posizione degli appoggi, franco richiesto, terreno e accesso al cantiere definiscono le possibilità prima del dimensionamento delle travi.</w:t>
      </w:r>
    </w:p>
    <w:p w14:paraId="10C537C9" w14:textId="77777777" w:rsidR="008D5BF4" w:rsidRDefault="007B6E60">
      <w:pPr>
        <w:pStyle w:val="Titolo2"/>
        <w:keepNext/>
        <w:spacing w:after="140"/>
      </w:pPr>
      <w:bookmarkStart w:id="221" w:name="_Toc244131410"/>
      <w:r>
        <w:t>Leggere l'opera prima del modello</w:t>
      </w:r>
      <w:bookmarkEnd w:id="221"/>
    </w:p>
    <w:p w14:paraId="78F9D3C9" w14:textId="77777777" w:rsidR="008D5BF4" w:rsidRDefault="007B6E60">
      <w:pPr>
        <w:keepNext/>
        <w:spacing w:after="140"/>
      </w:pPr>
      <w:r>
        <w:rPr>
          <w:noProof/>
        </w:rPr>
        <w:drawing>
          <wp:inline distT="0" distB="0" distL="0" distR="0" wp14:anchorId="7458F70D" wp14:editId="140AB4D2">
            <wp:extent cx="6120000" cy="2380000"/>
            <wp:effectExtent l="0" t="0" r="0" b="0"/>
            <wp:docPr id="8" name="Picture 8" descr="Figura 07.1 — Taccuino di un viadotto a travata: campate, pila centrale e spalle. Il disegno identifica i componenti, senza attribuire loro dimensioni di prog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idge-notebook.png"/>
                    <pic:cNvPicPr/>
                  </pic:nvPicPr>
                  <pic:blipFill>
                    <a:blip r:embed="rId30"/>
                    <a:stretch>
                      <a:fillRect/>
                    </a:stretch>
                  </pic:blipFill>
                  <pic:spPr>
                    <a:xfrm>
                      <a:off x="0" y="0"/>
                      <a:ext cx="6120000" cy="2380000"/>
                    </a:xfrm>
                    <a:prstGeom prst="rect">
                      <a:avLst/>
                    </a:prstGeom>
                  </pic:spPr>
                </pic:pic>
              </a:graphicData>
            </a:graphic>
          </wp:inline>
        </w:drawing>
      </w:r>
    </w:p>
    <w:p w14:paraId="233EC7F3" w14:textId="77777777" w:rsidR="008D5BF4" w:rsidRDefault="007B6E60">
      <w:pPr>
        <w:pStyle w:val="Didascalia"/>
      </w:pPr>
      <w:r>
        <w:t>Figura 07.1 — Taccuino di un viadotto a travata: campate, pila centrale e spalle. Il disegno identifica i componenti, senza attribuire loro dimensioni di progetto.</w:t>
      </w:r>
    </w:p>
    <w:p w14:paraId="3A89678E" w14:textId="77777777" w:rsidR="008D5BF4" w:rsidRDefault="007B6E60">
      <w:pPr>
        <w:spacing w:after="140"/>
      </w:pPr>
      <w:r>
        <w:t xml:space="preserve">L'impalcato sostiene il piano viabile. Soletta, travi longitudinali, traversi e diaframmi ne distribuiscono le azioni; pile e spalle le trasferiscono alle fondazioni. Gli appoggi </w:t>
      </w:r>
      <w:r>
        <w:lastRenderedPageBreak/>
        <w:t>costituiscono l'interfaccia meccanica fra impalcato e sottostruttura. I giunti consentono movimenti relativi del piano viabile: non sono appoggi e non si modellano come sostegni verticali.</w:t>
      </w:r>
    </w:p>
    <w:p w14:paraId="445687DB" w14:textId="77777777" w:rsidR="008D5BF4" w:rsidRDefault="007B6E60">
      <w:pPr>
        <w:spacing w:after="140"/>
      </w:pPr>
      <w:r>
        <w:t>La luce si misura fra i riferimenti strutturali degli appoggi della campata; la lunghezza totale dell'opera comprende più campate e dipende dalla convenzione geometrica adottata. Nel disegno di calcolo annota entrambi i riferimenti: una quota architettonica fra facce non coincide necessariamente con la luce fra assi.</w:t>
      </w:r>
    </w:p>
    <w:p w14:paraId="46A6AB29" w14:textId="77777777" w:rsidR="008D5BF4" w:rsidRDefault="007B6E60">
      <w:pPr>
        <w:pStyle w:val="Titolo2"/>
        <w:keepNext/>
        <w:spacing w:after="140"/>
      </w:pPr>
      <w:bookmarkStart w:id="222" w:name="_Toc244131411"/>
      <w:r>
        <w:t>Seguire il carico</w:t>
      </w:r>
      <w:bookmarkEnd w:id="222"/>
    </w:p>
    <w:p w14:paraId="03010C21" w14:textId="77777777" w:rsidR="008D5BF4" w:rsidRDefault="007B6E60">
      <w:pPr>
        <w:spacing w:after="140"/>
      </w:pPr>
      <w:r>
        <w:t>Una ruota produce una domanda locale nella soletta; la soletta la ripartisce alle travi secondo rigidezze e geometria. Gli appoggi raccolgono reazioni concentrate, le pile portano azioni assiali e momenti, le fondazioni mobilitano il terreno. Il modello a trave equivalente condensa questo percorso, ma perde la distribuzione trasversale e gli effetti locali.</w:t>
      </w:r>
    </w:p>
    <w:p w14:paraId="5A3B055C" w14:textId="77777777" w:rsidR="008D5BF4" w:rsidRDefault="007B6E60">
      <w:pPr>
        <w:keepNext/>
        <w:spacing w:after="140"/>
      </w:pPr>
      <w:r>
        <w:rPr>
          <w:noProof/>
        </w:rPr>
        <w:drawing>
          <wp:inline distT="0" distB="0" distL="0" distR="0" wp14:anchorId="79C7A2F1" wp14:editId="7AC302C4">
            <wp:extent cx="6120000" cy="2550000"/>
            <wp:effectExtent l="0" t="0" r="0" b="0"/>
            <wp:docPr id="9" name="Picture 9" descr="Figura 07.2 — Percorso verticale in una campata ideale: carichi discendenti sull'impalcato, reazioni ascendenti agli appoggi e trasferimento attraverso pila e fondazi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idge-load-path.png"/>
                    <pic:cNvPicPr/>
                  </pic:nvPicPr>
                  <pic:blipFill>
                    <a:blip r:embed="rId31"/>
                    <a:stretch>
                      <a:fillRect/>
                    </a:stretch>
                  </pic:blipFill>
                  <pic:spPr>
                    <a:xfrm>
                      <a:off x="0" y="0"/>
                      <a:ext cx="6120000" cy="2550000"/>
                    </a:xfrm>
                    <a:prstGeom prst="rect">
                      <a:avLst/>
                    </a:prstGeom>
                  </pic:spPr>
                </pic:pic>
              </a:graphicData>
            </a:graphic>
          </wp:inline>
        </w:drawing>
      </w:r>
    </w:p>
    <w:p w14:paraId="25497D2F" w14:textId="77777777" w:rsidR="008D5BF4" w:rsidRDefault="007B6E60">
      <w:pPr>
        <w:pStyle w:val="Didascalia"/>
      </w:pPr>
      <w:r>
        <w:t>Figura 07.2 — Percorso verticale in una campata ideale: carichi discendenti sull'impalcato, reazioni ascendenti agli appoggi e trasferimento attraverso pila e fondazione.</w:t>
      </w:r>
    </w:p>
    <w:p w14:paraId="0F5427A1" w14:textId="77777777" w:rsidR="008D5BF4" w:rsidRDefault="007B6E60">
      <w:pPr>
        <w:spacing w:after="140"/>
      </w:pPr>
      <w:r>
        <w:t>Per frenatura, temperatura e sisma il percorso cambia. Un appoggio mobile longitudinalmente non riceve nel modello ideale la stessa forza di un appoggio fisso; l'attrito e la rigidezza reali possono rendere meno netta questa distinzione. Occorre una pianta dei vincoli che mostri anche le direzioni libere. Un ritegno orizzontale senza fondazione capace di riceverne la reazione non completa il percorso resistente.</w:t>
      </w:r>
    </w:p>
    <w:p w14:paraId="2A80FDC4" w14:textId="77777777" w:rsidR="008D5BF4" w:rsidRDefault="007B6E60">
      <w:pPr>
        <w:pStyle w:val="Titolo2"/>
        <w:keepNext/>
        <w:spacing w:after="140"/>
      </w:pPr>
      <w:bookmarkStart w:id="223" w:name="_Toc244131412"/>
      <w:r>
        <w:t>Forma strutturale e conseguenze</w:t>
      </w:r>
      <w:bookmarkEnd w:id="223"/>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8D5BF4" w14:paraId="528C6172" w14:textId="77777777">
        <w:trPr>
          <w:cantSplit/>
          <w:tblHeader/>
          <w:jc w:val="center"/>
        </w:trPr>
        <w:tc>
          <w:tcPr>
            <w:tcW w:w="2381" w:type="dxa"/>
            <w:shd w:val="clear" w:color="auto" w:fill="E7E6E6"/>
            <w:tcMar>
              <w:top w:w="90" w:type="dxa"/>
              <w:left w:w="90" w:type="dxa"/>
              <w:bottom w:w="90" w:type="dxa"/>
              <w:right w:w="90" w:type="dxa"/>
            </w:tcMar>
            <w:vAlign w:val="center"/>
          </w:tcPr>
          <w:p w14:paraId="31941D79" w14:textId="77777777" w:rsidR="008D5BF4" w:rsidRDefault="007B6E60">
            <w:pPr>
              <w:spacing w:before="20" w:after="20"/>
              <w:jc w:val="left"/>
            </w:pPr>
            <w:r>
              <w:rPr>
                <w:b/>
                <w:sz w:val="21"/>
              </w:rPr>
              <w:t>Sistema</w:t>
            </w:r>
          </w:p>
        </w:tc>
        <w:tc>
          <w:tcPr>
            <w:tcW w:w="3402" w:type="dxa"/>
            <w:shd w:val="clear" w:color="auto" w:fill="E7E6E6"/>
            <w:tcMar>
              <w:top w:w="90" w:type="dxa"/>
              <w:left w:w="90" w:type="dxa"/>
              <w:bottom w:w="90" w:type="dxa"/>
              <w:right w:w="90" w:type="dxa"/>
            </w:tcMar>
            <w:vAlign w:val="center"/>
          </w:tcPr>
          <w:p w14:paraId="1A3B798F" w14:textId="77777777" w:rsidR="008D5BF4" w:rsidRDefault="007B6E60">
            <w:pPr>
              <w:spacing w:before="20" w:after="20"/>
              <w:jc w:val="left"/>
            </w:pPr>
            <w:r>
              <w:rPr>
                <w:b/>
                <w:sz w:val="21"/>
              </w:rPr>
              <w:t>Meccanismo prevalente</w:t>
            </w:r>
          </w:p>
        </w:tc>
        <w:tc>
          <w:tcPr>
            <w:tcW w:w="3855" w:type="dxa"/>
            <w:shd w:val="clear" w:color="auto" w:fill="E7E6E6"/>
            <w:tcMar>
              <w:top w:w="90" w:type="dxa"/>
              <w:left w:w="90" w:type="dxa"/>
              <w:bottom w:w="90" w:type="dxa"/>
              <w:right w:w="90" w:type="dxa"/>
            </w:tcMar>
            <w:vAlign w:val="center"/>
          </w:tcPr>
          <w:p w14:paraId="76B32B2D" w14:textId="77777777" w:rsidR="008D5BF4" w:rsidRDefault="007B6E60">
            <w:pPr>
              <w:spacing w:before="20" w:after="20"/>
              <w:jc w:val="left"/>
            </w:pPr>
            <w:r>
              <w:rPr>
                <w:b/>
                <w:sz w:val="21"/>
              </w:rPr>
              <w:t>Decisione da esplicitare</w:t>
            </w:r>
          </w:p>
        </w:tc>
      </w:tr>
      <w:tr w:rsidR="008D5BF4" w14:paraId="0AAE38F2" w14:textId="77777777">
        <w:trPr>
          <w:cantSplit/>
          <w:jc w:val="center"/>
        </w:trPr>
        <w:tc>
          <w:tcPr>
            <w:tcW w:w="2381" w:type="dxa"/>
            <w:tcMar>
              <w:top w:w="90" w:type="dxa"/>
              <w:left w:w="90" w:type="dxa"/>
              <w:bottom w:w="90" w:type="dxa"/>
              <w:right w:w="90" w:type="dxa"/>
            </w:tcMar>
            <w:vAlign w:val="center"/>
          </w:tcPr>
          <w:p w14:paraId="6E83353E" w14:textId="77777777" w:rsidR="008D5BF4" w:rsidRDefault="007B6E60">
            <w:pPr>
              <w:spacing w:before="20" w:after="20"/>
              <w:jc w:val="left"/>
            </w:pPr>
            <w:r>
              <w:rPr>
                <w:sz w:val="21"/>
              </w:rPr>
              <w:t>Travata</w:t>
            </w:r>
          </w:p>
        </w:tc>
        <w:tc>
          <w:tcPr>
            <w:tcW w:w="3402" w:type="dxa"/>
            <w:tcMar>
              <w:top w:w="90" w:type="dxa"/>
              <w:left w:w="90" w:type="dxa"/>
              <w:bottom w:w="90" w:type="dxa"/>
              <w:right w:w="90" w:type="dxa"/>
            </w:tcMar>
            <w:vAlign w:val="center"/>
          </w:tcPr>
          <w:p w14:paraId="3A9E7BC4" w14:textId="77777777" w:rsidR="008D5BF4" w:rsidRDefault="007B6E60">
            <w:pPr>
              <w:spacing w:before="20" w:after="20"/>
              <w:jc w:val="left"/>
            </w:pPr>
            <w:r>
              <w:rPr>
                <w:sz w:val="21"/>
              </w:rPr>
              <w:t>Flessione e taglio</w:t>
            </w:r>
          </w:p>
        </w:tc>
        <w:tc>
          <w:tcPr>
            <w:tcW w:w="3855" w:type="dxa"/>
            <w:tcMar>
              <w:top w:w="90" w:type="dxa"/>
              <w:left w:w="90" w:type="dxa"/>
              <w:bottom w:w="90" w:type="dxa"/>
              <w:right w:w="90" w:type="dxa"/>
            </w:tcMar>
            <w:vAlign w:val="center"/>
          </w:tcPr>
          <w:p w14:paraId="6CFEEBF0" w14:textId="77777777" w:rsidR="008D5BF4" w:rsidRDefault="007B6E60">
            <w:pPr>
              <w:spacing w:before="20" w:after="20"/>
              <w:jc w:val="left"/>
            </w:pPr>
            <w:r>
              <w:rPr>
                <w:sz w:val="21"/>
              </w:rPr>
              <w:t>Continuità, controventi e rigidezza trasversale</w:t>
            </w:r>
          </w:p>
        </w:tc>
      </w:tr>
      <w:tr w:rsidR="008D5BF4" w14:paraId="359912BB" w14:textId="77777777">
        <w:trPr>
          <w:cantSplit/>
          <w:jc w:val="center"/>
        </w:trPr>
        <w:tc>
          <w:tcPr>
            <w:tcW w:w="2381" w:type="dxa"/>
            <w:tcMar>
              <w:top w:w="90" w:type="dxa"/>
              <w:left w:w="90" w:type="dxa"/>
              <w:bottom w:w="90" w:type="dxa"/>
              <w:right w:w="90" w:type="dxa"/>
            </w:tcMar>
            <w:vAlign w:val="center"/>
          </w:tcPr>
          <w:p w14:paraId="58CB5EF9" w14:textId="77777777" w:rsidR="008D5BF4" w:rsidRDefault="007B6E60">
            <w:pPr>
              <w:spacing w:before="20" w:after="20"/>
              <w:jc w:val="left"/>
            </w:pPr>
            <w:r>
              <w:rPr>
                <w:sz w:val="21"/>
              </w:rPr>
              <w:lastRenderedPageBreak/>
              <w:t>Arco</w:t>
            </w:r>
          </w:p>
        </w:tc>
        <w:tc>
          <w:tcPr>
            <w:tcW w:w="3402" w:type="dxa"/>
            <w:tcMar>
              <w:top w:w="90" w:type="dxa"/>
              <w:left w:w="90" w:type="dxa"/>
              <w:bottom w:w="90" w:type="dxa"/>
              <w:right w:w="90" w:type="dxa"/>
            </w:tcMar>
            <w:vAlign w:val="center"/>
          </w:tcPr>
          <w:p w14:paraId="0D07661B" w14:textId="77777777" w:rsidR="008D5BF4" w:rsidRDefault="007B6E60">
            <w:pPr>
              <w:spacing w:before="20" w:after="20"/>
              <w:jc w:val="left"/>
            </w:pPr>
            <w:r>
              <w:rPr>
                <w:sz w:val="21"/>
              </w:rPr>
              <w:t>Compressione con possibili momenti</w:t>
            </w:r>
          </w:p>
        </w:tc>
        <w:tc>
          <w:tcPr>
            <w:tcW w:w="3855" w:type="dxa"/>
            <w:tcMar>
              <w:top w:w="90" w:type="dxa"/>
              <w:left w:w="90" w:type="dxa"/>
              <w:bottom w:w="90" w:type="dxa"/>
              <w:right w:w="90" w:type="dxa"/>
            </w:tcMar>
            <w:vAlign w:val="center"/>
          </w:tcPr>
          <w:p w14:paraId="6FE4BFA5" w14:textId="77777777" w:rsidR="008D5BF4" w:rsidRDefault="007B6E60">
            <w:pPr>
              <w:spacing w:before="20" w:after="20"/>
              <w:jc w:val="left"/>
            </w:pPr>
            <w:r>
              <w:rPr>
                <w:sz w:val="21"/>
              </w:rPr>
              <w:t>Destinazione della spinta orizzontale</w:t>
            </w:r>
          </w:p>
        </w:tc>
      </w:tr>
      <w:tr w:rsidR="008D5BF4" w14:paraId="12DA0C9E" w14:textId="77777777">
        <w:trPr>
          <w:cantSplit/>
          <w:jc w:val="center"/>
        </w:trPr>
        <w:tc>
          <w:tcPr>
            <w:tcW w:w="2381" w:type="dxa"/>
            <w:tcMar>
              <w:top w:w="90" w:type="dxa"/>
              <w:left w:w="90" w:type="dxa"/>
              <w:bottom w:w="90" w:type="dxa"/>
              <w:right w:w="90" w:type="dxa"/>
            </w:tcMar>
            <w:vAlign w:val="center"/>
          </w:tcPr>
          <w:p w14:paraId="4C705817" w14:textId="77777777" w:rsidR="008D5BF4" w:rsidRDefault="007B6E60">
            <w:pPr>
              <w:spacing w:before="20" w:after="20"/>
              <w:jc w:val="left"/>
            </w:pPr>
            <w:r>
              <w:rPr>
                <w:sz w:val="21"/>
              </w:rPr>
              <w:t>Reticolare</w:t>
            </w:r>
          </w:p>
        </w:tc>
        <w:tc>
          <w:tcPr>
            <w:tcW w:w="3402" w:type="dxa"/>
            <w:tcMar>
              <w:top w:w="90" w:type="dxa"/>
              <w:left w:w="90" w:type="dxa"/>
              <w:bottom w:w="90" w:type="dxa"/>
              <w:right w:w="90" w:type="dxa"/>
            </w:tcMar>
            <w:vAlign w:val="center"/>
          </w:tcPr>
          <w:p w14:paraId="0CF04120" w14:textId="77777777" w:rsidR="008D5BF4" w:rsidRDefault="007B6E60">
            <w:pPr>
              <w:spacing w:before="20" w:after="20"/>
              <w:jc w:val="left"/>
            </w:pPr>
            <w:r>
              <w:rPr>
                <w:sz w:val="21"/>
              </w:rPr>
              <w:t>Azioni assiali nelle aste del modello ideale</w:t>
            </w:r>
          </w:p>
        </w:tc>
        <w:tc>
          <w:tcPr>
            <w:tcW w:w="3855" w:type="dxa"/>
            <w:tcMar>
              <w:top w:w="90" w:type="dxa"/>
              <w:left w:w="90" w:type="dxa"/>
              <w:bottom w:w="90" w:type="dxa"/>
              <w:right w:w="90" w:type="dxa"/>
            </w:tcMar>
            <w:vAlign w:val="center"/>
          </w:tcPr>
          <w:p w14:paraId="77FF2923" w14:textId="77777777" w:rsidR="008D5BF4" w:rsidRDefault="007B6E60">
            <w:pPr>
              <w:spacing w:before="20" w:after="20"/>
              <w:jc w:val="left"/>
            </w:pPr>
            <w:r>
              <w:rPr>
                <w:sz w:val="21"/>
              </w:rPr>
              <w:t>Eccentricità e comportamento dei nodi reali</w:t>
            </w:r>
          </w:p>
        </w:tc>
      </w:tr>
      <w:tr w:rsidR="008D5BF4" w14:paraId="36598ACC" w14:textId="77777777">
        <w:trPr>
          <w:cantSplit/>
          <w:jc w:val="center"/>
        </w:trPr>
        <w:tc>
          <w:tcPr>
            <w:tcW w:w="2381" w:type="dxa"/>
            <w:tcMar>
              <w:top w:w="90" w:type="dxa"/>
              <w:left w:w="90" w:type="dxa"/>
              <w:bottom w:w="90" w:type="dxa"/>
              <w:right w:w="90" w:type="dxa"/>
            </w:tcMar>
            <w:vAlign w:val="center"/>
          </w:tcPr>
          <w:p w14:paraId="5222C843" w14:textId="77777777" w:rsidR="008D5BF4" w:rsidRDefault="007B6E60">
            <w:pPr>
              <w:spacing w:before="20" w:after="20"/>
              <w:jc w:val="left"/>
            </w:pPr>
            <w:r>
              <w:rPr>
                <w:sz w:val="21"/>
              </w:rPr>
              <w:t>Strallato</w:t>
            </w:r>
          </w:p>
        </w:tc>
        <w:tc>
          <w:tcPr>
            <w:tcW w:w="3402" w:type="dxa"/>
            <w:tcMar>
              <w:top w:w="90" w:type="dxa"/>
              <w:left w:w="90" w:type="dxa"/>
              <w:bottom w:w="90" w:type="dxa"/>
              <w:right w:w="90" w:type="dxa"/>
            </w:tcMar>
            <w:vAlign w:val="center"/>
          </w:tcPr>
          <w:p w14:paraId="1B699B64" w14:textId="77777777" w:rsidR="008D5BF4" w:rsidRDefault="007B6E60">
            <w:pPr>
              <w:spacing w:before="20" w:after="20"/>
              <w:jc w:val="left"/>
            </w:pPr>
            <w:r>
              <w:rPr>
                <w:sz w:val="21"/>
              </w:rPr>
              <w:t>Stralli tesi e impalcato compresso/inflesso</w:t>
            </w:r>
          </w:p>
        </w:tc>
        <w:tc>
          <w:tcPr>
            <w:tcW w:w="3855" w:type="dxa"/>
            <w:tcMar>
              <w:top w:w="90" w:type="dxa"/>
              <w:left w:w="90" w:type="dxa"/>
              <w:bottom w:w="90" w:type="dxa"/>
              <w:right w:w="90" w:type="dxa"/>
            </w:tcMar>
            <w:vAlign w:val="center"/>
          </w:tcPr>
          <w:p w14:paraId="3D7B1821" w14:textId="77777777" w:rsidR="008D5BF4" w:rsidRDefault="007B6E60">
            <w:pPr>
              <w:spacing w:before="20" w:after="20"/>
              <w:jc w:val="left"/>
            </w:pPr>
            <w:r>
              <w:rPr>
                <w:sz w:val="21"/>
              </w:rPr>
              <w:t>Tesatura e sequenza di attivazione</w:t>
            </w:r>
          </w:p>
        </w:tc>
      </w:tr>
      <w:tr w:rsidR="008D5BF4" w14:paraId="30617818" w14:textId="77777777">
        <w:trPr>
          <w:cantSplit/>
          <w:jc w:val="center"/>
        </w:trPr>
        <w:tc>
          <w:tcPr>
            <w:tcW w:w="2381" w:type="dxa"/>
            <w:tcMar>
              <w:top w:w="90" w:type="dxa"/>
              <w:left w:w="90" w:type="dxa"/>
              <w:bottom w:w="90" w:type="dxa"/>
              <w:right w:w="90" w:type="dxa"/>
            </w:tcMar>
            <w:vAlign w:val="center"/>
          </w:tcPr>
          <w:p w14:paraId="242E81AA" w14:textId="77777777" w:rsidR="008D5BF4" w:rsidRDefault="007B6E60">
            <w:pPr>
              <w:spacing w:before="20" w:after="20"/>
              <w:jc w:val="left"/>
            </w:pPr>
            <w:r>
              <w:rPr>
                <w:sz w:val="21"/>
              </w:rPr>
              <w:t>Sospeso</w:t>
            </w:r>
          </w:p>
        </w:tc>
        <w:tc>
          <w:tcPr>
            <w:tcW w:w="3402" w:type="dxa"/>
            <w:tcMar>
              <w:top w:w="90" w:type="dxa"/>
              <w:left w:w="90" w:type="dxa"/>
              <w:bottom w:w="90" w:type="dxa"/>
              <w:right w:w="90" w:type="dxa"/>
            </w:tcMar>
            <w:vAlign w:val="center"/>
          </w:tcPr>
          <w:p w14:paraId="27310A29" w14:textId="77777777" w:rsidR="008D5BF4" w:rsidRDefault="007B6E60">
            <w:pPr>
              <w:spacing w:before="20" w:after="20"/>
              <w:jc w:val="left"/>
            </w:pPr>
            <w:r>
              <w:rPr>
                <w:sz w:val="21"/>
              </w:rPr>
              <w:t>Funi principali tese, pendini e trave irrigidente</w:t>
            </w:r>
          </w:p>
        </w:tc>
        <w:tc>
          <w:tcPr>
            <w:tcW w:w="3855" w:type="dxa"/>
            <w:tcMar>
              <w:top w:w="90" w:type="dxa"/>
              <w:left w:w="90" w:type="dxa"/>
              <w:bottom w:w="90" w:type="dxa"/>
              <w:right w:w="90" w:type="dxa"/>
            </w:tcMar>
            <w:vAlign w:val="center"/>
          </w:tcPr>
          <w:p w14:paraId="1F5F919A" w14:textId="77777777" w:rsidR="008D5BF4" w:rsidRDefault="007B6E60">
            <w:pPr>
              <w:spacing w:before="20" w:after="20"/>
              <w:jc w:val="left"/>
            </w:pPr>
            <w:r>
              <w:rPr>
                <w:sz w:val="21"/>
              </w:rPr>
              <w:t>Ancoraggi e risposta ai carichi non simmetrici</w:t>
            </w:r>
          </w:p>
        </w:tc>
      </w:tr>
    </w:tbl>
    <w:p w14:paraId="2648FE92" w14:textId="77777777" w:rsidR="008D5BF4" w:rsidRDefault="008D5BF4"/>
    <w:p w14:paraId="595AF650" w14:textId="77777777" w:rsidR="008D5BF4" w:rsidRDefault="007B6E60">
      <w:pPr>
        <w:spacing w:after="140"/>
      </w:pPr>
      <w:r>
        <w:t>Questa classificazione descrive il meccanismo, non prescrive intervalli universali di luce. Un cassone è una forma di sezione, non un sistema alternativo alla travata: può far parte di una travata, di un ponte strallato o di un ponte ad arco.</w:t>
      </w:r>
    </w:p>
    <w:p w14:paraId="11A83BA6" w14:textId="77777777" w:rsidR="008D5BF4" w:rsidRDefault="007B6E60">
      <w:pPr>
        <w:pStyle w:val="Titolo2"/>
        <w:keepNext/>
        <w:spacing w:after="140"/>
      </w:pPr>
      <w:bookmarkStart w:id="224" w:name="_Toc244131413"/>
      <w:r>
        <w:t>Il ponte durante la costruzione</w:t>
      </w:r>
      <w:bookmarkEnd w:id="224"/>
    </w:p>
    <w:p w14:paraId="7E0507F2" w14:textId="77777777" w:rsidR="008D5BF4" w:rsidRDefault="007B6E60">
      <w:pPr>
        <w:spacing w:after="140"/>
      </w:pPr>
      <w:r>
        <w:t>Prima del getto della soletta collaborante una trave metallica ha rigidezza, peso portato e ritegni diversi da quelli finali. Nei conci a sbalzo l'avanzamento modifica lo schema a ogni fase; la chiusura introduce continuità. Un'analisi della sola configurazione finale non ricostruisce la storia tensionale. Individua sezioni attive, appoggi provvisori e carichi di montaggio nella stessa sequenza temporale.</w:t>
      </w:r>
    </w:p>
    <w:p w14:paraId="220EDB68" w14:textId="77777777" w:rsidR="008D5BF4" w:rsidRDefault="007B6E60">
      <w:pPr>
        <w:pStyle w:val="Titolo2"/>
        <w:keepNext/>
        <w:spacing w:after="140"/>
      </w:pPr>
      <w:bookmarkStart w:id="225" w:name="_Toc244131414"/>
      <w:r>
        <w:t>Dettagli che decidono la vita utile</w:t>
      </w:r>
      <w:bookmarkEnd w:id="225"/>
    </w:p>
    <w:p w14:paraId="2F03EE70" w14:textId="77777777" w:rsidR="008D5BF4" w:rsidRDefault="007B6E60">
      <w:pPr>
        <w:spacing w:after="140"/>
      </w:pPr>
      <w:r>
        <w:t>L'acqua raccolta da un giunto può raggiungere testate, appoggi e pulvini. Il progetto deve permettere drenaggio, ispezione e sostituzione degli appoggi con un percorso temporaneo dei carichi. Non si deduce la durabilità dal solo copriferro: contano esposizione, accessibilità, protezioni e manutenzione programmata.</w:t>
      </w:r>
    </w:p>
    <w:p w14:paraId="44DF075E" w14:textId="77777777" w:rsidR="008D5BF4" w:rsidRDefault="007B6E60">
      <w:pPr>
        <w:spacing w:after="140"/>
      </w:pPr>
      <w:r>
        <w:t>Durante un'ispezione un quadro fessurativo o una corrosione osservata costituiscono evidenze; la capacità residua richiede rilievi, modello e verifiche. La stessa lesione può avere interpretazioni diverse in una fase costruttiva e nell'esercizio definitivo.</w:t>
      </w:r>
    </w:p>
    <w:p w14:paraId="3B2A8255" w14:textId="77777777" w:rsidR="008D5BF4" w:rsidRDefault="007B6E60">
      <w:pPr>
        <w:pStyle w:val="Titolo2"/>
        <w:keepNext/>
        <w:spacing w:after="140"/>
      </w:pPr>
      <w:bookmarkStart w:id="226" w:name="_Toc244131415"/>
      <w:r>
        <w:t>Dall'anatomia al progetto in Anthea</w:t>
      </w:r>
      <w:bookmarkEnd w:id="226"/>
    </w:p>
    <w:p w14:paraId="68D6C0E8" w14:textId="77777777" w:rsidR="008D5BF4" w:rsidRDefault="007B6E60">
      <w:pPr>
        <w:spacing w:after="140"/>
      </w:pPr>
      <w:r>
        <w:t>Prima del predimensionamento prepara uno schema degli appoggi, una sezione trasversale e una sequenza delle fasi. Nel modulo Bridge Design verifica poi le ipotesi della famiglia scelta: il confronto di alternative non sostituisce le verifiche locali, geotecniche o sismiche. Prosegui con il percorso dei carichi (Wiki: Fondamenti del percorso dei carichi), gli elementi beam (Wiki: Elementi Beam) e con il capitolo sulle fasi costruttive.</w:t>
      </w:r>
    </w:p>
    <w:p w14:paraId="11B36FCE" w14:textId="77777777" w:rsidR="008D5BF4" w:rsidRDefault="007B6E60">
      <w:pPr>
        <w:spacing w:after="140"/>
      </w:pPr>
      <w:r>
        <w:t>Testi e figure di questa pagina sono originali.</w:t>
      </w:r>
    </w:p>
    <w:p w14:paraId="2BD4FE6A" w14:textId="77777777" w:rsidR="008D5BF4" w:rsidRDefault="007B6E60">
      <w:pPr>
        <w:pStyle w:val="Titolo1"/>
        <w:keepNext/>
        <w:spacing w:after="140"/>
      </w:pPr>
      <w:bookmarkStart w:id="227" w:name="_Toc244131416"/>
      <w:r>
        <w:lastRenderedPageBreak/>
        <w:t>Fessurazione del calcestruzzo armato</w:t>
      </w:r>
      <w:bookmarkEnd w:id="227"/>
    </w:p>
    <w:p w14:paraId="2530F46A" w14:textId="77777777" w:rsidR="008D5BF4" w:rsidRDefault="007B6E60">
      <w:pPr>
        <w:spacing w:after="140"/>
      </w:pPr>
      <w:r>
        <w:t>Il controllo di apertura delle fessure è una verifica di esercizio. Una sezione può soddisfare la resistenza ultima e avere fessure incompatibili con il requisito assegnato. Il calcolo richiede tensioni di esercizio, geometria dell'armatura e zona efficace di calcestruzzo teso; non basta conoscere il momento resistente.</w:t>
      </w:r>
    </w:p>
    <w:p w14:paraId="621D3A0F" w14:textId="77777777" w:rsidR="008D5BF4" w:rsidRDefault="007B6E60">
      <w:pPr>
        <w:pStyle w:val="Titolo2"/>
        <w:keepNext/>
        <w:spacing w:after="140"/>
      </w:pPr>
      <w:bookmarkStart w:id="228" w:name="_Toc244131417"/>
      <w:r>
        <w:t>Meccanismo e campo</w:t>
      </w:r>
      <w:bookmarkEnd w:id="228"/>
    </w:p>
    <w:p w14:paraId="16492A18" w14:textId="77777777" w:rsidR="008D5BF4" w:rsidRDefault="007B6E60">
      <w:pPr>
        <w:spacing w:after="140"/>
      </w:pPr>
      <w:r>
        <w:t>Alla fessura il contributo teso del calcestruzzo è interrotto; l'aderenza trasferisce forza fra acciaio e calcestruzzo nei tratti adiacenti. Perciò la deformazione media dell'acciaio fra le fessure non coincide necessariamente con la deformazione nella sezione fessurata. Il tension stiffening rappresenta questa collaborazione media.</w:t>
      </w:r>
    </w:p>
    <w:p w14:paraId="0FE089A1" w14:textId="77777777" w:rsidR="008D5BF4" w:rsidRDefault="007B6E60">
      <w:pPr>
        <w:keepNext/>
        <w:spacing w:after="140"/>
      </w:pPr>
      <w:r>
        <w:rPr>
          <w:noProof/>
        </w:rPr>
        <w:drawing>
          <wp:inline distT="0" distB="0" distL="0" distR="0" wp14:anchorId="264E05ED" wp14:editId="1A461E28">
            <wp:extent cx="6120000" cy="2295000"/>
            <wp:effectExtent l="0" t="0" r="0" b="0"/>
            <wp:docPr id="10" name="Picture 10" descr="Figura 04.1 — Tirante fessurato: due fessure attraversano la zona tesa e l'armatura continua trasferisce forza per aderenza. La distanza tra fessure e l'apertura sono grandezze diver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ack-transfer.png"/>
                    <pic:cNvPicPr/>
                  </pic:nvPicPr>
                  <pic:blipFill>
                    <a:blip r:embed="rId32"/>
                    <a:stretch>
                      <a:fillRect/>
                    </a:stretch>
                  </pic:blipFill>
                  <pic:spPr>
                    <a:xfrm>
                      <a:off x="0" y="0"/>
                      <a:ext cx="6120000" cy="2295000"/>
                    </a:xfrm>
                    <a:prstGeom prst="rect">
                      <a:avLst/>
                    </a:prstGeom>
                  </pic:spPr>
                </pic:pic>
              </a:graphicData>
            </a:graphic>
          </wp:inline>
        </w:drawing>
      </w:r>
    </w:p>
    <w:p w14:paraId="340C8DBA" w14:textId="77777777" w:rsidR="008D5BF4" w:rsidRDefault="007B6E60">
      <w:pPr>
        <w:pStyle w:val="Didascalia"/>
      </w:pPr>
      <w:r>
        <w:t>Figura 04.1 — Tirante fessurato: due fessure attraversano la zona tesa e l'armatura continua trasferisce forza per aderenza. La distanza tra fessure e l'apertura sono grandezze diverse.</w:t>
      </w:r>
    </w:p>
    <w:p w14:paraId="60A5E0CD" w14:textId="77777777" w:rsidR="008D5BF4" w:rsidRDefault="007B6E60">
      <w:pPr>
        <w:spacing w:after="140"/>
      </w:pPr>
      <w:r>
        <w:t>Le relazioni qui riportate riguardano la formulazione classica di EN 1992-1-1 (§7.3.4), per armatura ordinaria aderente, senza precompressione e con barre ravvicinate. È una relazione normativa empirico-meccanica, non una legge universale né una dichiarazione sull'edizione applicabile oggi al singolo progetto.</w:t>
      </w:r>
    </w:p>
    <w:p w14:paraId="56ADF635" w14:textId="77777777" w:rsidR="008D5BF4" w:rsidRDefault="007B6E60">
      <w:pPr>
        <w:pStyle w:val="Titolo2"/>
        <w:keepNext/>
        <w:spacing w:after="140"/>
      </w:pPr>
      <w:bookmarkStart w:id="229" w:name="_Toc244131418"/>
      <w:r>
        <w:lastRenderedPageBreak/>
        <w:t>Relazioni e simboli</w:t>
      </w:r>
      <w:bookmarkEnd w:id="229"/>
    </w:p>
    <w:p w14:paraId="6ACB3202" w14:textId="77777777" w:rsidR="008D5BF4" w:rsidRDefault="007B6E60">
      <w:pPr>
        <w:keepNext/>
        <w:spacing w:before="60" w:after="80"/>
        <w:ind w:left="255"/>
      </w:pPr>
      <m:oMathPara>
        <m:oMath>
          <m:sSub>
            <m:e>
              <m:r>
                <m:t>w</m:t>
              </m:r>
            </m:e>
            <m:sub>
              <m:r>
                <m:t>k</m:t>
              </m:r>
            </m:sub>
          </m:sSub>
          <m:r>
            <m:t>=</m:t>
          </m:r>
          <m:sSub>
            <m:e>
              <m:r>
                <m:t>s</m:t>
              </m:r>
            </m:e>
            <m:sub>
              <m:r>
                <m:t>r,max</m:t>
              </m:r>
            </m:sub>
          </m:sSub>
          <m:r>
            <m:t>(</m:t>
          </m:r>
          <m:sSub>
            <m:e>
              <m:r>
                <m:t>ε</m:t>
              </m:r>
            </m:e>
            <m:sub>
              <m:r>
                <m:t>sm</m:t>
              </m:r>
            </m:sub>
          </m:sSub>
          <m:r>
            <m:t>−</m:t>
          </m:r>
          <m:sSub>
            <m:e>
              <m:r>
                <m:t>ε</m:t>
              </m:r>
            </m:e>
            <m:sub>
              <m:r>
                <m:t>cm</m:t>
              </m:r>
            </m:sub>
          </m:sSub>
          <m:r>
            <m:t>)</m:t>
          </m:r>
        </m:oMath>
      </m:oMathPara>
    </w:p>
    <w:p w14:paraId="104A6001" w14:textId="77777777" w:rsidR="008D5BF4" w:rsidRDefault="007B6E60">
      <w:pPr>
        <w:keepNext/>
        <w:spacing w:before="60" w:after="80"/>
        <w:ind w:left="255"/>
      </w:pPr>
      <m:oMathPara>
        <m:oMath>
          <m:sSub>
            <m:e>
              <m:r>
                <m:t>ρ</m:t>
              </m:r>
            </m:e>
            <m:sub>
              <m:r>
                <m:t>eff</m:t>
              </m:r>
            </m:sub>
          </m:sSub>
          <m:r>
            <m:t>=</m:t>
          </m:r>
          <m:f>
            <m:fPr>
              <m:type m:val="bar"/>
            </m:fPr>
            <m:num>
              <m:sSub>
                <m:e>
                  <m:r>
                    <m:t>A</m:t>
                  </m:r>
                </m:e>
                <m:sub>
                  <m:r>
                    <m:t>s</m:t>
                  </m:r>
                </m:sub>
              </m:sSub>
            </m:num>
            <m:den>
              <m:sSub>
                <m:e>
                  <m:r>
                    <m:t>A</m:t>
                  </m:r>
                </m:e>
                <m:sub>
                  <m:r>
                    <m:t>c,eff</m:t>
                  </m:r>
                </m:sub>
              </m:sSub>
            </m:den>
          </m:f>
        </m:oMath>
      </m:oMathPara>
    </w:p>
    <w:p w14:paraId="1051C1C9" w14:textId="77777777" w:rsidR="008D5BF4" w:rsidRDefault="007B6E60">
      <w:pPr>
        <w:keepNext/>
        <w:spacing w:before="60" w:after="80"/>
        <w:ind w:left="255"/>
      </w:pPr>
      <m:oMathPara>
        <m:oMath>
          <m:sSub>
            <m:e>
              <m:r>
                <m:t>α</m:t>
              </m:r>
            </m:e>
            <m:sub>
              <m:r>
                <m:t>e</m:t>
              </m:r>
            </m:sub>
          </m:sSub>
          <m:r>
            <m:t>=</m:t>
          </m:r>
          <m:f>
            <m:fPr>
              <m:type m:val="bar"/>
            </m:fPr>
            <m:num>
              <m:sSub>
                <m:e>
                  <m:r>
                    <m:t>E</m:t>
                  </m:r>
                </m:e>
                <m:sub>
                  <m:r>
                    <m:t>s</m:t>
                  </m:r>
                </m:sub>
              </m:sSub>
            </m:num>
            <m:den>
              <m:sSub>
                <m:e>
                  <m:r>
                    <m:t>E</m:t>
                  </m:r>
                </m:e>
                <m:sub>
                  <m:r>
                    <m:t>cm</m:t>
                  </m:r>
                </m:sub>
              </m:sSub>
            </m:den>
          </m:f>
        </m:oMath>
      </m:oMathPara>
    </w:p>
    <w:p w14:paraId="2B83F112" w14:textId="77777777" w:rsidR="008D5BF4" w:rsidRDefault="007B6E60">
      <w:pPr>
        <w:keepNext/>
        <w:spacing w:before="60" w:after="80"/>
        <w:ind w:left="255"/>
      </w:pPr>
      <m:oMathPara>
        <m:oMath>
          <m:r>
            <m:t>Δε=max</m:t>
          </m:r>
          <m:d>
            <m:dPr>
              <m:sepChr m:val=","/>
            </m:dPr>
            <m:e>
              <m:f>
                <m:fPr>
                  <m:type m:val="bar"/>
                </m:fPr>
                <m:num>
                  <m:sSub>
                    <m:e>
                      <m:r>
                        <m:t>σ</m:t>
                      </m:r>
                    </m:e>
                    <m:sub>
                      <m:r>
                        <m:t>s</m:t>
                      </m:r>
                    </m:sub>
                  </m:sSub>
                  <m:r>
                    <m:t>−</m:t>
                  </m:r>
                  <m:sSub>
                    <m:e>
                      <m:r>
                        <m:t>k</m:t>
                      </m:r>
                    </m:e>
                    <m:sub>
                      <m:r>
                        <m:t>t</m:t>
                      </m:r>
                    </m:sub>
                  </m:sSub>
                  <m:f>
                    <m:fPr>
                      <m:type m:val="bar"/>
                    </m:fPr>
                    <m:num>
                      <m:sSub>
                        <m:e>
                          <m:r>
                            <m:t>f</m:t>
                          </m:r>
                        </m:e>
                        <m:sub>
                          <m:r>
                            <m:t>ct,eff</m:t>
                          </m:r>
                        </m:sub>
                      </m:sSub>
                    </m:num>
                    <m:den>
                      <m:sSub>
                        <m:e>
                          <m:r>
                            <m:t>ρ</m:t>
                          </m:r>
                        </m:e>
                        <m:sub>
                          <m:r>
                            <m:t>eff</m:t>
                          </m:r>
                        </m:sub>
                      </m:sSub>
                    </m:den>
                  </m:f>
                  <m:r>
                    <m:t>(1+</m:t>
                  </m:r>
                  <m:sSub>
                    <m:e>
                      <m:r>
                        <m:t>α</m:t>
                      </m:r>
                    </m:e>
                    <m:sub>
                      <m:r>
                        <m:t>e</m:t>
                      </m:r>
                    </m:sub>
                  </m:sSub>
                  <m:sSub>
                    <m:e>
                      <m:r>
                        <m:t>ρ</m:t>
                      </m:r>
                    </m:e>
                    <m:sub>
                      <m:r>
                        <m:t>eff</m:t>
                      </m:r>
                    </m:sub>
                  </m:sSub>
                  <m:r>
                    <m:t>)</m:t>
                  </m:r>
                </m:num>
                <m:den>
                  <m:sSub>
                    <m:e>
                      <m:r>
                        <m:t>E</m:t>
                      </m:r>
                    </m:e>
                    <m:sub>
                      <m:r>
                        <m:t>s</m:t>
                      </m:r>
                    </m:sub>
                  </m:sSub>
                </m:den>
              </m:f>
            </m:e>
            <m:e>
              <m:f>
                <m:fPr>
                  <m:type m:val="bar"/>
                </m:fPr>
                <m:num>
                  <m:r>
                    <m:t>0</m:t>
                  </m:r>
                  <m:r>
                    <m:t>,</m:t>
                  </m:r>
                  <m:r>
                    <m:t>6</m:t>
                  </m:r>
                  <m:sSub>
                    <m:e>
                      <m:r>
                        <m:t>σ</m:t>
                      </m:r>
                    </m:e>
                    <m:sub>
                      <m:r>
                        <m:t>s</m:t>
                      </m:r>
                    </m:sub>
                  </m:sSub>
                </m:num>
                <m:den>
                  <m:sSub>
                    <m:e>
                      <m:r>
                        <m:t>E</m:t>
                      </m:r>
                    </m:e>
                    <m:sub>
                      <m:r>
                        <m:t>s</m:t>
                      </m:r>
                    </m:sub>
                  </m:sSub>
                </m:den>
              </m:f>
            </m:e>
          </m:d>
        </m:oMath>
      </m:oMathPara>
    </w:p>
    <w:p w14:paraId="7FC40A17" w14:textId="77777777" w:rsidR="008D5BF4" w:rsidRDefault="007B6E60">
      <w:pPr>
        <w:keepNext/>
        <w:spacing w:before="60" w:after="80"/>
        <w:ind w:left="255"/>
      </w:pPr>
      <m:oMathPara>
        <m:oMath>
          <m:sSub>
            <m:e>
              <m:r>
                <m:t>s</m:t>
              </m:r>
            </m:e>
            <m:sub>
              <m:r>
                <m:t>r,max</m:t>
              </m:r>
            </m:sub>
          </m:sSub>
          <m:r>
            <m:t>=3</m:t>
          </m:r>
          <m:r>
            <m:t>,</m:t>
          </m:r>
          <m:r>
            <m:t>4c+0</m:t>
          </m:r>
          <m:r>
            <m:t>,</m:t>
          </m:r>
          <m:r>
            <m:t>425</m:t>
          </m:r>
          <m:sSub>
            <m:e>
              <m:r>
                <m:t>k</m:t>
              </m:r>
            </m:e>
            <m:sub>
              <m:r>
                <m:t>1</m:t>
              </m:r>
            </m:sub>
          </m:sSub>
          <m:sSub>
            <m:e>
              <m:r>
                <m:t>k</m:t>
              </m:r>
            </m:e>
            <m:sub>
              <m:r>
                <m:t>2</m:t>
              </m:r>
            </m:sub>
          </m:sSub>
          <m:f>
            <m:fPr>
              <m:type m:val="bar"/>
            </m:fPr>
            <m:num>
              <m:r>
                <m:t>ϕ</m:t>
              </m:r>
            </m:num>
            <m:den>
              <m:sSub>
                <m:e>
                  <m:r>
                    <m:t>ρ</m:t>
                  </m:r>
                </m:e>
                <m:sub>
                  <m:r>
                    <m:t>eff</m:t>
                  </m:r>
                </m:sub>
              </m:sSub>
            </m:den>
          </m:f>
        </m:oMath>
      </m:oMathPara>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8D5BF4" w14:paraId="5EA44265" w14:textId="77777777">
        <w:trPr>
          <w:cantSplit/>
          <w:tblHeader/>
          <w:jc w:val="center"/>
        </w:trPr>
        <w:tc>
          <w:tcPr>
            <w:tcW w:w="2381" w:type="dxa"/>
            <w:shd w:val="clear" w:color="auto" w:fill="E7E6E6"/>
            <w:tcMar>
              <w:top w:w="90" w:type="dxa"/>
              <w:left w:w="90" w:type="dxa"/>
              <w:bottom w:w="90" w:type="dxa"/>
              <w:right w:w="90" w:type="dxa"/>
            </w:tcMar>
            <w:vAlign w:val="center"/>
          </w:tcPr>
          <w:p w14:paraId="1EC40A4C" w14:textId="77777777" w:rsidR="008D5BF4" w:rsidRDefault="007B6E60">
            <w:pPr>
              <w:spacing w:before="20" w:after="20"/>
              <w:jc w:val="left"/>
            </w:pPr>
            <w:r>
              <w:rPr>
                <w:b/>
                <w:sz w:val="21"/>
              </w:rPr>
              <w:t>Simbolo</w:t>
            </w:r>
          </w:p>
        </w:tc>
        <w:tc>
          <w:tcPr>
            <w:tcW w:w="3402" w:type="dxa"/>
            <w:shd w:val="clear" w:color="auto" w:fill="E7E6E6"/>
            <w:tcMar>
              <w:top w:w="90" w:type="dxa"/>
              <w:left w:w="90" w:type="dxa"/>
              <w:bottom w:w="90" w:type="dxa"/>
              <w:right w:w="90" w:type="dxa"/>
            </w:tcMar>
            <w:vAlign w:val="center"/>
          </w:tcPr>
          <w:p w14:paraId="61CBB57D" w14:textId="77777777" w:rsidR="008D5BF4" w:rsidRDefault="007B6E60">
            <w:pPr>
              <w:spacing w:before="20" w:after="20"/>
              <w:jc w:val="center"/>
            </w:pPr>
            <w:r>
              <w:rPr>
                <w:b/>
                <w:sz w:val="21"/>
              </w:rPr>
              <w:t>Definizione</w:t>
            </w:r>
          </w:p>
        </w:tc>
        <w:tc>
          <w:tcPr>
            <w:tcW w:w="3855" w:type="dxa"/>
            <w:shd w:val="clear" w:color="auto" w:fill="E7E6E6"/>
            <w:tcMar>
              <w:top w:w="90" w:type="dxa"/>
              <w:left w:w="90" w:type="dxa"/>
              <w:bottom w:w="90" w:type="dxa"/>
              <w:right w:w="90" w:type="dxa"/>
            </w:tcMar>
            <w:vAlign w:val="center"/>
          </w:tcPr>
          <w:p w14:paraId="5EFE58DF" w14:textId="77777777" w:rsidR="008D5BF4" w:rsidRDefault="007B6E60">
            <w:pPr>
              <w:spacing w:before="20" w:after="20"/>
              <w:jc w:val="center"/>
            </w:pPr>
            <w:r>
              <w:rPr>
                <w:b/>
                <w:sz w:val="21"/>
              </w:rPr>
              <w:t>Unità</w:t>
            </w:r>
          </w:p>
        </w:tc>
      </w:tr>
      <w:tr w:rsidR="008D5BF4" w14:paraId="5BA3F421" w14:textId="77777777">
        <w:trPr>
          <w:cantSplit/>
          <w:jc w:val="center"/>
        </w:trPr>
        <w:tc>
          <w:tcPr>
            <w:tcW w:w="2381" w:type="dxa"/>
            <w:tcMar>
              <w:top w:w="90" w:type="dxa"/>
              <w:left w:w="90" w:type="dxa"/>
              <w:bottom w:w="90" w:type="dxa"/>
              <w:right w:w="90" w:type="dxa"/>
            </w:tcMar>
            <w:vAlign w:val="center"/>
          </w:tcPr>
          <w:p w14:paraId="5E93FF4C" w14:textId="77777777" w:rsidR="008D5BF4" w:rsidRDefault="007B6E60">
            <w:pPr>
              <w:spacing w:before="20" w:after="20"/>
              <w:jc w:val="left"/>
            </w:pPr>
            <m:oMathPara>
              <m:oMath>
                <m:sSub>
                  <m:e>
                    <m:r>
                      <m:t>w</m:t>
                    </m:r>
                  </m:e>
                  <m:sub>
                    <m:r>
                      <m:t>k</m:t>
                    </m:r>
                  </m:sub>
                </m:sSub>
              </m:oMath>
            </m:oMathPara>
          </w:p>
        </w:tc>
        <w:tc>
          <w:tcPr>
            <w:tcW w:w="3402" w:type="dxa"/>
            <w:tcMar>
              <w:top w:w="90" w:type="dxa"/>
              <w:left w:w="90" w:type="dxa"/>
              <w:bottom w:w="90" w:type="dxa"/>
              <w:right w:w="90" w:type="dxa"/>
            </w:tcMar>
            <w:vAlign w:val="center"/>
          </w:tcPr>
          <w:p w14:paraId="6EB5E1F2" w14:textId="77777777" w:rsidR="008D5BF4" w:rsidRDefault="007B6E60">
            <w:pPr>
              <w:spacing w:before="20" w:after="20"/>
              <w:jc w:val="left"/>
            </w:pPr>
            <w:r>
              <w:rPr>
                <w:sz w:val="21"/>
              </w:rPr>
              <w:t>Apertura caratteristica calcolata</w:t>
            </w:r>
          </w:p>
        </w:tc>
        <w:tc>
          <w:tcPr>
            <w:tcW w:w="3855" w:type="dxa"/>
            <w:tcMar>
              <w:top w:w="90" w:type="dxa"/>
              <w:left w:w="90" w:type="dxa"/>
              <w:bottom w:w="90" w:type="dxa"/>
              <w:right w:w="90" w:type="dxa"/>
            </w:tcMar>
            <w:vAlign w:val="center"/>
          </w:tcPr>
          <w:p w14:paraId="52A9EADD" w14:textId="77777777" w:rsidR="008D5BF4" w:rsidRDefault="007B6E60">
            <w:pPr>
              <w:spacing w:before="20" w:after="20"/>
              <w:jc w:val="center"/>
            </w:pPr>
            <w:r>
              <w:rPr>
                <w:sz w:val="21"/>
              </w:rPr>
              <w:t>mm</w:t>
            </w:r>
          </w:p>
        </w:tc>
      </w:tr>
      <w:tr w:rsidR="008D5BF4" w14:paraId="2C93154E" w14:textId="77777777">
        <w:trPr>
          <w:cantSplit/>
          <w:jc w:val="center"/>
        </w:trPr>
        <w:tc>
          <w:tcPr>
            <w:tcW w:w="2381" w:type="dxa"/>
            <w:tcMar>
              <w:top w:w="90" w:type="dxa"/>
              <w:left w:w="90" w:type="dxa"/>
              <w:bottom w:w="90" w:type="dxa"/>
              <w:right w:w="90" w:type="dxa"/>
            </w:tcMar>
            <w:vAlign w:val="center"/>
          </w:tcPr>
          <w:p w14:paraId="3BD979A5" w14:textId="77777777" w:rsidR="008D5BF4" w:rsidRDefault="007B6E60">
            <w:pPr>
              <w:spacing w:before="20" w:after="20"/>
              <w:jc w:val="left"/>
            </w:pPr>
            <m:oMathPara>
              <m:oMath>
                <m:sSub>
                  <m:e>
                    <m:r>
                      <m:t>s</m:t>
                    </m:r>
                  </m:e>
                  <m:sub>
                    <m:r>
                      <m:t>r,max</m:t>
                    </m:r>
                  </m:sub>
                </m:sSub>
              </m:oMath>
            </m:oMathPara>
          </w:p>
        </w:tc>
        <w:tc>
          <w:tcPr>
            <w:tcW w:w="3402" w:type="dxa"/>
            <w:tcMar>
              <w:top w:w="90" w:type="dxa"/>
              <w:left w:w="90" w:type="dxa"/>
              <w:bottom w:w="90" w:type="dxa"/>
              <w:right w:w="90" w:type="dxa"/>
            </w:tcMar>
            <w:vAlign w:val="center"/>
          </w:tcPr>
          <w:p w14:paraId="211C78BF" w14:textId="77777777" w:rsidR="008D5BF4" w:rsidRDefault="007B6E60">
            <w:pPr>
              <w:spacing w:before="20" w:after="20"/>
              <w:jc w:val="left"/>
            </w:pPr>
            <w:r>
              <w:rPr>
                <w:sz w:val="21"/>
              </w:rPr>
              <w:t>Distanza massima convenzionale fra fessure</w:t>
            </w:r>
          </w:p>
        </w:tc>
        <w:tc>
          <w:tcPr>
            <w:tcW w:w="3855" w:type="dxa"/>
            <w:tcMar>
              <w:top w:w="90" w:type="dxa"/>
              <w:left w:w="90" w:type="dxa"/>
              <w:bottom w:w="90" w:type="dxa"/>
              <w:right w:w="90" w:type="dxa"/>
            </w:tcMar>
            <w:vAlign w:val="center"/>
          </w:tcPr>
          <w:p w14:paraId="5C510E01" w14:textId="77777777" w:rsidR="008D5BF4" w:rsidRDefault="007B6E60">
            <w:pPr>
              <w:spacing w:before="20" w:after="20"/>
              <w:jc w:val="center"/>
            </w:pPr>
            <w:r>
              <w:rPr>
                <w:sz w:val="21"/>
              </w:rPr>
              <w:t>mm</w:t>
            </w:r>
          </w:p>
        </w:tc>
      </w:tr>
      <w:tr w:rsidR="008D5BF4" w14:paraId="234E42BA" w14:textId="77777777">
        <w:trPr>
          <w:cantSplit/>
          <w:jc w:val="center"/>
        </w:trPr>
        <w:tc>
          <w:tcPr>
            <w:tcW w:w="2381" w:type="dxa"/>
            <w:tcMar>
              <w:top w:w="90" w:type="dxa"/>
              <w:left w:w="90" w:type="dxa"/>
              <w:bottom w:w="90" w:type="dxa"/>
              <w:right w:w="90" w:type="dxa"/>
            </w:tcMar>
            <w:vAlign w:val="center"/>
          </w:tcPr>
          <w:p w14:paraId="21A51C1E" w14:textId="77777777" w:rsidR="008D5BF4" w:rsidRDefault="007B6E60">
            <w:pPr>
              <w:spacing w:before="20" w:after="20"/>
              <w:jc w:val="left"/>
            </w:pPr>
            <m:oMathPara>
              <m:oMath>
                <m:r>
                  <m:t>Δε</m:t>
                </m:r>
              </m:oMath>
            </m:oMathPara>
          </w:p>
        </w:tc>
        <w:tc>
          <w:tcPr>
            <w:tcW w:w="3402" w:type="dxa"/>
            <w:tcMar>
              <w:top w:w="90" w:type="dxa"/>
              <w:left w:w="90" w:type="dxa"/>
              <w:bottom w:w="90" w:type="dxa"/>
              <w:right w:w="90" w:type="dxa"/>
            </w:tcMar>
            <w:vAlign w:val="center"/>
          </w:tcPr>
          <w:p w14:paraId="56346903" w14:textId="77777777" w:rsidR="008D5BF4" w:rsidRDefault="007B6E60">
            <w:pPr>
              <w:spacing w:before="20" w:after="20"/>
              <w:jc w:val="left"/>
            </w:pPr>
            <w:r>
              <w:rPr>
                <w:sz w:val="21"/>
              </w:rPr>
              <w:t>Differenza delle deformazioni medie</w:t>
            </w:r>
          </w:p>
        </w:tc>
        <w:tc>
          <w:tcPr>
            <w:tcW w:w="3855" w:type="dxa"/>
            <w:tcMar>
              <w:top w:w="90" w:type="dxa"/>
              <w:left w:w="90" w:type="dxa"/>
              <w:bottom w:w="90" w:type="dxa"/>
              <w:right w:w="90" w:type="dxa"/>
            </w:tcMar>
            <w:vAlign w:val="center"/>
          </w:tcPr>
          <w:p w14:paraId="33AD882F" w14:textId="77777777" w:rsidR="008D5BF4" w:rsidRDefault="007B6E60">
            <w:pPr>
              <w:spacing w:before="20" w:after="20"/>
              <w:jc w:val="center"/>
            </w:pPr>
            <w:r>
              <w:rPr>
                <w:sz w:val="21"/>
              </w:rPr>
              <w:t>adimensionale</w:t>
            </w:r>
          </w:p>
        </w:tc>
      </w:tr>
      <w:tr w:rsidR="008D5BF4" w14:paraId="7100D58D" w14:textId="77777777">
        <w:trPr>
          <w:cantSplit/>
          <w:jc w:val="center"/>
        </w:trPr>
        <w:tc>
          <w:tcPr>
            <w:tcW w:w="2381" w:type="dxa"/>
            <w:tcMar>
              <w:top w:w="90" w:type="dxa"/>
              <w:left w:w="90" w:type="dxa"/>
              <w:bottom w:w="90" w:type="dxa"/>
              <w:right w:w="90" w:type="dxa"/>
            </w:tcMar>
            <w:vAlign w:val="center"/>
          </w:tcPr>
          <w:p w14:paraId="0C629045" w14:textId="77777777" w:rsidR="008D5BF4" w:rsidRDefault="007B6E60">
            <w:pPr>
              <w:spacing w:before="20" w:after="20"/>
              <w:jc w:val="left"/>
            </w:pPr>
            <m:oMathPara>
              <m:oMath>
                <m:sSub>
                  <m:e>
                    <m:r>
                      <m:t>σ</m:t>
                    </m:r>
                  </m:e>
                  <m:sub>
                    <m:r>
                      <m:t>s</m:t>
                    </m:r>
                  </m:sub>
                </m:sSub>
              </m:oMath>
            </m:oMathPara>
          </w:p>
        </w:tc>
        <w:tc>
          <w:tcPr>
            <w:tcW w:w="3402" w:type="dxa"/>
            <w:tcMar>
              <w:top w:w="90" w:type="dxa"/>
              <w:left w:w="90" w:type="dxa"/>
              <w:bottom w:w="90" w:type="dxa"/>
              <w:right w:w="90" w:type="dxa"/>
            </w:tcMar>
            <w:vAlign w:val="center"/>
          </w:tcPr>
          <w:p w14:paraId="3C457179" w14:textId="77777777" w:rsidR="008D5BF4" w:rsidRDefault="007B6E60">
            <w:pPr>
              <w:spacing w:before="20" w:after="20"/>
              <w:jc w:val="left"/>
            </w:pPr>
            <w:r>
              <w:rPr>
                <w:sz w:val="21"/>
              </w:rPr>
              <w:t>Tensione di trazione nell'acciaio, sezione fessurata</w:t>
            </w:r>
          </w:p>
        </w:tc>
        <w:tc>
          <w:tcPr>
            <w:tcW w:w="3855" w:type="dxa"/>
            <w:tcMar>
              <w:top w:w="90" w:type="dxa"/>
              <w:left w:w="90" w:type="dxa"/>
              <w:bottom w:w="90" w:type="dxa"/>
              <w:right w:w="90" w:type="dxa"/>
            </w:tcMar>
            <w:vAlign w:val="center"/>
          </w:tcPr>
          <w:p w14:paraId="4F1EF098" w14:textId="77777777" w:rsidR="008D5BF4" w:rsidRDefault="007B6E60">
            <w:pPr>
              <w:spacing w:before="20" w:after="20"/>
              <w:jc w:val="center"/>
            </w:pPr>
            <w:r>
              <w:rPr>
                <w:sz w:val="21"/>
              </w:rPr>
              <w:t>MPa</w:t>
            </w:r>
          </w:p>
        </w:tc>
      </w:tr>
      <w:tr w:rsidR="008D5BF4" w14:paraId="31BB52DE" w14:textId="77777777">
        <w:trPr>
          <w:cantSplit/>
          <w:jc w:val="center"/>
        </w:trPr>
        <w:tc>
          <w:tcPr>
            <w:tcW w:w="2381" w:type="dxa"/>
            <w:tcMar>
              <w:top w:w="90" w:type="dxa"/>
              <w:left w:w="90" w:type="dxa"/>
              <w:bottom w:w="90" w:type="dxa"/>
              <w:right w:w="90" w:type="dxa"/>
            </w:tcMar>
            <w:vAlign w:val="center"/>
          </w:tcPr>
          <w:p w14:paraId="480D765D" w14:textId="77777777" w:rsidR="008D5BF4" w:rsidRDefault="007B6E60">
            <w:pPr>
              <w:spacing w:before="20" w:after="20"/>
              <w:jc w:val="left"/>
            </w:pPr>
            <m:oMathPara>
              <m:oMath>
                <m:sSub>
                  <m:e>
                    <m:r>
                      <m:t>E</m:t>
                    </m:r>
                  </m:e>
                  <m:sub>
                    <m:r>
                      <m:t>s</m:t>
                    </m:r>
                  </m:sub>
                </m:sSub>
                <m:r>
                  <m:t>,</m:t>
                </m:r>
                <m:sSub>
                  <m:e>
                    <m:r>
                      <m:t>E</m:t>
                    </m:r>
                  </m:e>
                  <m:sub>
                    <m:r>
                      <m:t>cm</m:t>
                    </m:r>
                  </m:sub>
                </m:sSub>
              </m:oMath>
            </m:oMathPara>
          </w:p>
        </w:tc>
        <w:tc>
          <w:tcPr>
            <w:tcW w:w="3402" w:type="dxa"/>
            <w:tcMar>
              <w:top w:w="90" w:type="dxa"/>
              <w:left w:w="90" w:type="dxa"/>
              <w:bottom w:w="90" w:type="dxa"/>
              <w:right w:w="90" w:type="dxa"/>
            </w:tcMar>
            <w:vAlign w:val="center"/>
          </w:tcPr>
          <w:p w14:paraId="4782963E" w14:textId="77777777" w:rsidR="008D5BF4" w:rsidRDefault="007B6E60">
            <w:pPr>
              <w:spacing w:before="20" w:after="20"/>
              <w:jc w:val="left"/>
            </w:pPr>
            <w:r>
              <w:rPr>
                <w:sz w:val="21"/>
              </w:rPr>
              <w:t>Moduli elastici di acciaio e calcestruzzo</w:t>
            </w:r>
          </w:p>
        </w:tc>
        <w:tc>
          <w:tcPr>
            <w:tcW w:w="3855" w:type="dxa"/>
            <w:tcMar>
              <w:top w:w="90" w:type="dxa"/>
              <w:left w:w="90" w:type="dxa"/>
              <w:bottom w:w="90" w:type="dxa"/>
              <w:right w:w="90" w:type="dxa"/>
            </w:tcMar>
            <w:vAlign w:val="center"/>
          </w:tcPr>
          <w:p w14:paraId="77CA94CC" w14:textId="77777777" w:rsidR="008D5BF4" w:rsidRDefault="007B6E60">
            <w:pPr>
              <w:spacing w:before="20" w:after="20"/>
              <w:jc w:val="center"/>
            </w:pPr>
            <w:r>
              <w:rPr>
                <w:sz w:val="21"/>
              </w:rPr>
              <w:t>MPa</w:t>
            </w:r>
          </w:p>
        </w:tc>
      </w:tr>
      <w:tr w:rsidR="008D5BF4" w14:paraId="5E65933D" w14:textId="77777777">
        <w:trPr>
          <w:cantSplit/>
          <w:jc w:val="center"/>
        </w:trPr>
        <w:tc>
          <w:tcPr>
            <w:tcW w:w="2381" w:type="dxa"/>
            <w:tcMar>
              <w:top w:w="90" w:type="dxa"/>
              <w:left w:w="90" w:type="dxa"/>
              <w:bottom w:w="90" w:type="dxa"/>
              <w:right w:w="90" w:type="dxa"/>
            </w:tcMar>
            <w:vAlign w:val="center"/>
          </w:tcPr>
          <w:p w14:paraId="7A66D2C1" w14:textId="77777777" w:rsidR="008D5BF4" w:rsidRDefault="007B6E60">
            <w:pPr>
              <w:spacing w:before="20" w:after="20"/>
              <w:jc w:val="left"/>
            </w:pPr>
            <m:oMathPara>
              <m:oMath>
                <m:sSub>
                  <m:e>
                    <m:r>
                      <m:t>f</m:t>
                    </m:r>
                  </m:e>
                  <m:sub>
                    <m:r>
                      <m:t>ct,eff</m:t>
                    </m:r>
                  </m:sub>
                </m:sSub>
              </m:oMath>
            </m:oMathPara>
          </w:p>
        </w:tc>
        <w:tc>
          <w:tcPr>
            <w:tcW w:w="3402" w:type="dxa"/>
            <w:tcMar>
              <w:top w:w="90" w:type="dxa"/>
              <w:left w:w="90" w:type="dxa"/>
              <w:bottom w:w="90" w:type="dxa"/>
              <w:right w:w="90" w:type="dxa"/>
            </w:tcMar>
            <w:vAlign w:val="center"/>
          </w:tcPr>
          <w:p w14:paraId="55B03A96" w14:textId="77777777" w:rsidR="008D5BF4" w:rsidRDefault="007B6E60">
            <w:pPr>
              <w:spacing w:before="20" w:after="20"/>
              <w:jc w:val="left"/>
            </w:pPr>
            <w:r>
              <w:rPr>
                <w:sz w:val="21"/>
              </w:rPr>
              <w:t>Resistenza media a trazione al tempo di fessurazione</w:t>
            </w:r>
          </w:p>
        </w:tc>
        <w:tc>
          <w:tcPr>
            <w:tcW w:w="3855" w:type="dxa"/>
            <w:tcMar>
              <w:top w:w="90" w:type="dxa"/>
              <w:left w:w="90" w:type="dxa"/>
              <w:bottom w:w="90" w:type="dxa"/>
              <w:right w:w="90" w:type="dxa"/>
            </w:tcMar>
            <w:vAlign w:val="center"/>
          </w:tcPr>
          <w:p w14:paraId="64C46BB9" w14:textId="77777777" w:rsidR="008D5BF4" w:rsidRDefault="007B6E60">
            <w:pPr>
              <w:spacing w:before="20" w:after="20"/>
              <w:jc w:val="center"/>
            </w:pPr>
            <w:r>
              <w:rPr>
                <w:sz w:val="21"/>
              </w:rPr>
              <w:t>MPa</w:t>
            </w:r>
          </w:p>
        </w:tc>
      </w:tr>
      <w:tr w:rsidR="008D5BF4" w14:paraId="61DDEF08" w14:textId="77777777">
        <w:trPr>
          <w:cantSplit/>
          <w:jc w:val="center"/>
        </w:trPr>
        <w:tc>
          <w:tcPr>
            <w:tcW w:w="2381" w:type="dxa"/>
            <w:tcMar>
              <w:top w:w="90" w:type="dxa"/>
              <w:left w:w="90" w:type="dxa"/>
              <w:bottom w:w="90" w:type="dxa"/>
              <w:right w:w="90" w:type="dxa"/>
            </w:tcMar>
            <w:vAlign w:val="center"/>
          </w:tcPr>
          <w:p w14:paraId="79CE6EBD" w14:textId="77777777" w:rsidR="008D5BF4" w:rsidRDefault="007B6E60">
            <w:pPr>
              <w:spacing w:before="20" w:after="20"/>
              <w:jc w:val="left"/>
            </w:pPr>
            <m:oMathPara>
              <m:oMath>
                <m:sSub>
                  <m:e>
                    <m:r>
                      <m:t>A</m:t>
                    </m:r>
                  </m:e>
                  <m:sub>
                    <m:r>
                      <m:t>s</m:t>
                    </m:r>
                  </m:sub>
                </m:sSub>
                <m:r>
                  <m:t>,</m:t>
                </m:r>
                <m:sSub>
                  <m:e>
                    <m:r>
                      <m:t>A</m:t>
                    </m:r>
                  </m:e>
                  <m:sub>
                    <m:r>
                      <m:t>c,eff</m:t>
                    </m:r>
                  </m:sub>
                </m:sSub>
              </m:oMath>
            </m:oMathPara>
          </w:p>
        </w:tc>
        <w:tc>
          <w:tcPr>
            <w:tcW w:w="3402" w:type="dxa"/>
            <w:tcMar>
              <w:top w:w="90" w:type="dxa"/>
              <w:left w:w="90" w:type="dxa"/>
              <w:bottom w:w="90" w:type="dxa"/>
              <w:right w:w="90" w:type="dxa"/>
            </w:tcMar>
            <w:vAlign w:val="center"/>
          </w:tcPr>
          <w:p w14:paraId="7F7B31DB" w14:textId="77777777" w:rsidR="008D5BF4" w:rsidRDefault="007B6E60">
            <w:pPr>
              <w:spacing w:before="20" w:after="20"/>
              <w:jc w:val="left"/>
            </w:pPr>
            <w:r>
              <w:rPr>
                <w:sz w:val="21"/>
              </w:rPr>
              <w:t>Area di armatura e area efficace tesa</w:t>
            </w:r>
          </w:p>
        </w:tc>
        <w:tc>
          <w:tcPr>
            <w:tcW w:w="3855" w:type="dxa"/>
            <w:tcMar>
              <w:top w:w="90" w:type="dxa"/>
              <w:left w:w="90" w:type="dxa"/>
              <w:bottom w:w="90" w:type="dxa"/>
              <w:right w:w="90" w:type="dxa"/>
            </w:tcMar>
            <w:vAlign w:val="center"/>
          </w:tcPr>
          <w:p w14:paraId="34349FA9" w14:textId="77777777" w:rsidR="008D5BF4" w:rsidRDefault="007B6E60">
            <w:pPr>
              <w:spacing w:before="20" w:after="20"/>
              <w:jc w:val="center"/>
            </w:pPr>
            <w:r>
              <w:rPr>
                <w:sz w:val="21"/>
              </w:rPr>
              <w:t>mm²</w:t>
            </w:r>
          </w:p>
        </w:tc>
      </w:tr>
      <w:tr w:rsidR="008D5BF4" w14:paraId="2DA01DC8" w14:textId="77777777">
        <w:trPr>
          <w:cantSplit/>
          <w:jc w:val="center"/>
        </w:trPr>
        <w:tc>
          <w:tcPr>
            <w:tcW w:w="2381" w:type="dxa"/>
            <w:tcMar>
              <w:top w:w="90" w:type="dxa"/>
              <w:left w:w="90" w:type="dxa"/>
              <w:bottom w:w="90" w:type="dxa"/>
              <w:right w:w="90" w:type="dxa"/>
            </w:tcMar>
            <w:vAlign w:val="center"/>
          </w:tcPr>
          <w:p w14:paraId="1A28018A" w14:textId="77777777" w:rsidR="008D5BF4" w:rsidRDefault="007B6E60">
            <w:pPr>
              <w:spacing w:before="20" w:after="20"/>
              <w:jc w:val="left"/>
            </w:pPr>
            <m:oMathPara>
              <m:oMath>
                <m:r>
                  <m:t>c,ϕ</m:t>
                </m:r>
              </m:oMath>
            </m:oMathPara>
          </w:p>
        </w:tc>
        <w:tc>
          <w:tcPr>
            <w:tcW w:w="3402" w:type="dxa"/>
            <w:tcMar>
              <w:top w:w="90" w:type="dxa"/>
              <w:left w:w="90" w:type="dxa"/>
              <w:bottom w:w="90" w:type="dxa"/>
              <w:right w:w="90" w:type="dxa"/>
            </w:tcMar>
            <w:vAlign w:val="center"/>
          </w:tcPr>
          <w:p w14:paraId="0BCFD9BC" w14:textId="77777777" w:rsidR="008D5BF4" w:rsidRDefault="007B6E60">
            <w:pPr>
              <w:spacing w:before="20" w:after="20"/>
              <w:jc w:val="left"/>
            </w:pPr>
            <w:r>
              <w:rPr>
                <w:sz w:val="21"/>
              </w:rPr>
              <w:t>Copriferro dell'armatura considerata e diametro</w:t>
            </w:r>
          </w:p>
        </w:tc>
        <w:tc>
          <w:tcPr>
            <w:tcW w:w="3855" w:type="dxa"/>
            <w:tcMar>
              <w:top w:w="90" w:type="dxa"/>
              <w:left w:w="90" w:type="dxa"/>
              <w:bottom w:w="90" w:type="dxa"/>
              <w:right w:w="90" w:type="dxa"/>
            </w:tcMar>
            <w:vAlign w:val="center"/>
          </w:tcPr>
          <w:p w14:paraId="3FE0C987" w14:textId="77777777" w:rsidR="008D5BF4" w:rsidRDefault="007B6E60">
            <w:pPr>
              <w:spacing w:before="20" w:after="20"/>
              <w:jc w:val="center"/>
            </w:pPr>
            <w:r>
              <w:rPr>
                <w:sz w:val="21"/>
              </w:rPr>
              <w:t>mm</w:t>
            </w:r>
          </w:p>
        </w:tc>
      </w:tr>
      <w:tr w:rsidR="008D5BF4" w14:paraId="0061FD58" w14:textId="77777777">
        <w:trPr>
          <w:cantSplit/>
          <w:jc w:val="center"/>
        </w:trPr>
        <w:tc>
          <w:tcPr>
            <w:tcW w:w="2381" w:type="dxa"/>
            <w:tcMar>
              <w:top w:w="90" w:type="dxa"/>
              <w:left w:w="90" w:type="dxa"/>
              <w:bottom w:w="90" w:type="dxa"/>
              <w:right w:w="90" w:type="dxa"/>
            </w:tcMar>
            <w:vAlign w:val="center"/>
          </w:tcPr>
          <w:p w14:paraId="72A33E0C" w14:textId="77777777" w:rsidR="008D5BF4" w:rsidRDefault="007B6E60">
            <w:pPr>
              <w:spacing w:before="20" w:after="20"/>
              <w:jc w:val="left"/>
            </w:pPr>
            <m:oMathPara>
              <m:oMath>
                <m:sSub>
                  <m:e>
                    <m:r>
                      <m:t>k</m:t>
                    </m:r>
                  </m:e>
                  <m:sub>
                    <m:r>
                      <m:t>t</m:t>
                    </m:r>
                  </m:sub>
                </m:sSub>
                <m:r>
                  <m:t>,</m:t>
                </m:r>
                <m:sSub>
                  <m:e>
                    <m:r>
                      <m:t>k</m:t>
                    </m:r>
                  </m:e>
                  <m:sub>
                    <m:r>
                      <m:t>1</m:t>
                    </m:r>
                  </m:sub>
                </m:sSub>
                <m:r>
                  <m:t>,</m:t>
                </m:r>
                <m:sSub>
                  <m:e>
                    <m:r>
                      <m:t>k</m:t>
                    </m:r>
                  </m:e>
                  <m:sub>
                    <m:r>
                      <m:t>2</m:t>
                    </m:r>
                  </m:sub>
                </m:sSub>
              </m:oMath>
            </m:oMathPara>
          </w:p>
        </w:tc>
        <w:tc>
          <w:tcPr>
            <w:tcW w:w="3402" w:type="dxa"/>
            <w:tcMar>
              <w:top w:w="90" w:type="dxa"/>
              <w:left w:w="90" w:type="dxa"/>
              <w:bottom w:w="90" w:type="dxa"/>
              <w:right w:w="90" w:type="dxa"/>
            </w:tcMar>
            <w:vAlign w:val="center"/>
          </w:tcPr>
          <w:p w14:paraId="7B903BA1" w14:textId="77777777" w:rsidR="008D5BF4" w:rsidRDefault="007B6E60">
            <w:pPr>
              <w:spacing w:before="20" w:after="20"/>
              <w:jc w:val="left"/>
            </w:pPr>
            <w:r>
              <w:rPr>
                <w:sz w:val="21"/>
              </w:rPr>
              <w:t>Coefficienti di durata, aderenza e distribuzione deformativa</w:t>
            </w:r>
          </w:p>
        </w:tc>
        <w:tc>
          <w:tcPr>
            <w:tcW w:w="3855" w:type="dxa"/>
            <w:tcMar>
              <w:top w:w="90" w:type="dxa"/>
              <w:left w:w="90" w:type="dxa"/>
              <w:bottom w:w="90" w:type="dxa"/>
              <w:right w:w="90" w:type="dxa"/>
            </w:tcMar>
            <w:vAlign w:val="center"/>
          </w:tcPr>
          <w:p w14:paraId="674C97A2" w14:textId="77777777" w:rsidR="008D5BF4" w:rsidRDefault="007B6E60">
            <w:pPr>
              <w:spacing w:before="20" w:after="20"/>
              <w:jc w:val="center"/>
            </w:pPr>
            <w:r>
              <w:rPr>
                <w:sz w:val="21"/>
              </w:rPr>
              <w:t>adimensionali</w:t>
            </w:r>
          </w:p>
        </w:tc>
      </w:tr>
    </w:tbl>
    <w:p w14:paraId="4A40C421" w14:textId="77777777" w:rsidR="008D5BF4" w:rsidRDefault="008D5BF4"/>
    <w:p w14:paraId="31B0F172" w14:textId="77777777" w:rsidR="008D5BF4" w:rsidRDefault="007B6E60">
      <w:pPr>
        <w:spacing w:after="140"/>
      </w:pPr>
      <w:r>
        <w:t xml:space="preserve">Il copriferro della formula va riferito alle barre che controllano la fessura: non sostituire senza controllo il copriferro netto alla staffa impostato nella UI. In ANTHEA, con il campo «c barra» vuoto, c è il minimo copriferro libero delle barre efficaci verso la faccia tesa, misurato sulle barre. L'area efficace non è l'intera sezione né tutta la zona geometricamente tesa. Per flessione semplice della sezione rettangolare, la definizione </w:t>
      </w:r>
      <w:r>
        <w:lastRenderedPageBreak/>
        <w:t xml:space="preserve">classica limita l'altezza efficace con il minimo dei tre contributi seguenti, dove </w:t>
      </w:r>
      <m:oMath>
        <m:r>
          <m:t>d</m:t>
        </m:r>
      </m:oMath>
      <w:r>
        <w:t xml:space="preserve"> è l'altezza utile e </w:t>
      </w:r>
      <m:oMath>
        <m:r>
          <m:t>x</m:t>
        </m:r>
      </m:oMath>
      <w:r>
        <w:t xml:space="preserve"> la profondità dell'asse neutro dal bordo compresso:</w:t>
      </w:r>
    </w:p>
    <w:p w14:paraId="6C2B60E7" w14:textId="77777777" w:rsidR="008D5BF4" w:rsidRDefault="007B6E60">
      <w:pPr>
        <w:keepNext/>
        <w:spacing w:before="60" w:after="80"/>
        <w:ind w:left="255"/>
      </w:pPr>
      <m:oMathPara>
        <m:oMath>
          <m:sSub>
            <m:e>
              <m:r>
                <m:t>h</m:t>
              </m:r>
            </m:e>
            <m:sub>
              <m:r>
                <m:t>c,eff</m:t>
              </m:r>
            </m:sub>
          </m:sSub>
          <m:r>
            <m:t>=min</m:t>
          </m:r>
          <m:d>
            <m:dPr>
              <m:sepChr m:val=""/>
            </m:dPr>
            <m:e>
              <m:r>
                <m:t>2</m:t>
              </m:r>
              <m:r>
                <m:t>,</m:t>
              </m:r>
              <m:r>
                <m:t>5</m:t>
              </m:r>
              <m:r>
                <m:t>(</m:t>
              </m:r>
              <m:r>
                <m:t>h</m:t>
              </m:r>
              <m:r>
                <m:t>−</m:t>
              </m:r>
              <m:r>
                <m:t>d</m:t>
              </m:r>
              <m:r>
                <m:t>)</m:t>
              </m:r>
              <m:r>
                <m:t>,</m:t>
              </m:r>
              <m:f>
                <m:fPr>
                  <m:type m:val="bar"/>
                </m:fPr>
                <m:num>
                  <m:r>
                    <m:t>h−x</m:t>
                  </m:r>
                </m:num>
                <m:den>
                  <m:r>
                    <m:t>3</m:t>
                  </m:r>
                </m:den>
              </m:f>
              <m:r>
                <m:t>,</m:t>
              </m:r>
              <m:f>
                <m:fPr>
                  <m:type m:val="bar"/>
                </m:fPr>
                <m:num>
                  <m:r>
                    <m:t>h</m:t>
                  </m:r>
                </m:num>
                <m:den>
                  <m:r>
                    <m:t>2</m:t>
                  </m:r>
                </m:den>
              </m:f>
            </m:e>
          </m:d>
        </m:oMath>
      </m:oMathPara>
    </w:p>
    <w:p w14:paraId="57316A7D" w14:textId="77777777" w:rsidR="008D5BF4" w:rsidRDefault="007B6E60">
      <w:pPr>
        <w:pStyle w:val="Titolo2"/>
        <w:keepNext/>
        <w:spacing w:after="140"/>
      </w:pPr>
      <w:bookmarkStart w:id="230" w:name="_Toc244131419"/>
      <w:r>
        <w:t>Procedura per un caso ordinario</w:t>
      </w:r>
      <w:bookmarkEnd w:id="230"/>
    </w:p>
    <w:p w14:paraId="1DCF1EE5" w14:textId="77777777" w:rsidR="008D5BF4" w:rsidRDefault="007B6E60">
      <w:pPr>
        <w:spacing w:after="140"/>
      </w:pPr>
      <w:r>
        <w:t xml:space="preserve">Identifica combinazione SLE, esposizione e requisito di apertura dal quadro normativo del progetto. Risolvi la sezione fessurata e determina l'armatura efficace. Controlla che l'interasse delle barre non superi </w:t>
      </w:r>
      <m:oMath>
        <m:r>
          <m:t>5(c+ϕ/2)</m:t>
        </m:r>
      </m:oMath>
      <w:r>
        <w:t xml:space="preserve"> prima di usare la relazione di distanza qui mostrata. Per flessione semplice usa </w:t>
      </w:r>
      <m:oMath>
        <m:sSub>
          <m:e>
            <m:r>
              <m:t>k</m:t>
            </m:r>
          </m:e>
          <m:sub>
            <m:r>
              <m:t>2</m:t>
            </m:r>
          </m:sub>
        </m:sSub>
        <m:r>
          <m:t>=0</m:t>
        </m:r>
        <m:r>
          <m:t>,</m:t>
        </m:r>
        <m:r>
          <m:t>5</m:t>
        </m:r>
      </m:oMath>
      <w:r>
        <w:t xml:space="preserve">, per trazione uniforme </w:t>
      </w:r>
      <m:oMath>
        <m:sSub>
          <m:e>
            <m:r>
              <m:t>k</m:t>
            </m:r>
          </m:e>
          <m:sub>
            <m:r>
              <m:t>2</m:t>
            </m:r>
          </m:sub>
        </m:sSub>
        <m:r>
          <m:t>=1</m:t>
        </m:r>
      </m:oMath>
      <w:r>
        <w:t xml:space="preserve">; la trazione eccentrica con la sezione interamente tesa richiede la distribuzione delle deformazioni, </w:t>
      </w:r>
      <m:oMath>
        <m:sSub>
          <m:e>
            <m:r>
              <m:t>k</m:t>
            </m:r>
          </m:e>
          <m:sub>
            <m:r>
              <m:t>2</m:t>
            </m:r>
          </m:sub>
        </m:sSub>
        <m:r>
          <m:t>=(</m:t>
        </m:r>
        <m:sSub>
          <m:e>
            <m:r>
              <m:t>ε</m:t>
            </m:r>
          </m:e>
          <m:sub>
            <m:r>
              <m:t>1</m:t>
            </m:r>
          </m:sub>
        </m:sSub>
        <m:r>
          <m:t>+</m:t>
        </m:r>
        <m:sSub>
          <m:e>
            <m:r>
              <m:t>ε</m:t>
            </m:r>
          </m:e>
          <m:sub>
            <m:r>
              <m:t>2</m:t>
            </m:r>
          </m:sub>
        </m:sSub>
        <m:r>
          <m:t>)/(2</m:t>
        </m:r>
        <m:sSub>
          <m:e>
            <m:r>
              <m:t>ε</m:t>
            </m:r>
          </m:e>
          <m:sub>
            <m:r>
              <m:t>1</m:t>
            </m:r>
          </m:sub>
        </m:sSub>
        <m:r>
          <m:t>)</m:t>
        </m:r>
      </m:oMath>
      <w:r>
        <w:t xml:space="preserve">. Con l'asse neutro interno alla sezione, anche in presso- o tensoflessione, la sezione è inflessa e </w:t>
      </w:r>
      <m:oMath>
        <m:sSub>
          <m:e>
            <m:r>
              <m:t>k</m:t>
            </m:r>
          </m:e>
          <m:sub>
            <m:r>
              <m:t>2</m:t>
            </m:r>
          </m:sub>
        </m:sSub>
        <m:r>
          <m:t>=0</m:t>
        </m:r>
        <m:r>
          <m:t>,</m:t>
        </m:r>
        <m:r>
          <m:t>5</m:t>
        </m:r>
      </m:oMath>
      <w:r>
        <w:t xml:space="preserve">, come in ANTHEA; sulle fasce interne dei fori ANTHEA usa invece la distribuzione locale delle deformazioni della fascia. Per barre ad aderenza migliorata </w:t>
      </w:r>
      <m:oMath>
        <m:sSub>
          <m:e>
            <m:r>
              <m:t>k</m:t>
            </m:r>
          </m:e>
          <m:sub>
            <m:r>
              <m:t>1</m:t>
            </m:r>
          </m:sub>
        </m:sSub>
        <m:r>
          <m:t>=0</m:t>
        </m:r>
        <m:r>
          <m:t>,</m:t>
        </m:r>
        <m:r>
          <m:t>8</m:t>
        </m:r>
      </m:oMath>
      <w:r>
        <w:t xml:space="preserve">. Il coefficiente </w:t>
      </w:r>
      <m:oMath>
        <m:sSub>
          <m:e>
            <m:r>
              <m:t>k</m:t>
            </m:r>
          </m:e>
          <m:sub>
            <m:r>
              <m:t>t</m:t>
            </m:r>
          </m:sub>
        </m:sSub>
      </m:oMath>
      <w:r>
        <w:t xml:space="preserve"> è 0,6 a breve e 0,4 a lunga durata nella formulazione citata.</w:t>
      </w:r>
    </w:p>
    <w:p w14:paraId="2DE0F6BB" w14:textId="77777777" w:rsidR="008D5BF4" w:rsidRDefault="007B6E60">
      <w:pPr>
        <w:pStyle w:val="Titolo2"/>
        <w:keepNext/>
        <w:spacing w:after="140"/>
      </w:pPr>
      <w:bookmarkStart w:id="231" w:name="_Toc244131420"/>
      <w:r>
        <w:t>Esempio numerico</w:t>
      </w:r>
      <w:bookmarkEnd w:id="231"/>
    </w:p>
    <w:p w14:paraId="2A663EF9" w14:textId="77777777" w:rsidR="008D5BF4" w:rsidRDefault="007B6E60">
      <w:pPr>
        <w:spacing w:after="140"/>
      </w:pPr>
      <w:r>
        <w:t xml:space="preserve">Dati assegnati: </w:t>
      </w:r>
      <m:oMath>
        <m:sSub>
          <m:e>
            <m:r>
              <m:t>σ</m:t>
            </m:r>
          </m:e>
          <m:sub>
            <m:r>
              <m:t>s</m:t>
            </m:r>
          </m:sub>
        </m:sSub>
        <m:r>
          <m:t>=200</m:t>
        </m:r>
        <m:r>
          <m:rPr>
            <m:sty m:val="p"/>
          </m:rPr>
          <m:t>MPa</m:t>
        </m:r>
      </m:oMath>
      <w:r>
        <w:t xml:space="preserve">, </w:t>
      </w:r>
      <m:oMath>
        <m:sSub>
          <m:e>
            <m:r>
              <m:t>E</m:t>
            </m:r>
          </m:e>
          <m:sub>
            <m:r>
              <m:t>s</m:t>
            </m:r>
          </m:sub>
        </m:sSub>
        <m:r>
          <m:t>=200000</m:t>
        </m:r>
        <m:r>
          <m:rPr>
            <m:sty m:val="p"/>
          </m:rPr>
          <m:t>MPa</m:t>
        </m:r>
      </m:oMath>
      <w:r>
        <w:t xml:space="preserve">, </w:t>
      </w:r>
      <m:oMath>
        <m:sSub>
          <m:e>
            <m:r>
              <m:t>E</m:t>
            </m:r>
          </m:e>
          <m:sub>
            <m:r>
              <m:t>cm</m:t>
            </m:r>
          </m:sub>
        </m:sSub>
        <m:r>
          <m:t>=33000</m:t>
        </m:r>
        <m:r>
          <m:rPr>
            <m:sty m:val="p"/>
          </m:rPr>
          <m:t>MPa</m:t>
        </m:r>
      </m:oMath>
      <w:r>
        <w:t xml:space="preserve">, </w:t>
      </w:r>
      <m:oMath>
        <m:sSub>
          <m:e>
            <m:r>
              <m:t>f</m:t>
            </m:r>
          </m:e>
          <m:sub>
            <m:r>
              <m:t>ct,eff</m:t>
            </m:r>
          </m:sub>
        </m:sSub>
        <m:r>
          <m:t>=2</m:t>
        </m:r>
        <m:r>
          <m:t>,</m:t>
        </m:r>
        <m:r>
          <m:t>9</m:t>
        </m:r>
        <m:r>
          <m:rPr>
            <m:sty m:val="p"/>
          </m:rPr>
          <m:t>MPa</m:t>
        </m:r>
      </m:oMath>
      <w:r>
        <w:t xml:space="preserve">, </w:t>
      </w:r>
      <m:oMath>
        <m:sSub>
          <m:e>
            <m:r>
              <m:t>ρ</m:t>
            </m:r>
          </m:e>
          <m:sub>
            <m:r>
              <m:t>eff</m:t>
            </m:r>
          </m:sub>
        </m:sSub>
        <m:r>
          <m:t>=0</m:t>
        </m:r>
        <m:r>
          <m:t>,</m:t>
        </m:r>
        <m:r>
          <m:t>02</m:t>
        </m:r>
      </m:oMath>
      <w:r>
        <w:t xml:space="preserve">, </w:t>
      </w:r>
      <m:oMath>
        <m:r>
          <m:t>ϕ=16</m:t>
        </m:r>
        <m:r>
          <m:rPr>
            <m:sty m:val="p"/>
          </m:rPr>
          <m:t>mm</m:t>
        </m:r>
      </m:oMath>
      <w:r>
        <w:t xml:space="preserve">, </w:t>
      </w:r>
      <m:oMath>
        <m:r>
          <m:t>c=30</m:t>
        </m:r>
        <m:r>
          <m:rPr>
            <m:sty m:val="p"/>
          </m:rPr>
          <m:t>mm</m:t>
        </m:r>
      </m:oMath>
      <w:r>
        <w:t>. Barre ad aderenza migliorata, flessione semplice, lunga durata e interasse 150 mm. L'area efficace è qui un dato assunto: l'esempio verifica le relazioni di apertura, non una sezione completa.</w:t>
      </w:r>
    </w:p>
    <w:p w14:paraId="2F8AA489" w14:textId="77777777" w:rsidR="008D5BF4" w:rsidRDefault="007B6E60">
      <w:pPr>
        <w:keepNext/>
        <w:spacing w:before="60" w:after="80"/>
        <w:ind w:left="255"/>
      </w:pPr>
      <m:oMathPara>
        <m:oMath>
          <m:sSub>
            <m:e>
              <m:r>
                <m:t>α</m:t>
              </m:r>
            </m:e>
            <m:sub>
              <m:r>
                <m:t>e</m:t>
              </m:r>
            </m:sub>
          </m:sSub>
          <m:r>
            <m:t>=6</m:t>
          </m:r>
          <m:r>
            <m:t>,</m:t>
          </m:r>
          <m:r>
            <m:t>0606</m:t>
          </m:r>
        </m:oMath>
      </m:oMathPara>
    </w:p>
    <w:p w14:paraId="74D6D995" w14:textId="77777777" w:rsidR="008D5BF4" w:rsidRDefault="007B6E60">
      <w:pPr>
        <w:keepNext/>
        <w:spacing w:before="60" w:after="80"/>
        <w:ind w:left="255"/>
      </w:pPr>
      <m:oMathPara>
        <m:oMath>
          <m:r>
            <m:t>Δσ=0</m:t>
          </m:r>
          <m:r>
            <m:t>,</m:t>
          </m:r>
          <m:r>
            <m:t>4</m:t>
          </m:r>
          <m:f>
            <m:fPr>
              <m:type m:val="bar"/>
            </m:fPr>
            <m:num>
              <m:r>
                <m:t>2</m:t>
              </m:r>
              <m:r>
                <m:t>,</m:t>
              </m:r>
              <m:r>
                <m:t>9</m:t>
              </m:r>
            </m:num>
            <m:den>
              <m:r>
                <m:t>0</m:t>
              </m:r>
              <m:r>
                <m:t>,</m:t>
              </m:r>
              <m:r>
                <m:t>02</m:t>
              </m:r>
            </m:den>
          </m:f>
          <m:r>
            <m:t>(1+6</m:t>
          </m:r>
          <m:r>
            <m:t>,</m:t>
          </m:r>
          <m:r>
            <m:t>0606·0</m:t>
          </m:r>
          <m:r>
            <m:t>,</m:t>
          </m:r>
          <m:r>
            <m:t>02)=65</m:t>
          </m:r>
          <m:r>
            <m:t>,</m:t>
          </m:r>
          <m:r>
            <m:t>0303</m:t>
          </m:r>
          <m:r>
            <m:rPr>
              <m:sty m:val="p"/>
            </m:rPr>
            <m:t>MPa</m:t>
          </m:r>
        </m:oMath>
      </m:oMathPara>
    </w:p>
    <w:p w14:paraId="716623B5" w14:textId="77777777" w:rsidR="008D5BF4" w:rsidRDefault="007B6E60">
      <w:pPr>
        <w:keepNext/>
        <w:spacing w:before="60" w:after="80"/>
        <w:ind w:left="255"/>
      </w:pPr>
      <m:oMathPara>
        <m:oMath>
          <m:r>
            <m:t>Δε=max(0</m:t>
          </m:r>
          <m:r>
            <m:t>,</m:t>
          </m:r>
          <m:r>
            <m:t>00067485;0</m:t>
          </m:r>
          <m:r>
            <m:t>,</m:t>
          </m:r>
          <m:r>
            <m:t>00060000)=0</m:t>
          </m:r>
          <m:r>
            <m:t>,</m:t>
          </m:r>
          <m:r>
            <m:t>00067485</m:t>
          </m:r>
        </m:oMath>
      </m:oMathPara>
    </w:p>
    <w:p w14:paraId="7674DD3F" w14:textId="77777777" w:rsidR="008D5BF4" w:rsidRDefault="007B6E60">
      <w:pPr>
        <w:keepNext/>
        <w:spacing w:before="60" w:after="80"/>
        <w:ind w:left="255"/>
      </w:pPr>
      <m:oMathPara>
        <m:oMath>
          <m:sSub>
            <m:e>
              <m:r>
                <m:t>s</m:t>
              </m:r>
            </m:e>
            <m:sub>
              <m:r>
                <m:t>r,max</m:t>
              </m:r>
            </m:sub>
          </m:sSub>
          <m:r>
            <m:t>=3</m:t>
          </m:r>
          <m:r>
            <m:t>,</m:t>
          </m:r>
          <m:r>
            <m:t>4·30+0</m:t>
          </m:r>
          <m:r>
            <m:t>,</m:t>
          </m:r>
          <m:r>
            <m:t>425·0</m:t>
          </m:r>
          <m:r>
            <m:t>,</m:t>
          </m:r>
          <m:r>
            <m:t>8·0</m:t>
          </m:r>
          <m:r>
            <m:t>,</m:t>
          </m:r>
          <m:r>
            <m:t>5</m:t>
          </m:r>
          <m:f>
            <m:fPr>
              <m:type m:val="bar"/>
            </m:fPr>
            <m:num>
              <m:r>
                <m:t>16</m:t>
              </m:r>
            </m:num>
            <m:den>
              <m:r>
                <m:t>0</m:t>
              </m:r>
              <m:r>
                <m:t>,</m:t>
              </m:r>
              <m:r>
                <m:t>02</m:t>
              </m:r>
            </m:den>
          </m:f>
          <m:r>
            <m:t>=238</m:t>
          </m:r>
          <m:r>
            <m:rPr>
              <m:sty m:val="p"/>
            </m:rPr>
            <m:t>mm</m:t>
          </m:r>
        </m:oMath>
      </m:oMathPara>
    </w:p>
    <w:p w14:paraId="7C58BBE2" w14:textId="77777777" w:rsidR="008D5BF4" w:rsidRDefault="007B6E60">
      <w:pPr>
        <w:keepNext/>
        <w:spacing w:before="60" w:after="80"/>
        <w:ind w:left="255"/>
      </w:pPr>
      <m:oMathPara>
        <m:oMath>
          <m:sSub>
            <m:e>
              <m:r>
                <m:t>w</m:t>
              </m:r>
            </m:e>
            <m:sub>
              <m:r>
                <m:t>k</m:t>
              </m:r>
            </m:sub>
          </m:sSub>
          <m:r>
            <m:t>=238·0</m:t>
          </m:r>
          <m:r>
            <m:t>,</m:t>
          </m:r>
          <m:r>
            <m:t>00067485=0</m:t>
          </m:r>
          <m:r>
            <m:t>,</m:t>
          </m:r>
          <m:r>
            <m:t>1606</m:t>
          </m:r>
          <m:r>
            <m:rPr>
              <m:sty m:val="p"/>
            </m:rPr>
            <m:t>mm</m:t>
          </m:r>
        </m:oMath>
      </m:oMathPara>
    </w:p>
    <w:p w14:paraId="732CD2FF" w14:textId="77777777" w:rsidR="008D5BF4" w:rsidRDefault="007B6E60">
      <w:pPr>
        <w:spacing w:after="140"/>
      </w:pPr>
      <w:r>
        <w:t>La soglia d'interasse è 190 mm: il ramo adottato è coerente con i 150 mm assegnati. Per un requisito ipotetico di 0,30 mm il valore calcolato sarebbe inferiore al limite; quel limite è un dato d'esempio, non una prescrizione valida per ogni ambiente. Il controllo non copre fessure da ritiro impedito, gradienti termici o dettagli non rappresentati.</w:t>
      </w:r>
    </w:p>
    <w:p w14:paraId="19A77142" w14:textId="77777777" w:rsidR="008D5BF4" w:rsidRDefault="007B6E60">
      <w:pPr>
        <w:pStyle w:val="Titolo2"/>
        <w:keepNext/>
        <w:spacing w:after="140"/>
      </w:pPr>
      <w:bookmarkStart w:id="232" w:name="_Toc244131421"/>
      <w:r>
        <w:t>Limiti e confronto con il software</w:t>
      </w:r>
      <w:bookmarkEnd w:id="232"/>
    </w:p>
    <w:p w14:paraId="47B0A4C0" w14:textId="77777777" w:rsidR="008D5BF4" w:rsidRDefault="007B6E60">
      <w:pPr>
        <w:spacing w:after="140"/>
      </w:pPr>
      <w:r>
        <w:t>Armature rade, trazione integrale, sezioni non rettangolari, tendini e fasi iniziali richiedono le rispettive regole. Non estendere la formula ravvicinata a tutti questi casi. Nel motore Anthea esistono scelte implementative specifiche per regioni efficaci e ramo distante: la guida teorica della sezione le documenta separatamente, senza attribuirle automaticamente al testo normativo.</w:t>
      </w:r>
    </w:p>
    <w:p w14:paraId="5EAD474B" w14:textId="77777777" w:rsidR="008D5BF4" w:rsidRDefault="007B6E60">
      <w:pPr>
        <w:spacing w:after="140"/>
      </w:pPr>
      <w:r>
        <w:lastRenderedPageBreak/>
        <w:t>Apri la guida del modulo (Wiki: Modulo Sezione in c.a.) per le convenzioni degli input. Conserva nel report combinazione, parametri effettivi e ramo usato; un singolo numero di apertura non rende il risultato riproducibile.</w:t>
      </w:r>
    </w:p>
    <w:p w14:paraId="3894F784" w14:textId="77777777" w:rsidR="008D5BF4" w:rsidRDefault="007B6E60">
      <w:pPr>
        <w:pStyle w:val="Titolo1"/>
        <w:keepNext/>
        <w:spacing w:after="140"/>
      </w:pPr>
      <w:bookmarkStart w:id="233" w:name="_Toc244131422"/>
      <w:r>
        <w:t>Capacità portante delle fondazioni superficiali</w:t>
      </w:r>
      <w:bookmarkEnd w:id="233"/>
    </w:p>
    <w:p w14:paraId="45E852AD" w14:textId="77777777" w:rsidR="008D5BF4" w:rsidRDefault="007B6E60">
      <w:pPr>
        <w:spacing w:after="140"/>
      </w:pPr>
      <w:r>
        <w:t>La capacità portante descrive il collasso del terreno sotto la fondazione. Non coincide con una pressione ammissibile universale: la stessa fondazione può raggiungere cedimenti incompatibili molto prima del collasso. Questa pagina sviluppa un riferimento statico per carico verticale centrato, terreno omogeneo e piano di posa orizzontale; non implementa un nuovo solutore Anthea.</w:t>
      </w:r>
    </w:p>
    <w:p w14:paraId="7CB89AE0" w14:textId="77777777" w:rsidR="008D5BF4" w:rsidRDefault="007B6E60">
      <w:pPr>
        <w:pStyle w:val="Titolo2"/>
        <w:keepNext/>
        <w:spacing w:after="140"/>
      </w:pPr>
      <w:bookmarkStart w:id="234" w:name="_Toc244131423"/>
      <w:r>
        <w:t>Geometria, drenaggio e azioni</w:t>
      </w:r>
      <w:bookmarkEnd w:id="234"/>
    </w:p>
    <w:p w14:paraId="511A7005" w14:textId="77777777" w:rsidR="008D5BF4" w:rsidRDefault="007B6E60">
      <w:pPr>
        <w:keepNext/>
        <w:spacing w:after="140"/>
      </w:pPr>
      <w:r>
        <w:rPr>
          <w:noProof/>
        </w:rPr>
        <w:drawing>
          <wp:inline distT="0" distB="0" distL="0" distR="0" wp14:anchorId="0EFF9BD5" wp14:editId="7F09EFCD">
            <wp:extent cx="6120000" cy="2762500"/>
            <wp:effectExtent l="0" t="0" r="0" b="0"/>
            <wp:docPr id="11" name="Picture 11" descr="Figura 06.1 — Fondazione nastriforme: larghezza B, profondità D, carico verticale e pressione di contatto. La regione tratteggiata indica il terreno coinvolto, non una superficie critica calcol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oting.png"/>
                    <pic:cNvPicPr/>
                  </pic:nvPicPr>
                  <pic:blipFill>
                    <a:blip r:embed="rId33"/>
                    <a:stretch>
                      <a:fillRect/>
                    </a:stretch>
                  </pic:blipFill>
                  <pic:spPr>
                    <a:xfrm>
                      <a:off x="0" y="0"/>
                      <a:ext cx="6120000" cy="2762500"/>
                    </a:xfrm>
                    <a:prstGeom prst="rect">
                      <a:avLst/>
                    </a:prstGeom>
                  </pic:spPr>
                </pic:pic>
              </a:graphicData>
            </a:graphic>
          </wp:inline>
        </w:drawing>
      </w:r>
    </w:p>
    <w:p w14:paraId="7E485857" w14:textId="77777777" w:rsidR="008D5BF4" w:rsidRDefault="007B6E60">
      <w:pPr>
        <w:pStyle w:val="Didascalia"/>
      </w:pPr>
      <w:r>
        <w:t>Figura 06.1 — Fondazione nastriforme: larghezza B, profondità D, carico verticale e pressione di contatto. La regione tratteggiata indica il terreno coinvolto, non una superficie critica calcolata.</w:t>
      </w:r>
    </w:p>
    <w:p w14:paraId="3871EA5B" w14:textId="77777777" w:rsidR="008D5BF4" w:rsidRDefault="007B6E60">
      <w:pPr>
        <w:spacing w:after="140"/>
      </w:pPr>
      <w:r>
        <w:t>La risultante verticale deve comprendere i pesi pertinenti alla convenzione scelta. Distingui la pressione totale al contatto dalla pressione netta rispetto alla tensione preesistente alla quota di posa. Dichiarare una capacità netta e confrontarla con un'azione lorda altera il confronto. Prima dei coefficienti scegli il tipo di analisi: tensioni efficaci per condizioni drenate, tensioni totali e resistenza non drenata per il caso idealizzato non drenato.</w:t>
      </w:r>
    </w:p>
    <w:p w14:paraId="05387C81" w14:textId="77777777" w:rsidR="008D5BF4" w:rsidRDefault="007B6E60">
      <w:pPr>
        <w:pStyle w:val="Titolo2"/>
        <w:keepNext/>
        <w:spacing w:after="140"/>
      </w:pPr>
      <w:bookmarkStart w:id="235" w:name="_Toc244131424"/>
      <w:r>
        <w:t>Struttura della relazione drenata</w:t>
      </w:r>
      <w:bookmarkEnd w:id="235"/>
    </w:p>
    <w:p w14:paraId="630D135D" w14:textId="77777777" w:rsidR="008D5BF4" w:rsidRDefault="007B6E60">
      <w:pPr>
        <w:spacing w:after="140"/>
      </w:pPr>
      <w:r>
        <w:t>Per fondazione nastriforme ideale, terreno orizzontale e azione verticale centrata, la struttura classica della relazione è:</w:t>
      </w:r>
    </w:p>
    <w:p w14:paraId="07ACC0F6" w14:textId="77777777" w:rsidR="008D5BF4" w:rsidRDefault="007B6E60">
      <w:pPr>
        <w:keepNext/>
        <w:spacing w:before="60" w:after="80"/>
        <w:ind w:left="255"/>
      </w:pPr>
      <m:oMathPara>
        <m:oMath>
          <m:sSub>
            <m:e>
              <m:r>
                <m:t>q</m:t>
              </m:r>
            </m:e>
            <m:sub>
              <m:r>
                <m:t>ult</m:t>
              </m:r>
            </m:sub>
          </m:sSub>
          <m:r>
            <m:t>=</m:t>
          </m:r>
          <m:sSup>
            <m:e>
              <m:r>
                <m:t>c</m:t>
              </m:r>
            </m:e>
            <m:sup>
              <m:r>
                <m:t>′</m:t>
              </m:r>
            </m:sup>
          </m:sSup>
          <m:sSub>
            <m:e>
              <m:r>
                <m:t>N</m:t>
              </m:r>
            </m:e>
            <m:sub>
              <m:r>
                <m:t>c</m:t>
              </m:r>
            </m:sub>
          </m:sSub>
          <m:r>
            <m:t>+</m:t>
          </m:r>
          <m:sSup>
            <m:e>
              <m:r>
                <m:t>q</m:t>
              </m:r>
            </m:e>
            <m:sup>
              <m:r>
                <m:t>′</m:t>
              </m:r>
            </m:sup>
          </m:sSup>
          <m:sSub>
            <m:e>
              <m:r>
                <m:t>N</m:t>
              </m:r>
            </m:e>
            <m:sub>
              <m:r>
                <m:t>q</m:t>
              </m:r>
            </m:sub>
          </m:sSub>
          <m:r>
            <m:t>+</m:t>
          </m:r>
          <m:f>
            <m:fPr>
              <m:type m:val="bar"/>
            </m:fPr>
            <m:num>
              <m:r>
                <m:t>1</m:t>
              </m:r>
            </m:num>
            <m:den>
              <m:r>
                <m:t>2</m:t>
              </m:r>
            </m:den>
          </m:f>
          <m:sSup>
            <m:e>
              <m:r>
                <m:t>γ</m:t>
              </m:r>
            </m:e>
            <m:sup>
              <m:r>
                <m:t>′</m:t>
              </m:r>
            </m:sup>
          </m:sSup>
          <m:r>
            <m:t>B</m:t>
          </m:r>
          <m:sSub>
            <m:e>
              <m:r>
                <m:t>N</m:t>
              </m:r>
            </m:e>
            <m:sub>
              <m:r>
                <m:t>γ</m:t>
              </m:r>
            </m:sub>
          </m:sSub>
        </m:oMath>
      </m:oMathPara>
    </w:p>
    <w:p w14:paraId="09735F9C" w14:textId="77777777" w:rsidR="008D5BF4" w:rsidRDefault="007B6E60">
      <w:pPr>
        <w:spacing w:after="140"/>
      </w:pPr>
      <w:r>
        <w:t xml:space="preserve">I tre termini rappresentano il contributo di coesione, sovraccarico efficace alla base e peso del terreno nel meccanismo. Le estensioni per forma, profondità, inclinazione del </w:t>
      </w:r>
      <w:r>
        <w:lastRenderedPageBreak/>
        <w:t xml:space="preserve">carico, base e pendio dipendono dal metodo scelto. In particolare </w:t>
      </w:r>
      <m:oMath>
        <m:sSub>
          <m:e>
            <m:r>
              <m:t>N</m:t>
            </m:r>
          </m:e>
          <m:sub>
            <m:r>
              <m:t>γ</m:t>
            </m:r>
          </m:sub>
        </m:sSub>
      </m:oMath>
      <w:r>
        <w:t xml:space="preserve"> e i correttivi non vanno prelevati da autori diversi per costruire una formula ibrida. Qui non si propone una formulazione completa di Brinch Hansen.</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8D5BF4" w14:paraId="1DC5F2BC" w14:textId="77777777">
        <w:trPr>
          <w:cantSplit/>
          <w:tblHeader/>
          <w:jc w:val="center"/>
        </w:trPr>
        <w:tc>
          <w:tcPr>
            <w:tcW w:w="2381" w:type="dxa"/>
            <w:shd w:val="clear" w:color="auto" w:fill="E7E6E6"/>
            <w:tcMar>
              <w:top w:w="90" w:type="dxa"/>
              <w:left w:w="90" w:type="dxa"/>
              <w:bottom w:w="90" w:type="dxa"/>
              <w:right w:w="90" w:type="dxa"/>
            </w:tcMar>
            <w:vAlign w:val="center"/>
          </w:tcPr>
          <w:p w14:paraId="2A2786AA" w14:textId="77777777" w:rsidR="008D5BF4" w:rsidRDefault="007B6E60">
            <w:pPr>
              <w:spacing w:before="20" w:after="20"/>
              <w:jc w:val="left"/>
            </w:pPr>
            <w:r>
              <w:rPr>
                <w:b/>
                <w:sz w:val="21"/>
              </w:rPr>
              <w:t>Simbolo</w:t>
            </w:r>
          </w:p>
        </w:tc>
        <w:tc>
          <w:tcPr>
            <w:tcW w:w="3402" w:type="dxa"/>
            <w:shd w:val="clear" w:color="auto" w:fill="E7E6E6"/>
            <w:tcMar>
              <w:top w:w="90" w:type="dxa"/>
              <w:left w:w="90" w:type="dxa"/>
              <w:bottom w:w="90" w:type="dxa"/>
              <w:right w:w="90" w:type="dxa"/>
            </w:tcMar>
            <w:vAlign w:val="center"/>
          </w:tcPr>
          <w:p w14:paraId="4965FAEE" w14:textId="77777777" w:rsidR="008D5BF4" w:rsidRDefault="007B6E60">
            <w:pPr>
              <w:spacing w:before="20" w:after="20"/>
              <w:jc w:val="center"/>
            </w:pPr>
            <w:r>
              <w:rPr>
                <w:b/>
                <w:sz w:val="21"/>
              </w:rPr>
              <w:t>Definizione</w:t>
            </w:r>
          </w:p>
        </w:tc>
        <w:tc>
          <w:tcPr>
            <w:tcW w:w="3855" w:type="dxa"/>
            <w:shd w:val="clear" w:color="auto" w:fill="E7E6E6"/>
            <w:tcMar>
              <w:top w:w="90" w:type="dxa"/>
              <w:left w:w="90" w:type="dxa"/>
              <w:bottom w:w="90" w:type="dxa"/>
              <w:right w:w="90" w:type="dxa"/>
            </w:tcMar>
            <w:vAlign w:val="center"/>
          </w:tcPr>
          <w:p w14:paraId="685847C3" w14:textId="77777777" w:rsidR="008D5BF4" w:rsidRDefault="007B6E60">
            <w:pPr>
              <w:spacing w:before="20" w:after="20"/>
              <w:jc w:val="center"/>
            </w:pPr>
            <w:r>
              <w:rPr>
                <w:b/>
                <w:sz w:val="21"/>
              </w:rPr>
              <w:t>Unità</w:t>
            </w:r>
          </w:p>
        </w:tc>
      </w:tr>
      <w:tr w:rsidR="008D5BF4" w14:paraId="2E5BB271" w14:textId="77777777">
        <w:trPr>
          <w:cantSplit/>
          <w:jc w:val="center"/>
        </w:trPr>
        <w:tc>
          <w:tcPr>
            <w:tcW w:w="2381" w:type="dxa"/>
            <w:tcMar>
              <w:top w:w="90" w:type="dxa"/>
              <w:left w:w="90" w:type="dxa"/>
              <w:bottom w:w="90" w:type="dxa"/>
              <w:right w:w="90" w:type="dxa"/>
            </w:tcMar>
            <w:vAlign w:val="center"/>
          </w:tcPr>
          <w:p w14:paraId="4DFDE98B" w14:textId="77777777" w:rsidR="008D5BF4" w:rsidRDefault="007B6E60">
            <w:pPr>
              <w:spacing w:before="20" w:after="20"/>
              <w:jc w:val="left"/>
            </w:pPr>
            <m:oMathPara>
              <m:oMath>
                <m:sSub>
                  <m:e>
                    <m:r>
                      <m:t>q</m:t>
                    </m:r>
                  </m:e>
                  <m:sub>
                    <m:r>
                      <m:t>ult</m:t>
                    </m:r>
                  </m:sub>
                </m:sSub>
              </m:oMath>
            </m:oMathPara>
          </w:p>
        </w:tc>
        <w:tc>
          <w:tcPr>
            <w:tcW w:w="3402" w:type="dxa"/>
            <w:tcMar>
              <w:top w:w="90" w:type="dxa"/>
              <w:left w:w="90" w:type="dxa"/>
              <w:bottom w:w="90" w:type="dxa"/>
              <w:right w:w="90" w:type="dxa"/>
            </w:tcMar>
            <w:vAlign w:val="center"/>
          </w:tcPr>
          <w:p w14:paraId="20F54BC5" w14:textId="77777777" w:rsidR="008D5BF4" w:rsidRDefault="007B6E60">
            <w:pPr>
              <w:spacing w:before="20" w:after="20"/>
              <w:jc w:val="left"/>
            </w:pPr>
            <w:r>
              <w:rPr>
                <w:sz w:val="21"/>
              </w:rPr>
              <w:t>Pressione ultima lorda</w:t>
            </w:r>
          </w:p>
        </w:tc>
        <w:tc>
          <w:tcPr>
            <w:tcW w:w="3855" w:type="dxa"/>
            <w:tcMar>
              <w:top w:w="90" w:type="dxa"/>
              <w:left w:w="90" w:type="dxa"/>
              <w:bottom w:w="90" w:type="dxa"/>
              <w:right w:w="90" w:type="dxa"/>
            </w:tcMar>
            <w:vAlign w:val="center"/>
          </w:tcPr>
          <w:p w14:paraId="7D6888F9" w14:textId="77777777" w:rsidR="008D5BF4" w:rsidRDefault="007B6E60">
            <w:pPr>
              <w:spacing w:before="20" w:after="20"/>
              <w:jc w:val="center"/>
            </w:pPr>
            <w:r>
              <w:rPr>
                <w:sz w:val="21"/>
              </w:rPr>
              <w:t>kPa</w:t>
            </w:r>
          </w:p>
        </w:tc>
      </w:tr>
      <w:tr w:rsidR="008D5BF4" w14:paraId="7BFC3C0A" w14:textId="77777777">
        <w:trPr>
          <w:cantSplit/>
          <w:jc w:val="center"/>
        </w:trPr>
        <w:tc>
          <w:tcPr>
            <w:tcW w:w="2381" w:type="dxa"/>
            <w:tcMar>
              <w:top w:w="90" w:type="dxa"/>
              <w:left w:w="90" w:type="dxa"/>
              <w:bottom w:w="90" w:type="dxa"/>
              <w:right w:w="90" w:type="dxa"/>
            </w:tcMar>
            <w:vAlign w:val="center"/>
          </w:tcPr>
          <w:p w14:paraId="0ED967CE" w14:textId="77777777" w:rsidR="008D5BF4" w:rsidRDefault="007B6E60">
            <w:pPr>
              <w:spacing w:before="20" w:after="20"/>
              <w:jc w:val="left"/>
            </w:pPr>
            <m:oMathPara>
              <m:oMath>
                <m:sSup>
                  <m:e>
                    <m:r>
                      <m:t>c</m:t>
                    </m:r>
                  </m:e>
                  <m:sup>
                    <m:r>
                      <m:t>′</m:t>
                    </m:r>
                  </m:sup>
                </m:sSup>
              </m:oMath>
            </m:oMathPara>
          </w:p>
        </w:tc>
        <w:tc>
          <w:tcPr>
            <w:tcW w:w="3402" w:type="dxa"/>
            <w:tcMar>
              <w:top w:w="90" w:type="dxa"/>
              <w:left w:w="90" w:type="dxa"/>
              <w:bottom w:w="90" w:type="dxa"/>
              <w:right w:w="90" w:type="dxa"/>
            </w:tcMar>
            <w:vAlign w:val="center"/>
          </w:tcPr>
          <w:p w14:paraId="456FF9A4" w14:textId="77777777" w:rsidR="008D5BF4" w:rsidRDefault="007B6E60">
            <w:pPr>
              <w:spacing w:before="20" w:after="20"/>
              <w:jc w:val="left"/>
            </w:pPr>
            <w:r>
              <w:rPr>
                <w:sz w:val="21"/>
              </w:rPr>
              <w:t>Intercetta di resistenza in tensioni efficaci</w:t>
            </w:r>
          </w:p>
        </w:tc>
        <w:tc>
          <w:tcPr>
            <w:tcW w:w="3855" w:type="dxa"/>
            <w:tcMar>
              <w:top w:w="90" w:type="dxa"/>
              <w:left w:w="90" w:type="dxa"/>
              <w:bottom w:w="90" w:type="dxa"/>
              <w:right w:w="90" w:type="dxa"/>
            </w:tcMar>
            <w:vAlign w:val="center"/>
          </w:tcPr>
          <w:p w14:paraId="73C8DE12" w14:textId="77777777" w:rsidR="008D5BF4" w:rsidRDefault="007B6E60">
            <w:pPr>
              <w:spacing w:before="20" w:after="20"/>
              <w:jc w:val="center"/>
            </w:pPr>
            <w:r>
              <w:rPr>
                <w:sz w:val="21"/>
              </w:rPr>
              <w:t>kPa</w:t>
            </w:r>
          </w:p>
        </w:tc>
      </w:tr>
      <w:tr w:rsidR="008D5BF4" w14:paraId="2B716788" w14:textId="77777777">
        <w:trPr>
          <w:cantSplit/>
          <w:jc w:val="center"/>
        </w:trPr>
        <w:tc>
          <w:tcPr>
            <w:tcW w:w="2381" w:type="dxa"/>
            <w:tcMar>
              <w:top w:w="90" w:type="dxa"/>
              <w:left w:w="90" w:type="dxa"/>
              <w:bottom w:w="90" w:type="dxa"/>
              <w:right w:w="90" w:type="dxa"/>
            </w:tcMar>
            <w:vAlign w:val="center"/>
          </w:tcPr>
          <w:p w14:paraId="1698543B" w14:textId="77777777" w:rsidR="008D5BF4" w:rsidRDefault="007B6E60">
            <w:pPr>
              <w:spacing w:before="20" w:after="20"/>
              <w:jc w:val="left"/>
            </w:pPr>
            <m:oMathPara>
              <m:oMath>
                <m:sSup>
                  <m:e>
                    <m:r>
                      <m:t>q</m:t>
                    </m:r>
                  </m:e>
                  <m:sup>
                    <m:r>
                      <m:t>′</m:t>
                    </m:r>
                  </m:sup>
                </m:sSup>
              </m:oMath>
            </m:oMathPara>
          </w:p>
        </w:tc>
        <w:tc>
          <w:tcPr>
            <w:tcW w:w="3402" w:type="dxa"/>
            <w:tcMar>
              <w:top w:w="90" w:type="dxa"/>
              <w:left w:w="90" w:type="dxa"/>
              <w:bottom w:w="90" w:type="dxa"/>
              <w:right w:w="90" w:type="dxa"/>
            </w:tcMar>
            <w:vAlign w:val="center"/>
          </w:tcPr>
          <w:p w14:paraId="6CE41401" w14:textId="77777777" w:rsidR="008D5BF4" w:rsidRDefault="007B6E60">
            <w:pPr>
              <w:spacing w:before="20" w:after="20"/>
              <w:jc w:val="left"/>
            </w:pPr>
            <w:r>
              <w:rPr>
                <w:sz w:val="21"/>
              </w:rPr>
              <w:t>Tensione verticale efficace alla quota di posa</w:t>
            </w:r>
          </w:p>
        </w:tc>
        <w:tc>
          <w:tcPr>
            <w:tcW w:w="3855" w:type="dxa"/>
            <w:tcMar>
              <w:top w:w="90" w:type="dxa"/>
              <w:left w:w="90" w:type="dxa"/>
              <w:bottom w:w="90" w:type="dxa"/>
              <w:right w:w="90" w:type="dxa"/>
            </w:tcMar>
            <w:vAlign w:val="center"/>
          </w:tcPr>
          <w:p w14:paraId="04E04987" w14:textId="77777777" w:rsidR="008D5BF4" w:rsidRDefault="007B6E60">
            <w:pPr>
              <w:spacing w:before="20" w:after="20"/>
              <w:jc w:val="center"/>
            </w:pPr>
            <w:r>
              <w:rPr>
                <w:sz w:val="21"/>
              </w:rPr>
              <w:t>kPa</w:t>
            </w:r>
          </w:p>
        </w:tc>
      </w:tr>
      <w:tr w:rsidR="008D5BF4" w14:paraId="4407863E" w14:textId="77777777">
        <w:trPr>
          <w:cantSplit/>
          <w:jc w:val="center"/>
        </w:trPr>
        <w:tc>
          <w:tcPr>
            <w:tcW w:w="2381" w:type="dxa"/>
            <w:tcMar>
              <w:top w:w="90" w:type="dxa"/>
              <w:left w:w="90" w:type="dxa"/>
              <w:bottom w:w="90" w:type="dxa"/>
              <w:right w:w="90" w:type="dxa"/>
            </w:tcMar>
            <w:vAlign w:val="center"/>
          </w:tcPr>
          <w:p w14:paraId="389D9BAE" w14:textId="77777777" w:rsidR="008D5BF4" w:rsidRDefault="007B6E60">
            <w:pPr>
              <w:spacing w:before="20" w:after="20"/>
              <w:jc w:val="left"/>
            </w:pPr>
            <m:oMathPara>
              <m:oMath>
                <m:sSup>
                  <m:e>
                    <m:r>
                      <m:t>γ</m:t>
                    </m:r>
                  </m:e>
                  <m:sup>
                    <m:r>
                      <m:t>′</m:t>
                    </m:r>
                  </m:sup>
                </m:sSup>
              </m:oMath>
            </m:oMathPara>
          </w:p>
        </w:tc>
        <w:tc>
          <w:tcPr>
            <w:tcW w:w="3402" w:type="dxa"/>
            <w:tcMar>
              <w:top w:w="90" w:type="dxa"/>
              <w:left w:w="90" w:type="dxa"/>
              <w:bottom w:w="90" w:type="dxa"/>
              <w:right w:w="90" w:type="dxa"/>
            </w:tcMar>
            <w:vAlign w:val="center"/>
          </w:tcPr>
          <w:p w14:paraId="116A42CC" w14:textId="77777777" w:rsidR="008D5BF4" w:rsidRDefault="007B6E60">
            <w:pPr>
              <w:spacing w:before="20" w:after="20"/>
              <w:jc w:val="left"/>
            </w:pPr>
            <w:r>
              <w:rPr>
                <w:sz w:val="21"/>
              </w:rPr>
              <w:t>Peso efficace pertinente al terreno sotto base</w:t>
            </w:r>
          </w:p>
        </w:tc>
        <w:tc>
          <w:tcPr>
            <w:tcW w:w="3855" w:type="dxa"/>
            <w:tcMar>
              <w:top w:w="90" w:type="dxa"/>
              <w:left w:w="90" w:type="dxa"/>
              <w:bottom w:w="90" w:type="dxa"/>
              <w:right w:w="90" w:type="dxa"/>
            </w:tcMar>
            <w:vAlign w:val="center"/>
          </w:tcPr>
          <w:p w14:paraId="349144C2" w14:textId="77777777" w:rsidR="008D5BF4" w:rsidRDefault="007B6E60">
            <w:pPr>
              <w:spacing w:before="20" w:after="20"/>
              <w:jc w:val="center"/>
            </w:pPr>
            <w:r>
              <w:rPr>
                <w:sz w:val="21"/>
              </w:rPr>
              <w:t>kN/m³</w:t>
            </w:r>
          </w:p>
        </w:tc>
      </w:tr>
      <w:tr w:rsidR="008D5BF4" w14:paraId="040CE34A" w14:textId="77777777">
        <w:trPr>
          <w:cantSplit/>
          <w:jc w:val="center"/>
        </w:trPr>
        <w:tc>
          <w:tcPr>
            <w:tcW w:w="2381" w:type="dxa"/>
            <w:tcMar>
              <w:top w:w="90" w:type="dxa"/>
              <w:left w:w="90" w:type="dxa"/>
              <w:bottom w:w="90" w:type="dxa"/>
              <w:right w:w="90" w:type="dxa"/>
            </w:tcMar>
            <w:vAlign w:val="center"/>
          </w:tcPr>
          <w:p w14:paraId="6FB5C21A" w14:textId="77777777" w:rsidR="008D5BF4" w:rsidRDefault="007B6E60">
            <w:pPr>
              <w:spacing w:before="20" w:after="20"/>
              <w:jc w:val="left"/>
            </w:pPr>
            <m:oMathPara>
              <m:oMath>
                <m:r>
                  <m:t>B</m:t>
                </m:r>
              </m:oMath>
            </m:oMathPara>
          </w:p>
        </w:tc>
        <w:tc>
          <w:tcPr>
            <w:tcW w:w="3402" w:type="dxa"/>
            <w:tcMar>
              <w:top w:w="90" w:type="dxa"/>
              <w:left w:w="90" w:type="dxa"/>
              <w:bottom w:w="90" w:type="dxa"/>
              <w:right w:w="90" w:type="dxa"/>
            </w:tcMar>
            <w:vAlign w:val="center"/>
          </w:tcPr>
          <w:p w14:paraId="2AE44786" w14:textId="77777777" w:rsidR="008D5BF4" w:rsidRDefault="007B6E60">
            <w:pPr>
              <w:spacing w:before="20" w:after="20"/>
              <w:jc w:val="left"/>
            </w:pPr>
            <w:r>
              <w:rPr>
                <w:sz w:val="21"/>
              </w:rPr>
              <w:t>Larghezza della fondazione nastriforme</w:t>
            </w:r>
          </w:p>
        </w:tc>
        <w:tc>
          <w:tcPr>
            <w:tcW w:w="3855" w:type="dxa"/>
            <w:tcMar>
              <w:top w:w="90" w:type="dxa"/>
              <w:left w:w="90" w:type="dxa"/>
              <w:bottom w:w="90" w:type="dxa"/>
              <w:right w:w="90" w:type="dxa"/>
            </w:tcMar>
            <w:vAlign w:val="center"/>
          </w:tcPr>
          <w:p w14:paraId="12989EB3" w14:textId="77777777" w:rsidR="008D5BF4" w:rsidRDefault="007B6E60">
            <w:pPr>
              <w:spacing w:before="20" w:after="20"/>
              <w:jc w:val="center"/>
            </w:pPr>
            <w:r>
              <w:rPr>
                <w:sz w:val="21"/>
              </w:rPr>
              <w:t>m</w:t>
            </w:r>
          </w:p>
        </w:tc>
      </w:tr>
      <w:tr w:rsidR="008D5BF4" w14:paraId="5B67905E" w14:textId="77777777">
        <w:trPr>
          <w:cantSplit/>
          <w:jc w:val="center"/>
        </w:trPr>
        <w:tc>
          <w:tcPr>
            <w:tcW w:w="2381" w:type="dxa"/>
            <w:tcMar>
              <w:top w:w="90" w:type="dxa"/>
              <w:left w:w="90" w:type="dxa"/>
              <w:bottom w:w="90" w:type="dxa"/>
              <w:right w:w="90" w:type="dxa"/>
            </w:tcMar>
            <w:vAlign w:val="center"/>
          </w:tcPr>
          <w:p w14:paraId="7D785270" w14:textId="77777777" w:rsidR="008D5BF4" w:rsidRDefault="007B6E60">
            <w:pPr>
              <w:spacing w:before="20" w:after="20"/>
              <w:jc w:val="left"/>
            </w:pPr>
            <m:oMathPara>
              <m:oMath>
                <m:sSub>
                  <m:e>
                    <m:r>
                      <m:t>N</m:t>
                    </m:r>
                  </m:e>
                  <m:sub>
                    <m:r>
                      <m:t>c</m:t>
                    </m:r>
                  </m:sub>
                </m:sSub>
                <m:r>
                  <m:t>,</m:t>
                </m:r>
                <m:sSub>
                  <m:e>
                    <m:r>
                      <m:t>N</m:t>
                    </m:r>
                  </m:e>
                  <m:sub>
                    <m:r>
                      <m:t>q</m:t>
                    </m:r>
                  </m:sub>
                </m:sSub>
                <m:r>
                  <m:t>,</m:t>
                </m:r>
                <m:sSub>
                  <m:e>
                    <m:r>
                      <m:t>N</m:t>
                    </m:r>
                  </m:e>
                  <m:sub>
                    <m:r>
                      <m:t>γ</m:t>
                    </m:r>
                  </m:sub>
                </m:sSub>
              </m:oMath>
            </m:oMathPara>
          </w:p>
        </w:tc>
        <w:tc>
          <w:tcPr>
            <w:tcW w:w="3402" w:type="dxa"/>
            <w:tcMar>
              <w:top w:w="90" w:type="dxa"/>
              <w:left w:w="90" w:type="dxa"/>
              <w:bottom w:w="90" w:type="dxa"/>
              <w:right w:w="90" w:type="dxa"/>
            </w:tcMar>
            <w:vAlign w:val="center"/>
          </w:tcPr>
          <w:p w14:paraId="0BFF9A9C" w14:textId="77777777" w:rsidR="008D5BF4" w:rsidRDefault="007B6E60">
            <w:pPr>
              <w:spacing w:before="20" w:after="20"/>
              <w:jc w:val="left"/>
            </w:pPr>
            <w:r>
              <w:rPr>
                <w:sz w:val="21"/>
              </w:rPr>
              <w:t>Fattori del metodo dichiarato</w:t>
            </w:r>
          </w:p>
        </w:tc>
        <w:tc>
          <w:tcPr>
            <w:tcW w:w="3855" w:type="dxa"/>
            <w:tcMar>
              <w:top w:w="90" w:type="dxa"/>
              <w:left w:w="90" w:type="dxa"/>
              <w:bottom w:w="90" w:type="dxa"/>
              <w:right w:w="90" w:type="dxa"/>
            </w:tcMar>
            <w:vAlign w:val="center"/>
          </w:tcPr>
          <w:p w14:paraId="67DB1954" w14:textId="77777777" w:rsidR="008D5BF4" w:rsidRDefault="007B6E60">
            <w:pPr>
              <w:spacing w:before="20" w:after="20"/>
              <w:jc w:val="center"/>
            </w:pPr>
            <w:r>
              <w:rPr>
                <w:sz w:val="21"/>
              </w:rPr>
              <w:t>adimensionali</w:t>
            </w:r>
          </w:p>
        </w:tc>
      </w:tr>
      <w:tr w:rsidR="008D5BF4" w14:paraId="15BB763C" w14:textId="77777777">
        <w:trPr>
          <w:cantSplit/>
          <w:jc w:val="center"/>
        </w:trPr>
        <w:tc>
          <w:tcPr>
            <w:tcW w:w="2381" w:type="dxa"/>
            <w:tcMar>
              <w:top w:w="90" w:type="dxa"/>
              <w:left w:w="90" w:type="dxa"/>
              <w:bottom w:w="90" w:type="dxa"/>
              <w:right w:w="90" w:type="dxa"/>
            </w:tcMar>
            <w:vAlign w:val="center"/>
          </w:tcPr>
          <w:p w14:paraId="2F1A52B9" w14:textId="77777777" w:rsidR="008D5BF4" w:rsidRDefault="007B6E60">
            <w:pPr>
              <w:spacing w:before="20" w:after="20"/>
              <w:jc w:val="left"/>
            </w:pPr>
            <m:oMathPara>
              <m:oMath>
                <m:sSub>
                  <m:e>
                    <m:r>
                      <m:t>c</m:t>
                    </m:r>
                  </m:e>
                  <m:sub>
                    <m:r>
                      <m:t>u</m:t>
                    </m:r>
                  </m:sub>
                </m:sSub>
              </m:oMath>
            </m:oMathPara>
          </w:p>
        </w:tc>
        <w:tc>
          <w:tcPr>
            <w:tcW w:w="3402" w:type="dxa"/>
            <w:tcMar>
              <w:top w:w="90" w:type="dxa"/>
              <w:left w:w="90" w:type="dxa"/>
              <w:bottom w:w="90" w:type="dxa"/>
              <w:right w:w="90" w:type="dxa"/>
            </w:tcMar>
            <w:vAlign w:val="center"/>
          </w:tcPr>
          <w:p w14:paraId="1FE43E41" w14:textId="77777777" w:rsidR="008D5BF4" w:rsidRDefault="007B6E60">
            <w:pPr>
              <w:spacing w:before="20" w:after="20"/>
              <w:jc w:val="left"/>
            </w:pPr>
            <w:r>
              <w:rPr>
                <w:sz w:val="21"/>
              </w:rPr>
              <w:t>Resistenza non drenata</w:t>
            </w:r>
          </w:p>
        </w:tc>
        <w:tc>
          <w:tcPr>
            <w:tcW w:w="3855" w:type="dxa"/>
            <w:tcMar>
              <w:top w:w="90" w:type="dxa"/>
              <w:left w:w="90" w:type="dxa"/>
              <w:bottom w:w="90" w:type="dxa"/>
              <w:right w:w="90" w:type="dxa"/>
            </w:tcMar>
            <w:vAlign w:val="center"/>
          </w:tcPr>
          <w:p w14:paraId="1234FC30" w14:textId="77777777" w:rsidR="008D5BF4" w:rsidRDefault="007B6E60">
            <w:pPr>
              <w:spacing w:before="20" w:after="20"/>
              <w:jc w:val="center"/>
            </w:pPr>
            <w:r>
              <w:rPr>
                <w:sz w:val="21"/>
              </w:rPr>
              <w:t>kPa</w:t>
            </w:r>
          </w:p>
        </w:tc>
      </w:tr>
      <w:tr w:rsidR="008D5BF4" w14:paraId="21A55EF0" w14:textId="77777777">
        <w:trPr>
          <w:cantSplit/>
          <w:jc w:val="center"/>
        </w:trPr>
        <w:tc>
          <w:tcPr>
            <w:tcW w:w="2381" w:type="dxa"/>
            <w:tcMar>
              <w:top w:w="90" w:type="dxa"/>
              <w:left w:w="90" w:type="dxa"/>
              <w:bottom w:w="90" w:type="dxa"/>
              <w:right w:w="90" w:type="dxa"/>
            </w:tcMar>
            <w:vAlign w:val="center"/>
          </w:tcPr>
          <w:p w14:paraId="53B3A97F" w14:textId="77777777" w:rsidR="008D5BF4" w:rsidRDefault="007B6E60">
            <w:pPr>
              <w:spacing w:before="20" w:after="20"/>
              <w:jc w:val="left"/>
            </w:pPr>
            <m:oMathPara>
              <m:oMath>
                <m:r>
                  <m:t>D</m:t>
                </m:r>
              </m:oMath>
            </m:oMathPara>
          </w:p>
        </w:tc>
        <w:tc>
          <w:tcPr>
            <w:tcW w:w="3402" w:type="dxa"/>
            <w:tcMar>
              <w:top w:w="90" w:type="dxa"/>
              <w:left w:w="90" w:type="dxa"/>
              <w:bottom w:w="90" w:type="dxa"/>
              <w:right w:w="90" w:type="dxa"/>
            </w:tcMar>
            <w:vAlign w:val="center"/>
          </w:tcPr>
          <w:p w14:paraId="2E7A54D7" w14:textId="77777777" w:rsidR="008D5BF4" w:rsidRDefault="007B6E60">
            <w:pPr>
              <w:spacing w:before="20" w:after="20"/>
              <w:jc w:val="left"/>
            </w:pPr>
            <w:r>
              <w:rPr>
                <w:sz w:val="21"/>
              </w:rPr>
              <w:t>Profondità del piano di posa</w:t>
            </w:r>
          </w:p>
        </w:tc>
        <w:tc>
          <w:tcPr>
            <w:tcW w:w="3855" w:type="dxa"/>
            <w:tcMar>
              <w:top w:w="90" w:type="dxa"/>
              <w:left w:w="90" w:type="dxa"/>
              <w:bottom w:w="90" w:type="dxa"/>
              <w:right w:w="90" w:type="dxa"/>
            </w:tcMar>
            <w:vAlign w:val="center"/>
          </w:tcPr>
          <w:p w14:paraId="26157E92" w14:textId="77777777" w:rsidR="008D5BF4" w:rsidRDefault="007B6E60">
            <w:pPr>
              <w:spacing w:before="20" w:after="20"/>
              <w:jc w:val="center"/>
            </w:pPr>
            <w:r>
              <w:rPr>
                <w:sz w:val="21"/>
              </w:rPr>
              <w:t>m</w:t>
            </w:r>
          </w:p>
        </w:tc>
      </w:tr>
    </w:tbl>
    <w:p w14:paraId="6037E3FE" w14:textId="77777777" w:rsidR="008D5BF4" w:rsidRDefault="008D5BF4"/>
    <w:p w14:paraId="5B327A10" w14:textId="77777777" w:rsidR="008D5BF4" w:rsidRDefault="007B6E60">
      <w:pPr>
        <w:spacing w:after="140"/>
      </w:pPr>
      <w:r>
        <w:t xml:space="preserve">Il simbolo </w:t>
      </w:r>
      <m:oMath>
        <m:sSup>
          <m:e>
            <m:r>
              <m:t>γ</m:t>
            </m:r>
          </m:e>
          <m:sup>
            <m:r>
              <m:t>′</m:t>
            </m:r>
          </m:sup>
        </m:sSup>
      </m:oMath>
      <w:r>
        <w:t xml:space="preserve"> non significa che tutta la zona sia necessariamente immersa: sopra falda occorre il peso appropriato, sotto falda il peso immerso. Una falda che attraversa il meccanismo richiede un trattamento coerente, non una media scelta senza giustificazione. Anche il sovraccarico alla base va costruito con tensioni efficaci nel caso drenato.</w:t>
      </w:r>
    </w:p>
    <w:p w14:paraId="3A819C24" w14:textId="77777777" w:rsidR="008D5BF4" w:rsidRDefault="007B6E60">
      <w:pPr>
        <w:pStyle w:val="Titolo2"/>
        <w:keepNext/>
        <w:spacing w:after="140"/>
      </w:pPr>
      <w:bookmarkStart w:id="236" w:name="_Toc244131425"/>
      <w:r>
        <w:t>Caso non drenato completamente specificato</w:t>
      </w:r>
      <w:bookmarkEnd w:id="236"/>
    </w:p>
    <w:p w14:paraId="194FF33D" w14:textId="77777777" w:rsidR="008D5BF4" w:rsidRDefault="007B6E60">
      <w:pPr>
        <w:spacing w:after="140"/>
      </w:pPr>
      <w:r>
        <w:t>Per una striscia su terreno omogeneo idealmente puramente coesivo, carico verticale centrato e correzioni geometriche non applicate, il riferimento limite è:</w:t>
      </w:r>
    </w:p>
    <w:p w14:paraId="2B331CB0" w14:textId="77777777" w:rsidR="008D5BF4" w:rsidRDefault="007B6E60">
      <w:pPr>
        <w:keepNext/>
        <w:spacing w:before="60" w:after="80"/>
        <w:ind w:left="255"/>
      </w:pPr>
      <m:oMathPara>
        <m:oMath>
          <m:sSub>
            <m:e>
              <m:r>
                <m:t>ϕ</m:t>
              </m:r>
            </m:e>
            <m:sub>
              <m:r>
                <m:t>u</m:t>
              </m:r>
            </m:sub>
          </m:sSub>
          <m:r>
            <m:t>=0</m:t>
          </m:r>
        </m:oMath>
      </m:oMathPara>
    </w:p>
    <w:p w14:paraId="62E0683F" w14:textId="77777777" w:rsidR="008D5BF4" w:rsidRDefault="007B6E60">
      <w:pPr>
        <w:keepNext/>
        <w:spacing w:before="60" w:after="80"/>
        <w:ind w:left="255"/>
      </w:pPr>
      <m:oMathPara>
        <m:oMath>
          <m:sSub>
            <m:e>
              <m:r>
                <m:t>N</m:t>
              </m:r>
            </m:e>
            <m:sub>
              <m:r>
                <m:t>q</m:t>
              </m:r>
            </m:sub>
          </m:sSub>
          <m:r>
            <m:t>=1</m:t>
          </m:r>
        </m:oMath>
      </m:oMathPara>
    </w:p>
    <w:p w14:paraId="560C30B2" w14:textId="77777777" w:rsidR="008D5BF4" w:rsidRDefault="007B6E60">
      <w:pPr>
        <w:keepNext/>
        <w:spacing w:before="60" w:after="80"/>
        <w:ind w:left="255"/>
      </w:pPr>
      <m:oMathPara>
        <m:oMath>
          <m:sSub>
            <m:e>
              <m:r>
                <m:t>N</m:t>
              </m:r>
            </m:e>
            <m:sub>
              <m:r>
                <m:t>γ</m:t>
              </m:r>
            </m:sub>
          </m:sSub>
          <m:r>
            <m:t>=0</m:t>
          </m:r>
        </m:oMath>
      </m:oMathPara>
    </w:p>
    <w:p w14:paraId="2CB50783" w14:textId="77777777" w:rsidR="008D5BF4" w:rsidRDefault="007B6E60">
      <w:pPr>
        <w:keepNext/>
        <w:spacing w:before="60" w:after="80"/>
        <w:ind w:left="255"/>
      </w:pPr>
      <m:oMathPara>
        <m:oMath>
          <m:sSub>
            <m:e>
              <m:r>
                <m:t>N</m:t>
              </m:r>
            </m:e>
            <m:sub>
              <m:r>
                <m:t>c</m:t>
              </m:r>
            </m:sub>
          </m:sSub>
          <m:r>
            <m:t>=2+π</m:t>
          </m:r>
        </m:oMath>
      </m:oMathPara>
    </w:p>
    <w:p w14:paraId="37EE072E" w14:textId="77777777" w:rsidR="008D5BF4" w:rsidRDefault="007B6E60">
      <w:pPr>
        <w:keepNext/>
        <w:spacing w:before="60" w:after="80"/>
        <w:ind w:left="255"/>
      </w:pPr>
      <m:oMathPara>
        <m:oMath>
          <m:sSub>
            <m:e>
              <m:r>
                <m:t>q</m:t>
              </m:r>
            </m:e>
            <m:sub>
              <m:r>
                <m:t>ult,net</m:t>
              </m:r>
            </m:sub>
          </m:sSub>
          <m:r>
            <m:t>=(2+π)</m:t>
          </m:r>
          <m:sSub>
            <m:e>
              <m:r>
                <m:t>c</m:t>
              </m:r>
            </m:e>
            <m:sub>
              <m:r>
                <m:t>u</m:t>
              </m:r>
            </m:sub>
          </m:sSub>
        </m:oMath>
      </m:oMathPara>
    </w:p>
    <w:p w14:paraId="41963A57" w14:textId="77777777" w:rsidR="008D5BF4" w:rsidRDefault="007B6E60">
      <w:pPr>
        <w:keepNext/>
        <w:spacing w:before="60" w:after="80"/>
        <w:ind w:left="255"/>
      </w:pPr>
      <m:oMathPara>
        <m:oMath>
          <m:sSub>
            <m:e>
              <m:r>
                <m:t>q</m:t>
              </m:r>
            </m:e>
            <m:sub>
              <m:r>
                <m:t>ult,gross</m:t>
              </m:r>
            </m:sub>
          </m:sSub>
          <m:r>
            <m:t>=(2+π)</m:t>
          </m:r>
          <m:sSub>
            <m:e>
              <m:r>
                <m:t>c</m:t>
              </m:r>
            </m:e>
            <m:sub>
              <m:r>
                <m:t>u</m:t>
              </m:r>
            </m:sub>
          </m:sSub>
          <m:r>
            <m:t>+q</m:t>
          </m:r>
        </m:oMath>
      </m:oMathPara>
    </w:p>
    <w:p w14:paraId="3B48F226" w14:textId="77777777" w:rsidR="008D5BF4" w:rsidRDefault="007B6E60">
      <w:pPr>
        <w:spacing w:after="140"/>
      </w:pPr>
      <w:r>
        <w:t xml:space="preserve">Qui </w:t>
      </w:r>
      <m:oMath>
        <m:r>
          <m:t>q</m:t>
        </m:r>
      </m:oMath>
      <w:r>
        <w:t xml:space="preserve"> è il sovraccarico totale alla quota di posa, non </w:t>
      </w:r>
      <m:oMath>
        <m:sSup>
          <m:e>
            <m:r>
              <m:t>q</m:t>
            </m:r>
          </m:e>
          <m:sup>
            <m:r>
              <m:t>′</m:t>
            </m:r>
          </m:sup>
        </m:sSup>
      </m:oMath>
      <w:r>
        <w:t xml:space="preserve"> del modello drenato. Non sottrarre la pressione interstiziale una seconda volta da una resistenza espressa in tensioni totali. </w:t>
      </w:r>
      <w:r>
        <w:lastRenderedPageBreak/>
        <w:t xml:space="preserve">Il valore </w:t>
      </w:r>
      <m:oMath>
        <m:r>
          <m:t>2+π</m:t>
        </m:r>
      </m:oMath>
      <w:r>
        <w:t xml:space="preserve"> è riferito a questo modello limite e non si identifica con tutti i fattori chiamati </w:t>
      </w:r>
      <m:oMath>
        <m:sSub>
          <m:e>
            <m:r>
              <m:t>N</m:t>
            </m:r>
          </m:e>
          <m:sub>
            <m:r>
              <m:t>c</m:t>
            </m:r>
          </m:sub>
        </m:sSub>
      </m:oMath>
      <w:r>
        <w:t xml:space="preserve"> in letteratura.</w:t>
      </w:r>
    </w:p>
    <w:p w14:paraId="787E6DC6" w14:textId="77777777" w:rsidR="008D5BF4" w:rsidRDefault="007B6E60">
      <w:pPr>
        <w:pStyle w:val="Titolo2"/>
        <w:keepNext/>
        <w:spacing w:after="140"/>
      </w:pPr>
      <w:bookmarkStart w:id="237" w:name="_Toc244131426"/>
      <w:r>
        <w:t>Esempio per metro di fondazione</w:t>
      </w:r>
      <w:bookmarkEnd w:id="237"/>
    </w:p>
    <w:p w14:paraId="25463A32" w14:textId="77777777" w:rsidR="008D5BF4" w:rsidRDefault="007B6E60">
      <w:pPr>
        <w:spacing w:after="140"/>
      </w:pPr>
      <w:r>
        <w:t xml:space="preserve">Assegna </w:t>
      </w:r>
      <m:oMath>
        <m:sSub>
          <m:e>
            <m:r>
              <m:t>c</m:t>
            </m:r>
          </m:e>
          <m:sub>
            <m:r>
              <m:t>u</m:t>
            </m:r>
          </m:sub>
        </m:sSub>
        <m:r>
          <m:t>=50</m:t>
        </m:r>
        <m:r>
          <m:rPr>
            <m:sty m:val="p"/>
          </m:rPr>
          <m:t>kPa</m:t>
        </m:r>
      </m:oMath>
      <w:r>
        <w:t xml:space="preserve">, </w:t>
      </w:r>
      <m:oMath>
        <m:r>
          <m:t>B=2</m:t>
        </m:r>
        <m:r>
          <m:t>m</m:t>
        </m:r>
      </m:oMath>
      <w:r>
        <w:t xml:space="preserve">, </w:t>
      </w:r>
      <m:oMath>
        <m:r>
          <m:t>D=1</m:t>
        </m:r>
        <m:r>
          <m:t>m</m:t>
        </m:r>
      </m:oMath>
      <w:r>
        <w:t xml:space="preserve"> e peso totale del terreno sopra base </w:t>
      </w:r>
      <m:oMath>
        <m:r>
          <m:t>γ=18</m:t>
        </m:r>
        <m:r>
          <m:rPr>
            <m:sty m:val="p"/>
          </m:rPr>
          <m:t>kN</m:t>
        </m:r>
        <m:r>
          <m:t>/</m:t>
        </m:r>
        <m:sSup>
          <m:e>
            <m:r>
              <m:rPr>
                <m:sty m:val="p"/>
              </m:rPr>
              <m:t>m</m:t>
            </m:r>
          </m:e>
          <m:sup>
            <m:r>
              <m:t>3</m:t>
            </m:r>
          </m:sup>
        </m:sSup>
      </m:oMath>
      <w:r>
        <w:t xml:space="preserve">. Si modella l'interramento soltanto mediante sovraccarico uniforme, senza incremento di resistenza da profondità. La risultante applicata lorda è </w:t>
      </w:r>
      <m:oMath>
        <m:r>
          <m:t>V=400</m:t>
        </m:r>
        <m:r>
          <m:rPr>
            <m:sty m:val="p"/>
          </m:rPr>
          <m:t>kN</m:t>
        </m:r>
        <m:r>
          <m:t>/</m:t>
        </m:r>
        <m:r>
          <m:rPr>
            <m:sty m:val="p"/>
          </m:rPr>
          <m:t>m</m:t>
        </m:r>
      </m:oMath>
      <w:r>
        <w:t>.</w:t>
      </w:r>
    </w:p>
    <w:p w14:paraId="12334DFC" w14:textId="77777777" w:rsidR="008D5BF4" w:rsidRDefault="007B6E60">
      <w:pPr>
        <w:keepNext/>
        <w:spacing w:before="60" w:after="80"/>
        <w:ind w:left="255"/>
      </w:pPr>
      <m:oMathPara>
        <m:oMath>
          <m:r>
            <m:t>q=γD=18</m:t>
          </m:r>
          <m:r>
            <m:rPr>
              <m:sty m:val="p"/>
            </m:rPr>
            <m:t>kPa</m:t>
          </m:r>
        </m:oMath>
      </m:oMathPara>
    </w:p>
    <w:p w14:paraId="55436A67" w14:textId="77777777" w:rsidR="008D5BF4" w:rsidRDefault="007B6E60">
      <w:pPr>
        <w:keepNext/>
        <w:spacing w:before="60" w:after="80"/>
        <w:ind w:left="255"/>
      </w:pPr>
      <m:oMathPara>
        <m:oMath>
          <m:sSub>
            <m:e>
              <m:r>
                <m:t>q</m:t>
              </m:r>
            </m:e>
            <m:sub>
              <m:r>
                <m:t>ult,net</m:t>
              </m:r>
            </m:sub>
          </m:sSub>
          <m:r>
            <m:t>=(2+π)50=257</m:t>
          </m:r>
          <m:r>
            <m:t>,</m:t>
          </m:r>
          <m:r>
            <m:t>08</m:t>
          </m:r>
          <m:r>
            <m:rPr>
              <m:sty m:val="p"/>
            </m:rPr>
            <m:t>kPa</m:t>
          </m:r>
        </m:oMath>
      </m:oMathPara>
    </w:p>
    <w:p w14:paraId="1655D18E" w14:textId="77777777" w:rsidR="008D5BF4" w:rsidRDefault="007B6E60">
      <w:pPr>
        <w:keepNext/>
        <w:spacing w:before="60" w:after="80"/>
        <w:ind w:left="255"/>
      </w:pPr>
      <m:oMathPara>
        <m:oMath>
          <m:sSub>
            <m:e>
              <m:r>
                <m:t>q</m:t>
              </m:r>
            </m:e>
            <m:sub>
              <m:r>
                <m:t>ult,gross</m:t>
              </m:r>
            </m:sub>
          </m:sSub>
          <m:r>
            <m:t>=257</m:t>
          </m:r>
          <m:r>
            <m:t>,</m:t>
          </m:r>
          <m:r>
            <m:t>08+18=275</m:t>
          </m:r>
          <m:r>
            <m:t>,</m:t>
          </m:r>
          <m:r>
            <m:t>08</m:t>
          </m:r>
          <m:r>
            <m:rPr>
              <m:sty m:val="p"/>
            </m:rPr>
            <m:t>kPa</m:t>
          </m:r>
        </m:oMath>
      </m:oMathPara>
    </w:p>
    <w:p w14:paraId="7554E9C8" w14:textId="77777777" w:rsidR="008D5BF4" w:rsidRDefault="007B6E60">
      <w:pPr>
        <w:keepNext/>
        <w:spacing w:before="60" w:after="80"/>
        <w:ind w:left="255"/>
      </w:pPr>
      <m:oMathPara>
        <m:oMath>
          <m:sSub>
            <m:e>
              <m:r>
                <m:t>q</m:t>
              </m:r>
            </m:e>
            <m:sub>
              <m:r>
                <m:t>appl</m:t>
              </m:r>
            </m:sub>
          </m:sSub>
          <m:r>
            <m:t>=</m:t>
          </m:r>
          <m:f>
            <m:fPr>
              <m:type m:val="bar"/>
            </m:fPr>
            <m:num>
              <m:r>
                <m:t>400</m:t>
              </m:r>
            </m:num>
            <m:den>
              <m:r>
                <m:t>2</m:t>
              </m:r>
            </m:den>
          </m:f>
          <m:r>
            <m:t>=200</m:t>
          </m:r>
          <m:r>
            <m:rPr>
              <m:sty m:val="p"/>
            </m:rPr>
            <m:t>kPa</m:t>
          </m:r>
        </m:oMath>
      </m:oMathPara>
    </w:p>
    <w:p w14:paraId="55999C82" w14:textId="77777777" w:rsidR="008D5BF4" w:rsidRDefault="007B6E60">
      <w:pPr>
        <w:keepNext/>
        <w:spacing w:before="60" w:after="80"/>
        <w:ind w:left="255"/>
      </w:pPr>
      <m:oMathPara>
        <m:oMath>
          <m:sSub>
            <m:e>
              <m:r>
                <m:t>R</m:t>
              </m:r>
            </m:e>
            <m:sub>
              <m:r>
                <m:t>ult</m:t>
              </m:r>
            </m:sub>
          </m:sSub>
          <m:r>
            <m:t>=</m:t>
          </m:r>
          <m:sSub>
            <m:e>
              <m:r>
                <m:t>q</m:t>
              </m:r>
            </m:e>
            <m:sub>
              <m:r>
                <m:t>ult,gross</m:t>
              </m:r>
            </m:sub>
          </m:sSub>
          <m:r>
            <m:t>B=550</m:t>
          </m:r>
          <m:r>
            <m:t>,</m:t>
          </m:r>
          <m:r>
            <m:t>16</m:t>
          </m:r>
          <m:r>
            <m:rPr>
              <m:sty m:val="p"/>
            </m:rPr>
            <m:t>kN</m:t>
          </m:r>
          <m:r>
            <m:t>/</m:t>
          </m:r>
          <m:r>
            <m:rPr>
              <m:sty m:val="p"/>
            </m:rPr>
            <m:t>m</m:t>
          </m:r>
        </m:oMath>
      </m:oMathPara>
    </w:p>
    <w:p w14:paraId="01161500" w14:textId="77777777" w:rsidR="008D5BF4" w:rsidRDefault="007B6E60">
      <w:pPr>
        <w:spacing w:after="140"/>
      </w:pPr>
      <w:r>
        <w:t>La pressione applicata è inferiore alla pressione ultima ideale, ma questo confronto non costituisce una verifica SLU di progetto: non sono stati applicati coefficienti parziali, né esaminati eccentricità, scorrimento, stabilità globale e cedimenti. I valori permettono invece di controllare unità e distinzione lordo/netto in un modello elementare.</w:t>
      </w:r>
    </w:p>
    <w:p w14:paraId="47305872" w14:textId="77777777" w:rsidR="008D5BF4" w:rsidRDefault="007B6E60">
      <w:pPr>
        <w:pStyle w:val="Titolo2"/>
        <w:keepNext/>
        <w:spacing w:after="140"/>
      </w:pPr>
      <w:bookmarkStart w:id="238" w:name="_Toc244131427"/>
      <w:r>
        <w:t>Quando cambiare modello</w:t>
      </w:r>
      <w:bookmarkEnd w:id="238"/>
    </w:p>
    <w:p w14:paraId="24BDF724" w14:textId="77777777" w:rsidR="008D5BF4" w:rsidRDefault="007B6E60">
      <w:pPr>
        <w:spacing w:after="140"/>
      </w:pPr>
      <w:r>
        <w:t>Una lente debole sotto uno strato resistente può spostare il meccanismo e rendere inadeguata l'ipotesi omogenea. Un carico eccentrico modifica area efficace e contatto; il terreno non offre una trazione illimitata alla base. Un pendio vicino rompe la simmetria; il sisma aggiunge azioni inerziali e può modificare la resistenza. In questi casi serve una formulazione esplicitamente documentata per il problema.</w:t>
      </w:r>
    </w:p>
    <w:p w14:paraId="26BEEA55" w14:textId="77777777" w:rsidR="008D5BF4" w:rsidRDefault="007B6E60">
      <w:pPr>
        <w:spacing w:after="140"/>
      </w:pPr>
      <w:r>
        <w:t xml:space="preserve">Il riferimento tecnico consultato è FHWA GEC 6, </w:t>
      </w:r>
      <w:r>
        <w:rPr>
          <w:i/>
        </w:rPr>
        <w:t>Shallow Foundations</w:t>
      </w:r>
      <w:r>
        <w:t>, per fattori, convenzioni e campo. L'eventuale verifica italiana richiede NTC, Circolare e quadro Eurocodice 7 adottati nel progetto: FHWA non è una prescrizione italiana. Il modulo Muri di sostegno tratta la fondazione del muro con le proprie ipotesi; non è presentato come modulo universale per plinti.</w:t>
      </w:r>
    </w:p>
    <w:p w14:paraId="053098F2" w14:textId="77777777" w:rsidR="008D5BF4" w:rsidRDefault="007B6E60">
      <w:pPr>
        <w:pStyle w:val="Titolo1"/>
        <w:keepNext/>
        <w:spacing w:after="140"/>
      </w:pPr>
      <w:bookmarkStart w:id="239" w:name="_Toc244131428"/>
      <w:r>
        <w:t>BIM e controllo dello scambio informativo</w:t>
      </w:r>
      <w:bookmarkEnd w:id="239"/>
    </w:p>
    <w:p w14:paraId="34683C21" w14:textId="77777777" w:rsidR="008D5BF4" w:rsidRDefault="007B6E60">
      <w:pPr>
        <w:spacing w:after="140"/>
      </w:pPr>
      <w:r>
        <w:t>Un oggetto geometrico diventa utile nello scambio quando conserva identità, significato e proprietà verificabili. Il modello architettonico di una trave non definisce da solo asse analitico, rigidezza, svincoli e fase strutturale. Il passaggio al calcolo è una trasformazione controllata, non un cambio di formato.</w:t>
      </w:r>
    </w:p>
    <w:p w14:paraId="1DD78B04" w14:textId="77777777" w:rsidR="008D5BF4" w:rsidRDefault="007B6E60">
      <w:pPr>
        <w:pStyle w:val="Titolo2"/>
        <w:keepNext/>
        <w:spacing w:after="140"/>
      </w:pPr>
      <w:bookmarkStart w:id="240" w:name="_Toc244131429"/>
      <w:r>
        <w:t>Definire prima il requisito</w:t>
      </w:r>
      <w:bookmarkEnd w:id="240"/>
    </w:p>
    <w:p w14:paraId="70FCE7CD" w14:textId="77777777" w:rsidR="008D5BF4" w:rsidRDefault="007B6E60">
      <w:pPr>
        <w:spacing w:after="140"/>
      </w:pPr>
      <w:r>
        <w:t xml:space="preserve">Per uno scambio di travi inizia dal risultato necessario: elenco degli elementi, materiale, sezione, posizione e identificativo persistente. Specifica unità, riferimento geografico, convenzione di orientamento e trattamento degli oggetti esclusi. Una proprietà assente deve restare distinguibile da un valore nullo. Lo zero assegnato automaticamente a una </w:t>
      </w:r>
      <w:r>
        <w:lastRenderedPageBreak/>
        <w:t>rigidezza mancante può produrre un meccanismo; un default non dichiarato può nascondere l'assenza dell'informazione.</w:t>
      </w:r>
    </w:p>
    <w:p w14:paraId="31558B06" w14:textId="77777777" w:rsidR="008D5BF4" w:rsidRDefault="007B6E60">
      <w:pPr>
        <w:pStyle w:val="Titolo2"/>
        <w:keepNext/>
        <w:spacing w:after="140"/>
      </w:pPr>
      <w:bookmarkStart w:id="241" w:name="_Toc244131430"/>
      <w:r>
        <w:t>IFC e modello analitico</w:t>
      </w:r>
      <w:bookmarkEnd w:id="241"/>
    </w:p>
    <w:p w14:paraId="39C34038" w14:textId="77777777" w:rsidR="008D5BF4" w:rsidRDefault="007B6E60">
      <w:pPr>
        <w:spacing w:after="140"/>
      </w:pPr>
      <w:r>
        <w:t>IFC descrive entità e relazioni in uno schema aperto buildingSMART. La classe di un elemento, le sue proprietà e la sua collocazione hanno ruoli differenti. La presenza di una geometria visualizzabile non dimostra che il ricevente abbia importato associazioni, unità o proprietà. Conserva il collegamento fra identificativo originale ed elemento analitico generato, compresi gli eventuali molti-a-uno.</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8D5BF4" w14:paraId="1C433AB0" w14:textId="77777777">
        <w:trPr>
          <w:cantSplit/>
          <w:tblHeader/>
          <w:jc w:val="center"/>
        </w:trPr>
        <w:tc>
          <w:tcPr>
            <w:tcW w:w="2381" w:type="dxa"/>
            <w:shd w:val="clear" w:color="auto" w:fill="E7E6E6"/>
            <w:tcMar>
              <w:top w:w="90" w:type="dxa"/>
              <w:left w:w="90" w:type="dxa"/>
              <w:bottom w:w="90" w:type="dxa"/>
              <w:right w:w="90" w:type="dxa"/>
            </w:tcMar>
            <w:vAlign w:val="center"/>
          </w:tcPr>
          <w:p w14:paraId="1283726C" w14:textId="77777777" w:rsidR="008D5BF4" w:rsidRDefault="007B6E60">
            <w:pPr>
              <w:spacing w:before="20" w:after="20"/>
              <w:jc w:val="left"/>
            </w:pPr>
            <w:r>
              <w:rPr>
                <w:b/>
                <w:sz w:val="21"/>
              </w:rPr>
              <w:t>Controllo</w:t>
            </w:r>
          </w:p>
        </w:tc>
        <w:tc>
          <w:tcPr>
            <w:tcW w:w="3402" w:type="dxa"/>
            <w:shd w:val="clear" w:color="auto" w:fill="E7E6E6"/>
            <w:tcMar>
              <w:top w:w="90" w:type="dxa"/>
              <w:left w:w="90" w:type="dxa"/>
              <w:bottom w:w="90" w:type="dxa"/>
              <w:right w:w="90" w:type="dxa"/>
            </w:tcMar>
            <w:vAlign w:val="center"/>
          </w:tcPr>
          <w:p w14:paraId="57C9570D" w14:textId="77777777" w:rsidR="008D5BF4" w:rsidRDefault="007B6E60">
            <w:pPr>
              <w:spacing w:before="20" w:after="20"/>
              <w:jc w:val="left"/>
            </w:pPr>
            <w:r>
              <w:rPr>
                <w:b/>
                <w:sz w:val="21"/>
              </w:rPr>
              <w:t>Evidenza richiesta</w:t>
            </w:r>
          </w:p>
        </w:tc>
        <w:tc>
          <w:tcPr>
            <w:tcW w:w="3855" w:type="dxa"/>
            <w:shd w:val="clear" w:color="auto" w:fill="E7E6E6"/>
            <w:tcMar>
              <w:top w:w="90" w:type="dxa"/>
              <w:left w:w="90" w:type="dxa"/>
              <w:bottom w:w="90" w:type="dxa"/>
              <w:right w:w="90" w:type="dxa"/>
            </w:tcMar>
            <w:vAlign w:val="center"/>
          </w:tcPr>
          <w:p w14:paraId="621D61F1" w14:textId="77777777" w:rsidR="008D5BF4" w:rsidRDefault="007B6E60">
            <w:pPr>
              <w:spacing w:before="20" w:after="20"/>
              <w:jc w:val="left"/>
            </w:pPr>
            <w:r>
              <w:rPr>
                <w:b/>
                <w:sz w:val="21"/>
              </w:rPr>
              <w:t>Errore intercettato</w:t>
            </w:r>
          </w:p>
        </w:tc>
      </w:tr>
      <w:tr w:rsidR="008D5BF4" w14:paraId="088CFB56" w14:textId="77777777">
        <w:trPr>
          <w:cantSplit/>
          <w:jc w:val="center"/>
        </w:trPr>
        <w:tc>
          <w:tcPr>
            <w:tcW w:w="2381" w:type="dxa"/>
            <w:tcMar>
              <w:top w:w="90" w:type="dxa"/>
              <w:left w:w="90" w:type="dxa"/>
              <w:bottom w:w="90" w:type="dxa"/>
              <w:right w:w="90" w:type="dxa"/>
            </w:tcMar>
            <w:vAlign w:val="center"/>
          </w:tcPr>
          <w:p w14:paraId="5A2F2723" w14:textId="77777777" w:rsidR="008D5BF4" w:rsidRDefault="007B6E60">
            <w:pPr>
              <w:spacing w:before="20" w:after="20"/>
              <w:jc w:val="left"/>
            </w:pPr>
            <w:r>
              <w:rPr>
                <w:sz w:val="21"/>
              </w:rPr>
              <w:t>Unità</w:t>
            </w:r>
          </w:p>
        </w:tc>
        <w:tc>
          <w:tcPr>
            <w:tcW w:w="3402" w:type="dxa"/>
            <w:tcMar>
              <w:top w:w="90" w:type="dxa"/>
              <w:left w:w="90" w:type="dxa"/>
              <w:bottom w:w="90" w:type="dxa"/>
              <w:right w:w="90" w:type="dxa"/>
            </w:tcMar>
            <w:vAlign w:val="center"/>
          </w:tcPr>
          <w:p w14:paraId="5DFD4234" w14:textId="77777777" w:rsidR="008D5BF4" w:rsidRDefault="007B6E60">
            <w:pPr>
              <w:spacing w:before="20" w:after="20"/>
              <w:jc w:val="left"/>
            </w:pPr>
            <w:r>
              <w:rPr>
                <w:sz w:val="21"/>
              </w:rPr>
              <w:t>Lunghezza nota confrontata prima e dopo</w:t>
            </w:r>
          </w:p>
        </w:tc>
        <w:tc>
          <w:tcPr>
            <w:tcW w:w="3855" w:type="dxa"/>
            <w:tcMar>
              <w:top w:w="90" w:type="dxa"/>
              <w:left w:w="90" w:type="dxa"/>
              <w:bottom w:w="90" w:type="dxa"/>
              <w:right w:w="90" w:type="dxa"/>
            </w:tcMar>
            <w:vAlign w:val="center"/>
          </w:tcPr>
          <w:p w14:paraId="57E1B296" w14:textId="77777777" w:rsidR="008D5BF4" w:rsidRDefault="007B6E60">
            <w:pPr>
              <w:spacing w:before="20" w:after="20"/>
              <w:jc w:val="left"/>
            </w:pPr>
            <w:r>
              <w:rPr>
                <w:sz w:val="21"/>
              </w:rPr>
              <w:t>Scala metri/millimetri</w:t>
            </w:r>
          </w:p>
        </w:tc>
      </w:tr>
      <w:tr w:rsidR="008D5BF4" w14:paraId="39C27E55" w14:textId="77777777">
        <w:trPr>
          <w:cantSplit/>
          <w:jc w:val="center"/>
        </w:trPr>
        <w:tc>
          <w:tcPr>
            <w:tcW w:w="2381" w:type="dxa"/>
            <w:tcMar>
              <w:top w:w="90" w:type="dxa"/>
              <w:left w:w="90" w:type="dxa"/>
              <w:bottom w:w="90" w:type="dxa"/>
              <w:right w:w="90" w:type="dxa"/>
            </w:tcMar>
            <w:vAlign w:val="center"/>
          </w:tcPr>
          <w:p w14:paraId="2392D9BA" w14:textId="77777777" w:rsidR="008D5BF4" w:rsidRDefault="007B6E60">
            <w:pPr>
              <w:spacing w:before="20" w:after="20"/>
              <w:jc w:val="left"/>
            </w:pPr>
            <w:r>
              <w:rPr>
                <w:sz w:val="21"/>
              </w:rPr>
              <w:t>Posizionamento</w:t>
            </w:r>
          </w:p>
        </w:tc>
        <w:tc>
          <w:tcPr>
            <w:tcW w:w="3402" w:type="dxa"/>
            <w:tcMar>
              <w:top w:w="90" w:type="dxa"/>
              <w:left w:w="90" w:type="dxa"/>
              <w:bottom w:w="90" w:type="dxa"/>
              <w:right w:w="90" w:type="dxa"/>
            </w:tcMar>
            <w:vAlign w:val="center"/>
          </w:tcPr>
          <w:p w14:paraId="53B772FC" w14:textId="77777777" w:rsidR="008D5BF4" w:rsidRDefault="007B6E60">
            <w:pPr>
              <w:spacing w:before="20" w:after="20"/>
              <w:jc w:val="left"/>
            </w:pPr>
            <w:r>
              <w:rPr>
                <w:sz w:val="21"/>
              </w:rPr>
              <w:t>Coordinate di almeno due punti e orientamento</w:t>
            </w:r>
          </w:p>
        </w:tc>
        <w:tc>
          <w:tcPr>
            <w:tcW w:w="3855" w:type="dxa"/>
            <w:tcMar>
              <w:top w:w="90" w:type="dxa"/>
              <w:left w:w="90" w:type="dxa"/>
              <w:bottom w:w="90" w:type="dxa"/>
              <w:right w:w="90" w:type="dxa"/>
            </w:tcMar>
            <w:vAlign w:val="center"/>
          </w:tcPr>
          <w:p w14:paraId="3FC31326" w14:textId="77777777" w:rsidR="008D5BF4" w:rsidRDefault="007B6E60">
            <w:pPr>
              <w:spacing w:before="20" w:after="20"/>
              <w:jc w:val="left"/>
            </w:pPr>
            <w:r>
              <w:rPr>
                <w:sz w:val="21"/>
              </w:rPr>
              <w:t>Traslazione o rotazione inattesa</w:t>
            </w:r>
          </w:p>
        </w:tc>
      </w:tr>
      <w:tr w:rsidR="008D5BF4" w14:paraId="2D5A67D7" w14:textId="77777777">
        <w:trPr>
          <w:cantSplit/>
          <w:jc w:val="center"/>
        </w:trPr>
        <w:tc>
          <w:tcPr>
            <w:tcW w:w="2381" w:type="dxa"/>
            <w:tcMar>
              <w:top w:w="90" w:type="dxa"/>
              <w:left w:w="90" w:type="dxa"/>
              <w:bottom w:w="90" w:type="dxa"/>
              <w:right w:w="90" w:type="dxa"/>
            </w:tcMar>
            <w:vAlign w:val="center"/>
          </w:tcPr>
          <w:p w14:paraId="7575616F" w14:textId="77777777" w:rsidR="008D5BF4" w:rsidRDefault="007B6E60">
            <w:pPr>
              <w:spacing w:before="20" w:after="20"/>
              <w:jc w:val="left"/>
            </w:pPr>
            <w:r>
              <w:rPr>
                <w:sz w:val="21"/>
              </w:rPr>
              <w:t>Identità</w:t>
            </w:r>
          </w:p>
        </w:tc>
        <w:tc>
          <w:tcPr>
            <w:tcW w:w="3402" w:type="dxa"/>
            <w:tcMar>
              <w:top w:w="90" w:type="dxa"/>
              <w:left w:w="90" w:type="dxa"/>
              <w:bottom w:w="90" w:type="dxa"/>
              <w:right w:w="90" w:type="dxa"/>
            </w:tcMar>
            <w:vAlign w:val="center"/>
          </w:tcPr>
          <w:p w14:paraId="3327E85F" w14:textId="77777777" w:rsidR="008D5BF4" w:rsidRDefault="007B6E60">
            <w:pPr>
              <w:spacing w:before="20" w:after="20"/>
              <w:jc w:val="left"/>
            </w:pPr>
            <w:r>
              <w:rPr>
                <w:sz w:val="21"/>
              </w:rPr>
              <w:t>Mappa degli identificativi</w:t>
            </w:r>
          </w:p>
        </w:tc>
        <w:tc>
          <w:tcPr>
            <w:tcW w:w="3855" w:type="dxa"/>
            <w:tcMar>
              <w:top w:w="90" w:type="dxa"/>
              <w:left w:w="90" w:type="dxa"/>
              <w:bottom w:w="90" w:type="dxa"/>
              <w:right w:w="90" w:type="dxa"/>
            </w:tcMar>
            <w:vAlign w:val="center"/>
          </w:tcPr>
          <w:p w14:paraId="1D0A4088" w14:textId="77777777" w:rsidR="008D5BF4" w:rsidRDefault="007B6E60">
            <w:pPr>
              <w:spacing w:before="20" w:after="20"/>
              <w:jc w:val="left"/>
            </w:pPr>
            <w:r>
              <w:rPr>
                <w:sz w:val="21"/>
              </w:rPr>
              <w:t>Elementi duplicati o persi</w:t>
            </w:r>
          </w:p>
        </w:tc>
      </w:tr>
      <w:tr w:rsidR="008D5BF4" w14:paraId="496F6FF3" w14:textId="77777777">
        <w:trPr>
          <w:cantSplit/>
          <w:jc w:val="center"/>
        </w:trPr>
        <w:tc>
          <w:tcPr>
            <w:tcW w:w="2381" w:type="dxa"/>
            <w:tcMar>
              <w:top w:w="90" w:type="dxa"/>
              <w:left w:w="90" w:type="dxa"/>
              <w:bottom w:w="90" w:type="dxa"/>
              <w:right w:w="90" w:type="dxa"/>
            </w:tcMar>
            <w:vAlign w:val="center"/>
          </w:tcPr>
          <w:p w14:paraId="004E730F" w14:textId="77777777" w:rsidR="008D5BF4" w:rsidRDefault="007B6E60">
            <w:pPr>
              <w:spacing w:before="20" w:after="20"/>
              <w:jc w:val="left"/>
            </w:pPr>
            <w:r>
              <w:rPr>
                <w:sz w:val="21"/>
              </w:rPr>
              <w:t>Materiale</w:t>
            </w:r>
          </w:p>
        </w:tc>
        <w:tc>
          <w:tcPr>
            <w:tcW w:w="3402" w:type="dxa"/>
            <w:tcMar>
              <w:top w:w="90" w:type="dxa"/>
              <w:left w:w="90" w:type="dxa"/>
              <w:bottom w:w="90" w:type="dxa"/>
              <w:right w:w="90" w:type="dxa"/>
            </w:tcMar>
            <w:vAlign w:val="center"/>
          </w:tcPr>
          <w:p w14:paraId="5CA0B2A8" w14:textId="77777777" w:rsidR="008D5BF4" w:rsidRDefault="007B6E60">
            <w:pPr>
              <w:spacing w:before="20" w:after="20"/>
              <w:jc w:val="center"/>
            </w:pPr>
            <w:r>
              <w:rPr>
                <w:sz w:val="21"/>
              </w:rPr>
              <w:t>Proprietà e fonte</w:t>
            </w:r>
          </w:p>
        </w:tc>
        <w:tc>
          <w:tcPr>
            <w:tcW w:w="3855" w:type="dxa"/>
            <w:tcMar>
              <w:top w:w="90" w:type="dxa"/>
              <w:left w:w="90" w:type="dxa"/>
              <w:bottom w:w="90" w:type="dxa"/>
              <w:right w:w="90" w:type="dxa"/>
            </w:tcMar>
            <w:vAlign w:val="center"/>
          </w:tcPr>
          <w:p w14:paraId="1BF2B751" w14:textId="77777777" w:rsidR="008D5BF4" w:rsidRDefault="007B6E60">
            <w:pPr>
              <w:spacing w:before="20" w:after="20"/>
              <w:jc w:val="left"/>
            </w:pPr>
            <w:r>
              <w:rPr>
                <w:sz w:val="21"/>
              </w:rPr>
              <w:t>Nome senza parametri utilizzabili</w:t>
            </w:r>
          </w:p>
        </w:tc>
      </w:tr>
      <w:tr w:rsidR="008D5BF4" w14:paraId="187B7842" w14:textId="77777777">
        <w:trPr>
          <w:cantSplit/>
          <w:jc w:val="center"/>
        </w:trPr>
        <w:tc>
          <w:tcPr>
            <w:tcW w:w="2381" w:type="dxa"/>
            <w:tcMar>
              <w:top w:w="90" w:type="dxa"/>
              <w:left w:w="90" w:type="dxa"/>
              <w:bottom w:w="90" w:type="dxa"/>
              <w:right w:w="90" w:type="dxa"/>
            </w:tcMar>
            <w:vAlign w:val="center"/>
          </w:tcPr>
          <w:p w14:paraId="532688BB" w14:textId="77777777" w:rsidR="008D5BF4" w:rsidRDefault="007B6E60">
            <w:pPr>
              <w:spacing w:before="20" w:after="20"/>
              <w:jc w:val="left"/>
            </w:pPr>
            <w:r>
              <w:rPr>
                <w:sz w:val="21"/>
              </w:rPr>
              <w:t>Connettività</w:t>
            </w:r>
          </w:p>
        </w:tc>
        <w:tc>
          <w:tcPr>
            <w:tcW w:w="3402" w:type="dxa"/>
            <w:tcMar>
              <w:top w:w="90" w:type="dxa"/>
              <w:left w:w="90" w:type="dxa"/>
              <w:bottom w:w="90" w:type="dxa"/>
              <w:right w:w="90" w:type="dxa"/>
            </w:tcMar>
            <w:vAlign w:val="center"/>
          </w:tcPr>
          <w:p w14:paraId="08584468" w14:textId="77777777" w:rsidR="008D5BF4" w:rsidRDefault="007B6E60">
            <w:pPr>
              <w:spacing w:before="20" w:after="20"/>
              <w:jc w:val="left"/>
            </w:pPr>
            <w:r>
              <w:rPr>
                <w:sz w:val="21"/>
              </w:rPr>
              <w:t>Nodi e relazioni analitiche</w:t>
            </w:r>
          </w:p>
        </w:tc>
        <w:tc>
          <w:tcPr>
            <w:tcW w:w="3855" w:type="dxa"/>
            <w:tcMar>
              <w:top w:w="90" w:type="dxa"/>
              <w:left w:w="90" w:type="dxa"/>
              <w:bottom w:w="90" w:type="dxa"/>
              <w:right w:w="90" w:type="dxa"/>
            </w:tcMar>
            <w:vAlign w:val="center"/>
          </w:tcPr>
          <w:p w14:paraId="3D44EE6C" w14:textId="77777777" w:rsidR="008D5BF4" w:rsidRDefault="007B6E60">
            <w:pPr>
              <w:spacing w:before="20" w:after="20"/>
              <w:jc w:val="left"/>
            </w:pPr>
            <w:r>
              <w:rPr>
                <w:sz w:val="21"/>
              </w:rPr>
              <w:t>Solidi che si toccano ma aste scollegate</w:t>
            </w:r>
          </w:p>
        </w:tc>
      </w:tr>
    </w:tbl>
    <w:p w14:paraId="53C13958" w14:textId="77777777" w:rsidR="008D5BF4" w:rsidRDefault="008D5BF4"/>
    <w:p w14:paraId="36C1B5BE" w14:textId="77777777" w:rsidR="008D5BF4" w:rsidRDefault="007B6E60">
      <w:pPr>
        <w:pStyle w:val="Titolo2"/>
        <w:keepNext/>
        <w:spacing w:after="140"/>
      </w:pPr>
      <w:bookmarkStart w:id="242" w:name="_Toc244131431"/>
      <w:r>
        <w:t>CDE e revisione</w:t>
      </w:r>
      <w:bookmarkEnd w:id="242"/>
    </w:p>
    <w:p w14:paraId="40660C85" w14:textId="77777777" w:rsidR="008D5BF4" w:rsidRDefault="007B6E60">
      <w:pPr>
        <w:spacing w:after="140"/>
      </w:pPr>
      <w:r>
        <w:t>Un ambiente di condivisione dei dati, CDE, gestisce stati e responsabilità della documentazione. Il nome del file non basta a distinguere un modello di lavoro da una revisione autorizzata per lo scambio. Registra autore, revisione, scopo e data del pacchetto ricevuto; conserva un rapporto degli elementi modificati anziché sovrascrivere silenziosamente gli input di calcolo.</w:t>
      </w:r>
    </w:p>
    <w:p w14:paraId="25FB23A2" w14:textId="77777777" w:rsidR="008D5BF4" w:rsidRDefault="007B6E60">
      <w:pPr>
        <w:pStyle w:val="Titolo2"/>
        <w:keepNext/>
        <w:spacing w:after="140"/>
      </w:pPr>
      <w:bookmarkStart w:id="243" w:name="_Toc244131432"/>
      <w:r>
        <w:t>Procedura di accettazione</w:t>
      </w:r>
      <w:bookmarkEnd w:id="243"/>
    </w:p>
    <w:p w14:paraId="2E92C51C" w14:textId="77777777" w:rsidR="008D5BF4" w:rsidRDefault="007B6E60">
      <w:pPr>
        <w:spacing w:after="140"/>
      </w:pPr>
      <w:r>
        <w:t>Prova prima un campione con una trave ruotata, un materiale personalizzato e un elemento escluso. Confronta quantità e coordinate con il sorgente, poi verifica la mappa dei dati. Una clash detection geometrica non certifica equilibrio o validità meccanica. Lo schema informativo va controllato separatamente dal modello strutturale, discusso in Elementi beam (Wiki).</w:t>
      </w:r>
    </w:p>
    <w:p w14:paraId="4FA0930B" w14:textId="77777777" w:rsidR="008D5BF4" w:rsidRDefault="007B6E60">
      <w:pPr>
        <w:spacing w:after="140"/>
      </w:pPr>
      <w:r>
        <w:t>Anthea conserva i suoi dati di progetto e modulo; questa pagina non dichiara disponibile un importatore IFC. Il riferimento per lo schema IFC è la documentazione ufficiale buildingSMART IFC 4.3. I requisiti contrattuali di scambio e il livello di fabbisogno informativo vanno concordati per l'attività concreta.</w:t>
      </w:r>
    </w:p>
    <w:p w14:paraId="5E35FEF6" w14:textId="77777777" w:rsidR="008D5BF4" w:rsidRDefault="007B6E60">
      <w:pPr>
        <w:pStyle w:val="Titolo1"/>
        <w:keepNext/>
        <w:spacing w:after="140"/>
      </w:pPr>
      <w:bookmarkStart w:id="244" w:name="_Toc244131433"/>
      <w:r>
        <w:lastRenderedPageBreak/>
        <w:t>Progettazione parametrica e controllo delle dipendenze</w:t>
      </w:r>
      <w:bookmarkEnd w:id="244"/>
    </w:p>
    <w:p w14:paraId="588307C5" w14:textId="77777777" w:rsidR="008D5BF4" w:rsidRDefault="007B6E60">
      <w:pPr>
        <w:spacing w:after="140"/>
      </w:pPr>
      <w:r>
        <w:t>Un modello parametrico conserva la relazione fra dati e risultati. Se una luce cambia, devono aggiornarsi geometria, carichi dipendenti e quantità; una variabile non collegata resta invece un input separato. L'automazione è affidabile solo quando queste dipendenze sono esplicite e verificabili.</w:t>
      </w:r>
    </w:p>
    <w:p w14:paraId="35CDF9B1" w14:textId="77777777" w:rsidR="008D5BF4" w:rsidRDefault="007B6E60">
      <w:pPr>
        <w:pStyle w:val="Titolo2"/>
        <w:keepNext/>
        <w:spacing w:after="140"/>
      </w:pPr>
      <w:bookmarkStart w:id="245" w:name="_Toc244131434"/>
      <w:r>
        <w:t>Separare quattro passaggi</w:t>
      </w:r>
      <w:bookmarkEnd w:id="245"/>
    </w:p>
    <w:p w14:paraId="39F0CF12" w14:textId="77777777" w:rsidR="008D5BF4" w:rsidRDefault="007B6E60">
      <w:pPr>
        <w:spacing w:after="140"/>
      </w:pPr>
      <w:r>
        <w:t>La generazione definisce geometria e identificativi. L'analisi determina la risposta per le ipotesi e le azioni assegnate. La verifica confronta domanda e capacità secondo il metodo pertinente. L'ottimizzazione ordina le alternative ammissibili rispetto a obiettivi dichiarati. Un valore basso di costo non dimostra che una soluzione sia ammissibile; una verifica favorevole non prova l'ottimalità.</w:t>
      </w:r>
    </w:p>
    <w:p w14:paraId="6644C239" w14:textId="77777777" w:rsidR="008D5BF4" w:rsidRDefault="007B6E60">
      <w:pPr>
        <w:pStyle w:val="Titolo2"/>
        <w:keepNext/>
        <w:spacing w:after="140"/>
      </w:pPr>
      <w:bookmarkStart w:id="246" w:name="_Toc244131435"/>
      <w:r>
        <w:t>Un esempio di dipendenza</w:t>
      </w:r>
      <w:bookmarkEnd w:id="246"/>
    </w:p>
    <w:p w14:paraId="76DBF8FE" w14:textId="77777777" w:rsidR="008D5BF4" w:rsidRDefault="007B6E60">
      <w:pPr>
        <w:spacing w:after="140"/>
      </w:pPr>
      <w:r>
        <w:t xml:space="preserve">In una trave semplicemente appoggiata con carico uniforme assegnato </w:t>
      </w:r>
      <m:oMath>
        <m:r>
          <m:t>q</m:t>
        </m:r>
      </m:oMath>
      <w:r>
        <w:t xml:space="preserve">, il momento massimo cresce col quadrato della luce. Se invece </w:t>
      </w:r>
      <m:oMath>
        <m:r>
          <m:t>q</m:t>
        </m:r>
      </m:oMath>
      <w:r>
        <w:t xml:space="preserve"> include un peso proprio che cambia con la sezione, modificare la sezione richiede ricalcolare anche il carico. Una cache indicizzata solo dalla luce conserva allora risultati obsoleti.</w:t>
      </w:r>
    </w:p>
    <w:p w14:paraId="6FEC24E0" w14:textId="77777777" w:rsidR="008D5BF4" w:rsidRDefault="007B6E60">
      <w:pPr>
        <w:keepNext/>
        <w:spacing w:before="60" w:after="80"/>
        <w:ind w:left="255"/>
      </w:pPr>
      <m:oMathPara>
        <m:oMath>
          <m:sSub>
            <m:e>
              <m:r>
                <m:t>M</m:t>
              </m:r>
            </m:e>
            <m:sub>
              <m:r>
                <m:t>max</m:t>
              </m:r>
            </m:sub>
          </m:sSub>
          <m:r>
            <m:t>=</m:t>
          </m:r>
          <m:f>
            <m:fPr>
              <m:type m:val="bar"/>
            </m:fPr>
            <m:num>
              <m:r>
                <m:t>q</m:t>
              </m:r>
              <m:sSup>
                <m:e>
                  <m:r>
                    <m:t>L</m:t>
                  </m:r>
                </m:e>
                <m:sup>
                  <m:r>
                    <m:t>2</m:t>
                  </m:r>
                </m:sup>
              </m:sSup>
            </m:num>
            <m:den>
              <m:r>
                <m:t>8</m:t>
              </m:r>
            </m:den>
          </m:f>
        </m:oMath>
      </m:oMathPara>
    </w:p>
    <w:p w14:paraId="514FA846" w14:textId="77777777" w:rsidR="008D5BF4" w:rsidRDefault="007B6E60">
      <w:pPr>
        <w:keepNext/>
        <w:spacing w:before="60" w:after="80"/>
        <w:ind w:left="255"/>
      </w:pPr>
      <m:oMathPara>
        <m:oMath>
          <m:f>
            <m:fPr>
              <m:type m:val="bar"/>
            </m:fPr>
            <m:num>
              <m:sSub>
                <m:e>
                  <m:r>
                    <m:t>M</m:t>
                  </m:r>
                </m:e>
                <m:sub>
                  <m:r>
                    <m:t>max</m:t>
                  </m:r>
                </m:sub>
              </m:sSub>
              <m:r>
                <m:t>(1</m:t>
              </m:r>
              <m:r>
                <m:t>,</m:t>
              </m:r>
              <m:r>
                <m:t>1L)</m:t>
              </m:r>
            </m:num>
            <m:den>
              <m:sSub>
                <m:e>
                  <m:r>
                    <m:t>M</m:t>
                  </m:r>
                </m:e>
                <m:sub>
                  <m:r>
                    <m:t>max</m:t>
                  </m:r>
                </m:sub>
              </m:sSub>
              <m:r>
                <m:t>(L)</m:t>
              </m:r>
            </m:den>
          </m:f>
          <m:r>
            <m:t>=1</m:t>
          </m:r>
          <m:r>
            <m:t>,</m:t>
          </m:r>
          <m:r>
            <m:t>21</m:t>
          </m:r>
        </m:oMath>
      </m:oMathPara>
    </w:p>
    <w:p w14:paraId="77F76BDB" w14:textId="77777777" w:rsidR="008D5BF4" w:rsidRDefault="007B6E60">
      <w:pPr>
        <w:spacing w:after="140"/>
      </w:pPr>
      <w:r>
        <w:t xml:space="preserve">Il secondo rapporto vale soltanto a </w:t>
      </w:r>
      <m:oMath>
        <m:r>
          <m:t>q</m:t>
        </m:r>
      </m:oMath>
      <w:r>
        <w:t xml:space="preserve"> costante. Per </w:t>
      </w:r>
      <m:oMath>
        <m:r>
          <m:t>q=25</m:t>
        </m:r>
        <m:r>
          <m:rPr>
            <m:sty m:val="p"/>
          </m:rPr>
          <m:t>kN</m:t>
        </m:r>
        <m:r>
          <m:t>/</m:t>
        </m:r>
        <m:r>
          <m:rPr>
            <m:sty m:val="p"/>
          </m:rPr>
          <m:t>m</m:t>
        </m:r>
      </m:oMath>
      <w:r>
        <w:t xml:space="preserve"> e </w:t>
      </w:r>
      <m:oMath>
        <m:r>
          <m:t>L=8</m:t>
        </m:r>
        <m:r>
          <m:t>m</m:t>
        </m:r>
      </m:oMath>
      <w:r>
        <w:t xml:space="preserve"> il momento è 200 kNm; a 8,8 m diventa 242 kNm. Il 10% in più di luce introduce il 21% in più di domanda flessionale in questo modello. Il confronto discende dall'equilibrio della trave, non da una regola generale di dimensionamento.</w:t>
      </w:r>
    </w:p>
    <w:p w14:paraId="69F19602" w14:textId="77777777" w:rsidR="008D5BF4" w:rsidRDefault="007B6E60">
      <w:pPr>
        <w:pStyle w:val="Titolo2"/>
        <w:keepNext/>
        <w:spacing w:after="140"/>
      </w:pPr>
      <w:bookmarkStart w:id="247" w:name="_Toc244131436"/>
      <w:r>
        <w:t>Dati strutturati e identità</w:t>
      </w:r>
      <w:bookmarkEnd w:id="247"/>
    </w:p>
    <w:p w14:paraId="7414C8D4" w14:textId="77777777" w:rsidR="008D5BF4" w:rsidRDefault="007B6E60">
      <w:pPr>
        <w:spacing w:after="140"/>
      </w:pPr>
      <w:r>
        <w:t>In un grafo parametrico o in uno script, ogni record deve associare identificativo, unità e provenienza. Non accoppiare carichi e sezioni soltanto per posizione in una lista se un filtro può cambiarne l'ordine. Nelle strutture di dati ad albero anche il percorso del ramo è informazione: appiattire i rami può accoppiare campate e combinazioni estranee. Controlla le cardinalità prima e dopo ogni join o filtro.</w:t>
      </w:r>
    </w:p>
    <w:p w14:paraId="5C6961C1" w14:textId="77777777" w:rsidR="008D5BF4" w:rsidRDefault="007B6E60">
      <w:pPr>
        <w:pStyle w:val="Titolo2"/>
        <w:keepNext/>
        <w:spacing w:after="140"/>
      </w:pPr>
      <w:bookmarkStart w:id="248" w:name="_Toc244131437"/>
      <w:r>
        <w:t>Riproducibilità e limiti</w:t>
      </w:r>
      <w:bookmarkEnd w:id="248"/>
    </w:p>
    <w:p w14:paraId="51D802F4" w14:textId="77777777" w:rsidR="008D5BF4" w:rsidRDefault="007B6E60">
      <w:pPr>
        <w:spacing w:after="140"/>
      </w:pPr>
      <w:r>
        <w:t>Salva versione degli input, versione del metodo, criteri di arresto e motivi di esclusione. Confronta un caso semplice con soluzione indipendente e ripeti il processo cambiando un parametro per volta. Le sensibilità dipendono dal punto di partenza; una graduatoria fra candidati campionati non è la prova di un minimo globale.</w:t>
      </w:r>
    </w:p>
    <w:p w14:paraId="66F61C4F" w14:textId="77777777" w:rsidR="008D5BF4" w:rsidRDefault="007B6E60">
      <w:pPr>
        <w:spacing w:after="140"/>
      </w:pPr>
      <w:r>
        <w:t xml:space="preserve">In Anthea il motore numerico resta nei progetti di calcolo e nelle librerie previste. La Wiki espone esempi didattici e collega i moduli, senza diventare una seconda </w:t>
      </w:r>
      <w:r>
        <w:lastRenderedPageBreak/>
        <w:t>implementazione del solutore. Per formulazione e benchmark della trave, prosegui con Elementi beam (Wiki).</w:t>
      </w:r>
    </w:p>
    <w:p w14:paraId="0AA90275" w14:textId="77777777" w:rsidR="008D5BF4" w:rsidRDefault="007B6E60">
      <w:pPr>
        <w:pStyle w:val="Titolo1"/>
        <w:keepNext/>
        <w:spacing w:after="140"/>
      </w:pPr>
      <w:bookmarkStart w:id="249" w:name="_Toc244131438"/>
      <w:r>
        <w:t>Acciaio per armature: proprietà e diagrammi</w:t>
      </w:r>
      <w:bookmarkEnd w:id="249"/>
    </w:p>
    <w:p w14:paraId="10CFEA5E" w14:textId="77777777" w:rsidR="008D5BF4" w:rsidRDefault="007B6E60">
      <w:pPr>
        <w:spacing w:after="140"/>
      </w:pPr>
      <w:r>
        <w:t xml:space="preserve">Il materiale definisce la risposta delle barre; non verifica da solo una sezione. La scheda propone B450C, B450A, classi storiche FeB e un materiale personalizzato. Nel catalogo B450A ha </w:t>
      </w:r>
      <w:r>
        <w:rPr>
          <w:rFonts w:ascii="Calibri" w:eastAsia="Calibri" w:hAnsi="Calibri" w:cs="Calibri"/>
        </w:rPr>
        <w:t>ε</w:t>
      </w:r>
      <w:r>
        <w:t>u = 25 ‰, cioè (Agt)k ≥ 2,5 % (NTC 2018 Tab. 11.3.Ic; EN 1992-1-1 Tab. C.1, classe A), e B450C 75 ‰. Le schede salvate con valori diversi dal catalogo, per esempio B450A con il 30 ‰ di un catalogo precedente, conservano i propri valori, che il calcolo usa, e dichiarano la differenza; riselezionando la classe si adottano i valori del catalogo. I valori storici di catalogo non sostituiscono le prove su una struttura esistente.</w:t>
      </w:r>
    </w:p>
    <w:p w14:paraId="135EE3E7" w14:textId="77777777" w:rsidR="008D5BF4" w:rsidRDefault="007B6E60">
      <w:pPr>
        <w:pStyle w:val="Titolo2"/>
        <w:keepNext/>
        <w:spacing w:after="140"/>
      </w:pPr>
      <w:bookmarkStart w:id="250" w:name="_Toc244131439"/>
      <w:r>
        <w:t>Grandezze e unità</w:t>
      </w:r>
      <w:bookmarkEnd w:id="250"/>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8D5BF4" w14:paraId="3C367FE1" w14:textId="77777777">
        <w:trPr>
          <w:cantSplit/>
          <w:tblHeader/>
          <w:jc w:val="center"/>
        </w:trPr>
        <w:tc>
          <w:tcPr>
            <w:tcW w:w="2381" w:type="dxa"/>
            <w:shd w:val="clear" w:color="auto" w:fill="E7E6E6"/>
            <w:tcMar>
              <w:top w:w="90" w:type="dxa"/>
              <w:left w:w="90" w:type="dxa"/>
              <w:bottom w:w="90" w:type="dxa"/>
              <w:right w:w="90" w:type="dxa"/>
            </w:tcMar>
            <w:vAlign w:val="center"/>
          </w:tcPr>
          <w:p w14:paraId="3A59E0E5" w14:textId="77777777" w:rsidR="008D5BF4" w:rsidRDefault="007B6E60">
            <w:pPr>
              <w:spacing w:before="20" w:after="20"/>
              <w:jc w:val="left"/>
            </w:pPr>
            <w:r>
              <w:rPr>
                <w:b/>
                <w:sz w:val="21"/>
              </w:rPr>
              <w:t>Simbolo</w:t>
            </w:r>
          </w:p>
        </w:tc>
        <w:tc>
          <w:tcPr>
            <w:tcW w:w="3402" w:type="dxa"/>
            <w:shd w:val="clear" w:color="auto" w:fill="E7E6E6"/>
            <w:tcMar>
              <w:top w:w="90" w:type="dxa"/>
              <w:left w:w="90" w:type="dxa"/>
              <w:bottom w:w="90" w:type="dxa"/>
              <w:right w:w="90" w:type="dxa"/>
            </w:tcMar>
            <w:vAlign w:val="center"/>
          </w:tcPr>
          <w:p w14:paraId="25159213" w14:textId="77777777" w:rsidR="008D5BF4" w:rsidRDefault="007B6E60">
            <w:pPr>
              <w:spacing w:before="20" w:after="20"/>
              <w:jc w:val="center"/>
            </w:pPr>
            <w:r>
              <w:rPr>
                <w:b/>
                <w:sz w:val="21"/>
              </w:rPr>
              <w:t>Significato</w:t>
            </w:r>
          </w:p>
        </w:tc>
        <w:tc>
          <w:tcPr>
            <w:tcW w:w="3855" w:type="dxa"/>
            <w:shd w:val="clear" w:color="auto" w:fill="E7E6E6"/>
            <w:tcMar>
              <w:top w:w="90" w:type="dxa"/>
              <w:left w:w="90" w:type="dxa"/>
              <w:bottom w:w="90" w:type="dxa"/>
              <w:right w:w="90" w:type="dxa"/>
            </w:tcMar>
            <w:vAlign w:val="center"/>
          </w:tcPr>
          <w:p w14:paraId="4791B76C" w14:textId="77777777" w:rsidR="008D5BF4" w:rsidRDefault="007B6E60">
            <w:pPr>
              <w:spacing w:before="20" w:after="20"/>
              <w:jc w:val="center"/>
            </w:pPr>
            <w:r>
              <w:rPr>
                <w:b/>
                <w:sz w:val="21"/>
              </w:rPr>
              <w:t>Unità</w:t>
            </w:r>
          </w:p>
        </w:tc>
      </w:tr>
      <w:tr w:rsidR="008D5BF4" w14:paraId="18AAAA8C" w14:textId="77777777">
        <w:trPr>
          <w:cantSplit/>
          <w:jc w:val="center"/>
        </w:trPr>
        <w:tc>
          <w:tcPr>
            <w:tcW w:w="2381" w:type="dxa"/>
            <w:tcMar>
              <w:top w:w="90" w:type="dxa"/>
              <w:left w:w="90" w:type="dxa"/>
              <w:bottom w:w="90" w:type="dxa"/>
              <w:right w:w="90" w:type="dxa"/>
            </w:tcMar>
            <w:vAlign w:val="center"/>
          </w:tcPr>
          <w:p w14:paraId="11D4A5D2" w14:textId="77777777" w:rsidR="008D5BF4" w:rsidRDefault="007B6E60">
            <w:pPr>
              <w:spacing w:before="20" w:after="20"/>
              <w:jc w:val="left"/>
            </w:pPr>
            <w:r>
              <w:rPr>
                <w:sz w:val="21"/>
              </w:rPr>
              <w:t>Es</w:t>
            </w:r>
          </w:p>
        </w:tc>
        <w:tc>
          <w:tcPr>
            <w:tcW w:w="3402" w:type="dxa"/>
            <w:tcMar>
              <w:top w:w="90" w:type="dxa"/>
              <w:left w:w="90" w:type="dxa"/>
              <w:bottom w:w="90" w:type="dxa"/>
              <w:right w:w="90" w:type="dxa"/>
            </w:tcMar>
            <w:vAlign w:val="center"/>
          </w:tcPr>
          <w:p w14:paraId="25EA1CEB" w14:textId="77777777" w:rsidR="008D5BF4" w:rsidRDefault="007B6E60">
            <w:pPr>
              <w:spacing w:before="20" w:after="20"/>
              <w:jc w:val="center"/>
            </w:pPr>
            <w:r>
              <w:rPr>
                <w:sz w:val="21"/>
              </w:rPr>
              <w:t>Modulo elastico</w:t>
            </w:r>
          </w:p>
        </w:tc>
        <w:tc>
          <w:tcPr>
            <w:tcW w:w="3855" w:type="dxa"/>
            <w:tcMar>
              <w:top w:w="90" w:type="dxa"/>
              <w:left w:w="90" w:type="dxa"/>
              <w:bottom w:w="90" w:type="dxa"/>
              <w:right w:w="90" w:type="dxa"/>
            </w:tcMar>
            <w:vAlign w:val="center"/>
          </w:tcPr>
          <w:p w14:paraId="21641C9E" w14:textId="77777777" w:rsidR="008D5BF4" w:rsidRDefault="007B6E60">
            <w:pPr>
              <w:spacing w:before="20" w:after="20"/>
              <w:jc w:val="center"/>
            </w:pPr>
            <w:r>
              <w:rPr>
                <w:sz w:val="21"/>
              </w:rPr>
              <w:t>MPa</w:t>
            </w:r>
          </w:p>
        </w:tc>
      </w:tr>
      <w:tr w:rsidR="008D5BF4" w14:paraId="2F0C97B2" w14:textId="77777777">
        <w:trPr>
          <w:cantSplit/>
          <w:jc w:val="center"/>
        </w:trPr>
        <w:tc>
          <w:tcPr>
            <w:tcW w:w="2381" w:type="dxa"/>
            <w:tcMar>
              <w:top w:w="90" w:type="dxa"/>
              <w:left w:w="90" w:type="dxa"/>
              <w:bottom w:w="90" w:type="dxa"/>
              <w:right w:w="90" w:type="dxa"/>
            </w:tcMar>
            <w:vAlign w:val="center"/>
          </w:tcPr>
          <w:p w14:paraId="665D8BD5" w14:textId="77777777" w:rsidR="008D5BF4" w:rsidRDefault="007B6E60">
            <w:pPr>
              <w:spacing w:before="20" w:after="20"/>
              <w:jc w:val="left"/>
            </w:pPr>
            <w:r>
              <w:rPr>
                <w:sz w:val="21"/>
              </w:rPr>
              <w:t>fyk, fu</w:t>
            </w:r>
          </w:p>
        </w:tc>
        <w:tc>
          <w:tcPr>
            <w:tcW w:w="3402" w:type="dxa"/>
            <w:tcMar>
              <w:top w:w="90" w:type="dxa"/>
              <w:left w:w="90" w:type="dxa"/>
              <w:bottom w:w="90" w:type="dxa"/>
              <w:right w:w="90" w:type="dxa"/>
            </w:tcMar>
            <w:vAlign w:val="center"/>
          </w:tcPr>
          <w:p w14:paraId="2DCA5574" w14:textId="77777777" w:rsidR="008D5BF4" w:rsidRDefault="007B6E60">
            <w:pPr>
              <w:spacing w:before="20" w:after="20"/>
              <w:jc w:val="left"/>
            </w:pPr>
            <w:r>
              <w:rPr>
                <w:sz w:val="21"/>
              </w:rPr>
              <w:t>Snervamento caratteristico e resistenza ultima</w:t>
            </w:r>
          </w:p>
        </w:tc>
        <w:tc>
          <w:tcPr>
            <w:tcW w:w="3855" w:type="dxa"/>
            <w:tcMar>
              <w:top w:w="90" w:type="dxa"/>
              <w:left w:w="90" w:type="dxa"/>
              <w:bottom w:w="90" w:type="dxa"/>
              <w:right w:w="90" w:type="dxa"/>
            </w:tcMar>
            <w:vAlign w:val="center"/>
          </w:tcPr>
          <w:p w14:paraId="463D0C45" w14:textId="77777777" w:rsidR="008D5BF4" w:rsidRDefault="007B6E60">
            <w:pPr>
              <w:spacing w:before="20" w:after="20"/>
              <w:jc w:val="center"/>
            </w:pPr>
            <w:r>
              <w:rPr>
                <w:sz w:val="21"/>
              </w:rPr>
              <w:t>MPa</w:t>
            </w:r>
          </w:p>
        </w:tc>
      </w:tr>
      <w:tr w:rsidR="008D5BF4" w14:paraId="21BDD53E" w14:textId="77777777">
        <w:trPr>
          <w:cantSplit/>
          <w:jc w:val="center"/>
        </w:trPr>
        <w:tc>
          <w:tcPr>
            <w:tcW w:w="2381" w:type="dxa"/>
            <w:tcMar>
              <w:top w:w="90" w:type="dxa"/>
              <w:left w:w="90" w:type="dxa"/>
              <w:bottom w:w="90" w:type="dxa"/>
              <w:right w:w="90" w:type="dxa"/>
            </w:tcMar>
            <w:vAlign w:val="center"/>
          </w:tcPr>
          <w:p w14:paraId="11245F55" w14:textId="77777777" w:rsidR="008D5BF4" w:rsidRDefault="007B6E60">
            <w:pPr>
              <w:spacing w:before="20" w:after="20"/>
              <w:jc w:val="left"/>
            </w:pPr>
            <w:r>
              <w:rPr>
                <w:rFonts w:ascii="Calibri" w:eastAsia="Calibri" w:hAnsi="Calibri" w:cs="Calibri"/>
                <w:sz w:val="21"/>
              </w:rPr>
              <w:t>γ</w:t>
            </w:r>
            <w:r>
              <w:rPr>
                <w:sz w:val="21"/>
              </w:rPr>
              <w:t>s</w:t>
            </w:r>
          </w:p>
        </w:tc>
        <w:tc>
          <w:tcPr>
            <w:tcW w:w="3402" w:type="dxa"/>
            <w:tcMar>
              <w:top w:w="90" w:type="dxa"/>
              <w:left w:w="90" w:type="dxa"/>
              <w:bottom w:w="90" w:type="dxa"/>
              <w:right w:w="90" w:type="dxa"/>
            </w:tcMar>
            <w:vAlign w:val="center"/>
          </w:tcPr>
          <w:p w14:paraId="3B6A0749" w14:textId="77777777" w:rsidR="008D5BF4" w:rsidRDefault="007B6E60">
            <w:pPr>
              <w:spacing w:before="20" w:after="20"/>
              <w:jc w:val="left"/>
            </w:pPr>
            <w:r>
              <w:rPr>
                <w:sz w:val="21"/>
              </w:rPr>
              <w:t>Coefficiente parziale assegnato</w:t>
            </w:r>
          </w:p>
        </w:tc>
        <w:tc>
          <w:tcPr>
            <w:tcW w:w="3855" w:type="dxa"/>
            <w:tcMar>
              <w:top w:w="90" w:type="dxa"/>
              <w:left w:w="90" w:type="dxa"/>
              <w:bottom w:w="90" w:type="dxa"/>
              <w:right w:w="90" w:type="dxa"/>
            </w:tcMar>
            <w:vAlign w:val="center"/>
          </w:tcPr>
          <w:p w14:paraId="6DA65954" w14:textId="77777777" w:rsidR="008D5BF4" w:rsidRDefault="007B6E60">
            <w:pPr>
              <w:spacing w:before="20" w:after="20"/>
              <w:jc w:val="center"/>
            </w:pPr>
            <w:r>
              <w:rPr>
                <w:sz w:val="21"/>
              </w:rPr>
              <w:t>adimensionale</w:t>
            </w:r>
          </w:p>
        </w:tc>
      </w:tr>
      <w:tr w:rsidR="008D5BF4" w14:paraId="6808B56B" w14:textId="77777777">
        <w:trPr>
          <w:cantSplit/>
          <w:jc w:val="center"/>
        </w:trPr>
        <w:tc>
          <w:tcPr>
            <w:tcW w:w="2381" w:type="dxa"/>
            <w:tcMar>
              <w:top w:w="90" w:type="dxa"/>
              <w:left w:w="90" w:type="dxa"/>
              <w:bottom w:w="90" w:type="dxa"/>
              <w:right w:w="90" w:type="dxa"/>
            </w:tcMar>
            <w:vAlign w:val="center"/>
          </w:tcPr>
          <w:p w14:paraId="0AAA6A64" w14:textId="77777777" w:rsidR="008D5BF4" w:rsidRDefault="007B6E60">
            <w:pPr>
              <w:spacing w:before="20" w:after="20"/>
              <w:jc w:val="left"/>
            </w:pPr>
            <w:r>
              <w:rPr>
                <w:rFonts w:ascii="Calibri" w:eastAsia="Calibri" w:hAnsi="Calibri" w:cs="Calibri"/>
                <w:sz w:val="21"/>
              </w:rPr>
              <w:t>ε</w:t>
            </w:r>
            <w:r>
              <w:rPr>
                <w:sz w:val="21"/>
              </w:rPr>
              <w:t xml:space="preserve">yd, </w:t>
            </w:r>
            <w:r>
              <w:rPr>
                <w:rFonts w:ascii="Calibri" w:eastAsia="Calibri" w:hAnsi="Calibri" w:cs="Calibri"/>
                <w:sz w:val="21"/>
              </w:rPr>
              <w:t>ε</w:t>
            </w:r>
            <w:r>
              <w:rPr>
                <w:sz w:val="21"/>
              </w:rPr>
              <w:t>u</w:t>
            </w:r>
          </w:p>
        </w:tc>
        <w:tc>
          <w:tcPr>
            <w:tcW w:w="3402" w:type="dxa"/>
            <w:tcMar>
              <w:top w:w="90" w:type="dxa"/>
              <w:left w:w="90" w:type="dxa"/>
              <w:bottom w:w="90" w:type="dxa"/>
              <w:right w:w="90" w:type="dxa"/>
            </w:tcMar>
            <w:vAlign w:val="center"/>
          </w:tcPr>
          <w:p w14:paraId="46C04104" w14:textId="77777777" w:rsidR="008D5BF4" w:rsidRDefault="007B6E60">
            <w:pPr>
              <w:spacing w:before="20" w:after="20"/>
              <w:jc w:val="left"/>
            </w:pPr>
            <w:r>
              <w:rPr>
                <w:sz w:val="21"/>
              </w:rPr>
              <w:t>Deformazione di snervamento di progetto e ultima</w:t>
            </w:r>
          </w:p>
        </w:tc>
        <w:tc>
          <w:tcPr>
            <w:tcW w:w="3855" w:type="dxa"/>
            <w:tcMar>
              <w:top w:w="90" w:type="dxa"/>
              <w:left w:w="90" w:type="dxa"/>
              <w:bottom w:w="90" w:type="dxa"/>
              <w:right w:w="90" w:type="dxa"/>
            </w:tcMar>
            <w:vAlign w:val="center"/>
          </w:tcPr>
          <w:p w14:paraId="588B0341" w14:textId="77777777" w:rsidR="008D5BF4" w:rsidRDefault="007B6E60">
            <w:pPr>
              <w:spacing w:before="20" w:after="20"/>
              <w:jc w:val="left"/>
            </w:pPr>
            <w:r>
              <w:rPr>
                <w:sz w:val="21"/>
              </w:rPr>
              <w:t>adimensionale nelle formule</w:t>
            </w:r>
          </w:p>
        </w:tc>
      </w:tr>
    </w:tbl>
    <w:p w14:paraId="3124BDC9" w14:textId="77777777" w:rsidR="008D5BF4" w:rsidRDefault="008D5BF4"/>
    <w:p w14:paraId="6991A1C8" w14:textId="77777777" w:rsidR="008D5BF4" w:rsidRDefault="007B6E60">
      <w:pPr>
        <w:keepNext/>
        <w:spacing w:before="60" w:after="80"/>
        <w:ind w:left="255"/>
      </w:pPr>
      <m:oMathPara>
        <m:oMath>
          <m:sSub>
            <m:e>
              <m:r>
                <m:t>f</m:t>
              </m:r>
            </m:e>
            <m:sub>
              <m:r>
                <m:t>yd</m:t>
              </m:r>
            </m:sub>
          </m:sSub>
          <m:r>
            <m:t>=</m:t>
          </m:r>
          <m:f>
            <m:fPr>
              <m:type m:val="bar"/>
            </m:fPr>
            <m:num>
              <m:sSub>
                <m:e>
                  <m:r>
                    <m:t>f</m:t>
                  </m:r>
                </m:e>
                <m:sub>
                  <m:r>
                    <m:t>yk</m:t>
                  </m:r>
                </m:sub>
              </m:sSub>
            </m:num>
            <m:den>
              <m:sSub>
                <m:e>
                  <m:r>
                    <m:t>γ</m:t>
                  </m:r>
                </m:e>
                <m:sub>
                  <m:r>
                    <m:t>s</m:t>
                  </m:r>
                </m:sub>
              </m:sSub>
            </m:den>
          </m:f>
        </m:oMath>
      </m:oMathPara>
    </w:p>
    <w:p w14:paraId="12F866BA" w14:textId="77777777" w:rsidR="008D5BF4" w:rsidRDefault="007B6E60">
      <w:pPr>
        <w:keepNext/>
        <w:spacing w:before="60" w:after="80"/>
        <w:ind w:left="255"/>
      </w:pPr>
      <m:oMathPara>
        <m:oMath>
          <m:sSub>
            <m:e>
              <m:r>
                <m:t>ε</m:t>
              </m:r>
            </m:e>
            <m:sub>
              <m:r>
                <m:t>yd</m:t>
              </m:r>
            </m:sub>
          </m:sSub>
          <m:r>
            <m:t>=</m:t>
          </m:r>
          <m:f>
            <m:fPr>
              <m:type m:val="bar"/>
            </m:fPr>
            <m:num>
              <m:sSub>
                <m:e>
                  <m:r>
                    <m:t>f</m:t>
                  </m:r>
                </m:e>
                <m:sub>
                  <m:r>
                    <m:t>yd</m:t>
                  </m:r>
                </m:sub>
              </m:sSub>
            </m:num>
            <m:den>
              <m:sSub>
                <m:e>
                  <m:r>
                    <m:t>E</m:t>
                  </m:r>
                </m:e>
                <m:sub>
                  <m:r>
                    <m:t>s</m:t>
                  </m:r>
                </m:sub>
              </m:sSub>
            </m:den>
          </m:f>
        </m:oMath>
      </m:oMathPara>
    </w:p>
    <w:p w14:paraId="5E89A4B7" w14:textId="77777777" w:rsidR="008D5BF4" w:rsidRDefault="007B6E60">
      <w:pPr>
        <w:spacing w:after="140"/>
      </w:pPr>
      <w:r>
        <w:t xml:space="preserve">Con fyk = 450 MPa, </w:t>
      </w:r>
      <w:r>
        <w:rPr>
          <w:rFonts w:ascii="Calibri" w:eastAsia="Calibri" w:hAnsi="Calibri" w:cs="Calibri"/>
        </w:rPr>
        <w:t>γ</w:t>
      </w:r>
      <w:r>
        <w:t xml:space="preserve">s = 1,15 ed Es = 200000 MPa, fyd = 391,304 MPa ed </w:t>
      </w:r>
      <w:r>
        <w:rPr>
          <w:rFonts w:ascii="Calibri" w:eastAsia="Calibri" w:hAnsi="Calibri" w:cs="Calibri"/>
        </w:rPr>
        <w:t>ε</w:t>
      </w:r>
      <w:r>
        <w:t>yd = 0,00195652, cioè 1,95652 per mille. Nei campi che chiedono per mille si inserisce quest'ultimo valore; una deformazione adimensionale non si incolla senza conversione.</w:t>
      </w:r>
    </w:p>
    <w:p w14:paraId="6180F4B1" w14:textId="77777777" w:rsidR="008D5BF4" w:rsidRDefault="007B6E60">
      <w:pPr>
        <w:pStyle w:val="Titolo2"/>
        <w:keepNext/>
        <w:spacing w:after="140"/>
      </w:pPr>
      <w:bookmarkStart w:id="251" w:name="_Toc244131440"/>
      <w:r>
        <w:t>Diagramma e classe storica</w:t>
      </w:r>
      <w:bookmarkEnd w:id="251"/>
    </w:p>
    <w:p w14:paraId="2B381FF1" w14:textId="77777777" w:rsidR="008D5BF4" w:rsidRDefault="007B6E60">
      <w:pPr>
        <w:spacing w:after="140"/>
      </w:pPr>
      <w:r>
        <w:t>Il grafico della scheda materiali rappresenta il legame caratteristico. Il diagramma utilizzato dal calcolo dipende anche dal coefficiente parziale e dalle opzioni della verifica. Per un materiale personalizzato occorrono dati coerenti di modulo, snervamento, resistenza ultima, deformazione ultima e incrudimento.</w:t>
      </w:r>
    </w:p>
    <w:p w14:paraId="232E1AC6" w14:textId="77777777" w:rsidR="008D5BF4" w:rsidRDefault="007B6E60">
      <w:pPr>
        <w:spacing w:after="140"/>
      </w:pPr>
      <w:r>
        <w:t xml:space="preserve">Con il diagramma Elastoplastico il ramo di progetto oltre </w:t>
      </w:r>
      <w:r>
        <w:rPr>
          <w:rFonts w:ascii="Calibri" w:eastAsia="Calibri" w:hAnsi="Calibri" w:cs="Calibri"/>
        </w:rPr>
        <w:t>ε</w:t>
      </w:r>
      <w:r>
        <w:t xml:space="preserve">yd resta orizzontale a fyd. Con il diagramma Incrudente il ramo di progetto va da fyd in </w:t>
      </w:r>
      <w:r>
        <w:rPr>
          <w:rFonts w:ascii="Calibri" w:eastAsia="Calibri" w:hAnsi="Calibri" w:cs="Calibri"/>
        </w:rPr>
        <w:t>ε</w:t>
      </w:r>
      <w:r>
        <w:t>yd a k·fyk/</w:t>
      </w:r>
      <w:r>
        <w:rPr>
          <w:rFonts w:ascii="Calibri" w:eastAsia="Calibri" w:hAnsi="Calibri" w:cs="Calibri"/>
        </w:rPr>
        <w:t>γ</w:t>
      </w:r>
      <w:r>
        <w:t xml:space="preserve">s in </w:t>
      </w:r>
      <w:r>
        <w:rPr>
          <w:rFonts w:ascii="Calibri" w:eastAsia="Calibri" w:hAnsi="Calibri" w:cs="Calibri"/>
        </w:rPr>
        <w:t>ε</w:t>
      </w:r>
      <w:r>
        <w:t xml:space="preserve">uk, con k = fu/fyk ed </w:t>
      </w:r>
      <w:r>
        <w:rPr>
          <w:rFonts w:ascii="Calibri" w:eastAsia="Calibri" w:hAnsi="Calibri" w:cs="Calibri"/>
        </w:rPr>
        <w:t>ε</w:t>
      </w:r>
      <w:r>
        <w:t xml:space="preserve">uk la deformazione ultima del materiale (EN 1992-1-1 §3.2.7(2) e Fig. 3.8; per i trefoli §3.3.6(7) e Fig. 3.10); la deformazione ultima di progetto </w:t>
      </w:r>
      <w:r>
        <w:rPr>
          <w:rFonts w:ascii="Calibri" w:eastAsia="Calibri" w:hAnsi="Calibri" w:cs="Calibri"/>
        </w:rPr>
        <w:t>ε</w:t>
      </w:r>
      <w:r>
        <w:t xml:space="preserve">ud resta il limite delle verifiche. </w:t>
      </w:r>
      <w:r>
        <w:lastRenderedPageBreak/>
        <w:t>Per |</w:t>
      </w:r>
      <w:r>
        <w:rPr>
          <w:rFonts w:ascii="Calibri" w:eastAsia="Calibri" w:hAnsi="Calibri" w:cs="Calibri"/>
        </w:rPr>
        <w:t>ε</w:t>
      </w:r>
      <w:r>
        <w:t xml:space="preserve">| </w:t>
      </w:r>
      <w:r>
        <w:rPr>
          <w:rFonts w:ascii="Calibri" w:eastAsia="Calibri" w:hAnsi="Calibri" w:cs="Calibri"/>
        </w:rPr>
        <w:t>&gt;</w:t>
      </w:r>
      <w:r>
        <w:t xml:space="preserve"> </w:t>
      </w:r>
      <w:r>
        <w:rPr>
          <w:rFonts w:ascii="Calibri" w:eastAsia="Calibri" w:hAnsi="Calibri" w:cs="Calibri"/>
        </w:rPr>
        <w:t>ε</w:t>
      </w:r>
      <w:r>
        <w:t xml:space="preserve">yd la legge di progetto è la curva caratteristica divisa per </w:t>
      </w:r>
      <w:r>
        <w:rPr>
          <w:rFonts w:ascii="Calibri" w:eastAsia="Calibri" w:hAnsi="Calibri" w:cs="Calibri"/>
        </w:rPr>
        <w:t>γ</w:t>
      </w:r>
      <w:r>
        <w:t>s, letta nella deformazione corrispondente:</w:t>
      </w:r>
    </w:p>
    <w:p w14:paraId="3AC5D693" w14:textId="77777777" w:rsidR="008D5BF4" w:rsidRDefault="007B6E60">
      <w:pPr>
        <w:keepNext/>
        <w:spacing w:before="60" w:after="80"/>
        <w:ind w:left="255"/>
      </w:pPr>
      <m:oMathPara>
        <m:oMath>
          <m:sSub>
            <m:e>
              <m:r>
                <m:t>σ</m:t>
              </m:r>
            </m:e>
            <m:sub>
              <m:r>
                <m:t>d</m:t>
              </m:r>
            </m:sub>
          </m:sSub>
          <m:r>
            <m:t>(ε)=</m:t>
          </m:r>
          <m:f>
            <m:fPr>
              <m:type m:val="bar"/>
            </m:fPr>
            <m:num>
              <m:r>
                <m:t>1</m:t>
              </m:r>
            </m:num>
            <m:den>
              <m:sSub>
                <m:e>
                  <m:r>
                    <m:t>γ</m:t>
                  </m:r>
                </m:e>
                <m:sub>
                  <m:r>
                    <m:t>s</m:t>
                  </m:r>
                </m:sub>
              </m:sSub>
            </m:den>
          </m:f>
          <m:sSub>
            <m:e>
              <m:r>
                <m:t>σ</m:t>
              </m:r>
            </m:e>
            <m:sub>
              <m:r>
                <m:t>k</m:t>
              </m:r>
            </m:sub>
          </m:sSub>
          <m:d>
            <m:dPr>
              <m:sepChr m:val=""/>
            </m:dPr>
            <m:e>
              <m:sSub>
                <m:e>
                  <m:r>
                    <m:t>ε</m:t>
                  </m:r>
                </m:e>
                <m:sub>
                  <m:r>
                    <m:t>yk</m:t>
                  </m:r>
                </m:sub>
              </m:sSub>
              <m:r>
                <m:t>+</m:t>
              </m:r>
              <m:r>
                <m:t>(</m:t>
              </m:r>
              <m:r>
                <m:t>|</m:t>
              </m:r>
              <m:r>
                <m:t>ε</m:t>
              </m:r>
              <m:r>
                <m:t>|</m:t>
              </m:r>
              <m:r>
                <m:t>−</m:t>
              </m:r>
              <m:sSub>
                <m:e>
                  <m:r>
                    <m:t>ε</m:t>
                  </m:r>
                </m:e>
                <m:sub>
                  <m:r>
                    <m:t>yd</m:t>
                  </m:r>
                </m:sub>
              </m:sSub>
              <m:r>
                <m:t>)</m:t>
              </m:r>
              <m:f>
                <m:fPr>
                  <m:type m:val="bar"/>
                </m:fPr>
                <m:num>
                  <m:sSub>
                    <m:e>
                      <m:r>
                        <m:t>ε</m:t>
                      </m:r>
                    </m:e>
                    <m:sub>
                      <m:r>
                        <m:t>uk</m:t>
                      </m:r>
                    </m:sub>
                  </m:sSub>
                  <m:r>
                    <m:t>−</m:t>
                  </m:r>
                  <m:sSub>
                    <m:e>
                      <m:r>
                        <m:t>ε</m:t>
                      </m:r>
                    </m:e>
                    <m:sub>
                      <m:r>
                        <m:t>yk</m:t>
                      </m:r>
                    </m:sub>
                  </m:sSub>
                </m:num>
                <m:den>
                  <m:sSub>
                    <m:e>
                      <m:r>
                        <m:t>ε</m:t>
                      </m:r>
                    </m:e>
                    <m:sub>
                      <m:r>
                        <m:t>uk</m:t>
                      </m:r>
                    </m:sub>
                  </m:sSub>
                  <m:r>
                    <m:t>−</m:t>
                  </m:r>
                  <m:sSub>
                    <m:e>
                      <m:r>
                        <m:t>ε</m:t>
                      </m:r>
                    </m:e>
                    <m:sub>
                      <m:r>
                        <m:t>yd</m:t>
                      </m:r>
                    </m:sub>
                  </m:sSub>
                </m:den>
              </m:f>
            </m:e>
          </m:d>
        </m:oMath>
      </m:oMathPara>
    </w:p>
    <w:p w14:paraId="52C5AB87" w14:textId="77777777" w:rsidR="008D5BF4" w:rsidRDefault="007B6E60">
      <w:pPr>
        <w:spacing w:after="140"/>
      </w:pPr>
      <w:r>
        <w:t xml:space="preserve">Fino alla 1.14.3 il ramo incrudente di progetto era la curva caratteristica traslata lungo la retta elastica e abbassata di fyk − fyd, con l'incremento di incrudimento riferito a fyk: per B450C con k = 1,15 ed </w:t>
      </w:r>
      <w:r>
        <w:rPr>
          <w:rFonts w:ascii="Calibri" w:eastAsia="Calibri" w:hAnsi="Calibri" w:cs="Calibri"/>
        </w:rPr>
        <w:t>ε</w:t>
      </w:r>
      <w:r>
        <w:t xml:space="preserve">uk = 7,5 % la tensione in </w:t>
      </w:r>
      <w:r>
        <w:rPr>
          <w:rFonts w:ascii="Calibri" w:eastAsia="Calibri" w:hAnsi="Calibri" w:cs="Calibri"/>
        </w:rPr>
        <w:t>ε</w:t>
      </w:r>
      <w:r>
        <w:t>ud superava di circa 8 MPa (2 %) quella della legge attuale. Il ramo orizzontale non cambia.</w:t>
      </w:r>
    </w:p>
    <w:p w14:paraId="045249FD" w14:textId="77777777" w:rsidR="008D5BF4" w:rsidRDefault="007B6E60">
      <w:pPr>
        <w:spacing w:after="140"/>
      </w:pPr>
      <w:r>
        <w:t xml:space="preserve">L'allungamento storico A5 non viene convertito automaticamente nella deformazione ultima </w:t>
      </w:r>
      <w:r>
        <w:rPr>
          <w:rFonts w:ascii="Calibri" w:eastAsia="Calibri" w:hAnsi="Calibri" w:cs="Calibri"/>
        </w:rPr>
        <w:t>ε</w:t>
      </w:r>
      <w:r>
        <w:t xml:space="preserve">u. Se </w:t>
      </w:r>
      <w:r>
        <w:rPr>
          <w:rFonts w:ascii="Calibri" w:eastAsia="Calibri" w:hAnsi="Calibri" w:cs="Calibri"/>
        </w:rPr>
        <w:t>ε</w:t>
      </w:r>
      <w:r>
        <w:t>u manca, una funzione che la richiede non è completa. La scelta di una classe FeB non dimostra la corrispondenza del materiale esistente ai valori nominali del catalogo.</w:t>
      </w:r>
    </w:p>
    <w:p w14:paraId="63ED309F" w14:textId="77777777" w:rsidR="008D5BF4" w:rsidRDefault="007B6E60">
      <w:pPr>
        <w:pStyle w:val="Titolo2"/>
        <w:keepNext/>
        <w:spacing w:after="140"/>
      </w:pPr>
      <w:bookmarkStart w:id="252" w:name="_Toc244131441"/>
      <w:r>
        <w:t>Trasferimento fra moduli</w:t>
      </w:r>
      <w:bookmarkEnd w:id="252"/>
    </w:p>
    <w:p w14:paraId="1D6F2911" w14:textId="77777777" w:rsidR="008D5BF4" w:rsidRDefault="007B6E60">
      <w:pPr>
        <w:spacing w:after="140"/>
      </w:pPr>
      <w:r>
        <w:t>Le proprietà compatibili possono essere condivise nel progetto; geometria, barre e carichi restano dati separati. Il tubo CHS del micropalo usa una definizione specifica. Il momento automatico del palo orizzontale conserva un modello elastico perfettamente plastico: l'incrudimento del catalogo non diventa automaticamente resistenza del meccanismo di Broms.</w:t>
      </w:r>
    </w:p>
    <w:p w14:paraId="4C873AD4" w14:textId="77777777" w:rsidR="008D5BF4" w:rsidRDefault="007B6E60">
      <w:pPr>
        <w:spacing w:after="140"/>
      </w:pPr>
      <w:r>
        <w:t>Consulta Materiali e durabilità (Wiki) per la compilazione e Capacità orizzontale con Broms (Wiki) per il ruolo del momento resistente.</w:t>
      </w:r>
    </w:p>
    <w:p w14:paraId="7AE8C60E" w14:textId="77777777" w:rsidR="008D5BF4" w:rsidRDefault="007B6E60">
      <w:pPr>
        <w:pStyle w:val="Titolo1"/>
        <w:keepNext/>
        <w:spacing w:after="140"/>
      </w:pPr>
      <w:bookmarkStart w:id="253" w:name="_Toc244131442"/>
      <w:r>
        <w:t>Profili di calcolo del calcestruzzo</w:t>
      </w:r>
      <w:bookmarkEnd w:id="253"/>
    </w:p>
    <w:p w14:paraId="4F030EA1" w14:textId="77777777" w:rsidR="008D5BF4" w:rsidRDefault="007B6E60">
      <w:pPr>
        <w:spacing w:after="140"/>
      </w:pPr>
      <w:r>
        <w:t>Questa matrice descrive le implementazioni presenti nel software, non certifica la conformità dell’intero progetto o la vigenza di ogni edizione nazionale. Il selettore propone NTC 2018, Model Code 2010,</w:t>
      </w:r>
    </w:p>
    <w:p w14:paraId="435526F5" w14:textId="77777777" w:rsidR="008D5BF4" w:rsidRDefault="007B6E60">
      <w:pPr>
        <w:spacing w:after="140"/>
      </w:pPr>
      <w:r>
        <w:t>EN 1992-1-1 e le varianti UNI, DIN, DS e NS. CNR-DT 204 e TR34 restano leggibili</w:t>
      </w:r>
    </w:p>
    <w:p w14:paraId="34C45122" w14:textId="77777777" w:rsidR="008D5BF4" w:rsidRDefault="007B6E60">
      <w:pPr>
        <w:spacing w:after="140"/>
      </w:pPr>
      <w:r>
        <w:t>negli archivi storici, ma non sono proposti per nuovi calcoli: FRC e pavimentazioni</w:t>
      </w:r>
    </w:p>
    <w:p w14:paraId="6A694DCE" w14:textId="77777777" w:rsidR="008D5BF4" w:rsidRDefault="007B6E60">
      <w:pPr>
        <w:spacing w:after="140"/>
      </w:pPr>
      <w:r>
        <w:t>non fanno parte del modello di calcestruzzo ordinario qui descritto.</w:t>
      </w:r>
    </w:p>
    <w:p w14:paraId="64DACA79" w14:textId="77777777" w:rsidR="008D5BF4" w:rsidRDefault="007B6E60">
      <w:pPr>
        <w:pStyle w:val="Titolo2"/>
        <w:keepNext/>
        <w:spacing w:after="140"/>
      </w:pPr>
      <w:bookmarkStart w:id="254" w:name="_Toc244131443"/>
      <w:r>
        <w:t>Implementazioni</w:t>
      </w:r>
      <w:bookmarkEnd w:id="254"/>
    </w:p>
    <w:p w14:paraId="389680B7" w14:textId="77777777" w:rsidR="008D5BF4" w:rsidRDefault="007B6E60">
      <w:pPr>
        <w:spacing w:after="140"/>
      </w:pPr>
      <w:r>
        <w:t>Le classi GPC.Model.Standards restano la sorgente dei coefficienti. Domini,</w:t>
      </w:r>
    </w:p>
    <w:p w14:paraId="00D4B085" w14:textId="77777777" w:rsidR="008D5BF4" w:rsidRDefault="007B6E60">
      <w:pPr>
        <w:spacing w:after="140"/>
      </w:pPr>
      <w:r>
        <w:t>tensioni e piani di deformazione usano GPC Checker; geometrie e baricentri</w:t>
      </w:r>
    </w:p>
    <w:p w14:paraId="7A848F17" w14:textId="77777777" w:rsidR="008D5BF4" w:rsidRDefault="007B6E60">
      <w:pPr>
        <w:spacing w:after="140"/>
      </w:pPr>
      <w:r>
        <w:t>usano GPC Geometry. Le formule specifiche dei profili sono in ANTHEA.Calculations, indipendente</w:t>
      </w:r>
    </w:p>
    <w:p w14:paraId="4A726F13" w14:textId="77777777" w:rsidR="008D5BF4" w:rsidRDefault="007B6E60">
      <w:pPr>
        <w:spacing w:after="140"/>
      </w:pPr>
      <w:r>
        <w:t>da WPF.</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8D5BF4" w14:paraId="15A8D889" w14:textId="77777777">
        <w:trPr>
          <w:cantSplit/>
          <w:tblHeader/>
          <w:jc w:val="center"/>
        </w:trPr>
        <w:tc>
          <w:tcPr>
            <w:tcW w:w="2381" w:type="dxa"/>
            <w:shd w:val="clear" w:color="auto" w:fill="E7E6E6"/>
            <w:tcMar>
              <w:top w:w="90" w:type="dxa"/>
              <w:left w:w="90" w:type="dxa"/>
              <w:bottom w:w="90" w:type="dxa"/>
              <w:right w:w="90" w:type="dxa"/>
            </w:tcMar>
            <w:vAlign w:val="center"/>
          </w:tcPr>
          <w:p w14:paraId="231C0BBD" w14:textId="77777777" w:rsidR="008D5BF4" w:rsidRDefault="007B6E60">
            <w:pPr>
              <w:spacing w:before="20" w:after="20"/>
              <w:jc w:val="left"/>
            </w:pPr>
            <w:r>
              <w:rPr>
                <w:b/>
                <w:sz w:val="21"/>
              </w:rPr>
              <w:lastRenderedPageBreak/>
              <w:t>Profilo</w:t>
            </w:r>
          </w:p>
        </w:tc>
        <w:tc>
          <w:tcPr>
            <w:tcW w:w="3402" w:type="dxa"/>
            <w:shd w:val="clear" w:color="auto" w:fill="E7E6E6"/>
            <w:tcMar>
              <w:top w:w="90" w:type="dxa"/>
              <w:left w:w="90" w:type="dxa"/>
              <w:bottom w:w="90" w:type="dxa"/>
              <w:right w:w="90" w:type="dxa"/>
            </w:tcMar>
            <w:vAlign w:val="center"/>
          </w:tcPr>
          <w:p w14:paraId="05FB115A" w14:textId="77777777" w:rsidR="008D5BF4" w:rsidRDefault="007B6E60">
            <w:pPr>
              <w:spacing w:before="20" w:after="20"/>
              <w:jc w:val="left"/>
            </w:pPr>
            <w:r>
              <w:rPr>
                <w:b/>
                <w:sz w:val="21"/>
              </w:rPr>
              <w:t>Taglio senza / con staffe</w:t>
            </w:r>
          </w:p>
        </w:tc>
        <w:tc>
          <w:tcPr>
            <w:tcW w:w="3855" w:type="dxa"/>
            <w:shd w:val="clear" w:color="auto" w:fill="E7E6E6"/>
            <w:tcMar>
              <w:top w:w="90" w:type="dxa"/>
              <w:left w:w="90" w:type="dxa"/>
              <w:bottom w:w="90" w:type="dxa"/>
              <w:right w:w="90" w:type="dxa"/>
            </w:tcMar>
            <w:vAlign w:val="center"/>
          </w:tcPr>
          <w:p w14:paraId="0BD56C4F" w14:textId="77777777" w:rsidR="008D5BF4" w:rsidRDefault="007B6E60">
            <w:pPr>
              <w:spacing w:before="20" w:after="20"/>
              <w:jc w:val="left"/>
            </w:pPr>
            <w:r>
              <w:rPr>
                <w:b/>
                <w:sz w:val="21"/>
              </w:rPr>
              <w:t>Apertura delle fessure</w:t>
            </w:r>
          </w:p>
        </w:tc>
      </w:tr>
      <w:tr w:rsidR="008D5BF4" w14:paraId="22E851D8" w14:textId="77777777">
        <w:trPr>
          <w:cantSplit/>
          <w:jc w:val="center"/>
        </w:trPr>
        <w:tc>
          <w:tcPr>
            <w:tcW w:w="2381" w:type="dxa"/>
            <w:tcMar>
              <w:top w:w="90" w:type="dxa"/>
              <w:left w:w="90" w:type="dxa"/>
              <w:bottom w:w="90" w:type="dxa"/>
              <w:right w:w="90" w:type="dxa"/>
            </w:tcMar>
            <w:vAlign w:val="center"/>
          </w:tcPr>
          <w:p w14:paraId="0987BE57" w14:textId="77777777" w:rsidR="008D5BF4" w:rsidRDefault="007B6E60">
            <w:pPr>
              <w:spacing w:before="20" w:after="20"/>
              <w:jc w:val="left"/>
            </w:pPr>
            <w:r>
              <w:rPr>
                <w:sz w:val="21"/>
              </w:rPr>
              <w:t>NTC 2018</w:t>
            </w:r>
          </w:p>
        </w:tc>
        <w:tc>
          <w:tcPr>
            <w:tcW w:w="3402" w:type="dxa"/>
            <w:tcMar>
              <w:top w:w="90" w:type="dxa"/>
              <w:left w:w="90" w:type="dxa"/>
              <w:bottom w:w="90" w:type="dxa"/>
              <w:right w:w="90" w:type="dxa"/>
            </w:tcMar>
            <w:vAlign w:val="center"/>
          </w:tcPr>
          <w:p w14:paraId="379DB66B" w14:textId="77777777" w:rsidR="008D5BF4" w:rsidRDefault="007B6E60">
            <w:pPr>
              <w:spacing w:before="20" w:after="20"/>
              <w:jc w:val="left"/>
            </w:pPr>
            <w:r>
              <w:rPr>
                <w:sz w:val="21"/>
              </w:rPr>
              <w:t>§§4.1.2.3.5.1–2; formulazione esistente</w:t>
            </w:r>
          </w:p>
        </w:tc>
        <w:tc>
          <w:tcPr>
            <w:tcW w:w="3855" w:type="dxa"/>
            <w:tcMar>
              <w:top w:w="90" w:type="dxa"/>
              <w:left w:w="90" w:type="dxa"/>
              <w:bottom w:w="90" w:type="dxa"/>
              <w:right w:w="90" w:type="dxa"/>
            </w:tcMar>
            <w:vAlign w:val="center"/>
          </w:tcPr>
          <w:p w14:paraId="386C0428" w14:textId="77777777" w:rsidR="008D5BF4" w:rsidRDefault="007B6E60">
            <w:pPr>
              <w:spacing w:before="20" w:after="20"/>
              <w:jc w:val="left"/>
            </w:pPr>
            <w:r>
              <w:rPr>
                <w:sz w:val="21"/>
              </w:rPr>
              <w:t>NTC e Circolare 2019; frequente e quasi permanente</w:t>
            </w:r>
          </w:p>
        </w:tc>
      </w:tr>
      <w:tr w:rsidR="008D5BF4" w14:paraId="1DF24B32" w14:textId="77777777">
        <w:trPr>
          <w:cantSplit/>
          <w:jc w:val="center"/>
        </w:trPr>
        <w:tc>
          <w:tcPr>
            <w:tcW w:w="2381" w:type="dxa"/>
            <w:tcMar>
              <w:top w:w="90" w:type="dxa"/>
              <w:left w:w="90" w:type="dxa"/>
              <w:bottom w:w="90" w:type="dxa"/>
              <w:right w:w="90" w:type="dxa"/>
            </w:tcMar>
            <w:vAlign w:val="center"/>
          </w:tcPr>
          <w:p w14:paraId="459880BE" w14:textId="77777777" w:rsidR="008D5BF4" w:rsidRDefault="007B6E60">
            <w:pPr>
              <w:spacing w:before="20" w:after="20"/>
              <w:jc w:val="left"/>
            </w:pPr>
            <w:r>
              <w:rPr>
                <w:sz w:val="21"/>
              </w:rPr>
              <w:t>EN 1992-1-1</w:t>
            </w:r>
          </w:p>
        </w:tc>
        <w:tc>
          <w:tcPr>
            <w:tcW w:w="3402" w:type="dxa"/>
            <w:tcMar>
              <w:top w:w="90" w:type="dxa"/>
              <w:left w:w="90" w:type="dxa"/>
              <w:bottom w:w="90" w:type="dxa"/>
              <w:right w:w="90" w:type="dxa"/>
            </w:tcMar>
            <w:vAlign w:val="center"/>
          </w:tcPr>
          <w:p w14:paraId="068FD87C" w14:textId="77777777" w:rsidR="008D5BF4" w:rsidRDefault="007B6E60">
            <w:pPr>
              <w:spacing w:before="20" w:after="20"/>
              <w:jc w:val="left"/>
            </w:pPr>
            <w:r>
              <w:rPr>
                <w:sz w:val="21"/>
              </w:rPr>
              <w:t>Prima generazione, §§6.2.2–3</w:t>
            </w:r>
          </w:p>
        </w:tc>
        <w:tc>
          <w:tcPr>
            <w:tcW w:w="3855" w:type="dxa"/>
            <w:tcMar>
              <w:top w:w="90" w:type="dxa"/>
              <w:left w:w="90" w:type="dxa"/>
              <w:bottom w:w="90" w:type="dxa"/>
              <w:right w:w="90" w:type="dxa"/>
            </w:tcMar>
            <w:vAlign w:val="center"/>
          </w:tcPr>
          <w:p w14:paraId="5770D042" w14:textId="77777777" w:rsidR="008D5BF4" w:rsidRDefault="007B6E60">
            <w:pPr>
              <w:spacing w:before="20" w:after="20"/>
              <w:jc w:val="left"/>
            </w:pPr>
            <w:r>
              <w:rPr>
                <w:sz w:val="21"/>
              </w:rPr>
              <w:t>§7.3.4; quasi permanente</w:t>
            </w:r>
          </w:p>
        </w:tc>
      </w:tr>
      <w:tr w:rsidR="008D5BF4" w14:paraId="631D3B27" w14:textId="77777777">
        <w:trPr>
          <w:cantSplit/>
          <w:jc w:val="center"/>
        </w:trPr>
        <w:tc>
          <w:tcPr>
            <w:tcW w:w="2381" w:type="dxa"/>
            <w:tcMar>
              <w:top w:w="90" w:type="dxa"/>
              <w:left w:w="90" w:type="dxa"/>
              <w:bottom w:w="90" w:type="dxa"/>
              <w:right w:w="90" w:type="dxa"/>
            </w:tcMar>
            <w:vAlign w:val="center"/>
          </w:tcPr>
          <w:p w14:paraId="733B811F" w14:textId="77777777" w:rsidR="008D5BF4" w:rsidRDefault="007B6E60">
            <w:pPr>
              <w:spacing w:before="20" w:after="20"/>
              <w:jc w:val="left"/>
            </w:pPr>
            <w:r>
              <w:rPr>
                <w:sz w:val="21"/>
              </w:rPr>
              <w:t>UNI EN 1992-1-1</w:t>
            </w:r>
          </w:p>
        </w:tc>
        <w:tc>
          <w:tcPr>
            <w:tcW w:w="3402" w:type="dxa"/>
            <w:tcMar>
              <w:top w:w="90" w:type="dxa"/>
              <w:left w:w="90" w:type="dxa"/>
              <w:bottom w:w="90" w:type="dxa"/>
              <w:right w:w="90" w:type="dxa"/>
            </w:tcMar>
            <w:vAlign w:val="center"/>
          </w:tcPr>
          <w:p w14:paraId="4CD578CC" w14:textId="77777777" w:rsidR="008D5BF4" w:rsidRDefault="007B6E60">
            <w:pPr>
              <w:spacing w:before="20" w:after="20"/>
              <w:jc w:val="left"/>
            </w:pPr>
            <w:r>
              <w:rPr>
                <w:sz w:val="21"/>
              </w:rPr>
              <w:t xml:space="preserve">DM 31/07/2012: </w:t>
            </w:r>
            <w:r>
              <w:rPr>
                <w:rFonts w:ascii="Calibri" w:eastAsia="Calibri" w:hAnsi="Calibri" w:cs="Calibri"/>
                <w:sz w:val="21"/>
              </w:rPr>
              <w:t>ν</w:t>
            </w:r>
            <w:r>
              <w:rPr>
                <w:sz w:val="21"/>
              </w:rPr>
              <w:t xml:space="preserve"> nazionale; </w:t>
            </w:r>
            <w:r>
              <w:rPr>
                <w:rFonts w:ascii="Calibri" w:eastAsia="Calibri" w:hAnsi="Calibri" w:cs="Calibri"/>
                <w:sz w:val="21"/>
              </w:rPr>
              <w:t>α</w:t>
            </w:r>
            <w:r>
              <w:rPr>
                <w:sz w:val="21"/>
              </w:rPr>
              <w:t>cw=1 per c.a. non precompresso</w:t>
            </w:r>
          </w:p>
        </w:tc>
        <w:tc>
          <w:tcPr>
            <w:tcW w:w="3855" w:type="dxa"/>
            <w:tcMar>
              <w:top w:w="90" w:type="dxa"/>
              <w:left w:w="90" w:type="dxa"/>
              <w:bottom w:w="90" w:type="dxa"/>
              <w:right w:w="90" w:type="dxa"/>
            </w:tcMar>
            <w:vAlign w:val="center"/>
          </w:tcPr>
          <w:p w14:paraId="348811BC" w14:textId="77777777" w:rsidR="008D5BF4" w:rsidRDefault="007B6E60">
            <w:pPr>
              <w:spacing w:before="20" w:after="20"/>
              <w:jc w:val="left"/>
            </w:pPr>
            <w:r>
              <w:rPr>
                <w:sz w:val="21"/>
              </w:rPr>
              <w:t>Formule EC2 e criteri ambientali italiani</w:t>
            </w:r>
          </w:p>
        </w:tc>
      </w:tr>
      <w:tr w:rsidR="008D5BF4" w14:paraId="4DD827C1" w14:textId="77777777">
        <w:trPr>
          <w:cantSplit/>
          <w:jc w:val="center"/>
        </w:trPr>
        <w:tc>
          <w:tcPr>
            <w:tcW w:w="2381" w:type="dxa"/>
            <w:tcMar>
              <w:top w:w="90" w:type="dxa"/>
              <w:left w:w="90" w:type="dxa"/>
              <w:bottom w:w="90" w:type="dxa"/>
              <w:right w:w="90" w:type="dxa"/>
            </w:tcMar>
            <w:vAlign w:val="center"/>
          </w:tcPr>
          <w:p w14:paraId="7373298C" w14:textId="77777777" w:rsidR="008D5BF4" w:rsidRDefault="007B6E60">
            <w:pPr>
              <w:spacing w:before="20" w:after="20"/>
              <w:jc w:val="left"/>
            </w:pPr>
            <w:r>
              <w:rPr>
                <w:sz w:val="21"/>
              </w:rPr>
              <w:t>DIN EN 1992-1-1</w:t>
            </w:r>
          </w:p>
        </w:tc>
        <w:tc>
          <w:tcPr>
            <w:tcW w:w="3402" w:type="dxa"/>
            <w:tcMar>
              <w:top w:w="90" w:type="dxa"/>
              <w:left w:w="90" w:type="dxa"/>
              <w:bottom w:w="90" w:type="dxa"/>
              <w:right w:w="90" w:type="dxa"/>
            </w:tcMar>
            <w:vAlign w:val="center"/>
          </w:tcPr>
          <w:p w14:paraId="240DCCA8" w14:textId="77777777" w:rsidR="008D5BF4" w:rsidRDefault="007B6E60">
            <w:pPr>
              <w:spacing w:before="20" w:after="20"/>
              <w:jc w:val="left"/>
            </w:pPr>
            <w:r>
              <w:rPr>
                <w:sz w:val="21"/>
              </w:rPr>
              <w:t xml:space="preserve">CRd,c, vmin, </w:t>
            </w:r>
            <w:r>
              <w:rPr>
                <w:rFonts w:ascii="Calibri" w:eastAsia="Calibri" w:hAnsi="Calibri" w:cs="Calibri"/>
                <w:sz w:val="21"/>
              </w:rPr>
              <w:t>ν</w:t>
            </w:r>
            <w:r>
              <w:rPr>
                <w:sz w:val="21"/>
              </w:rPr>
              <w:t>1, z e intervallo di cot</w:t>
            </w:r>
            <w:r>
              <w:rPr>
                <w:rFonts w:ascii="Calibri" w:eastAsia="Calibri" w:hAnsi="Calibri" w:cs="Calibri"/>
                <w:sz w:val="21"/>
              </w:rPr>
              <w:t>θ</w:t>
            </w:r>
            <w:r>
              <w:rPr>
                <w:sz w:val="21"/>
              </w:rPr>
              <w:t xml:space="preserve"> nazionali</w:t>
            </w:r>
          </w:p>
        </w:tc>
        <w:tc>
          <w:tcPr>
            <w:tcW w:w="3855" w:type="dxa"/>
            <w:tcMar>
              <w:top w:w="90" w:type="dxa"/>
              <w:left w:w="90" w:type="dxa"/>
              <w:bottom w:w="90" w:type="dxa"/>
              <w:right w:w="90" w:type="dxa"/>
            </w:tcMar>
            <w:vAlign w:val="center"/>
          </w:tcPr>
          <w:p w14:paraId="407118FB" w14:textId="77777777" w:rsidR="008D5BF4" w:rsidRDefault="007B6E60">
            <w:pPr>
              <w:spacing w:before="20" w:after="20"/>
              <w:jc w:val="left"/>
            </w:pPr>
            <w:r>
              <w:rPr>
                <w:sz w:val="21"/>
              </w:rPr>
              <w:t>Altezza efficace e distanza tra fessure DIN; kt=0,4</w:t>
            </w:r>
          </w:p>
        </w:tc>
      </w:tr>
      <w:tr w:rsidR="008D5BF4" w14:paraId="198C81E2" w14:textId="77777777">
        <w:trPr>
          <w:cantSplit/>
          <w:jc w:val="center"/>
        </w:trPr>
        <w:tc>
          <w:tcPr>
            <w:tcW w:w="2381" w:type="dxa"/>
            <w:tcMar>
              <w:top w:w="90" w:type="dxa"/>
              <w:left w:w="90" w:type="dxa"/>
              <w:bottom w:w="90" w:type="dxa"/>
              <w:right w:w="90" w:type="dxa"/>
            </w:tcMar>
            <w:vAlign w:val="center"/>
          </w:tcPr>
          <w:p w14:paraId="7879F765" w14:textId="77777777" w:rsidR="008D5BF4" w:rsidRDefault="007B6E60">
            <w:pPr>
              <w:spacing w:before="20" w:after="20"/>
              <w:jc w:val="left"/>
            </w:pPr>
            <w:r>
              <w:rPr>
                <w:sz w:val="21"/>
              </w:rPr>
              <w:t>DS EN 1992-1-1</w:t>
            </w:r>
          </w:p>
        </w:tc>
        <w:tc>
          <w:tcPr>
            <w:tcW w:w="3402" w:type="dxa"/>
            <w:tcMar>
              <w:top w:w="90" w:type="dxa"/>
              <w:left w:w="90" w:type="dxa"/>
              <w:bottom w:w="90" w:type="dxa"/>
              <w:right w:w="90" w:type="dxa"/>
            </w:tcMar>
            <w:vAlign w:val="center"/>
          </w:tcPr>
          <w:p w14:paraId="7A14C730" w14:textId="77777777" w:rsidR="008D5BF4" w:rsidRDefault="007B6E60">
            <w:pPr>
              <w:spacing w:before="20" w:after="20"/>
              <w:jc w:val="left"/>
            </w:pPr>
            <w:r>
              <w:rPr>
                <w:sz w:val="21"/>
              </w:rPr>
              <w:t xml:space="preserve">DK NA:2024; vmin e </w:t>
            </w:r>
            <w:r>
              <w:rPr>
                <w:rFonts w:ascii="Calibri" w:eastAsia="Calibri" w:hAnsi="Calibri" w:cs="Calibri"/>
                <w:sz w:val="21"/>
              </w:rPr>
              <w:t>ν</w:t>
            </w:r>
            <w:r>
              <w:rPr>
                <w:sz w:val="21"/>
              </w:rPr>
              <w:t>1 nazionali, cot</w:t>
            </w:r>
            <w:r>
              <w:rPr>
                <w:rFonts w:ascii="Calibri" w:eastAsia="Calibri" w:hAnsi="Calibri" w:cs="Calibri"/>
                <w:sz w:val="21"/>
              </w:rPr>
              <w:t>θ</w:t>
            </w:r>
            <w:r>
              <w:rPr>
                <w:sz w:val="21"/>
              </w:rPr>
              <w:t>≤2 cautelativo, duttilità almeno B</w:t>
            </w:r>
          </w:p>
        </w:tc>
        <w:tc>
          <w:tcPr>
            <w:tcW w:w="3855" w:type="dxa"/>
            <w:tcMar>
              <w:top w:w="90" w:type="dxa"/>
              <w:left w:w="90" w:type="dxa"/>
              <w:bottom w:w="90" w:type="dxa"/>
              <w:right w:w="90" w:type="dxa"/>
            </w:tcMar>
            <w:vAlign w:val="center"/>
          </w:tcPr>
          <w:p w14:paraId="0A2A730D" w14:textId="77777777" w:rsidR="008D5BF4" w:rsidRDefault="007B6E60">
            <w:pPr>
              <w:spacing w:before="20" w:after="20"/>
              <w:jc w:val="left"/>
            </w:pPr>
            <w:r>
              <w:rPr>
                <w:sz w:val="21"/>
              </w:rPr>
              <w:t>k3 e area efficace DK; sistemi fine e grossolano in trazione</w:t>
            </w:r>
          </w:p>
        </w:tc>
      </w:tr>
      <w:tr w:rsidR="008D5BF4" w14:paraId="29312C2E" w14:textId="77777777">
        <w:trPr>
          <w:cantSplit/>
          <w:jc w:val="center"/>
        </w:trPr>
        <w:tc>
          <w:tcPr>
            <w:tcW w:w="2381" w:type="dxa"/>
            <w:tcMar>
              <w:top w:w="90" w:type="dxa"/>
              <w:left w:w="90" w:type="dxa"/>
              <w:bottom w:w="90" w:type="dxa"/>
              <w:right w:w="90" w:type="dxa"/>
            </w:tcMar>
            <w:vAlign w:val="center"/>
          </w:tcPr>
          <w:p w14:paraId="3E5F6B81" w14:textId="77777777" w:rsidR="008D5BF4" w:rsidRDefault="007B6E60">
            <w:pPr>
              <w:spacing w:before="20" w:after="20"/>
              <w:jc w:val="left"/>
            </w:pPr>
            <w:r>
              <w:rPr>
                <w:sz w:val="21"/>
              </w:rPr>
              <w:t>NS EN 1992-1-1</w:t>
            </w:r>
          </w:p>
        </w:tc>
        <w:tc>
          <w:tcPr>
            <w:tcW w:w="3402" w:type="dxa"/>
            <w:tcMar>
              <w:top w:w="90" w:type="dxa"/>
              <w:left w:w="90" w:type="dxa"/>
              <w:bottom w:w="90" w:type="dxa"/>
              <w:right w:w="90" w:type="dxa"/>
            </w:tcMar>
            <w:vAlign w:val="center"/>
          </w:tcPr>
          <w:p w14:paraId="6DAC1ABD" w14:textId="77777777" w:rsidR="008D5BF4" w:rsidRDefault="007B6E60">
            <w:pPr>
              <w:spacing w:before="20" w:after="20"/>
              <w:jc w:val="left"/>
            </w:pPr>
            <w:r>
              <w:rPr>
                <w:sz w:val="21"/>
              </w:rPr>
              <w:t>NA:2010: granulometria, trazione assiale, limite C60 a taglio</w:t>
            </w:r>
          </w:p>
        </w:tc>
        <w:tc>
          <w:tcPr>
            <w:tcW w:w="3855" w:type="dxa"/>
            <w:tcMar>
              <w:top w:w="90" w:type="dxa"/>
              <w:left w:w="90" w:type="dxa"/>
              <w:bottom w:w="90" w:type="dxa"/>
              <w:right w:w="90" w:type="dxa"/>
            </w:tcMar>
            <w:vAlign w:val="center"/>
          </w:tcPr>
          <w:p w14:paraId="7E8AAD8E" w14:textId="77777777" w:rsidR="008D5BF4" w:rsidRDefault="007B6E60">
            <w:pPr>
              <w:spacing w:before="20" w:after="20"/>
              <w:jc w:val="left"/>
            </w:pPr>
            <w:r>
              <w:rPr>
                <w:sz w:val="21"/>
              </w:rPr>
              <w:t>XD3/XS3 in frequente; kc=1 senza incremento favorevole</w:t>
            </w:r>
          </w:p>
        </w:tc>
      </w:tr>
      <w:tr w:rsidR="008D5BF4" w14:paraId="66AD89E6" w14:textId="77777777">
        <w:trPr>
          <w:cantSplit/>
          <w:jc w:val="center"/>
        </w:trPr>
        <w:tc>
          <w:tcPr>
            <w:tcW w:w="2381" w:type="dxa"/>
            <w:tcMar>
              <w:top w:w="90" w:type="dxa"/>
              <w:left w:w="90" w:type="dxa"/>
              <w:bottom w:w="90" w:type="dxa"/>
              <w:right w:w="90" w:type="dxa"/>
            </w:tcMar>
            <w:vAlign w:val="center"/>
          </w:tcPr>
          <w:p w14:paraId="5E78A378" w14:textId="77777777" w:rsidR="008D5BF4" w:rsidRDefault="007B6E60">
            <w:pPr>
              <w:spacing w:before="20" w:after="20"/>
              <w:jc w:val="left"/>
            </w:pPr>
            <w:r>
              <w:rPr>
                <w:sz w:val="21"/>
              </w:rPr>
              <w:t>Model Code 2010</w:t>
            </w:r>
          </w:p>
        </w:tc>
        <w:tc>
          <w:tcPr>
            <w:tcW w:w="3402" w:type="dxa"/>
            <w:tcMar>
              <w:top w:w="90" w:type="dxa"/>
              <w:left w:w="90" w:type="dxa"/>
              <w:bottom w:w="90" w:type="dxa"/>
              <w:right w:w="90" w:type="dxa"/>
            </w:tcMar>
            <w:vAlign w:val="center"/>
          </w:tcPr>
          <w:p w14:paraId="55242CBA" w14:textId="77777777" w:rsidR="008D5BF4" w:rsidRDefault="007B6E60">
            <w:pPr>
              <w:spacing w:before="20" w:after="20"/>
              <w:jc w:val="left"/>
            </w:pPr>
            <w:r>
              <w:rPr>
                <w:sz w:val="21"/>
              </w:rPr>
              <w:t xml:space="preserve">Livello II: </w:t>
            </w:r>
            <w:r>
              <w:rPr>
                <w:rFonts w:ascii="Calibri" w:eastAsia="Calibri" w:hAnsi="Calibri" w:cs="Calibri"/>
                <w:sz w:val="21"/>
              </w:rPr>
              <w:t>ε</w:t>
            </w:r>
            <w:r>
              <w:rPr>
                <w:sz w:val="21"/>
              </w:rPr>
              <w:t>x da N–M–V, Asl e granulometria</w:t>
            </w:r>
          </w:p>
        </w:tc>
        <w:tc>
          <w:tcPr>
            <w:tcW w:w="3855" w:type="dxa"/>
            <w:tcMar>
              <w:top w:w="90" w:type="dxa"/>
              <w:left w:w="90" w:type="dxa"/>
              <w:bottom w:w="90" w:type="dxa"/>
              <w:right w:w="90" w:type="dxa"/>
            </w:tcMar>
            <w:vAlign w:val="center"/>
          </w:tcPr>
          <w:p w14:paraId="67D4B841" w14:textId="77777777" w:rsidR="008D5BF4" w:rsidRDefault="007B6E60">
            <w:pPr>
              <w:spacing w:before="20" w:after="20"/>
              <w:jc w:val="left"/>
            </w:pPr>
            <w:r>
              <w:rPr>
                <w:sz w:val="21"/>
              </w:rPr>
              <w:t>Lunghezza di trasferimento; durata breve/lunga; wlim assegnato</w:t>
            </w:r>
          </w:p>
        </w:tc>
      </w:tr>
    </w:tbl>
    <w:p w14:paraId="2A903929" w14:textId="77777777" w:rsidR="008D5BF4" w:rsidRDefault="008D5BF4"/>
    <w:p w14:paraId="79EDB65A" w14:textId="77777777" w:rsidR="008D5BF4" w:rsidRDefault="007B6E60">
      <w:pPr>
        <w:spacing w:after="140"/>
      </w:pPr>
      <w:r>
        <w:t xml:space="preserve">Nel Model Code 2010 l'inclinazione minima delle bielle dipende dalla deformazione longitudinale: </w:t>
      </w:r>
      <w:r>
        <w:rPr>
          <w:rFonts w:ascii="Calibri" w:eastAsia="Calibri" w:hAnsi="Calibri" w:cs="Calibri"/>
        </w:rPr>
        <w:t>θ</w:t>
      </w:r>
      <w:r>
        <w:t xml:space="preserve">min = 20° + 10 000 </w:t>
      </w:r>
      <w:r>
        <w:rPr>
          <w:rFonts w:ascii="Calibri" w:eastAsia="Calibri" w:hAnsi="Calibri" w:cs="Calibri"/>
        </w:rPr>
        <w:t>ε</w:t>
      </w:r>
      <w:r>
        <w:t xml:space="preserve">x, al più 45° (fib Model Code 2010 §7.3.3.3), nel taglio con staffe e nella torsione. Quando la sezione è deformata cot </w:t>
      </w:r>
      <w:r>
        <w:rPr>
          <w:rFonts w:ascii="Calibri" w:eastAsia="Calibri" w:hAnsi="Calibri" w:cs="Calibri"/>
        </w:rPr>
        <w:t>θ</w:t>
      </w:r>
      <w:r>
        <w:t xml:space="preserve"> massimo scende e con esso la resistenza delle staffe; un cot </w:t>
      </w:r>
      <w:r>
        <w:rPr>
          <w:rFonts w:ascii="Calibri" w:eastAsia="Calibri" w:hAnsi="Calibri" w:cs="Calibri"/>
        </w:rPr>
        <w:t>θ</w:t>
      </w:r>
      <w:r>
        <w:t xml:space="preserve"> assegnato oltre il limite è rifiutato con il limite nel messaggio. Prima della 1.14.2 </w:t>
      </w:r>
      <w:r>
        <w:rPr>
          <w:rFonts w:ascii="Calibri" w:eastAsia="Calibri" w:hAnsi="Calibri" w:cs="Calibri"/>
        </w:rPr>
        <w:t>θ</w:t>
      </w:r>
      <w:r>
        <w:t xml:space="preserve">min valeva 20° per ogni </w:t>
      </w:r>
      <w:r>
        <w:rPr>
          <w:rFonts w:ascii="Calibri" w:eastAsia="Calibri" w:hAnsi="Calibri" w:cs="Calibri"/>
        </w:rPr>
        <w:t>ε</w:t>
      </w:r>
      <w:r>
        <w:t xml:space="preserve">x. Nei profili EN 1992-1-1, UNI, DIN, DS e NS la resistenza degli elementi senza armatura a taglio è limitata anche da VEd ≤ 0,5 bw d </w:t>
      </w:r>
      <w:r>
        <w:rPr>
          <w:rFonts w:ascii="Calibri" w:eastAsia="Calibri" w:hAnsi="Calibri" w:cs="Calibri"/>
        </w:rPr>
        <w:t>ν</w:t>
      </w:r>
      <w:r>
        <w:t xml:space="preserve"> fcd (EN 1992-1-1 §6.2.2(6)), con il </w:t>
      </w:r>
      <w:r>
        <w:rPr>
          <w:rFonts w:ascii="Calibri" w:eastAsia="Calibri" w:hAnsi="Calibri" w:cs="Calibri"/>
        </w:rPr>
        <w:t>ν</w:t>
      </w:r>
      <w:r>
        <w:t xml:space="preserve"> del profilo e </w:t>
      </w:r>
      <w:r>
        <w:rPr>
          <w:rFonts w:ascii="Calibri" w:eastAsia="Calibri" w:hAnsi="Calibri" w:cs="Calibri"/>
        </w:rPr>
        <w:t>ν</w:t>
      </w:r>
      <w:r>
        <w:t xml:space="preserve"> = 0,675 nel DIN: il limite compare fra i dettagli come VEd,max. Con le formule implementate VRd,c resta sotto il limite, quindi nessun valore cambia.</w:t>
      </w:r>
    </w:p>
    <w:p w14:paraId="2F79A072" w14:textId="77777777" w:rsidR="008D5BF4" w:rsidRDefault="007B6E60">
      <w:pPr>
        <w:spacing w:after="140"/>
      </w:pPr>
      <w:r>
        <w:t>DIN usa i parametri di prima generazione riscontrati nella documentazione NA:2011;</w:t>
      </w:r>
    </w:p>
    <w:p w14:paraId="680CF1BB" w14:textId="77777777" w:rsidR="008D5BF4" w:rsidRDefault="007B6E60">
      <w:pPr>
        <w:spacing w:after="140"/>
      </w:pPr>
      <w:r>
        <w:t>il materiale GPC dichiara NA:2013-04. Questa distinzione</w:t>
      </w:r>
    </w:p>
    <w:p w14:paraId="53A2753D" w14:textId="77777777" w:rsidR="008D5BF4" w:rsidRDefault="007B6E60">
      <w:pPr>
        <w:spacing w:after="140"/>
      </w:pPr>
      <w:r>
        <w:t>è intenzionale: non è un'attestazione di copertura di ogni aggiornamento</w:t>
      </w:r>
    </w:p>
    <w:p w14:paraId="1A788AFE" w14:textId="77777777" w:rsidR="008D5BF4" w:rsidRDefault="007B6E60">
      <w:pPr>
        <w:spacing w:after="140"/>
      </w:pPr>
      <w:r>
        <w:t>dell'annesso. NS è NA:2010. Non sono implementati EC2:2023, Model Code 2020</w:t>
      </w:r>
    </w:p>
    <w:p w14:paraId="1D78DFFB" w14:textId="77777777" w:rsidR="008D5BF4" w:rsidRDefault="007B6E60">
      <w:pPr>
        <w:spacing w:after="140"/>
      </w:pPr>
      <w:r>
        <w:t>o il progetto di aggiornamento delle appendici italiane.</w:t>
      </w:r>
    </w:p>
    <w:p w14:paraId="41357261" w14:textId="77777777" w:rsidR="008D5BF4" w:rsidRDefault="007B6E60">
      <w:pPr>
        <w:spacing w:after="140"/>
      </w:pPr>
      <w:r>
        <w:t xml:space="preserve">Predefiniti impostati nell'adattatore: UNI </w:t>
      </w:r>
      <w:r>
        <w:rPr>
          <w:rFonts w:ascii="Calibri" w:eastAsia="Calibri" w:hAnsi="Calibri" w:cs="Calibri"/>
        </w:rPr>
        <w:t>α</w:t>
      </w:r>
      <w:r>
        <w:t xml:space="preserve">cc=0,85; DIN </w:t>
      </w:r>
      <w:r>
        <w:rPr>
          <w:rFonts w:ascii="Calibri" w:eastAsia="Calibri" w:hAnsi="Calibri" w:cs="Calibri"/>
        </w:rPr>
        <w:t>α</w:t>
      </w:r>
      <w:r>
        <w:t>ct=0,85;</w:t>
      </w:r>
    </w:p>
    <w:p w14:paraId="3A71D70B" w14:textId="77777777" w:rsidR="008D5BF4" w:rsidRDefault="007B6E60">
      <w:pPr>
        <w:spacing w:after="140"/>
      </w:pPr>
      <w:r>
        <w:t xml:space="preserve">NS </w:t>
      </w:r>
      <w:r>
        <w:rPr>
          <w:rFonts w:ascii="Calibri" w:eastAsia="Calibri" w:hAnsi="Calibri" w:cs="Calibri"/>
        </w:rPr>
        <w:t>α</w:t>
      </w:r>
      <w:r>
        <w:t xml:space="preserve">ct=0,85 e </w:t>
      </w:r>
      <w:r>
        <w:rPr>
          <w:rFonts w:ascii="Calibri" w:eastAsia="Calibri" w:hAnsi="Calibri" w:cs="Calibri"/>
        </w:rPr>
        <w:t>ε</w:t>
      </w:r>
      <w:r>
        <w:t>ud/</w:t>
      </w:r>
      <w:r>
        <w:rPr>
          <w:rFonts w:ascii="Calibri" w:eastAsia="Calibri" w:hAnsi="Calibri" w:cs="Calibri"/>
        </w:rPr>
        <w:t>ε</w:t>
      </w:r>
      <w:r>
        <w:t xml:space="preserve">uk=0,4. DS usa </w:t>
      </w:r>
      <w:r>
        <w:rPr>
          <w:rFonts w:ascii="Calibri" w:eastAsia="Calibri" w:hAnsi="Calibri" w:cs="Calibri"/>
        </w:rPr>
        <w:t>γ</w:t>
      </w:r>
      <w:r>
        <w:t xml:space="preserve">c=1,45 e </w:t>
      </w:r>
      <w:r>
        <w:rPr>
          <w:rFonts w:ascii="Calibri" w:eastAsia="Calibri" w:hAnsi="Calibri" w:cs="Calibri"/>
        </w:rPr>
        <w:t>γ</w:t>
      </w:r>
      <w:r>
        <w:t>s=1,20 della libreria GPC.</w:t>
      </w:r>
    </w:p>
    <w:p w14:paraId="3C5398BD" w14:textId="77777777" w:rsidR="008D5BF4" w:rsidRDefault="007B6E60">
      <w:pPr>
        <w:spacing w:after="140"/>
      </w:pPr>
      <w:r>
        <w:t>I coefficienti salvati restano assegnazioni dell'utente: consultare il confronto</w:t>
      </w:r>
    </w:p>
    <w:p w14:paraId="6E175908" w14:textId="77777777" w:rsidR="008D5BF4" w:rsidRDefault="007B6E60">
      <w:pPr>
        <w:spacing w:after="140"/>
      </w:pPr>
      <w:r>
        <w:lastRenderedPageBreak/>
        <w:t>con i predefiniti e usare il ripristino per aggiornare un vecchio foglio.</w:t>
      </w:r>
    </w:p>
    <w:p w14:paraId="10BF87F6" w14:textId="77777777" w:rsidR="008D5BF4" w:rsidRDefault="007B6E60">
      <w:pPr>
        <w:pStyle w:val="Titolo2"/>
        <w:keepNext/>
        <w:spacing w:after="140"/>
      </w:pPr>
      <w:bookmarkStart w:id="255" w:name="_Toc244131444"/>
      <w:r>
        <w:t>Dati condivisi e aggiornamento</w:t>
      </w:r>
      <w:bookmarkEnd w:id="255"/>
    </w:p>
    <w:p w14:paraId="1ECFAC2E" w14:textId="77777777" w:rsidR="008D5BF4" w:rsidRDefault="007B6E60">
      <w:pPr>
        <w:spacing w:after="140"/>
      </w:pPr>
      <w:r>
        <w:t>- Nel nuovo schema ogni combinazione conserva insieme N, Vx, Vy, T, Mx e My,</w:t>
      </w:r>
    </w:p>
    <w:p w14:paraId="200D22F3" w14:textId="77777777" w:rsidR="008D5BF4" w:rsidRDefault="007B6E60">
      <w:pPr>
        <w:spacing w:after="140"/>
      </w:pPr>
      <w:r>
        <w:t>nome, stato limite e riferimento elemento facoltativo. SLU e SLV alimentano</w:t>
      </w:r>
    </w:p>
    <w:p w14:paraId="33028DA2" w14:textId="77777777" w:rsidR="008D5BF4" w:rsidRDefault="007B6E60">
      <w:pPr>
        <w:spacing w:after="140"/>
      </w:pPr>
      <w:r>
        <w:t>domini, taglio e torsione dalla stessa riga; i tre stati SLE alimentano i</w:t>
      </w:r>
    </w:p>
    <w:p w14:paraId="04005307" w14:textId="77777777" w:rsidR="008D5BF4" w:rsidRDefault="007B6E60">
      <w:pPr>
        <w:spacing w:after="140"/>
      </w:pPr>
      <w:r>
        <w:t>controlli pertinenti. Non si costruiscono stati concomitanti da estremi</w:t>
      </w:r>
    </w:p>
    <w:p w14:paraId="1B7DD87C" w14:textId="77777777" w:rsidR="008D5BF4" w:rsidRDefault="007B6E60">
      <w:pPr>
        <w:spacing w:after="140"/>
      </w:pPr>
      <w:r>
        <w:t>indipendenti e non si riapplicano coefficienti alle azioni.</w:t>
      </w:r>
    </w:p>
    <w:p w14:paraId="45E6D594" w14:textId="77777777" w:rsidR="008D5BF4" w:rsidRDefault="007B6E60">
      <w:pPr>
        <w:spacing w:after="140"/>
      </w:pPr>
      <w:r>
        <w:t>- Il criterio resistente Plastico o Elastico è scelto nella verifica,</w:t>
      </w:r>
    </w:p>
    <w:p w14:paraId="439C6203" w14:textId="77777777" w:rsidR="008D5BF4" w:rsidRDefault="007B6E60">
      <w:pPr>
        <w:spacing w:after="140"/>
      </w:pPr>
      <w:r>
        <w:t>separatamente dallo stato limite e dal percorso di ricerca della resistenza.</w:t>
      </w:r>
    </w:p>
    <w:p w14:paraId="6168DF5C" w14:textId="77777777" w:rsidR="008D5BF4" w:rsidRDefault="007B6E60">
      <w:pPr>
        <w:spacing w:after="140"/>
      </w:pPr>
      <w:r>
        <w:t>L’etichetta SLV non attiva da sola gerarchie sismiche o altri controlli</w:t>
      </w:r>
    </w:p>
    <w:p w14:paraId="0F4DB733" w14:textId="77777777" w:rsidR="008D5BF4" w:rsidRDefault="007B6E60">
      <w:pPr>
        <w:spacing w:after="140"/>
      </w:pPr>
      <w:r>
        <w:t>dell’elemento non rappresentati nel modulo.</w:t>
      </w:r>
    </w:p>
    <w:p w14:paraId="3379CCC9" w14:textId="77777777" w:rsidR="008D5BF4" w:rsidRDefault="007B6E60">
      <w:pPr>
        <w:spacing w:after="140"/>
      </w:pPr>
      <w:r>
        <w:t>- Elemento identifica la provenienza delle azioni; non assegna una geometria</w:t>
      </w:r>
    </w:p>
    <w:p w14:paraId="62B209C4" w14:textId="77777777" w:rsidR="008D5BF4" w:rsidRDefault="007B6E60">
      <w:pPr>
        <w:spacing w:after="140"/>
      </w:pPr>
      <w:r>
        <w:t>differente. Tutte le righe sono verificate sulla sezione del foglio. I nomi</w:t>
      </w:r>
    </w:p>
    <w:p w14:paraId="632DA0BB" w14:textId="77777777" w:rsidR="008D5BF4" w:rsidRDefault="007B6E60">
      <w:pPr>
        <w:spacing w:after="140"/>
      </w:pPr>
      <w:r>
        <w:t>delle combinazioni non sono usati come chiave per fondere le righe.</w:t>
      </w:r>
    </w:p>
    <w:p w14:paraId="687C21CA" w14:textId="77777777" w:rsidR="008D5BF4" w:rsidRDefault="007B6E60">
      <w:pPr>
        <w:spacing w:after="140"/>
      </w:pPr>
      <w:r>
        <w:t>- I documenti precedenti mantengono il comportamento originario fino alla</w:t>
      </w:r>
    </w:p>
    <w:p w14:paraId="7D2925E2" w14:textId="77777777" w:rsidR="008D5BF4" w:rsidRDefault="007B6E60">
      <w:pPr>
        <w:spacing w:after="140"/>
      </w:pPr>
      <w:r>
        <w:t>conversione esplicita. I vecchi gruppi Plastico/Elastico e Taglio richiedono</w:t>
      </w:r>
    </w:p>
    <w:p w14:paraId="2E9F57B2" w14:textId="77777777" w:rsidR="008D5BF4" w:rsidRDefault="007B6E60">
      <w:pPr>
        <w:spacing w:after="140"/>
      </w:pPr>
      <w:r>
        <w:t>l’assegnazione dello stato limite. Le componenti mancanti nel nuovo elenco</w:t>
      </w:r>
    </w:p>
    <w:p w14:paraId="31F42699" w14:textId="77777777" w:rsidR="008D5BF4" w:rsidRDefault="007B6E60">
      <w:pPr>
        <w:spacing w:after="140"/>
      </w:pPr>
      <w:r>
        <w:t>devono essere compilate; non sono trasformate implicitamente in zero.</w:t>
      </w:r>
    </w:p>
    <w:p w14:paraId="7E799ABD" w14:textId="77777777" w:rsidR="008D5BF4" w:rsidRDefault="007B6E60">
      <w:pPr>
        <w:spacing w:after="140"/>
      </w:pPr>
      <w:r>
        <w:t>- N negativo a compressione. Mx è associato a Vy, My a Vx nel livello II MC.</w:t>
      </w:r>
    </w:p>
    <w:p w14:paraId="1A3238BA" w14:textId="77777777" w:rsidR="008D5BF4" w:rsidRDefault="007B6E60">
      <w:pPr>
        <w:spacing w:after="140"/>
      </w:pPr>
      <w:r>
        <w:t>Le azioni sono già combinate/coefficientate: non vengono moltiplicate ancora.</w:t>
      </w:r>
    </w:p>
    <w:p w14:paraId="13B6F8FC" w14:textId="77777777" w:rsidR="008D5BF4" w:rsidRDefault="007B6E60">
      <w:pPr>
        <w:spacing w:after="140"/>
      </w:pPr>
      <w:r>
        <w:rPr>
          <w:rFonts w:ascii="Calibri" w:eastAsia="Calibri" w:hAnsi="Calibri" w:cs="Calibri"/>
        </w:rPr>
        <w:t>γ</w:t>
      </w:r>
      <w:r>
        <w:t xml:space="preserve">c e </w:t>
      </w:r>
      <w:r>
        <w:rPr>
          <w:rFonts w:ascii="Calibri" w:eastAsia="Calibri" w:hAnsi="Calibri" w:cs="Calibri"/>
        </w:rPr>
        <w:t>γ</w:t>
      </w:r>
      <w:r>
        <w:t>s operano sulle resistenze.</w:t>
      </w:r>
    </w:p>
    <w:p w14:paraId="6D7AA4F9" w14:textId="77777777" w:rsidR="008D5BF4" w:rsidRDefault="007B6E60">
      <w:pPr>
        <w:spacing w:after="140"/>
      </w:pPr>
      <w:r>
        <w:t>- dg è condiviso con Dettagli → Copriferro e durabilità; modificarlo invalida il</w:t>
      </w:r>
    </w:p>
    <w:p w14:paraId="1517E4F6" w14:textId="77777777" w:rsidR="008D5BF4" w:rsidRDefault="007B6E60">
      <w:pPr>
        <w:spacing w:after="140"/>
      </w:pPr>
      <w:r>
        <w:t xml:space="preserve">taglio. </w:t>
      </w:r>
      <w:r>
        <w:rPr>
          <w:rFonts w:ascii="Calibri" w:eastAsia="Calibri" w:hAnsi="Calibri" w:cs="Calibri"/>
        </w:rPr>
        <w:t>Δ</w:t>
      </w:r>
      <w:r>
        <w:t>e MC è distinto per asse e visibile solo per quel modello.</w:t>
      </w:r>
    </w:p>
    <w:p w14:paraId="50B778A0" w14:textId="77777777" w:rsidR="008D5BF4" w:rsidRDefault="007B6E60">
      <w:pPr>
        <w:spacing w:after="140"/>
      </w:pPr>
      <w:r>
        <w:rPr>
          <w:rFonts w:ascii="Calibri" w:eastAsia="Calibri" w:hAnsi="Calibri" w:cs="Calibri"/>
        </w:rPr>
        <w:t>Δ</w:t>
      </w:r>
      <w:r>
        <w:t xml:space="preserve">e è la distanza della retta d'azione di N dalla metà di z, positiva verso il lembo teso a flessione e negativa verso quello compresso, come richiede il segno + di N(1/2 + </w:t>
      </w:r>
      <w:r>
        <w:rPr>
          <w:rFonts w:ascii="Calibri" w:eastAsia="Calibri" w:hAnsi="Calibri" w:cs="Calibri"/>
        </w:rPr>
        <w:t>Δ</w:t>
      </w:r>
      <w:r>
        <w:t>e/z) nella (7.3-16) di Model Code 2010; il campo accetta valori negativi.</w:t>
      </w:r>
    </w:p>
    <w:p w14:paraId="299B6200" w14:textId="77777777" w:rsidR="008D5BF4" w:rsidRDefault="007B6E60">
      <w:pPr>
        <w:spacing w:after="140"/>
      </w:pPr>
      <w:r>
        <w:t>Asl automatica richiede conferma dell'ancoraggio, anche con staffe nel Model Code;</w:t>
      </w:r>
    </w:p>
    <w:p w14:paraId="490B659A" w14:textId="77777777" w:rsidR="008D5BF4" w:rsidRDefault="007B6E60">
      <w:pPr>
        <w:spacing w:after="140"/>
      </w:pPr>
      <w:r>
        <w:t>cambiare la geometria revoca la conferma.</w:t>
      </w:r>
    </w:p>
    <w:p w14:paraId="5545A959" w14:textId="77777777" w:rsidR="008D5BF4" w:rsidRDefault="007B6E60">
      <w:pPr>
        <w:spacing w:after="140"/>
      </w:pPr>
      <w:r>
        <w:t>- wlim è comune alle SLE. Vuoto: criterio del codice; MC e classi ambientali</w:t>
      </w:r>
    </w:p>
    <w:p w14:paraId="6C7EA474" w14:textId="77777777" w:rsidR="008D5BF4" w:rsidRDefault="007B6E60">
      <w:pPr>
        <w:spacing w:after="140"/>
      </w:pPr>
      <w:r>
        <w:t>non tabulate richiedono un valore esplicito. NTC/UNI conservano i propri</w:t>
      </w:r>
    </w:p>
    <w:p w14:paraId="5177F046" w14:textId="77777777" w:rsidR="008D5BF4" w:rsidRDefault="007B6E60">
      <w:pPr>
        <w:spacing w:after="140"/>
      </w:pPr>
      <w:r>
        <w:lastRenderedPageBreak/>
        <w:t>criteri e ignorano l'override. Modificare wlim aggiorna la verifica senza</w:t>
      </w:r>
    </w:p>
    <w:p w14:paraId="01498A45" w14:textId="77777777" w:rsidR="008D5BF4" w:rsidRDefault="007B6E60">
      <w:pPr>
        <w:spacing w:after="140"/>
      </w:pPr>
      <w:r>
        <w:t>ricostruire l'equilibrio tensionale invariato.</w:t>
      </w:r>
    </w:p>
    <w:p w14:paraId="7D4A2E90" w14:textId="77777777" w:rsidR="008D5BF4" w:rsidRDefault="007B6E60">
      <w:pPr>
        <w:pStyle w:val="Titolo2"/>
        <w:keepNext/>
        <w:spacing w:after="140"/>
      </w:pPr>
      <w:bookmarkStart w:id="256" w:name="_Toc244131445"/>
      <w:r>
        <w:t>Geometrie</w:t>
      </w:r>
      <w:bookmarkEnd w:id="256"/>
    </w:p>
    <w:p w14:paraId="21E93EAE" w14:textId="77777777" w:rsidR="008D5BF4" w:rsidRDefault="007B6E60">
      <w:pPr>
        <w:spacing w:after="140"/>
      </w:pPr>
      <w:r>
        <w:t>Rettangolo, T, cerchio, rettangolo cavo e cerchio cavo sono collegati a taglio</w:t>
      </w:r>
    </w:p>
    <w:p w14:paraId="0C165BAD" w14:textId="77777777" w:rsidR="008D5BF4" w:rsidRDefault="007B6E60">
      <w:pPr>
        <w:spacing w:after="140"/>
      </w:pPr>
      <w:r>
        <w:t>e fessurazione. Nel taglio automatico si impiegano larghezza resistente minima</w:t>
      </w:r>
    </w:p>
    <w:p w14:paraId="50C7B3BE" w14:textId="77777777" w:rsidR="008D5BF4" w:rsidRDefault="007B6E60">
      <w:pPr>
        <w:spacing w:after="140"/>
      </w:pPr>
      <w:r>
        <w:t>e armatura efficace nei due versi. I fori sono sottratti. Per i cerchi occorre</w:t>
      </w:r>
    </w:p>
    <w:p w14:paraId="18476D32" w14:textId="77777777" w:rsidR="008D5BF4" w:rsidRDefault="007B6E60">
      <w:pPr>
        <w:spacing w:after="140"/>
      </w:pPr>
      <w:r>
        <w:t>scegliere il modello: le riduzioni per pile NTC non vengono trasferite agli altri</w:t>
      </w:r>
    </w:p>
    <w:p w14:paraId="0734E398" w14:textId="77777777" w:rsidR="008D5BF4" w:rsidRDefault="007B6E60">
      <w:pPr>
        <w:spacing w:after="140"/>
      </w:pPr>
      <w:r>
        <w:t>codici, che richiedono z/d assegnato e una schematizzazione verificata.</w:t>
      </w:r>
    </w:p>
    <w:p w14:paraId="130BFC30" w14:textId="77777777" w:rsidR="008D5BF4" w:rsidRDefault="007B6E60">
      <w:pPr>
        <w:spacing w:after="140"/>
      </w:pPr>
      <w:r>
        <w:t>wk richiede analisi lineare con CLS teso escluso. Le fasce efficaci sono tagli</w:t>
      </w:r>
    </w:p>
    <w:p w14:paraId="4DD6793B" w14:textId="77777777" w:rsidR="008D5BF4" w:rsidRDefault="007B6E60">
      <w:pPr>
        <w:spacing w:after="140"/>
      </w:pPr>
      <w:r>
        <w:t>geometrici della sezione reale, verificati separatamente senza sommare aree di</w:t>
      </w:r>
    </w:p>
    <w:p w14:paraId="37F5A453" w14:textId="77777777" w:rsidR="008D5BF4" w:rsidRDefault="007B6E60">
      <w:pPr>
        <w:spacing w:after="140"/>
      </w:pPr>
      <w:r>
        <w:t>facce diverse. La trazione uniforme/disuniforme è inclusa. DS usa il baricentro</w:t>
      </w:r>
    </w:p>
    <w:p w14:paraId="65ADE076" w14:textId="77777777" w:rsidR="008D5BF4" w:rsidRDefault="007B6E60">
      <w:pPr>
        <w:spacing w:after="140"/>
      </w:pPr>
      <w:r>
        <w:t>della fascia per il sistema fine e controlla anche il sistema grossolano, con</w:t>
      </w:r>
    </w:p>
    <w:p w14:paraId="5A8906AD" w14:textId="77777777" w:rsidR="008D5BF4" w:rsidRDefault="007B6E60">
      <w:pPr>
        <w:spacing w:after="140"/>
      </w:pPr>
      <w:r>
        <w:t>intera area tesa e fattore 0,5 DK.</w:t>
      </w:r>
    </w:p>
    <w:p w14:paraId="55D205B2" w14:textId="77777777" w:rsidR="008D5BF4" w:rsidRDefault="007B6E60">
      <w:pPr>
        <w:spacing w:after="140"/>
      </w:pPr>
      <w:r>
        <w:t>Le superfici interne hanno fasce di parete o anello limitate a metà spessore.</w:t>
      </w:r>
    </w:p>
    <w:p w14:paraId="75315840" w14:textId="77777777" w:rsidR="008D5BF4" w:rsidRDefault="007B6E60">
      <w:pPr>
        <w:spacing w:after="140"/>
      </w:pPr>
      <w:r>
        <w:t>Nel rettangolo si limita anche l'estensione tangenziale alla faccia del foro:</w:t>
      </w:r>
    </w:p>
    <w:p w14:paraId="0113803F" w14:textId="77777777" w:rsidR="008D5BF4" w:rsidRDefault="007B6E60">
      <w:pPr>
        <w:spacing w:after="140"/>
      </w:pPr>
      <w:r>
        <w:t>le barre esterne agli angoli non diventano armatura della parete interna.</w:t>
      </w:r>
    </w:p>
    <w:p w14:paraId="642BA110" w14:textId="77777777" w:rsidR="008D5BF4" w:rsidRDefault="007B6E60">
      <w:pPr>
        <w:spacing w:after="140"/>
      </w:pPr>
      <w:r>
        <w:t>Un foro compresso non richiede verifica di apertura. Una superficie tesa senza</w:t>
      </w:r>
    </w:p>
    <w:p w14:paraId="78CEDB25" w14:textId="77777777" w:rsidR="008D5BF4" w:rsidRDefault="007B6E60">
      <w:pPr>
        <w:spacing w:after="140"/>
      </w:pPr>
      <w:r>
        <w:t>armatura efficace non soddisfa la verifica; senza interasse definito il controllo resta incompleto.</w:t>
      </w:r>
    </w:p>
    <w:p w14:paraId="32BA1B2B" w14:textId="77777777" w:rsidR="008D5BF4" w:rsidRDefault="007B6E60">
      <w:pPr>
        <w:spacing w:after="140"/>
      </w:pPr>
      <w:r>
        <w:t>Un superamento noto resta negativo. Report e vista mostrano lo stesso inviluppo.</w:t>
      </w:r>
    </w:p>
    <w:p w14:paraId="28B11CDC" w14:textId="77777777" w:rsidR="008D5BF4" w:rsidRDefault="007B6E60">
      <w:pPr>
        <w:spacing w:after="140"/>
      </w:pPr>
      <w:r>
        <w:t>L'estensione a pareti/anelli è una schematizzazione geometrica del modulo,</w:t>
      </w:r>
    </w:p>
    <w:p w14:paraId="2DACEE67" w14:textId="77777777" w:rsidR="008D5BF4" w:rsidRDefault="007B6E60">
      <w:pPr>
        <w:spacing w:after="140"/>
      </w:pPr>
      <w:r>
        <w:t>esplicitata nelle tracce; non è una validazione sperimentale di tutte le cavità.</w:t>
      </w:r>
    </w:p>
    <w:p w14:paraId="5E42AE06" w14:textId="77777777" w:rsidR="008D5BF4" w:rsidRDefault="007B6E60">
      <w:pPr>
        <w:pStyle w:val="Titolo2"/>
        <w:keepNext/>
        <w:spacing w:after="140"/>
      </w:pPr>
      <w:bookmarkStart w:id="257" w:name="_Toc244131446"/>
      <w:r>
        <w:t>Campo ancora non coperto</w:t>
      </w:r>
      <w:bookmarkEnd w:id="257"/>
    </w:p>
    <w:p w14:paraId="3F1AF665" w14:textId="77777777" w:rsidR="008D5BF4" w:rsidRDefault="007B6E60">
      <w:pPr>
        <w:spacing w:after="140"/>
      </w:pPr>
      <w:r>
        <w:t>Il modulo non costituisce una verifica normativa completa. Restano esclusi:</w:t>
      </w:r>
    </w:p>
    <w:p w14:paraId="086B4ED8" w14:textId="77777777" w:rsidR="008D5BF4" w:rsidRDefault="007B6E60">
      <w:pPr>
        <w:spacing w:after="140"/>
      </w:pPr>
      <w:r>
        <w:t>- taglio CAP con componenti dei cavi e apertura con aderenza dei trefoli;</w:t>
      </w:r>
    </w:p>
    <w:p w14:paraId="17BC7941" w14:textId="77777777" w:rsidR="008D5BF4" w:rsidRDefault="007B6E60">
      <w:pPr>
        <w:spacing w:after="140"/>
      </w:pPr>
      <w:r>
        <w:t>- torsione accoppiata e dettagli/ancoraggi nazionali diversi dal modello NTC</w:t>
      </w:r>
    </w:p>
    <w:p w14:paraId="348482B6" w14:textId="77777777" w:rsidR="008D5BF4" w:rsidRDefault="007B6E60">
      <w:pPr>
        <w:spacing w:after="140"/>
      </w:pPr>
      <w:r>
        <w:t>disponibile; torsione automatica della T;</w:t>
      </w:r>
    </w:p>
    <w:p w14:paraId="5A9760A0" w14:textId="77777777" w:rsidR="008D5BF4" w:rsidRDefault="007B6E60">
      <w:pPr>
        <w:spacing w:after="140"/>
      </w:pPr>
      <w:r>
        <w:t>- armatura minima per deformazioni imposte, fatica, fuoco, gerarchia sismica,</w:t>
      </w:r>
    </w:p>
    <w:p w14:paraId="7C62B22A" w14:textId="77777777" w:rsidR="008D5BF4" w:rsidRDefault="007B6E60">
      <w:pPr>
        <w:spacing w:after="140"/>
      </w:pPr>
      <w:r>
        <w:t>punzonamento, appoggi, perdite e secondo ordine;</w:t>
      </w:r>
    </w:p>
    <w:p w14:paraId="7159DF81" w14:textId="77777777" w:rsidR="008D5BF4" w:rsidRDefault="007B6E60">
      <w:pPr>
        <w:spacing w:after="140"/>
      </w:pPr>
      <w:r>
        <w:t>- interazione generale Vx–Vy: le resistenze sono controllate separatamente;</w:t>
      </w:r>
    </w:p>
    <w:p w14:paraId="1FE04795" w14:textId="77777777" w:rsidR="008D5BF4" w:rsidRDefault="007B6E60">
      <w:pPr>
        <w:spacing w:after="140"/>
      </w:pPr>
      <w:r>
        <w:lastRenderedPageBreak/>
        <w:t>- wk non lineare, barre lisce MC/DIN, durabilità nazionale completa e incremento</w:t>
      </w:r>
    </w:p>
    <w:p w14:paraId="7A26F25F" w14:textId="77777777" w:rsidR="008D5BF4" w:rsidRDefault="007B6E60">
      <w:pPr>
        <w:spacing w:after="140"/>
      </w:pPr>
      <w:r>
        <w:t>favorevole del limite NS legato al copriferro;</w:t>
      </w:r>
    </w:p>
    <w:p w14:paraId="432D1F25" w14:textId="77777777" w:rsidR="008D5BF4" w:rsidRDefault="007B6E60">
      <w:pPr>
        <w:spacing w:after="140"/>
      </w:pPr>
      <w:r>
        <w:t>- normative di seconda generazione e FRC.</w:t>
      </w:r>
    </w:p>
    <w:p w14:paraId="3510B95D" w14:textId="77777777" w:rsidR="008D5BF4" w:rsidRDefault="007B6E60">
      <w:pPr>
        <w:spacing w:after="140"/>
      </w:pPr>
      <w:r>
        <w:t>Per usare il modulo consulta Sezione in c.a. (Wiki: Modulo Sezione in c.a.); per le formule implementate consulta Teoria della sezione (Wiki: Sezione in calcestruzzo armato).</w:t>
      </w:r>
    </w:p>
    <w:p w14:paraId="5DA40657" w14:textId="77777777" w:rsidR="008D5BF4" w:rsidRDefault="007B6E60">
      <w:pPr>
        <w:spacing w:after="140"/>
      </w:pPr>
      <w:r>
        <w:t>Le edizioni indicate identificano il codice implementato. La scelta dell’edizione e dell’annesso nazionale applicabili all’opera resta un passaggio distinto. Le attribuzioni DIN/DK/NS richiedono riscontro sull’annesso applicabile prima dell’uso progettuale: questa pagina descrive il comportamento del codice, non una validazione indipendente di tutti gli annessi.</w:t>
      </w:r>
    </w:p>
    <w:p w14:paraId="78942479" w14:textId="77777777" w:rsidR="008D5BF4" w:rsidRDefault="007B6E60">
      <w:pPr>
        <w:pStyle w:val="Titolo1"/>
        <w:keepNext/>
        <w:spacing w:after="140"/>
      </w:pPr>
      <w:bookmarkStart w:id="258" w:name="_Toc244131447"/>
      <w:r>
        <w:t>Dalle indagini geotecniche ai parametri del modello</w:t>
      </w:r>
      <w:bookmarkEnd w:id="258"/>
    </w:p>
    <w:p w14:paraId="6648333C" w14:textId="77777777" w:rsidR="008D5BF4" w:rsidRDefault="007B6E60">
      <w:pPr>
        <w:spacing w:after="140"/>
      </w:pPr>
      <w:r>
        <w:t>Un parametro geotecnico è significativo soltanto insieme a stato tensionale, drenaggio, deformazione e volume di terreno rappresentato. Una correlazione può dare un numero plausibile senza rappresentare il meccanismo che si sta verificando. Le indagini devono quindi essere lette come informazioni su un modello geologico e geotecnico, non come un catalogo automatico di resistenze.</w:t>
      </w:r>
    </w:p>
    <w:p w14:paraId="7AE2799B" w14:textId="77777777" w:rsidR="008D5BF4" w:rsidRDefault="007B6E60">
      <w:pPr>
        <w:pStyle w:val="Titolo2"/>
        <w:keepNext/>
        <w:spacing w:after="140"/>
      </w:pPr>
      <w:bookmarkStart w:id="259" w:name="_Toc244131448"/>
      <w:r>
        <w:t>Tensioni efficaci e condizioni di drenaggio</w:t>
      </w:r>
      <w:bookmarkEnd w:id="259"/>
    </w:p>
    <w:p w14:paraId="5D603654" w14:textId="77777777" w:rsidR="008D5BF4" w:rsidRDefault="007B6E60">
      <w:pPr>
        <w:spacing w:after="140"/>
      </w:pPr>
      <w:r>
        <w:t xml:space="preserve">Per il terreno saturo, </w:t>
      </w:r>
      <w:r>
        <w:rPr>
          <w:rFonts w:ascii="Calibri" w:eastAsia="Calibri" w:hAnsi="Calibri" w:cs="Calibri"/>
        </w:rPr>
        <w:t>σ′</w:t>
      </w:r>
      <w:r>
        <w:t xml:space="preserve"> = </w:t>
      </w:r>
      <w:r>
        <w:rPr>
          <w:rFonts w:ascii="Calibri" w:eastAsia="Calibri" w:hAnsi="Calibri" w:cs="Calibri"/>
        </w:rPr>
        <w:t>σ</w:t>
      </w:r>
      <w:r>
        <w:t xml:space="preserve"> − u separa tensione totale e pressione interstiziale. In condizioni drenate si impiegano parametri efficaci coerenti, ad esempio </w:t>
      </w:r>
      <w:r>
        <w:rPr>
          <w:rFonts w:ascii="Calibri" w:eastAsia="Calibri" w:hAnsi="Calibri" w:cs="Calibri"/>
        </w:rPr>
        <w:t>τ</w:t>
      </w:r>
      <w:r>
        <w:t>f = c</w:t>
      </w:r>
      <w:r>
        <w:rPr>
          <w:rFonts w:ascii="Calibri" w:eastAsia="Calibri" w:hAnsi="Calibri" w:cs="Calibri"/>
        </w:rPr>
        <w:t>′</w:t>
      </w:r>
      <w:r>
        <w:t xml:space="preserve"> + </w:t>
      </w:r>
      <w:r>
        <w:rPr>
          <w:rFonts w:ascii="Calibri" w:eastAsia="Calibri" w:hAnsi="Calibri" w:cs="Calibri"/>
        </w:rPr>
        <w:t>σ′</w:t>
      </w:r>
      <w:r>
        <w:t xml:space="preserve">n tan </w:t>
      </w:r>
      <w:r>
        <w:rPr>
          <w:rFonts w:ascii="Calibri" w:eastAsia="Calibri" w:hAnsi="Calibri" w:cs="Calibri"/>
        </w:rPr>
        <w:t>φ′</w:t>
      </w:r>
      <w:r>
        <w:t>. Una descrizione non drenata in tensioni totali può usare su per il problema e percorso di carico considerati: non si deve sommare arbitrariamente su alla resistenza efficace. La scelta dipende dal rapporto fra durata dell’azione e tempi di dissipazione, non soltanto dal nome litologico.</w:t>
      </w:r>
    </w:p>
    <w:p w14:paraId="4F111AA4" w14:textId="77777777" w:rsidR="008D5BF4" w:rsidRDefault="007B6E60">
      <w:pPr>
        <w:spacing w:after="140"/>
      </w:pPr>
      <w:r>
        <w:t xml:space="preserve">Per una falda idrostatica a piano campagna, </w:t>
      </w:r>
      <w:r>
        <w:rPr>
          <w:rFonts w:ascii="Calibri" w:eastAsia="Calibri" w:hAnsi="Calibri" w:cs="Calibri"/>
        </w:rPr>
        <w:t>γ</w:t>
      </w:r>
      <w:r>
        <w:t xml:space="preserve">sat = 20 kN/m³, </w:t>
      </w:r>
      <w:r>
        <w:rPr>
          <w:rFonts w:ascii="Calibri" w:eastAsia="Calibri" w:hAnsi="Calibri" w:cs="Calibri"/>
        </w:rPr>
        <w:t>γ</w:t>
      </w:r>
      <w:r>
        <w:t xml:space="preserve">w = 9,81 kN/m³ e z = 6 m, </w:t>
      </w:r>
      <w:r>
        <w:rPr>
          <w:rFonts w:ascii="Calibri" w:eastAsia="Calibri" w:hAnsi="Calibri" w:cs="Calibri"/>
        </w:rPr>
        <w:t>σ</w:t>
      </w:r>
      <w:r>
        <w:t xml:space="preserve">v = 120 kPa, u = 58,86 kPa e </w:t>
      </w:r>
      <w:r>
        <w:rPr>
          <w:rFonts w:ascii="Calibri" w:eastAsia="Calibri" w:hAnsi="Calibri" w:cs="Calibri"/>
        </w:rPr>
        <w:t>σ′</w:t>
      </w:r>
      <w:r>
        <w:t>v = 61,14 kPa. Con c</w:t>
      </w:r>
      <w:r>
        <w:rPr>
          <w:rFonts w:ascii="Calibri" w:eastAsia="Calibri" w:hAnsi="Calibri" w:cs="Calibri"/>
        </w:rPr>
        <w:t>′</w:t>
      </w:r>
      <w:r>
        <w:t xml:space="preserve"> = 0 e </w:t>
      </w:r>
      <w:r>
        <w:rPr>
          <w:rFonts w:ascii="Calibri" w:eastAsia="Calibri" w:hAnsi="Calibri" w:cs="Calibri"/>
        </w:rPr>
        <w:t>φ′</w:t>
      </w:r>
      <w:r>
        <w:t xml:space="preserve"> = 30 gradi, una superficie orizzontale soggetta a tale tensione normale efficace avrebbe </w:t>
      </w:r>
      <w:r>
        <w:rPr>
          <w:rFonts w:ascii="Calibri" w:eastAsia="Calibri" w:hAnsi="Calibri" w:cs="Calibri"/>
        </w:rPr>
        <w:t>τ</w:t>
      </w:r>
      <w:r>
        <w:t>f ≈ 35,30 kPa nel criterio di Mohr-Coulomb. Usare 120 kPa al posto di 61,14 kPa quasi raddoppierebbe il contributo di attrito. L’esempio riguarda il criterio locale, non la capacità portante di una fondazione.</w:t>
      </w:r>
    </w:p>
    <w:p w14:paraId="5E37F585" w14:textId="77777777" w:rsidR="008D5BF4" w:rsidRDefault="007B6E60">
      <w:pPr>
        <w:pStyle w:val="Titolo2"/>
        <w:keepNext/>
        <w:spacing w:after="140"/>
      </w:pPr>
      <w:bookmarkStart w:id="260" w:name="_Toc244131449"/>
      <w:r>
        <w:t>Che cosa misurano CPT e SPT</w:t>
      </w:r>
      <w:bookmarkEnd w:id="260"/>
    </w:p>
    <w:p w14:paraId="23D2D765" w14:textId="77777777" w:rsidR="008D5BF4" w:rsidRDefault="007B6E60">
      <w:pPr>
        <w:spacing w:after="140"/>
      </w:pPr>
      <w:r>
        <w:t>La CPT distingue resistenza alla punta e attrito laterale; una CPTu aggiunge pressione interstiziale e può richiedere correzioni della resistenza di punta. I rapporti normalizzati dipendono dalle tensioni di riferimento. Lo SPT restituisce un conteggio di colpi nelle condizioni della prova: energia, attrezzatura, diametro del foro, aste e sovraccarico possono richiedere correzioni prima dell’uso in una specifica correlazione. Il valore grezzo non è intercambiabile con N60 o con un valore normalizzato alla p</w:t>
      </w:r>
      <w:r>
        <w:t>ressione di riferimento.</w:t>
      </w:r>
    </w:p>
    <w:p w14:paraId="6A9DFCA1" w14:textId="77777777" w:rsidR="008D5BF4" w:rsidRDefault="007B6E60">
      <w:pPr>
        <w:spacing w:after="140"/>
      </w:pPr>
      <w:r>
        <w:lastRenderedPageBreak/>
        <w:t>Una discontinuità nei segnali può suggerire un cambio di unità geotecnica, ma l’interpretazione va confrontata con sondaggi, campioni, falda e storia geologica. Strati sottili e terreni cementati richiedono particolare attenzione. Una correlazione empirica deve conservare autore, campo di calibrazione e unità.</w:t>
      </w:r>
    </w:p>
    <w:p w14:paraId="49F19C81" w14:textId="77777777" w:rsidR="008D5BF4" w:rsidRDefault="007B6E60">
      <w:pPr>
        <w:pStyle w:val="Titolo2"/>
        <w:keepNext/>
        <w:spacing w:after="140"/>
      </w:pPr>
      <w:bookmarkStart w:id="261" w:name="_Toc244131450"/>
      <w:r>
        <w:t>Dal profilo alle verifiche ANTHEA</w:t>
      </w:r>
      <w:bookmarkEnd w:id="261"/>
    </w:p>
    <w:p w14:paraId="550DEFE8" w14:textId="77777777" w:rsidR="008D5BF4" w:rsidRDefault="007B6E60">
      <w:pPr>
        <w:spacing w:after="140"/>
      </w:pPr>
      <w:r>
        <w:t>Per pali e micropali distinguere strati attraversati e tratto resistente, resistenza di base e laterale, compressione e trazione. Nel palo elastico il modulo di reazione è una rigidezza del modello d’interazione: non è il modulo di Young del terreno. Per i muri, il modello locale attuale richiede riempimento granulare con c</w:t>
      </w:r>
      <w:r>
        <w:rPr>
          <w:rFonts w:ascii="Calibri" w:eastAsia="Calibri" w:hAnsi="Calibri" w:cs="Calibri"/>
        </w:rPr>
        <w:t>′</w:t>
      </w:r>
      <w:r>
        <w:t xml:space="preserve"> = 0; inserire una stratigrafia non estende automaticamente il modello a un’argilla non drenata.</w:t>
      </w:r>
    </w:p>
    <w:p w14:paraId="12B97877" w14:textId="77777777" w:rsidR="008D5BF4" w:rsidRDefault="007B6E60">
      <w:pPr>
        <w:spacing w:after="140"/>
      </w:pPr>
      <w:r>
        <w:t>Il testo e l’esempio sono una trattazione originale.</w:t>
      </w:r>
    </w:p>
    <w:p w14:paraId="704F3742" w14:textId="77777777" w:rsidR="008D5BF4" w:rsidRDefault="007B6E60">
      <w:pPr>
        <w:pStyle w:val="Titolo2"/>
        <w:keepNext/>
        <w:spacing w:after="140"/>
      </w:pPr>
      <w:bookmarkStart w:id="262" w:name="_Toc244131451"/>
      <w:r>
        <w:t>Proseguire nella Wiki</w:t>
      </w:r>
      <w:bookmarkEnd w:id="262"/>
    </w:p>
    <w:p w14:paraId="2A07CA80" w14:textId="77777777" w:rsidR="008D5BF4" w:rsidRDefault="007B6E60">
      <w:pPr>
        <w:spacing w:after="140"/>
      </w:pPr>
      <w:r>
        <w:t>- Capacità portante delle fondazioni superficiali (Wiki)</w:t>
      </w:r>
    </w:p>
    <w:p w14:paraId="07F05D28" w14:textId="77777777" w:rsidR="008D5BF4" w:rsidRDefault="007B6E60">
      <w:pPr>
        <w:pStyle w:val="Titolo1"/>
        <w:keepNext/>
        <w:spacing w:after="140"/>
      </w:pPr>
      <w:bookmarkStart w:id="263" w:name="_Toc244131452"/>
      <w:r>
        <w:t>Cedimenti edometrici tempi di consolidazione e drenaggi</w:t>
      </w:r>
      <w:bookmarkEnd w:id="263"/>
    </w:p>
    <w:p w14:paraId="2B32740A" w14:textId="77777777" w:rsidR="008D5BF4" w:rsidRDefault="007B6E60">
      <w:pPr>
        <w:spacing w:after="140"/>
      </w:pPr>
      <w:r>
        <w:t>La verifica di resistenza non determina il cedimento. Il cedimento dipende da distribuzione dell’incremento di tensione, compressibilità, storia di carico e tempo. La prova edometrica riproduce una compressione con deformazione laterale impedita: è coerente con una schematizzazione monodimensionale, non con ogni configurazione tridimensionale della fondazione.</w:t>
      </w:r>
    </w:p>
    <w:p w14:paraId="499A796D" w14:textId="77777777" w:rsidR="008D5BF4" w:rsidRDefault="007B6E60">
      <w:pPr>
        <w:pStyle w:val="Titolo2"/>
        <w:keepNext/>
        <w:spacing w:after="140"/>
      </w:pPr>
      <w:bookmarkStart w:id="264" w:name="_Toc244131453"/>
      <w:r>
        <w:t>Integrazione per strati</w:t>
      </w:r>
      <w:bookmarkEnd w:id="264"/>
    </w:p>
    <w:p w14:paraId="4631239D" w14:textId="77777777" w:rsidR="008D5BF4" w:rsidRDefault="007B6E60">
      <w:pPr>
        <w:spacing w:after="140"/>
      </w:pPr>
      <w:r>
        <w:t xml:space="preserve">Assumendo un modulo edometrico Eoed costante nell’intervallo di tensione del singolo strato, la deformazione è </w:t>
      </w:r>
      <w:r>
        <w:rPr>
          <w:rFonts w:ascii="Calibri" w:eastAsia="Calibri" w:hAnsi="Calibri" w:cs="Calibri"/>
        </w:rPr>
        <w:t>Δσ′</w:t>
      </w:r>
      <w:r>
        <w:t xml:space="preserve">/Eoed e il contributo al cedimento è H </w:t>
      </w:r>
      <w:r>
        <w:rPr>
          <w:rFonts w:ascii="Calibri" w:eastAsia="Calibri" w:hAnsi="Calibri" w:cs="Calibri"/>
        </w:rPr>
        <w:t>Δσ′</w:t>
      </w:r>
      <w:r>
        <w:t>/Eoed. Per uno strato di 2 m con incremento efficace medio 60 kPa ed Eoed = 12000 kPa, s = 0,010 m, cioè 10 mm. Usare lo stesso modulo su un percorso che supera la tensione di preconsolidazione può sottostimare la compressibilità: occorre seguire la curva di prova o un modello appropriato.</w:t>
      </w:r>
    </w:p>
    <w:p w14:paraId="66300FC8" w14:textId="77777777" w:rsidR="008D5BF4" w:rsidRDefault="007B6E60">
      <w:pPr>
        <w:spacing w:after="140"/>
      </w:pPr>
      <w:r>
        <w:t>Gli incrementi di tensione non sono uniformi sotto una fondazione finita. Suddividere il terreno in strati serve anche a rappresentarne l’attenuazione con la profondità. La distorsione angolare dipende dai cedimenti differenziali e dalla distanza, mentre una traslazione uniforme ha effetti diversi sulla sovrastruttura.</w:t>
      </w:r>
    </w:p>
    <w:p w14:paraId="5CDA4C03" w14:textId="77777777" w:rsidR="008D5BF4" w:rsidRDefault="007B6E60">
      <w:pPr>
        <w:pStyle w:val="Titolo2"/>
        <w:keepNext/>
        <w:spacing w:after="140"/>
      </w:pPr>
      <w:bookmarkStart w:id="265" w:name="_Toc244131454"/>
      <w:r>
        <w:t>Il ruolo della lunghezza drenante</w:t>
      </w:r>
      <w:bookmarkEnd w:id="265"/>
    </w:p>
    <w:p w14:paraId="3DA2FF8F" w14:textId="77777777" w:rsidR="008D5BF4" w:rsidRDefault="007B6E60">
      <w:pPr>
        <w:spacing w:after="140"/>
      </w:pPr>
      <w:r>
        <w:t>Nel modello classico monodimensionale con coefficiente cv costante, il fattore di tempo è Tv = cv t/Hdr². Hdr è il massimo percorso di drenaggio: per uno strato di spessore H con drenaggio sopra e sotto vale H/2, mentre con una sola faccia drenante vale H. A parità di grado medio di consolidazione, raddoppiare Hdr quadruplica il tempo. Per un incremento iniziale uniforme, al 90% si usa il valore classico Tv ≈ 0,848.</w:t>
      </w:r>
    </w:p>
    <w:p w14:paraId="3132DD14" w14:textId="77777777" w:rsidR="008D5BF4" w:rsidRDefault="007B6E60">
      <w:pPr>
        <w:spacing w:after="140"/>
      </w:pPr>
      <w:r>
        <w:lastRenderedPageBreak/>
        <w:t>Esempio: strato H = 4 m, cv = 10</w:t>
      </w:r>
      <w:r>
        <w:rPr>
          <w:rFonts w:ascii="Calibri" w:eastAsia="Calibri" w:hAnsi="Calibri" w:cs="Calibri"/>
        </w:rPr>
        <w:t>⁻</w:t>
      </w:r>
      <w:r>
        <w:t>⁷ m²/s. Con doppio drenaggio Hdr = 2 m, t90 ≈ 33,92 milioni di secondi, circa 393 giorni. Con drenaggio da una sola faccia si passa a circa 1570 giorni. La costruzione per fasi e cv variabile modificano questa stima; il cedimento secondario non è incluso nella soluzione di consolidazione primaria.</w:t>
      </w:r>
    </w:p>
    <w:p w14:paraId="075810BA" w14:textId="77777777" w:rsidR="008D5BF4" w:rsidRDefault="007B6E60">
      <w:pPr>
        <w:pStyle w:val="Titolo2"/>
        <w:keepNext/>
        <w:spacing w:after="140"/>
      </w:pPr>
      <w:bookmarkStart w:id="266" w:name="_Toc244131455"/>
      <w:r>
        <w:t>Acqua e opere di sostegno</w:t>
      </w:r>
      <w:bookmarkEnd w:id="266"/>
    </w:p>
    <w:p w14:paraId="5886557C" w14:textId="77777777" w:rsidR="008D5BF4" w:rsidRDefault="007B6E60">
      <w:pPr>
        <w:spacing w:after="140"/>
      </w:pPr>
      <w:r>
        <w:t>La previsione del drenaggio deve restare distinta dal comportamento idraulico reale: intasamento, recapito insufficiente o guasto possono cambiare la falda. La spinta dell’acqua non si elimina scegliendo una tensione efficace del terreno. In ANTHEA i cedimenti del muro richiedono l’attivazione del calcolo e dati propri; non sono dedotti dall’esito favorevole a portanza.</w:t>
      </w:r>
    </w:p>
    <w:p w14:paraId="348A4C71" w14:textId="77777777" w:rsidR="008D5BF4" w:rsidRDefault="007B6E60">
      <w:pPr>
        <w:spacing w:after="140"/>
      </w:pPr>
      <w:r>
        <w:t>Riferimento bibliografico: FHWA GEC 6, Shallow Foundations. Esempi originali con ipotesi esplicite.</w:t>
      </w:r>
    </w:p>
    <w:p w14:paraId="38A34F16" w14:textId="77777777" w:rsidR="008D5BF4" w:rsidRDefault="007B6E60">
      <w:pPr>
        <w:pStyle w:val="Titolo2"/>
        <w:keepNext/>
        <w:spacing w:after="140"/>
      </w:pPr>
      <w:bookmarkStart w:id="267" w:name="_Toc244131456"/>
      <w:r>
        <w:t>Proseguire nella Wiki</w:t>
      </w:r>
      <w:bookmarkEnd w:id="267"/>
    </w:p>
    <w:p w14:paraId="6C1DD622" w14:textId="77777777" w:rsidR="008D5BF4" w:rsidRDefault="007B6E60">
      <w:pPr>
        <w:spacing w:after="140"/>
      </w:pPr>
      <w:r>
        <w:t>- Dalle indagini geotecniche ai parametri del modello (Wiki)</w:t>
      </w:r>
    </w:p>
    <w:p w14:paraId="4FACB9B5" w14:textId="77777777" w:rsidR="008D5BF4" w:rsidRDefault="007B6E60">
      <w:pPr>
        <w:spacing w:after="140"/>
      </w:pPr>
      <w:r>
        <w:t>- Capacità portante delle fondazioni superficiali (Wiki)</w:t>
      </w:r>
    </w:p>
    <w:p w14:paraId="305D2933" w14:textId="77777777" w:rsidR="008D5BF4" w:rsidRDefault="007B6E60">
      <w:pPr>
        <w:pStyle w:val="Titolo1"/>
        <w:keepNext/>
        <w:spacing w:after="140"/>
      </w:pPr>
      <w:bookmarkStart w:id="268" w:name="_Toc244131457"/>
      <w:r>
        <w:t>Profilo di velocità risposta locale e liquefazione</w:t>
      </w:r>
      <w:bookmarkEnd w:id="268"/>
    </w:p>
    <w:p w14:paraId="01025835" w14:textId="77777777" w:rsidR="008D5BF4" w:rsidRDefault="007B6E60">
      <w:pPr>
        <w:spacing w:after="140"/>
      </w:pPr>
      <w:r>
        <w:t>Una misura geofisica vincola un modello del sottosuolo, ma raramente ne identifica uno solo. Un profilo di Vs compatibile con la dispersione delle onde superficiali non è automaticamente l’unica stratigrafia possibile. Profondità esplorata, intervallo delle frequenze, modi interpretati e informazioni indipendenti determinano la qualità dell’inversione.</w:t>
      </w:r>
    </w:p>
    <w:p w14:paraId="51FE9217" w14:textId="77777777" w:rsidR="008D5BF4" w:rsidRDefault="007B6E60">
      <w:pPr>
        <w:pStyle w:val="Titolo2"/>
        <w:keepNext/>
        <w:spacing w:after="140"/>
      </w:pPr>
      <w:bookmarkStart w:id="269" w:name="_Toc244131458"/>
      <w:r>
        <w:t>MASW e HVSR rispondono a domande diverse</w:t>
      </w:r>
      <w:bookmarkEnd w:id="269"/>
    </w:p>
    <w:p w14:paraId="2E3755F9" w14:textId="77777777" w:rsidR="008D5BF4" w:rsidRDefault="007B6E60">
      <w:pPr>
        <w:spacing w:after="140"/>
      </w:pPr>
      <w:r>
        <w:t>La MASW utilizza la dispersione; l’HVSR descrive un rapporto spettrale fra componenti del moto registrato. La presenza di un picco può aiutare a individuare contrasti, ma la sua interpretazione non equivale senza ulteriori ipotesi a una funzione di amplificazione del sito. La combinazione con sondaggi e altre misure restringe le soluzioni ammissibili. Un buon adattamento numerico ai dati non elimina la non unicità.</w:t>
      </w:r>
    </w:p>
    <w:p w14:paraId="1BE9F9B1" w14:textId="77777777" w:rsidR="008D5BF4" w:rsidRDefault="007B6E60">
      <w:pPr>
        <w:spacing w:after="140"/>
      </w:pPr>
      <w:r>
        <w:t>Per un singolo strato omogeneo sopra un substrato molto più rigido, il modello ideale a propagazione verticale suggerisce f0 ≈ Vs/(4H). Con Vs = 200 m/s e H = 20 m si ottiene 2,5 Hz. Anche Vs = 300 m/s e H = 30 m producono lo stesso valore: una sola frequenza non determina separatamente velocità e spessore. La stratificazione reale, lo smorzamento e i contrasti finiti richiedono modelli più completi.</w:t>
      </w:r>
    </w:p>
    <w:p w14:paraId="7A1CB2AB" w14:textId="77777777" w:rsidR="008D5BF4" w:rsidRDefault="007B6E60">
      <w:pPr>
        <w:pStyle w:val="Titolo2"/>
        <w:keepNext/>
        <w:spacing w:after="140"/>
      </w:pPr>
      <w:bookmarkStart w:id="270" w:name="_Toc244131459"/>
      <w:r>
        <w:t>Dal piccolo al grande livello deformativo</w:t>
      </w:r>
      <w:bookmarkEnd w:id="270"/>
    </w:p>
    <w:p w14:paraId="39FF533E" w14:textId="77777777" w:rsidR="008D5BF4" w:rsidRDefault="007B6E60">
      <w:pPr>
        <w:spacing w:after="140"/>
      </w:pPr>
      <w:r>
        <w:t xml:space="preserve">Vs e densità permettono di stimare Gmax = </w:t>
      </w:r>
      <w:r>
        <w:rPr>
          <w:rFonts w:ascii="Calibri" w:eastAsia="Calibri" w:hAnsi="Calibri" w:cs="Calibri"/>
        </w:rPr>
        <w:t>ρ</w:t>
      </w:r>
      <w:r>
        <w:t xml:space="preserve">Vs² nel campo delle piccole deformazioni. Con </w:t>
      </w:r>
      <w:r>
        <w:rPr>
          <w:rFonts w:ascii="Calibri" w:eastAsia="Calibri" w:hAnsi="Calibri" w:cs="Calibri"/>
        </w:rPr>
        <w:t>ρ</w:t>
      </w:r>
      <w:r>
        <w:t xml:space="preserve"> = 1900 kg/m³ e Vs = 200 m/s, Gmax = 76 MPa. Non è il modulo secante da usare indiscriminatamente sotto un carico statico importante: rigidezza e smorzamento </w:t>
      </w:r>
      <w:r>
        <w:lastRenderedPageBreak/>
        <w:t>cambiano con la deformazione. Un’analisi equivalente lineare o non lineare deve documentare curve, input e trattamento del segnale.</w:t>
      </w:r>
    </w:p>
    <w:p w14:paraId="13293496" w14:textId="77777777" w:rsidR="008D5BF4" w:rsidRDefault="007B6E60">
      <w:pPr>
        <w:pStyle w:val="Titolo2"/>
        <w:keepNext/>
        <w:spacing w:after="140"/>
      </w:pPr>
      <w:bookmarkStart w:id="271" w:name="_Toc244131460"/>
      <w:r>
        <w:t>Liquefazione e sovrappressioni</w:t>
      </w:r>
      <w:bookmarkEnd w:id="271"/>
    </w:p>
    <w:p w14:paraId="2ED327C6" w14:textId="77777777" w:rsidR="008D5BF4" w:rsidRDefault="007B6E60">
      <w:pPr>
        <w:spacing w:after="140"/>
      </w:pPr>
      <w:r>
        <w:t>Il problema riguarda la perdita di tensione efficace conseguente all’accumulo di sovrappressioni in condizioni cicliche suscettibili. Nel confronto semplificato domanda–resistenza, CSR e CRR devono appartenere alla stessa procedura e alle stesse condizioni di riferimento; magnitudo, pressione di confinamento, contenuto di fini e normalizzazioni non si possono combinare prendendo fattori da correlazioni diverse. La granulometria da sola non chiude la verifica.</w:t>
      </w:r>
    </w:p>
    <w:p w14:paraId="75A9A321" w14:textId="77777777" w:rsidR="008D5BF4" w:rsidRDefault="007B6E60">
      <w:pPr>
        <w:spacing w:after="140"/>
      </w:pPr>
      <w:r>
        <w:t>ANTHEA non esegue automaticamente inversione MASW/HVSR, risposta sismica locale o liquefazione. Il loro esito può condizionare l’applicabilità dei moduli geotecnici. L’esempio a un solo strato è redatto per illustrare il limite dell’identificazione, non per interpretare una prova reale.</w:t>
      </w:r>
    </w:p>
    <w:p w14:paraId="07E41EC8" w14:textId="77777777" w:rsidR="008D5BF4" w:rsidRDefault="007B6E60">
      <w:pPr>
        <w:pStyle w:val="Titolo2"/>
        <w:keepNext/>
        <w:spacing w:after="140"/>
      </w:pPr>
      <w:bookmarkStart w:id="272" w:name="_Toc244131461"/>
      <w:r>
        <w:t>Proseguire nella Wiki</w:t>
      </w:r>
      <w:bookmarkEnd w:id="272"/>
    </w:p>
    <w:p w14:paraId="557D8073" w14:textId="77777777" w:rsidR="008D5BF4" w:rsidRDefault="007B6E60">
      <w:pPr>
        <w:spacing w:after="140"/>
      </w:pPr>
      <w:r>
        <w:t>- Dinamica e sisma del modello (Wiki)</w:t>
      </w:r>
    </w:p>
    <w:p w14:paraId="4AB5928B" w14:textId="77777777" w:rsidR="008D5BF4" w:rsidRDefault="007B6E60">
      <w:pPr>
        <w:pStyle w:val="Titolo1"/>
        <w:keepNext/>
        <w:spacing w:after="140"/>
      </w:pPr>
      <w:bookmarkStart w:id="273" w:name="_Toc244131462"/>
      <w:r>
        <w:t>Pali in gruppo interazione e rigidezza della fondazione</w:t>
      </w:r>
      <w:bookmarkEnd w:id="273"/>
    </w:p>
    <w:p w14:paraId="32C3C560" w14:textId="77777777" w:rsidR="008D5BF4" w:rsidRDefault="007B6E60">
      <w:pPr>
        <w:spacing w:after="140"/>
      </w:pPr>
      <w:r>
        <w:t>Il comportamento di una palificata non si ricava moltiplicando ogni risultato del palo singolo per il numero di pali. Capacità ultima, cedimenti, rigidezza orizzontale e ripartizione delle azioni sono problemi distinti. Un coefficiente di efficienza relativo alla resistenza non è automaticamente un moltiplicatore della rigidezza.</w:t>
      </w:r>
    </w:p>
    <w:p w14:paraId="1B77B66A" w14:textId="77777777" w:rsidR="008D5BF4" w:rsidRDefault="007B6E60">
      <w:pPr>
        <w:pStyle w:val="Titolo2"/>
        <w:keepNext/>
        <w:spacing w:after="140"/>
      </w:pPr>
      <w:bookmarkStart w:id="274" w:name="_Toc244131463"/>
      <w:r>
        <w:t>Equilibrio del plinto e compatibilità</w:t>
      </w:r>
      <w:bookmarkEnd w:id="274"/>
    </w:p>
    <w:p w14:paraId="5A9DBF5F" w14:textId="77777777" w:rsidR="008D5BF4" w:rsidRDefault="007B6E60">
      <w:pPr>
        <w:spacing w:after="140"/>
      </w:pPr>
      <w:r>
        <w:t>Nel modello ideale di plinto rigido con pali verticali di uguale rigidezza assiale, disposti simmetricamente rispetto agli assi principali, la forza sul palo i può essere scritta come N/n più contributi proporzionali alle coordinate. Per flessione attorno a un solo asse, Ni = N/n + M yi/</w:t>
      </w:r>
      <w:r>
        <w:rPr>
          <w:rFonts w:ascii="Calibri" w:eastAsia="Calibri" w:hAnsi="Calibri" w:cs="Calibri"/>
        </w:rPr>
        <w:t>Σ</w:t>
      </w:r>
      <w:r>
        <w:t>yj². La formula presuppone la compatibilità rigida del plinto, linearità e uguale rigidezza; non descrive da sola non linearità, pali inclinati, terreno a contatto o interazione fra pali.</w:t>
      </w:r>
    </w:p>
    <w:p w14:paraId="70C3888F" w14:textId="77777777" w:rsidR="008D5BF4" w:rsidRDefault="007B6E60">
      <w:pPr>
        <w:spacing w:after="140"/>
      </w:pPr>
      <w:r>
        <w:t xml:space="preserve">Quattro pali a y = ±1,5 m, due per lato, con N = 4000 kN e M = 1200 kNm hanno </w:t>
      </w:r>
      <w:r>
        <w:rPr>
          <w:rFonts w:ascii="Calibri" w:eastAsia="Calibri" w:hAnsi="Calibri" w:cs="Calibri"/>
        </w:rPr>
        <w:t>Σ</w:t>
      </w:r>
      <w:r>
        <w:t>y² = 9 m². Le azioni diventano 1200 kN sui due pali da un lato e 800 kN sugli altri. La somma è 4000 kN e il momento è 1200 kNm: questi due controlli devono riuscire prima di interpretare le resistenze. Se una combinazione produce trazione, vanno verificati sia il palo sia il collegamento al plinto.</w:t>
      </w:r>
    </w:p>
    <w:p w14:paraId="185AC91E" w14:textId="77777777" w:rsidR="008D5BF4" w:rsidRDefault="007B6E60">
      <w:pPr>
        <w:pStyle w:val="Titolo2"/>
        <w:keepNext/>
        <w:spacing w:after="140"/>
      </w:pPr>
      <w:bookmarkStart w:id="275" w:name="_Toc244131464"/>
      <w:r>
        <w:t>Carichi orizzontali e fila schermata</w:t>
      </w:r>
      <w:bookmarkEnd w:id="275"/>
    </w:p>
    <w:p w14:paraId="6DE23E6A" w14:textId="77777777" w:rsidR="008D5BF4" w:rsidRDefault="007B6E60">
      <w:pPr>
        <w:spacing w:after="140"/>
      </w:pPr>
      <w:r>
        <w:t xml:space="preserve">Lo spostamento della testa e la rotazione del plinto controllano la deformata. L’interazione tra pali modifica la reazione del terreno; direzione del carico, interassi e </w:t>
      </w:r>
      <w:r>
        <w:lastRenderedPageBreak/>
        <w:t>posizione nella fila possono rendere differenti i pali interni e di bordo. Un’efficienza complessiva non restituisce necessariamente momenti e tagli di ciascun palo.</w:t>
      </w:r>
    </w:p>
    <w:p w14:paraId="1B816365" w14:textId="77777777" w:rsidR="008D5BF4" w:rsidRDefault="007B6E60">
      <w:pPr>
        <w:spacing w:after="140"/>
      </w:pPr>
      <w:r>
        <w:t>Nel modulo elastico di ANTHEA controllare EJ, modulo di reazione, discretizzazione e vincoli. Nel modulo di efficienza orizzontale leggere il campo della correlazione selezionata; nel palo verticale distinguere riduzioni di gruppo da coefficienti parziali e fattori di correlazione. L’uso successivo di questi strumenti richiede un modello coerente di ripartizione.</w:t>
      </w:r>
    </w:p>
    <w:p w14:paraId="4DCEC8F8" w14:textId="77777777" w:rsidR="008D5BF4" w:rsidRDefault="007B6E60">
      <w:pPr>
        <w:spacing w:after="140"/>
      </w:pPr>
      <w:r>
        <w:t>Riferimento bibliografico: FHWA GEC 9, fondazioni profonde caricate lateralmente, FHWA-HIF-18-031. Esempio di equilibrio originale.</w:t>
      </w:r>
    </w:p>
    <w:p w14:paraId="1100C38A" w14:textId="77777777" w:rsidR="008D5BF4" w:rsidRDefault="007B6E60">
      <w:pPr>
        <w:pStyle w:val="Titolo2"/>
        <w:keepNext/>
        <w:spacing w:after="140"/>
      </w:pPr>
      <w:bookmarkStart w:id="276" w:name="_Toc244131465"/>
      <w:r>
        <w:t>Proseguire nella Wiki</w:t>
      </w:r>
      <w:bookmarkEnd w:id="276"/>
    </w:p>
    <w:p w14:paraId="655A38C2" w14:textId="77777777" w:rsidR="008D5BF4" w:rsidRDefault="007B6E60">
      <w:pPr>
        <w:spacing w:after="140"/>
      </w:pPr>
      <w:r>
        <w:t>- Risposta elastica del palo orizzontale (Wiki)</w:t>
      </w:r>
    </w:p>
    <w:p w14:paraId="51404A16" w14:textId="77777777" w:rsidR="008D5BF4" w:rsidRDefault="007B6E60">
      <w:pPr>
        <w:spacing w:after="140"/>
      </w:pPr>
      <w:r>
        <w:t>- Efficienza orizzontale della palificata (Wiki)</w:t>
      </w:r>
    </w:p>
    <w:p w14:paraId="2A66FF24" w14:textId="77777777" w:rsidR="008D5BF4" w:rsidRDefault="007B6E60">
      <w:pPr>
        <w:pStyle w:val="Titolo1"/>
        <w:keepNext/>
        <w:spacing w:after="140"/>
      </w:pPr>
      <w:bookmarkStart w:id="277" w:name="_Toc244131466"/>
      <w:r>
        <w:t>Muri di sostegno metodi disponibili e perimetro del modello</w:t>
      </w:r>
      <w:bookmarkEnd w:id="277"/>
    </w:p>
    <w:p w14:paraId="4C56D70D" w14:textId="77777777" w:rsidR="008D5BF4" w:rsidRDefault="007B6E60">
      <w:pPr>
        <w:spacing w:after="140"/>
      </w:pPr>
      <w:r>
        <w:t>Nel modulo muri di ANTHEA le verifiche locali, la stabilità globale, le resistenze strutturali e gli spostamenti sono valutazioni separate. Un esito favorevole allo scorrimento non dimostra l’assenza di una superficie di scivolamento profonda; una fessura accettabile nel fusto non garantisce la capacità della fondazione. Questa distinzione serve anche per leggere correttamente il campo di ciascuna verifica.</w:t>
      </w:r>
    </w:p>
    <w:p w14:paraId="3A84F8CC" w14:textId="77777777" w:rsidR="008D5BF4" w:rsidRDefault="007B6E60">
      <w:pPr>
        <w:pStyle w:val="Titolo2"/>
        <w:keepNext/>
        <w:spacing w:after="140"/>
      </w:pPr>
      <w:bookmarkStart w:id="278" w:name="_Toc244131467"/>
      <w:r>
        <w:t>Il campo geometrico del modello locale</w:t>
      </w:r>
      <w:bookmarkEnd w:id="278"/>
    </w:p>
    <w:p w14:paraId="1A49733E" w14:textId="77777777" w:rsidR="008D5BF4" w:rsidRDefault="007B6E60">
      <w:pPr>
        <w:spacing w:after="140"/>
      </w:pPr>
      <w:r>
        <w:t>La configurazione attuale è una sezione piana per metro di sviluppo, con paramento di monte verticale e riempimento orizzontale granulare c</w:t>
      </w:r>
      <w:r>
        <w:rPr>
          <w:rFonts w:ascii="Calibri" w:eastAsia="Calibri" w:hAnsi="Calibri" w:cs="Calibri"/>
        </w:rPr>
        <w:t>′</w:t>
      </w:r>
      <w:r>
        <w:t xml:space="preserve"> = 0. Sono disponibili muro a mensola in c.a. e muro a gravità trapezoidale. Le stratigrafie di monte e valle descrivono terreni e falda; non abilitano automaticamente ogni geometria della superficie di spinta. Le formulazioni pseudostatiche operano con le ulteriori restrizioni indicate nel modulo.</w:t>
      </w:r>
    </w:p>
    <w:p w14:paraId="0ED6CFCB" w14:textId="77777777" w:rsidR="008D5BF4" w:rsidRDefault="007B6E60">
      <w:pPr>
        <w:spacing w:after="140"/>
      </w:pPr>
      <w:r>
        <w:t xml:space="preserve">In Rankine, per terreno granulare orizzontale e parete liscia, Ka = (1 − sin </w:t>
      </w:r>
      <w:r>
        <w:rPr>
          <w:rFonts w:ascii="Calibri" w:eastAsia="Calibri" w:hAnsi="Calibri" w:cs="Calibri"/>
        </w:rPr>
        <w:t>φ</w:t>
      </w:r>
      <w:r>
        <w:t xml:space="preserve">)/(1 + sin </w:t>
      </w:r>
      <w:r>
        <w:rPr>
          <w:rFonts w:ascii="Calibri" w:eastAsia="Calibri" w:hAnsi="Calibri" w:cs="Calibri"/>
        </w:rPr>
        <w:t>φ</w:t>
      </w:r>
      <w:r>
        <w:t xml:space="preserve">). Con </w:t>
      </w:r>
      <w:r>
        <w:rPr>
          <w:rFonts w:ascii="Calibri" w:eastAsia="Calibri" w:hAnsi="Calibri" w:cs="Calibri"/>
        </w:rPr>
        <w:t>φ</w:t>
      </w:r>
      <w:r>
        <w:t xml:space="preserve"> = 30 gradi vale 1/3. Per H = 4 m e </w:t>
      </w:r>
      <w:r>
        <w:rPr>
          <w:rFonts w:ascii="Calibri" w:eastAsia="Calibri" w:hAnsi="Calibri" w:cs="Calibri"/>
        </w:rPr>
        <w:t>γ</w:t>
      </w:r>
      <w:r>
        <w:t xml:space="preserve"> = 18 kN/m³, la risultante triangolare vale 48 kN/m ed è applicata a H/3 dal piede. Una falda alta 4 m aggiungerebbe, nell’idealizzazione idrostatica, circa 78,48 kN/m di pressione dell’acqua, mentre la componente del terreno andrebbe ricalcolata in tensioni efficaci. Non è corretto mantenere il peso saturo nella spinta efficace e poi aggiungere l’acqua.</w:t>
      </w:r>
    </w:p>
    <w:p w14:paraId="61EE500C" w14:textId="77777777" w:rsidR="008D5BF4" w:rsidRDefault="007B6E60">
      <w:pPr>
        <w:pStyle w:val="Titolo2"/>
        <w:keepNext/>
        <w:spacing w:after="140"/>
      </w:pPr>
      <w:bookmarkStart w:id="279" w:name="_Toc244131468"/>
      <w:r>
        <w:t>Bishop e spostamento permanente</w:t>
      </w:r>
      <w:bookmarkEnd w:id="279"/>
    </w:p>
    <w:p w14:paraId="0E81CA22" w14:textId="77777777" w:rsidR="008D5BF4" w:rsidRDefault="007B6E60">
      <w:pPr>
        <w:spacing w:after="140"/>
      </w:pPr>
      <w:r>
        <w:t>La ricerca Bishop usa superfici circolari e un equilibrio a conci semplificato: numero dei conci, dominio di ricerca, falda e stratigrafia influenzano il risultato. Allargare il dominio e controllare superfici prossime al bordo aiuta a riconoscere un minimo condizionato dalla ricerca. Non è una verifica di cinematismi non circolari o di ogni possibile rottura progressiva.</w:t>
      </w:r>
    </w:p>
    <w:p w14:paraId="243431CD" w14:textId="77777777" w:rsidR="008D5BF4" w:rsidRDefault="007B6E60">
      <w:pPr>
        <w:spacing w:after="140"/>
      </w:pPr>
      <w:r>
        <w:lastRenderedPageBreak/>
        <w:t>Il Newmark implementato richiede accelerogrammi e soglia di scorrimento assegnata. Lo spostamento si accumula durante gli intervalli di moto del blocco idealizzato, con arresto coerente; non si ottiene integrando due volte l’intero accelerogramma senza condizioni di scorrimento. Soglia, orientamento, scala e stato limite del segnale vanno documentati. Questo metodo non coincide con una formula empirica di spostamento basata su parametri sintetici.</w:t>
      </w:r>
    </w:p>
    <w:p w14:paraId="016748D6" w14:textId="77777777" w:rsidR="008D5BF4" w:rsidRDefault="007B6E60">
      <w:pPr>
        <w:pStyle w:val="Titolo2"/>
        <w:keepNext/>
        <w:spacing w:after="140"/>
      </w:pPr>
      <w:bookmarkStart w:id="280" w:name="_Toc244131469"/>
      <w:r>
        <w:t>Funzioni disponibili e limiti del modulo</w:t>
      </w:r>
      <w:bookmarkEnd w:id="280"/>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1928"/>
        <w:gridCol w:w="1701"/>
      </w:tblGrid>
      <w:tr w:rsidR="008D5BF4" w14:paraId="112AA6F3" w14:textId="77777777">
        <w:trPr>
          <w:cantSplit/>
          <w:tblHeader/>
          <w:jc w:val="center"/>
        </w:trPr>
        <w:tc>
          <w:tcPr>
            <w:tcW w:w="1928" w:type="dxa"/>
            <w:shd w:val="clear" w:color="auto" w:fill="E7E6E6"/>
            <w:tcMar>
              <w:top w:w="90" w:type="dxa"/>
              <w:left w:w="90" w:type="dxa"/>
              <w:bottom w:w="90" w:type="dxa"/>
              <w:right w:w="90" w:type="dxa"/>
            </w:tcMar>
            <w:vAlign w:val="center"/>
          </w:tcPr>
          <w:p w14:paraId="7261F888" w14:textId="77777777" w:rsidR="008D5BF4" w:rsidRDefault="007B6E60">
            <w:pPr>
              <w:spacing w:before="20" w:after="20"/>
              <w:jc w:val="left"/>
            </w:pPr>
            <w:r>
              <w:rPr>
                <w:b/>
                <w:sz w:val="21"/>
              </w:rPr>
              <w:t>Ambito</w:t>
            </w:r>
          </w:p>
        </w:tc>
        <w:tc>
          <w:tcPr>
            <w:tcW w:w="1701" w:type="dxa"/>
            <w:shd w:val="clear" w:color="auto" w:fill="E7E6E6"/>
            <w:tcMar>
              <w:top w:w="90" w:type="dxa"/>
              <w:left w:w="90" w:type="dxa"/>
              <w:bottom w:w="90" w:type="dxa"/>
              <w:right w:w="90" w:type="dxa"/>
            </w:tcMar>
            <w:vAlign w:val="center"/>
          </w:tcPr>
          <w:p w14:paraId="33885B7D" w14:textId="77777777" w:rsidR="008D5BF4" w:rsidRDefault="007B6E60">
            <w:pPr>
              <w:spacing w:before="20" w:after="20"/>
              <w:jc w:val="center"/>
            </w:pPr>
            <w:r>
              <w:rPr>
                <w:b/>
                <w:sz w:val="21"/>
              </w:rPr>
              <w:t>Stato in ANTHEA</w:t>
            </w:r>
          </w:p>
        </w:tc>
      </w:tr>
      <w:tr w:rsidR="008D5BF4" w14:paraId="53CFB826" w14:textId="77777777">
        <w:trPr>
          <w:cantSplit/>
          <w:jc w:val="center"/>
        </w:trPr>
        <w:tc>
          <w:tcPr>
            <w:tcW w:w="1928" w:type="dxa"/>
            <w:tcMar>
              <w:top w:w="90" w:type="dxa"/>
              <w:left w:w="90" w:type="dxa"/>
              <w:bottom w:w="90" w:type="dxa"/>
              <w:right w:w="90" w:type="dxa"/>
            </w:tcMar>
            <w:vAlign w:val="center"/>
          </w:tcPr>
          <w:p w14:paraId="2C537845" w14:textId="77777777" w:rsidR="008D5BF4" w:rsidRDefault="007B6E60">
            <w:pPr>
              <w:spacing w:before="20" w:after="20"/>
              <w:jc w:val="left"/>
            </w:pPr>
            <w:r>
              <w:rPr>
                <w:sz w:val="21"/>
              </w:rPr>
              <w:t>Muri in c.a. e a gravità, verifiche locali e globali</w:t>
            </w:r>
          </w:p>
        </w:tc>
        <w:tc>
          <w:tcPr>
            <w:tcW w:w="1701" w:type="dxa"/>
            <w:tcMar>
              <w:top w:w="90" w:type="dxa"/>
              <w:left w:w="90" w:type="dxa"/>
              <w:bottom w:w="90" w:type="dxa"/>
              <w:right w:w="90" w:type="dxa"/>
            </w:tcMar>
            <w:vAlign w:val="center"/>
          </w:tcPr>
          <w:p w14:paraId="1939A731" w14:textId="77777777" w:rsidR="008D5BF4" w:rsidRDefault="007B6E60">
            <w:pPr>
              <w:spacing w:before="20" w:after="20"/>
              <w:jc w:val="left"/>
            </w:pPr>
            <w:r>
              <w:rPr>
                <w:sz w:val="21"/>
              </w:rPr>
              <w:t>Presenti entro il campo del modello; Bishop richiede i propri dati e attivazione</w:t>
            </w:r>
          </w:p>
        </w:tc>
      </w:tr>
      <w:tr w:rsidR="008D5BF4" w14:paraId="229C180F" w14:textId="77777777">
        <w:trPr>
          <w:cantSplit/>
          <w:jc w:val="center"/>
        </w:trPr>
        <w:tc>
          <w:tcPr>
            <w:tcW w:w="1928" w:type="dxa"/>
            <w:tcMar>
              <w:top w:w="90" w:type="dxa"/>
              <w:left w:w="90" w:type="dxa"/>
              <w:bottom w:w="90" w:type="dxa"/>
              <w:right w:w="90" w:type="dxa"/>
            </w:tcMar>
            <w:vAlign w:val="center"/>
          </w:tcPr>
          <w:p w14:paraId="62D8703B" w14:textId="77777777" w:rsidR="008D5BF4" w:rsidRDefault="007B6E60">
            <w:pPr>
              <w:spacing w:before="20" w:after="20"/>
              <w:jc w:val="left"/>
            </w:pPr>
            <w:r>
              <w:rPr>
                <w:sz w:val="21"/>
              </w:rPr>
              <w:t>Pressoflessione, taglio e fessurazione</w:t>
            </w:r>
          </w:p>
        </w:tc>
        <w:tc>
          <w:tcPr>
            <w:tcW w:w="1701" w:type="dxa"/>
            <w:tcMar>
              <w:top w:w="90" w:type="dxa"/>
              <w:left w:w="90" w:type="dxa"/>
              <w:bottom w:w="90" w:type="dxa"/>
              <w:right w:w="90" w:type="dxa"/>
            </w:tcMar>
            <w:vAlign w:val="center"/>
          </w:tcPr>
          <w:p w14:paraId="24566CE3" w14:textId="77777777" w:rsidR="008D5BF4" w:rsidRDefault="007B6E60">
            <w:pPr>
              <w:spacing w:before="20" w:after="20"/>
              <w:jc w:val="left"/>
            </w:pPr>
            <w:r>
              <w:rPr>
                <w:sz w:val="21"/>
              </w:rPr>
              <w:t>Presenti; leggere completezza di materiali, armature e combinazioni</w:t>
            </w:r>
          </w:p>
        </w:tc>
      </w:tr>
      <w:tr w:rsidR="008D5BF4" w14:paraId="6B1F490A" w14:textId="77777777">
        <w:trPr>
          <w:cantSplit/>
          <w:jc w:val="center"/>
        </w:trPr>
        <w:tc>
          <w:tcPr>
            <w:tcW w:w="1928" w:type="dxa"/>
            <w:tcMar>
              <w:top w:w="90" w:type="dxa"/>
              <w:left w:w="90" w:type="dxa"/>
              <w:bottom w:w="90" w:type="dxa"/>
              <w:right w:w="90" w:type="dxa"/>
            </w:tcMar>
            <w:vAlign w:val="center"/>
          </w:tcPr>
          <w:p w14:paraId="5953B7E3" w14:textId="77777777" w:rsidR="008D5BF4" w:rsidRDefault="007B6E60">
            <w:pPr>
              <w:spacing w:before="20" w:after="20"/>
              <w:jc w:val="left"/>
            </w:pPr>
            <w:r>
              <w:rPr>
                <w:sz w:val="21"/>
              </w:rPr>
              <w:t>Terrapieno inclinato, geometria e parametri di spinta più generali</w:t>
            </w:r>
          </w:p>
        </w:tc>
        <w:tc>
          <w:tcPr>
            <w:tcW w:w="1701" w:type="dxa"/>
            <w:tcMar>
              <w:top w:w="90" w:type="dxa"/>
              <w:left w:w="90" w:type="dxa"/>
              <w:bottom w:w="90" w:type="dxa"/>
              <w:right w:w="90" w:type="dxa"/>
            </w:tcMar>
            <w:vAlign w:val="center"/>
          </w:tcPr>
          <w:p w14:paraId="7BC26165" w14:textId="77777777" w:rsidR="008D5BF4" w:rsidRDefault="007B6E60">
            <w:pPr>
              <w:spacing w:before="20" w:after="20"/>
              <w:jc w:val="left"/>
            </w:pPr>
            <w:r>
              <w:rPr>
                <w:sz w:val="21"/>
              </w:rPr>
              <w:t>Copertura parziale: il modello locale resta a monte verticale, riempimento orizzontale e c</w:t>
            </w:r>
            <w:r>
              <w:rPr>
                <w:rFonts w:ascii="Calibri" w:eastAsia="Calibri" w:hAnsi="Calibri" w:cs="Calibri"/>
                <w:sz w:val="21"/>
              </w:rPr>
              <w:t>′</w:t>
            </w:r>
            <w:r>
              <w:rPr>
                <w:sz w:val="21"/>
              </w:rPr>
              <w:t xml:space="preserve"> = 0</w:t>
            </w:r>
          </w:p>
        </w:tc>
      </w:tr>
      <w:tr w:rsidR="008D5BF4" w14:paraId="251828E2" w14:textId="77777777">
        <w:trPr>
          <w:cantSplit/>
          <w:jc w:val="center"/>
        </w:trPr>
        <w:tc>
          <w:tcPr>
            <w:tcW w:w="1928" w:type="dxa"/>
            <w:tcMar>
              <w:top w:w="90" w:type="dxa"/>
              <w:left w:w="90" w:type="dxa"/>
              <w:bottom w:w="90" w:type="dxa"/>
              <w:right w:w="90" w:type="dxa"/>
            </w:tcMar>
            <w:vAlign w:val="center"/>
          </w:tcPr>
          <w:p w14:paraId="2A41ED76" w14:textId="77777777" w:rsidR="008D5BF4" w:rsidRDefault="007B6E60">
            <w:pPr>
              <w:spacing w:before="20" w:after="20"/>
              <w:jc w:val="left"/>
            </w:pPr>
            <w:r>
              <w:rPr>
                <w:sz w:val="21"/>
              </w:rPr>
              <w:t>Parametri sismici ricavati dalla località e spettro</w:t>
            </w:r>
          </w:p>
        </w:tc>
        <w:tc>
          <w:tcPr>
            <w:tcW w:w="1701" w:type="dxa"/>
            <w:tcMar>
              <w:top w:w="90" w:type="dxa"/>
              <w:left w:w="90" w:type="dxa"/>
              <w:bottom w:w="90" w:type="dxa"/>
              <w:right w:w="90" w:type="dxa"/>
            </w:tcMar>
            <w:vAlign w:val="center"/>
          </w:tcPr>
          <w:p w14:paraId="3E3F7FD7" w14:textId="77777777" w:rsidR="008D5BF4" w:rsidRDefault="007B6E60">
            <w:pPr>
              <w:spacing w:before="20" w:after="20"/>
              <w:jc w:val="left"/>
            </w:pPr>
            <w:r>
              <w:rPr>
                <w:sz w:val="21"/>
              </w:rPr>
              <w:t>Il modulo muri usa kh e kv assegnati oppure ag/g e F0 inseriti; non integra la selezione geografica e lo spettro completo</w:t>
            </w:r>
          </w:p>
        </w:tc>
      </w:tr>
      <w:tr w:rsidR="008D5BF4" w14:paraId="617AE3AE" w14:textId="77777777">
        <w:trPr>
          <w:cantSplit/>
          <w:jc w:val="center"/>
        </w:trPr>
        <w:tc>
          <w:tcPr>
            <w:tcW w:w="1928" w:type="dxa"/>
            <w:tcMar>
              <w:top w:w="90" w:type="dxa"/>
              <w:left w:w="90" w:type="dxa"/>
              <w:bottom w:w="90" w:type="dxa"/>
              <w:right w:w="90" w:type="dxa"/>
            </w:tcMar>
            <w:vAlign w:val="center"/>
          </w:tcPr>
          <w:p w14:paraId="2AE52E69" w14:textId="77777777" w:rsidR="008D5BF4" w:rsidRDefault="007B6E60">
            <w:pPr>
              <w:spacing w:before="20" w:after="20"/>
              <w:jc w:val="left"/>
            </w:pPr>
            <w:r>
              <w:rPr>
                <w:sz w:val="21"/>
              </w:rPr>
              <w:lastRenderedPageBreak/>
              <w:t>Spostamento secondo Richards ed Elms</w:t>
            </w:r>
          </w:p>
        </w:tc>
        <w:tc>
          <w:tcPr>
            <w:tcW w:w="1701" w:type="dxa"/>
            <w:tcMar>
              <w:top w:w="90" w:type="dxa"/>
              <w:left w:w="90" w:type="dxa"/>
              <w:bottom w:w="90" w:type="dxa"/>
              <w:right w:w="90" w:type="dxa"/>
            </w:tcMar>
            <w:vAlign w:val="center"/>
          </w:tcPr>
          <w:p w14:paraId="3532307C" w14:textId="77777777" w:rsidR="008D5BF4" w:rsidRDefault="007B6E60">
            <w:pPr>
              <w:spacing w:before="20" w:after="20"/>
              <w:jc w:val="left"/>
            </w:pPr>
            <w:r>
              <w:rPr>
                <w:sz w:val="21"/>
              </w:rPr>
              <w:t>Non implementato; è disponibile Newmark con input propri</w:t>
            </w:r>
          </w:p>
        </w:tc>
      </w:tr>
      <w:tr w:rsidR="008D5BF4" w14:paraId="67E1FB02" w14:textId="77777777">
        <w:trPr>
          <w:cantSplit/>
          <w:jc w:val="center"/>
        </w:trPr>
        <w:tc>
          <w:tcPr>
            <w:tcW w:w="1928" w:type="dxa"/>
            <w:tcMar>
              <w:top w:w="90" w:type="dxa"/>
              <w:left w:w="90" w:type="dxa"/>
              <w:bottom w:w="90" w:type="dxa"/>
              <w:right w:w="90" w:type="dxa"/>
            </w:tcMar>
            <w:vAlign w:val="center"/>
          </w:tcPr>
          <w:p w14:paraId="427D73DC" w14:textId="77777777" w:rsidR="008D5BF4" w:rsidRDefault="007B6E60">
            <w:pPr>
              <w:spacing w:before="20" w:after="20"/>
              <w:jc w:val="left"/>
            </w:pPr>
            <w:r>
              <w:rPr>
                <w:sz w:val="21"/>
              </w:rPr>
              <w:t>Esecutivi DXF e DWG</w:t>
            </w:r>
          </w:p>
        </w:tc>
        <w:tc>
          <w:tcPr>
            <w:tcW w:w="1701" w:type="dxa"/>
            <w:tcMar>
              <w:top w:w="90" w:type="dxa"/>
              <w:left w:w="90" w:type="dxa"/>
              <w:bottom w:w="90" w:type="dxa"/>
              <w:right w:w="90" w:type="dxa"/>
            </w:tcMar>
            <w:vAlign w:val="center"/>
          </w:tcPr>
          <w:p w14:paraId="61D29D1B" w14:textId="77777777" w:rsidR="008D5BF4" w:rsidRDefault="007B6E60">
            <w:pPr>
              <w:spacing w:before="20" w:after="20"/>
              <w:jc w:val="left"/>
            </w:pPr>
            <w:r>
              <w:rPr>
                <w:sz w:val="21"/>
              </w:rPr>
              <w:t>Non disponibili; tavola e distinta attuali sono un predimensionamento con esportazioni documentali e immagine</w:t>
            </w:r>
          </w:p>
        </w:tc>
      </w:tr>
      <w:tr w:rsidR="008D5BF4" w14:paraId="7B0A464C" w14:textId="77777777">
        <w:trPr>
          <w:cantSplit/>
          <w:jc w:val="center"/>
        </w:trPr>
        <w:tc>
          <w:tcPr>
            <w:tcW w:w="1928" w:type="dxa"/>
            <w:tcMar>
              <w:top w:w="90" w:type="dxa"/>
              <w:left w:w="90" w:type="dxa"/>
              <w:bottom w:w="90" w:type="dxa"/>
              <w:right w:w="90" w:type="dxa"/>
            </w:tcMar>
            <w:vAlign w:val="center"/>
          </w:tcPr>
          <w:p w14:paraId="636772A3" w14:textId="77777777" w:rsidR="008D5BF4" w:rsidRDefault="007B6E60">
            <w:pPr>
              <w:spacing w:before="20" w:after="20"/>
              <w:jc w:val="left"/>
            </w:pPr>
            <w:r>
              <w:rPr>
                <w:sz w:val="21"/>
              </w:rPr>
              <w:t>Documentazione di progetto e manutenzione</w:t>
            </w:r>
          </w:p>
        </w:tc>
        <w:tc>
          <w:tcPr>
            <w:tcW w:w="1701" w:type="dxa"/>
            <w:tcMar>
              <w:top w:w="90" w:type="dxa"/>
              <w:left w:w="90" w:type="dxa"/>
              <w:bottom w:w="90" w:type="dxa"/>
              <w:right w:w="90" w:type="dxa"/>
            </w:tcMar>
            <w:vAlign w:val="center"/>
          </w:tcPr>
          <w:p w14:paraId="12A5BB2C" w14:textId="77777777" w:rsidR="008D5BF4" w:rsidRDefault="007B6E60">
            <w:pPr>
              <w:spacing w:before="20" w:after="20"/>
              <w:jc w:val="left"/>
            </w:pPr>
            <w:r>
              <w:rPr>
                <w:sz w:val="21"/>
              </w:rPr>
              <w:t>Report e distinta presenti; mancano relazioni specialistiche complete e piano di manutenzione</w:t>
            </w:r>
          </w:p>
        </w:tc>
      </w:tr>
    </w:tbl>
    <w:p w14:paraId="5437BE1B" w14:textId="77777777" w:rsidR="008D5BF4" w:rsidRDefault="008D5BF4"/>
    <w:p w14:paraId="7984EC3E" w14:textId="77777777" w:rsidR="008D5BF4" w:rsidRDefault="007B6E60">
      <w:pPr>
        <w:spacing w:after="140"/>
      </w:pPr>
      <w:r>
        <w:t>La tabella descrive il campo del codice corrente. Il campo è dichiarato nei modelli RetainingWall; leggere anche gli avvisi del foglio corrente.</w:t>
      </w:r>
    </w:p>
    <w:p w14:paraId="7B680FF0" w14:textId="77777777" w:rsidR="008D5BF4" w:rsidRDefault="007B6E60">
      <w:pPr>
        <w:pStyle w:val="Titolo2"/>
        <w:keepNext/>
        <w:spacing w:after="140"/>
      </w:pPr>
      <w:bookmarkStart w:id="281" w:name="_Toc244131470"/>
      <w:r>
        <w:t>Proseguire nella Wiki</w:t>
      </w:r>
      <w:bookmarkEnd w:id="281"/>
    </w:p>
    <w:p w14:paraId="62386F7C" w14:textId="77777777" w:rsidR="008D5BF4" w:rsidRDefault="007B6E60">
      <w:pPr>
        <w:spacing w:after="140"/>
      </w:pPr>
      <w:r>
        <w:t>- Muri di sostegno con stratigrafie di monte e valle (Wiki)</w:t>
      </w:r>
    </w:p>
    <w:p w14:paraId="2A19C748" w14:textId="77777777" w:rsidR="008D5BF4" w:rsidRDefault="007B6E60">
      <w:pPr>
        <w:spacing w:after="140"/>
      </w:pPr>
      <w:r>
        <w:t>- Dalle indagini geotecniche ai parametri del modello (Wiki)</w:t>
      </w:r>
    </w:p>
    <w:p w14:paraId="39FEE9D3" w14:textId="77777777" w:rsidR="008D5BF4" w:rsidRDefault="007B6E60">
      <w:pPr>
        <w:spacing w:after="140"/>
      </w:pPr>
      <w:r>
        <w:t>- Cedimenti edometrici tempi di consolidazione e drenaggi (Wiki)</w:t>
      </w:r>
    </w:p>
    <w:p w14:paraId="035D273C" w14:textId="77777777" w:rsidR="008D5BF4" w:rsidRDefault="007B6E60">
      <w:pPr>
        <w:pStyle w:val="Titolo1"/>
        <w:keepNext/>
        <w:spacing w:after="140"/>
      </w:pPr>
      <w:bookmarkStart w:id="282" w:name="_Toc244131471"/>
      <w:r>
        <w:t>Ripercorrere un esempio strutturale con controlli indipendenti</w:t>
      </w:r>
      <w:bookmarkEnd w:id="282"/>
    </w:p>
    <w:p w14:paraId="27B6EBA2" w14:textId="77777777" w:rsidR="008D5BF4" w:rsidRDefault="007B6E60">
      <w:pPr>
        <w:spacing w:after="140"/>
      </w:pPr>
      <w:r>
        <w:t>Un esempio svolto è utile quando permette di ricostruire il calcolo, non soltanto di copiarne le formule. Questa pagina propone un metodo di lettura e alcuni controlli indipendenti da applicare a esempi, dispense o calcoli di confronto prima di usarli con ANTHEA.</w:t>
      </w:r>
    </w:p>
    <w:p w14:paraId="2F7A8097" w14:textId="77777777" w:rsidR="008D5BF4" w:rsidRDefault="007B6E60">
      <w:pPr>
        <w:pStyle w:val="Titolo2"/>
        <w:keepNext/>
        <w:spacing w:after="140"/>
      </w:pPr>
      <w:bookmarkStart w:id="283" w:name="_Toc244131472"/>
      <w:r>
        <w:lastRenderedPageBreak/>
        <w:t>Ricostruire un risultato senza copiare le sole formule</w:t>
      </w:r>
      <w:bookmarkEnd w:id="283"/>
    </w:p>
    <w:p w14:paraId="09A3F96D" w14:textId="77777777" w:rsidR="008D5BF4" w:rsidRDefault="007B6E60">
      <w:pPr>
        <w:spacing w:after="140"/>
      </w:pPr>
      <w:r>
        <w:t>Prima di seguire il procedimento, annotare geometria, vincoli, combinazioni, convenzioni e norma. Poi riprodurre un passaggio d’equilibrio e uno di compatibilità. Per una trave, verificare somma delle forze e dei momenti; per una sezione, ricostruire risultanti delle tensioni; per un telaio, controllare il numero e il significato dei gradi di libertà. Il confronto è valido solo se modello e input coincidono.</w:t>
      </w:r>
    </w:p>
    <w:p w14:paraId="72A47288" w14:textId="77777777" w:rsidR="008D5BF4" w:rsidRDefault="007B6E60">
      <w:pPr>
        <w:spacing w:after="140"/>
      </w:pPr>
      <w:r>
        <w:t>In un esempio di trave composta, separare acciaio solo, getto, collaborazione, ritiro e viscosità. In un esempio di dominio N–M, controllare il segno della compressione, le deformazioni limite e la discretizzazione. In una connessione, identificare l’intero percorso del carico: bulloni, piatti, saldature e parti collegate possono governare in modi diversi.</w:t>
      </w:r>
    </w:p>
    <w:p w14:paraId="29CAC47E" w14:textId="77777777" w:rsidR="008D5BF4" w:rsidRDefault="007B6E60">
      <w:pPr>
        <w:pStyle w:val="Titolo2"/>
        <w:keepNext/>
        <w:spacing w:after="140"/>
      </w:pPr>
      <w:bookmarkStart w:id="284" w:name="_Toc244131473"/>
      <w:r>
        <w:t>Due controlli rapidi utili</w:t>
      </w:r>
      <w:bookmarkEnd w:id="284"/>
    </w:p>
    <w:p w14:paraId="62E0DDA1" w14:textId="77777777" w:rsidR="008D5BF4" w:rsidRDefault="007B6E60">
      <w:pPr>
        <w:spacing w:after="140"/>
      </w:pPr>
      <w:r>
        <w:t>Per una mensola elastica con carico P in punta, L = 3 m, E = 210 GPa e I = 8 × 10</w:t>
      </w:r>
      <w:r>
        <w:rPr>
          <w:rFonts w:ascii="Calibri" w:eastAsia="Calibri" w:hAnsi="Calibri" w:cs="Calibri"/>
        </w:rPr>
        <w:t>⁻</w:t>
      </w:r>
      <w:r>
        <w:t>⁵ m⁴, con P = 10 kN si hanno momento all’incastro di 30 kNm e spostamento PL³/(3EI) ≈ 5,36 mm. Una differenza di tre ordini di grandezza suggerisce prima di tutto un errore fra m e mm o fra Pa e MPa.</w:t>
      </w:r>
    </w:p>
    <w:p w14:paraId="67A34ABE" w14:textId="77777777" w:rsidR="008D5BF4" w:rsidRDefault="007B6E60">
      <w:pPr>
        <w:spacing w:after="140"/>
      </w:pPr>
      <w:r>
        <w:t xml:space="preserve">Per l’asta compressa ideale con vincoli incernierati, Ncr = </w:t>
      </w:r>
      <w:r>
        <w:rPr>
          <w:rFonts w:ascii="Calibri" w:eastAsia="Calibri" w:hAnsi="Calibri" w:cs="Calibri"/>
        </w:rPr>
        <w:t>π</w:t>
      </w:r>
      <w:r>
        <w:t>²EI/L²: con gli stessi E, I e L risulta circa 18423 kN. Questo è un carico critico elastico ideale, non la resistenza di progetto della membratura. Sostituire la lunghezza libera d’inflessione con metà del valore quadruplica Ncr: la scelta dei vincoli pesa più di molti arrotondamenti.</w:t>
      </w:r>
    </w:p>
    <w:p w14:paraId="7E775261" w14:textId="77777777" w:rsidR="008D5BF4" w:rsidRDefault="007B6E60">
      <w:pPr>
        <w:pStyle w:val="Titolo2"/>
        <w:keepNext/>
        <w:spacing w:after="140"/>
      </w:pPr>
      <w:bookmarkStart w:id="285" w:name="_Toc244131474"/>
      <w:r>
        <w:t>Norme e campo dell’esempio</w:t>
      </w:r>
      <w:bookmarkEnd w:id="285"/>
    </w:p>
    <w:p w14:paraId="42A06101" w14:textId="77777777" w:rsidR="008D5BF4" w:rsidRDefault="007B6E60">
      <w:pPr>
        <w:spacing w:after="140"/>
      </w:pPr>
      <w:r>
        <w:t>Un esempio svolto può riferirsi a NTC2008, ACI318, Eurocodici o a un altro programma di calcolo. Il nome dell’argomento non rende equivalenti coefficienti, classi di sezione, domini e criteri di verifica. Il rimando a un modulo ANTHEA segnala un tema comune; non promette la riproduzione automatica di ogni esempio. Temi come punzonamento, connessioni, legno o macchine vibranti restano utili alla formazione anche quando non esiste un modulo corrispondente.</w:t>
      </w:r>
    </w:p>
    <w:p w14:paraId="1DB63051" w14:textId="77777777" w:rsidR="008D5BF4" w:rsidRDefault="007B6E60">
      <w:pPr>
        <w:spacing w:after="140"/>
      </w:pPr>
      <w:r>
        <w:t>Gli esempi numerici di questa pagina sono originali.</w:t>
      </w:r>
    </w:p>
    <w:p w14:paraId="71685BCE" w14:textId="77777777" w:rsidR="008D5BF4" w:rsidRDefault="007B6E60">
      <w:pPr>
        <w:pStyle w:val="Titolo2"/>
        <w:keepNext/>
        <w:spacing w:after="140"/>
      </w:pPr>
      <w:bookmarkStart w:id="286" w:name="_Toc244131475"/>
      <w:r>
        <w:t>Proseguire nella Wiki</w:t>
      </w:r>
      <w:bookmarkEnd w:id="286"/>
    </w:p>
    <w:p w14:paraId="4B96D982" w14:textId="77777777" w:rsidR="008D5BF4" w:rsidRDefault="007B6E60">
      <w:pPr>
        <w:spacing w:after="140"/>
      </w:pPr>
      <w:r>
        <w:t>- Elementi Beam (Wiki)</w:t>
      </w:r>
    </w:p>
    <w:p w14:paraId="75232AD0" w14:textId="77777777" w:rsidR="008D5BF4" w:rsidRDefault="007B6E60">
      <w:pPr>
        <w:spacing w:after="140"/>
      </w:pPr>
      <w:r>
        <w:t>- Instabilità delle aste compresse (Wiki)</w:t>
      </w:r>
    </w:p>
    <w:p w14:paraId="612E5E8D" w14:textId="77777777" w:rsidR="008D5BF4" w:rsidRDefault="007B6E60">
      <w:pPr>
        <w:spacing w:after="140"/>
      </w:pPr>
      <w:r>
        <w:t>- Sezione composta da ponte (Wiki)</w:t>
      </w:r>
    </w:p>
    <w:p w14:paraId="4AEE4421" w14:textId="77777777" w:rsidR="008D5BF4" w:rsidRDefault="007B6E60">
      <w:pPr>
        <w:pStyle w:val="Titolo1"/>
        <w:keepNext/>
        <w:spacing w:after="140"/>
      </w:pPr>
      <w:bookmarkStart w:id="287" w:name="_Toc244131476"/>
      <w:r>
        <w:t>Taglio nel calcestruzzo armato e scelta del traliccio</w:t>
      </w:r>
      <w:bookmarkEnd w:id="287"/>
    </w:p>
    <w:p w14:paraId="31B877F6" w14:textId="77777777" w:rsidR="008D5BF4" w:rsidRDefault="007B6E60">
      <w:pPr>
        <w:spacing w:after="140"/>
      </w:pPr>
      <w:r>
        <w:t xml:space="preserve">L’inclinazione del puntone cambia contemporaneamente la forza nelle staffe e la compressione nel calcestruzzo. Aumentare cot </w:t>
      </w:r>
      <w:r>
        <w:rPr>
          <w:rFonts w:ascii="Calibri" w:eastAsia="Calibri" w:hAnsi="Calibri" w:cs="Calibri"/>
        </w:rPr>
        <w:t>θ</w:t>
      </w:r>
      <w:r>
        <w:t xml:space="preserve"> aiuta il ramo delle staffe, ma riduce </w:t>
      </w:r>
      <w:r>
        <w:lastRenderedPageBreak/>
        <w:t>quello del puntone: il valore più favorevole dipende da quale meccanismo governa. Questo approfondimento sviluppa il caso con armatura trasversale verticale, z = 0,9d e modello a inclinazione variabile; non estende automaticamente il risultato a torsione, sisma o sezioni prive di staffe.</w:t>
      </w:r>
    </w:p>
    <w:p w14:paraId="0CDEE745" w14:textId="77777777" w:rsidR="008D5BF4" w:rsidRDefault="007B6E60">
      <w:pPr>
        <w:pStyle w:val="Titolo2"/>
        <w:keepNext/>
        <w:spacing w:after="140"/>
      </w:pPr>
      <w:bookmarkStart w:id="288" w:name="_Toc244131477"/>
      <w:r>
        <w:t>Due meccanismi che devono resistere insieme</w:t>
      </w:r>
      <w:bookmarkEnd w:id="288"/>
    </w:p>
    <w:p w14:paraId="5E5AFFCE" w14:textId="77777777" w:rsidR="008D5BF4" w:rsidRDefault="007B6E60">
      <w:pPr>
        <w:spacing w:after="140"/>
      </w:pPr>
      <w:r>
        <w:t xml:space="preserve">Posto x = cot </w:t>
      </w:r>
      <w:r>
        <w:rPr>
          <w:rFonts w:ascii="Calibri" w:eastAsia="Calibri" w:hAnsi="Calibri" w:cs="Calibri"/>
        </w:rPr>
        <w:t>θ</w:t>
      </w:r>
      <w:r>
        <w:t xml:space="preserve">, Asw è l’area dei rami efficaci della staffa e s il passo. Le espressioni delle NTC 2018 §4.1.2.3.5.2, specializzate a staffe verticali, possono essere scritte come segue. Nella notazione adottata </w:t>
      </w:r>
      <w:r>
        <w:rPr>
          <w:rFonts w:ascii="Calibri" w:eastAsia="Calibri" w:hAnsi="Calibri" w:cs="Calibri"/>
        </w:rPr>
        <w:t>ν</w:t>
      </w:r>
      <w:r>
        <w:t xml:space="preserve"> = 0,5 è il fattore della resistenza del calcestruzzo usato dalla formulazione NTC citata; </w:t>
      </w:r>
      <w:r>
        <w:rPr>
          <w:rFonts w:ascii="Calibri" w:eastAsia="Calibri" w:hAnsi="Calibri" w:cs="Calibri"/>
        </w:rPr>
        <w:t>α</w:t>
      </w:r>
      <w:r>
        <w:t>c dipende dallo stato di compressione e non va assunto sempre unitario.</w:t>
      </w:r>
    </w:p>
    <w:p w14:paraId="64147573" w14:textId="77777777" w:rsidR="008D5BF4" w:rsidRDefault="007B6E60">
      <w:pPr>
        <w:keepNext/>
        <w:spacing w:before="60" w:after="80"/>
        <w:ind w:left="255"/>
      </w:pPr>
      <m:oMathPara>
        <m:oMath>
          <m:r>
            <m:t>A=z</m:t>
          </m:r>
          <m:f>
            <m:fPr>
              <m:type m:val="bar"/>
            </m:fPr>
            <m:num>
              <m:sSub>
                <m:e>
                  <m:r>
                    <m:t>A</m:t>
                  </m:r>
                </m:e>
                <m:sub>
                  <m:r>
                    <m:t>sw</m:t>
                  </m:r>
                </m:sub>
              </m:sSub>
            </m:num>
            <m:den>
              <m:r>
                <m:t>s</m:t>
              </m:r>
            </m:den>
          </m:f>
          <m:sSub>
            <m:e>
              <m:r>
                <m:t>f</m:t>
              </m:r>
            </m:e>
            <m:sub>
              <m:r>
                <m:t>yd</m:t>
              </m:r>
            </m:sub>
          </m:sSub>
        </m:oMath>
      </m:oMathPara>
    </w:p>
    <w:p w14:paraId="7FEAA107" w14:textId="77777777" w:rsidR="008D5BF4" w:rsidRDefault="007B6E60">
      <w:pPr>
        <w:keepNext/>
        <w:spacing w:before="60" w:after="80"/>
        <w:ind w:left="255"/>
      </w:pPr>
      <m:oMathPara>
        <m:oMath>
          <m:r>
            <m:t>B=z</m:t>
          </m:r>
          <m:sSub>
            <m:e>
              <m:r>
                <m:t>b</m:t>
              </m:r>
            </m:e>
            <m:sub>
              <m:r>
                <m:t>w</m:t>
              </m:r>
            </m:sub>
          </m:sSub>
          <m:sSub>
            <m:e>
              <m:r>
                <m:t>α</m:t>
              </m:r>
            </m:e>
            <m:sub>
              <m:r>
                <m:t>c</m:t>
              </m:r>
            </m:sub>
          </m:sSub>
          <m:r>
            <m:t>ν</m:t>
          </m:r>
          <m:sSub>
            <m:e>
              <m:r>
                <m:t>f</m:t>
              </m:r>
            </m:e>
            <m:sub>
              <m:r>
                <m:t>cd</m:t>
              </m:r>
            </m:sub>
          </m:sSub>
        </m:oMath>
      </m:oMathPara>
    </w:p>
    <w:p w14:paraId="67308B18" w14:textId="77777777" w:rsidR="008D5BF4" w:rsidRDefault="007B6E60">
      <w:pPr>
        <w:keepNext/>
        <w:spacing w:before="60" w:after="80"/>
        <w:ind w:left="255"/>
      </w:pPr>
      <m:oMathPara>
        <m:oMath>
          <m:sSub>
            <m:e>
              <m:r>
                <m:t>V</m:t>
              </m:r>
            </m:e>
            <m:sub>
              <m:r>
                <m:t>Rsd</m:t>
              </m:r>
            </m:sub>
          </m:sSub>
          <m:r>
            <m:t>=Ax</m:t>
          </m:r>
        </m:oMath>
      </m:oMathPara>
    </w:p>
    <w:p w14:paraId="4C54F3CE" w14:textId="77777777" w:rsidR="008D5BF4" w:rsidRDefault="007B6E60">
      <w:pPr>
        <w:keepNext/>
        <w:spacing w:before="60" w:after="80"/>
        <w:ind w:left="255"/>
      </w:pPr>
      <m:oMathPara>
        <m:oMath>
          <m:sSub>
            <m:e>
              <m:r>
                <m:t>V</m:t>
              </m:r>
            </m:e>
            <m:sub>
              <m:r>
                <m:t>Rcd</m:t>
              </m:r>
            </m:sub>
          </m:sSub>
          <m:r>
            <m:t>=B</m:t>
          </m:r>
          <m:f>
            <m:fPr>
              <m:type m:val="bar"/>
            </m:fPr>
            <m:num>
              <m:r>
                <m:t>x</m:t>
              </m:r>
            </m:num>
            <m:den>
              <m:r>
                <m:t>1+</m:t>
              </m:r>
              <m:sSup>
                <m:e>
                  <m:r>
                    <m:t>x</m:t>
                  </m:r>
                </m:e>
                <m:sup>
                  <m:r>
                    <m:t>2</m:t>
                  </m:r>
                </m:sup>
              </m:sSup>
            </m:den>
          </m:f>
        </m:oMath>
      </m:oMathPara>
    </w:p>
    <w:p w14:paraId="721A08BD" w14:textId="77777777" w:rsidR="008D5BF4" w:rsidRDefault="007B6E60">
      <w:pPr>
        <w:keepNext/>
        <w:spacing w:before="60" w:after="80"/>
        <w:ind w:left="255"/>
      </w:pPr>
      <m:oMathPara>
        <m:oMath>
          <m:sSub>
            <m:e>
              <m:r>
                <m:t>V</m:t>
              </m:r>
            </m:e>
            <m:sub>
              <m:r>
                <m:t>Rd</m:t>
              </m:r>
            </m:sub>
          </m:sSub>
          <m:r>
            <m:t>=min(</m:t>
          </m:r>
          <m:sSub>
            <m:e>
              <m:r>
                <m:t>V</m:t>
              </m:r>
            </m:e>
            <m:sub>
              <m:r>
                <m:t>Rsd</m:t>
              </m:r>
            </m:sub>
          </m:sSub>
          <m:r>
            <m:t>,</m:t>
          </m:r>
          <m:sSub>
            <m:e>
              <m:r>
                <m:t>V</m:t>
              </m:r>
            </m:e>
            <m:sub>
              <m:r>
                <m:t>Rcd</m:t>
              </m:r>
            </m:sub>
          </m:sSub>
          <m:r>
            <m:t>)</m:t>
          </m:r>
        </m:oMath>
      </m:oMathPara>
    </w:p>
    <w:p w14:paraId="6BCE31DE" w14:textId="77777777" w:rsidR="008D5BF4" w:rsidRDefault="007B6E60">
      <w:pPr>
        <w:spacing w:after="140"/>
      </w:pPr>
      <w:r>
        <w:t>Con le grandezze geometriche in mm e le tensioni in MPa, A e B sono in N. Il campo della formulazione citata è 1 ≤ x ≤ 2,5. Non basta verificare le staffe: occorre controllare anche il puntone e i dettagli costruttivi, compresi ancoraggio e armatura longitudinale richiesta dal meccanismo resistente.</w:t>
      </w:r>
    </w:p>
    <w:p w14:paraId="605C118D" w14:textId="77777777" w:rsidR="008D5BF4" w:rsidRDefault="007B6E60">
      <w:pPr>
        <w:pStyle w:val="Titolo2"/>
        <w:keepNext/>
        <w:spacing w:after="140"/>
      </w:pPr>
      <w:bookmarkStart w:id="289" w:name="_Toc244131478"/>
      <w:r>
        <w:t>Perché la scelta ottimale non è sempre quarantacinque gradi</w:t>
      </w:r>
      <w:bookmarkEnd w:id="289"/>
    </w:p>
    <w:p w14:paraId="471A2A76" w14:textId="77777777" w:rsidR="008D5BF4" w:rsidRDefault="007B6E60">
      <w:pPr>
        <w:spacing w:after="140"/>
      </w:pPr>
      <w:r>
        <w:t xml:space="preserve">Nel campo x ≥ 1 il primo ramo cresce e il secondo non cresce. L’intersezione, se reale, è data da x² = B/A − 1. Se B/A ≤ 2 governa il puntone già per x = 1, quindi il massimo si trova all’estremo x = 1. Se 2 </w:t>
      </w:r>
      <w:r>
        <w:rPr>
          <w:rFonts w:ascii="Calibri" w:eastAsia="Calibri" w:hAnsi="Calibri" w:cs="Calibri"/>
        </w:rPr>
        <w:t>&lt;</w:t>
      </w:r>
      <w:r>
        <w:t xml:space="preserve"> B/A </w:t>
      </w:r>
      <w:r>
        <w:rPr>
          <w:rFonts w:ascii="Calibri" w:eastAsia="Calibri" w:hAnsi="Calibri" w:cs="Calibri"/>
        </w:rPr>
        <w:t>&lt;</w:t>
      </w:r>
      <w:r>
        <w:t xml:space="preserve"> 7,25 il massimo coincide con l’intersezione. Se B/A ≥ 7,25 il ramo delle staffe governa fino a x = 2,5, che diventa l’estremo ottimale. Vale per A </w:t>
      </w:r>
      <w:r>
        <w:rPr>
          <w:rFonts w:ascii="Calibri" w:eastAsia="Calibri" w:hAnsi="Calibri" w:cs="Calibri"/>
        </w:rPr>
        <w:t>&gt;</w:t>
      </w:r>
      <w:r>
        <w:t xml:space="preserve"> 0 e B </w:t>
      </w:r>
      <w:r>
        <w:rPr>
          <w:rFonts w:ascii="Calibri" w:eastAsia="Calibri" w:hAnsi="Calibri" w:cs="Calibri"/>
        </w:rPr>
        <w:t>&gt;</w:t>
      </w:r>
      <w:r>
        <w:t xml:space="preserve"> 0: con staffe assenti questo problema non descrive la verifica senza armatura a taglio.</w:t>
      </w:r>
    </w:p>
    <w:p w14:paraId="51DBBB58" w14:textId="77777777" w:rsidR="008D5BF4" w:rsidRDefault="007B6E60">
      <w:pPr>
        <w:spacing w:after="140"/>
      </w:pPr>
      <w:r>
        <w:t xml:space="preserve">La massimizzazione è un confronto fra modelli di resistenza nello stesso stato limite. Non autorizza a cambiare </w:t>
      </w:r>
      <w:r>
        <w:rPr>
          <w:rFonts w:ascii="Calibri" w:eastAsia="Calibri" w:hAnsi="Calibri" w:cs="Calibri"/>
        </w:rPr>
        <w:t>θ</w:t>
      </w:r>
      <w:r>
        <w:t xml:space="preserve"> separatamente in verifiche che richiedono un traliccio coerente, né a ignorare le prescrizioni del comportamento dissipativo.</w:t>
      </w:r>
    </w:p>
    <w:p w14:paraId="75AF0DEF" w14:textId="77777777" w:rsidR="008D5BF4" w:rsidRDefault="007B6E60">
      <w:pPr>
        <w:pStyle w:val="Titolo2"/>
        <w:keepNext/>
        <w:spacing w:after="140"/>
      </w:pPr>
      <w:bookmarkStart w:id="290" w:name="_Toc244131479"/>
      <w:r>
        <w:t>Esempio numerico con due quantità di staffe</w:t>
      </w:r>
      <w:bookmarkEnd w:id="290"/>
    </w:p>
    <w:p w14:paraId="57B68A66" w14:textId="77777777" w:rsidR="008D5BF4" w:rsidRDefault="007B6E60">
      <w:pPr>
        <w:spacing w:after="140"/>
      </w:pPr>
      <w:r>
        <w:t xml:space="preserve">Si assumono bw = 300 mm, d = 500 mm, z = 450 mm, fck = 30 MPa, </w:t>
      </w:r>
      <w:r>
        <w:rPr>
          <w:rFonts w:ascii="Calibri" w:eastAsia="Calibri" w:hAnsi="Calibri" w:cs="Calibri"/>
        </w:rPr>
        <w:t>α</w:t>
      </w:r>
      <w:r>
        <w:t xml:space="preserve">cc = 0,85, </w:t>
      </w:r>
      <w:r>
        <w:rPr>
          <w:rFonts w:ascii="Calibri" w:eastAsia="Calibri" w:hAnsi="Calibri" w:cs="Calibri"/>
        </w:rPr>
        <w:t>γ</w:t>
      </w:r>
      <w:r>
        <w:t xml:space="preserve">c = 1,5, fyk = 450 MPa, </w:t>
      </w:r>
      <w:r>
        <w:rPr>
          <w:rFonts w:ascii="Calibri" w:eastAsia="Calibri" w:hAnsi="Calibri" w:cs="Calibri"/>
        </w:rPr>
        <w:t>γ</w:t>
      </w:r>
      <w:r>
        <w:t xml:space="preserve">s = 1,15, </w:t>
      </w:r>
      <w:r>
        <w:rPr>
          <w:rFonts w:ascii="Calibri" w:eastAsia="Calibri" w:hAnsi="Calibri" w:cs="Calibri"/>
        </w:rPr>
        <w:t>α</w:t>
      </w:r>
      <w:r>
        <w:t>c = 1. Risultano fcd = 17 MPa, fyd = 391,30 MPa e B = 1147,50 kN.</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835"/>
        <w:gridCol w:w="1701"/>
        <w:gridCol w:w="1701"/>
        <w:gridCol w:w="1701"/>
        <w:gridCol w:w="1701"/>
      </w:tblGrid>
      <w:tr w:rsidR="008D5BF4" w14:paraId="3DD6F3B4" w14:textId="77777777">
        <w:trPr>
          <w:cantSplit/>
          <w:tblHeader/>
          <w:jc w:val="center"/>
        </w:trPr>
        <w:tc>
          <w:tcPr>
            <w:tcW w:w="2835" w:type="dxa"/>
            <w:shd w:val="clear" w:color="auto" w:fill="E7E6E6"/>
            <w:tcMar>
              <w:top w:w="90" w:type="dxa"/>
              <w:left w:w="90" w:type="dxa"/>
              <w:bottom w:w="90" w:type="dxa"/>
              <w:right w:w="90" w:type="dxa"/>
            </w:tcMar>
            <w:vAlign w:val="center"/>
          </w:tcPr>
          <w:p w14:paraId="10E85F92" w14:textId="77777777" w:rsidR="008D5BF4" w:rsidRDefault="007B6E60">
            <w:pPr>
              <w:spacing w:before="20" w:after="20"/>
              <w:jc w:val="left"/>
            </w:pPr>
            <w:r>
              <w:rPr>
                <w:b/>
                <w:sz w:val="21"/>
              </w:rPr>
              <w:t>Staffatura</w:t>
            </w:r>
          </w:p>
        </w:tc>
        <w:tc>
          <w:tcPr>
            <w:tcW w:w="1701" w:type="dxa"/>
            <w:shd w:val="clear" w:color="auto" w:fill="E7E6E6"/>
            <w:tcMar>
              <w:top w:w="90" w:type="dxa"/>
              <w:left w:w="90" w:type="dxa"/>
              <w:bottom w:w="90" w:type="dxa"/>
              <w:right w:w="90" w:type="dxa"/>
            </w:tcMar>
            <w:vAlign w:val="center"/>
          </w:tcPr>
          <w:p w14:paraId="3DA728D3" w14:textId="77777777" w:rsidR="008D5BF4" w:rsidRDefault="007B6E60">
            <w:pPr>
              <w:spacing w:before="20" w:after="20"/>
              <w:jc w:val="center"/>
            </w:pPr>
            <w:r>
              <w:rPr>
                <w:b/>
                <w:sz w:val="21"/>
              </w:rPr>
              <w:t>Asw</w:t>
            </w:r>
          </w:p>
        </w:tc>
        <w:tc>
          <w:tcPr>
            <w:tcW w:w="1701" w:type="dxa"/>
            <w:shd w:val="clear" w:color="auto" w:fill="E7E6E6"/>
            <w:tcMar>
              <w:top w:w="90" w:type="dxa"/>
              <w:left w:w="90" w:type="dxa"/>
              <w:bottom w:w="90" w:type="dxa"/>
              <w:right w:w="90" w:type="dxa"/>
            </w:tcMar>
            <w:vAlign w:val="center"/>
          </w:tcPr>
          <w:p w14:paraId="50D5F6C0" w14:textId="77777777" w:rsidR="008D5BF4" w:rsidRDefault="007B6E60">
            <w:pPr>
              <w:spacing w:before="20" w:after="20"/>
              <w:jc w:val="center"/>
            </w:pPr>
            <w:r>
              <w:rPr>
                <w:b/>
                <w:sz w:val="21"/>
              </w:rPr>
              <w:t>A</w:t>
            </w:r>
          </w:p>
        </w:tc>
        <w:tc>
          <w:tcPr>
            <w:tcW w:w="1701" w:type="dxa"/>
            <w:shd w:val="clear" w:color="auto" w:fill="E7E6E6"/>
            <w:tcMar>
              <w:top w:w="90" w:type="dxa"/>
              <w:left w:w="90" w:type="dxa"/>
              <w:bottom w:w="90" w:type="dxa"/>
              <w:right w:w="90" w:type="dxa"/>
            </w:tcMar>
            <w:vAlign w:val="center"/>
          </w:tcPr>
          <w:p w14:paraId="3B680442" w14:textId="77777777" w:rsidR="008D5BF4" w:rsidRDefault="007B6E60">
            <w:pPr>
              <w:spacing w:before="20" w:after="20"/>
              <w:jc w:val="center"/>
            </w:pPr>
            <w:r>
              <w:rPr>
                <w:b/>
                <w:sz w:val="21"/>
              </w:rPr>
              <w:t>x ottimale</w:t>
            </w:r>
          </w:p>
        </w:tc>
        <w:tc>
          <w:tcPr>
            <w:tcW w:w="1701" w:type="dxa"/>
            <w:shd w:val="clear" w:color="auto" w:fill="E7E6E6"/>
            <w:tcMar>
              <w:top w:w="90" w:type="dxa"/>
              <w:left w:w="90" w:type="dxa"/>
              <w:bottom w:w="90" w:type="dxa"/>
              <w:right w:w="90" w:type="dxa"/>
            </w:tcMar>
            <w:vAlign w:val="center"/>
          </w:tcPr>
          <w:p w14:paraId="20783005" w14:textId="77777777" w:rsidR="008D5BF4" w:rsidRDefault="007B6E60">
            <w:pPr>
              <w:spacing w:before="20" w:after="20"/>
              <w:jc w:val="center"/>
            </w:pPr>
            <w:r>
              <w:rPr>
                <w:b/>
                <w:sz w:val="21"/>
              </w:rPr>
              <w:t>VRd</w:t>
            </w:r>
          </w:p>
        </w:tc>
      </w:tr>
      <w:tr w:rsidR="008D5BF4" w14:paraId="6179F649" w14:textId="77777777">
        <w:trPr>
          <w:cantSplit/>
          <w:jc w:val="center"/>
        </w:trPr>
        <w:tc>
          <w:tcPr>
            <w:tcW w:w="2835" w:type="dxa"/>
            <w:tcMar>
              <w:top w:w="90" w:type="dxa"/>
              <w:left w:w="90" w:type="dxa"/>
              <w:bottom w:w="90" w:type="dxa"/>
              <w:right w:w="90" w:type="dxa"/>
            </w:tcMar>
            <w:vAlign w:val="center"/>
          </w:tcPr>
          <w:p w14:paraId="7A500998" w14:textId="77777777" w:rsidR="008D5BF4" w:rsidRDefault="007B6E60">
            <w:pPr>
              <w:spacing w:before="20" w:after="20"/>
              <w:jc w:val="left"/>
            </w:pPr>
            <w:r>
              <w:rPr>
                <w:sz w:val="21"/>
              </w:rPr>
              <w:t>Due rami Ø8 ogni 200 mm</w:t>
            </w:r>
          </w:p>
        </w:tc>
        <w:tc>
          <w:tcPr>
            <w:tcW w:w="1701" w:type="dxa"/>
            <w:tcMar>
              <w:top w:w="90" w:type="dxa"/>
              <w:left w:w="90" w:type="dxa"/>
              <w:bottom w:w="90" w:type="dxa"/>
              <w:right w:w="90" w:type="dxa"/>
            </w:tcMar>
            <w:vAlign w:val="center"/>
          </w:tcPr>
          <w:p w14:paraId="6B8CF7D0" w14:textId="77777777" w:rsidR="008D5BF4" w:rsidRDefault="007B6E60">
            <w:pPr>
              <w:spacing w:before="20" w:after="20"/>
              <w:jc w:val="center"/>
            </w:pPr>
            <w:r>
              <w:rPr>
                <w:sz w:val="21"/>
              </w:rPr>
              <w:t>100,53 mm²</w:t>
            </w:r>
          </w:p>
        </w:tc>
        <w:tc>
          <w:tcPr>
            <w:tcW w:w="1701" w:type="dxa"/>
            <w:tcMar>
              <w:top w:w="90" w:type="dxa"/>
              <w:left w:w="90" w:type="dxa"/>
              <w:bottom w:w="90" w:type="dxa"/>
              <w:right w:w="90" w:type="dxa"/>
            </w:tcMar>
            <w:vAlign w:val="center"/>
          </w:tcPr>
          <w:p w14:paraId="1A0BE079" w14:textId="77777777" w:rsidR="008D5BF4" w:rsidRDefault="007B6E60">
            <w:pPr>
              <w:spacing w:before="20" w:after="20"/>
              <w:jc w:val="center"/>
            </w:pPr>
            <w:r>
              <w:rPr>
                <w:sz w:val="21"/>
              </w:rPr>
              <w:t>88,51 kN</w:t>
            </w:r>
          </w:p>
        </w:tc>
        <w:tc>
          <w:tcPr>
            <w:tcW w:w="1701" w:type="dxa"/>
            <w:tcMar>
              <w:top w:w="90" w:type="dxa"/>
              <w:left w:w="90" w:type="dxa"/>
              <w:bottom w:w="90" w:type="dxa"/>
              <w:right w:w="90" w:type="dxa"/>
            </w:tcMar>
            <w:vAlign w:val="center"/>
          </w:tcPr>
          <w:p w14:paraId="54AF49D0" w14:textId="77777777" w:rsidR="008D5BF4" w:rsidRDefault="007B6E60">
            <w:pPr>
              <w:spacing w:before="20" w:after="20"/>
              <w:jc w:val="center"/>
            </w:pPr>
            <w:r>
              <w:rPr>
                <w:sz w:val="21"/>
              </w:rPr>
              <w:t>2,50</w:t>
            </w:r>
          </w:p>
        </w:tc>
        <w:tc>
          <w:tcPr>
            <w:tcW w:w="1701" w:type="dxa"/>
            <w:tcMar>
              <w:top w:w="90" w:type="dxa"/>
              <w:left w:w="90" w:type="dxa"/>
              <w:bottom w:w="90" w:type="dxa"/>
              <w:right w:w="90" w:type="dxa"/>
            </w:tcMar>
            <w:vAlign w:val="center"/>
          </w:tcPr>
          <w:p w14:paraId="63AF91D1" w14:textId="77777777" w:rsidR="008D5BF4" w:rsidRDefault="007B6E60">
            <w:pPr>
              <w:spacing w:before="20" w:after="20"/>
              <w:jc w:val="center"/>
            </w:pPr>
            <w:r>
              <w:rPr>
                <w:sz w:val="21"/>
              </w:rPr>
              <w:t>221,28 kN</w:t>
            </w:r>
          </w:p>
        </w:tc>
      </w:tr>
      <w:tr w:rsidR="008D5BF4" w14:paraId="6C9C303D" w14:textId="77777777">
        <w:trPr>
          <w:cantSplit/>
          <w:jc w:val="center"/>
        </w:trPr>
        <w:tc>
          <w:tcPr>
            <w:tcW w:w="2835" w:type="dxa"/>
            <w:tcMar>
              <w:top w:w="90" w:type="dxa"/>
              <w:left w:w="90" w:type="dxa"/>
              <w:bottom w:w="90" w:type="dxa"/>
              <w:right w:w="90" w:type="dxa"/>
            </w:tcMar>
            <w:vAlign w:val="center"/>
          </w:tcPr>
          <w:p w14:paraId="1EEA35EC" w14:textId="77777777" w:rsidR="008D5BF4" w:rsidRDefault="007B6E60">
            <w:pPr>
              <w:spacing w:before="20" w:after="20"/>
              <w:jc w:val="left"/>
            </w:pPr>
            <w:r>
              <w:rPr>
                <w:sz w:val="21"/>
              </w:rPr>
              <w:t>Due rami Ø10 ogni 100 mm</w:t>
            </w:r>
          </w:p>
        </w:tc>
        <w:tc>
          <w:tcPr>
            <w:tcW w:w="1701" w:type="dxa"/>
            <w:tcMar>
              <w:top w:w="90" w:type="dxa"/>
              <w:left w:w="90" w:type="dxa"/>
              <w:bottom w:w="90" w:type="dxa"/>
              <w:right w:w="90" w:type="dxa"/>
            </w:tcMar>
            <w:vAlign w:val="center"/>
          </w:tcPr>
          <w:p w14:paraId="1A236BB0" w14:textId="77777777" w:rsidR="008D5BF4" w:rsidRDefault="007B6E60">
            <w:pPr>
              <w:spacing w:before="20" w:after="20"/>
              <w:jc w:val="center"/>
            </w:pPr>
            <w:r>
              <w:rPr>
                <w:sz w:val="21"/>
              </w:rPr>
              <w:t>157,08 mm²</w:t>
            </w:r>
          </w:p>
        </w:tc>
        <w:tc>
          <w:tcPr>
            <w:tcW w:w="1701" w:type="dxa"/>
            <w:tcMar>
              <w:top w:w="90" w:type="dxa"/>
              <w:left w:w="90" w:type="dxa"/>
              <w:bottom w:w="90" w:type="dxa"/>
              <w:right w:w="90" w:type="dxa"/>
            </w:tcMar>
            <w:vAlign w:val="center"/>
          </w:tcPr>
          <w:p w14:paraId="5BE70751" w14:textId="77777777" w:rsidR="008D5BF4" w:rsidRDefault="007B6E60">
            <w:pPr>
              <w:spacing w:before="20" w:after="20"/>
              <w:jc w:val="center"/>
            </w:pPr>
            <w:r>
              <w:rPr>
                <w:sz w:val="21"/>
              </w:rPr>
              <w:t>276,60 kN</w:t>
            </w:r>
          </w:p>
        </w:tc>
        <w:tc>
          <w:tcPr>
            <w:tcW w:w="1701" w:type="dxa"/>
            <w:tcMar>
              <w:top w:w="90" w:type="dxa"/>
              <w:left w:w="90" w:type="dxa"/>
              <w:bottom w:w="90" w:type="dxa"/>
              <w:right w:w="90" w:type="dxa"/>
            </w:tcMar>
            <w:vAlign w:val="center"/>
          </w:tcPr>
          <w:p w14:paraId="49109A19" w14:textId="77777777" w:rsidR="008D5BF4" w:rsidRDefault="007B6E60">
            <w:pPr>
              <w:spacing w:before="20" w:after="20"/>
              <w:jc w:val="center"/>
            </w:pPr>
            <w:r>
              <w:rPr>
                <w:sz w:val="21"/>
              </w:rPr>
              <w:t>1,774</w:t>
            </w:r>
          </w:p>
        </w:tc>
        <w:tc>
          <w:tcPr>
            <w:tcW w:w="1701" w:type="dxa"/>
            <w:tcMar>
              <w:top w:w="90" w:type="dxa"/>
              <w:left w:w="90" w:type="dxa"/>
              <w:bottom w:w="90" w:type="dxa"/>
              <w:right w:w="90" w:type="dxa"/>
            </w:tcMar>
            <w:vAlign w:val="center"/>
          </w:tcPr>
          <w:p w14:paraId="1CF48B99" w14:textId="77777777" w:rsidR="008D5BF4" w:rsidRDefault="007B6E60">
            <w:pPr>
              <w:spacing w:before="20" w:after="20"/>
              <w:jc w:val="center"/>
            </w:pPr>
            <w:r>
              <w:rPr>
                <w:sz w:val="21"/>
              </w:rPr>
              <w:t>circa 490,80 kN</w:t>
            </w:r>
          </w:p>
        </w:tc>
      </w:tr>
    </w:tbl>
    <w:p w14:paraId="3EF39530" w14:textId="77777777" w:rsidR="008D5BF4" w:rsidRDefault="008D5BF4"/>
    <w:p w14:paraId="21AF2430" w14:textId="77777777" w:rsidR="008D5BF4" w:rsidRDefault="007B6E60">
      <w:pPr>
        <w:spacing w:after="140"/>
      </w:pPr>
      <w:r>
        <w:t>Nel primo caso l’intersezione sarebbe oltre x = 2,5: non è ammissibile usarla. A x = 2,5 il puntone porta circa 395,69 kN, ma le staffe limitano la resistenza a 221,28 kN. Nel secondo caso l’intersezione cade nel campo ammesso. Imporre sempre x = 2,5 darebbe ancora circa 395,69 kN, inferiore al massimo compatibile: più staffe non implica che convenga mantenere l’inclinazione più bassa del puntone.</w:t>
      </w:r>
    </w:p>
    <w:p w14:paraId="570BFF6E" w14:textId="77777777" w:rsidR="008D5BF4" w:rsidRDefault="007B6E60">
      <w:pPr>
        <w:keepNext/>
        <w:spacing w:after="140"/>
      </w:pPr>
      <w:r>
        <w:rPr>
          <w:noProof/>
        </w:rPr>
        <w:drawing>
          <wp:inline distT="0" distB="0" distL="0" distR="0" wp14:anchorId="3B4178DE" wp14:editId="59C6BDFB">
            <wp:extent cx="6120000" cy="2484000"/>
            <wp:effectExtent l="0" t="0" r="0" b="0"/>
            <wp:docPr id="12" name="Picture 12" descr="Resistenze di staffe e puntone al variare di cotangente theta per i due esem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lio-traliccio.png"/>
                    <pic:cNvPicPr/>
                  </pic:nvPicPr>
                  <pic:blipFill>
                    <a:blip r:embed="rId34"/>
                    <a:stretch>
                      <a:fillRect/>
                    </a:stretch>
                  </pic:blipFill>
                  <pic:spPr>
                    <a:xfrm>
                      <a:off x="0" y="0"/>
                      <a:ext cx="6120000" cy="2484000"/>
                    </a:xfrm>
                    <a:prstGeom prst="rect">
                      <a:avLst/>
                    </a:prstGeom>
                  </pic:spPr>
                </pic:pic>
              </a:graphicData>
            </a:graphic>
          </wp:inline>
        </w:drawing>
      </w:r>
    </w:p>
    <w:p w14:paraId="02530F6F" w14:textId="77777777" w:rsidR="008D5BF4" w:rsidRDefault="007B6E60">
      <w:pPr>
        <w:pStyle w:val="Didascalia"/>
      </w:pPr>
      <w:r>
        <w:t>Resistenze di staffe e puntone al variare di cotangente theta per i due esempi</w:t>
      </w:r>
    </w:p>
    <w:p w14:paraId="4783BB17" w14:textId="77777777" w:rsidR="008D5BF4" w:rsidRDefault="007B6E60">
      <w:pPr>
        <w:pStyle w:val="Titolo2"/>
        <w:keepNext/>
        <w:spacing w:after="140"/>
      </w:pPr>
      <w:bookmarkStart w:id="291" w:name="_Toc244131480"/>
      <w:r>
        <w:t>Come leggere il risultato in ANTHEA</w:t>
      </w:r>
      <w:bookmarkEnd w:id="291"/>
    </w:p>
    <w:p w14:paraId="23AD29D1" w14:textId="77777777" w:rsidR="008D5BF4" w:rsidRDefault="007B6E60">
      <w:pPr>
        <w:spacing w:after="140"/>
      </w:pPr>
      <w:r>
        <w:t xml:space="preserve">Nel modulo della sezione in c.a. controllare separatamente bw, d, Asw, passo, inclinazione delle staffe, criterio e cot </w:t>
      </w:r>
      <w:r>
        <w:rPr>
          <w:rFonts w:ascii="Calibri" w:eastAsia="Calibri" w:hAnsi="Calibri" w:cs="Calibri"/>
        </w:rPr>
        <w:t>θ</w:t>
      </w:r>
      <w:r>
        <w:t xml:space="preserve"> per ciascuna direzione. Un valore geometrico suggerito deve essere coerente con la disposizione effettiva delle barre. Confrontare il taglio richiesto con entrambi i rami resistenti e leggere gli avvisi del profilo normativo scelto. Il calcolo di una sezione non sostituisce il progetto del dettaglio lungo l’elemento.</w:t>
      </w:r>
    </w:p>
    <w:p w14:paraId="4529F3D8" w14:textId="77777777" w:rsidR="008D5BF4" w:rsidRDefault="007B6E60">
      <w:pPr>
        <w:spacing w:after="140"/>
      </w:pPr>
      <w:r>
        <w:t>La fessura inclinata attraversa un tratto finito di trave: è per questo che la resistenza coinvolge un insieme di staffe e un flusso di compressione, mentre la flessione ordinaria viene spesso ricondotta all’equilibrio di una sola sezione. Vicino a carichi concentrati, appoggi o brusche discontinuità geometriche può essere necessario un modello a puntoni e tiranti dedicato.</w:t>
      </w:r>
    </w:p>
    <w:p w14:paraId="757C72CB" w14:textId="77777777" w:rsidR="008D5BF4" w:rsidRDefault="007B6E60">
      <w:pPr>
        <w:spacing w:after="140"/>
      </w:pPr>
      <w:r>
        <w:t>Fonte: NTC 2018, §4.1.2.3.5. Sviluppo algebrico, grafico ed esempi numerici di questa pagina sono redatti per ANTHEA.</w:t>
      </w:r>
    </w:p>
    <w:p w14:paraId="424CC0F8" w14:textId="77777777" w:rsidR="008D5BF4" w:rsidRDefault="007B6E60">
      <w:pPr>
        <w:pStyle w:val="Titolo2"/>
        <w:keepNext/>
        <w:spacing w:after="140"/>
      </w:pPr>
      <w:bookmarkStart w:id="292" w:name="_Toc244131481"/>
      <w:r>
        <w:t>Proseguire nella Wiki</w:t>
      </w:r>
      <w:bookmarkEnd w:id="292"/>
    </w:p>
    <w:p w14:paraId="1593C13D" w14:textId="77777777" w:rsidR="008D5BF4" w:rsidRDefault="007B6E60">
      <w:pPr>
        <w:spacing w:after="140"/>
      </w:pPr>
      <w:r>
        <w:t>- Sezione in calcestruzzo armato (Wiki)</w:t>
      </w:r>
    </w:p>
    <w:p w14:paraId="6068FE26" w14:textId="77777777" w:rsidR="008D5BF4" w:rsidRDefault="007B6E60">
      <w:pPr>
        <w:pStyle w:val="Titolo1"/>
        <w:keepNext/>
        <w:spacing w:after="140"/>
      </w:pPr>
      <w:bookmarkStart w:id="293" w:name="_Toc244131482"/>
      <w:r>
        <w:t>Solette da ponte e percorso locale delle azioni</w:t>
      </w:r>
      <w:bookmarkEnd w:id="293"/>
    </w:p>
    <w:p w14:paraId="36EAF277" w14:textId="77777777" w:rsidR="008D5BF4" w:rsidRDefault="007B6E60">
      <w:pPr>
        <w:spacing w:after="140"/>
      </w:pPr>
      <w:r>
        <w:t xml:space="preserve">La soletta distribuisce le azioni delle ruote e trasferisce le reazioni alle travi. Il suo comportamento locale non coincide con quello della trave principale: direzione </w:t>
      </w:r>
      <w:r>
        <w:lastRenderedPageBreak/>
        <w:t>dell’armatura, interasse degli appoggi, sbalzi e area caricata controllano modelli differenti. Una striscia di un metro è utile per capire l’equilibrio, ma non rappresenta automaticamente la distribuzione bidimensionale di una ruota.</w:t>
      </w:r>
    </w:p>
    <w:p w14:paraId="6E647FF7" w14:textId="77777777" w:rsidR="008D5BF4" w:rsidRDefault="007B6E60">
      <w:pPr>
        <w:pStyle w:val="Titolo2"/>
        <w:keepNext/>
        <w:spacing w:after="140"/>
      </w:pPr>
      <w:bookmarkStart w:id="294" w:name="_Toc244131483"/>
      <w:r>
        <w:t>Piastra continua e mensola laterale</w:t>
      </w:r>
      <w:bookmarkEnd w:id="294"/>
    </w:p>
    <w:p w14:paraId="208E248A" w14:textId="77777777" w:rsidR="008D5BF4" w:rsidRDefault="007B6E60">
      <w:pPr>
        <w:spacing w:after="140"/>
      </w:pPr>
      <w:r>
        <w:t>Tra le travi, la soletta lavora come piastra con rigidezze e vincoli da identificare. Sullo sbalzo il momento negativo tende la faccia superiore: l’armatura principale deve attraversare il collegamento con la parte interna e avere ancoraggio adeguato. La barriera può introdurre azioni concentrate, momento e torsione; la sua classe e il modo di trasferimento al cordolo determinano una verifica locale distinta dal traffico ordinario.</w:t>
      </w:r>
    </w:p>
    <w:p w14:paraId="081C74B7" w14:textId="77777777" w:rsidR="008D5BF4" w:rsidRDefault="007B6E60">
      <w:pPr>
        <w:spacing w:after="140"/>
      </w:pPr>
      <w:r>
        <w:t>Le azioni da impalcato vanno separate secondo natura e fase: peso del getto, pavimentazione, cordoli, veicoli, frenatura, temperatura e azioni eccezionali non sono intercambiabili. Un modello a graticcio deve riprodurre anche la rigidezza trasversale; assegnare tutta la rigidezza flessionale alle travi longitudinali può falsare la ripartizione.</w:t>
      </w:r>
    </w:p>
    <w:p w14:paraId="46B634E5" w14:textId="77777777" w:rsidR="008D5BF4" w:rsidRDefault="007B6E60">
      <w:pPr>
        <w:pStyle w:val="Titolo2"/>
        <w:keepNext/>
        <w:spacing w:after="140"/>
      </w:pPr>
      <w:bookmarkStart w:id="295" w:name="_Toc244131484"/>
      <w:r>
        <w:t>Esempio di controllo manuale dello sbalzo</w:t>
      </w:r>
      <w:bookmarkEnd w:id="295"/>
    </w:p>
    <w:p w14:paraId="571819AB" w14:textId="77777777" w:rsidR="008D5BF4" w:rsidRDefault="007B6E60">
      <w:pPr>
        <w:spacing w:after="140"/>
      </w:pPr>
      <w:r>
        <w:t>Per una striscia idealizzata larga 1 m, sbalzo a = 1,20 m, carico lineare q = 8 kN/m e forza al bordo P = 30 kN, già riferiti alla stessa combinazione, l’equilibrio al vincolo fornisce:</w:t>
      </w:r>
    </w:p>
    <w:p w14:paraId="529DA537" w14:textId="77777777" w:rsidR="008D5BF4" w:rsidRDefault="007B6E60">
      <w:pPr>
        <w:keepNext/>
        <w:spacing w:before="60" w:after="80"/>
        <w:ind w:left="255"/>
      </w:pPr>
      <m:oMathPara>
        <m:oMath>
          <m:r>
            <m:t>V=qa+P</m:t>
          </m:r>
        </m:oMath>
      </m:oMathPara>
    </w:p>
    <w:p w14:paraId="04D7FEA2" w14:textId="77777777" w:rsidR="008D5BF4" w:rsidRDefault="007B6E60">
      <w:pPr>
        <w:keepNext/>
        <w:spacing w:before="60" w:after="80"/>
        <w:ind w:left="255"/>
      </w:pPr>
      <m:oMathPara>
        <m:oMath>
          <m:r>
            <m:t>M=</m:t>
          </m:r>
          <m:f>
            <m:fPr>
              <m:type m:val="bar"/>
            </m:fPr>
            <m:num>
              <m:r>
                <m:t>q</m:t>
              </m:r>
              <m:sSup>
                <m:e>
                  <m:r>
                    <m:t>a</m:t>
                  </m:r>
                </m:e>
                <m:sup>
                  <m:r>
                    <m:t>2</m:t>
                  </m:r>
                </m:sup>
              </m:sSup>
            </m:num>
            <m:den>
              <m:r>
                <m:t>2</m:t>
              </m:r>
            </m:den>
          </m:f>
          <m:r>
            <m:t>+Pa</m:t>
          </m:r>
        </m:oMath>
      </m:oMathPara>
    </w:p>
    <w:p w14:paraId="6D50438C" w14:textId="77777777" w:rsidR="008D5BF4" w:rsidRDefault="007B6E60">
      <w:pPr>
        <w:spacing w:after="140"/>
      </w:pPr>
      <w:r>
        <w:t>Si ottengono V = 39,60 kN e |M| = 41,76 kNm. Con h = 250 mm, copriferro al ferro più esterno 45 mm e barra principale Ø16, se questa è effettivamente la barra esterna, d = 250 − 45 − 8 = 197 mm. Assumendo preliminarmente z = 0,9d e fyd = 391,30 MPa, As = M/(z fyd) risulta circa 602 mm²/m. La formula è una stima di armatura a flessione semplice; vanno poi verificati equilibrio della sezione, minimi, fessure, taglio, dettagli e disposizione reale dei diversi strati.</w:t>
      </w:r>
    </w:p>
    <w:p w14:paraId="3B3C42A1" w14:textId="77777777" w:rsidR="008D5BF4" w:rsidRDefault="007B6E60">
      <w:pPr>
        <w:spacing w:after="140"/>
      </w:pPr>
      <w:r>
        <w:t>Questi carichi sono inventati per il controllo manuale e non costituiscono un modello di traffico normativo. In particolare P non rappresenta una forza di urto della barriera. La larghezza efficace di diffusione di una ruota deve provenire dal modello adottato.</w:t>
      </w:r>
    </w:p>
    <w:p w14:paraId="11D4DC34" w14:textId="77777777" w:rsidR="008D5BF4" w:rsidRDefault="007B6E60">
      <w:pPr>
        <w:pStyle w:val="Titolo2"/>
        <w:keepNext/>
        <w:spacing w:after="140"/>
      </w:pPr>
      <w:bookmarkStart w:id="296" w:name="_Toc244131485"/>
      <w:r>
        <w:t>Durabilità e dettagli che cambiano il calcolo</w:t>
      </w:r>
      <w:bookmarkEnd w:id="296"/>
    </w:p>
    <w:p w14:paraId="2E1075D5" w14:textId="77777777" w:rsidR="008D5BF4" w:rsidRDefault="007B6E60">
      <w:pPr>
        <w:spacing w:after="140"/>
      </w:pPr>
      <w:r>
        <w:t>Il copriferro maggiore può migliorare la protezione delle armature ma riduce d a spessore costante. Lo spessore del pacchetto impermeabilizzazione–pavimentazione modifica peso e quote. Ristagni presso giunti, scarichi e cordoli aumentano l’importanza del dettaglio di drenaggio. Il disegno deve mostrare continuità dell’armatura superiore, interferenze e possibilità concreta di getto.</w:t>
      </w:r>
    </w:p>
    <w:p w14:paraId="48853609" w14:textId="77777777" w:rsidR="008D5BF4" w:rsidRDefault="007B6E60">
      <w:pPr>
        <w:spacing w:after="140"/>
      </w:pPr>
      <w:r>
        <w:t>ANTHEA consente di verificare la sezione in c.a. soggetta alle azioni ricavate dal modello. Bridge Design fornisce un’impostazione concettuale dell’impalcato: non sostituisce una verifica locale completa della piastra sotto ruote o barriera.</w:t>
      </w:r>
    </w:p>
    <w:p w14:paraId="3976BFF3" w14:textId="77777777" w:rsidR="008D5BF4" w:rsidRDefault="007B6E60">
      <w:pPr>
        <w:pStyle w:val="Titolo2"/>
        <w:keepNext/>
        <w:spacing w:after="140"/>
      </w:pPr>
      <w:bookmarkStart w:id="297" w:name="_Toc244131486"/>
      <w:r>
        <w:lastRenderedPageBreak/>
        <w:t>Proseguire nella Wiki</w:t>
      </w:r>
      <w:bookmarkEnd w:id="297"/>
    </w:p>
    <w:p w14:paraId="1BAEAE76" w14:textId="77777777" w:rsidR="008D5BF4" w:rsidRDefault="007B6E60">
      <w:pPr>
        <w:spacing w:after="140"/>
      </w:pPr>
      <w:r>
        <w:t>- Cos'è un ponte? (Wiki)</w:t>
      </w:r>
    </w:p>
    <w:p w14:paraId="1767AEE6" w14:textId="77777777" w:rsidR="008D5BF4" w:rsidRDefault="007B6E60">
      <w:pPr>
        <w:spacing w:after="140"/>
      </w:pPr>
      <w:r>
        <w:t>- Taglio nel calcestruzzo armato e scelta del traliccio (Wiki)</w:t>
      </w:r>
    </w:p>
    <w:p w14:paraId="7FAD72B6" w14:textId="77777777" w:rsidR="008D5BF4" w:rsidRDefault="007B6E60">
      <w:pPr>
        <w:pStyle w:val="Titolo1"/>
        <w:keepNext/>
        <w:spacing w:after="140"/>
      </w:pPr>
      <w:bookmarkStart w:id="298" w:name="_Toc244131487"/>
      <w:r>
        <w:t>Travi metalliche da ponte fra montaggio fatica e sezione composta</w:t>
      </w:r>
      <w:bookmarkEnd w:id="298"/>
    </w:p>
    <w:p w14:paraId="3C16A30F" w14:textId="77777777" w:rsidR="008D5BF4" w:rsidRDefault="007B6E60">
      <w:pPr>
        <w:spacing w:after="140"/>
      </w:pPr>
      <w:r>
        <w:t>Una trave metallica da ponte attraversa più sistemi resistenti durante la costruzione. Prima della maturazione della soletta porta carichi con la sola sezione in acciaio; dopo l’attivazione della connessione può rispondere come sezione composta. La verifica finale deve conservare memoria della fase in cui ciascun carico è stato applicato.</w:t>
      </w:r>
    </w:p>
    <w:p w14:paraId="4B7A4280" w14:textId="77777777" w:rsidR="008D5BF4" w:rsidRDefault="007B6E60">
      <w:pPr>
        <w:pStyle w:val="Titolo2"/>
        <w:keepNext/>
        <w:spacing w:after="140"/>
      </w:pPr>
      <w:bookmarkStart w:id="299" w:name="_Toc244131488"/>
      <w:r>
        <w:t>Sommare le tensioni delle fasi</w:t>
      </w:r>
      <w:bookmarkEnd w:id="299"/>
    </w:p>
    <w:p w14:paraId="2C56105A" w14:textId="77777777" w:rsidR="008D5BF4" w:rsidRDefault="007B6E60">
      <w:pPr>
        <w:spacing w:after="140"/>
      </w:pPr>
      <w:r>
        <w:t>In un esempio elastico semplificato, la tensione nella stessa fibra d’acciaio si ricava sommando i contributi. W1 e W2 sono i moduli resistenti riferiti proprio a quella fibra e allo stesso materiale, con omogeneizzazione coerente.</w:t>
      </w:r>
    </w:p>
    <w:p w14:paraId="7CBE1D17" w14:textId="77777777" w:rsidR="008D5BF4" w:rsidRDefault="007B6E60">
      <w:pPr>
        <w:keepNext/>
        <w:spacing w:before="60" w:after="80"/>
        <w:ind w:left="255"/>
      </w:pPr>
      <m:oMathPara>
        <m:oMath>
          <m:sSub>
            <m:e>
              <m:r>
                <m:t>σ</m:t>
              </m:r>
            </m:e>
            <m:sub>
              <m:r>
                <m:t>s</m:t>
              </m:r>
            </m:sub>
          </m:sSub>
          <m:r>
            <m:t>=</m:t>
          </m:r>
          <m:f>
            <m:fPr>
              <m:type m:val="bar"/>
            </m:fPr>
            <m:num>
              <m:sSub>
                <m:e>
                  <m:r>
                    <m:t>M</m:t>
                  </m:r>
                </m:e>
                <m:sub>
                  <m:r>
                    <m:t>1</m:t>
                  </m:r>
                </m:sub>
              </m:sSub>
            </m:num>
            <m:den>
              <m:sSub>
                <m:e>
                  <m:r>
                    <m:t>W</m:t>
                  </m:r>
                </m:e>
                <m:sub>
                  <m:r>
                    <m:t>1</m:t>
                  </m:r>
                </m:sub>
              </m:sSub>
            </m:den>
          </m:f>
          <m:r>
            <m:t>+</m:t>
          </m:r>
          <m:f>
            <m:fPr>
              <m:type m:val="bar"/>
            </m:fPr>
            <m:num>
              <m:sSub>
                <m:e>
                  <m:r>
                    <m:t>M</m:t>
                  </m:r>
                </m:e>
                <m:sub>
                  <m:r>
                    <m:t>2</m:t>
                  </m:r>
                </m:sub>
              </m:sSub>
            </m:num>
            <m:den>
              <m:sSub>
                <m:e>
                  <m:r>
                    <m:t>W</m:t>
                  </m:r>
                </m:e>
                <m:sub>
                  <m:r>
                    <m:t>2</m:t>
                  </m:r>
                </m:sub>
              </m:sSub>
            </m:den>
          </m:f>
        </m:oMath>
      </m:oMathPara>
    </w:p>
    <w:p w14:paraId="246EF7BD" w14:textId="77777777" w:rsidR="008D5BF4" w:rsidRDefault="007B6E60">
      <w:pPr>
        <w:spacing w:after="140"/>
      </w:pPr>
      <w:r>
        <w:t xml:space="preserve">Per L = 30 m, q1 = 25 kN/m applicato prima della collaborazione e q2 = 15 kN/m dopo la collaborazione, si hanno M1 = 2812,50 kNm e M2 = 1687,50 kNm. Con W1 = 0,020 m³ e W2 = 0,040 m³ risulta </w:t>
      </w:r>
      <w:r>
        <w:rPr>
          <w:rFonts w:ascii="Calibri" w:eastAsia="Calibri" w:hAnsi="Calibri" w:cs="Calibri"/>
        </w:rPr>
        <w:t>σ</w:t>
      </w:r>
      <w:r>
        <w:t>s = 182,81 MPa. Applicare erroneamente tutto il carico alla sezione composta darebbe 112,50 MPa: una sottostima di circa il 38%. Si tratta di un esempio lineare senza puntellazione, ritiro o viscosità, non di una sezione verificata.</w:t>
      </w:r>
    </w:p>
    <w:p w14:paraId="5022D537" w14:textId="77777777" w:rsidR="008D5BF4" w:rsidRDefault="007B6E60">
      <w:pPr>
        <w:pStyle w:val="Titolo2"/>
        <w:keepNext/>
        <w:spacing w:after="140"/>
      </w:pPr>
      <w:bookmarkStart w:id="300" w:name="_Toc244131489"/>
      <w:r>
        <w:t>Stabilità durante il getto</w:t>
      </w:r>
      <w:bookmarkEnd w:id="300"/>
    </w:p>
    <w:p w14:paraId="635A8ABA" w14:textId="77777777" w:rsidR="008D5BF4" w:rsidRDefault="007B6E60">
      <w:pPr>
        <w:spacing w:after="140"/>
      </w:pPr>
      <w:r>
        <w:t>Il vincolo laterale della piattabanda compressa dipende da controventi e collegamenti effettivamente presenti in ciascuna fase. La soletta fresca non garantisce da sola il ritegno della trave. La sequenza di getto può modificare torsione, imperfezioni e lunghezze non controventate; il montaggio richiede quindi verifiche proprie. Anche gli irrigidimenti d’anima e la diffusione delle reazioni agli appoggi hanno un ruolo locale che il solo controllo della tensione normale non risolve.</w:t>
      </w:r>
    </w:p>
    <w:p w14:paraId="2388E30E" w14:textId="77777777" w:rsidR="008D5BF4" w:rsidRDefault="007B6E60">
      <w:pPr>
        <w:pStyle w:val="Titolo2"/>
        <w:keepNext/>
        <w:spacing w:after="140"/>
      </w:pPr>
      <w:bookmarkStart w:id="301" w:name="_Toc244131490"/>
      <w:r>
        <w:t>La fatica è sensibile al dettaglio</w:t>
      </w:r>
      <w:bookmarkEnd w:id="301"/>
    </w:p>
    <w:p w14:paraId="557B4FA0" w14:textId="77777777" w:rsidR="008D5BF4" w:rsidRDefault="007B6E60">
      <w:pPr>
        <w:spacing w:after="140"/>
      </w:pPr>
      <w:r>
        <w:t xml:space="preserve">Una connessione saldata e una lamiera continua con la stessa tensione nominale non hanno necessariamente la stessa resistenza a fatica. Contano categoria del dettaglio, intervallo di tensione, numero di cicli e modo di valutare le tensioni. Su un ramo idealizzato della curva S–N con esponente m, N è proporzionale a </w:t>
      </w:r>
      <w:r>
        <w:rPr>
          <w:rFonts w:ascii="Calibri" w:eastAsia="Calibri" w:hAnsi="Calibri" w:cs="Calibri"/>
        </w:rPr>
        <w:t>Δσ</w:t>
      </w:r>
      <w:r>
        <w:t xml:space="preserve"> elevato a −m. Con m = 3, passare da 60 a 80 MPa riduce il numero di cicli a (60/80)³ = 0,422 del precedente. Il valore m = 3 è qui un’ipotesi illustrativa, non una scelta valida per ogni dettaglio e regime.</w:t>
      </w:r>
    </w:p>
    <w:p w14:paraId="76AA8829" w14:textId="77777777" w:rsidR="008D5BF4" w:rsidRDefault="007B6E60">
      <w:pPr>
        <w:spacing w:after="140"/>
      </w:pPr>
      <w:r>
        <w:t xml:space="preserve">Il controllo richiede lo spettro delle escursioni dovute al traffico e le regole della norma adottata. Non basta sostituire il carico massimo SLU nella formula della fatica. In ANTHEA </w:t>
      </w:r>
      <w:r>
        <w:lastRenderedPageBreak/>
        <w:t>la costruzione delle fasi della sezione composta serve a separare i contributi; non equivale a una verifica completa di fatica del ponte o di stabilità durante il montaggio.</w:t>
      </w:r>
    </w:p>
    <w:p w14:paraId="07368156" w14:textId="77777777" w:rsidR="008D5BF4" w:rsidRDefault="007B6E60">
      <w:pPr>
        <w:spacing w:after="140"/>
      </w:pPr>
      <w:r>
        <w:t>Esempio numerico originale.</w:t>
      </w:r>
    </w:p>
    <w:p w14:paraId="510C7E35" w14:textId="77777777" w:rsidR="008D5BF4" w:rsidRDefault="007B6E60">
      <w:pPr>
        <w:pStyle w:val="Titolo2"/>
        <w:keepNext/>
        <w:spacing w:after="140"/>
      </w:pPr>
      <w:bookmarkStart w:id="302" w:name="_Toc244131491"/>
      <w:r>
        <w:t>Proseguire nella Wiki</w:t>
      </w:r>
      <w:bookmarkEnd w:id="302"/>
    </w:p>
    <w:p w14:paraId="67529968" w14:textId="77777777" w:rsidR="008D5BF4" w:rsidRDefault="007B6E60">
      <w:pPr>
        <w:spacing w:after="140"/>
      </w:pPr>
      <w:r>
        <w:t>- Sezione composta da ponte (Wiki)</w:t>
      </w:r>
    </w:p>
    <w:p w14:paraId="66D42909" w14:textId="77777777" w:rsidR="008D5BF4" w:rsidRDefault="007B6E60">
      <w:pPr>
        <w:spacing w:after="140"/>
      </w:pPr>
      <w:r>
        <w:t>- Instabilità delle aste compresse (Wiki)</w:t>
      </w:r>
    </w:p>
    <w:p w14:paraId="74371A94" w14:textId="77777777" w:rsidR="008D5BF4" w:rsidRDefault="007B6E60">
      <w:pPr>
        <w:pStyle w:val="Titolo1"/>
        <w:keepNext/>
        <w:spacing w:after="140"/>
      </w:pPr>
      <w:bookmarkStart w:id="303" w:name="_Toc244131492"/>
      <w:r>
        <w:t>Precompressione delle travi da ponte e perdite nel tempo</w:t>
      </w:r>
      <w:bookmarkEnd w:id="303"/>
    </w:p>
    <w:p w14:paraId="01039795" w14:textId="77777777" w:rsidR="008D5BF4" w:rsidRDefault="007B6E60">
      <w:pPr>
        <w:spacing w:after="140"/>
      </w:pPr>
      <w:r>
        <w:t>La precompressione introduce una forza e, quando il cavo è eccentrico, un momento che modifica lo stato tensionale prima dell’arrivo di una parte dei carichi esterni. La forza iniziale non coincide con quella al trasferimento né con quella efficace a lungo termine. Il progetto deve seguire queste fasi e le corrispondenti proprietà del calcestruzzo.</w:t>
      </w:r>
    </w:p>
    <w:p w14:paraId="01DACD54" w14:textId="77777777" w:rsidR="008D5BF4" w:rsidRDefault="007B6E60">
      <w:pPr>
        <w:pStyle w:val="Titolo2"/>
        <w:keepNext/>
        <w:spacing w:after="140"/>
      </w:pPr>
      <w:bookmarkStart w:id="304" w:name="_Toc244131493"/>
      <w:r>
        <w:t>Equilibrio della sezione non fessurata</w:t>
      </w:r>
      <w:bookmarkEnd w:id="304"/>
    </w:p>
    <w:p w14:paraId="4203CAB6" w14:textId="77777777" w:rsidR="008D5BF4" w:rsidRDefault="007B6E60">
      <w:pPr>
        <w:spacing w:after="140"/>
      </w:pPr>
      <w:r>
        <w:t>Si considera una sezione simmetrica, compressione positiva, cavo sotto il baricentro con eccentricità e positiva e momento esterno M positivo che comprime la fibra superiore. Nell’ipotesi elastica non fessurata:</w:t>
      </w:r>
    </w:p>
    <w:p w14:paraId="26847A20" w14:textId="77777777" w:rsidR="008D5BF4" w:rsidRDefault="007B6E60">
      <w:pPr>
        <w:keepNext/>
        <w:spacing w:before="60" w:after="80"/>
        <w:ind w:left="255"/>
      </w:pPr>
      <m:oMathPara>
        <m:oMath>
          <m:sSub>
            <m:e>
              <m:r>
                <m:t>σ</m:t>
              </m:r>
            </m:e>
            <m:sub>
              <m:r>
                <m:t>sup</m:t>
              </m:r>
            </m:sub>
          </m:sSub>
          <m:r>
            <m:t>=</m:t>
          </m:r>
          <m:f>
            <m:fPr>
              <m:type m:val="bar"/>
            </m:fPr>
            <m:num>
              <m:r>
                <m:t>P</m:t>
              </m:r>
            </m:num>
            <m:den>
              <m:r>
                <m:t>A</m:t>
              </m:r>
            </m:den>
          </m:f>
          <m:r>
            <m:t>−</m:t>
          </m:r>
          <m:f>
            <m:fPr>
              <m:type m:val="bar"/>
            </m:fPr>
            <m:num>
              <m:r>
                <m:t>Pe</m:t>
              </m:r>
            </m:num>
            <m:den>
              <m:r>
                <m:t>W</m:t>
              </m:r>
            </m:den>
          </m:f>
          <m:r>
            <m:t>+</m:t>
          </m:r>
          <m:f>
            <m:fPr>
              <m:type m:val="bar"/>
            </m:fPr>
            <m:num>
              <m:r>
                <m:t>M</m:t>
              </m:r>
            </m:num>
            <m:den>
              <m:r>
                <m:t>W</m:t>
              </m:r>
            </m:den>
          </m:f>
        </m:oMath>
      </m:oMathPara>
    </w:p>
    <w:p w14:paraId="434DEC3A" w14:textId="77777777" w:rsidR="008D5BF4" w:rsidRDefault="007B6E60">
      <w:pPr>
        <w:keepNext/>
        <w:spacing w:before="60" w:after="80"/>
        <w:ind w:left="255"/>
      </w:pPr>
      <m:oMathPara>
        <m:oMath>
          <m:sSub>
            <m:e>
              <m:r>
                <m:t>σ</m:t>
              </m:r>
            </m:e>
            <m:sub>
              <m:r>
                <m:t>inf</m:t>
              </m:r>
            </m:sub>
          </m:sSub>
          <m:r>
            <m:t>=</m:t>
          </m:r>
          <m:f>
            <m:fPr>
              <m:type m:val="bar"/>
            </m:fPr>
            <m:num>
              <m:r>
                <m:t>P</m:t>
              </m:r>
            </m:num>
            <m:den>
              <m:r>
                <m:t>A</m:t>
              </m:r>
            </m:den>
          </m:f>
          <m:r>
            <m:t>+</m:t>
          </m:r>
          <m:f>
            <m:fPr>
              <m:type m:val="bar"/>
            </m:fPr>
            <m:num>
              <m:r>
                <m:t>Pe</m:t>
              </m:r>
            </m:num>
            <m:den>
              <m:r>
                <m:t>W</m:t>
              </m:r>
            </m:den>
          </m:f>
          <m:r>
            <m:t>−</m:t>
          </m:r>
          <m:f>
            <m:fPr>
              <m:type m:val="bar"/>
            </m:fPr>
            <m:num>
              <m:r>
                <m:t>M</m:t>
              </m:r>
            </m:num>
            <m:den>
              <m:r>
                <m:t>W</m:t>
              </m:r>
            </m:den>
          </m:f>
        </m:oMath>
      </m:oMathPara>
    </w:p>
    <w:p w14:paraId="1F6C354E" w14:textId="77777777" w:rsidR="008D5BF4" w:rsidRDefault="007B6E60">
      <w:pPr>
        <w:spacing w:after="140"/>
      </w:pPr>
      <w:r>
        <w:t xml:space="preserve">Una sezione rettangolare b = 0,60 m e h = 1,20 m ha A = 0,72 m² e W = 0,144 m³. Con P = 3000 kN, e = 0,35 m e M = 1000 kNm, si ottengono </w:t>
      </w:r>
      <w:r>
        <w:rPr>
          <w:rFonts w:ascii="Calibri" w:eastAsia="Calibri" w:hAnsi="Calibri" w:cs="Calibri"/>
        </w:rPr>
        <w:t>σ</w:t>
      </w:r>
      <w:r>
        <w:t xml:space="preserve">sup = 3,82 MPa e </w:t>
      </w:r>
      <w:r>
        <w:rPr>
          <w:rFonts w:ascii="Calibri" w:eastAsia="Calibri" w:hAnsi="Calibri" w:cs="Calibri"/>
        </w:rPr>
        <w:t>σ</w:t>
      </w:r>
      <w:r>
        <w:t>inf = 4,51 MPa, entrambe di compressione. Se P scende a 2400 kN a parità delle altre condizioni, le tensioni diventano circa 4,44 e 2,22 MPa. Le perdite riducono la compressione media ma non necessariamente quella di ogni singola fibra, perché diminuisce anche il momento Pe.</w:t>
      </w:r>
    </w:p>
    <w:p w14:paraId="1545A8B6" w14:textId="77777777" w:rsidR="008D5BF4" w:rsidRDefault="007B6E60">
      <w:pPr>
        <w:pStyle w:val="Titolo2"/>
        <w:keepNext/>
        <w:spacing w:after="140"/>
      </w:pPr>
      <w:bookmarkStart w:id="305" w:name="_Toc244131494"/>
      <w:r>
        <w:t>Perdite immediate e differite</w:t>
      </w:r>
      <w:bookmarkEnd w:id="305"/>
    </w:p>
    <w:p w14:paraId="2C660A83" w14:textId="77777777" w:rsidR="008D5BF4" w:rsidRDefault="007B6E60">
      <w:pPr>
        <w:spacing w:after="140"/>
      </w:pPr>
      <w:r>
        <w:t>L’accorciamento elastico al trasferimento interagisce con il calcestruzzo. Ritiro, viscosità e rilassamento modificano la forza nel tempo e possono richiedere un’analisi accoppiata. Nei sistemi post-tesi intervengono inoltre attrito lungo il tracciato e rientro degli ancoraggi; il numero e la sequenza delle tesature influenzano i contributi. Applicare una percentuale globale senza documentarne il campo non consente di ricostruire la distribuzione lungo la trave.</w:t>
      </w:r>
    </w:p>
    <w:p w14:paraId="61AE0680" w14:textId="77777777" w:rsidR="008D5BF4" w:rsidRDefault="007B6E60">
      <w:pPr>
        <w:pStyle w:val="Titolo2"/>
        <w:keepNext/>
        <w:spacing w:after="140"/>
      </w:pPr>
      <w:bookmarkStart w:id="306" w:name="_Toc244131495"/>
      <w:r>
        <w:t>Controlli oltre la tensione longitudinale</w:t>
      </w:r>
      <w:bookmarkEnd w:id="306"/>
    </w:p>
    <w:p w14:paraId="6C3C3E34" w14:textId="77777777" w:rsidR="008D5BF4" w:rsidRDefault="007B6E60">
      <w:pPr>
        <w:spacing w:after="140"/>
      </w:pPr>
      <w:r>
        <w:t xml:space="preserve">Servono verifiche al trasferimento, durante sollevamento e montaggio, in esercizio e allo SLU. Le zone di ancoraggio possono presentare trazioni trasversali; taglio e torsione interagiscono con lo stato di compressione. Freccia e controfreccia dipendono dal </w:t>
      </w:r>
      <w:r>
        <w:lastRenderedPageBreak/>
        <w:t>tempo, dalla sequenza e dai vincoli. Una controfreccia geometrica non elimina le tensioni che l’hanno prodotta.</w:t>
      </w:r>
    </w:p>
    <w:p w14:paraId="5E2B4BB2" w14:textId="77777777" w:rsidR="008D5BF4" w:rsidRDefault="007B6E60">
      <w:pPr>
        <w:spacing w:after="140"/>
      </w:pPr>
      <w:r>
        <w:t>ANTHEA non dispone di un modulo generale di progetto dei cavi, delle perdite o delle zone di ancoraggio dei ponti precompressi. Questa pagina amplia la teoria del ponte e ne distingue il perimetro dalle funzioni della sezione composta e dal predimensionamento concettuale.</w:t>
      </w:r>
    </w:p>
    <w:p w14:paraId="3E03E0C7" w14:textId="77777777" w:rsidR="008D5BF4" w:rsidRDefault="007B6E60">
      <w:pPr>
        <w:pStyle w:val="Titolo2"/>
        <w:keepNext/>
        <w:spacing w:after="140"/>
      </w:pPr>
      <w:bookmarkStart w:id="307" w:name="_Toc244131496"/>
      <w:r>
        <w:t>Proseguire nella Wiki</w:t>
      </w:r>
      <w:bookmarkEnd w:id="307"/>
    </w:p>
    <w:p w14:paraId="35D30876" w14:textId="77777777" w:rsidR="008D5BF4" w:rsidRDefault="007B6E60">
      <w:pPr>
        <w:spacing w:after="140"/>
      </w:pPr>
      <w:r>
        <w:t>- Cos'è un ponte? (Wiki)</w:t>
      </w:r>
    </w:p>
    <w:p w14:paraId="7BF86C5B" w14:textId="77777777" w:rsidR="008D5BF4" w:rsidRDefault="007B6E60">
      <w:pPr>
        <w:spacing w:after="140"/>
      </w:pPr>
      <w:r>
        <w:t>- Calcestruzzo armature e copriferro (Wiki)</w:t>
      </w:r>
    </w:p>
    <w:p w14:paraId="0461E8EE" w14:textId="77777777" w:rsidR="008D5BF4" w:rsidRDefault="007B6E60">
      <w:pPr>
        <w:pStyle w:val="Titolo1"/>
        <w:keepNext/>
        <w:spacing w:after="140"/>
      </w:pPr>
      <w:bookmarkStart w:id="308" w:name="_Toc244131497"/>
      <w:r>
        <w:t>Cassoni sottili torsione uniforme e distorsione</w:t>
      </w:r>
      <w:bookmarkEnd w:id="308"/>
    </w:p>
    <w:p w14:paraId="3B31AE54" w14:textId="77777777" w:rsidR="008D5BF4" w:rsidRDefault="007B6E60">
      <w:pPr>
        <w:spacing w:after="140"/>
      </w:pPr>
      <w:r>
        <w:t>Una sezione chiusa è efficiente nel trasmettere torsione perché può sviluppare un flusso tangenziale continuo lungo il contorno. Questa proprietà non elimina distorsione, instabilità locale delle lamiere o effetti di estremità. Occorre distinguere la torsione uniforme di Saint-Venant dalle deformazioni che cambiano la forma della sezione.</w:t>
      </w:r>
    </w:p>
    <w:p w14:paraId="7BF9AB5F" w14:textId="77777777" w:rsidR="008D5BF4" w:rsidRDefault="007B6E60">
      <w:pPr>
        <w:pStyle w:val="Titolo2"/>
        <w:keepNext/>
        <w:spacing w:after="140"/>
      </w:pPr>
      <w:bookmarkStart w:id="309" w:name="_Toc244131498"/>
      <w:r>
        <w:t>Modello di una cella chiusa sottile</w:t>
      </w:r>
      <w:bookmarkEnd w:id="309"/>
    </w:p>
    <w:p w14:paraId="34305A11" w14:textId="77777777" w:rsidR="008D5BF4" w:rsidRDefault="007B6E60">
      <w:pPr>
        <w:spacing w:after="140"/>
      </w:pPr>
      <w:r>
        <w:t>Per una cella unica, contorno chiuso, materiale elastico uniforme e torsione sufficientemente lontana dalle discontinuità, le relazioni di Bredt-Batho collegano momento torcente T, area racchiusa dalla linea media Am, spessore t e flusso q. L’integrale segue il perimetro della linea media.</w:t>
      </w:r>
    </w:p>
    <w:p w14:paraId="3DFC1013" w14:textId="77777777" w:rsidR="008D5BF4" w:rsidRDefault="007B6E60">
      <w:pPr>
        <w:keepNext/>
        <w:spacing w:before="60" w:after="80"/>
        <w:ind w:left="255"/>
      </w:pPr>
      <m:oMathPara>
        <m:oMath>
          <m:r>
            <m:t>q=</m:t>
          </m:r>
          <m:f>
            <m:fPr>
              <m:type m:val="bar"/>
            </m:fPr>
            <m:num>
              <m:r>
                <m:t>T</m:t>
              </m:r>
            </m:num>
            <m:den>
              <m:r>
                <m:t>2</m:t>
              </m:r>
              <m:sSub>
                <m:e>
                  <m:r>
                    <m:t>A</m:t>
                  </m:r>
                </m:e>
                <m:sub>
                  <m:r>
                    <m:t>m</m:t>
                  </m:r>
                </m:sub>
              </m:sSub>
            </m:den>
          </m:f>
        </m:oMath>
      </m:oMathPara>
    </w:p>
    <w:p w14:paraId="0A0170D6" w14:textId="77777777" w:rsidR="008D5BF4" w:rsidRDefault="007B6E60">
      <w:pPr>
        <w:keepNext/>
        <w:spacing w:before="60" w:after="80"/>
        <w:ind w:left="255"/>
      </w:pPr>
      <m:oMathPara>
        <m:oMath>
          <m:r>
            <m:t>τ=</m:t>
          </m:r>
          <m:f>
            <m:fPr>
              <m:type m:val="bar"/>
            </m:fPr>
            <m:num>
              <m:r>
                <m:t>q</m:t>
              </m:r>
            </m:num>
            <m:den>
              <m:r>
                <m:t>t</m:t>
              </m:r>
            </m:den>
          </m:f>
        </m:oMath>
      </m:oMathPara>
    </w:p>
    <w:p w14:paraId="7452839A" w14:textId="77777777" w:rsidR="008D5BF4" w:rsidRDefault="007B6E60">
      <w:pPr>
        <w:keepNext/>
        <w:spacing w:before="60" w:after="80"/>
        <w:ind w:left="255"/>
      </w:pPr>
      <m:oMathPara>
        <m:oMath>
          <m:r>
            <m:t>J=</m:t>
          </m:r>
          <m:f>
            <m:fPr>
              <m:type m:val="bar"/>
            </m:fPr>
            <m:num>
              <m:r>
                <m:t>4</m:t>
              </m:r>
              <m:sSubSup>
                <m:e>
                  <m:r>
                    <m:t>A</m:t>
                  </m:r>
                </m:e>
                <m:sub>
                  <m:r>
                    <m:t>m</m:t>
                  </m:r>
                </m:sub>
                <m:sup>
                  <m:r>
                    <m:t>2</m:t>
                  </m:r>
                </m:sup>
              </m:sSubSup>
            </m:num>
            <m:den>
              <m:r>
                <m:t>∮ds/t</m:t>
              </m:r>
            </m:den>
          </m:f>
        </m:oMath>
      </m:oMathPara>
    </w:p>
    <w:p w14:paraId="1C8F9E30" w14:textId="77777777" w:rsidR="008D5BF4" w:rsidRDefault="007B6E60">
      <w:pPr>
        <w:keepNext/>
        <w:spacing w:before="60" w:after="80"/>
        <w:ind w:left="255"/>
      </w:pPr>
      <m:oMathPara>
        <m:oMath>
          <m:f>
            <m:fPr>
              <m:type m:val="bar"/>
            </m:fPr>
            <m:num>
              <m:r>
                <m:t>dθ</m:t>
              </m:r>
            </m:num>
            <m:den>
              <m:r>
                <m:t>dx</m:t>
              </m:r>
            </m:den>
          </m:f>
          <m:r>
            <m:t>=</m:t>
          </m:r>
          <m:f>
            <m:fPr>
              <m:type m:val="bar"/>
            </m:fPr>
            <m:num>
              <m:r>
                <m:t>T</m:t>
              </m:r>
            </m:num>
            <m:den>
              <m:r>
                <m:t>GJ</m:t>
              </m:r>
            </m:den>
          </m:f>
        </m:oMath>
      </m:oMathPara>
    </w:p>
    <w:p w14:paraId="4CB45900" w14:textId="77777777" w:rsidR="008D5BF4" w:rsidRDefault="007B6E60">
      <w:pPr>
        <w:spacing w:after="140"/>
      </w:pPr>
      <w:r>
        <w:t>J è la costante torsionale, non il momento polare di inerzia utilizzabile indistintamente per ogni forma. Per celle multiple occorre imporre anche la compatibilità delle rotazioni e trattare i flussi sulle pareti condivise.</w:t>
      </w:r>
    </w:p>
    <w:p w14:paraId="3DC72C5E" w14:textId="77777777" w:rsidR="008D5BF4" w:rsidRDefault="007B6E60">
      <w:pPr>
        <w:pStyle w:val="Titolo2"/>
        <w:keepNext/>
        <w:spacing w:after="140"/>
      </w:pPr>
      <w:bookmarkStart w:id="310" w:name="_Toc244131499"/>
      <w:r>
        <w:t>Esempio con unità coerenti</w:t>
      </w:r>
      <w:bookmarkEnd w:id="310"/>
    </w:p>
    <w:p w14:paraId="1CFDE40C" w14:textId="77777777" w:rsidR="008D5BF4" w:rsidRDefault="007B6E60">
      <w:pPr>
        <w:spacing w:after="140"/>
      </w:pPr>
      <w:r>
        <w:t xml:space="preserve">Per un rettangolo sulla linea media di 4 × 2 m, spessore uniforme t = 20 mm, Am = 8 m² e perimetro 12 m. Con T = 1000 kNm e G = 80 GPa si ottengono q = 62,50 kN/m, </w:t>
      </w:r>
      <w:r>
        <w:rPr>
          <w:rFonts w:ascii="Calibri" w:eastAsia="Calibri" w:hAnsi="Calibri" w:cs="Calibri"/>
        </w:rPr>
        <w:t>τ</w:t>
      </w:r>
      <w:r>
        <w:t xml:space="preserve"> = 3,125 MPa e J = 0,4267 m⁴. La rotazione unitaria è circa 2,93 × 10</w:t>
      </w:r>
      <w:r>
        <w:rPr>
          <w:rFonts w:ascii="Calibri" w:eastAsia="Calibri" w:hAnsi="Calibri" w:cs="Calibri"/>
        </w:rPr>
        <w:t>⁻</w:t>
      </w:r>
      <w:r>
        <w:t>⁵ rad/m; su 30 m con T costante vale circa 0,0504 gradi.</w:t>
      </w:r>
    </w:p>
    <w:p w14:paraId="5322684A" w14:textId="77777777" w:rsidR="008D5BF4" w:rsidRDefault="007B6E60">
      <w:pPr>
        <w:spacing w:after="140"/>
      </w:pPr>
      <w:r>
        <w:lastRenderedPageBreak/>
        <w:t>Non è la rotazione di un ponte reale: l’esempio trascura variazione di T, irrigidimenti, diaframmi, vincoli di estremità, variazioni di spessore e distorsione. Il valore contenuto della tensione tangenziale non dimostra che la lamiera sia stabile.</w:t>
      </w:r>
    </w:p>
    <w:p w14:paraId="6A07C71B" w14:textId="77777777" w:rsidR="008D5BF4" w:rsidRDefault="007B6E60">
      <w:pPr>
        <w:pStyle w:val="Titolo2"/>
        <w:keepNext/>
        <w:spacing w:after="140"/>
      </w:pPr>
      <w:bookmarkStart w:id="311" w:name="_Toc244131500"/>
      <w:r>
        <w:t>Che cosa fanno diaframmi e irrigidimenti</w:t>
      </w:r>
      <w:bookmarkEnd w:id="311"/>
    </w:p>
    <w:p w14:paraId="476E4A0C" w14:textId="77777777" w:rsidR="008D5BF4" w:rsidRDefault="007B6E60">
      <w:pPr>
        <w:spacing w:after="140"/>
      </w:pPr>
      <w:r>
        <w:t>Carichi eccentrici possono tendere a deformare il rettangolo trasversale in una forma romboidale. I diaframmi contrastano questa distorsione e distribuiscono le reazioni. Gli irrigidimenti longitudinali e trasversali governano campi locali di lamiera e lunghezze efficaci. Un elemento beam con sola rigidezza GJ non rappresenta tutti questi meccanismi; un modello a guscio richiede mesh, collegamenti e vincoli capaci di riprodurli.</w:t>
      </w:r>
    </w:p>
    <w:p w14:paraId="6D1B9622" w14:textId="77777777" w:rsidR="008D5BF4" w:rsidRDefault="007B6E60">
      <w:pPr>
        <w:spacing w:after="140"/>
      </w:pPr>
      <w:r>
        <w:t>Una curiosità utile: aprire una fessura longitudinale ideale nel contorno può ridurre drasticamente la rigidezza torsionale, anche se area di acciaio e ingombro cambiano poco. La chiusura del flusso è una proprietà topologica del percorso resistente, non soltanto una questione di quantità di materiale.</w:t>
      </w:r>
    </w:p>
    <w:p w14:paraId="565B8625" w14:textId="77777777" w:rsidR="008D5BF4" w:rsidRDefault="007B6E60">
      <w:pPr>
        <w:spacing w:after="140"/>
      </w:pPr>
      <w:r>
        <w:t>In ANTHEA questa trattazione è documentazione tecnica. I moduli attuali non forniscono una verifica completa di cassoni multicellulari, distorsione o instabilità delle piastre. Riferimento bibliografico: AISC e NSBA, Steel Bridge Design Handbook.</w:t>
      </w:r>
    </w:p>
    <w:p w14:paraId="10361395" w14:textId="77777777" w:rsidR="008D5BF4" w:rsidRDefault="007B6E60">
      <w:pPr>
        <w:pStyle w:val="Titolo2"/>
        <w:keepNext/>
        <w:spacing w:after="140"/>
      </w:pPr>
      <w:bookmarkStart w:id="312" w:name="_Toc244131501"/>
      <w:r>
        <w:t>Proseguire nella Wiki</w:t>
      </w:r>
      <w:bookmarkEnd w:id="312"/>
    </w:p>
    <w:p w14:paraId="059A0251" w14:textId="77777777" w:rsidR="008D5BF4" w:rsidRDefault="007B6E60">
      <w:pPr>
        <w:spacing w:after="140"/>
      </w:pPr>
      <w:r>
        <w:t>- Cos'è un ponte? (Wiki)</w:t>
      </w:r>
    </w:p>
    <w:p w14:paraId="00577FF9" w14:textId="77777777" w:rsidR="008D5BF4" w:rsidRDefault="007B6E60">
      <w:pPr>
        <w:spacing w:after="140"/>
      </w:pPr>
      <w:r>
        <w:t>- Elementi Beam (Wiki)</w:t>
      </w:r>
    </w:p>
    <w:p w14:paraId="37D51CD1" w14:textId="77777777" w:rsidR="008D5BF4" w:rsidRDefault="007B6E60">
      <w:pPr>
        <w:pStyle w:val="Titolo1"/>
        <w:keepNext/>
        <w:spacing w:after="140"/>
      </w:pPr>
      <w:bookmarkStart w:id="313" w:name="_Toc244131502"/>
      <w:r>
        <w:t>Stralli equilibrio rigidezza geometrica e vibrazioni</w:t>
      </w:r>
      <w:bookmarkEnd w:id="313"/>
    </w:p>
    <w:p w14:paraId="05BF61F6" w14:textId="77777777" w:rsidR="008D5BF4" w:rsidRDefault="007B6E60">
      <w:pPr>
        <w:spacing w:after="140"/>
      </w:pPr>
      <w:r>
        <w:t>Uno strallo trasmette trazione lungo il proprio asse e introduce simultaneamente forze verticali e orizzontali. La geometria decide quanto sforzo serve per sostenere una data componente verticale e quanta compressione viene trasferita all’impalcato. La configurazione di equilibrio e lo stato di tesatura fanno parte del modello.</w:t>
      </w:r>
    </w:p>
    <w:p w14:paraId="1A1DC8AD" w14:textId="77777777" w:rsidR="008D5BF4" w:rsidRDefault="007B6E60">
      <w:pPr>
        <w:pStyle w:val="Titolo2"/>
        <w:keepNext/>
        <w:spacing w:after="140"/>
      </w:pPr>
      <w:bookmarkStart w:id="314" w:name="_Toc244131503"/>
      <w:r>
        <w:t>Inclinazione e azioni sull’impalcato</w:t>
      </w:r>
      <w:bookmarkEnd w:id="314"/>
    </w:p>
    <w:p w14:paraId="03A85211" w14:textId="77777777" w:rsidR="008D5BF4" w:rsidRDefault="007B6E60">
      <w:pPr>
        <w:spacing w:after="140"/>
      </w:pPr>
      <w:r>
        <w:t xml:space="preserve">Per un cavo rettilineo ideale inclinato di </w:t>
      </w:r>
      <w:r>
        <w:rPr>
          <w:rFonts w:ascii="Calibri" w:eastAsia="Calibri" w:hAnsi="Calibri" w:cs="Calibri"/>
        </w:rPr>
        <w:t>α</w:t>
      </w:r>
      <w:r>
        <w:t xml:space="preserve"> rispetto all’orizzontale:</w:t>
      </w:r>
    </w:p>
    <w:p w14:paraId="6B611902" w14:textId="77777777" w:rsidR="008D5BF4" w:rsidRDefault="007B6E60">
      <w:pPr>
        <w:keepNext/>
        <w:spacing w:before="60" w:after="80"/>
        <w:ind w:left="255"/>
      </w:pPr>
      <m:oMathPara>
        <m:oMath>
          <m:r>
            <m:t>T=</m:t>
          </m:r>
          <m:f>
            <m:fPr>
              <m:type m:val="bar"/>
            </m:fPr>
            <m:num>
              <m:r>
                <m:t>V</m:t>
              </m:r>
            </m:num>
            <m:den>
              <m:r>
                <m:rPr>
                  <m:sty m:val="p"/>
                </m:rPr>
                <m:t>sin</m:t>
              </m:r>
              <m:r>
                <m:t>α</m:t>
              </m:r>
            </m:den>
          </m:f>
        </m:oMath>
      </m:oMathPara>
    </w:p>
    <w:p w14:paraId="070962D5" w14:textId="77777777" w:rsidR="008D5BF4" w:rsidRDefault="007B6E60">
      <w:pPr>
        <w:keepNext/>
        <w:spacing w:before="60" w:after="80"/>
        <w:ind w:left="255"/>
      </w:pPr>
      <m:oMathPara>
        <m:oMath>
          <m:r>
            <m:t>H=V</m:t>
          </m:r>
          <m:r>
            <m:rPr>
              <m:sty m:val="p"/>
            </m:rPr>
            <m:t>cot</m:t>
          </m:r>
          <m:r>
            <m:t>α</m:t>
          </m:r>
        </m:oMath>
      </m:oMathPara>
    </w:p>
    <w:p w14:paraId="0E2137A9" w14:textId="77777777" w:rsidR="008D5BF4" w:rsidRDefault="007B6E60">
      <w:pPr>
        <w:spacing w:after="140"/>
      </w:pPr>
      <w:r>
        <w:t>Con V = 1000 kN, a 30 gradi servono T = 2000 kN e H = 1732 kN. A 60 gradi T scende a circa 1155 kN e H a 577 kN. Per confrontare due configurazioni progettuali occorre però tenere conto anche di lunghezza, altezza dell’antenna, posizione degli ancoraggi e distribuzione delle forze negli altri stralli.</w:t>
      </w:r>
    </w:p>
    <w:p w14:paraId="2B60FD4D" w14:textId="77777777" w:rsidR="008D5BF4" w:rsidRDefault="007B6E60">
      <w:pPr>
        <w:spacing w:after="140"/>
      </w:pPr>
      <w:r>
        <w:t xml:space="preserve">Se gli altri spostamenti dell’ancoraggio sono impediti e si considera soltanto l’allungamento assiale lineare di una barra tesa, la rigidezza verticale materiale è (EA/L) </w:t>
      </w:r>
      <w:r>
        <w:lastRenderedPageBreak/>
        <w:t>sin²</w:t>
      </w:r>
      <w:r>
        <w:rPr>
          <w:rFonts w:ascii="Calibri" w:eastAsia="Calibri" w:hAnsi="Calibri" w:cs="Calibri"/>
        </w:rPr>
        <w:t>α</w:t>
      </w:r>
      <w:r>
        <w:t>. Un cavo reale aggiunge effetti di freccia, pretensione e rigidezza geometrica; può perdere tensione e non lavora come un puntone compresso. Usare soltanto la proiezione di EA/L è quindi una semplificazione circoscritta.</w:t>
      </w:r>
    </w:p>
    <w:p w14:paraId="42E24193" w14:textId="77777777" w:rsidR="008D5BF4" w:rsidRDefault="007B6E60">
      <w:pPr>
        <w:pStyle w:val="Titolo2"/>
        <w:keepNext/>
        <w:spacing w:after="140"/>
      </w:pPr>
      <w:bookmarkStart w:id="315" w:name="_Toc244131504"/>
      <w:r>
        <w:t>Un ordine di grandezza dinamico</w:t>
      </w:r>
      <w:bookmarkEnd w:id="315"/>
    </w:p>
    <w:p w14:paraId="7CFA6CA1" w14:textId="77777777" w:rsidR="008D5BF4" w:rsidRDefault="007B6E60">
      <w:pPr>
        <w:spacing w:after="140"/>
      </w:pPr>
      <w:r>
        <w:t xml:space="preserve">Per la corda tesa ideale con massa lineare </w:t>
      </w:r>
      <w:r>
        <w:rPr>
          <w:rFonts w:ascii="Calibri" w:eastAsia="Calibri" w:hAnsi="Calibri" w:cs="Calibri"/>
        </w:rPr>
        <w:t>μ</w:t>
      </w:r>
      <w:r>
        <w:t xml:space="preserve"> e trazione uniforme T, la prima frequenza è:</w:t>
      </w:r>
    </w:p>
    <w:p w14:paraId="2E266097" w14:textId="77777777" w:rsidR="008D5BF4" w:rsidRDefault="007B6E60">
      <w:pPr>
        <w:keepNext/>
        <w:spacing w:before="60" w:after="80"/>
        <w:ind w:left="255"/>
      </w:pPr>
      <m:oMathPara>
        <m:oMath>
          <m:sSub>
            <m:e>
              <m:r>
                <m:t>f</m:t>
              </m:r>
            </m:e>
            <m:sub>
              <m:r>
                <m:t>1</m:t>
              </m:r>
            </m:sub>
          </m:sSub>
          <m:r>
            <m:t>=</m:t>
          </m:r>
          <m:f>
            <m:fPr>
              <m:type m:val="bar"/>
            </m:fPr>
            <m:num>
              <m:r>
                <m:t>1</m:t>
              </m:r>
            </m:num>
            <m:den>
              <m:r>
                <m:t>2L</m:t>
              </m:r>
            </m:den>
          </m:f>
          <m:rad>
            <m:radPr>
              <m:degHide m:val="on"/>
            </m:radPr>
            <m:deg/>
            <m:e>
              <m:f>
                <m:fPr>
                  <m:type m:val="bar"/>
                </m:fPr>
                <m:num>
                  <m:r>
                    <m:t>T</m:t>
                  </m:r>
                </m:num>
                <m:den>
                  <m:r>
                    <m:t>μ</m:t>
                  </m:r>
                </m:den>
              </m:f>
            </m:e>
          </m:rad>
        </m:oMath>
      </m:oMathPara>
    </w:p>
    <w:p w14:paraId="11543D53" w14:textId="77777777" w:rsidR="008D5BF4" w:rsidRDefault="007B6E60">
      <w:pPr>
        <w:spacing w:after="140"/>
      </w:pPr>
      <w:r>
        <w:t xml:space="preserve">Con L = 100 m, T = 2 MN e </w:t>
      </w:r>
      <w:r>
        <w:rPr>
          <w:rFonts w:ascii="Calibri" w:eastAsia="Calibri" w:hAnsi="Calibri" w:cs="Calibri"/>
        </w:rPr>
        <w:t>μ</w:t>
      </w:r>
      <w:r>
        <w:t xml:space="preserve"> = 50 kg/m risulta f1 = 1 Hz. Una variazione della tensione cambia la frequenza: a parità del resto, raddoppiare T la moltiplica per √2. Curvatura del cavo, rigidezza flessionale, condizioni degli ancoraggi e dispositivi esterni possono modificare questa stima.</w:t>
      </w:r>
    </w:p>
    <w:p w14:paraId="67C16308" w14:textId="77777777" w:rsidR="008D5BF4" w:rsidRDefault="007B6E60">
      <w:pPr>
        <w:pStyle w:val="Titolo2"/>
        <w:keepNext/>
        <w:spacing w:after="140"/>
      </w:pPr>
      <w:bookmarkStart w:id="316" w:name="_Toc244131505"/>
      <w:r>
        <w:t>Vibrazioni e manutenzione</w:t>
      </w:r>
      <w:bookmarkEnd w:id="316"/>
    </w:p>
    <w:p w14:paraId="0101077F" w14:textId="77777777" w:rsidR="008D5BF4" w:rsidRDefault="007B6E60">
      <w:pPr>
        <w:spacing w:after="140"/>
      </w:pPr>
      <w:r>
        <w:t>Pioggia e vento possono attivare meccanismi aeroelastici che la sola frequenza propria non descrive. Trattamenti della superficie, smorzatori e collegamenti fra cavi affrontano fenomeni differenti; un collegamento può anche creare nuovi modi locali. Ispezionabilità degli ancoraggi, protezione dalla corrosione e possibilità di sostituzione devono essere considerate insieme alla risposta resistente.</w:t>
      </w:r>
    </w:p>
    <w:p w14:paraId="1F894198" w14:textId="77777777" w:rsidR="008D5BF4" w:rsidRDefault="007B6E60">
      <w:pPr>
        <w:spacing w:after="140"/>
      </w:pPr>
      <w:r>
        <w:t>ANTHEA non calcola attualmente l’equilibrio non lineare o la dinamica di un sistema di stralli.</w:t>
      </w:r>
    </w:p>
    <w:p w14:paraId="6FA62F5F" w14:textId="77777777" w:rsidR="008D5BF4" w:rsidRDefault="007B6E60">
      <w:pPr>
        <w:pStyle w:val="Titolo2"/>
        <w:keepNext/>
        <w:spacing w:after="140"/>
      </w:pPr>
      <w:bookmarkStart w:id="317" w:name="_Toc244131506"/>
      <w:r>
        <w:t>Proseguire nella Wiki</w:t>
      </w:r>
      <w:bookmarkEnd w:id="317"/>
    </w:p>
    <w:p w14:paraId="55743BF8" w14:textId="77777777" w:rsidR="008D5BF4" w:rsidRDefault="007B6E60">
      <w:pPr>
        <w:spacing w:after="140"/>
      </w:pPr>
      <w:r>
        <w:t>- Cos'è un ponte? (Wiki)</w:t>
      </w:r>
    </w:p>
    <w:p w14:paraId="672D8344" w14:textId="77777777" w:rsidR="008D5BF4" w:rsidRDefault="007B6E60">
      <w:pPr>
        <w:spacing w:after="140"/>
      </w:pPr>
      <w:r>
        <w:t>- Dinamica e sisma del modello (Wiki)</w:t>
      </w:r>
    </w:p>
    <w:p w14:paraId="5811B04D" w14:textId="77777777" w:rsidR="008D5BF4" w:rsidRDefault="007B6E60">
      <w:pPr>
        <w:pStyle w:val="Titolo1"/>
        <w:keepNext/>
        <w:spacing w:after="140"/>
      </w:pPr>
      <w:bookmarkStart w:id="318" w:name="_Toc244131507"/>
      <w:r>
        <w:t>Freccia controfreccia temperatura e appoggi dei ponti</w:t>
      </w:r>
      <w:bookmarkEnd w:id="318"/>
    </w:p>
    <w:p w14:paraId="39A569B1" w14:textId="77777777" w:rsidR="008D5BF4" w:rsidRDefault="007B6E60">
      <w:pPr>
        <w:spacing w:after="140"/>
      </w:pPr>
      <w:r>
        <w:t>La deformabilità influenza comfort, quote della pavimentazione, pendenze di drenaggio, giunti e funzionamento degli appoggi. Il superamento di una resistenza e l’incompatibilità di uno spostamento sono problemi distinti. Occorre inoltre separare la deformazione istantanea da viscosità, ritiro, assestamenti e sequenza costruttiva.</w:t>
      </w:r>
    </w:p>
    <w:p w14:paraId="19D47E79" w14:textId="77777777" w:rsidR="008D5BF4" w:rsidRDefault="007B6E60">
      <w:pPr>
        <w:pStyle w:val="Titolo2"/>
        <w:keepNext/>
        <w:spacing w:after="140"/>
      </w:pPr>
      <w:bookmarkStart w:id="319" w:name="_Toc244131508"/>
      <w:r>
        <w:t>Sensibilità alla luce</w:t>
      </w:r>
      <w:bookmarkEnd w:id="319"/>
    </w:p>
    <w:p w14:paraId="0804B344" w14:textId="77777777" w:rsidR="008D5BF4" w:rsidRDefault="007B6E60">
      <w:pPr>
        <w:spacing w:after="140"/>
      </w:pPr>
      <w:r>
        <w:t>Per una trave prismatica semplicemente appoggiata, piccole deformazioni, EI costante e carico uniforme q, la freccia in mezzeria è:</w:t>
      </w:r>
    </w:p>
    <w:p w14:paraId="375DD9DF" w14:textId="77777777" w:rsidR="008D5BF4" w:rsidRDefault="007B6E60">
      <w:pPr>
        <w:keepNext/>
        <w:spacing w:before="60" w:after="80"/>
        <w:ind w:left="255"/>
      </w:pPr>
      <m:oMathPara>
        <m:oMath>
          <m:sSub>
            <m:e>
              <m:r>
                <m:t>w</m:t>
              </m:r>
            </m:e>
            <m:sub>
              <m:r>
                <m:t>max</m:t>
              </m:r>
            </m:sub>
          </m:sSub>
          <m:r>
            <m:t>=</m:t>
          </m:r>
          <m:f>
            <m:fPr>
              <m:type m:val="bar"/>
            </m:fPr>
            <m:num>
              <m:r>
                <m:t>5q</m:t>
              </m:r>
              <m:sSup>
                <m:e>
                  <m:r>
                    <m:t>L</m:t>
                  </m:r>
                </m:e>
                <m:sup>
                  <m:r>
                    <m:t>4</m:t>
                  </m:r>
                </m:sup>
              </m:sSup>
            </m:num>
            <m:den>
              <m:r>
                <m:t>384EI</m:t>
              </m:r>
            </m:den>
          </m:f>
        </m:oMath>
      </m:oMathPara>
    </w:p>
    <w:p w14:paraId="267C1342" w14:textId="77777777" w:rsidR="008D5BF4" w:rsidRDefault="007B6E60">
      <w:pPr>
        <w:spacing w:after="140"/>
      </w:pPr>
      <w:r>
        <w:t xml:space="preserve">Con q = 30 kN/m, L = 30 m, E = 210 GPa e I = 0,30 m⁴ si ottengono circa 5,02 mm. Aumentando la luce del 10%, senza cambiare le altre grandezze, la freccia diventa circa 7,35 mm: cresce del 46,4% perché dipende da L alla quarta potenza. La formula non </w:t>
      </w:r>
      <w:r>
        <w:lastRenderedPageBreak/>
        <w:t>descrive automaticamente una trave composta a rigidezza variabile o una sezione fessurata.</w:t>
      </w:r>
    </w:p>
    <w:p w14:paraId="00FB9D41" w14:textId="77777777" w:rsidR="008D5BF4" w:rsidRDefault="007B6E60">
      <w:pPr>
        <w:pStyle w:val="Titolo2"/>
        <w:keepNext/>
        <w:spacing w:after="140"/>
      </w:pPr>
      <w:bookmarkStart w:id="320" w:name="_Toc244131509"/>
      <w:r>
        <w:t>Movimento termico e schema dei vincoli</w:t>
      </w:r>
      <w:bookmarkEnd w:id="320"/>
    </w:p>
    <w:p w14:paraId="4FCC64A9" w14:textId="77777777" w:rsidR="008D5BF4" w:rsidRDefault="007B6E60">
      <w:pPr>
        <w:spacing w:after="140"/>
      </w:pPr>
      <w:r>
        <w:t>Una variazione uniforme della temperatura produce, in assenza di impedimenti:</w:t>
      </w:r>
    </w:p>
    <w:p w14:paraId="6F3E7B03" w14:textId="77777777" w:rsidR="008D5BF4" w:rsidRDefault="007B6E60">
      <w:pPr>
        <w:keepNext/>
        <w:spacing w:before="60" w:after="80"/>
        <w:ind w:left="255"/>
      </w:pPr>
      <m:oMathPara>
        <m:oMath>
          <m:r>
            <m:t>ΔL=αLΔT</m:t>
          </m:r>
        </m:oMath>
      </m:oMathPara>
    </w:p>
    <w:p w14:paraId="4B0222AB" w14:textId="77777777" w:rsidR="008D5BF4" w:rsidRDefault="007B6E60">
      <w:pPr>
        <w:spacing w:after="140"/>
      </w:pPr>
      <w:r>
        <w:t xml:space="preserve">Con </w:t>
      </w:r>
      <w:r>
        <w:rPr>
          <w:rFonts w:ascii="Calibri" w:eastAsia="Calibri" w:hAnsi="Calibri" w:cs="Calibri"/>
        </w:rPr>
        <w:t>α</w:t>
      </w:r>
      <w:r>
        <w:t xml:space="preserve"> = 12 × 10</w:t>
      </w:r>
      <w:r>
        <w:rPr>
          <w:rFonts w:ascii="Calibri" w:eastAsia="Calibri" w:hAnsi="Calibri" w:cs="Calibri"/>
        </w:rPr>
        <w:t>⁻</w:t>
      </w:r>
      <w:r>
        <w:t xml:space="preserve">⁶ /K, L = 120 m e </w:t>
      </w:r>
      <w:r>
        <w:rPr>
          <w:rFonts w:ascii="Calibri" w:eastAsia="Calibri" w:hAnsi="Calibri" w:cs="Calibri"/>
        </w:rPr>
        <w:t>Δ</w:t>
      </w:r>
      <w:r>
        <w:t>T = 35 K, il movimento relativo fra estremità è 50,4 mm. Se il punto fisso è al centro e il comportamento è simmetrico, ciascuna estremità si muove di circa 25,2 mm rispetto a esso. Questo valore non comprende tolleranze, rotazioni, ritiro, viscosità e altre azioni da includere nel dimensionamento effettivo del giunto.</w:t>
      </w:r>
    </w:p>
    <w:p w14:paraId="2BF8C846" w14:textId="77777777" w:rsidR="008D5BF4" w:rsidRDefault="007B6E60">
      <w:pPr>
        <w:spacing w:after="140"/>
      </w:pPr>
      <w:r>
        <w:t>Nel caso ideale di impedimento assiale completo e risposta elastica, la tensione termica ha modulo E</w:t>
      </w:r>
      <w:r>
        <w:rPr>
          <w:rFonts w:ascii="Calibri" w:eastAsia="Calibri" w:hAnsi="Calibri" w:cs="Calibri"/>
        </w:rPr>
        <w:t>αΔ</w:t>
      </w:r>
      <w:r>
        <w:t>T, pari a 88,2 MPa con E = 210 GPa. Un gradiente termico nello spessore introduce invece curvatura e possibili azioni da vincolo. Confondere temperatura uniforme e gradiente porta a errori di schema.</w:t>
      </w:r>
    </w:p>
    <w:p w14:paraId="0227EA38" w14:textId="77777777" w:rsidR="008D5BF4" w:rsidRDefault="007B6E60">
      <w:pPr>
        <w:pStyle w:val="Titolo2"/>
        <w:keepNext/>
        <w:spacing w:after="140"/>
      </w:pPr>
      <w:bookmarkStart w:id="321" w:name="_Toc244131510"/>
      <w:r>
        <w:t>Appoggi e costruzione</w:t>
      </w:r>
      <w:bookmarkEnd w:id="321"/>
    </w:p>
    <w:p w14:paraId="50511014" w14:textId="77777777" w:rsidR="008D5BF4" w:rsidRDefault="007B6E60">
      <w:pPr>
        <w:spacing w:after="140"/>
      </w:pPr>
      <w:r>
        <w:t>Un appoggio deve trasmettere le azioni previste e permettere i movimenti assegnati. Attrito, rotazione, spostamento, stabilità e sostituibilità vanno coordinati; il punto fisso influenza la distribuzione di frenatura e temperatura. Le quote di posa e la temperatura al montaggio determinano la posizione iniziale nel campo di escursione.</w:t>
      </w:r>
    </w:p>
    <w:p w14:paraId="50E2AFC6" w14:textId="77777777" w:rsidR="008D5BF4" w:rsidRDefault="007B6E60">
      <w:pPr>
        <w:spacing w:after="140"/>
      </w:pPr>
      <w:r>
        <w:t>Le NTC 2018 §5.1.4.7 richiedono: «Le verifiche di sicurezza vanno svolte anche per le singole fasi di costruzione dell’opera». La fase di getto e quella di rimozione dei sostegni temporanei possono governare anche quando la configurazione definitiva è soddisfacente. La controfreccia compensa una quota attesa, non annulla lo stato tensionale.</w:t>
      </w:r>
    </w:p>
    <w:p w14:paraId="237E2DFA" w14:textId="77777777" w:rsidR="008D5BF4" w:rsidRDefault="007B6E60">
      <w:pPr>
        <w:spacing w:after="140"/>
      </w:pPr>
      <w:r>
        <w:t>In ANTHEA le fasi della sezione composta aiutano a organizzare azioni e rigidezze. L’esempio di Bridge Design va letto con i propri limiti: non rappresenta un progetto completo di appoggi o giunti. Fonti: NTC 2018, §§5.1.4.5 e 5.1.4.7.</w:t>
      </w:r>
    </w:p>
    <w:p w14:paraId="3AB68AA4" w14:textId="77777777" w:rsidR="008D5BF4" w:rsidRDefault="007B6E60">
      <w:pPr>
        <w:pStyle w:val="Titolo2"/>
        <w:keepNext/>
        <w:spacing w:after="140"/>
      </w:pPr>
      <w:bookmarkStart w:id="322" w:name="_Toc244131511"/>
      <w:r>
        <w:t>Proseguire nella Wiki</w:t>
      </w:r>
      <w:bookmarkEnd w:id="322"/>
    </w:p>
    <w:p w14:paraId="07F17F9C" w14:textId="77777777" w:rsidR="008D5BF4" w:rsidRDefault="007B6E60">
      <w:pPr>
        <w:spacing w:after="140"/>
      </w:pPr>
      <w:r>
        <w:t>- Cos'è un ponte? (Wiki)</w:t>
      </w:r>
    </w:p>
    <w:p w14:paraId="56B948D4" w14:textId="77777777" w:rsidR="008D5BF4" w:rsidRDefault="007B6E60">
      <w:pPr>
        <w:spacing w:after="140"/>
      </w:pPr>
      <w:r>
        <w:t>- Travi metalliche da ponte fra montaggio fatica e sezione composta (Wiki)</w:t>
      </w:r>
    </w:p>
    <w:p w14:paraId="1D2BDFF5" w14:textId="77777777" w:rsidR="008D5BF4" w:rsidRDefault="007B6E60">
      <w:pPr>
        <w:pStyle w:val="Titolo1"/>
        <w:keepNext/>
        <w:spacing w:after="140"/>
      </w:pPr>
      <w:bookmarkStart w:id="323" w:name="_Toc244131512"/>
      <w:r>
        <w:t>Biblioteca tecnica lezioni con esempi svolti</w:t>
      </w:r>
      <w:bookmarkEnd w:id="323"/>
    </w:p>
    <w:p w14:paraId="373B85E8" w14:textId="77777777" w:rsidR="008D5BF4" w:rsidRDefault="007B6E60">
      <w:pPr>
        <w:spacing w:after="140"/>
      </w:pPr>
      <w:r>
        <w:t>La biblioteca raccoglie le lezioni tecniche di ANTHEA su geotecnica, calcestruzzo armato e ponti. Ogni pagina sviluppa esempi numerici originali e dichiara ipotesi, unità, limiti e funzioni effettivamente disponibili nei moduli.</w:t>
      </w:r>
    </w:p>
    <w:p w14:paraId="018CEF33" w14:textId="77777777" w:rsidR="008D5BF4" w:rsidRDefault="007B6E60">
      <w:pPr>
        <w:pStyle w:val="Titolo2"/>
        <w:keepNext/>
        <w:spacing w:after="140"/>
      </w:pPr>
      <w:bookmarkStart w:id="324" w:name="_Toc244131513"/>
      <w:r>
        <w:lastRenderedPageBreak/>
        <w:t>Nuove lezioni con esempi svolti</w:t>
      </w:r>
      <w:bookmarkEnd w:id="324"/>
    </w:p>
    <w:p w14:paraId="16C129CF" w14:textId="77777777" w:rsidR="008D5BF4" w:rsidRDefault="007B6E60">
      <w:pPr>
        <w:spacing w:after="140"/>
      </w:pPr>
      <w:r>
        <w:t>- Dalle indagini geotecniche ai parametri del modello (Wiki)</w:t>
      </w:r>
    </w:p>
    <w:p w14:paraId="0B6D991C" w14:textId="77777777" w:rsidR="008D5BF4" w:rsidRDefault="007B6E60">
      <w:pPr>
        <w:spacing w:after="140"/>
      </w:pPr>
      <w:r>
        <w:t>- Cedimenti edometrici tempi di consolidazione e drenaggi (Wiki)</w:t>
      </w:r>
    </w:p>
    <w:p w14:paraId="06977AEA" w14:textId="77777777" w:rsidR="008D5BF4" w:rsidRDefault="007B6E60">
      <w:pPr>
        <w:spacing w:after="140"/>
      </w:pPr>
      <w:r>
        <w:t>- Profilo di velocità risposta locale e liquefazione (Wiki)</w:t>
      </w:r>
    </w:p>
    <w:p w14:paraId="7C531385" w14:textId="77777777" w:rsidR="008D5BF4" w:rsidRDefault="007B6E60">
      <w:pPr>
        <w:spacing w:after="140"/>
      </w:pPr>
      <w:r>
        <w:t>- Pali in gruppo interazione e rigidezza della fondazione (Wiki)</w:t>
      </w:r>
    </w:p>
    <w:p w14:paraId="1A20D9D4" w14:textId="77777777" w:rsidR="008D5BF4" w:rsidRDefault="007B6E60">
      <w:pPr>
        <w:spacing w:after="140"/>
      </w:pPr>
      <w:r>
        <w:t>- Muri di sostegno metodi disponibili e perimetro del modello (Wiki)</w:t>
      </w:r>
    </w:p>
    <w:p w14:paraId="795169A9" w14:textId="77777777" w:rsidR="008D5BF4" w:rsidRDefault="007B6E60">
      <w:pPr>
        <w:spacing w:after="140"/>
      </w:pPr>
      <w:r>
        <w:t>- Ripercorrere un esempio strutturale con controlli indipendenti (Wiki)</w:t>
      </w:r>
    </w:p>
    <w:p w14:paraId="434F7BD2" w14:textId="77777777" w:rsidR="008D5BF4" w:rsidRDefault="007B6E60">
      <w:pPr>
        <w:spacing w:after="140"/>
      </w:pPr>
      <w:r>
        <w:t>- Taglio nel calcestruzzo armato e scelta del traliccio (Wiki)</w:t>
      </w:r>
    </w:p>
    <w:p w14:paraId="5B4DF1D7" w14:textId="77777777" w:rsidR="008D5BF4" w:rsidRDefault="007B6E60">
      <w:pPr>
        <w:spacing w:after="140"/>
      </w:pPr>
      <w:r>
        <w:t>- Solette da ponte e percorso locale delle azioni (Wiki)</w:t>
      </w:r>
    </w:p>
    <w:p w14:paraId="5843BB0B" w14:textId="77777777" w:rsidR="008D5BF4" w:rsidRDefault="007B6E60">
      <w:pPr>
        <w:spacing w:after="140"/>
      </w:pPr>
      <w:r>
        <w:t>- Travi metalliche da ponte fra montaggio fatica e sezione composta (Wiki)</w:t>
      </w:r>
    </w:p>
    <w:p w14:paraId="396B6B17" w14:textId="77777777" w:rsidR="008D5BF4" w:rsidRDefault="007B6E60">
      <w:pPr>
        <w:spacing w:after="140"/>
      </w:pPr>
      <w:r>
        <w:t>- Precompressione delle travi da ponte e perdite nel tempo (Wiki)</w:t>
      </w:r>
    </w:p>
    <w:p w14:paraId="68F81FE1" w14:textId="77777777" w:rsidR="008D5BF4" w:rsidRDefault="007B6E60">
      <w:pPr>
        <w:spacing w:after="140"/>
      </w:pPr>
      <w:r>
        <w:t>- Cassoni sottili torsione uniforme e distorsione (Wiki)</w:t>
      </w:r>
    </w:p>
    <w:p w14:paraId="11EBE25E" w14:textId="77777777" w:rsidR="008D5BF4" w:rsidRDefault="007B6E60">
      <w:pPr>
        <w:spacing w:after="140"/>
      </w:pPr>
      <w:r>
        <w:t>- Stralli equilibrio rigidezza geometrica e vibrazioni (Wiki)</w:t>
      </w:r>
    </w:p>
    <w:p w14:paraId="2157EBA5" w14:textId="77777777" w:rsidR="008D5BF4" w:rsidRDefault="007B6E60">
      <w:pPr>
        <w:spacing w:after="140"/>
      </w:pPr>
      <w:r>
        <w:t>- Freccia controfreccia temperatura e appoggi dei ponti (Wiki)</w:t>
      </w:r>
    </w:p>
    <w:p w14:paraId="44F7D4F6" w14:textId="77777777" w:rsidR="008D5BF4" w:rsidRDefault="007B6E60">
      <w:pPr>
        <w:pStyle w:val="Titolo2"/>
        <w:keepNext/>
        <w:spacing w:after="140"/>
      </w:pPr>
      <w:bookmarkStart w:id="325" w:name="_Toc244131514"/>
      <w:r>
        <w:t>Come confrontare le fonti</w:t>
      </w:r>
      <w:bookmarkEnd w:id="325"/>
    </w:p>
    <w:p w14:paraId="72B1A7CC" w14:textId="77777777" w:rsidR="008D5BF4" w:rsidRDefault="007B6E60">
      <w:pPr>
        <w:spacing w:after="140"/>
      </w:pPr>
      <w:r>
        <w:t>Prima di trasferire un procedimento al progetto, controllare edizione normativa, campo geometrico, unità, segni, stato limite e ipotesi costitutive. NTC, Eurocodici, AASHTO e ACI non costituiscono un unico insieme di coefficienti. Un testo riferito a una norma diversa da quella del progetto può restare utile per il modello meccanico, non per i coefficienti.</w:t>
      </w:r>
    </w:p>
    <w:p w14:paraId="247F336C" w14:textId="77777777" w:rsidR="008D5BF4" w:rsidRDefault="007B6E60">
      <w:pPr>
        <w:spacing w:after="140"/>
      </w:pPr>
      <w:r>
        <w:t>Un collegamento a un modulo indica pertinenza tecnica, non l’implementazione automatica di tutto l’argomento. Le pagine contrassegnate come da completare nei riscontri conservano questo stato anche quando sono leggibili e ricercabili. Per comprendere il risultato del programma, partire dalla guida del modulo e dai suoi limiti correnti.</w:t>
      </w:r>
    </w:p>
    <w:p w14:paraId="3EE488E1" w14:textId="77777777" w:rsidR="008D5BF4" w:rsidRDefault="007B6E60">
      <w:pPr>
        <w:pStyle w:val="Titolo2"/>
        <w:keepNext/>
        <w:spacing w:after="140"/>
      </w:pPr>
      <w:bookmarkStart w:id="326" w:name="_Toc244131515"/>
      <w:r>
        <w:t>Proseguire nella Wiki</w:t>
      </w:r>
      <w:bookmarkEnd w:id="326"/>
    </w:p>
    <w:p w14:paraId="606406FD" w14:textId="77777777" w:rsidR="008D5BF4" w:rsidRDefault="007B6E60">
      <w:pPr>
        <w:spacing w:after="140"/>
      </w:pPr>
      <w:r>
        <w:t>- Tracciabilità, fonti e archivio (Wiki)</w:t>
      </w:r>
    </w:p>
    <w:p w14:paraId="786CFD49" w14:textId="77777777" w:rsidR="008D5BF4" w:rsidRDefault="007B6E60">
      <w:pPr>
        <w:spacing w:after="140"/>
      </w:pPr>
      <w:r>
        <w:t>- Esempi trasversali e lettura critica (Wiki)</w:t>
      </w:r>
    </w:p>
    <w:p w14:paraId="083DD082" w14:textId="77777777" w:rsidR="008D5BF4" w:rsidRDefault="007B6E60">
      <w:pPr>
        <w:pStyle w:val="Titolo1"/>
        <w:keepNext/>
        <w:spacing w:after="140"/>
      </w:pPr>
      <w:bookmarkStart w:id="327" w:name="_Toc244131516"/>
      <w:r>
        <w:t>Fondazioni superficiali</w:t>
      </w:r>
      <w:bookmarkEnd w:id="327"/>
    </w:p>
    <w:p w14:paraId="4674CFC9" w14:textId="77777777" w:rsidR="008D5BF4" w:rsidRDefault="007B6E60">
      <w:pPr>
        <w:spacing w:after="140"/>
      </w:pPr>
      <w:r>
        <w:t xml:space="preserve">Il modello valuta il carico limite di una fondazione rigida su terreno resistente omogeneo. Base e piano campagna sono orizzontali. La verifica riguarda una singola combinazione statica e non comprende scorrimento, cedimenti, stabilità globale o resistenza </w:t>
      </w:r>
      <w:r>
        <w:lastRenderedPageBreak/>
        <w:t>strutturale. Le condizioni drenate descrivono la resistenza mediante c</w:t>
      </w:r>
      <w:r>
        <w:rPr>
          <w:rFonts w:ascii="Calibri" w:eastAsia="Calibri" w:hAnsi="Calibri" w:cs="Calibri"/>
        </w:rPr>
        <w:t>′</w:t>
      </w:r>
      <w:r>
        <w:t xml:space="preserve"> e </w:t>
      </w:r>
      <w:r>
        <w:rPr>
          <w:rFonts w:ascii="Calibri" w:eastAsia="Calibri" w:hAnsi="Calibri" w:cs="Calibri"/>
        </w:rPr>
        <w:t>φ′</w:t>
      </w:r>
      <w:r>
        <w:t xml:space="preserve">; quelle non drenate mediante </w:t>
      </w:r>
      <m:oMath>
        <m:sSub>
          <m:e>
            <m:r>
              <m:t>c</m:t>
            </m:r>
          </m:e>
          <m:sub>
            <m:r>
              <m:t>u</m:t>
            </m:r>
          </m:sub>
        </m:sSub>
      </m:oMath>
      <w:r>
        <w:t xml:space="preserve">, con </w:t>
      </w:r>
      <m:oMath>
        <m:r>
          <m:t>φ=0</m:t>
        </m:r>
      </m:oMath>
      <w:r>
        <w:t>.</w:t>
      </w:r>
    </w:p>
    <w:p w14:paraId="0A543394" w14:textId="77777777" w:rsidR="008D5BF4" w:rsidRDefault="007B6E60">
      <w:pPr>
        <w:pStyle w:val="Titolo2"/>
        <w:keepNext/>
        <w:spacing w:after="140"/>
      </w:pPr>
      <w:bookmarkStart w:id="328" w:name="_Toc244131517"/>
      <w:r>
        <w:t>Convenzioni e area efficace</w:t>
      </w:r>
      <w:bookmarkEnd w:id="328"/>
    </w:p>
    <w:p w14:paraId="5B4B7B46" w14:textId="77777777" w:rsidR="008D5BF4" w:rsidRDefault="007B6E60">
      <w:pPr>
        <w:keepNext/>
        <w:spacing w:after="140"/>
      </w:pPr>
      <w:r>
        <w:rPr>
          <w:noProof/>
        </w:rPr>
        <w:drawing>
          <wp:inline distT="0" distB="0" distL="0" distR="0" wp14:anchorId="38731E26" wp14:editId="33587B16">
            <wp:extent cx="6120000" cy="2295000"/>
            <wp:effectExtent l="0" t="0" r="0" b="0"/>
            <wp:docPr id="13" name="Picture 13" descr="Fondazione superficiale e convenzioni delle azioni nei due assi. Schema originale ANTH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ndazione-schema.png"/>
                    <pic:cNvPicPr/>
                  </pic:nvPicPr>
                  <pic:blipFill>
                    <a:blip r:embed="rId35"/>
                    <a:stretch>
                      <a:fillRect/>
                    </a:stretch>
                  </pic:blipFill>
                  <pic:spPr>
                    <a:xfrm>
                      <a:off x="0" y="0"/>
                      <a:ext cx="6120000" cy="2295000"/>
                    </a:xfrm>
                    <a:prstGeom prst="rect">
                      <a:avLst/>
                    </a:prstGeom>
                  </pic:spPr>
                </pic:pic>
              </a:graphicData>
            </a:graphic>
          </wp:inline>
        </w:drawing>
      </w:r>
    </w:p>
    <w:p w14:paraId="79C50358" w14:textId="77777777" w:rsidR="008D5BF4" w:rsidRDefault="007B6E60">
      <w:pPr>
        <w:pStyle w:val="Didascalia"/>
      </w:pPr>
      <w:r>
        <w:t>Fondazione superficiale e convenzioni delle azioni nei due assi. Schema originale ANTHEA.</w:t>
      </w:r>
    </w:p>
    <w:p w14:paraId="161E3BC9" w14:textId="77777777" w:rsidR="008D5BF4" w:rsidRDefault="007B6E60">
      <w:pPr>
        <w:spacing w:after="140"/>
      </w:pPr>
      <w:r>
        <w:t>Le unità del foglio sono m, kN, kNm, kPa e gradi. B e L sono i lati lungo X e Y; D è la profondità di posa. N positivo è la risultante normale compressiva al piano di posa; Hx e Hy sono le componenti tangenziali. Il modello usa H come modulo della risultante e conserva l'associazione tra azioni e lati quando ordina le dimensioni efficaci.</w:t>
      </w:r>
    </w:p>
    <w:p w14:paraId="20E84864" w14:textId="77777777" w:rsidR="008D5BF4" w:rsidRDefault="007B6E60">
      <w:pPr>
        <w:keepNext/>
        <w:spacing w:before="60" w:after="80"/>
        <w:ind w:left="255"/>
      </w:pPr>
      <m:oMathPara>
        <m:oMath>
          <m:sSub>
            <m:e>
              <m:r>
                <m:t>e</m:t>
              </m:r>
            </m:e>
            <m:sub>
              <m:r>
                <m:t>x</m:t>
              </m:r>
            </m:sub>
          </m:sSub>
          <m:r>
            <m:t>=</m:t>
          </m:r>
          <m:sSub>
            <m:e>
              <m:r>
                <m:t>M</m:t>
              </m:r>
            </m:e>
            <m:sub>
              <m:r>
                <m:t>y</m:t>
              </m:r>
            </m:sub>
          </m:sSub>
          <m:r>
            <m:t>/N</m:t>
          </m:r>
        </m:oMath>
      </m:oMathPara>
    </w:p>
    <w:p w14:paraId="0A2DEAEA" w14:textId="77777777" w:rsidR="008D5BF4" w:rsidRDefault="007B6E60">
      <w:pPr>
        <w:spacing w:before="60" w:after="80"/>
        <w:ind w:left="255"/>
      </w:pPr>
      <m:oMathPara>
        <m:oMath>
          <m:sSub>
            <m:e>
              <m:r>
                <m:t>e</m:t>
              </m:r>
            </m:e>
            <m:sub>
              <m:r>
                <m:t>y</m:t>
              </m:r>
            </m:sub>
          </m:sSub>
          <m:r>
            <m:t>=</m:t>
          </m:r>
          <m:sSub>
            <m:e>
              <m:r>
                <m:t>M</m:t>
              </m:r>
            </m:e>
            <m:sub>
              <m:r>
                <m:t>x</m:t>
              </m:r>
            </m:sub>
          </m:sSub>
          <m:r>
            <m:t>/N</m:t>
          </m:r>
        </m:oMath>
      </m:oMathPara>
    </w:p>
    <w:p w14:paraId="1E99CA88" w14:textId="77777777" w:rsidR="008D5BF4" w:rsidRDefault="007B6E60">
      <w:pPr>
        <w:keepNext/>
        <w:spacing w:before="60" w:after="80"/>
        <w:ind w:left="255"/>
      </w:pPr>
      <m:oMathPara>
        <m:oMath>
          <m:sSup>
            <m:e>
              <m:r>
                <m:t>B</m:t>
              </m:r>
            </m:e>
            <m:sup>
              <m:r>
                <m:t>′</m:t>
              </m:r>
            </m:sup>
          </m:sSup>
          <m:r>
            <m:t>=B−2|</m:t>
          </m:r>
          <m:sSub>
            <m:e>
              <m:r>
                <m:t>e</m:t>
              </m:r>
            </m:e>
            <m:sub>
              <m:r>
                <m:t>x</m:t>
              </m:r>
            </m:sub>
          </m:sSub>
          <m:r>
            <m:t>|</m:t>
          </m:r>
        </m:oMath>
      </m:oMathPara>
    </w:p>
    <w:p w14:paraId="0CFB8DBD" w14:textId="77777777" w:rsidR="008D5BF4" w:rsidRDefault="007B6E60">
      <w:pPr>
        <w:keepNext/>
        <w:spacing w:before="60" w:after="80"/>
        <w:ind w:left="255"/>
      </w:pPr>
      <m:oMathPara>
        <m:oMath>
          <m:sSup>
            <m:e>
              <m:r>
                <m:t>L</m:t>
              </m:r>
            </m:e>
            <m:sup>
              <m:r>
                <m:t>′</m:t>
              </m:r>
            </m:sup>
          </m:sSup>
          <m:r>
            <m:t>=L−2|</m:t>
          </m:r>
          <m:sSub>
            <m:e>
              <m:r>
                <m:t>e</m:t>
              </m:r>
            </m:e>
            <m:sub>
              <m:r>
                <m:t>y</m:t>
              </m:r>
            </m:sub>
          </m:sSub>
          <m:r>
            <m:t>|</m:t>
          </m:r>
        </m:oMath>
      </m:oMathPara>
    </w:p>
    <w:p w14:paraId="29794655" w14:textId="77777777" w:rsidR="008D5BF4" w:rsidRDefault="007B6E60">
      <w:pPr>
        <w:spacing w:before="60" w:after="80"/>
        <w:ind w:left="255"/>
      </w:pPr>
      <m:oMathPara>
        <m:oMath>
          <m:sSup>
            <m:e>
              <m:r>
                <m:t>A</m:t>
              </m:r>
            </m:e>
            <m:sup>
              <m:r>
                <m:t>′</m:t>
              </m:r>
            </m:sup>
          </m:sSup>
          <m:r>
            <m:t>=</m:t>
          </m:r>
          <m:sSup>
            <m:e>
              <m:r>
                <m:t>B</m:t>
              </m:r>
            </m:e>
            <m:sup>
              <m:r>
                <m:t>′</m:t>
              </m:r>
            </m:sup>
          </m:sSup>
          <m:sSup>
            <m:e>
              <m:r>
                <m:t>L</m:t>
              </m:r>
            </m:e>
            <m:sup>
              <m:r>
                <m:t>′</m:t>
              </m:r>
            </m:sup>
          </m:sSup>
        </m:oMath>
      </m:oMathPara>
    </w:p>
    <w:p w14:paraId="2C8BE6F9" w14:textId="77777777" w:rsidR="008D5BF4" w:rsidRDefault="007B6E60">
      <w:pPr>
        <w:spacing w:after="140"/>
      </w:pPr>
      <w:r>
        <w:t xml:space="preserve">Le due dimensioni devono essere positive. Il metodo dell'area efficace è una rappresentazione del carico limite e non un diagramma elastico delle pressioni. Per il cerchio centrato </w:t>
      </w:r>
      <m:oMath>
        <m:sSup>
          <m:e>
            <m:r>
              <m:t>A</m:t>
            </m:r>
          </m:e>
          <m:sup>
            <m:r>
              <m:t>′</m:t>
            </m:r>
          </m:sup>
        </m:sSup>
        <m:r>
          <m:t>=π</m:t>
        </m:r>
        <m:sSup>
          <m:e>
            <m:r>
              <m:t>B</m:t>
            </m:r>
          </m:e>
          <m:sup>
            <m:r>
              <m:t>2</m:t>
            </m:r>
          </m:sup>
        </m:sSup>
        <m:r>
          <m:t>/4</m:t>
        </m:r>
      </m:oMath>
      <w:r>
        <w:t xml:space="preserve">; il caso eccentrico circolare è escluso. Per la striscia si usa un metro di sviluppo e rapporto di forma nullo. Si pone </w:t>
      </w:r>
      <m:oMath>
        <m:r>
          <m:t>r=</m:t>
        </m:r>
        <m:sSup>
          <m:e>
            <m:r>
              <m:t>B</m:t>
            </m:r>
          </m:e>
          <m:sup>
            <m:r>
              <m:t>′</m:t>
            </m:r>
          </m:sup>
        </m:sSup>
        <m:r>
          <m:t>/</m:t>
        </m:r>
        <m:sSup>
          <m:e>
            <m:r>
              <m:t>L</m:t>
            </m:r>
          </m:e>
          <m:sup>
            <m:r>
              <m:t>′</m:t>
            </m:r>
          </m:sup>
        </m:sSup>
      </m:oMath>
      <w:r>
        <w:t xml:space="preserve"> dopo aver ordinato i lati; il lato minore governa il termine di peso. Eccentricità maggiori di un terzo del lato originale generano l'avviso previsto dalla EN 1997-1 §6.5.4; la portanza da sola non conclude il progetto.</w:t>
      </w:r>
    </w:p>
    <w:p w14:paraId="0E28ABDC" w14:textId="77777777" w:rsidR="008D5BF4" w:rsidRDefault="007B6E60">
      <w:pPr>
        <w:pStyle w:val="Titolo2"/>
        <w:keepNext/>
        <w:spacing w:after="140"/>
      </w:pPr>
      <w:bookmarkStart w:id="329" w:name="_Toc244131518"/>
      <w:r>
        <w:t>Falda domanda e coefficienti parziali</w:t>
      </w:r>
      <w:bookmarkEnd w:id="329"/>
    </w:p>
    <w:p w14:paraId="4955E2C0" w14:textId="77777777" w:rsidR="008D5BF4" w:rsidRDefault="007B6E60">
      <w:pPr>
        <w:spacing w:after="140"/>
      </w:pPr>
      <w:r>
        <w:t xml:space="preserve">Il confinamento q è il sovraccarico esterno più la tensione verticale alla quota di posa: efficace nel drenato, totale nel non drenato. Sopra la falda si usa </w:t>
      </w:r>
      <w:r>
        <w:rPr>
          <w:rFonts w:ascii="Calibri" w:eastAsia="Calibri" w:hAnsi="Calibri" w:cs="Calibri"/>
        </w:rPr>
        <w:t>γ</w:t>
      </w:r>
      <w:r>
        <w:t xml:space="preserve">; sotto si usa </w:t>
      </w:r>
      <w:r>
        <w:rPr>
          <w:rFonts w:ascii="Calibri" w:eastAsia="Calibri" w:hAnsi="Calibri" w:cs="Calibri"/>
        </w:rPr>
        <w:t>γ</w:t>
      </w:r>
      <w:r>
        <w:t xml:space="preserve">sat − </w:t>
      </w:r>
      <w:r>
        <w:rPr>
          <w:rFonts w:ascii="Calibri" w:eastAsia="Calibri" w:hAnsi="Calibri" w:cs="Calibri"/>
        </w:rPr>
        <w:t>γ</w:t>
      </w:r>
      <w:r>
        <w:t xml:space="preserve">w nel drenato e </w:t>
      </w:r>
      <w:r>
        <w:rPr>
          <w:rFonts w:ascii="Calibri" w:eastAsia="Calibri" w:hAnsi="Calibri" w:cs="Calibri"/>
        </w:rPr>
        <w:t>γ</w:t>
      </w:r>
      <w:r>
        <w:t>sat nel non drenato. Nel termine di peso si assume il peso efficace medio nello spessore B</w:t>
      </w:r>
      <w:r>
        <w:rPr>
          <w:rFonts w:ascii="Calibri" w:eastAsia="Calibri" w:hAnsi="Calibri" w:cs="Calibri"/>
        </w:rPr>
        <w:t>′</w:t>
      </w:r>
      <w:r>
        <w:t xml:space="preserve"> sotto la base, interpolando secondo la parte di tale spessore sopra e sotto la falda. È un'approssimazione per falda idrostatica, senza gradienti di filtrazione né sovrapressioni interstiziali.</w:t>
      </w:r>
    </w:p>
    <w:p w14:paraId="7EE8B2B1" w14:textId="77777777" w:rsidR="008D5BF4" w:rsidRDefault="007B6E60">
      <w:pPr>
        <w:spacing w:after="140"/>
      </w:pPr>
      <w:r>
        <w:lastRenderedPageBreak/>
        <w:t>La domanda N include tutti i pesi e le pertinenti azioni idrauliche. In condizioni drenate N è efficace, al netto della sottospinta. In condizioni non drenate si usa N totale, senza sottrarre la pressione interstiziale alla base, coerentemente con q totale della EN 1997-1 D.3. Non trasferire la stessa risultante tra le due analisi senza riesaminare la convenzione: con coefficienti parziali sulla resistenza lo spostamento della pressione interstiziale fra i due membri non è neutro.</w:t>
      </w:r>
    </w:p>
    <w:p w14:paraId="401C336D" w14:textId="77777777" w:rsidR="008D5BF4" w:rsidRDefault="007B6E60">
      <w:pPr>
        <w:spacing w:after="140"/>
      </w:pPr>
      <w:r>
        <w:t xml:space="preserve">Il profilo implementato è NTC 2018, DM 17 gennaio 2018, §6.4.2.1, Approccio 2 A1+M1+R3. I coefficienti M1 sono unitari e </w:t>
      </w:r>
      <w:r>
        <w:rPr>
          <w:rFonts w:ascii="Calibri" w:eastAsia="Calibri" w:hAnsi="Calibri" w:cs="Calibri"/>
        </w:rPr>
        <w:t>γ</w:t>
      </w:r>
      <w:r>
        <w:t>R per carico limite è 2,3 (tabella 6.4.I). Le azioni A1 sono fornite già combinate: il foglio non applica un secondo fattore alle risultanti. Il riferimento Eurocodice 7 identifica esclusivamente le espressioni dell'allegato D della EN 1997-1:2004/AC:2009; non dichiara una verifica secondo la seconda generazione né applica un allegato nazionale europeo diverso dal profilo NTC scelto.</w:t>
      </w:r>
    </w:p>
    <w:p w14:paraId="14EDB1A5" w14:textId="77777777" w:rsidR="008D5BF4" w:rsidRDefault="007B6E60">
      <w:pPr>
        <w:keepNext/>
        <w:spacing w:before="60" w:after="80"/>
        <w:ind w:left="255"/>
      </w:pPr>
      <m:oMathPara>
        <m:oMath>
          <m:sSub>
            <m:e>
              <m:r>
                <m:t>R</m:t>
              </m:r>
            </m:e>
            <m:sub>
              <m:r>
                <m:t>d</m:t>
              </m:r>
            </m:sub>
          </m:sSub>
          <m:r>
            <m:t>=</m:t>
          </m:r>
          <m:sSup>
            <m:e>
              <m:r>
                <m:t>A</m:t>
              </m:r>
            </m:e>
            <m:sup>
              <m:r>
                <m:t>′</m:t>
              </m:r>
            </m:sup>
          </m:sSup>
          <m:sSub>
            <m:e>
              <m:r>
                <m:t>q</m:t>
              </m:r>
            </m:e>
            <m:sub>
              <m:r>
                <m:t>lim</m:t>
              </m:r>
            </m:sub>
          </m:sSub>
          <m:r>
            <m:t>/</m:t>
          </m:r>
          <m:sSub>
            <m:e>
              <m:r>
                <m:t>γ</m:t>
              </m:r>
            </m:e>
            <m:sub>
              <m:r>
                <m:t>R</m:t>
              </m:r>
            </m:sub>
          </m:sSub>
        </m:oMath>
      </m:oMathPara>
    </w:p>
    <w:p w14:paraId="7DC4C0A2" w14:textId="77777777" w:rsidR="008D5BF4" w:rsidRDefault="007B6E60">
      <w:pPr>
        <w:keepNext/>
        <w:spacing w:before="60" w:after="80"/>
        <w:ind w:left="255"/>
      </w:pPr>
      <m:oMathPara>
        <m:oMath>
          <m:sSub>
            <m:e>
              <m:r>
                <m:t>E</m:t>
              </m:r>
            </m:e>
            <m:sub>
              <m:r>
                <m:t>d</m:t>
              </m:r>
            </m:sub>
          </m:sSub>
          <m:r>
            <m:t>=N</m:t>
          </m:r>
        </m:oMath>
      </m:oMathPara>
    </w:p>
    <w:p w14:paraId="001F01D0" w14:textId="77777777" w:rsidR="008D5BF4" w:rsidRDefault="007B6E60">
      <w:pPr>
        <w:spacing w:before="60" w:after="80"/>
        <w:ind w:left="255"/>
      </w:pPr>
      <m:oMathPara>
        <m:oMath>
          <m:r>
            <m:t>η=</m:t>
          </m:r>
          <m:sSub>
            <m:e>
              <m:r>
                <m:t>E</m:t>
              </m:r>
            </m:e>
            <m:sub>
              <m:r>
                <m:t>d</m:t>
              </m:r>
            </m:sub>
          </m:sSub>
          <m:r>
            <m:t>/</m:t>
          </m:r>
          <m:sSub>
            <m:e>
              <m:r>
                <m:t>R</m:t>
              </m:r>
            </m:e>
            <m:sub>
              <m:r>
                <m:t>d</m:t>
              </m:r>
            </m:sub>
          </m:sSub>
        </m:oMath>
      </m:oMathPara>
    </w:p>
    <w:p w14:paraId="40953EE3" w14:textId="77777777" w:rsidR="008D5BF4" w:rsidRDefault="007B6E60">
      <w:pPr>
        <w:spacing w:after="140"/>
      </w:pPr>
      <w:r>
        <w:t xml:space="preserve">La verifica usa </w:t>
      </w:r>
      <m:oMath>
        <m:sSub>
          <m:e>
            <m:r>
              <m:t>q</m:t>
            </m:r>
          </m:e>
          <m:sub>
            <m:r>
              <m:t>lim</m:t>
            </m:r>
          </m:sub>
        </m:sSub>
      </m:oMath>
      <w:r>
        <w:t xml:space="preserve"> lordo. Il valore netto </w:t>
      </w:r>
      <m:oMath>
        <m:sSub>
          <m:e>
            <m:r>
              <m:t>q</m:t>
            </m:r>
          </m:e>
          <m:sub>
            <m:r>
              <m:t>lim</m:t>
            </m:r>
          </m:sub>
        </m:sSub>
        <m:r>
          <m:t>−q</m:t>
        </m:r>
      </m:oMath>
      <w:r>
        <w:t xml:space="preserve"> è esposto separatamente e non sostituisce il valore lordo nel confronto. Se Rd è nullo l'indice non è definito e la verifica con N positivo non è soddisfatta. La modalità caratteristica pone </w:t>
      </w:r>
      <m:oMath>
        <m:sSub>
          <m:e>
            <m:r>
              <m:t>γ</m:t>
            </m:r>
          </m:e>
          <m:sub>
            <m:r>
              <m:t>R</m:t>
            </m:r>
          </m:sub>
        </m:sSub>
        <m:r>
          <m:t>=1</m:t>
        </m:r>
      </m:oMath>
      <w:r>
        <w:t xml:space="preserve"> e restituisce un confronto privo di dichiarazione normativa.</w:t>
      </w:r>
    </w:p>
    <w:p w14:paraId="389A5864" w14:textId="77777777" w:rsidR="008D5BF4" w:rsidRDefault="007B6E60">
      <w:pPr>
        <w:pStyle w:val="Titolo2"/>
        <w:keepNext/>
        <w:spacing w:after="140"/>
      </w:pPr>
      <w:bookmarkStart w:id="330" w:name="_Toc244131519"/>
      <w:r>
        <w:t>Espressione drenata e fattori di capacità portante</w:t>
      </w:r>
      <w:bookmarkEnd w:id="330"/>
    </w:p>
    <w:p w14:paraId="143DD8F6" w14:textId="77777777" w:rsidR="008D5BF4" w:rsidRDefault="007B6E60">
      <w:pPr>
        <w:spacing w:before="60" w:after="80"/>
        <w:ind w:left="255"/>
      </w:pPr>
      <m:oMathPara>
        <m:oMath>
          <m:sSub>
            <m:e>
              <m:r>
                <m:t>q</m:t>
              </m:r>
            </m:e>
            <m:sub>
              <m:r>
                <m:t>lim</m:t>
              </m:r>
            </m:sub>
          </m:sSub>
          <m:r>
            <m:t>=</m:t>
          </m:r>
          <m:sSup>
            <m:e>
              <m:r>
                <m:t>c</m:t>
              </m:r>
            </m:e>
            <m:sup>
              <m:r>
                <m:t>′</m:t>
              </m:r>
            </m:sup>
          </m:sSup>
          <m:sSub>
            <m:e>
              <m:r>
                <m:t>N</m:t>
              </m:r>
            </m:e>
            <m:sub>
              <m:r>
                <m:t>c</m:t>
              </m:r>
            </m:sub>
          </m:sSub>
          <m:sSub>
            <m:e>
              <m:r>
                <m:t>s</m:t>
              </m:r>
            </m:e>
            <m:sub>
              <m:r>
                <m:t>c</m:t>
              </m:r>
            </m:sub>
          </m:sSub>
          <m:sSub>
            <m:e>
              <m:r>
                <m:t>d</m:t>
              </m:r>
            </m:e>
            <m:sub>
              <m:r>
                <m:t>c</m:t>
              </m:r>
            </m:sub>
          </m:sSub>
          <m:sSub>
            <m:e>
              <m:r>
                <m:t>i</m:t>
              </m:r>
            </m:e>
            <m:sub>
              <m:r>
                <m:t>c</m:t>
              </m:r>
            </m:sub>
          </m:sSub>
          <m:r>
            <m:t>+q</m:t>
          </m:r>
          <m:sSub>
            <m:e>
              <m:r>
                <m:t>N</m:t>
              </m:r>
            </m:e>
            <m:sub>
              <m:r>
                <m:t>q</m:t>
              </m:r>
            </m:sub>
          </m:sSub>
          <m:sSub>
            <m:e>
              <m:r>
                <m:t>s</m:t>
              </m:r>
            </m:e>
            <m:sub>
              <m:r>
                <m:t>q</m:t>
              </m:r>
            </m:sub>
          </m:sSub>
          <m:sSub>
            <m:e>
              <m:r>
                <m:t>d</m:t>
              </m:r>
            </m:e>
            <m:sub>
              <m:r>
                <m:t>q</m:t>
              </m:r>
            </m:sub>
          </m:sSub>
          <m:sSub>
            <m:e>
              <m:r>
                <m:t>i</m:t>
              </m:r>
            </m:e>
            <m:sub>
              <m:r>
                <m:t>q</m:t>
              </m:r>
            </m:sub>
          </m:sSub>
          <m:r>
            <m:t>+</m:t>
          </m:r>
          <m:f>
            <m:fPr>
              <m:type m:val="bar"/>
            </m:fPr>
            <m:num>
              <m:r>
                <m:t>1</m:t>
              </m:r>
            </m:num>
            <m:den>
              <m:r>
                <m:t>2</m:t>
              </m:r>
            </m:den>
          </m:f>
          <m:r>
            <m:t>γ</m:t>
          </m:r>
          <m:sSup>
            <m:e>
              <m:r>
                <m:t>B</m:t>
              </m:r>
            </m:e>
            <m:sup>
              <m:r>
                <m:t>′</m:t>
              </m:r>
            </m:sup>
          </m:sSup>
          <m:sSub>
            <m:e>
              <m:r>
                <m:t>N</m:t>
              </m:r>
            </m:e>
            <m:sub>
              <m:r>
                <m:t>γ</m:t>
              </m:r>
            </m:sub>
          </m:sSub>
          <m:sSub>
            <m:e>
              <m:r>
                <m:t>s</m:t>
              </m:r>
            </m:e>
            <m:sub>
              <m:r>
                <m:t>γ</m:t>
              </m:r>
            </m:sub>
          </m:sSub>
          <m:sSub>
            <m:e>
              <m:r>
                <m:t>d</m:t>
              </m:r>
            </m:e>
            <m:sub>
              <m:r>
                <m:t>γ</m:t>
              </m:r>
            </m:sub>
          </m:sSub>
          <m:sSub>
            <m:e>
              <m:r>
                <m:t>i</m:t>
              </m:r>
            </m:e>
            <m:sub>
              <m:r>
                <m:t>γ</m:t>
              </m:r>
            </m:sub>
          </m:sSub>
        </m:oMath>
      </m:oMathPara>
    </w:p>
    <w:p w14:paraId="23B906AC" w14:textId="77777777" w:rsidR="008D5BF4" w:rsidRDefault="007B6E60">
      <w:pPr>
        <w:spacing w:after="140"/>
      </w:pPr>
      <w:r>
        <w:t>I fattori di inclinazione di base e piano campagna valgono uno perché tali piani sono orizzontali. Non sono opzioni implicite per fondazioni su pendio. Per Meyerhof, Hansen, Vesić ed Eurocodice 7:</w:t>
      </w:r>
    </w:p>
    <w:p w14:paraId="0C41BBE5" w14:textId="77777777" w:rsidR="008D5BF4" w:rsidRDefault="007B6E60">
      <w:pPr>
        <w:keepNext/>
        <w:spacing w:before="60" w:after="80"/>
        <w:ind w:left="255"/>
      </w:pPr>
      <m:oMathPara>
        <m:oMath>
          <m:sSub>
            <m:e>
              <m:r>
                <m:t>N</m:t>
              </m:r>
            </m:e>
            <m:sub>
              <m:r>
                <m:t>q</m:t>
              </m:r>
            </m:sub>
          </m:sSub>
          <m:r>
            <m:t>=</m:t>
          </m:r>
          <m:sSup>
            <m:e>
              <m:r>
                <m:t>e</m:t>
              </m:r>
            </m:e>
            <m:sup>
              <m:r>
                <m:t>π</m:t>
              </m:r>
              <m:r>
                <m:rPr>
                  <m:sty m:val="p"/>
                </m:rPr>
                <m:t>tan</m:t>
              </m:r>
              <m:r>
                <m:t>φ</m:t>
              </m:r>
            </m:sup>
          </m:sSup>
          <m:sSup>
            <m:e>
              <m:r>
                <m:rPr>
                  <m:sty m:val="p"/>
                </m:rPr>
                <m:t>tan</m:t>
              </m:r>
            </m:e>
            <m:sup>
              <m:r>
                <m:t>2</m:t>
              </m:r>
            </m:sup>
          </m:sSup>
          <m:r>
            <m:t>(π/4+φ/2)</m:t>
          </m:r>
        </m:oMath>
      </m:oMathPara>
    </w:p>
    <w:p w14:paraId="50D1F7A3" w14:textId="77777777" w:rsidR="008D5BF4" w:rsidRDefault="007B6E60">
      <w:pPr>
        <w:spacing w:before="60" w:after="80"/>
        <w:ind w:left="255"/>
      </w:pPr>
      <m:oMathPara>
        <m:oMath>
          <m:sSub>
            <m:e>
              <m:r>
                <m:t>N</m:t>
              </m:r>
            </m:e>
            <m:sub>
              <m:r>
                <m:t>c</m:t>
              </m:r>
            </m:sub>
          </m:sSub>
          <m:r>
            <m:t>=(</m:t>
          </m:r>
          <m:sSub>
            <m:e>
              <m:r>
                <m:t>N</m:t>
              </m:r>
            </m:e>
            <m:sub>
              <m:r>
                <m:t>q</m:t>
              </m:r>
            </m:sub>
          </m:sSub>
          <m:r>
            <m:t>−1)/</m:t>
          </m:r>
          <m:r>
            <m:rPr>
              <m:sty m:val="p"/>
            </m:rPr>
            <m:t>tan</m:t>
          </m:r>
          <m:r>
            <m:t>φ</m:t>
          </m:r>
        </m:oMath>
      </m:oMathPara>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005"/>
        <w:gridCol w:w="6633"/>
      </w:tblGrid>
      <w:tr w:rsidR="008D5BF4" w14:paraId="796230AF" w14:textId="77777777">
        <w:trPr>
          <w:cantSplit/>
          <w:tblHeader/>
          <w:jc w:val="center"/>
        </w:trPr>
        <w:tc>
          <w:tcPr>
            <w:tcW w:w="3005" w:type="dxa"/>
            <w:shd w:val="clear" w:color="auto" w:fill="E7E6E6"/>
            <w:tcMar>
              <w:top w:w="90" w:type="dxa"/>
              <w:left w:w="90" w:type="dxa"/>
              <w:bottom w:w="90" w:type="dxa"/>
              <w:right w:w="90" w:type="dxa"/>
            </w:tcMar>
            <w:vAlign w:val="center"/>
          </w:tcPr>
          <w:p w14:paraId="221611F1" w14:textId="77777777" w:rsidR="008D5BF4" w:rsidRDefault="007B6E60">
            <w:pPr>
              <w:spacing w:before="20" w:after="20"/>
              <w:jc w:val="left"/>
            </w:pPr>
            <w:r>
              <w:rPr>
                <w:b/>
                <w:sz w:val="21"/>
              </w:rPr>
              <w:t>Metodo</w:t>
            </w:r>
          </w:p>
        </w:tc>
        <w:tc>
          <w:tcPr>
            <w:tcW w:w="6633" w:type="dxa"/>
            <w:shd w:val="clear" w:color="auto" w:fill="E7E6E6"/>
            <w:tcMar>
              <w:top w:w="90" w:type="dxa"/>
              <w:left w:w="90" w:type="dxa"/>
              <w:bottom w:w="90" w:type="dxa"/>
              <w:right w:w="90" w:type="dxa"/>
            </w:tcMar>
            <w:vAlign w:val="center"/>
          </w:tcPr>
          <w:p w14:paraId="43BB0957" w14:textId="77777777" w:rsidR="008D5BF4" w:rsidRDefault="007B6E60">
            <w:pPr>
              <w:spacing w:before="20" w:after="20"/>
              <w:jc w:val="center"/>
            </w:pPr>
            <m:oMathPara>
              <m:oMath>
                <m:sSub>
                  <m:e>
                    <m:r>
                      <m:t>N</m:t>
                    </m:r>
                  </m:e>
                  <m:sub>
                    <m:r>
                      <m:t>γ</m:t>
                    </m:r>
                  </m:sub>
                </m:sSub>
              </m:oMath>
            </m:oMathPara>
          </w:p>
        </w:tc>
      </w:tr>
      <w:tr w:rsidR="008D5BF4" w14:paraId="7D718C21" w14:textId="77777777">
        <w:trPr>
          <w:cantSplit/>
          <w:jc w:val="center"/>
        </w:trPr>
        <w:tc>
          <w:tcPr>
            <w:tcW w:w="3005" w:type="dxa"/>
            <w:tcMar>
              <w:top w:w="90" w:type="dxa"/>
              <w:left w:w="90" w:type="dxa"/>
              <w:bottom w:w="90" w:type="dxa"/>
              <w:right w:w="90" w:type="dxa"/>
            </w:tcMar>
            <w:vAlign w:val="center"/>
          </w:tcPr>
          <w:p w14:paraId="46F2A0DC" w14:textId="77777777" w:rsidR="008D5BF4" w:rsidRDefault="007B6E60">
            <w:pPr>
              <w:spacing w:before="20" w:after="20"/>
              <w:jc w:val="left"/>
            </w:pPr>
            <w:r>
              <w:rPr>
                <w:sz w:val="21"/>
              </w:rPr>
              <w:t>Meyerhof</w:t>
            </w:r>
          </w:p>
        </w:tc>
        <w:tc>
          <w:tcPr>
            <w:tcW w:w="6633" w:type="dxa"/>
            <w:tcMar>
              <w:top w:w="90" w:type="dxa"/>
              <w:left w:w="90" w:type="dxa"/>
              <w:bottom w:w="90" w:type="dxa"/>
              <w:right w:w="90" w:type="dxa"/>
            </w:tcMar>
            <w:vAlign w:val="center"/>
          </w:tcPr>
          <w:p w14:paraId="6511F85A" w14:textId="77777777" w:rsidR="008D5BF4" w:rsidRDefault="007B6E60">
            <w:pPr>
              <w:spacing w:before="20" w:after="20"/>
              <w:jc w:val="left"/>
            </w:pPr>
            <m:oMathPara>
              <m:oMath>
                <m:d>
                  <m:dPr>
                    <m:sepChr m:val=""/>
                  </m:dPr>
                  <m:e>
                    <m:sSub>
                      <m:e>
                        <m:r>
                          <m:t>N</m:t>
                        </m:r>
                      </m:e>
                      <m:sub>
                        <m:r>
                          <m:t>q</m:t>
                        </m:r>
                      </m:sub>
                    </m:sSub>
                    <m:r>
                      <m:t>−</m:t>
                    </m:r>
                    <m:r>
                      <m:t>1</m:t>
                    </m:r>
                    <m:r>
                      <m:t>)</m:t>
                    </m:r>
                    <m:r>
                      <m:rPr>
                        <m:sty m:val="p"/>
                      </m:rPr>
                      <m:t>tan</m:t>
                    </m:r>
                    <m:r>
                      <m:t>(</m:t>
                    </m:r>
                    <m:r>
                      <m:t>1</m:t>
                    </m:r>
                    <m:r>
                      <m:t>,</m:t>
                    </m:r>
                    <m:r>
                      <m:t>4</m:t>
                    </m:r>
                    <m:r>
                      <m:t>φ</m:t>
                    </m:r>
                  </m:e>
                </m:d>
              </m:oMath>
            </m:oMathPara>
          </w:p>
        </w:tc>
      </w:tr>
      <w:tr w:rsidR="008D5BF4" w14:paraId="056D0C3E" w14:textId="77777777">
        <w:trPr>
          <w:cantSplit/>
          <w:jc w:val="center"/>
        </w:trPr>
        <w:tc>
          <w:tcPr>
            <w:tcW w:w="3005" w:type="dxa"/>
            <w:tcMar>
              <w:top w:w="90" w:type="dxa"/>
              <w:left w:w="90" w:type="dxa"/>
              <w:bottom w:w="90" w:type="dxa"/>
              <w:right w:w="90" w:type="dxa"/>
            </w:tcMar>
            <w:vAlign w:val="center"/>
          </w:tcPr>
          <w:p w14:paraId="0819BC5D" w14:textId="77777777" w:rsidR="008D5BF4" w:rsidRDefault="007B6E60">
            <w:pPr>
              <w:spacing w:before="20" w:after="20"/>
              <w:jc w:val="left"/>
            </w:pPr>
            <w:r>
              <w:rPr>
                <w:sz w:val="21"/>
              </w:rPr>
              <w:t>Hansen</w:t>
            </w:r>
          </w:p>
        </w:tc>
        <w:tc>
          <w:tcPr>
            <w:tcW w:w="6633" w:type="dxa"/>
            <w:tcMar>
              <w:top w:w="90" w:type="dxa"/>
              <w:left w:w="90" w:type="dxa"/>
              <w:bottom w:w="90" w:type="dxa"/>
              <w:right w:w="90" w:type="dxa"/>
            </w:tcMar>
            <w:vAlign w:val="center"/>
          </w:tcPr>
          <w:p w14:paraId="5E5BDE53" w14:textId="77777777" w:rsidR="008D5BF4" w:rsidRDefault="007B6E60">
            <w:pPr>
              <w:spacing w:before="20" w:after="20"/>
              <w:jc w:val="left"/>
            </w:pPr>
            <m:oMathPara>
              <m:oMath>
                <m:r>
                  <m:t>1</m:t>
                </m:r>
                <m:r>
                  <m:t>,</m:t>
                </m:r>
                <m:r>
                  <m:t>5</m:t>
                </m:r>
                <m:r>
                  <m:t>(</m:t>
                </m:r>
                <m:sSub>
                  <m:e>
                    <m:r>
                      <m:t>N</m:t>
                    </m:r>
                  </m:e>
                  <m:sub>
                    <m:r>
                      <m:t>q</m:t>
                    </m:r>
                  </m:sub>
                </m:sSub>
                <m:r>
                  <m:t>−1)</m:t>
                </m:r>
                <m:r>
                  <m:rPr>
                    <m:sty m:val="p"/>
                  </m:rPr>
                  <m:t>tan</m:t>
                </m:r>
                <m:r>
                  <m:t>φ</m:t>
                </m:r>
              </m:oMath>
            </m:oMathPara>
          </w:p>
        </w:tc>
      </w:tr>
      <w:tr w:rsidR="008D5BF4" w14:paraId="1E887802" w14:textId="77777777">
        <w:trPr>
          <w:cantSplit/>
          <w:jc w:val="center"/>
        </w:trPr>
        <w:tc>
          <w:tcPr>
            <w:tcW w:w="3005" w:type="dxa"/>
            <w:tcMar>
              <w:top w:w="90" w:type="dxa"/>
              <w:left w:w="90" w:type="dxa"/>
              <w:bottom w:w="90" w:type="dxa"/>
              <w:right w:w="90" w:type="dxa"/>
            </w:tcMar>
            <w:vAlign w:val="center"/>
          </w:tcPr>
          <w:p w14:paraId="437B6431" w14:textId="77777777" w:rsidR="008D5BF4" w:rsidRDefault="007B6E60">
            <w:pPr>
              <w:spacing w:before="20" w:after="20"/>
              <w:jc w:val="left"/>
            </w:pPr>
            <w:r>
              <w:rPr>
                <w:sz w:val="21"/>
              </w:rPr>
              <w:t>Vesić</w:t>
            </w:r>
          </w:p>
        </w:tc>
        <w:tc>
          <w:tcPr>
            <w:tcW w:w="6633" w:type="dxa"/>
            <w:tcMar>
              <w:top w:w="90" w:type="dxa"/>
              <w:left w:w="90" w:type="dxa"/>
              <w:bottom w:w="90" w:type="dxa"/>
              <w:right w:w="90" w:type="dxa"/>
            </w:tcMar>
            <w:vAlign w:val="center"/>
          </w:tcPr>
          <w:p w14:paraId="6FBF7215" w14:textId="77777777" w:rsidR="008D5BF4" w:rsidRDefault="007B6E60">
            <w:pPr>
              <w:spacing w:before="20" w:after="20"/>
              <w:jc w:val="left"/>
            </w:pPr>
            <m:oMathPara>
              <m:oMath>
                <m:r>
                  <m:t>2</m:t>
                </m:r>
                <m:r>
                  <m:t>(</m:t>
                </m:r>
                <m:sSub>
                  <m:e>
                    <m:r>
                      <m:t>N</m:t>
                    </m:r>
                  </m:e>
                  <m:sub>
                    <m:r>
                      <m:t>q</m:t>
                    </m:r>
                  </m:sub>
                </m:sSub>
                <m:r>
                  <m:t>+1)</m:t>
                </m:r>
                <m:r>
                  <m:rPr>
                    <m:sty m:val="p"/>
                  </m:rPr>
                  <m:t>tan</m:t>
                </m:r>
                <m:r>
                  <m:t>φ</m:t>
                </m:r>
              </m:oMath>
            </m:oMathPara>
          </w:p>
        </w:tc>
      </w:tr>
      <w:tr w:rsidR="008D5BF4" w14:paraId="7D403C2B" w14:textId="77777777">
        <w:trPr>
          <w:cantSplit/>
          <w:jc w:val="center"/>
        </w:trPr>
        <w:tc>
          <w:tcPr>
            <w:tcW w:w="3005" w:type="dxa"/>
            <w:tcMar>
              <w:top w:w="90" w:type="dxa"/>
              <w:left w:w="90" w:type="dxa"/>
              <w:bottom w:w="90" w:type="dxa"/>
              <w:right w:w="90" w:type="dxa"/>
            </w:tcMar>
            <w:vAlign w:val="center"/>
          </w:tcPr>
          <w:p w14:paraId="74709940" w14:textId="77777777" w:rsidR="008D5BF4" w:rsidRDefault="007B6E60">
            <w:pPr>
              <w:spacing w:before="20" w:after="20"/>
              <w:jc w:val="left"/>
            </w:pPr>
            <w:r>
              <w:rPr>
                <w:sz w:val="21"/>
              </w:rPr>
              <w:t>Eurocodice 7</w:t>
            </w:r>
          </w:p>
        </w:tc>
        <w:tc>
          <w:tcPr>
            <w:tcW w:w="6633" w:type="dxa"/>
            <w:tcMar>
              <w:top w:w="90" w:type="dxa"/>
              <w:left w:w="90" w:type="dxa"/>
              <w:bottom w:w="90" w:type="dxa"/>
              <w:right w:w="90" w:type="dxa"/>
            </w:tcMar>
            <w:vAlign w:val="center"/>
          </w:tcPr>
          <w:p w14:paraId="1EB412C1" w14:textId="77777777" w:rsidR="008D5BF4" w:rsidRDefault="007B6E60">
            <w:pPr>
              <w:spacing w:before="20" w:after="20"/>
              <w:jc w:val="left"/>
            </w:pPr>
            <m:oMathPara>
              <m:oMath>
                <m:r>
                  <m:t>2</m:t>
                </m:r>
                <m:r>
                  <m:t>(</m:t>
                </m:r>
                <m:sSub>
                  <m:e>
                    <m:r>
                      <m:t>N</m:t>
                    </m:r>
                  </m:e>
                  <m:sub>
                    <m:r>
                      <m:t>q</m:t>
                    </m:r>
                  </m:sub>
                </m:sSub>
                <m:r>
                  <m:t>−1)</m:t>
                </m:r>
                <m:r>
                  <m:rPr>
                    <m:sty m:val="p"/>
                  </m:rPr>
                  <m:t>tan</m:t>
                </m:r>
                <m:r>
                  <m:t>φ</m:t>
                </m:r>
              </m:oMath>
            </m:oMathPara>
          </w:p>
        </w:tc>
      </w:tr>
    </w:tbl>
    <w:p w14:paraId="24513775" w14:textId="77777777" w:rsidR="008D5BF4" w:rsidRDefault="008D5BF4"/>
    <w:p w14:paraId="5AC94477" w14:textId="77777777" w:rsidR="008D5BF4" w:rsidRDefault="007B6E60">
      <w:pPr>
        <w:spacing w:after="140"/>
      </w:pPr>
      <w:r>
        <w:t xml:space="preserve">Per angoli molto piccoli il codice valuta esponenziale meno uno e logaritmo di uno più x con espressioni numericamente stabili. Il limite di </w:t>
      </w:r>
      <m:oMath>
        <m:sSub>
          <m:e>
            <m:r>
              <m:t>N</m:t>
            </m:r>
          </m:e>
          <m:sub>
            <m:r>
              <m:t>c</m:t>
            </m:r>
          </m:sub>
        </m:sSub>
      </m:oMath>
      <w:r>
        <w:t xml:space="preserve"> è </w:t>
      </w:r>
      <m:oMath>
        <m:r>
          <m:t>π+2</m:t>
        </m:r>
      </m:oMath>
      <w:r>
        <w:t xml:space="preserve">. Il ramo drenato generalizzato richiede </w:t>
      </w:r>
      <m:oMath>
        <m:sSup>
          <m:e>
            <m:r>
              <m:t>φ</m:t>
            </m:r>
          </m:e>
          <m:sup>
            <m:r>
              <m:t>′</m:t>
            </m:r>
          </m:sup>
        </m:sSup>
      </m:oMath>
      <w:r>
        <w:t xml:space="preserve"> positivo; per </w:t>
      </w:r>
      <m:oMath>
        <m:r>
          <m:t>φ=0</m:t>
        </m:r>
      </m:oMath>
      <w:r>
        <w:t xml:space="preserve"> il foglio richiede il ramo non drenato con cu </w:t>
      </w:r>
      <w:r>
        <w:lastRenderedPageBreak/>
        <w:t>esplicito. Non è quindi disponibile una distinta analisi drenata a resistenza puramente coesiva. Sono ammessi angoli fino a 50°.</w:t>
      </w:r>
    </w:p>
    <w:p w14:paraId="76547593" w14:textId="77777777" w:rsidR="008D5BF4" w:rsidRDefault="007B6E60">
      <w:pPr>
        <w:pStyle w:val="Titolo2"/>
        <w:keepNext/>
        <w:spacing w:after="140"/>
      </w:pPr>
      <w:bookmarkStart w:id="331" w:name="_Toc244131520"/>
      <w:r>
        <w:t>Forma e profondità</w:t>
      </w:r>
      <w:bookmarkEnd w:id="331"/>
    </w:p>
    <w:p w14:paraId="212F7B45" w14:textId="77777777" w:rsidR="008D5BF4" w:rsidRDefault="007B6E60">
      <w:pPr>
        <w:spacing w:after="140"/>
      </w:pPr>
      <w:r>
        <w:t xml:space="preserve">Eurocodice 7 usa i fattori di forma seguenti e fattori di profondità unitari. La base deve essere sufficientemente ruvida, </w:t>
      </w:r>
      <m:oMath>
        <m:r>
          <m:t>δ≥</m:t>
        </m:r>
        <m:sSup>
          <m:e>
            <m:r>
              <m:t>φ</m:t>
            </m:r>
          </m:e>
          <m:sup>
            <m:r>
              <m:t>′</m:t>
            </m:r>
          </m:sup>
        </m:sSup>
        <m:r>
          <m:t>/2</m:t>
        </m:r>
      </m:oMath>
      <w:r>
        <w:t xml:space="preserve">. Per la geometria circolare centrata </w:t>
      </w:r>
      <m:oMath>
        <m:r>
          <m:t>r=1</m:t>
        </m:r>
      </m:oMath>
      <w:r>
        <w:t>.</w:t>
      </w:r>
    </w:p>
    <w:p w14:paraId="3598CB14" w14:textId="77777777" w:rsidR="008D5BF4" w:rsidRDefault="007B6E60">
      <w:pPr>
        <w:keepNext/>
        <w:spacing w:before="60" w:after="80"/>
        <w:ind w:left="255"/>
      </w:pPr>
      <m:oMathPara>
        <m:oMath>
          <m:sSub>
            <m:e>
              <m:r>
                <m:t>s</m:t>
              </m:r>
            </m:e>
            <m:sub>
              <m:r>
                <m:t>q</m:t>
              </m:r>
            </m:sub>
          </m:sSub>
          <m:r>
            <m:t>=1+r</m:t>
          </m:r>
          <m:r>
            <m:rPr>
              <m:sty m:val="p"/>
            </m:rPr>
            <m:t>sin</m:t>
          </m:r>
          <m:r>
            <m:t>φ</m:t>
          </m:r>
        </m:oMath>
      </m:oMathPara>
    </w:p>
    <w:p w14:paraId="41B37CE8" w14:textId="77777777" w:rsidR="008D5BF4" w:rsidRDefault="007B6E60">
      <w:pPr>
        <w:keepNext/>
        <w:spacing w:before="60" w:after="80"/>
        <w:ind w:left="255"/>
      </w:pPr>
      <m:oMathPara>
        <m:oMath>
          <m:sSub>
            <m:e>
              <m:r>
                <m:t>s</m:t>
              </m:r>
            </m:e>
            <m:sub>
              <m:r>
                <m:t>c</m:t>
              </m:r>
            </m:sub>
          </m:sSub>
          <m:r>
            <m:t>=1+</m:t>
          </m:r>
          <m:f>
            <m:fPr>
              <m:type m:val="bar"/>
            </m:fPr>
            <m:num>
              <m:r>
                <m:t>r</m:t>
              </m:r>
              <m:r>
                <m:rPr>
                  <m:sty m:val="p"/>
                </m:rPr>
                <m:t>sin</m:t>
              </m:r>
              <m:r>
                <m:t>φ</m:t>
              </m:r>
              <m:sSub>
                <m:e>
                  <m:r>
                    <m:t>N</m:t>
                  </m:r>
                </m:e>
                <m:sub>
                  <m:r>
                    <m:t>q</m:t>
                  </m:r>
                </m:sub>
              </m:sSub>
            </m:num>
            <m:den>
              <m:sSub>
                <m:e>
                  <m:r>
                    <m:t>N</m:t>
                  </m:r>
                </m:e>
                <m:sub>
                  <m:r>
                    <m:t>q</m:t>
                  </m:r>
                </m:sub>
              </m:sSub>
              <m:r>
                <m:t>−1</m:t>
              </m:r>
            </m:den>
          </m:f>
        </m:oMath>
      </m:oMathPara>
    </w:p>
    <w:p w14:paraId="1DCBA46E" w14:textId="77777777" w:rsidR="008D5BF4" w:rsidRDefault="007B6E60">
      <w:pPr>
        <w:keepNext/>
        <w:spacing w:before="60" w:after="80"/>
        <w:ind w:left="255"/>
      </w:pPr>
      <m:oMathPara>
        <m:oMath>
          <m:sSub>
            <m:e>
              <m:r>
                <m:t>s</m:t>
              </m:r>
            </m:e>
            <m:sub>
              <m:r>
                <m:t>γ</m:t>
              </m:r>
            </m:sub>
          </m:sSub>
          <m:r>
            <m:t>=1−0</m:t>
          </m:r>
          <m:r>
            <m:t>,</m:t>
          </m:r>
          <m:r>
            <m:t>3</m:t>
          </m:r>
          <m:r>
            <m:t>r</m:t>
          </m:r>
        </m:oMath>
      </m:oMathPara>
    </w:p>
    <w:p w14:paraId="286FC2C4" w14:textId="77777777" w:rsidR="008D5BF4" w:rsidRDefault="007B6E60">
      <w:pPr>
        <w:spacing w:after="140"/>
      </w:pPr>
      <w:r>
        <w:t>Per Hansen il foglio adotta la variante correlata, per Vesić la propria; non sono combinazioni intercambiabili. Hansen, poi Vesić:</w:t>
      </w:r>
    </w:p>
    <w:p w14:paraId="628F9286" w14:textId="77777777" w:rsidR="008D5BF4" w:rsidRDefault="007B6E60">
      <w:pPr>
        <w:keepNext/>
        <w:spacing w:before="60" w:after="80"/>
        <w:ind w:left="255"/>
      </w:pPr>
      <m:oMathPara>
        <m:oMath>
          <m:sSub>
            <m:e>
              <m:r>
                <m:t>s</m:t>
              </m:r>
            </m:e>
            <m:sub>
              <m:r>
                <m:t>q</m:t>
              </m:r>
            </m:sub>
          </m:sSub>
          <m:r>
            <m:t>=1+r</m:t>
          </m:r>
          <m:r>
            <m:rPr>
              <m:sty m:val="p"/>
            </m:rPr>
            <m:t>sin</m:t>
          </m:r>
          <m:r>
            <m:t>φ</m:t>
          </m:r>
        </m:oMath>
      </m:oMathPara>
    </w:p>
    <w:p w14:paraId="38F4F6CC" w14:textId="77777777" w:rsidR="008D5BF4" w:rsidRDefault="007B6E60">
      <w:pPr>
        <w:keepNext/>
        <w:spacing w:before="60" w:after="80"/>
        <w:ind w:left="255"/>
      </w:pPr>
      <m:oMathPara>
        <m:oMath>
          <m:sSub>
            <m:e>
              <m:r>
                <m:t>s</m:t>
              </m:r>
            </m:e>
            <m:sub>
              <m:r>
                <m:t>c</m:t>
              </m:r>
            </m:sub>
          </m:sSub>
          <m:r>
            <m:t>=1+</m:t>
          </m:r>
          <m:f>
            <m:fPr>
              <m:type m:val="bar"/>
            </m:fPr>
            <m:num>
              <m:r>
                <m:t>(</m:t>
              </m:r>
              <m:sSub>
                <m:e>
                  <m:r>
                    <m:t>s</m:t>
                  </m:r>
                </m:e>
                <m:sub>
                  <m:r>
                    <m:t>q</m:t>
                  </m:r>
                </m:sub>
              </m:sSub>
              <m:r>
                <m:t>−1)</m:t>
              </m:r>
              <m:sSub>
                <m:e>
                  <m:r>
                    <m:t>N</m:t>
                  </m:r>
                </m:e>
                <m:sub>
                  <m:r>
                    <m:t>q</m:t>
                  </m:r>
                </m:sub>
              </m:sSub>
            </m:num>
            <m:den>
              <m:sSub>
                <m:e>
                  <m:r>
                    <m:t>N</m:t>
                  </m:r>
                </m:e>
                <m:sub>
                  <m:r>
                    <m:t>q</m:t>
                  </m:r>
                </m:sub>
              </m:sSub>
              <m:r>
                <m:t>−1</m:t>
              </m:r>
            </m:den>
          </m:f>
        </m:oMath>
      </m:oMathPara>
    </w:p>
    <w:p w14:paraId="28ACBAF7" w14:textId="77777777" w:rsidR="008D5BF4" w:rsidRDefault="007B6E60">
      <w:pPr>
        <w:keepNext/>
        <w:spacing w:before="60" w:after="80"/>
        <w:ind w:left="255"/>
      </w:pPr>
      <m:oMathPara>
        <m:oMath>
          <m:sSub>
            <m:e>
              <m:r>
                <m:t>s</m:t>
              </m:r>
            </m:e>
            <m:sub>
              <m:r>
                <m:t>γ</m:t>
              </m:r>
            </m:sub>
          </m:sSub>
          <m:r>
            <m:t>=1−0</m:t>
          </m:r>
          <m:r>
            <m:t>,</m:t>
          </m:r>
          <m:r>
            <m:t>4</m:t>
          </m:r>
          <m:r>
            <m:t>r</m:t>
          </m:r>
        </m:oMath>
      </m:oMathPara>
    </w:p>
    <w:p w14:paraId="058D5AD1" w14:textId="77777777" w:rsidR="008D5BF4" w:rsidRDefault="007B6E60">
      <w:pPr>
        <w:keepNext/>
        <w:spacing w:before="60" w:after="80"/>
        <w:ind w:left="255"/>
      </w:pPr>
      <m:oMathPara>
        <m:oMath>
          <m:sSub>
            <m:e>
              <m:r>
                <m:t>s</m:t>
              </m:r>
            </m:e>
            <m:sub>
              <m:r>
                <m:t>q</m:t>
              </m:r>
            </m:sub>
          </m:sSub>
          <m:r>
            <m:t>=1+r</m:t>
          </m:r>
          <m:r>
            <m:rPr>
              <m:sty m:val="p"/>
            </m:rPr>
            <m:t>tan</m:t>
          </m:r>
          <m:r>
            <m:t>φ</m:t>
          </m:r>
        </m:oMath>
      </m:oMathPara>
    </w:p>
    <w:p w14:paraId="1AE1C989" w14:textId="77777777" w:rsidR="008D5BF4" w:rsidRDefault="007B6E60">
      <w:pPr>
        <w:keepNext/>
        <w:spacing w:before="60" w:after="80"/>
        <w:ind w:left="255"/>
      </w:pPr>
      <m:oMathPara>
        <m:oMath>
          <m:sSub>
            <m:e>
              <m:r>
                <m:t>s</m:t>
              </m:r>
            </m:e>
            <m:sub>
              <m:r>
                <m:t>c</m:t>
              </m:r>
            </m:sub>
          </m:sSub>
          <m:r>
            <m:t>=1+</m:t>
          </m:r>
          <m:f>
            <m:fPr>
              <m:type m:val="bar"/>
            </m:fPr>
            <m:num>
              <m:r>
                <m:t>r</m:t>
              </m:r>
              <m:sSub>
                <m:e>
                  <m:r>
                    <m:t>N</m:t>
                  </m:r>
                </m:e>
                <m:sub>
                  <m:r>
                    <m:t>q</m:t>
                  </m:r>
                </m:sub>
              </m:sSub>
            </m:num>
            <m:den>
              <m:sSub>
                <m:e>
                  <m:r>
                    <m:t>N</m:t>
                  </m:r>
                </m:e>
                <m:sub>
                  <m:r>
                    <m:t>c</m:t>
                  </m:r>
                </m:sub>
              </m:sSub>
            </m:den>
          </m:f>
        </m:oMath>
      </m:oMathPara>
    </w:p>
    <w:p w14:paraId="62FD5CCB" w14:textId="77777777" w:rsidR="008D5BF4" w:rsidRDefault="007B6E60">
      <w:pPr>
        <w:keepNext/>
        <w:spacing w:before="60" w:after="80"/>
        <w:ind w:left="255"/>
      </w:pPr>
      <m:oMathPara>
        <m:oMath>
          <m:sSub>
            <m:e>
              <m:r>
                <m:t>s</m:t>
              </m:r>
            </m:e>
            <m:sub>
              <m:r>
                <m:t>γ</m:t>
              </m:r>
            </m:sub>
          </m:sSub>
          <m:r>
            <m:t>=1−0</m:t>
          </m:r>
          <m:r>
            <m:t>,</m:t>
          </m:r>
          <m:r>
            <m:t>4</m:t>
          </m:r>
          <m:r>
            <m:t>r</m:t>
          </m:r>
        </m:oMath>
      </m:oMathPara>
    </w:p>
    <w:p w14:paraId="2CDDB149" w14:textId="77777777" w:rsidR="008D5BF4" w:rsidRDefault="007B6E60">
      <w:pPr>
        <w:spacing w:after="140"/>
      </w:pPr>
      <w:r>
        <w:t xml:space="preserve">Definito </w:t>
      </w:r>
      <m:oMath>
        <m:r>
          <m:t>k=D/B</m:t>
        </m:r>
      </m:oMath>
      <w:r>
        <w:t xml:space="preserve"> per </w:t>
      </w:r>
      <m:oMath>
        <m:f>
          <m:fPr>
            <m:type m:val="lin"/>
          </m:fPr>
          <m:num>
            <m:r>
              <m:t>D</m:t>
            </m:r>
          </m:num>
          <m:den>
            <m:r>
              <m:t>B</m:t>
            </m:r>
          </m:den>
        </m:f>
      </m:oMath>
      <w:r>
        <w:t xml:space="preserve"> non maggiore di uno, e </w:t>
      </w:r>
      <m:oMath>
        <m:r>
          <m:t>k=</m:t>
        </m:r>
        <m:r>
          <m:rPr>
            <m:sty m:val="p"/>
          </m:rPr>
          <m:t>arctan</m:t>
        </m:r>
        <m:r>
          <m:t>(D/B)</m:t>
        </m:r>
      </m:oMath>
      <w:r>
        <w:t xml:space="preserve"> oltre tale limite, per Hansen e Vesić si applicano:</w:t>
      </w:r>
    </w:p>
    <w:p w14:paraId="4FE719AE" w14:textId="77777777" w:rsidR="008D5BF4" w:rsidRDefault="007B6E60">
      <w:pPr>
        <w:keepNext/>
        <w:spacing w:before="60" w:after="80"/>
        <w:ind w:left="255"/>
      </w:pPr>
      <m:oMathPara>
        <m:oMath>
          <m:sSub>
            <m:e>
              <m:r>
                <m:t>d</m:t>
              </m:r>
            </m:e>
            <m:sub>
              <m:r>
                <m:t>q</m:t>
              </m:r>
            </m:sub>
          </m:sSub>
          <m:r>
            <m:t>=1+2</m:t>
          </m:r>
          <m:r>
            <m:rPr>
              <m:sty m:val="p"/>
            </m:rPr>
            <m:t>tan</m:t>
          </m:r>
          <m:r>
            <m:t>φ</m:t>
          </m:r>
          <m:r>
            <m:t>(1−</m:t>
          </m:r>
          <m:r>
            <m:rPr>
              <m:sty m:val="p"/>
            </m:rPr>
            <m:t>sin</m:t>
          </m:r>
          <m:r>
            <m:t>φ</m:t>
          </m:r>
          <m:sSup>
            <m:e>
              <m:r>
                <m:t>)</m:t>
              </m:r>
            </m:e>
            <m:sup>
              <m:r>
                <m:t>2</m:t>
              </m:r>
            </m:sup>
          </m:sSup>
          <m:r>
            <m:t>k</m:t>
          </m:r>
        </m:oMath>
      </m:oMathPara>
    </w:p>
    <w:p w14:paraId="6FD11215" w14:textId="77777777" w:rsidR="008D5BF4" w:rsidRDefault="007B6E60">
      <w:pPr>
        <w:keepNext/>
        <w:spacing w:before="60" w:after="80"/>
        <w:ind w:left="255"/>
      </w:pPr>
      <m:oMathPara>
        <m:oMath>
          <m:sSub>
            <m:e>
              <m:r>
                <m:t>d</m:t>
              </m:r>
            </m:e>
            <m:sub>
              <m:r>
                <m:t>c</m:t>
              </m:r>
            </m:sub>
          </m:sSub>
          <m:r>
            <m:t>=1+2</m:t>
          </m:r>
          <m:r>
            <m:t>(1−</m:t>
          </m:r>
          <m:r>
            <m:rPr>
              <m:sty m:val="p"/>
            </m:rPr>
            <m:t>sin</m:t>
          </m:r>
          <m:r>
            <m:t>φ</m:t>
          </m:r>
          <m:sSup>
            <m:e>
              <m:r>
                <m:t>)</m:t>
              </m:r>
            </m:e>
            <m:sup>
              <m:r>
                <m:t>2</m:t>
              </m:r>
            </m:sup>
          </m:sSup>
          <m:r>
            <m:t>k</m:t>
          </m:r>
          <m:d>
            <m:dPr>
              <m:sepChr m:val="+"/>
            </m:dPr>
            <m:e>
              <m:r>
                <m:rPr>
                  <m:sty m:val="p"/>
                </m:rPr>
                <m:t>tan</m:t>
              </m:r>
              <m:r>
                <m:t>φ</m:t>
              </m:r>
            </m:e>
            <m:e>
              <m:f>
                <m:fPr>
                  <m:type m:val="bar"/>
                </m:fPr>
                <m:num>
                  <m:r>
                    <m:t>1</m:t>
                  </m:r>
                </m:num>
                <m:den>
                  <m:sSub>
                    <m:e>
                      <m:r>
                        <m:t>N</m:t>
                      </m:r>
                    </m:e>
                    <m:sub>
                      <m:r>
                        <m:t>c</m:t>
                      </m:r>
                    </m:sub>
                  </m:sSub>
                </m:den>
              </m:f>
            </m:e>
          </m:d>
        </m:oMath>
      </m:oMathPara>
    </w:p>
    <w:p w14:paraId="42AFA2B8" w14:textId="77777777" w:rsidR="008D5BF4" w:rsidRDefault="007B6E60">
      <w:pPr>
        <w:keepNext/>
        <w:spacing w:before="60" w:after="80"/>
        <w:ind w:left="255"/>
      </w:pPr>
      <m:oMathPara>
        <m:oMath>
          <m:sSub>
            <m:e>
              <m:r>
                <m:t>d</m:t>
              </m:r>
            </m:e>
            <m:sub>
              <m:r>
                <m:t>γ</m:t>
              </m:r>
            </m:sub>
          </m:sSub>
          <m:r>
            <m:t>=1</m:t>
          </m:r>
        </m:oMath>
      </m:oMathPara>
    </w:p>
    <w:p w14:paraId="670246AE" w14:textId="77777777" w:rsidR="008D5BF4" w:rsidRDefault="007B6E60">
      <w:pPr>
        <w:spacing w:after="140"/>
      </w:pPr>
      <m:oMath>
        <m:r>
          <m:t>B</m:t>
        </m:r>
      </m:oMath>
      <w:r>
        <w:t xml:space="preserve"> in questo rapporto è la larghezza geometrica corrispondente al lato efficace minore. La legge empirica di k è discontinua in D/B = 1: il foglio la conserva senza introdurre raccordi arbitrari. Disabilitando i fattori di profondità si pone k = 0.</w:t>
      </w:r>
    </w:p>
    <w:p w14:paraId="5D5E793F" w14:textId="77777777" w:rsidR="008D5BF4" w:rsidRDefault="007B6E60">
      <w:pPr>
        <w:spacing w:after="140"/>
      </w:pPr>
      <w:r>
        <w:t xml:space="preserve">Meyerhof usa </w:t>
      </w:r>
      <m:oMath>
        <m:sSub>
          <m:e>
            <m:r>
              <m:t>K</m:t>
            </m:r>
          </m:e>
          <m:sub>
            <m:r>
              <m:t>p</m:t>
            </m:r>
          </m:sub>
        </m:sSub>
        <m:r>
          <m:t>=</m:t>
        </m:r>
        <m:sSup>
          <m:e>
            <m:r>
              <m:rPr>
                <m:sty m:val="p"/>
              </m:rPr>
              <m:t>tan</m:t>
            </m:r>
          </m:e>
          <m:sup>
            <m:r>
              <m:t>2</m:t>
            </m:r>
          </m:sup>
        </m:sSup>
        <m:r>
          <m:t>(π/4+φ/2)</m:t>
        </m:r>
      </m:oMath>
      <w:r>
        <w:t xml:space="preserve"> e i fattori seguenti; le ultime due righe valgono per </w:t>
      </w:r>
      <m:oMath>
        <m:r>
          <m:t>φ≥10</m:t>
        </m:r>
      </m:oMath>
      <w:r>
        <w:t>°:</w:t>
      </w:r>
    </w:p>
    <w:p w14:paraId="0C5E3F48" w14:textId="77777777" w:rsidR="008D5BF4" w:rsidRDefault="007B6E60">
      <w:pPr>
        <w:keepNext/>
        <w:spacing w:before="60" w:after="80"/>
        <w:ind w:left="255"/>
      </w:pPr>
      <m:oMathPara>
        <m:oMath>
          <m:sSub>
            <m:e>
              <m:r>
                <m:t>s</m:t>
              </m:r>
            </m:e>
            <m:sub>
              <m:r>
                <m:t>c</m:t>
              </m:r>
            </m:sub>
          </m:sSub>
          <m:r>
            <m:t>=1+0</m:t>
          </m:r>
          <m:r>
            <m:t>,</m:t>
          </m:r>
          <m:r>
            <m:t>2</m:t>
          </m:r>
          <m:sSub>
            <m:e>
              <m:r>
                <m:t>K</m:t>
              </m:r>
            </m:e>
            <m:sub>
              <m:r>
                <m:t>p</m:t>
              </m:r>
            </m:sub>
          </m:sSub>
          <m:r>
            <m:t>r</m:t>
          </m:r>
        </m:oMath>
      </m:oMathPara>
    </w:p>
    <w:p w14:paraId="16AE5505" w14:textId="77777777" w:rsidR="008D5BF4" w:rsidRDefault="007B6E60">
      <w:pPr>
        <w:keepNext/>
        <w:spacing w:before="60" w:after="80"/>
        <w:ind w:left="255"/>
      </w:pPr>
      <m:oMathPara>
        <m:oMath>
          <m:sSub>
            <m:e>
              <m:r>
                <m:t>d</m:t>
              </m:r>
            </m:e>
            <m:sub>
              <m:r>
                <m:t>c</m:t>
              </m:r>
            </m:sub>
          </m:sSub>
          <m:r>
            <m:t>=1+0</m:t>
          </m:r>
          <m:r>
            <m:t>,</m:t>
          </m:r>
          <m:r>
            <m:t>2</m:t>
          </m:r>
          <m:rad>
            <m:radPr>
              <m:degHide m:val="on"/>
            </m:radPr>
            <m:deg/>
            <m:e>
              <m:sSub>
                <m:e>
                  <m:r>
                    <m:t>K</m:t>
                  </m:r>
                </m:e>
                <m:sub>
                  <m:r>
                    <m:t>p</m:t>
                  </m:r>
                </m:sub>
              </m:sSub>
            </m:e>
          </m:rad>
          <m:r>
            <m:t>D/B</m:t>
          </m:r>
        </m:oMath>
      </m:oMathPara>
    </w:p>
    <w:p w14:paraId="39006C92" w14:textId="77777777" w:rsidR="008D5BF4" w:rsidRDefault="007B6E60">
      <w:pPr>
        <w:keepNext/>
        <w:spacing w:before="60" w:after="80"/>
        <w:ind w:left="255"/>
      </w:pPr>
      <m:oMathPara>
        <m:oMath>
          <m:sSub>
            <m:e>
              <m:r>
                <m:t>s</m:t>
              </m:r>
            </m:e>
            <m:sub>
              <m:r>
                <m:t>q</m:t>
              </m:r>
            </m:sub>
          </m:sSub>
          <m:r>
            <m:t>=</m:t>
          </m:r>
          <m:sSub>
            <m:e>
              <m:r>
                <m:t>s</m:t>
              </m:r>
            </m:e>
            <m:sub>
              <m:r>
                <m:t>γ</m:t>
              </m:r>
            </m:sub>
          </m:sSub>
          <m:r>
            <m:t>=1+0</m:t>
          </m:r>
          <m:r>
            <m:t>,</m:t>
          </m:r>
          <m:r>
            <m:t>1</m:t>
          </m:r>
          <m:sSub>
            <m:e>
              <m:r>
                <m:t>K</m:t>
              </m:r>
            </m:e>
            <m:sub>
              <m:r>
                <m:t>p</m:t>
              </m:r>
            </m:sub>
          </m:sSub>
          <m:r>
            <m:t>r</m:t>
          </m:r>
        </m:oMath>
      </m:oMathPara>
    </w:p>
    <w:p w14:paraId="6051E904" w14:textId="77777777" w:rsidR="008D5BF4" w:rsidRDefault="007B6E60">
      <w:pPr>
        <w:keepNext/>
        <w:spacing w:before="60" w:after="80"/>
        <w:ind w:left="255"/>
      </w:pPr>
      <m:oMathPara>
        <m:oMath>
          <m:sSub>
            <m:e>
              <m:r>
                <m:t>d</m:t>
              </m:r>
            </m:e>
            <m:sub>
              <m:r>
                <m:t>q</m:t>
              </m:r>
            </m:sub>
          </m:sSub>
          <m:r>
            <m:t>=</m:t>
          </m:r>
          <m:sSub>
            <m:e>
              <m:r>
                <m:t>d</m:t>
              </m:r>
            </m:e>
            <m:sub>
              <m:r>
                <m:t>γ</m:t>
              </m:r>
            </m:sub>
          </m:sSub>
          <m:r>
            <m:t>=1+0</m:t>
          </m:r>
          <m:r>
            <m:t>,</m:t>
          </m:r>
          <m:r>
            <m:t>1</m:t>
          </m:r>
          <m:rad>
            <m:radPr>
              <m:degHide m:val="on"/>
            </m:radPr>
            <m:deg/>
            <m:e>
              <m:sSub>
                <m:e>
                  <m:r>
                    <m:t>K</m:t>
                  </m:r>
                </m:e>
                <m:sub>
                  <m:r>
                    <m:t>p</m:t>
                  </m:r>
                </m:sub>
              </m:sSub>
            </m:e>
          </m:rad>
          <m:r>
            <m:t>D/B</m:t>
          </m:r>
        </m:oMath>
      </m:oMathPara>
    </w:p>
    <w:p w14:paraId="41651F56" w14:textId="77777777" w:rsidR="008D5BF4" w:rsidRDefault="007B6E60">
      <w:pPr>
        <w:spacing w:after="140"/>
      </w:pPr>
      <w:r>
        <w:t xml:space="preserve">Fra zero e 10° gli incrementi q e </w:t>
      </w:r>
      <w:r>
        <w:rPr>
          <w:rFonts w:ascii="Calibri" w:eastAsia="Calibri" w:hAnsi="Calibri" w:cs="Calibri"/>
        </w:rPr>
        <w:t>γ</w:t>
      </w:r>
      <w:r>
        <w:t xml:space="preserve"> sono interpolati linearmente fra zero e il valore a 10°, secondo USACE EM 1110-1-1905, tabella 4-3. Non si interpola Nc o Nq. Non si associa tale serie di fattori di forma a carichi inclinati su una fondazione finita.</w:t>
      </w:r>
    </w:p>
    <w:p w14:paraId="5F6FFAC2" w14:textId="77777777" w:rsidR="008D5BF4" w:rsidRDefault="007B6E60">
      <w:pPr>
        <w:spacing w:after="140"/>
      </w:pPr>
      <w:r>
        <w:t>La relazione correlata tra singoli fattori c e q non dimostra l'equivalenza di un prodotto di più correzioni: compaiono termini incrociati. Per questo il foglio identifica la variante scelta e non presenta una differenza tra varianti come errore universale della teoria.</w:t>
      </w:r>
    </w:p>
    <w:p w14:paraId="65F3E07B" w14:textId="77777777" w:rsidR="008D5BF4" w:rsidRDefault="007B6E60">
      <w:pPr>
        <w:pStyle w:val="Titolo2"/>
        <w:keepNext/>
        <w:spacing w:after="140"/>
      </w:pPr>
      <w:bookmarkStart w:id="332" w:name="_Toc244131521"/>
      <w:r>
        <w:t>Inclinazione delle azioni</w:t>
      </w:r>
      <w:bookmarkEnd w:id="332"/>
    </w:p>
    <w:p w14:paraId="57F7C020" w14:textId="77777777" w:rsidR="008D5BF4" w:rsidRDefault="007B6E60">
      <w:pPr>
        <w:spacing w:after="140"/>
      </w:pPr>
      <w:r>
        <w:t>Per Eurocodice 7 e Vesić si definiscono, negli assi ordinati:</w:t>
      </w:r>
    </w:p>
    <w:p w14:paraId="5692659D" w14:textId="77777777" w:rsidR="008D5BF4" w:rsidRDefault="007B6E60">
      <w:pPr>
        <w:keepNext/>
        <w:spacing w:before="60" w:after="80"/>
        <w:ind w:left="255"/>
      </w:pPr>
      <m:oMathPara>
        <m:oMath>
          <m:sSub>
            <m:e>
              <m:r>
                <m:t>m</m:t>
              </m:r>
            </m:e>
            <m:sub>
              <m:r>
                <m:t>B</m:t>
              </m:r>
            </m:sub>
          </m:sSub>
          <m:r>
            <m:t>=</m:t>
          </m:r>
          <m:f>
            <m:fPr>
              <m:type m:val="bar"/>
            </m:fPr>
            <m:num>
              <m:r>
                <m:t>2+r</m:t>
              </m:r>
            </m:num>
            <m:den>
              <m:r>
                <m:t>1+r</m:t>
              </m:r>
            </m:den>
          </m:f>
        </m:oMath>
      </m:oMathPara>
    </w:p>
    <w:p w14:paraId="495117A5" w14:textId="77777777" w:rsidR="008D5BF4" w:rsidRDefault="007B6E60">
      <w:pPr>
        <w:keepNext/>
        <w:spacing w:before="60" w:after="80"/>
        <w:ind w:left="255"/>
      </w:pPr>
      <m:oMathPara>
        <m:oMath>
          <m:sSub>
            <m:e>
              <m:r>
                <m:t>m</m:t>
              </m:r>
            </m:e>
            <m:sub>
              <m:r>
                <m:t>L</m:t>
              </m:r>
            </m:sub>
          </m:sSub>
          <m:r>
            <m:t>=</m:t>
          </m:r>
          <m:f>
            <m:fPr>
              <m:type m:val="bar"/>
            </m:fPr>
            <m:num>
              <m:r>
                <m:t>1+2r</m:t>
              </m:r>
            </m:num>
            <m:den>
              <m:r>
                <m:t>1+r</m:t>
              </m:r>
            </m:den>
          </m:f>
        </m:oMath>
      </m:oMathPara>
    </w:p>
    <w:p w14:paraId="4704E617" w14:textId="77777777" w:rsidR="008D5BF4" w:rsidRDefault="007B6E60">
      <w:pPr>
        <w:keepNext/>
        <w:spacing w:before="60" w:after="80"/>
        <w:ind w:left="255"/>
      </w:pPr>
      <m:oMathPara>
        <m:oMath>
          <m:r>
            <m:t>m=</m:t>
          </m:r>
          <m:sSub>
            <m:e>
              <m:r>
                <m:t>m</m:t>
              </m:r>
            </m:e>
            <m:sub>
              <m:r>
                <m:t>B</m:t>
              </m:r>
            </m:sub>
          </m:sSub>
          <m:sSup>
            <m:e>
              <m:d>
                <m:dPr>
                  <m:sepChr m:val=""/>
                </m:dPr>
                <m:e>
                  <m:f>
                    <m:fPr>
                      <m:type m:val="bar"/>
                    </m:fPr>
                    <m:num>
                      <m:sSub>
                        <m:e>
                          <m:r>
                            <m:t>H</m:t>
                          </m:r>
                        </m:e>
                        <m:sub>
                          <m:r>
                            <m:t>x</m:t>
                          </m:r>
                        </m:sub>
                      </m:sSub>
                    </m:num>
                    <m:den>
                      <m:r>
                        <m:t>H</m:t>
                      </m:r>
                    </m:den>
                  </m:f>
                </m:e>
              </m:d>
            </m:e>
            <m:sup>
              <m:r>
                <m:t>2</m:t>
              </m:r>
            </m:sup>
          </m:sSup>
          <m:r>
            <m:t>+</m:t>
          </m:r>
          <m:sSub>
            <m:e>
              <m:r>
                <m:t>m</m:t>
              </m:r>
            </m:e>
            <m:sub>
              <m:r>
                <m:t>L</m:t>
              </m:r>
            </m:sub>
          </m:sSub>
          <m:sSup>
            <m:e>
              <m:d>
                <m:dPr>
                  <m:sepChr m:val=""/>
                </m:dPr>
                <m:e>
                  <m:f>
                    <m:fPr>
                      <m:type m:val="bar"/>
                    </m:fPr>
                    <m:num>
                      <m:sSub>
                        <m:e>
                          <m:r>
                            <m:t>H</m:t>
                          </m:r>
                        </m:e>
                        <m:sub>
                          <m:r>
                            <m:t>y</m:t>
                          </m:r>
                        </m:sub>
                      </m:sSub>
                    </m:num>
                    <m:den>
                      <m:r>
                        <m:t>H</m:t>
                      </m:r>
                    </m:den>
                  </m:f>
                </m:e>
              </m:d>
            </m:e>
            <m:sup>
              <m:r>
                <m:t>2</m:t>
              </m:r>
            </m:sup>
          </m:sSup>
        </m:oMath>
      </m:oMathPara>
    </w:p>
    <w:p w14:paraId="21FBCF55" w14:textId="77777777" w:rsidR="008D5BF4" w:rsidRDefault="007B6E60">
      <w:pPr>
        <w:spacing w:after="140"/>
      </w:pPr>
      <w:r>
        <w:t xml:space="preserve">Per </w:t>
      </w:r>
      <m:oMath>
        <m:r>
          <m:t>H</m:t>
        </m:r>
      </m:oMath>
      <w:r>
        <w:t xml:space="preserve"> nullo i fattori valgono uno; per la striscia </w:t>
      </w:r>
      <m:oMath>
        <m:r>
          <m:t>m=2</m:t>
        </m:r>
      </m:oMath>
      <w:r>
        <w:t>.</w:t>
      </w:r>
    </w:p>
    <w:p w14:paraId="544DB496" w14:textId="77777777" w:rsidR="008D5BF4" w:rsidRDefault="007B6E60">
      <w:pPr>
        <w:keepNext/>
        <w:spacing w:before="60" w:after="80"/>
        <w:ind w:left="255"/>
      </w:pPr>
      <m:oMathPara>
        <m:oMath>
          <m:r>
            <m:t>a=H/(N+</m:t>
          </m:r>
          <m:sSup>
            <m:e>
              <m:r>
                <m:t>A</m:t>
              </m:r>
            </m:e>
            <m:sup>
              <m:r>
                <m:t>′</m:t>
              </m:r>
            </m:sup>
          </m:sSup>
          <m:sSup>
            <m:e>
              <m:r>
                <m:t>c</m:t>
              </m:r>
            </m:e>
            <m:sup>
              <m:r>
                <m:t>′</m:t>
              </m:r>
            </m:sup>
          </m:sSup>
          <m:r>
            <m:rPr>
              <m:sty m:val="p"/>
            </m:rPr>
            <m:t>cot</m:t>
          </m:r>
          <m:r>
            <m:t>φ)</m:t>
          </m:r>
        </m:oMath>
      </m:oMathPara>
    </w:p>
    <w:p w14:paraId="4415CDFC" w14:textId="77777777" w:rsidR="008D5BF4" w:rsidRDefault="007B6E60">
      <w:pPr>
        <w:keepNext/>
        <w:spacing w:before="60" w:after="80"/>
        <w:ind w:left="255"/>
      </w:pPr>
      <m:oMathPara>
        <m:oMath>
          <m:sSub>
            <m:e>
              <m:r>
                <m:t>i</m:t>
              </m:r>
            </m:e>
            <m:sub>
              <m:r>
                <m:t>q</m:t>
              </m:r>
            </m:sub>
          </m:sSub>
          <m:r>
            <m:t>=(1−a</m:t>
          </m:r>
          <m:sSup>
            <m:e>
              <m:r>
                <m:t>)</m:t>
              </m:r>
            </m:e>
            <m:sup>
              <m:r>
                <m:t>m</m:t>
              </m:r>
            </m:sup>
          </m:sSup>
        </m:oMath>
      </m:oMathPara>
    </w:p>
    <w:p w14:paraId="138C212E" w14:textId="77777777" w:rsidR="008D5BF4" w:rsidRDefault="007B6E60">
      <w:pPr>
        <w:spacing w:before="60" w:after="80"/>
        <w:ind w:left="255"/>
      </w:pPr>
      <m:oMathPara>
        <m:oMath>
          <m:sSub>
            <m:e>
              <m:r>
                <m:t>i</m:t>
              </m:r>
            </m:e>
            <m:sub>
              <m:r>
                <m:t>γ</m:t>
              </m:r>
            </m:sub>
          </m:sSub>
          <m:r>
            <m:t>=(1−a</m:t>
          </m:r>
          <m:sSup>
            <m:e>
              <m:r>
                <m:t>)</m:t>
              </m:r>
            </m:e>
            <m:sup>
              <m:r>
                <m:t>m+1</m:t>
              </m:r>
            </m:sup>
          </m:sSup>
        </m:oMath>
      </m:oMathPara>
    </w:p>
    <w:p w14:paraId="01E19305" w14:textId="77777777" w:rsidR="008D5BF4" w:rsidRDefault="007B6E60">
      <w:pPr>
        <w:spacing w:before="60" w:after="80"/>
        <w:ind w:left="255"/>
      </w:pPr>
      <m:oMathPara>
        <m:oMath>
          <m:sSub>
            <m:e>
              <m:r>
                <m:t>i</m:t>
              </m:r>
            </m:e>
            <m:sub>
              <m:r>
                <m:t>c</m:t>
              </m:r>
            </m:sub>
          </m:sSub>
          <m:r>
            <m:t>=</m:t>
          </m:r>
          <m:sSub>
            <m:e>
              <m:r>
                <m:t>i</m:t>
              </m:r>
            </m:e>
            <m:sub>
              <m:r>
                <m:t>q</m:t>
              </m:r>
            </m:sub>
          </m:sSub>
          <m:r>
            <m:t>−(1−</m:t>
          </m:r>
          <m:sSub>
            <m:e>
              <m:r>
                <m:t>i</m:t>
              </m:r>
            </m:e>
            <m:sub>
              <m:r>
                <m:t>q</m:t>
              </m:r>
            </m:sub>
          </m:sSub>
          <m:r>
            <m:t>)/(</m:t>
          </m:r>
          <m:sSub>
            <m:e>
              <m:r>
                <m:t>N</m:t>
              </m:r>
            </m:e>
            <m:sub>
              <m:r>
                <m:t>q</m:t>
              </m:r>
            </m:sub>
          </m:sSub>
          <m:r>
            <m:t>−1)</m:t>
          </m:r>
        </m:oMath>
      </m:oMathPara>
    </w:p>
    <w:p w14:paraId="45D1C7DC" w14:textId="77777777" w:rsidR="008D5BF4" w:rsidRDefault="007B6E60">
      <w:pPr>
        <w:spacing w:after="140"/>
      </w:pPr>
      <w:r>
        <w:t xml:space="preserve">Per una resistenza positiva si richiede </w:t>
      </w:r>
      <m:oMath>
        <m:r>
          <m:t>a&lt;1</m:t>
        </m:r>
      </m:oMath>
      <w:r>
        <w:t xml:space="preserve"> e </w:t>
      </w:r>
      <m:oMath>
        <m:sSub>
          <m:e>
            <m:r>
              <m:t>i</m:t>
            </m:r>
          </m:e>
          <m:sub>
            <m:r>
              <m:t>c</m:t>
            </m:r>
          </m:sub>
        </m:sSub>
        <m:r>
          <m:t>≥0</m:t>
        </m:r>
      </m:oMath>
      <w:r>
        <w:t xml:space="preserve">. Azioni oltre questi limiti esauriscono il dominio resistente: la resistenza restituita è nulla, con avviso ed esito negativo nel profilo normativo. Per Meyerhof sulla striscia, con </w:t>
      </w:r>
      <m:oMath>
        <m:r>
          <m:t>θ=</m:t>
        </m:r>
        <m:r>
          <m:rPr>
            <m:sty m:val="p"/>
          </m:rPr>
          <m:t>arctan</m:t>
        </m:r>
        <m:r>
          <m:t>(H/N)</m:t>
        </m:r>
      </m:oMath>
      <w:r>
        <w:t xml:space="preserve">, valgono le relazioni seguenti, la seconda se </w:t>
      </w:r>
      <m:oMath>
        <m:r>
          <m:t>θ≤φ</m:t>
        </m:r>
      </m:oMath>
      <w:r>
        <w:t xml:space="preserve"> e altrimenti </w:t>
      </w:r>
      <m:oMath>
        <m:sSub>
          <m:e>
            <m:r>
              <m:t>i</m:t>
            </m:r>
          </m:e>
          <m:sub>
            <m:r>
              <m:t>γ</m:t>
            </m:r>
          </m:sub>
        </m:sSub>
        <m:r>
          <m:t>=0</m:t>
        </m:r>
      </m:oMath>
      <w:r>
        <w:t>:</w:t>
      </w:r>
    </w:p>
    <w:p w14:paraId="1BED20BD" w14:textId="77777777" w:rsidR="008D5BF4" w:rsidRDefault="007B6E60">
      <w:pPr>
        <w:keepNext/>
        <w:spacing w:before="60" w:after="80"/>
        <w:ind w:left="255"/>
      </w:pPr>
      <m:oMathPara>
        <m:oMath>
          <m:sSub>
            <m:e>
              <m:r>
                <m:t>i</m:t>
              </m:r>
            </m:e>
            <m:sub>
              <m:r>
                <m:t>c</m:t>
              </m:r>
            </m:sub>
          </m:sSub>
          <m:r>
            <m:t>=</m:t>
          </m:r>
          <m:sSub>
            <m:e>
              <m:r>
                <m:t>i</m:t>
              </m:r>
            </m:e>
            <m:sub>
              <m:r>
                <m:t>q</m:t>
              </m:r>
            </m:sub>
          </m:sSub>
          <m:r>
            <m:t>=</m:t>
          </m:r>
          <m:sSup>
            <m:e>
              <m:d>
                <m:dPr>
                  <m:sepChr m:val="−"/>
                </m:dPr>
                <m:e>
                  <m:r>
                    <m:t>1</m:t>
                  </m:r>
                </m:e>
                <m:e>
                  <m:f>
                    <m:fPr>
                      <m:type m:val="bar"/>
                    </m:fPr>
                    <m:num>
                      <m:r>
                        <m:t>θ</m:t>
                      </m:r>
                    </m:num>
                    <m:den>
                      <m:f>
                        <m:fPr>
                          <m:type m:val="lin"/>
                        </m:fPr>
                        <m:num>
                          <m:r>
                            <m:t>π</m:t>
                          </m:r>
                        </m:num>
                        <m:den>
                          <m:r>
                            <m:t>2</m:t>
                          </m:r>
                        </m:den>
                      </m:f>
                    </m:den>
                  </m:f>
                </m:e>
              </m:d>
            </m:e>
            <m:sup>
              <m:r>
                <m:t>2</m:t>
              </m:r>
            </m:sup>
          </m:sSup>
        </m:oMath>
      </m:oMathPara>
    </w:p>
    <w:p w14:paraId="730DA6A8" w14:textId="77777777" w:rsidR="008D5BF4" w:rsidRDefault="007B6E60">
      <w:pPr>
        <w:keepNext/>
        <w:spacing w:before="60" w:after="80"/>
        <w:ind w:left="255"/>
      </w:pPr>
      <m:oMathPara>
        <m:oMath>
          <m:sSub>
            <m:e>
              <m:r>
                <m:t>i</m:t>
              </m:r>
            </m:e>
            <m:sub>
              <m:r>
                <m:t>γ</m:t>
              </m:r>
            </m:sub>
          </m:sSub>
          <m:r>
            <m:t>=</m:t>
          </m:r>
          <m:sSup>
            <m:e>
              <m:d>
                <m:dPr>
                  <m:sepChr m:val="−"/>
                </m:dPr>
                <m:e>
                  <m:r>
                    <m:t>1</m:t>
                  </m:r>
                </m:e>
                <m:e>
                  <m:f>
                    <m:fPr>
                      <m:type m:val="bar"/>
                    </m:fPr>
                    <m:num>
                      <m:r>
                        <m:t>θ</m:t>
                      </m:r>
                    </m:num>
                    <m:den>
                      <m:r>
                        <m:t>φ</m:t>
                      </m:r>
                    </m:den>
                  </m:f>
                </m:e>
              </m:d>
            </m:e>
            <m:sup>
              <m:r>
                <m:t>2</m:t>
              </m:r>
            </m:sup>
          </m:sSup>
        </m:oMath>
      </m:oMathPara>
    </w:p>
    <w:p w14:paraId="6DBF7D7B" w14:textId="77777777" w:rsidR="008D5BF4" w:rsidRDefault="007B6E60">
      <w:pPr>
        <w:spacing w:after="140"/>
      </w:pPr>
      <w:r>
        <w:t>Gli angoli nelle formule sono radianti. Hansen con azioni tangenziali non è implementato: non si applicano i fattori di un altro autore.</w:t>
      </w:r>
    </w:p>
    <w:p w14:paraId="663DBAA9" w14:textId="77777777" w:rsidR="008D5BF4" w:rsidRDefault="007B6E60">
      <w:pPr>
        <w:pStyle w:val="Titolo2"/>
        <w:keepNext/>
        <w:spacing w:after="140"/>
      </w:pPr>
      <w:bookmarkStart w:id="333" w:name="_Toc244131522"/>
      <w:r>
        <w:t>Condizioni non drenate</w:t>
      </w:r>
      <w:bookmarkEnd w:id="333"/>
    </w:p>
    <w:p w14:paraId="692EE3A6" w14:textId="77777777" w:rsidR="008D5BF4" w:rsidRDefault="007B6E60">
      <w:pPr>
        <w:spacing w:after="140"/>
      </w:pPr>
      <w:r>
        <w:t xml:space="preserve">Per Eurocodice 7, con </w:t>
      </w:r>
      <m:oMath>
        <m:r>
          <m:t>H≤</m:t>
        </m:r>
        <m:sSup>
          <m:e>
            <m:r>
              <m:t>A</m:t>
            </m:r>
          </m:e>
          <m:sup>
            <m:r>
              <m:t>′</m:t>
            </m:r>
          </m:sup>
        </m:sSup>
        <m:sSub>
          <m:e>
            <m:r>
              <m:t>c</m:t>
            </m:r>
          </m:e>
          <m:sub>
            <m:r>
              <m:t>u</m:t>
            </m:r>
          </m:sub>
        </m:sSub>
      </m:oMath>
      <w:r>
        <w:t>:</w:t>
      </w:r>
    </w:p>
    <w:p w14:paraId="46E0339E" w14:textId="77777777" w:rsidR="008D5BF4" w:rsidRDefault="007B6E60">
      <w:pPr>
        <w:keepNext/>
        <w:spacing w:before="60" w:after="80"/>
        <w:ind w:left="255"/>
      </w:pPr>
      <m:oMathPara>
        <m:oMath>
          <m:sSub>
            <m:e>
              <m:r>
                <m:t>q</m:t>
              </m:r>
            </m:e>
            <m:sub>
              <m:r>
                <m:t>lim</m:t>
              </m:r>
            </m:sub>
          </m:sSub>
          <m:r>
            <m:t>=</m:t>
          </m:r>
          <m:sSub>
            <m:e>
              <m:r>
                <m:t>c</m:t>
              </m:r>
            </m:e>
            <m:sub>
              <m:r>
                <m:t>u</m:t>
              </m:r>
            </m:sub>
          </m:sSub>
          <m:sSub>
            <m:e>
              <m:r>
                <m:t>N</m:t>
              </m:r>
            </m:e>
            <m:sub>
              <m:r>
                <m:t>c</m:t>
              </m:r>
            </m:sub>
          </m:sSub>
          <m:sSub>
            <m:e>
              <m:r>
                <m:t>s</m:t>
              </m:r>
            </m:e>
            <m:sub>
              <m:r>
                <m:t>c</m:t>
              </m:r>
            </m:sub>
          </m:sSub>
          <m:sSub>
            <m:e>
              <m:r>
                <m:t>i</m:t>
              </m:r>
            </m:e>
            <m:sub>
              <m:r>
                <m:t>c</m:t>
              </m:r>
            </m:sub>
          </m:sSub>
          <m:r>
            <m:t>+q</m:t>
          </m:r>
        </m:oMath>
      </m:oMathPara>
    </w:p>
    <w:p w14:paraId="222905D9" w14:textId="77777777" w:rsidR="008D5BF4" w:rsidRDefault="007B6E60">
      <w:pPr>
        <w:keepNext/>
        <w:spacing w:before="60" w:after="80"/>
        <w:ind w:left="255"/>
      </w:pPr>
      <m:oMathPara>
        <m:oMath>
          <m:sSub>
            <m:e>
              <m:r>
                <m:t>N</m:t>
              </m:r>
            </m:e>
            <m:sub>
              <m:r>
                <m:t>c</m:t>
              </m:r>
            </m:sub>
          </m:sSub>
          <m:r>
            <m:t>=π+2</m:t>
          </m:r>
        </m:oMath>
      </m:oMathPara>
    </w:p>
    <w:p w14:paraId="1AD21A52" w14:textId="77777777" w:rsidR="008D5BF4" w:rsidRDefault="007B6E60">
      <w:pPr>
        <w:keepNext/>
        <w:spacing w:before="60" w:after="80"/>
        <w:ind w:left="255"/>
      </w:pPr>
      <m:oMathPara>
        <m:oMath>
          <m:sSub>
            <m:e>
              <m:r>
                <m:t>s</m:t>
              </m:r>
            </m:e>
            <m:sub>
              <m:r>
                <m:t>c</m:t>
              </m:r>
            </m:sub>
          </m:sSub>
          <m:r>
            <m:t>=1+0</m:t>
          </m:r>
          <m:r>
            <m:t>,</m:t>
          </m:r>
          <m:r>
            <m:t>2</m:t>
          </m:r>
          <m:r>
            <m:t>r</m:t>
          </m:r>
        </m:oMath>
      </m:oMathPara>
    </w:p>
    <w:p w14:paraId="09487005" w14:textId="77777777" w:rsidR="008D5BF4" w:rsidRDefault="007B6E60">
      <w:pPr>
        <w:keepNext/>
        <w:spacing w:before="60" w:after="80"/>
        <w:ind w:left="255"/>
      </w:pPr>
      <m:oMathPara>
        <m:oMath>
          <m:sSub>
            <m:e>
              <m:r>
                <m:t>i</m:t>
              </m:r>
            </m:e>
            <m:sub>
              <m:r>
                <m:t>c</m:t>
              </m:r>
            </m:sub>
          </m:sSub>
          <m:r>
            <m:t>=</m:t>
          </m:r>
          <m:f>
            <m:fPr>
              <m:type m:val="bar"/>
            </m:fPr>
            <m:num>
              <m:r>
                <m:t>1</m:t>
              </m:r>
            </m:num>
            <m:den>
              <m:r>
                <m:t>2</m:t>
              </m:r>
            </m:den>
          </m:f>
          <m:d>
            <m:dPr>
              <m:sepChr m:val="+"/>
            </m:dPr>
            <m:e>
              <m:r>
                <m:t>1</m:t>
              </m:r>
            </m:e>
            <m:e>
              <m:rad>
                <m:radPr>
                  <m:degHide m:val="on"/>
                </m:radPr>
                <m:deg/>
                <m:e>
                  <m:r>
                    <m:t>1−</m:t>
                  </m:r>
                  <m:f>
                    <m:fPr>
                      <m:type m:val="bar"/>
                    </m:fPr>
                    <m:num>
                      <m:r>
                        <m:t>H</m:t>
                      </m:r>
                    </m:num>
                    <m:den>
                      <m:sSup>
                        <m:e>
                          <m:r>
                            <m:t>A</m:t>
                          </m:r>
                        </m:e>
                        <m:sup>
                          <m:r>
                            <m:t>′</m:t>
                          </m:r>
                        </m:sup>
                      </m:sSup>
                      <m:sSub>
                        <m:e>
                          <m:r>
                            <m:t>c</m:t>
                          </m:r>
                        </m:e>
                        <m:sub>
                          <m:r>
                            <m:t>u</m:t>
                          </m:r>
                        </m:sub>
                      </m:sSub>
                    </m:den>
                  </m:f>
                </m:e>
              </m:rad>
            </m:e>
          </m:d>
        </m:oMath>
      </m:oMathPara>
    </w:p>
    <w:p w14:paraId="3AFE1415" w14:textId="77777777" w:rsidR="008D5BF4" w:rsidRDefault="007B6E60">
      <w:pPr>
        <w:spacing w:after="140"/>
      </w:pPr>
      <w:r>
        <w:t xml:space="preserve">Per Vesić si usano </w:t>
      </w:r>
      <m:oMath>
        <m:sSub>
          <m:e>
            <m:r>
              <m:t>s</m:t>
            </m:r>
          </m:e>
          <m:sub>
            <m:r>
              <m:t>c</m:t>
            </m:r>
          </m:sub>
        </m:sSub>
        <m:r>
          <m:t>=1+0</m:t>
        </m:r>
        <m:r>
          <m:t>,</m:t>
        </m:r>
        <m:r>
          <m:t>2</m:t>
        </m:r>
        <m:r>
          <m:t>r</m:t>
        </m:r>
      </m:oMath>
      <w:r>
        <w:t xml:space="preserve">, </w:t>
      </w:r>
      <m:oMath>
        <m:sSub>
          <m:e>
            <m:r>
              <m:t>d</m:t>
            </m:r>
          </m:e>
          <m:sub>
            <m:r>
              <m:t>c</m:t>
            </m:r>
          </m:sub>
        </m:sSub>
        <m:r>
          <m:t>=1+0</m:t>
        </m:r>
        <m:r>
          <m:t>,</m:t>
        </m:r>
        <m:r>
          <m:t>4</m:t>
        </m:r>
        <m:r>
          <m:t>k</m:t>
        </m:r>
      </m:oMath>
      <w:r>
        <w:t xml:space="preserve"> e </w:t>
      </w:r>
      <m:oMath>
        <m:sSub>
          <m:e>
            <m:r>
              <m:t>i</m:t>
            </m:r>
          </m:e>
          <m:sub>
            <m:r>
              <m:t>c</m:t>
            </m:r>
          </m:sub>
        </m:sSub>
        <m:r>
          <m:t>=1−mH/(</m:t>
        </m:r>
        <m:sSup>
          <m:e>
            <m:r>
              <m:t>A</m:t>
            </m:r>
          </m:e>
          <m:sup>
            <m:r>
              <m:t>′</m:t>
            </m:r>
          </m:sup>
        </m:sSup>
        <m:sSub>
          <m:e>
            <m:r>
              <m:t>c</m:t>
            </m:r>
          </m:e>
          <m:sub>
            <m:r>
              <m:t>u</m:t>
            </m:r>
          </m:sub>
        </m:sSub>
        <m:sSub>
          <m:e>
            <m:r>
              <m:t>N</m:t>
            </m:r>
          </m:e>
          <m:sub>
            <m:r>
              <m:t>c</m:t>
            </m:r>
          </m:sub>
        </m:sSub>
        <m:r>
          <m:t>)</m:t>
        </m:r>
      </m:oMath>
      <w:r>
        <w:t xml:space="preserve">, non negativo, in forma moltiplicativa. Meyerhof usa </w:t>
      </w:r>
      <m:oMath>
        <m:sSub>
          <m:e>
            <m:r>
              <m:t>s</m:t>
            </m:r>
          </m:e>
          <m:sub>
            <m:r>
              <m:t>c</m:t>
            </m:r>
          </m:sub>
        </m:sSub>
        <m:r>
          <m:t>=1+0</m:t>
        </m:r>
        <m:r>
          <m:t>,</m:t>
        </m:r>
        <m:r>
          <m:t>2</m:t>
        </m:r>
        <m:r>
          <m:t>r</m:t>
        </m:r>
      </m:oMath>
      <w:r>
        <w:t xml:space="preserve">, </w:t>
      </w:r>
      <m:oMath>
        <m:sSub>
          <m:e>
            <m:r>
              <m:t>d</m:t>
            </m:r>
          </m:e>
          <m:sub>
            <m:r>
              <m:t>c</m:t>
            </m:r>
          </m:sub>
        </m:sSub>
        <m:r>
          <m:t>=1+0</m:t>
        </m:r>
        <m:r>
          <m:t>,</m:t>
        </m:r>
        <m:r>
          <m:t>2</m:t>
        </m:r>
        <m:r>
          <m:t>D/B</m:t>
        </m:r>
      </m:oMath>
      <w:r>
        <w:t xml:space="preserve"> e il fattore di inclinazione sopra descritto, limitato alla striscia quando </w:t>
      </w:r>
      <m:oMath>
        <m:r>
          <m:t>H</m:t>
        </m:r>
      </m:oMath>
      <w:r>
        <w:t xml:space="preserve"> non è nullo. A differenza di Eurocodice 7, Vesić, Hansen e Terzaghi, che sommano </w:t>
      </w:r>
      <m:oMath>
        <m:r>
          <m:t>q</m:t>
        </m:r>
      </m:oMath>
      <w:r>
        <w:t xml:space="preserve">, Meyerhof applica l'inclinazione anche al sovraccarico, </w:t>
      </w:r>
      <m:oMath>
        <m:sSub>
          <m:e>
            <m:r>
              <m:t>q</m:t>
            </m:r>
          </m:e>
          <m:sub>
            <m:r>
              <m:t>lim</m:t>
            </m:r>
          </m:sub>
        </m:sSub>
        <m:r>
          <m:t>=</m:t>
        </m:r>
        <m:sSub>
          <m:e>
            <m:r>
              <m:t>c</m:t>
            </m:r>
          </m:e>
          <m:sub>
            <m:r>
              <m:t>u</m:t>
            </m:r>
          </m:sub>
        </m:sSub>
        <m:sSub>
          <m:e>
            <m:r>
              <m:t>N</m:t>
            </m:r>
          </m:e>
          <m:sub>
            <m:r>
              <m:t>c</m:t>
            </m:r>
          </m:sub>
        </m:sSub>
        <m:sSub>
          <m:e>
            <m:r>
              <m:t>s</m:t>
            </m:r>
          </m:e>
          <m:sub>
            <m:r>
              <m:t>c</m:t>
            </m:r>
          </m:sub>
        </m:sSub>
        <m:sSub>
          <m:e>
            <m:r>
              <m:t>d</m:t>
            </m:r>
          </m:e>
          <m:sub>
            <m:r>
              <m:t>c</m:t>
            </m:r>
          </m:sub>
        </m:sSub>
        <m:sSub>
          <m:e>
            <m:r>
              <m:t>i</m:t>
            </m:r>
          </m:e>
          <m:sub>
            <m:r>
              <m:t>c</m:t>
            </m:r>
          </m:sub>
        </m:sSub>
        <m:r>
          <m:t>+q</m:t>
        </m:r>
        <m:sSub>
          <m:e>
            <m:r>
              <m:t>i</m:t>
            </m:r>
          </m:e>
          <m:sub>
            <m:r>
              <m:t>q</m:t>
            </m:r>
          </m:sub>
        </m:sSub>
      </m:oMath>
      <w:r>
        <w:t xml:space="preserve"> con </w:t>
      </w:r>
      <m:oMath>
        <m:sSub>
          <m:e>
            <m:r>
              <m:t>i</m:t>
            </m:r>
          </m:e>
          <m:sub>
            <m:r>
              <m:t>q</m:t>
            </m:r>
          </m:sub>
        </m:sSub>
        <m:r>
          <m:t>=</m:t>
        </m:r>
        <m:sSub>
          <m:e>
            <m:r>
              <m:t>i</m:t>
            </m:r>
          </m:e>
          <m:sub>
            <m:r>
              <m:t>c</m:t>
            </m:r>
          </m:sub>
        </m:sSub>
        <m:r>
          <m:t>=(1−θ/(π/2)</m:t>
        </m:r>
        <m:sSup>
          <m:e>
            <m:r>
              <m:t>)</m:t>
            </m:r>
          </m:e>
          <m:sup>
            <m:r>
              <m:t>2</m:t>
            </m:r>
          </m:sup>
        </m:sSup>
      </m:oMath>
      <w:r>
        <w:t>, in continuità con il ramo drenato (Meyerhof, 1963; USACE EM 1110-1-1905, tabella 4-3).</w:t>
      </w:r>
    </w:p>
    <w:p w14:paraId="4055402C" w14:textId="77777777" w:rsidR="008D5BF4" w:rsidRDefault="007B6E60">
      <w:pPr>
        <w:spacing w:after="140"/>
      </w:pPr>
      <w:r>
        <w:t>Hansen con carico normale usa invece una forma additiva:</w:t>
      </w:r>
    </w:p>
    <w:p w14:paraId="218BA9F5" w14:textId="77777777" w:rsidR="008D5BF4" w:rsidRDefault="007B6E60">
      <w:pPr>
        <w:spacing w:before="60" w:after="80"/>
        <w:ind w:left="255"/>
      </w:pPr>
      <m:oMathPara>
        <m:oMath>
          <m:sSub>
            <m:e>
              <m:r>
                <m:t>q</m:t>
              </m:r>
            </m:e>
            <m:sub>
              <m:r>
                <m:t>lim</m:t>
              </m:r>
            </m:sub>
          </m:sSub>
          <m:r>
            <m:t>=</m:t>
          </m:r>
          <m:sSub>
            <m:e>
              <m:r>
                <m:t>c</m:t>
              </m:r>
            </m:e>
            <m:sub>
              <m:r>
                <m:t>u</m:t>
              </m:r>
            </m:sub>
          </m:sSub>
          <m:r>
            <m:t>(π+2)(1+0</m:t>
          </m:r>
          <m:r>
            <m:t>,</m:t>
          </m:r>
          <m:r>
            <m:t>2r+0</m:t>
          </m:r>
          <m:r>
            <m:t>,</m:t>
          </m:r>
          <m:r>
            <m:t>4k)+q</m:t>
          </m:r>
        </m:oMath>
      </m:oMathPara>
    </w:p>
    <w:p w14:paraId="0603EAE8" w14:textId="77777777" w:rsidR="008D5BF4" w:rsidRDefault="007B6E60">
      <w:pPr>
        <w:spacing w:after="140"/>
      </w:pPr>
      <w:r>
        <w:t>I valori s</w:t>
      </w:r>
      <w:r>
        <w:rPr>
          <w:rFonts w:ascii="Calibri" w:eastAsia="Calibri" w:hAnsi="Calibri" w:cs="Calibri"/>
        </w:rPr>
        <w:t>′</w:t>
      </w:r>
      <w:r>
        <w:t xml:space="preserve"> e d</w:t>
      </w:r>
      <w:r>
        <w:rPr>
          <w:rFonts w:ascii="Calibri" w:eastAsia="Calibri" w:hAnsi="Calibri" w:cs="Calibri"/>
        </w:rPr>
        <w:t>′</w:t>
      </w:r>
      <w:r>
        <w:t xml:space="preserve"> della tabella additiva sono gli incrementi 0,2r e 0,4k, mentre i</w:t>
      </w:r>
      <w:r>
        <w:rPr>
          <w:rFonts w:ascii="Calibri" w:eastAsia="Calibri" w:hAnsi="Calibri" w:cs="Calibri"/>
        </w:rPr>
        <w:t>′</w:t>
      </w:r>
      <w:r>
        <w:t xml:space="preserve"> = 0. La stessa tabella espone il fattore 1 + s</w:t>
      </w:r>
      <w:r>
        <w:rPr>
          <w:rFonts w:ascii="Calibri" w:eastAsia="Calibri" w:hAnsi="Calibri" w:cs="Calibri"/>
        </w:rPr>
        <w:t>′</w:t>
      </w:r>
      <w:r>
        <w:t xml:space="preserve"> + d</w:t>
      </w:r>
      <w:r>
        <w:rPr>
          <w:rFonts w:ascii="Calibri" w:eastAsia="Calibri" w:hAnsi="Calibri" w:cs="Calibri"/>
        </w:rPr>
        <w:t>′</w:t>
      </w:r>
      <w:r>
        <w:t xml:space="preserve"> − i</w:t>
      </w:r>
      <w:r>
        <w:rPr>
          <w:rFonts w:ascii="Calibri" w:eastAsia="Calibri" w:hAnsi="Calibri" w:cs="Calibri"/>
        </w:rPr>
        <w:t>′</w:t>
      </w:r>
      <w:r>
        <w:t>. Moltiplicarli sarebbe un errore. Il ramo Hansen non drenato inclinato è escluso; non si adotta una correzione non riscontrata del fattore di forma.</w:t>
      </w:r>
    </w:p>
    <w:p w14:paraId="5F578405" w14:textId="77777777" w:rsidR="008D5BF4" w:rsidRDefault="007B6E60">
      <w:pPr>
        <w:pStyle w:val="Titolo2"/>
        <w:keepNext/>
        <w:spacing w:after="140"/>
      </w:pPr>
      <w:bookmarkStart w:id="334" w:name="_Toc244131523"/>
      <w:r>
        <w:t>Terzaghi e rottura locale</w:t>
      </w:r>
      <w:bookmarkEnd w:id="334"/>
    </w:p>
    <w:p w14:paraId="3B70A76E" w14:textId="77777777" w:rsidR="008D5BF4" w:rsidRDefault="007B6E60">
      <w:pPr>
        <w:spacing w:after="140"/>
      </w:pPr>
      <w:r>
        <w:t xml:space="preserve">Il ramo Terzaghi è limitato a striscia, quadrato e cerchio con carico verticale centrato e D/B non maggiore di uno. Per </w:t>
      </w:r>
      <m:oMath>
        <m:r>
          <m:t>φ</m:t>
        </m:r>
      </m:oMath>
      <w:r>
        <w:t xml:space="preserve"> positivo la base è ruvida e:</w:t>
      </w:r>
    </w:p>
    <w:p w14:paraId="6BD40B36" w14:textId="77777777" w:rsidR="008D5BF4" w:rsidRDefault="007B6E60">
      <w:pPr>
        <w:keepNext/>
        <w:spacing w:before="60" w:after="80"/>
        <w:ind w:left="255"/>
      </w:pPr>
      <m:oMathPara>
        <m:oMath>
          <m:sSub>
            <m:e>
              <m:r>
                <m:t>N</m:t>
              </m:r>
            </m:e>
            <m:sub>
              <m:r>
                <m:t>q</m:t>
              </m:r>
            </m:sub>
          </m:sSub>
          <m:r>
            <m:t>=</m:t>
          </m:r>
          <m:f>
            <m:fPr>
              <m:type m:val="bar"/>
            </m:fPr>
            <m:num>
              <m:r>
                <m:rPr>
                  <m:sty m:val="p"/>
                </m:rPr>
                <m:t>exp</m:t>
              </m:r>
              <m:d>
                <m:dPr>
                  <m:begChr m:val="["/>
                  <m:sepChr m:val=""/>
                  <m:endChr m:val="]"/>
                </m:dPr>
                <m:e>
                  <m:r>
                    <m:t>(</m:t>
                  </m:r>
                  <m:r>
                    <m:t>3</m:t>
                  </m:r>
                  <m:r>
                    <m:t>π</m:t>
                  </m:r>
                  <m:r>
                    <m:t>/</m:t>
                  </m:r>
                  <m:r>
                    <m:t>2</m:t>
                  </m:r>
                  <m:r>
                    <m:t>−</m:t>
                  </m:r>
                  <m:r>
                    <m:t>φ</m:t>
                  </m:r>
                  <m:r>
                    <m:t>)</m:t>
                  </m:r>
                  <m:r>
                    <m:rPr>
                      <m:sty m:val="p"/>
                    </m:rPr>
                    <m:t>tan</m:t>
                  </m:r>
                  <m:r>
                    <m:t>φ</m:t>
                  </m:r>
                </m:e>
              </m:d>
            </m:num>
            <m:den>
              <m:r>
                <m:t>1−</m:t>
              </m:r>
              <m:r>
                <m:rPr>
                  <m:sty m:val="p"/>
                </m:rPr>
                <m:t>sin</m:t>
              </m:r>
              <m:r>
                <m:t>φ</m:t>
              </m:r>
            </m:den>
          </m:f>
        </m:oMath>
      </m:oMathPara>
    </w:p>
    <w:p w14:paraId="40BF182B" w14:textId="77777777" w:rsidR="008D5BF4" w:rsidRDefault="007B6E60">
      <w:pPr>
        <w:keepNext/>
        <w:spacing w:before="60" w:after="80"/>
        <w:ind w:left="255"/>
      </w:pPr>
      <m:oMathPara>
        <m:oMath>
          <m:sSub>
            <m:e>
              <m:r>
                <m:t>N</m:t>
              </m:r>
            </m:e>
            <m:sub>
              <m:r>
                <m:t>c</m:t>
              </m:r>
            </m:sub>
          </m:sSub>
          <m:r>
            <m:t>=</m:t>
          </m:r>
          <m:f>
            <m:fPr>
              <m:type m:val="bar"/>
            </m:fPr>
            <m:num>
              <m:sSub>
                <m:e>
                  <m:r>
                    <m:t>N</m:t>
                  </m:r>
                </m:e>
                <m:sub>
                  <m:r>
                    <m:t>q</m:t>
                  </m:r>
                </m:sub>
              </m:sSub>
              <m:r>
                <m:t>−1</m:t>
              </m:r>
            </m:num>
            <m:den>
              <m:r>
                <m:rPr>
                  <m:sty m:val="p"/>
                </m:rPr>
                <m:t>tan</m:t>
              </m:r>
              <m:r>
                <m:t>φ</m:t>
              </m:r>
            </m:den>
          </m:f>
        </m:oMath>
      </m:oMathPara>
    </w:p>
    <w:p w14:paraId="7E0F05B4" w14:textId="77777777" w:rsidR="008D5BF4" w:rsidRDefault="007B6E60">
      <w:pPr>
        <w:spacing w:after="140"/>
      </w:pPr>
      <m:oMath>
        <m:sSub>
          <m:e>
            <m:r>
              <m:t>N</m:t>
            </m:r>
          </m:e>
          <m:sub>
            <m:r>
              <m:t>γ</m:t>
            </m:r>
          </m:sub>
        </m:sSub>
      </m:oMath>
      <w:r>
        <w:t xml:space="preserve"> è interpolato linearmente nella tabella 4-1 di USACE EM 1110-1-1905 (1992), per 0°–50°. Non si usa un'espressione interpolante non documentata. Per </w:t>
      </w:r>
      <m:oMath>
        <m:r>
          <m:t>φ=0</m:t>
        </m:r>
      </m:oMath>
      <w:r>
        <w:t xml:space="preserve"> si adottano </w:t>
      </w:r>
      <m:oMath>
        <m:sSub>
          <m:e>
            <m:r>
              <m:t>N</m:t>
            </m:r>
          </m:e>
          <m:sub>
            <m:r>
              <m:t>q</m:t>
            </m:r>
          </m:sub>
        </m:sSub>
        <m:r>
          <m:t>=1</m:t>
        </m:r>
      </m:oMath>
      <w:r>
        <w:t xml:space="preserve">, </w:t>
      </w:r>
      <m:oMath>
        <m:sSub>
          <m:e>
            <m:r>
              <m:t>N</m:t>
            </m:r>
          </m:e>
          <m:sub>
            <m:r>
              <m:t>γ</m:t>
            </m:r>
          </m:sub>
        </m:sSub>
        <m:r>
          <m:t>=0</m:t>
        </m:r>
      </m:oMath>
      <w:r>
        <w:t xml:space="preserve">, </w:t>
      </w:r>
      <m:oMath>
        <m:sSub>
          <m:e>
            <m:r>
              <m:t>N</m:t>
            </m:r>
          </m:e>
          <m:sub>
            <m:r>
              <m:t>c</m:t>
            </m:r>
          </m:sub>
        </m:sSub>
        <m:r>
          <m:t>=1+3π/2</m:t>
        </m:r>
      </m:oMath>
      <w:r>
        <w:t xml:space="preserve"> per base ruvida oppure </w:t>
      </w:r>
      <m:oMath>
        <m:sSub>
          <m:e>
            <m:r>
              <m:t>N</m:t>
            </m:r>
          </m:e>
          <m:sub>
            <m:r>
              <m:t>c</m:t>
            </m:r>
          </m:sub>
        </m:sSub>
        <m:r>
          <m:t>=π+2</m:t>
        </m:r>
      </m:oMath>
      <w:r>
        <w:t xml:space="preserve"> per base liscia.</w:t>
      </w:r>
    </w:p>
    <w:p w14:paraId="215AD3A9" w14:textId="77777777" w:rsidR="008D5BF4" w:rsidRDefault="007B6E60">
      <w:pPr>
        <w:spacing w:after="140"/>
      </w:pPr>
      <w:r>
        <w:t>I fattori sc sono 1 per striscia e 1,3 per quadrato e cerchio; s</w:t>
      </w:r>
      <w:r>
        <w:rPr>
          <w:rFonts w:ascii="Calibri" w:eastAsia="Calibri" w:hAnsi="Calibri" w:cs="Calibri"/>
        </w:rPr>
        <w:t>γ</w:t>
      </w:r>
      <w:r>
        <w:t xml:space="preserve"> vale rispettivamente 1, 0,8 e 0,6. Gli altri fattori sono unitari. N</w:t>
      </w:r>
      <w:r>
        <w:rPr>
          <w:rFonts w:ascii="Calibri" w:eastAsia="Calibri" w:hAnsi="Calibri" w:cs="Calibri"/>
        </w:rPr>
        <w:t>γ</w:t>
      </w:r>
      <w:r>
        <w:t xml:space="preserve"> è spesso determinante nei terreni incoerenti e non viene trascurato.</w:t>
      </w:r>
    </w:p>
    <w:p w14:paraId="3476CB3E" w14:textId="77777777" w:rsidR="008D5BF4" w:rsidRDefault="007B6E60">
      <w:pPr>
        <w:spacing w:after="140"/>
      </w:pPr>
      <w:r>
        <w:t xml:space="preserve">La riduzione di Terzaghi per rottura locale (prime due relazioni) e quella per densità relativa di Vesić, solo per sabbie con </w:t>
      </w:r>
      <m:oMath>
        <m:sSup>
          <m:e>
            <m:r>
              <m:t>c</m:t>
            </m:r>
          </m:e>
          <m:sup>
            <m:r>
              <m:t>′</m:t>
            </m:r>
          </m:sup>
        </m:sSup>
        <m:r>
          <m:t>=0</m:t>
        </m:r>
      </m:oMath>
      <w:r>
        <w:t xml:space="preserve"> e </w:t>
      </w:r>
      <m:oMath>
        <m:r>
          <m:t>0≤</m:t>
        </m:r>
        <m:sSub>
          <m:e>
            <m:r>
              <m:t>D</m:t>
            </m:r>
          </m:e>
          <m:sub>
            <m:r>
              <m:t>r</m:t>
            </m:r>
          </m:sub>
        </m:sSub>
        <m:r>
          <m:t>≤2/3</m:t>
        </m:r>
      </m:oMath>
      <w:r>
        <w:t xml:space="preserve"> (terza), sono:</w:t>
      </w:r>
    </w:p>
    <w:p w14:paraId="4C5FE2FD" w14:textId="77777777" w:rsidR="008D5BF4" w:rsidRDefault="007B6E60">
      <w:pPr>
        <w:keepNext/>
        <w:spacing w:before="60" w:after="80"/>
        <w:ind w:left="255"/>
      </w:pPr>
      <m:oMathPara>
        <m:oMath>
          <m:sSubSup>
            <m:e>
              <m:r>
                <m:t>c</m:t>
              </m:r>
            </m:e>
            <m:sub>
              <m:r>
                <m:t>rid</m:t>
              </m:r>
            </m:sub>
            <m:sup>
              <m:r>
                <m:t>′</m:t>
              </m:r>
            </m:sup>
          </m:sSubSup>
          <m:r>
            <m:t>=</m:t>
          </m:r>
          <m:f>
            <m:fPr>
              <m:type m:val="bar"/>
            </m:fPr>
            <m:num>
              <m:r>
                <m:t>2</m:t>
              </m:r>
            </m:num>
            <m:den>
              <m:r>
                <m:t>3</m:t>
              </m:r>
            </m:den>
          </m:f>
          <m:sSup>
            <m:e>
              <m:r>
                <m:t>c</m:t>
              </m:r>
            </m:e>
            <m:sup>
              <m:r>
                <m:t>′</m:t>
              </m:r>
            </m:sup>
          </m:sSup>
        </m:oMath>
      </m:oMathPara>
    </w:p>
    <w:p w14:paraId="1593D91B" w14:textId="77777777" w:rsidR="008D5BF4" w:rsidRDefault="007B6E60">
      <w:pPr>
        <w:keepNext/>
        <w:spacing w:before="60" w:after="80"/>
        <w:ind w:left="255"/>
      </w:pPr>
      <m:oMathPara>
        <m:oMath>
          <m:r>
            <m:rPr>
              <m:sty m:val="p"/>
            </m:rPr>
            <m:t>tan</m:t>
          </m:r>
          <m:sSub>
            <m:e>
              <m:r>
                <m:t>φ</m:t>
              </m:r>
            </m:e>
            <m:sub>
              <m:r>
                <m:t>rid</m:t>
              </m:r>
            </m:sub>
          </m:sSub>
          <m:r>
            <m:t>=</m:t>
          </m:r>
          <m:f>
            <m:fPr>
              <m:type m:val="bar"/>
            </m:fPr>
            <m:num>
              <m:r>
                <m:t>2</m:t>
              </m:r>
            </m:num>
            <m:den>
              <m:r>
                <m:t>3</m:t>
              </m:r>
            </m:den>
          </m:f>
          <m:r>
            <m:rPr>
              <m:sty m:val="p"/>
            </m:rPr>
            <m:t>tan</m:t>
          </m:r>
          <m:sSup>
            <m:e>
              <m:r>
                <m:t>φ</m:t>
              </m:r>
            </m:e>
            <m:sup>
              <m:r>
                <m:t>′</m:t>
              </m:r>
            </m:sup>
          </m:sSup>
        </m:oMath>
      </m:oMathPara>
    </w:p>
    <w:p w14:paraId="63FCA870" w14:textId="77777777" w:rsidR="008D5BF4" w:rsidRDefault="007B6E60">
      <w:pPr>
        <w:keepNext/>
        <w:spacing w:before="60" w:after="80"/>
        <w:ind w:left="255"/>
      </w:pPr>
      <m:oMathPara>
        <m:oMath>
          <m:r>
            <m:rPr>
              <m:sty m:val="p"/>
            </m:rPr>
            <m:t>tan</m:t>
          </m:r>
          <m:sSub>
            <m:e>
              <m:r>
                <m:t>φ</m:t>
              </m:r>
            </m:e>
            <m:sub>
              <m:r>
                <m:t>rid</m:t>
              </m:r>
            </m:sub>
          </m:sSub>
          <m:r>
            <m:t>=</m:t>
          </m:r>
          <m:d>
            <m:dPr>
              <m:sepChr m:val=""/>
            </m:dPr>
            <m:e>
              <m:f>
                <m:fPr>
                  <m:type m:val="bar"/>
                </m:fPr>
                <m:num>
                  <m:r>
                    <m:t>2</m:t>
                  </m:r>
                </m:num>
                <m:den>
                  <m:r>
                    <m:t>3</m:t>
                  </m:r>
                </m:den>
              </m:f>
              <m:r>
                <m:t>+</m:t>
              </m:r>
              <m:sSub>
                <m:e>
                  <m:r>
                    <m:t>D</m:t>
                  </m:r>
                </m:e>
                <m:sub>
                  <m:r>
                    <m:t>r</m:t>
                  </m:r>
                </m:sub>
              </m:sSub>
              <m:r>
                <m:t>−</m:t>
              </m:r>
              <m:f>
                <m:fPr>
                  <m:type m:val="bar"/>
                </m:fPr>
                <m:num>
                  <m:r>
                    <m:t>3</m:t>
                  </m:r>
                </m:num>
                <m:den>
                  <m:r>
                    <m:t>4</m:t>
                  </m:r>
                </m:den>
              </m:f>
              <m:sSubSup>
                <m:e>
                  <m:r>
                    <m:t>D</m:t>
                  </m:r>
                </m:e>
                <m:sub>
                  <m:r>
                    <m:t>r</m:t>
                  </m:r>
                </m:sub>
                <m:sup>
                  <m:r>
                    <m:t>2</m:t>
                  </m:r>
                </m:sup>
              </m:sSubSup>
            </m:e>
          </m:d>
          <m:r>
            <m:rPr>
              <m:sty m:val="p"/>
            </m:rPr>
            <m:t>tan</m:t>
          </m:r>
          <m:sSup>
            <m:e>
              <m:r>
                <m:t>φ</m:t>
              </m:r>
            </m:e>
            <m:sup>
              <m:r>
                <m:t>′</m:t>
              </m:r>
            </m:sup>
          </m:sSup>
        </m:oMath>
      </m:oMathPara>
    </w:p>
    <w:p w14:paraId="6ED6C366" w14:textId="77777777" w:rsidR="008D5BF4" w:rsidRDefault="007B6E60">
      <w:pPr>
        <w:spacing w:after="140"/>
      </w:pPr>
      <w:r>
        <w:t>Sono riduzioni dei parametri selezionate consapevolmente; il modello non calcola fattori di compressibilità da modulo di taglio, deformazione volumetrica o indice di rigidezza.</w:t>
      </w:r>
    </w:p>
    <w:p w14:paraId="401323C7" w14:textId="77777777" w:rsidR="008D5BF4" w:rsidRDefault="007B6E60">
      <w:pPr>
        <w:pStyle w:val="Titolo2"/>
        <w:keepNext/>
        <w:spacing w:after="140"/>
      </w:pPr>
      <w:bookmarkStart w:id="335" w:name="_Toc244131524"/>
      <w:r>
        <w:t>Stratigrafia e materiali comuni</w:t>
      </w:r>
      <w:bookmarkEnd w:id="335"/>
    </w:p>
    <w:p w14:paraId="39506FB8" w14:textId="77777777" w:rsidR="008D5BF4" w:rsidRDefault="007B6E60">
      <w:pPr>
        <w:spacing w:after="140"/>
      </w:pPr>
      <w:r>
        <w:t>Il profilo usa terreno, strato e sondaggio comuni ai moduli geotecnici. Le quote sono riferite al piano campagna; i pesi sopra il piano di posa vengono integrati per strato. In drenato si sottrae la pressione interstiziale idrostatica; in non drenato il confinamento resta totale. In caso di interfaccia coincidente con la base si assume il materiale immediatamente sottostante. Profili identici traslati rispetto a un diverso riferimento altimetrico danno lo stesso risultato.</w:t>
      </w:r>
    </w:p>
    <w:p w14:paraId="5DDACB4C" w14:textId="77777777" w:rsidR="008D5BF4" w:rsidRDefault="007B6E60">
      <w:pPr>
        <w:spacing w:after="140"/>
      </w:pPr>
      <w:r>
        <w:t>La resistenza richiede proprietà omogenee sotto la base e l'ipotesi esplicita di semispazio. Il fondo disegnato è il limite dei dati inseriti, non un confine resistente rigido. Nessun parametro medio sostituisce materiali diversi. La classe del calcestruzzo e il suo legame sono dati comuni del progetto; non intervengono nel modello geotecnico e non generano automaticamente peso o verifiche strutturali.</w:t>
      </w:r>
    </w:p>
    <w:p w14:paraId="2DB5FA34" w14:textId="77777777" w:rsidR="008D5BF4" w:rsidRDefault="007B6E60">
      <w:pPr>
        <w:spacing w:after="140"/>
      </w:pPr>
      <w:r>
        <w:t>Una risultante esterna alla base annulla l’area efficace e la resistenza del metodo, salvo le ipotesi non supportate che restano rifiutate. N/A</w:t>
      </w:r>
      <w:r>
        <w:rPr>
          <w:rFonts w:ascii="Calibri" w:eastAsia="Calibri" w:hAnsi="Calibri" w:cs="Calibri"/>
        </w:rPr>
        <w:t>′</w:t>
      </w:r>
      <w:r>
        <w:t xml:space="preserve"> con area nulla e N/R con resistenza nulla restano indefiniti. Il confronto caratteristico conserva la propria etichetta e non costituisce un esito normativo. Il calcolo non estende le formule oltre il loro dominio per ottenere resistenze favorevoli.</w:t>
      </w:r>
    </w:p>
    <w:p w14:paraId="394C5D54" w14:textId="77777777" w:rsidR="008D5BF4" w:rsidRDefault="007B6E60">
      <w:pPr>
        <w:pStyle w:val="Titolo2"/>
        <w:keepNext/>
        <w:spacing w:after="140"/>
      </w:pPr>
      <w:bookmarkStart w:id="336" w:name="_Toc244131525"/>
      <w:r>
        <w:t>Pressioni di contatto e area efficace</w:t>
      </w:r>
      <w:bookmarkEnd w:id="336"/>
    </w:p>
    <w:p w14:paraId="41A54172" w14:textId="77777777" w:rsidR="008D5BF4" w:rsidRDefault="007B6E60">
      <w:pPr>
        <w:spacing w:after="140"/>
      </w:pPr>
      <w:r>
        <w:t>Per una fondazione rettangolare rigida si adotta una distribuzione convenzionale affine, annullata dove il terreno sarebbe teso. Le coordinate x e y sono centrate sull'impronta geometrica. I coefficienti a, b e c sono determinati imponendo equilibrio della forza e dei due momenti sulla parte compressa Ac.</w:t>
      </w:r>
    </w:p>
    <w:p w14:paraId="7BCC9BC3" w14:textId="77777777" w:rsidR="008D5BF4" w:rsidRDefault="007B6E60">
      <w:pPr>
        <w:spacing w:before="60" w:after="80"/>
        <w:ind w:left="255"/>
      </w:pPr>
      <m:oMathPara>
        <m:oMath>
          <m:r>
            <m:t>p(x,y)=max(0,a+bx+cy)</m:t>
          </m:r>
        </m:oMath>
      </m:oMathPara>
    </w:p>
    <w:p w14:paraId="73807083" w14:textId="77777777" w:rsidR="008D5BF4" w:rsidRDefault="007B6E60">
      <w:pPr>
        <w:keepNext/>
        <w:spacing w:before="60" w:after="80"/>
        <w:ind w:left="255"/>
      </w:pPr>
      <m:oMathPara>
        <m:oMath>
          <m:nary>
            <m:naryPr>
              <m:chr m:val="∫"/>
              <m:limLoc m:val="subSup"/>
              <m:grow m:val="1"/>
              <m:subHide m:val="off"/>
              <m:supHide m:val="on"/>
            </m:naryPr>
            <m:sub>
              <m:sSub>
                <m:e>
                  <m:r>
                    <m:t>A</m:t>
                  </m:r>
                </m:e>
                <m:sub>
                  <m:r>
                    <m:t>c</m:t>
                  </m:r>
                </m:sub>
              </m:sSub>
            </m:sub>
            <m:sup/>
            <m:e>
              <m:r>
                <m:t>p</m:t>
              </m:r>
            </m:e>
          </m:nary>
          <m:r>
            <m:t>dA=N</m:t>
          </m:r>
        </m:oMath>
      </m:oMathPara>
    </w:p>
    <w:p w14:paraId="2169485A" w14:textId="77777777" w:rsidR="008D5BF4" w:rsidRDefault="007B6E60">
      <w:pPr>
        <w:keepNext/>
        <w:spacing w:before="60" w:after="80"/>
        <w:ind w:left="255"/>
      </w:pPr>
      <m:oMathPara>
        <m:oMath>
          <m:nary>
            <m:naryPr>
              <m:chr m:val="∫"/>
              <m:limLoc m:val="subSup"/>
              <m:grow m:val="1"/>
              <m:subHide m:val="off"/>
              <m:supHide m:val="on"/>
            </m:naryPr>
            <m:sub>
              <m:sSub>
                <m:e>
                  <m:r>
                    <m:t>A</m:t>
                  </m:r>
                </m:e>
                <m:sub>
                  <m:r>
                    <m:t>c</m:t>
                  </m:r>
                </m:sub>
              </m:sSub>
            </m:sub>
            <m:sup/>
            <m:e>
              <m:r>
                <m:t>xp</m:t>
              </m:r>
            </m:e>
          </m:nary>
          <m:r>
            <m:t>dA=</m:t>
          </m:r>
          <m:sSub>
            <m:e>
              <m:r>
                <m:t>M</m:t>
              </m:r>
            </m:e>
            <m:sub>
              <m:r>
                <m:t>y</m:t>
              </m:r>
            </m:sub>
          </m:sSub>
        </m:oMath>
      </m:oMathPara>
    </w:p>
    <w:p w14:paraId="5F097AC9" w14:textId="77777777" w:rsidR="008D5BF4" w:rsidRDefault="007B6E60">
      <w:pPr>
        <w:spacing w:before="60" w:after="80"/>
        <w:ind w:left="255"/>
      </w:pPr>
      <m:oMathPara>
        <m:oMath>
          <m:nary>
            <m:naryPr>
              <m:chr m:val="∫"/>
              <m:limLoc m:val="subSup"/>
              <m:grow m:val="1"/>
              <m:subHide m:val="off"/>
              <m:supHide m:val="on"/>
            </m:naryPr>
            <m:sub>
              <m:sSub>
                <m:e>
                  <m:r>
                    <m:t>A</m:t>
                  </m:r>
                </m:e>
                <m:sub>
                  <m:r>
                    <m:t>c</m:t>
                  </m:r>
                </m:sub>
              </m:sSub>
            </m:sub>
            <m:sup/>
            <m:e>
              <m:r>
                <m:t>yp</m:t>
              </m:r>
            </m:e>
          </m:nary>
          <m:r>
            <m:t>dA=</m:t>
          </m:r>
          <m:sSub>
            <m:e>
              <m:r>
                <m:t>M</m:t>
              </m:r>
            </m:e>
            <m:sub>
              <m:r>
                <m:t>x</m:t>
              </m:r>
            </m:sub>
          </m:sSub>
        </m:oMath>
      </m:oMathPara>
    </w:p>
    <w:p w14:paraId="09B865E9" w14:textId="77777777" w:rsidR="008D5BF4" w:rsidRDefault="007B6E60">
      <w:pPr>
        <w:spacing w:after="140"/>
      </w:pPr>
      <w:r>
        <w:lastRenderedPageBreak/>
        <w:t>Il calcolo integra esattamente area, momenti primi e secondi del poligono di contatto; risolve il sistema con coordinate e pressioni normalizzate e controlla il residuo di equilibrio. Una mancata convergenza viene segnalata e la mappa non viene mostrata. Il disegno campiona la soluzione su una griglia; i valori estremi derivano dai vertici e non dalla risoluzione grafica.</w:t>
      </w:r>
    </w:p>
    <w:p w14:paraId="022A5CE9" w14:textId="77777777" w:rsidR="008D5BF4" w:rsidRDefault="007B6E60">
      <w:pPr>
        <w:spacing w:after="140"/>
      </w:pPr>
      <w:r>
        <w:t>A contatto completo la relazione restituisce:</w:t>
      </w:r>
    </w:p>
    <w:p w14:paraId="2E3B1224" w14:textId="77777777" w:rsidR="008D5BF4" w:rsidRDefault="007B6E60">
      <w:pPr>
        <w:keepNext/>
        <w:spacing w:before="60" w:after="80"/>
        <w:ind w:left="255"/>
      </w:pPr>
      <m:oMathPara>
        <m:oMath>
          <m:r>
            <m:t>p=</m:t>
          </m:r>
          <m:f>
            <m:fPr>
              <m:type m:val="bar"/>
            </m:fPr>
            <m:num>
              <m:r>
                <m:t>N</m:t>
              </m:r>
            </m:num>
            <m:den>
              <m:r>
                <m:t>BL</m:t>
              </m:r>
            </m:den>
          </m:f>
          <m:d>
            <m:dPr>
              <m:sepChr m:val="+"/>
            </m:dPr>
            <m:e>
              <m:r>
                <m:t>1</m:t>
              </m:r>
            </m:e>
            <m:e>
              <m:f>
                <m:fPr>
                  <m:type m:val="bar"/>
                </m:fPr>
                <m:num>
                  <m:r>
                    <m:t>12</m:t>
                  </m:r>
                  <m:sSub>
                    <m:e>
                      <m:r>
                        <m:t>e</m:t>
                      </m:r>
                    </m:e>
                    <m:sub>
                      <m:r>
                        <m:t>x</m:t>
                      </m:r>
                    </m:sub>
                  </m:sSub>
                  <m:r>
                    <m:t>x</m:t>
                  </m:r>
                </m:num>
                <m:den>
                  <m:sSup>
                    <m:e>
                      <m:r>
                        <m:t>B</m:t>
                      </m:r>
                    </m:e>
                    <m:sup>
                      <m:r>
                        <m:t>2</m:t>
                      </m:r>
                    </m:sup>
                  </m:sSup>
                </m:den>
              </m:f>
            </m:e>
            <m:e>
              <m:f>
                <m:fPr>
                  <m:type m:val="bar"/>
                </m:fPr>
                <m:num>
                  <m:r>
                    <m:t>12</m:t>
                  </m:r>
                  <m:sSub>
                    <m:e>
                      <m:r>
                        <m:t>e</m:t>
                      </m:r>
                    </m:e>
                    <m:sub>
                      <m:r>
                        <m:t>y</m:t>
                      </m:r>
                    </m:sub>
                  </m:sSub>
                  <m:r>
                    <m:t>y</m:t>
                  </m:r>
                </m:num>
                <m:den>
                  <m:sSup>
                    <m:e>
                      <m:r>
                        <m:t>L</m:t>
                      </m:r>
                    </m:e>
                    <m:sup>
                      <m:r>
                        <m:t>2</m:t>
                      </m:r>
                    </m:sup>
                  </m:sSup>
                </m:den>
              </m:f>
            </m:e>
          </m:d>
        </m:oMath>
      </m:oMathPara>
    </w:p>
    <w:p w14:paraId="2B33AB1A" w14:textId="77777777" w:rsidR="008D5BF4" w:rsidRDefault="007B6E60">
      <w:pPr>
        <w:spacing w:after="140"/>
      </w:pPr>
      <w:r>
        <w:t xml:space="preserve">Se una parte perde contatto non si tronca semplicemente questa prima distribuzione: si risolvono nuovamente a, b e c sulla zona compressa. Per eccentricità lungo X superiore a </w:t>
      </w:r>
      <m:oMath>
        <m:f>
          <m:fPr>
            <m:type m:val="lin"/>
          </m:fPr>
          <m:num>
            <m:r>
              <m:t>B</m:t>
            </m:r>
          </m:num>
          <m:den>
            <m:r>
              <m:t>6</m:t>
            </m:r>
          </m:den>
        </m:f>
      </m:oMath>
      <w:r>
        <w:t xml:space="preserve"> la soluzione monoassiale triangolare ha larghezza compressa </w:t>
      </w:r>
      <m:oMath>
        <m:r>
          <m:t>3</m:t>
        </m:r>
        <m:r>
          <m:t>(B/2−|</m:t>
        </m:r>
        <m:sSub>
          <m:e>
            <m:r>
              <m:t>e</m:t>
            </m:r>
          </m:e>
          <m:sub>
            <m:r>
              <m:t>x</m:t>
            </m:r>
          </m:sub>
        </m:sSub>
        <m:r>
          <m:t>|)</m:t>
        </m:r>
      </m:oMath>
      <w:r>
        <w:t xml:space="preserve">, mentre la larghezza efficace vale </w:t>
      </w:r>
      <m:oMath>
        <m:r>
          <m:t>B−2|</m:t>
        </m:r>
        <m:sSub>
          <m:e>
            <m:r>
              <m:t>e</m:t>
            </m:r>
          </m:e>
          <m:sub>
            <m:r>
              <m:t>x</m:t>
            </m:r>
          </m:sub>
        </m:sSub>
        <m:r>
          <m:t>|</m:t>
        </m:r>
      </m:oMath>
      <w:r>
        <w:t>. La distinzione spiega perché Ac e A</w:t>
      </w:r>
      <w:r>
        <w:rPr>
          <w:rFonts w:ascii="Calibri" w:eastAsia="Calibri" w:hAnsi="Calibri" w:cs="Calibri"/>
        </w:rPr>
        <w:t>′</w:t>
      </w:r>
      <w:r>
        <w:t xml:space="preserve"> differiscono.</w:t>
      </w:r>
    </w:p>
    <w:p w14:paraId="7837BB84" w14:textId="77777777" w:rsidR="008D5BF4" w:rsidRDefault="007B6E60">
      <w:pPr>
        <w:spacing w:after="140"/>
      </w:pPr>
      <w:r>
        <w:t>La distribuzione è coerente con una piastra rigida su appoggio elastico locale uniforme senza trazione, a meno di una rigidezza moltiplicativa che non serve a determinarne le pressioni. Non è la soluzione elastica di un semispazio, non usa moduli del terreno e non consente di dedurre cedimenti. Per il cerchio, ammesso solo con risultante centrata, la pressione è uniforme. Per la striscia si considera un metro di lunghezza. La portanza confronta N con A</w:t>
      </w:r>
      <w:r>
        <w:rPr>
          <w:rFonts w:ascii="Calibri" w:eastAsia="Calibri" w:hAnsi="Calibri" w:cs="Calibri"/>
        </w:rPr>
        <w:t>′</w:t>
      </w:r>
      <w:r>
        <w:t>qlim/</w:t>
      </w:r>
      <w:r>
        <w:rPr>
          <w:rFonts w:ascii="Calibri" w:eastAsia="Calibri" w:hAnsi="Calibri" w:cs="Calibri"/>
        </w:rPr>
        <w:t>γ</w:t>
      </w:r>
      <w:r>
        <w:t>R; pmax non sostituisce N/A</w:t>
      </w:r>
      <w:r>
        <w:rPr>
          <w:rFonts w:ascii="Calibri" w:eastAsia="Calibri" w:hAnsi="Calibri" w:cs="Calibri"/>
        </w:rPr>
        <w:t>′</w:t>
      </w:r>
      <w:r>
        <w:t xml:space="preserve"> in questa verifica.</w:t>
      </w:r>
    </w:p>
    <w:p w14:paraId="0D21A434" w14:textId="77777777" w:rsidR="008D5BF4" w:rsidRDefault="007B6E60">
      <w:pPr>
        <w:pStyle w:val="Titolo2"/>
        <w:keepNext/>
        <w:spacing w:after="140"/>
      </w:pPr>
      <w:bookmarkStart w:id="337" w:name="_Toc244131526"/>
      <w:r>
        <w:t>Schema illustrativo del meccanismo di rottura</w:t>
      </w:r>
      <w:bookmarkEnd w:id="337"/>
    </w:p>
    <w:p w14:paraId="5EA50C12" w14:textId="77777777" w:rsidR="008D5BF4" w:rsidRDefault="007B6E60">
      <w:pPr>
        <w:spacing w:after="140"/>
      </w:pPr>
      <w:r>
        <w:t xml:space="preserve">La vista Rottura rappresenta il riferimento di Prandtl per una striscia su terreno omogeneo privo di peso. Non è ottenuta ottimizzando una superficie per Terzaghi, Meyerhof, Hansen, Vesić o Eurocodice 7. Si usa il lato efficace nella sezione scelta e l'angolo adottato nel calcolo; in non drenato </w:t>
      </w:r>
      <w:r>
        <w:rPr>
          <w:rFonts w:ascii="Calibri" w:eastAsia="Calibri" w:hAnsi="Calibri" w:cs="Calibri"/>
        </w:rPr>
        <w:t>φ</w:t>
      </w:r>
      <w:r>
        <w:t xml:space="preserve"> = 0. Il cuneo centrale è inclinato di </w:t>
      </w:r>
      <m:oMath>
        <m:r>
          <m:t>α=π/4+φ/2</m:t>
        </m:r>
      </m:oMath>
      <w:r>
        <w:t xml:space="preserve">; la zona passiva termina con inclinazione </w:t>
      </w:r>
      <m:oMath>
        <m:r>
          <m:t>β=π/4−φ/2</m:t>
        </m:r>
      </m:oMath>
      <w:r>
        <w:t>. Nel ventaglio:</w:t>
      </w:r>
    </w:p>
    <w:p w14:paraId="7CCCFCAE" w14:textId="77777777" w:rsidR="008D5BF4" w:rsidRDefault="007B6E60">
      <w:pPr>
        <w:keepNext/>
        <w:spacing w:before="60" w:after="80"/>
        <w:ind w:left="255"/>
      </w:pPr>
      <m:oMathPara>
        <m:oMath>
          <m:r>
            <m:t>r=</m:t>
          </m:r>
          <m:sSub>
            <m:e>
              <m:r>
                <m:t>r</m:t>
              </m:r>
            </m:e>
            <m:sub>
              <m:r>
                <m:t>0</m:t>
              </m:r>
            </m:sub>
          </m:sSub>
          <m:sSup>
            <m:e>
              <m:r>
                <m:t>e</m:t>
              </m:r>
            </m:e>
            <m:sup>
              <m:r>
                <m:t>θ</m:t>
              </m:r>
              <m:r>
                <m:rPr>
                  <m:sty m:val="p"/>
                </m:rPr>
                <m:t>tan</m:t>
              </m:r>
              <m:r>
                <m:t>φ</m:t>
              </m:r>
            </m:sup>
          </m:sSup>
        </m:oMath>
      </m:oMathPara>
    </w:p>
    <w:p w14:paraId="5F069FDC" w14:textId="77777777" w:rsidR="008D5BF4" w:rsidRDefault="007B6E60">
      <w:pPr>
        <w:keepNext/>
        <w:spacing w:before="60" w:after="80"/>
        <w:ind w:left="255"/>
      </w:pPr>
      <m:oMathPara>
        <m:oMath>
          <m:sSub>
            <m:e>
              <m:r>
                <m:t>r</m:t>
              </m:r>
            </m:e>
            <m:sub>
              <m:r>
                <m:t>0</m:t>
              </m:r>
            </m:sub>
          </m:sSub>
          <m:r>
            <m:t>=</m:t>
          </m:r>
          <m:f>
            <m:fPr>
              <m:type m:val="bar"/>
            </m:fPr>
            <m:num>
              <m:sSup>
                <m:e>
                  <m:r>
                    <m:t>B</m:t>
                  </m:r>
                </m:e>
                <m:sup>
                  <m:r>
                    <m:t>′</m:t>
                  </m:r>
                </m:sup>
              </m:sSup>
            </m:num>
            <m:den>
              <m:r>
                <m:t>2</m:t>
              </m:r>
              <m:r>
                <m:rPr>
                  <m:sty m:val="p"/>
                </m:rPr>
                <m:t>cos</m:t>
              </m:r>
              <m:r>
                <m:t>α</m:t>
              </m:r>
            </m:den>
          </m:f>
        </m:oMath>
      </m:oMathPara>
    </w:p>
    <w:p w14:paraId="1C2FB67B" w14:textId="77777777" w:rsidR="008D5BF4" w:rsidRDefault="007B6E60">
      <w:pPr>
        <w:spacing w:before="60" w:after="80"/>
        <w:ind w:left="255"/>
      </w:pPr>
      <m:oMathPara>
        <m:oMath>
          <m:r>
            <m:t>0≤θ≤π/2</m:t>
          </m:r>
        </m:oMath>
      </m:oMathPara>
    </w:p>
    <w:p w14:paraId="6D785450" w14:textId="77777777" w:rsidR="008D5BF4" w:rsidRDefault="007B6E60">
      <w:pPr>
        <w:spacing w:after="140"/>
      </w:pPr>
      <w:r>
        <w:t>Le sezioni X e Y sono rappresentazioni separate, non una superficie tridimensionale. Il disegno non incorpora peso proprio del terreno, profondità di posa o componenti tangenziali; non dimostra l'estensione della zona di rottura reale né giustifica una profondità d'indagine. La dipendenza della geometria critica dal peso del terreno impedisce di interpretare questo riferimento come superficie universale per il termine N</w:t>
      </w:r>
      <w:r>
        <w:rPr>
          <w:rFonts w:ascii="Calibri" w:eastAsia="Calibri" w:hAnsi="Calibri" w:cs="Calibri"/>
        </w:rPr>
        <w:t>γ</w:t>
      </w:r>
      <w:r>
        <w:t>.</w:t>
      </w:r>
    </w:p>
    <w:p w14:paraId="3C4773C7" w14:textId="77777777" w:rsidR="008D5BF4" w:rsidRDefault="007B6E60">
      <w:pPr>
        <w:pStyle w:val="Titolo2"/>
        <w:keepNext/>
        <w:spacing w:after="140"/>
      </w:pPr>
      <w:bookmarkStart w:id="338" w:name="_Toc244131527"/>
      <w:r>
        <w:t>Limiti e riferimenti tecnici</w:t>
      </w:r>
      <w:bookmarkEnd w:id="338"/>
    </w:p>
    <w:p w14:paraId="1C3176BB" w14:textId="77777777" w:rsidR="008D5BF4" w:rsidRDefault="007B6E60">
      <w:pPr>
        <w:spacing w:after="140"/>
      </w:pPr>
      <w:r>
        <w:t xml:space="preserve">La scelta di </w:t>
      </w:r>
      <w:r>
        <w:rPr>
          <w:rFonts w:ascii="Calibri" w:eastAsia="Calibri" w:hAnsi="Calibri" w:cs="Calibri"/>
        </w:rPr>
        <w:t>φ′</w:t>
      </w:r>
      <w:r>
        <w:t xml:space="preserve"> e cu deve derivare dall'indagine e dal meccanismo pertinente; il foglio non converte automaticamente resistenza di picco in critica né ricava parametri da prove. </w:t>
      </w:r>
      <w:r>
        <w:lastRenderedPageBreak/>
        <w:t>Non sono coperti terreno resistente eterogeneo sotto la base, base inclinata, pendio, falda in pressione, trazione, interazione tra fondazioni, sisma o carico ciclico. Un rapporto di utilizzo favorevole non sana queste condizioni. Un metodo non supportato deve essere verificato separatamente con un modello appropriato.</w:t>
      </w:r>
    </w:p>
    <w:p w14:paraId="30A4AAD1" w14:textId="77777777" w:rsidR="008D5BF4" w:rsidRDefault="007B6E60">
      <w:pPr>
        <w:spacing w:after="140"/>
      </w:pPr>
      <w:r>
        <w:t>Riferimenti: Terzaghi, Theoretical Soil Mechanics (1943); Meyerhof, Some Recent Research on the Bearing Capacity of Foundations (1963); Brinch Hansen, A Revised and Extended Formula for Bearing Capacity, Bulletin 28 (1970); Vesić, Bearing Capacity of Shallow Foundations, Foundation Engineering Handbook (1975); USACE EM 1110-1-1905, Bearing Capacity of Soils (1992), capitolo 4; Hjiaj, Lyamin e Sloan, Numerical limit analysis solutions for the bearing capacity factor N</w:t>
      </w:r>
      <w:r>
        <w:rPr>
          <w:rFonts w:ascii="Calibri" w:eastAsia="Calibri" w:hAnsi="Calibri" w:cs="Calibri"/>
        </w:rPr>
        <w:t>γ</w:t>
      </w:r>
      <w:r>
        <w:t>, International Journal of Solids and Structures 42 (2005), 1681–1704, DOI 10.1016/j.ijsolstr.2004.08.002; EN 1997-1:2004/AC:2009, allegato D; DM 17 gennaio 2018, §§6.2 e 6.4.2. La procedura del foglio (Wiki: Fondazioni superficiali) contiene un esempio numerico verificato.</w:t>
      </w:r>
    </w:p>
    <w:p w14:paraId="3839E752" w14:textId="77777777" w:rsidR="008D5BF4" w:rsidRDefault="007B6E60">
      <w:pPr>
        <w:pStyle w:val="Titolo1"/>
        <w:keepNext/>
        <w:spacing w:after="140"/>
      </w:pPr>
      <w:bookmarkStart w:id="339" w:name="_Toc244131528"/>
      <w:r>
        <w:t>Reologia del calcestruzzo</w:t>
      </w:r>
      <w:bookmarkEnd w:id="339"/>
    </w:p>
    <w:p w14:paraId="206C1500" w14:textId="77777777" w:rsidR="008D5BF4" w:rsidRDefault="007B6E60">
      <w:pPr>
        <w:spacing w:after="140"/>
      </w:pPr>
      <w:r>
        <w:t>Lo strumento considera viscosità lineare e maturazione del modulo secante del calcestruzzo ordinario secondo EN 1992-1-1:2004, §§3.1.2, 3.1.3(3), 3.1.4 e allegato B. L'umidità è costante e la temperatura di riferimento è 20 °C. L'età è misurata dal getto; si considera una sola età di applicazione del carico. Ritiro, storie termiche e variazioni del carico non fanno parte di questo calcolo.</w:t>
      </w:r>
    </w:p>
    <w:p w14:paraId="6D6E5D2A" w14:textId="77777777" w:rsidR="008D5BF4" w:rsidRDefault="007B6E60">
      <w:pPr>
        <w:pStyle w:val="Titolo2"/>
        <w:keepNext/>
        <w:spacing w:after="140"/>
      </w:pPr>
      <w:bookmarkStart w:id="340" w:name="_Toc244131529"/>
      <w:r>
        <w:t>Coefficiente di viscosità e limite analitico</w:t>
      </w:r>
      <w:bookmarkEnd w:id="340"/>
    </w:p>
    <w:p w14:paraId="3DF90EFE" w14:textId="77777777" w:rsidR="008D5BF4" w:rsidRDefault="007B6E60">
      <w:pPr>
        <w:spacing w:before="60" w:after="80"/>
        <w:ind w:left="255"/>
      </w:pPr>
      <m:oMathPara>
        <m:oMath>
          <m:r>
            <m:t>φ(t,</m:t>
          </m:r>
          <m:sSub>
            <m:e>
              <m:r>
                <m:t>t</m:t>
              </m:r>
            </m:e>
            <m:sub>
              <m:r>
                <m:t>0</m:t>
              </m:r>
            </m:sub>
          </m:sSub>
          <m:r>
            <m:t>)=</m:t>
          </m:r>
          <m:sSub>
            <m:e>
              <m:r>
                <m:t>φ</m:t>
              </m:r>
            </m:e>
            <m:sub>
              <m:r>
                <m:t>0</m:t>
              </m:r>
            </m:sub>
          </m:sSub>
          <m:sSup>
            <m:e>
              <m:d>
                <m:dPr>
                  <m:sepChr m:val=""/>
                </m:dPr>
                <m:e>
                  <m:f>
                    <m:fPr>
                      <m:type m:val="bar"/>
                    </m:fPr>
                    <m:num>
                      <m:r>
                        <m:t>t−</m:t>
                      </m:r>
                      <m:sSub>
                        <m:e>
                          <m:r>
                            <m:t>t</m:t>
                          </m:r>
                        </m:e>
                        <m:sub>
                          <m:r>
                            <m:t>0</m:t>
                          </m:r>
                        </m:sub>
                      </m:sSub>
                    </m:num>
                    <m:den>
                      <m:sSub>
                        <m:e>
                          <m:r>
                            <m:t>β</m:t>
                          </m:r>
                        </m:e>
                        <m:sub>
                          <m:r>
                            <m:t>H</m:t>
                          </m:r>
                        </m:sub>
                      </m:sSub>
                      <m:r>
                        <m:t>+t−</m:t>
                      </m:r>
                      <m:sSub>
                        <m:e>
                          <m:r>
                            <m:t>t</m:t>
                          </m:r>
                        </m:e>
                        <m:sub>
                          <m:r>
                            <m:t>0</m:t>
                          </m:r>
                        </m:sub>
                      </m:sSub>
                    </m:den>
                  </m:f>
                </m:e>
              </m:d>
            </m:e>
            <m:sup>
              <m:r>
                <m:t>0</m:t>
              </m:r>
              <m:r>
                <m:t>,</m:t>
              </m:r>
              <m:r>
                <m:t>3</m:t>
              </m:r>
            </m:sup>
          </m:sSup>
        </m:oMath>
      </m:oMathPara>
    </w:p>
    <w:p w14:paraId="16C0EE22" w14:textId="77777777" w:rsidR="008D5BF4" w:rsidRDefault="007B6E60">
      <w:pPr>
        <w:spacing w:after="140"/>
      </w:pPr>
      <w:r>
        <w:t>L'espressione vale per t maggiore di t₀; prima del carico il coefficiente è zero. Il limite è analitico, indipendente dall'età finale scelta per il grafico:</w:t>
      </w:r>
    </w:p>
    <w:p w14:paraId="027C4940" w14:textId="77777777" w:rsidR="008D5BF4" w:rsidRDefault="007B6E60">
      <w:pPr>
        <w:spacing w:before="60" w:after="80"/>
        <w:ind w:left="255"/>
      </w:pPr>
      <m:oMathPara>
        <m:oMath>
          <m:r>
            <m:t>φ(∞,</m:t>
          </m:r>
          <m:sSub>
            <m:e>
              <m:r>
                <m:t>t</m:t>
              </m:r>
            </m:e>
            <m:sub>
              <m:r>
                <m:t>0</m:t>
              </m:r>
            </m:sub>
          </m:sSub>
          <m:r>
            <m:t>)=</m:t>
          </m:r>
          <m:sSub>
            <m:e>
              <m:r>
                <m:t>φ</m:t>
              </m:r>
            </m:e>
            <m:sub>
              <m:r>
                <m:t>0</m:t>
              </m:r>
            </m:sub>
          </m:sSub>
          <m:r>
            <m:t>=</m:t>
          </m:r>
          <m:sSub>
            <m:e>
              <m:r>
                <m:t>φ</m:t>
              </m:r>
            </m:e>
            <m:sub>
              <m:r>
                <m:t>RH</m:t>
              </m:r>
            </m:sub>
          </m:sSub>
          <m:r>
            <m:t>β(</m:t>
          </m:r>
          <m:sSub>
            <m:e>
              <m:r>
                <m:t>f</m:t>
              </m:r>
            </m:e>
            <m:sub>
              <m:r>
                <m:t>cm</m:t>
              </m:r>
            </m:sub>
          </m:sSub>
          <m:r>
            <m:t>)</m:t>
          </m:r>
          <m:r>
            <m:t>β(</m:t>
          </m:r>
          <m:sSub>
            <m:e>
              <m:r>
                <m:t>t</m:t>
              </m:r>
            </m:e>
            <m:sub>
              <m:r>
                <m:t>0,adj</m:t>
              </m:r>
            </m:sub>
          </m:sSub>
          <m:r>
            <m:t>)</m:t>
          </m:r>
        </m:oMath>
      </m:oMathPara>
    </w:p>
    <w:p w14:paraId="7512C6E2" w14:textId="77777777" w:rsidR="008D5BF4" w:rsidRDefault="007B6E60">
      <w:pPr>
        <w:spacing w:after="140"/>
      </w:pPr>
      <w:r>
        <w:t xml:space="preserve">I fattori di umidità, resistenza, dimensione nominale e sviluppo temporale sono quelli delle espressioni B.2–B.9. La resistenza media a 28 giorni è </w:t>
      </w:r>
      <m:oMath>
        <m:sSub>
          <m:e>
            <m:r>
              <m:t>f</m:t>
            </m:r>
          </m:e>
          <m:sub>
            <m:r>
              <m:t>cm</m:t>
            </m:r>
          </m:sub>
        </m:sSub>
        <m:r>
          <m:t>=</m:t>
        </m:r>
        <m:sSub>
          <m:e>
            <m:r>
              <m:t>f</m:t>
            </m:r>
          </m:e>
          <m:sub>
            <m:r>
              <m:t>ck</m:t>
            </m:r>
          </m:sub>
        </m:sSub>
        <m:r>
          <m:t>+8</m:t>
        </m:r>
      </m:oMath>
      <w:r>
        <w:t xml:space="preserve"> MPa. La dimensione nominale </w:t>
      </w:r>
      <m:oMath>
        <m:sSub>
          <m:e>
            <m:r>
              <m:t>h</m:t>
            </m:r>
          </m:e>
          <m:sub>
            <m:r>
              <m:t>0</m:t>
            </m:r>
          </m:sub>
        </m:sSub>
        <m:r>
          <m:t>=2</m:t>
        </m:r>
        <m:sSub>
          <m:e>
            <m:r>
              <m:t>A</m:t>
            </m:r>
          </m:e>
          <m:sub>
            <m:r>
              <m:t>c</m:t>
            </m:r>
          </m:sub>
        </m:sSub>
        <m:r>
          <m:t>/u</m:t>
        </m:r>
      </m:oMath>
      <w:r>
        <w:t xml:space="preserve"> usa area di calcestruzzo e perimetro esposto all'essiccamento, con unità coerenti. La correzione dell'età di carico per il cemento è:</w:t>
      </w:r>
    </w:p>
    <w:p w14:paraId="6C64B381" w14:textId="77777777" w:rsidR="008D5BF4" w:rsidRDefault="007B6E60">
      <w:pPr>
        <w:spacing w:before="60" w:after="80"/>
        <w:ind w:left="255"/>
      </w:pPr>
      <m:oMathPara>
        <m:oMath>
          <m:sSub>
            <m:e>
              <m:r>
                <m:t>t</m:t>
              </m:r>
            </m:e>
            <m:sub>
              <m:r>
                <m:t>0,adj</m:t>
              </m:r>
            </m:sub>
          </m:sSub>
          <m:r>
            <m:t>=max</m:t>
          </m:r>
          <m:d>
            <m:dPr>
              <m:sepChr m:val=","/>
            </m:dPr>
            <m:e>
              <m:r>
                <m:t>0</m:t>
              </m:r>
              <m:r>
                <m:t>,</m:t>
              </m:r>
              <m:r>
                <m:t>5</m:t>
              </m:r>
            </m:e>
            <m:e>
              <m:r>
                <m:rPr>
                  <m:sty m:val="p"/>
                </m:rPr>
                <m:t> </m:t>
              </m:r>
              <m:sSub>
                <m:e>
                  <m:r>
                    <m:t>t</m:t>
                  </m:r>
                </m:e>
                <m:sub>
                  <m:r>
                    <m:t>0</m:t>
                  </m:r>
                </m:sub>
              </m:sSub>
              <m:sSup>
                <m:e>
                  <m:d>
                    <m:dPr>
                      <m:begChr m:val="["/>
                      <m:sepChr m:val="+"/>
                      <m:endChr m:val="]"/>
                    </m:dPr>
                    <m:e>
                      <m:r>
                        <m:t>1</m:t>
                      </m:r>
                    </m:e>
                    <m:e>
                      <m:f>
                        <m:fPr>
                          <m:type m:val="bar"/>
                        </m:fPr>
                        <m:num>
                          <m:r>
                            <m:t>9</m:t>
                          </m:r>
                        </m:num>
                        <m:den>
                          <m:r>
                            <m:t>2+</m:t>
                          </m:r>
                          <m:sSubSup>
                            <m:e>
                              <m:r>
                                <m:t>t</m:t>
                              </m:r>
                            </m:e>
                            <m:sub>
                              <m:r>
                                <m:t>0</m:t>
                              </m:r>
                            </m:sub>
                            <m:sup>
                              <m:r>
                                <m:t>1</m:t>
                              </m:r>
                              <m:r>
                                <m:t>,</m:t>
                              </m:r>
                              <m:r>
                                <m:t>2</m:t>
                              </m:r>
                            </m:sup>
                          </m:sSubSup>
                        </m:den>
                      </m:f>
                    </m:e>
                  </m:d>
                </m:e>
                <m:sup>
                  <m:r>
                    <m:t>α</m:t>
                  </m:r>
                </m:sup>
              </m:sSup>
            </m:e>
          </m:d>
        </m:oMath>
      </m:oMathPara>
    </w:p>
    <w:p w14:paraId="6E473FE4" w14:textId="77777777" w:rsidR="008D5BF4" w:rsidRDefault="007B6E60">
      <w:pPr>
        <w:spacing w:after="140"/>
      </w:pPr>
      <w:r>
        <w:t xml:space="preserve">L'esponente </w:t>
      </w:r>
      <w:r>
        <w:rPr>
          <w:rFonts w:ascii="Calibri" w:eastAsia="Calibri" w:hAnsi="Calibri" w:cs="Calibri"/>
        </w:rPr>
        <w:t>α</w:t>
      </w:r>
      <w:r>
        <w:t xml:space="preserve"> vale −1, 0 e 1 rispettivamente per cemento S, N e R. L'età corretta entra nel fattore </w:t>
      </w:r>
      <w:r>
        <w:rPr>
          <w:rFonts w:ascii="Calibri" w:eastAsia="Calibri" w:hAnsi="Calibri" w:cs="Calibri"/>
        </w:rPr>
        <w:t>β</w:t>
      </w:r>
      <w:r>
        <w:t xml:space="preserve">(t₀); la durata </w:t>
      </w:r>
      <m:oMath>
        <m:r>
          <m:t>t−</m:t>
        </m:r>
        <m:sSub>
          <m:e>
            <m:r>
              <m:t>t</m:t>
            </m:r>
          </m:e>
          <m:sub>
            <m:r>
              <m:t>0</m:t>
            </m:r>
          </m:sub>
        </m:sSub>
      </m:oMath>
      <w:r>
        <w:t xml:space="preserve"> resta cronologica. Il coefficiente </w:t>
      </w:r>
      <m:oMath>
        <m:r>
          <m:t>φ</m:t>
        </m:r>
      </m:oMath>
      <w:r>
        <w:t xml:space="preserve"> è riferito al modulo tangente </w:t>
      </w:r>
      <m:oMath>
        <m:sSub>
          <m:e>
            <m:r>
              <m:t>E</m:t>
            </m:r>
          </m:e>
          <m:sub>
            <m:r>
              <m:t>c</m:t>
            </m:r>
          </m:sub>
        </m:sSub>
        <m:r>
          <m:t>=1</m:t>
        </m:r>
        <m:r>
          <m:t>,</m:t>
        </m:r>
        <m:r>
          <m:t>05</m:t>
        </m:r>
        <m:sSub>
          <m:e>
            <m:r>
              <m:t>E</m:t>
            </m:r>
          </m:e>
          <m:sub>
            <m:r>
              <m:t>cm,28</m:t>
            </m:r>
          </m:sub>
        </m:sSub>
      </m:oMath>
      <w:r>
        <w:t>. L'espressione non restituisce direttamente una deformazione: nel campo lineare, la deformazione viscosa dipende anche dalla tensione e dal modulo di riferimento.</w:t>
      </w:r>
    </w:p>
    <w:p w14:paraId="3E6AFA8D" w14:textId="77777777" w:rsidR="008D5BF4" w:rsidRDefault="007B6E60">
      <w:pPr>
        <w:pStyle w:val="Titolo2"/>
        <w:keepNext/>
        <w:spacing w:after="140"/>
      </w:pPr>
      <w:bookmarkStart w:id="341" w:name="_Toc244131530"/>
      <w:r>
        <w:lastRenderedPageBreak/>
        <w:t>Maturazione del modulo elastico</w:t>
      </w:r>
      <w:bookmarkEnd w:id="341"/>
    </w:p>
    <w:p w14:paraId="291ABC48" w14:textId="77777777" w:rsidR="008D5BF4" w:rsidRDefault="007B6E60">
      <w:pPr>
        <w:spacing w:after="140"/>
      </w:pPr>
      <w:r>
        <w:t>Il modulo secante riusa la legge di maturazione del materiale:</w:t>
      </w:r>
    </w:p>
    <w:p w14:paraId="01B5CD75" w14:textId="77777777" w:rsidR="008D5BF4" w:rsidRDefault="007B6E60">
      <w:pPr>
        <w:keepNext/>
        <w:spacing w:before="60" w:after="80"/>
        <w:ind w:left="255"/>
      </w:pPr>
      <m:oMathPara>
        <m:oMath>
          <m:sSub>
            <m:e>
              <m:r>
                <m:t>β</m:t>
              </m:r>
            </m:e>
            <m:sub>
              <m:r>
                <m:t>cc</m:t>
              </m:r>
            </m:sub>
          </m:sSub>
          <m:r>
            <m:t>(t)=</m:t>
          </m:r>
          <m:r>
            <m:rPr>
              <m:sty m:val="p"/>
            </m:rPr>
            <m:t>exp</m:t>
          </m:r>
          <m:d>
            <m:dPr>
              <m:begChr m:val="["/>
              <m:sepChr m:val=""/>
              <m:endChr m:val="]"/>
            </m:dPr>
            <m:e>
              <m:r>
                <m:t>s</m:t>
              </m:r>
              <m:d>
                <m:dPr>
                  <m:sepChr m:val="−"/>
                </m:dPr>
                <m:e>
                  <m:r>
                    <m:t>1</m:t>
                  </m:r>
                </m:e>
                <m:e>
                  <m:rad>
                    <m:radPr>
                      <m:degHide m:val="on"/>
                    </m:radPr>
                    <m:deg/>
                    <m:e>
                      <m:f>
                        <m:fPr>
                          <m:type m:val="bar"/>
                        </m:fPr>
                        <m:num>
                          <m:r>
                            <m:t>28</m:t>
                          </m:r>
                        </m:num>
                        <m:den>
                          <m:r>
                            <m:t>t</m:t>
                          </m:r>
                        </m:den>
                      </m:f>
                    </m:e>
                  </m:rad>
                </m:e>
              </m:d>
            </m:e>
          </m:d>
        </m:oMath>
      </m:oMathPara>
    </w:p>
    <w:p w14:paraId="3697B6EE" w14:textId="77777777" w:rsidR="008D5BF4" w:rsidRDefault="007B6E60">
      <w:pPr>
        <w:spacing w:before="60" w:after="80"/>
        <w:ind w:left="255"/>
      </w:pPr>
      <m:oMathPara>
        <m:oMath>
          <m:sSub>
            <m:e>
              <m:r>
                <m:t>f</m:t>
              </m:r>
            </m:e>
            <m:sub>
              <m:r>
                <m:t>cm</m:t>
              </m:r>
            </m:sub>
          </m:sSub>
          <m:r>
            <m:t>(t)=</m:t>
          </m:r>
          <m:sSub>
            <m:e>
              <m:r>
                <m:t>β</m:t>
              </m:r>
            </m:e>
            <m:sub>
              <m:r>
                <m:t>cc</m:t>
              </m:r>
            </m:sub>
          </m:sSub>
          <m:r>
            <m:t>(t)</m:t>
          </m:r>
          <m:sSub>
            <m:e>
              <m:r>
                <m:t>f</m:t>
              </m:r>
            </m:e>
            <m:sub>
              <m:r>
                <m:t>cm</m:t>
              </m:r>
            </m:sub>
          </m:sSub>
        </m:oMath>
      </m:oMathPara>
    </w:p>
    <w:p w14:paraId="75518F7E" w14:textId="77777777" w:rsidR="008D5BF4" w:rsidRDefault="007B6E60">
      <w:pPr>
        <w:keepNext/>
        <w:spacing w:before="60" w:after="80"/>
        <w:ind w:left="255"/>
      </w:pPr>
      <m:oMathPara>
        <m:oMath>
          <m:sSub>
            <m:e>
              <m:r>
                <m:t>E</m:t>
              </m:r>
            </m:e>
            <m:sub>
              <m:r>
                <m:t>cm</m:t>
              </m:r>
            </m:sub>
          </m:sSub>
          <m:r>
            <m:t>(t)=</m:t>
          </m:r>
          <m:sSup>
            <m:e>
              <m:d>
                <m:dPr>
                  <m:sepChr m:val=""/>
                </m:dPr>
                <m:e>
                  <m:f>
                    <m:fPr>
                      <m:type m:val="bar"/>
                    </m:fPr>
                    <m:num>
                      <m:sSub>
                        <m:e>
                          <m:r>
                            <m:t>f</m:t>
                          </m:r>
                        </m:e>
                        <m:sub>
                          <m:r>
                            <m:t>cm</m:t>
                          </m:r>
                        </m:sub>
                      </m:sSub>
                      <m:r>
                        <m:t>(t)</m:t>
                      </m:r>
                    </m:num>
                    <m:den>
                      <m:sSub>
                        <m:e>
                          <m:r>
                            <m:t>f</m:t>
                          </m:r>
                        </m:e>
                        <m:sub>
                          <m:r>
                            <m:t>cm</m:t>
                          </m:r>
                        </m:sub>
                      </m:sSub>
                    </m:den>
                  </m:f>
                </m:e>
              </m:d>
            </m:e>
            <m:sup>
              <m:r>
                <m:t>0</m:t>
              </m:r>
              <m:r>
                <m:t>,</m:t>
              </m:r>
              <m:r>
                <m:t>3</m:t>
              </m:r>
            </m:sup>
          </m:sSup>
          <m:sSub>
            <m:e>
              <m:r>
                <m:t>E</m:t>
              </m:r>
            </m:e>
            <m:sub>
              <m:r>
                <m:t>cm,28</m:t>
              </m:r>
            </m:sub>
          </m:sSub>
        </m:oMath>
      </m:oMathPara>
    </w:p>
    <w:p w14:paraId="54FACD1B" w14:textId="77777777" w:rsidR="008D5BF4" w:rsidRDefault="007B6E60">
      <w:pPr>
        <w:spacing w:before="60" w:after="80"/>
        <w:ind w:left="255"/>
      </w:pPr>
      <m:oMathPara>
        <m:oMath>
          <m:sSub>
            <m:e>
              <m:r>
                <m:t>k</m:t>
              </m:r>
            </m:e>
            <m:sub>
              <m:r>
                <m:t>E</m:t>
              </m:r>
            </m:sub>
          </m:sSub>
          <m:r>
            <m:t>(t)=</m:t>
          </m:r>
          <m:f>
            <m:fPr>
              <m:type m:val="bar"/>
            </m:fPr>
            <m:num>
              <m:sSub>
                <m:e>
                  <m:r>
                    <m:t>E</m:t>
                  </m:r>
                </m:e>
                <m:sub>
                  <m:r>
                    <m:t>cm</m:t>
                  </m:r>
                </m:sub>
              </m:sSub>
              <m:r>
                <m:t>(t)</m:t>
              </m:r>
            </m:num>
            <m:den>
              <m:sSub>
                <m:e>
                  <m:r>
                    <m:t>E</m:t>
                  </m:r>
                </m:e>
                <m:sub>
                  <m:r>
                    <m:t>cm,28</m:t>
                  </m:r>
                </m:sub>
              </m:sSub>
            </m:den>
          </m:f>
        </m:oMath>
      </m:oMathPara>
    </w:p>
    <w:p w14:paraId="349B7A39" w14:textId="77777777" w:rsidR="008D5BF4" w:rsidRDefault="007B6E60">
      <w:pPr>
        <w:spacing w:after="140"/>
      </w:pPr>
      <w:r>
        <w:t xml:space="preserve">Il coefficiente s vale 0,38, 0,25 e 0,20 rispettivamente per cemento S, N e R. Si usa il modulo nominale del materiale EN 1992 con aggregato di riferimento; la finestra non introduce una correzione per il tipo di aggregato. A 28 giorni </w:t>
      </w:r>
      <m:oMath>
        <m:sSub>
          <m:e>
            <m:r>
              <m:t>k</m:t>
            </m:r>
          </m:e>
          <m:sub>
            <m:r>
              <m:t>E</m:t>
            </m:r>
          </m:sub>
        </m:sSub>
        <m:r>
          <m:t>=1</m:t>
        </m:r>
      </m:oMath>
      <w:r>
        <w:t>. Il rapporto può superare 1 alle età successive e non rappresenta un fattore di riduzione per viscosità. La resistenza e il modulo nel tempo non sono intercambiabili con la legge di deformazione differita.</w:t>
      </w:r>
    </w:p>
    <w:p w14:paraId="4BACA862" w14:textId="77777777" w:rsidR="008D5BF4" w:rsidRDefault="007B6E60">
      <w:pPr>
        <w:pStyle w:val="Titolo2"/>
        <w:keepNext/>
        <w:spacing w:after="140"/>
      </w:pPr>
      <w:bookmarkStart w:id="342" w:name="_Toc244131531"/>
      <w:r>
        <w:t>Esempio e campo di applicazione</w:t>
      </w:r>
      <w:bookmarkEnd w:id="342"/>
    </w:p>
    <w:p w14:paraId="39C4A2F9" w14:textId="77777777" w:rsidR="008D5BF4" w:rsidRDefault="007B6E60">
      <w:pPr>
        <w:spacing w:after="140"/>
      </w:pPr>
      <w:r>
        <w:t xml:space="preserve">Con fck = 25 MPa, cemento N, RH = 50 %, h₀ = 200 mm e t₀ = 7 giorni, un riferimento indipendente dà </w:t>
      </w:r>
      <m:oMath>
        <m:sSub>
          <m:e>
            <m:r>
              <m:t>φ</m:t>
            </m:r>
          </m:e>
          <m:sub>
            <m:r>
              <m:t>∞</m:t>
            </m:r>
          </m:sub>
        </m:sSub>
        <m:r>
          <m:t>=3</m:t>
        </m:r>
        <m:r>
          <m:t>,</m:t>
        </m:r>
        <m:r>
          <m:t>4427042105</m:t>
        </m:r>
      </m:oMath>
      <w:r>
        <w:t xml:space="preserve"> ed </w:t>
      </w:r>
      <m:oMath>
        <m:sSub>
          <m:e>
            <m:r>
              <m:t>E</m:t>
            </m:r>
          </m:e>
          <m:sub>
            <m:r>
              <m:t>cm,28</m:t>
            </m:r>
          </m:sub>
        </m:sSub>
        <m:r>
          <m:t>=31475</m:t>
        </m:r>
        <m:r>
          <m:t>,</m:t>
        </m:r>
        <m:r>
          <m:t>806210</m:t>
        </m:r>
      </m:oMath>
      <w:r>
        <w:t xml:space="preserve"> MPa.</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969"/>
        <w:gridCol w:w="1814"/>
        <w:gridCol w:w="1814"/>
        <w:gridCol w:w="2041"/>
      </w:tblGrid>
      <w:tr w:rsidR="008D5BF4" w14:paraId="6C6CBEB9" w14:textId="77777777">
        <w:trPr>
          <w:cantSplit/>
          <w:tblHeader/>
          <w:jc w:val="center"/>
        </w:trPr>
        <w:tc>
          <w:tcPr>
            <w:tcW w:w="3969" w:type="dxa"/>
            <w:shd w:val="clear" w:color="auto" w:fill="E7E6E6"/>
            <w:tcMar>
              <w:top w:w="90" w:type="dxa"/>
              <w:left w:w="90" w:type="dxa"/>
              <w:bottom w:w="90" w:type="dxa"/>
              <w:right w:w="90" w:type="dxa"/>
            </w:tcMar>
            <w:vAlign w:val="center"/>
          </w:tcPr>
          <w:p w14:paraId="47AD0F76" w14:textId="77777777" w:rsidR="008D5BF4" w:rsidRDefault="007B6E60">
            <w:pPr>
              <w:spacing w:before="20" w:after="20"/>
              <w:jc w:val="left"/>
            </w:pPr>
            <w:r>
              <w:rPr>
                <w:b/>
                <w:sz w:val="21"/>
              </w:rPr>
              <w:t>Età t in giorni</w:t>
            </w:r>
          </w:p>
        </w:tc>
        <w:tc>
          <w:tcPr>
            <w:tcW w:w="1814" w:type="dxa"/>
            <w:shd w:val="clear" w:color="auto" w:fill="E7E6E6"/>
            <w:tcMar>
              <w:top w:w="90" w:type="dxa"/>
              <w:left w:w="90" w:type="dxa"/>
              <w:bottom w:w="90" w:type="dxa"/>
              <w:right w:w="90" w:type="dxa"/>
            </w:tcMar>
            <w:vAlign w:val="center"/>
          </w:tcPr>
          <w:p w14:paraId="5536F603" w14:textId="77777777" w:rsidR="008D5BF4" w:rsidRDefault="007B6E60">
            <w:pPr>
              <w:spacing w:before="20" w:after="20"/>
              <w:jc w:val="center"/>
            </w:pPr>
            <w:r>
              <w:rPr>
                <w:rFonts w:ascii="Calibri" w:eastAsia="Calibri" w:hAnsi="Calibri" w:cs="Calibri"/>
                <w:b/>
                <w:sz w:val="21"/>
              </w:rPr>
              <w:t>φ</w:t>
            </w:r>
            <w:r>
              <w:rPr>
                <w:b/>
                <w:sz w:val="21"/>
              </w:rPr>
              <w:t>(t, t₀)</w:t>
            </w:r>
          </w:p>
        </w:tc>
        <w:tc>
          <w:tcPr>
            <w:tcW w:w="1814" w:type="dxa"/>
            <w:shd w:val="clear" w:color="auto" w:fill="E7E6E6"/>
            <w:tcMar>
              <w:top w:w="90" w:type="dxa"/>
              <w:left w:w="90" w:type="dxa"/>
              <w:bottom w:w="90" w:type="dxa"/>
              <w:right w:w="90" w:type="dxa"/>
            </w:tcMar>
            <w:vAlign w:val="center"/>
          </w:tcPr>
          <w:p w14:paraId="3888AA41" w14:textId="77777777" w:rsidR="008D5BF4" w:rsidRDefault="007B6E60">
            <w:pPr>
              <w:spacing w:before="20" w:after="20"/>
              <w:jc w:val="center"/>
            </w:pPr>
            <w:r>
              <w:rPr>
                <w:b/>
                <w:sz w:val="21"/>
              </w:rPr>
              <w:t>Ecm(t) in MPa</w:t>
            </w:r>
          </w:p>
        </w:tc>
        <w:tc>
          <w:tcPr>
            <w:tcW w:w="2041" w:type="dxa"/>
            <w:shd w:val="clear" w:color="auto" w:fill="E7E6E6"/>
            <w:tcMar>
              <w:top w:w="90" w:type="dxa"/>
              <w:left w:w="90" w:type="dxa"/>
              <w:bottom w:w="90" w:type="dxa"/>
              <w:right w:w="90" w:type="dxa"/>
            </w:tcMar>
            <w:vAlign w:val="center"/>
          </w:tcPr>
          <w:p w14:paraId="6DF85F4B" w14:textId="77777777" w:rsidR="008D5BF4" w:rsidRDefault="007B6E60">
            <w:pPr>
              <w:spacing w:before="20" w:after="20"/>
              <w:jc w:val="center"/>
            </w:pPr>
            <w:r>
              <w:rPr>
                <w:b/>
                <w:sz w:val="21"/>
              </w:rPr>
              <w:t>Ecm(t) / Ecm,28</w:t>
            </w:r>
          </w:p>
        </w:tc>
      </w:tr>
      <w:tr w:rsidR="008D5BF4" w14:paraId="1EA4E0D4" w14:textId="77777777">
        <w:trPr>
          <w:cantSplit/>
          <w:jc w:val="center"/>
        </w:trPr>
        <w:tc>
          <w:tcPr>
            <w:tcW w:w="3969" w:type="dxa"/>
            <w:tcMar>
              <w:top w:w="90" w:type="dxa"/>
              <w:left w:w="90" w:type="dxa"/>
              <w:bottom w:w="90" w:type="dxa"/>
              <w:right w:w="90" w:type="dxa"/>
            </w:tcMar>
            <w:vAlign w:val="center"/>
          </w:tcPr>
          <w:p w14:paraId="22DDB06D" w14:textId="77777777" w:rsidR="008D5BF4" w:rsidRDefault="007B6E60">
            <w:pPr>
              <w:spacing w:before="20" w:after="20"/>
              <w:jc w:val="left"/>
            </w:pPr>
            <w:r>
              <w:rPr>
                <w:sz w:val="21"/>
              </w:rPr>
              <w:t>0,5</w:t>
            </w:r>
          </w:p>
        </w:tc>
        <w:tc>
          <w:tcPr>
            <w:tcW w:w="1814" w:type="dxa"/>
            <w:tcMar>
              <w:top w:w="90" w:type="dxa"/>
              <w:left w:w="90" w:type="dxa"/>
              <w:bottom w:w="90" w:type="dxa"/>
              <w:right w:w="90" w:type="dxa"/>
            </w:tcMar>
            <w:vAlign w:val="center"/>
          </w:tcPr>
          <w:p w14:paraId="2DC60AC2" w14:textId="77777777" w:rsidR="008D5BF4" w:rsidRDefault="007B6E60">
            <w:pPr>
              <w:spacing w:before="20" w:after="20"/>
              <w:jc w:val="center"/>
            </w:pPr>
            <w:r>
              <w:rPr>
                <w:sz w:val="21"/>
              </w:rPr>
              <w:t>0</w:t>
            </w:r>
          </w:p>
        </w:tc>
        <w:tc>
          <w:tcPr>
            <w:tcW w:w="1814" w:type="dxa"/>
            <w:tcMar>
              <w:top w:w="90" w:type="dxa"/>
              <w:left w:w="90" w:type="dxa"/>
              <w:bottom w:w="90" w:type="dxa"/>
              <w:right w:w="90" w:type="dxa"/>
            </w:tcMar>
            <w:vAlign w:val="center"/>
          </w:tcPr>
          <w:p w14:paraId="2197810E" w14:textId="77777777" w:rsidR="008D5BF4" w:rsidRDefault="007B6E60">
            <w:pPr>
              <w:spacing w:before="20" w:after="20"/>
              <w:jc w:val="center"/>
            </w:pPr>
            <w:r>
              <w:rPr>
                <w:sz w:val="21"/>
              </w:rPr>
              <w:t>19355,383269</w:t>
            </w:r>
          </w:p>
        </w:tc>
        <w:tc>
          <w:tcPr>
            <w:tcW w:w="2041" w:type="dxa"/>
            <w:tcMar>
              <w:top w:w="90" w:type="dxa"/>
              <w:left w:w="90" w:type="dxa"/>
              <w:bottom w:w="90" w:type="dxa"/>
              <w:right w:w="90" w:type="dxa"/>
            </w:tcMar>
            <w:vAlign w:val="center"/>
          </w:tcPr>
          <w:p w14:paraId="4C3EC1FD" w14:textId="77777777" w:rsidR="008D5BF4" w:rsidRDefault="007B6E60">
            <w:pPr>
              <w:spacing w:before="20" w:after="20"/>
              <w:jc w:val="center"/>
            </w:pPr>
            <w:r>
              <w:rPr>
                <w:sz w:val="21"/>
              </w:rPr>
              <w:t>0,614929</w:t>
            </w:r>
          </w:p>
        </w:tc>
      </w:tr>
      <w:tr w:rsidR="008D5BF4" w14:paraId="1BF62989" w14:textId="77777777">
        <w:trPr>
          <w:cantSplit/>
          <w:jc w:val="center"/>
        </w:trPr>
        <w:tc>
          <w:tcPr>
            <w:tcW w:w="3969" w:type="dxa"/>
            <w:tcMar>
              <w:top w:w="90" w:type="dxa"/>
              <w:left w:w="90" w:type="dxa"/>
              <w:bottom w:w="90" w:type="dxa"/>
              <w:right w:w="90" w:type="dxa"/>
            </w:tcMar>
            <w:vAlign w:val="center"/>
          </w:tcPr>
          <w:p w14:paraId="3651D74B" w14:textId="77777777" w:rsidR="008D5BF4" w:rsidRDefault="007B6E60">
            <w:pPr>
              <w:spacing w:before="20" w:after="20"/>
              <w:jc w:val="left"/>
            </w:pPr>
            <w:r>
              <w:rPr>
                <w:sz w:val="21"/>
              </w:rPr>
              <w:t>7</w:t>
            </w:r>
          </w:p>
        </w:tc>
        <w:tc>
          <w:tcPr>
            <w:tcW w:w="1814" w:type="dxa"/>
            <w:tcMar>
              <w:top w:w="90" w:type="dxa"/>
              <w:left w:w="90" w:type="dxa"/>
              <w:bottom w:w="90" w:type="dxa"/>
              <w:right w:w="90" w:type="dxa"/>
            </w:tcMar>
            <w:vAlign w:val="center"/>
          </w:tcPr>
          <w:p w14:paraId="7CBD2D83" w14:textId="77777777" w:rsidR="008D5BF4" w:rsidRDefault="007B6E60">
            <w:pPr>
              <w:spacing w:before="20" w:after="20"/>
              <w:jc w:val="center"/>
            </w:pPr>
            <w:r>
              <w:rPr>
                <w:sz w:val="21"/>
              </w:rPr>
              <w:t>0</w:t>
            </w:r>
          </w:p>
        </w:tc>
        <w:tc>
          <w:tcPr>
            <w:tcW w:w="1814" w:type="dxa"/>
            <w:tcMar>
              <w:top w:w="90" w:type="dxa"/>
              <w:left w:w="90" w:type="dxa"/>
              <w:bottom w:w="90" w:type="dxa"/>
              <w:right w:w="90" w:type="dxa"/>
            </w:tcMar>
            <w:vAlign w:val="center"/>
          </w:tcPr>
          <w:p w14:paraId="0087EF8F" w14:textId="77777777" w:rsidR="008D5BF4" w:rsidRDefault="007B6E60">
            <w:pPr>
              <w:spacing w:before="20" w:after="20"/>
              <w:jc w:val="center"/>
            </w:pPr>
            <w:r>
              <w:rPr>
                <w:sz w:val="21"/>
              </w:rPr>
              <w:t>29201,474188</w:t>
            </w:r>
          </w:p>
        </w:tc>
        <w:tc>
          <w:tcPr>
            <w:tcW w:w="2041" w:type="dxa"/>
            <w:tcMar>
              <w:top w:w="90" w:type="dxa"/>
              <w:left w:w="90" w:type="dxa"/>
              <w:bottom w:w="90" w:type="dxa"/>
              <w:right w:w="90" w:type="dxa"/>
            </w:tcMar>
            <w:vAlign w:val="center"/>
          </w:tcPr>
          <w:p w14:paraId="79FDE2E3" w14:textId="77777777" w:rsidR="008D5BF4" w:rsidRDefault="007B6E60">
            <w:pPr>
              <w:spacing w:before="20" w:after="20"/>
              <w:jc w:val="center"/>
            </w:pPr>
            <w:r>
              <w:rPr>
                <w:sz w:val="21"/>
              </w:rPr>
              <w:t>0,927743</w:t>
            </w:r>
          </w:p>
        </w:tc>
      </w:tr>
      <w:tr w:rsidR="008D5BF4" w14:paraId="40A36193" w14:textId="77777777">
        <w:trPr>
          <w:cantSplit/>
          <w:jc w:val="center"/>
        </w:trPr>
        <w:tc>
          <w:tcPr>
            <w:tcW w:w="3969" w:type="dxa"/>
            <w:tcMar>
              <w:top w:w="90" w:type="dxa"/>
              <w:left w:w="90" w:type="dxa"/>
              <w:bottom w:w="90" w:type="dxa"/>
              <w:right w:w="90" w:type="dxa"/>
            </w:tcMar>
            <w:vAlign w:val="center"/>
          </w:tcPr>
          <w:p w14:paraId="4DA43094" w14:textId="77777777" w:rsidR="008D5BF4" w:rsidRDefault="007B6E60">
            <w:pPr>
              <w:spacing w:before="20" w:after="20"/>
              <w:jc w:val="left"/>
            </w:pPr>
            <w:r>
              <w:rPr>
                <w:sz w:val="21"/>
              </w:rPr>
              <w:t>17</w:t>
            </w:r>
          </w:p>
        </w:tc>
        <w:tc>
          <w:tcPr>
            <w:tcW w:w="1814" w:type="dxa"/>
            <w:tcMar>
              <w:top w:w="90" w:type="dxa"/>
              <w:left w:w="90" w:type="dxa"/>
              <w:bottom w:w="90" w:type="dxa"/>
              <w:right w:w="90" w:type="dxa"/>
            </w:tcMar>
            <w:vAlign w:val="center"/>
          </w:tcPr>
          <w:p w14:paraId="2EE8865E" w14:textId="77777777" w:rsidR="008D5BF4" w:rsidRDefault="007B6E60">
            <w:pPr>
              <w:spacing w:before="20" w:after="20"/>
              <w:jc w:val="center"/>
            </w:pPr>
            <w:r>
              <w:rPr>
                <w:sz w:val="21"/>
              </w:rPr>
              <w:t>1,029049</w:t>
            </w:r>
          </w:p>
        </w:tc>
        <w:tc>
          <w:tcPr>
            <w:tcW w:w="1814" w:type="dxa"/>
            <w:tcMar>
              <w:top w:w="90" w:type="dxa"/>
              <w:left w:w="90" w:type="dxa"/>
              <w:bottom w:w="90" w:type="dxa"/>
              <w:right w:w="90" w:type="dxa"/>
            </w:tcMar>
            <w:vAlign w:val="center"/>
          </w:tcPr>
          <w:p w14:paraId="29778D81" w14:textId="77777777" w:rsidR="008D5BF4" w:rsidRDefault="007B6E60">
            <w:pPr>
              <w:spacing w:before="20" w:after="20"/>
              <w:jc w:val="center"/>
            </w:pPr>
            <w:r>
              <w:rPr>
                <w:sz w:val="21"/>
              </w:rPr>
              <w:t>30813,898916</w:t>
            </w:r>
          </w:p>
        </w:tc>
        <w:tc>
          <w:tcPr>
            <w:tcW w:w="2041" w:type="dxa"/>
            <w:tcMar>
              <w:top w:w="90" w:type="dxa"/>
              <w:left w:w="90" w:type="dxa"/>
              <w:bottom w:w="90" w:type="dxa"/>
              <w:right w:w="90" w:type="dxa"/>
            </w:tcMar>
            <w:vAlign w:val="center"/>
          </w:tcPr>
          <w:p w14:paraId="6A7C6108" w14:textId="77777777" w:rsidR="008D5BF4" w:rsidRDefault="007B6E60">
            <w:pPr>
              <w:spacing w:before="20" w:after="20"/>
              <w:jc w:val="center"/>
            </w:pPr>
            <w:r>
              <w:rPr>
                <w:sz w:val="21"/>
              </w:rPr>
              <w:t>0,978971</w:t>
            </w:r>
          </w:p>
        </w:tc>
      </w:tr>
      <w:tr w:rsidR="008D5BF4" w14:paraId="2C889B14" w14:textId="77777777">
        <w:trPr>
          <w:cantSplit/>
          <w:jc w:val="center"/>
        </w:trPr>
        <w:tc>
          <w:tcPr>
            <w:tcW w:w="3969" w:type="dxa"/>
            <w:tcMar>
              <w:top w:w="90" w:type="dxa"/>
              <w:left w:w="90" w:type="dxa"/>
              <w:bottom w:w="90" w:type="dxa"/>
              <w:right w:w="90" w:type="dxa"/>
            </w:tcMar>
            <w:vAlign w:val="center"/>
          </w:tcPr>
          <w:p w14:paraId="56E30CEF" w14:textId="77777777" w:rsidR="008D5BF4" w:rsidRDefault="007B6E60">
            <w:pPr>
              <w:spacing w:before="20" w:after="20"/>
              <w:jc w:val="left"/>
            </w:pPr>
            <w:r>
              <w:rPr>
                <w:sz w:val="21"/>
              </w:rPr>
              <w:t>28</w:t>
            </w:r>
          </w:p>
        </w:tc>
        <w:tc>
          <w:tcPr>
            <w:tcW w:w="1814" w:type="dxa"/>
            <w:tcMar>
              <w:top w:w="90" w:type="dxa"/>
              <w:left w:w="90" w:type="dxa"/>
              <w:bottom w:w="90" w:type="dxa"/>
              <w:right w:w="90" w:type="dxa"/>
            </w:tcMar>
            <w:vAlign w:val="center"/>
          </w:tcPr>
          <w:p w14:paraId="5F740011" w14:textId="77777777" w:rsidR="008D5BF4" w:rsidRDefault="007B6E60">
            <w:pPr>
              <w:spacing w:before="20" w:after="20"/>
              <w:jc w:val="center"/>
            </w:pPr>
            <w:r>
              <w:rPr>
                <w:sz w:val="21"/>
              </w:rPr>
              <w:t>1,278108</w:t>
            </w:r>
          </w:p>
        </w:tc>
        <w:tc>
          <w:tcPr>
            <w:tcW w:w="1814" w:type="dxa"/>
            <w:tcMar>
              <w:top w:w="90" w:type="dxa"/>
              <w:left w:w="90" w:type="dxa"/>
              <w:bottom w:w="90" w:type="dxa"/>
              <w:right w:w="90" w:type="dxa"/>
            </w:tcMar>
            <w:vAlign w:val="center"/>
          </w:tcPr>
          <w:p w14:paraId="003384D1" w14:textId="77777777" w:rsidR="008D5BF4" w:rsidRDefault="007B6E60">
            <w:pPr>
              <w:spacing w:before="20" w:after="20"/>
              <w:jc w:val="center"/>
            </w:pPr>
            <w:r>
              <w:rPr>
                <w:sz w:val="21"/>
              </w:rPr>
              <w:t>31475,806210</w:t>
            </w:r>
          </w:p>
        </w:tc>
        <w:tc>
          <w:tcPr>
            <w:tcW w:w="2041" w:type="dxa"/>
            <w:tcMar>
              <w:top w:w="90" w:type="dxa"/>
              <w:left w:w="90" w:type="dxa"/>
              <w:bottom w:w="90" w:type="dxa"/>
              <w:right w:w="90" w:type="dxa"/>
            </w:tcMar>
            <w:vAlign w:val="center"/>
          </w:tcPr>
          <w:p w14:paraId="537AE3F9" w14:textId="77777777" w:rsidR="008D5BF4" w:rsidRDefault="007B6E60">
            <w:pPr>
              <w:spacing w:before="20" w:after="20"/>
              <w:jc w:val="center"/>
            </w:pPr>
            <w:r>
              <w:rPr>
                <w:sz w:val="21"/>
              </w:rPr>
              <w:t>1</w:t>
            </w:r>
          </w:p>
        </w:tc>
      </w:tr>
      <w:tr w:rsidR="008D5BF4" w14:paraId="5B6EEDFA" w14:textId="77777777">
        <w:trPr>
          <w:cantSplit/>
          <w:jc w:val="center"/>
        </w:trPr>
        <w:tc>
          <w:tcPr>
            <w:tcW w:w="3969" w:type="dxa"/>
            <w:tcMar>
              <w:top w:w="90" w:type="dxa"/>
              <w:left w:w="90" w:type="dxa"/>
              <w:bottom w:w="90" w:type="dxa"/>
              <w:right w:w="90" w:type="dxa"/>
            </w:tcMar>
            <w:vAlign w:val="center"/>
          </w:tcPr>
          <w:p w14:paraId="0FB22B68" w14:textId="77777777" w:rsidR="008D5BF4" w:rsidRDefault="007B6E60">
            <w:pPr>
              <w:spacing w:before="20" w:after="20"/>
              <w:jc w:val="left"/>
            </w:pPr>
            <w:r>
              <w:rPr>
                <w:sz w:val="21"/>
              </w:rPr>
              <w:t>365</w:t>
            </w:r>
          </w:p>
        </w:tc>
        <w:tc>
          <w:tcPr>
            <w:tcW w:w="1814" w:type="dxa"/>
            <w:tcMar>
              <w:top w:w="90" w:type="dxa"/>
              <w:left w:w="90" w:type="dxa"/>
              <w:bottom w:w="90" w:type="dxa"/>
              <w:right w:w="90" w:type="dxa"/>
            </w:tcMar>
            <w:vAlign w:val="center"/>
          </w:tcPr>
          <w:p w14:paraId="4137DFCA" w14:textId="77777777" w:rsidR="008D5BF4" w:rsidRDefault="007B6E60">
            <w:pPr>
              <w:spacing w:before="20" w:after="20"/>
              <w:jc w:val="center"/>
            </w:pPr>
            <w:r>
              <w:rPr>
                <w:sz w:val="21"/>
              </w:rPr>
              <w:t>2,603961</w:t>
            </w:r>
          </w:p>
        </w:tc>
        <w:tc>
          <w:tcPr>
            <w:tcW w:w="1814" w:type="dxa"/>
            <w:tcMar>
              <w:top w:w="90" w:type="dxa"/>
              <w:left w:w="90" w:type="dxa"/>
              <w:bottom w:w="90" w:type="dxa"/>
              <w:right w:w="90" w:type="dxa"/>
            </w:tcMar>
            <w:vAlign w:val="center"/>
          </w:tcPr>
          <w:p w14:paraId="17912C44" w14:textId="77777777" w:rsidR="008D5BF4" w:rsidRDefault="007B6E60">
            <w:pPr>
              <w:spacing w:before="20" w:after="20"/>
              <w:jc w:val="center"/>
            </w:pPr>
            <w:r>
              <w:rPr>
                <w:sz w:val="21"/>
              </w:rPr>
              <w:t>33229,779639</w:t>
            </w:r>
          </w:p>
        </w:tc>
        <w:tc>
          <w:tcPr>
            <w:tcW w:w="2041" w:type="dxa"/>
            <w:tcMar>
              <w:top w:w="90" w:type="dxa"/>
              <w:left w:w="90" w:type="dxa"/>
              <w:bottom w:w="90" w:type="dxa"/>
              <w:right w:w="90" w:type="dxa"/>
            </w:tcMar>
            <w:vAlign w:val="center"/>
          </w:tcPr>
          <w:p w14:paraId="375BE50D" w14:textId="77777777" w:rsidR="008D5BF4" w:rsidRDefault="007B6E60">
            <w:pPr>
              <w:spacing w:before="20" w:after="20"/>
              <w:jc w:val="center"/>
            </w:pPr>
            <w:r>
              <w:rPr>
                <w:sz w:val="21"/>
              </w:rPr>
              <w:t>1,055724</w:t>
            </w:r>
          </w:p>
        </w:tc>
      </w:tr>
    </w:tbl>
    <w:p w14:paraId="49AC69E2" w14:textId="77777777" w:rsidR="008D5BF4" w:rsidRDefault="008D5BF4"/>
    <w:p w14:paraId="7666E9AD" w14:textId="77777777" w:rsidR="008D5BF4" w:rsidRDefault="007B6E60">
      <w:pPr>
        <w:spacing w:after="140"/>
      </w:pPr>
      <w:r>
        <w:t>Gli ingressi accettati sono fck fra 12 e 90 MPa, RH fra 40 e 100 %, h₀ positivo, t₀ almeno 0,5 giorni ed età di lettura positiva. Questi controlli non sostituiscono la verifica delle ipotesi fisiche: la viscosità non lineare per tensioni elevate, la maturazione a temperatura diversa e la variabilità ambientale richiedono metodi ulteriori. L'uso del modello lineare va verificato rispetto al livello tensionale al carico, con la soglia normativa di 0,45 fck(t₀). L'andamento alle primissime età richiede partico</w:t>
      </w:r>
      <w:r>
        <w:t>lare cautela e dati pertinenti al calcestruzzo impiegato.</w:t>
      </w:r>
    </w:p>
    <w:p w14:paraId="651F853C" w14:textId="77777777" w:rsidR="008D5BF4" w:rsidRDefault="007B6E60">
      <w:pPr>
        <w:spacing w:after="140"/>
      </w:pPr>
      <w:r>
        <w:t xml:space="preserve">Le curve sono campionate solo per la rappresentazione; ogni lettura puntuale è valutata direttamente. La media, l'interpolazione grafica e la scala degli assi non alterano i valori </w:t>
      </w:r>
      <w:r>
        <w:lastRenderedPageBreak/>
        <w:t>calcolati. La procedura operativa (Wiki: Reologia del calcestruzzo) chiarisce come leggere e trasferire consapevolmente i risultati.</w:t>
      </w:r>
    </w:p>
    <w:p w14:paraId="05474483" w14:textId="77777777" w:rsidR="008D5BF4" w:rsidRDefault="007B6E60">
      <w:pPr>
        <w:pStyle w:val="Titolo2"/>
        <w:keepNext/>
        <w:spacing w:after="140"/>
      </w:pPr>
      <w:bookmarkStart w:id="343" w:name="_Toc244131532"/>
      <w:r>
        <w:t>Getti sottili nelle verifiche di sezione</w:t>
      </w:r>
      <w:bookmarkEnd w:id="343"/>
    </w:p>
    <w:p w14:paraId="1A1C16C8" w14:textId="77777777" w:rsidR="008D5BF4" w:rsidRDefault="007B6E60">
      <w:pPr>
        <w:spacing w:after="140"/>
      </w:pPr>
      <w:r>
        <w:t xml:space="preserve">Per l'opzione di getto in opera inferiore a 50 mm, le verifiche NTC e UNI EN 1992 con appendice italiana applicano la riduzione prevista del 20 % ai limiti pertinenti del calcestruzzo e al coefficiente </w:t>
      </w:r>
      <w:r>
        <w:rPr>
          <w:rFonts w:ascii="Calibri" w:eastAsia="Calibri" w:hAnsi="Calibri" w:cs="Calibri"/>
        </w:rPr>
        <w:t>α</w:t>
      </w:r>
      <w:r>
        <w:t>cc, quindi a fcd. Le altre norme conservano la propria regola. Questa scelta delle verifiche di sezione non modifica le curve di reologia dello strumento, che dipendono dagli ingressi esplicitamente indicati.</w:t>
      </w:r>
    </w:p>
    <w:p w14:paraId="42A2AB2E" w14:textId="77777777" w:rsidR="008D5BF4" w:rsidRDefault="007B6E60">
      <w:pPr>
        <w:pStyle w:val="Titolo1"/>
        <w:keepNext/>
        <w:spacing w:after="140"/>
      </w:pPr>
      <w:bookmarkStart w:id="344" w:name="_Toc244131533"/>
      <w:r>
        <w:t>Risultati dei modelli per fasi</w:t>
      </w:r>
      <w:bookmarkEnd w:id="344"/>
    </w:p>
    <w:p w14:paraId="758DEA36" w14:textId="77777777" w:rsidR="008D5BF4" w:rsidRDefault="007B6E60">
      <w:pPr>
        <w:spacing w:after="140"/>
      </w:pPr>
      <w:r>
        <w:t>Un risultato di costruzione è identificato dal caso della sorgente, dalla fase, dal passo e dalla revisione del modello. Per gli spostamenti si aggiunge il riferimento restituito dal solutore. Due risultati con lo stesso nome di caso e fasi diverse non rappresentano lo stesso stato e devono restare distinti.</w:t>
      </w:r>
    </w:p>
    <w:p w14:paraId="605F0609" w14:textId="77777777" w:rsidR="008D5BF4" w:rsidRDefault="007B6E60">
      <w:pPr>
        <w:pStyle w:val="Titolo2"/>
        <w:keepNext/>
        <w:spacing w:after="140"/>
      </w:pPr>
      <w:bookmarkStart w:id="345" w:name="_Toc244131534"/>
      <w:r>
        <w:t>Stato totale e incremento</w:t>
      </w:r>
      <w:bookmarkEnd w:id="345"/>
    </w:p>
    <w:p w14:paraId="3877812E" w14:textId="77777777" w:rsidR="008D5BF4" w:rsidRDefault="007B6E60">
      <w:pPr>
        <w:spacing w:after="140"/>
      </w:pPr>
      <w:r>
        <w:t>Una fase può cambiare rigidezza, vincoli, geometria resistente o età dei materiali. La presenza di un'analisi geometricamente lineare non dimostra, da sola, che gli stati costruttivi siano sovrapponibili come casi statici. La lettura conserva la provenienza e non attribuisce automaticamente questa proprietà.</w:t>
      </w:r>
    </w:p>
    <w:p w14:paraId="5BA3897E" w14:textId="77777777" w:rsidR="008D5BF4" w:rsidRDefault="007B6E60">
      <w:pPr>
        <w:spacing w:after="140"/>
      </w:pPr>
      <w:r>
        <w:t>Il riferimento Accumulative identifica spostamenti accumulati forniti dalla sorgente. Current e Real conservano la propria etichetta e non sono interpretati come incrementi sommabili. Anche per le sollecitazioni il carattere cumulativo rimane non dichiarato finché non è stabilito dai dati della sorgente. Un inviluppo fra fasi, quando implementato, dovrà conservare la fase governante e il vettore concomitante; non potrà essere trattato come uno stato simultaneo.</w:t>
      </w:r>
    </w:p>
    <w:p w14:paraId="2BDE8110" w14:textId="77777777" w:rsidR="008D5BF4" w:rsidRDefault="007B6E60">
      <w:pPr>
        <w:pStyle w:val="Titolo2"/>
        <w:keepNext/>
        <w:spacing w:after="140"/>
      </w:pPr>
      <w:bookmarkStart w:id="346" w:name="_Toc244131535"/>
      <w:r>
        <w:t>Copertura e rappresentazione</w:t>
      </w:r>
      <w:bookmarkEnd w:id="346"/>
    </w:p>
    <w:p w14:paraId="120A17EF" w14:textId="77777777" w:rsidR="008D5BF4" w:rsidRDefault="007B6E60">
      <w:pPr>
        <w:spacing w:after="140"/>
      </w:pPr>
      <w:r>
        <w:t>La durata di una fase, l'età di attivazione di un elemento e il tempo del passo di output sono grandezze diverse. Il catalogo conserva durata e operazioni sui gruppi; la selezione dei risultati usa le etichette esatte dei passi. Non si ricava la numerazione dei passi dalla durata o dal loro ordine apparente.</w:t>
      </w:r>
    </w:p>
    <w:p w14:paraId="2844EC7D" w14:textId="77777777" w:rsidR="008D5BF4" w:rsidRDefault="007B6E60">
      <w:pPr>
        <w:spacing w:after="140"/>
      </w:pPr>
      <w:r>
        <w:t>L'assenza di un risultato può dipendere dall'inattività dell'oggetto, da un output non richiesto o da dati non disponibili. Non equivale a una sollecitazione o a uno spostamento nullo. La vista associa soltanto i campioni disponibili agli oggetti identificati, con le stesse convenzioni di unità e assi usate per i casi statici. I vincoli temporanei non diventano vincoli permanenti per il solo fatto di comparire nelle tabelle del modello.</w:t>
      </w:r>
    </w:p>
    <w:p w14:paraId="773147E1" w14:textId="77777777" w:rsidR="008D5BF4" w:rsidRDefault="007B6E60">
      <w:pPr>
        <w:spacing w:after="140"/>
      </w:pPr>
      <w:r>
        <w:t xml:space="preserve">In questa versione la geometria completa è un contesto grafico; non è la ricostruzione del sistema resistente attivo nella fase. L'importazione non esegue un'analisi per fasi, non calcola viscosità o ritiro del modello e non aggiorna la rigidezza degli elementi. La </w:t>
      </w:r>
      <w:r>
        <w:lastRenderedPageBreak/>
        <w:t>finestra di reologia è uno strumento separato di supporto al progettista. Il confronto dei risultati stage con un modello reale rimane una verifica aperta; le prove disponibili riguardano identità, protocollo, unità, segni e conservazione dei dati sintetici.</w:t>
      </w:r>
    </w:p>
    <w:p w14:paraId="389F8617" w14:textId="77777777" w:rsidR="008D5BF4" w:rsidRDefault="007B6E60">
      <w:pPr>
        <w:pStyle w:val="Titolo1"/>
        <w:keepNext/>
        <w:spacing w:after="140"/>
      </w:pPr>
      <w:bookmarkStart w:id="347" w:name="_Toc244131536"/>
      <w:r>
        <w:t>Geometria e rappresentazione delle sezioni</w:t>
      </w:r>
      <w:bookmarkEnd w:id="347"/>
    </w:p>
    <w:p w14:paraId="5AE7E3DD" w14:textId="77777777" w:rsidR="008D5BF4" w:rsidRDefault="007B6E60">
      <w:pPr>
        <w:spacing w:after="140"/>
      </w:pPr>
      <w:r>
        <w:t>La sezione grafica deriva dalla stessa geometria delle librerie che espone area, baricentro e inerzie. I contorni mantengono regioni materiali, fori e rientranze. La triangolazione destinata al disegno è costruita su copie dei contorni; non sostituisce né modifica la discretizzazione usata nei calcoli della sezione.</w:t>
      </w:r>
    </w:p>
    <w:p w14:paraId="0D1D8861" w14:textId="77777777" w:rsidR="008D5BF4" w:rsidRDefault="007B6E60">
      <w:pPr>
        <w:pStyle w:val="Titolo2"/>
        <w:keepNext/>
        <w:spacing w:after="140"/>
      </w:pPr>
      <w:bookmarkStart w:id="348" w:name="_Toc244131537"/>
      <w:r>
        <w:t>Riferimento locale e punto di inserimento</w:t>
      </w:r>
      <w:bookmarkEnd w:id="348"/>
    </w:p>
    <w:p w14:paraId="4105A4B7" w14:textId="77777777" w:rsidR="008D5BF4" w:rsidRDefault="007B6E60">
      <w:pPr>
        <w:spacing w:after="140"/>
      </w:pPr>
      <w:r>
        <w:t>Il piano della sezione è rappresentato con gli assi locali Y e Z dell'asta. Le coordinate del contorno sono espresse in millimetri; la scena del modello usa metri. Il punto O identifica il riferimento dell'asta all'interno o all'esterno del contorno. L'estrusione utilizza le coordinate relative a O e la terna locale importata, quando disponibile. Il riferimento geometrico non coincide necessariamente con G, il baricentro.</w:t>
      </w:r>
    </w:p>
    <w:p w14:paraId="108CD228" w14:textId="77777777" w:rsidR="008D5BF4" w:rsidRDefault="007B6E60">
      <w:pPr>
        <w:spacing w:after="140"/>
      </w:pPr>
      <w:r>
        <w:t>Un offset non interpretabile è un dato non risolto, distinto da un offset nullo. La rappresentazione conserva l'asse quando non è possibile collocare correttamente il volume, anche in presenza di offset di estremità non normalizzati. Un contorno numericamente definito non basta a ricostruire una sezione rastremata o la sua variazione per fase.</w:t>
      </w:r>
    </w:p>
    <w:p w14:paraId="0566FB90" w14:textId="77777777" w:rsidR="008D5BF4" w:rsidRDefault="007B6E60">
      <w:pPr>
        <w:pStyle w:val="Titolo2"/>
        <w:keepNext/>
        <w:spacing w:after="140"/>
      </w:pPr>
      <w:bookmarkStart w:id="349" w:name="_Toc244131538"/>
      <w:r>
        <w:t>Sezioni composte e significato delle proprietà</w:t>
      </w:r>
      <w:bookmarkEnd w:id="349"/>
    </w:p>
    <w:p w14:paraId="5ACD6B2C" w14:textId="77777777" w:rsidR="008D5BF4" w:rsidRDefault="007B6E60">
      <w:pPr>
        <w:spacing w:after="140"/>
      </w:pPr>
      <w:r>
        <w:t>Per una sezione formata da materiali diversi, l'unione fisica delle parti consente di rappresentare gli ingombri e le quantità geometriche. Non costituisce una sezione omogeneizzata: area, baricentro e inerzie geometriche non incorporano rapporti dei moduli elastici, viscosità, ritiro o una fase di analisi. Questi parametri rimangono dati separati quando disponibili.</w:t>
      </w:r>
    </w:p>
    <w:p w14:paraId="1595691A" w14:textId="77777777" w:rsidR="008D5BF4" w:rsidRDefault="007B6E60">
      <w:pPr>
        <w:spacing w:after="140"/>
      </w:pPr>
      <w:r>
        <w:t>Un riferimento superiore o inferiore può essere collocato sul contorno fisico se è univoco. Un riferimento al baricentro elastico della composta richiede invece la definizione meccanica pertinente; il baricentro geometrico non lo sostituisce. Le proprietà riportano la disponibilità dichiarata dalla libreria: assegnata, calcolata geometricamente, approssimata, numerica differita o assente. L'assenza è distinta dal valore zero.</w:t>
      </w:r>
    </w:p>
    <w:p w14:paraId="1FEDD66D" w14:textId="77777777" w:rsidR="008D5BF4" w:rsidRDefault="007B6E60">
      <w:pPr>
        <w:spacing w:after="140"/>
      </w:pPr>
      <w:r>
        <w:t>Il campo di colore sulle aste estruse conserva i campioni della sollecitazione lungo l'asse. La stessa ordinata è riportata sul perimetro a quella stazione; non è una ricostruzione della tensione nel materiale. Fra campioni si usa un'interpolazione grafica. Le zone non coperte dai risultati non ricevono valori estrapolati.</w:t>
      </w:r>
    </w:p>
    <w:p w14:paraId="0247CE1F" w14:textId="77777777" w:rsidR="008D5BF4" w:rsidRDefault="007B6E60">
      <w:pPr>
        <w:pStyle w:val="Titolo1"/>
        <w:keepNext/>
        <w:spacing w:after="140"/>
      </w:pPr>
      <w:bookmarkStart w:id="350" w:name="_Toc244131539"/>
      <w:r>
        <w:lastRenderedPageBreak/>
        <w:t>Analisi per fasi delle paratie</w:t>
      </w:r>
      <w:bookmarkEnd w:id="350"/>
    </w:p>
    <w:p w14:paraId="17BB296C" w14:textId="77777777" w:rsidR="008D5BF4" w:rsidRDefault="007B6E60">
      <w:pPr>
        <w:spacing w:after="140"/>
      </w:pPr>
      <w:r>
        <w:t>L'anteprima grafica della sezione legge gli input del caso e della fase selezionati. Rappresenta le quote verticali e ritaglia gli strati alla quota corrente del terreno; mostra soltanto i sostegni e le azioni esplicitamente appartenenti alla fase. Non integra pressioni, non calcola deformazioni e non trasferisce risultati fra storie indipendenti. La geometria resta modificabile nello stesso pannello che mostra il disegno.</w:t>
      </w:r>
    </w:p>
    <w:p w14:paraId="0230C385" w14:textId="77777777" w:rsidR="008D5BF4" w:rsidRDefault="007B6E60">
      <w:pPr>
        <w:spacing w:after="140"/>
      </w:pPr>
      <w:r>
        <w:t xml:space="preserve">Spessore grafico della parete, lunghezza dei sostegni e lunghezza delle frecce sono simbolici. L'angolo del sostegno orienta un simbolo e non ne determina la lunghezza fisica. La linea d'acqua del modello è un livello assegnato: con filtrazione FEM identifica il carico idraulico imposto, non una superficie freatica ricostruita. Questi simboli non attestano l'applicabilità dei modelli di terreno, della fascia equivalente o delle verifiche strutturali. La validazione ingegneristica appartiene al calcolo GPC; </w:t>
      </w:r>
      <w:r>
        <w:t>il disegno segnala separatamente i dati geometrici non rappresentabili.</w:t>
      </w:r>
    </w:p>
    <w:p w14:paraId="23C98109" w14:textId="77777777" w:rsidR="008D5BF4" w:rsidRDefault="007B6E60">
      <w:pPr>
        <w:spacing w:after="140"/>
      </w:pPr>
      <w:r>
        <w:t>Il modulo in sviluppo usa una trave piana di Eulero–Bernoulli a piccoli spostamenti, con rigidezza flessionale per tratti e due letti indipendenti di molle elastoplastiche. Questa revisione descrive i metodi collaudati e il loro campo di validità. La parete è verticale, gli strati e i piani campagna sono orizzontali per ciascun lato; non si attribuisce al modello monodimensionale una risposta tridimensionale.</w:t>
      </w:r>
    </w:p>
    <w:p w14:paraId="04680733" w14:textId="77777777" w:rsidR="008D5BF4" w:rsidRDefault="007B6E60">
      <w:pPr>
        <w:pStyle w:val="Titolo2"/>
        <w:keepNext/>
        <w:spacing w:after="140"/>
      </w:pPr>
      <w:bookmarkStart w:id="351" w:name="_Toc244131540"/>
      <w:r>
        <w:t>Unità larghezza e convenzioni</w:t>
      </w:r>
      <w:bookmarkEnd w:id="351"/>
    </w:p>
    <w:p w14:paraId="25E8DA3D" w14:textId="77777777" w:rsidR="008D5BF4" w:rsidRDefault="007B6E60">
      <w:pPr>
        <w:spacing w:after="140"/>
      </w:pPr>
      <w:r>
        <w:t>Le unità interne sono N, mm, MPa, N/mm³ e radianti. La quota z cresce verso l'alto, lo spostamento orizzontale è positivo verso destra. La larghezza b rappresentata dalla trave è esplicita. Una pressione p in MPa produce il carico lineare p·b in N/mm; l'integrazione con le funzioni di forma produce forze e coppie nodali generalizzate. Pressione, carico lineare e forza nodale non sono intercambiabili.</w:t>
      </w:r>
    </w:p>
    <w:p w14:paraId="71091E2A" w14:textId="77777777" w:rsidR="008D5BF4" w:rsidRDefault="007B6E60">
      <w:pPr>
        <w:spacing w:after="140"/>
      </w:pPr>
      <w:r>
        <w:t>Per una fila unica di elementi identici, di interasse s, si adotta una ripartizione uniforme esplicitamente confermata:</w:t>
      </w:r>
    </w:p>
    <w:p w14:paraId="05D72075" w14:textId="77777777" w:rsidR="008D5BF4" w:rsidRDefault="007B6E60">
      <w:pPr>
        <w:keepNext/>
        <w:spacing w:before="60" w:after="80"/>
        <w:ind w:left="255"/>
      </w:pPr>
      <m:oMathPara>
        <m:oMath>
          <m:d>
            <m:dPr>
              <m:sepChr m:val="="/>
              <m:endChr m:val=""/>
            </m:dPr>
            <m:e>
              <m:r>
                <m:t>E</m:t>
              </m:r>
              <m:r>
                <m:t>I</m:t>
              </m:r>
              <m:sSub>
                <m:e>
                  <m:r>
                    <m:t>)</m:t>
                  </m:r>
                </m:e>
                <m:sub>
                  <m:r>
                    <m:t>fascia</m:t>
                  </m:r>
                </m:sub>
              </m:sSub>
            </m:e>
            <m:e>
              <m:r>
                <m:t>E</m:t>
              </m:r>
              <m:sSub>
                <m:e>
                  <m:r>
                    <m:t>I</m:t>
                  </m:r>
                </m:e>
                <m:sub>
                  <m:r>
                    <m:t>elemento</m:t>
                  </m:r>
                </m:sub>
              </m:sSub>
              <m:f>
                <m:fPr>
                  <m:type m:val="bar"/>
                </m:fPr>
                <m:num>
                  <m:r>
                    <m:t>b</m:t>
                  </m:r>
                </m:num>
                <m:den>
                  <m:r>
                    <m:t>s</m:t>
                  </m:r>
                </m:den>
              </m:f>
            </m:e>
          </m:d>
        </m:oMath>
      </m:oMathPara>
    </w:p>
    <w:p w14:paraId="2904CAE6" w14:textId="77777777" w:rsidR="008D5BF4" w:rsidRDefault="007B6E60">
      <w:pPr>
        <w:keepNext/>
        <w:spacing w:before="60" w:after="80"/>
        <w:ind w:left="255"/>
      </w:pPr>
      <m:oMathPara>
        <m:oMath>
          <m:sSub>
            <m:e>
              <m:d>
                <m:dPr>
                  <m:begChr m:val="{"/>
                  <m:sepChr m:val=""/>
                  <m:endChr m:val="}"/>
                </m:dPr>
                <m:e>
                  <m:r>
                    <m:t>N</m:t>
                  </m:r>
                  <m:r>
                    <m:t>,</m:t>
                  </m:r>
                  <m:r>
                    <m:t>V</m:t>
                  </m:r>
                  <m:r>
                    <m:t>,</m:t>
                  </m:r>
                  <m:r>
                    <m:t>M</m:t>
                  </m:r>
                  <m:sSub>
                    <m:e>
                      <m:r>
                        <m:t>}</m:t>
                      </m:r>
                    </m:e>
                    <m:sub>
                      <m:r>
                        <m:t>elemento</m:t>
                      </m:r>
                    </m:sub>
                  </m:sSub>
                  <m:r>
                    <m:t>=</m:t>
                  </m:r>
                  <m:f>
                    <m:fPr>
                      <m:type m:val="bar"/>
                    </m:fPr>
                    <m:num>
                      <m:r>
                        <m:t>s</m:t>
                      </m:r>
                    </m:num>
                    <m:den>
                      <m:r>
                        <m:t>b</m:t>
                      </m:r>
                    </m:den>
                  </m:f>
                  <m:r>
                    <m:t>{</m:t>
                  </m:r>
                  <m:r>
                    <m:t>N</m:t>
                  </m:r>
                  <m:r>
                    <m:t>,</m:t>
                  </m:r>
                  <m:r>
                    <m:t>V</m:t>
                  </m:r>
                  <m:r>
                    <m:t>,</m:t>
                  </m:r>
                  <m:r>
                    <m:t>M</m:t>
                  </m:r>
                </m:e>
              </m:d>
            </m:e>
            <m:sub>
              <m:r>
                <m:t>fascia</m:t>
              </m:r>
            </m:sub>
          </m:sSub>
        </m:oMath>
      </m:oMathPara>
    </w:p>
    <w:p w14:paraId="37E89B58" w14:textId="77777777" w:rsidR="008D5BF4" w:rsidRDefault="007B6E60">
      <w:pPr>
        <w:spacing w:after="140"/>
      </w:pPr>
      <w:r>
        <w:t>L'ipotesi richiede un trasferimento delle pressioni al fronte rappresentato. Non dimostra il comportamento di pali distanziati senza collegamento, più file, pali secanti o effetto arco. Il sostegno restituisce la forza del singolo elemento; il suo contributo all'equilibrio della fascia è scalato con b/s.</w:t>
      </w:r>
    </w:p>
    <w:p w14:paraId="719C44E0" w14:textId="77777777" w:rsidR="008D5BF4" w:rsidRDefault="007B6E60">
      <w:pPr>
        <w:spacing w:after="140"/>
      </w:pPr>
      <w:r>
        <w:t xml:space="preserve">Nella parete N è positivo a compressione. Design conserva caso, fase, quota, sezione e lato e converte N e M nelle convenzioni di Concrete; nessuna terna resistente è costruita con massimi non concomitanti. La forza normale deriva dall'equilibrio dei carichi verticali, del peso lineare assegnato e delle componenti dei sostegni. Il nucleo </w:t>
      </w:r>
      <w:r>
        <w:lastRenderedPageBreak/>
        <w:t>attuale non calcola deformazioni assiali, attrito assiale terreno–parete o secondo ordine. Il peso lineare non riceve una correzione implicita per galleggiamento.</w:t>
      </w:r>
    </w:p>
    <w:p w14:paraId="130B3146" w14:textId="77777777" w:rsidR="008D5BF4" w:rsidRDefault="007B6E60">
      <w:pPr>
        <w:pStyle w:val="Titolo2"/>
        <w:keepNext/>
        <w:spacing w:after="140"/>
      </w:pPr>
      <w:bookmarkStart w:id="352" w:name="_Toc244131541"/>
      <w:r>
        <w:t>Stato iniziale e pressioni limite</w:t>
      </w:r>
      <w:bookmarkEnd w:id="352"/>
    </w:p>
    <w:p w14:paraId="2F6E137C" w14:textId="77777777" w:rsidR="008D5BF4" w:rsidRDefault="007B6E60">
      <w:pPr>
        <w:spacing w:after="140"/>
      </w:pPr>
      <w:r>
        <w:t xml:space="preserve">Per terreno drenato, parete liscia e sovraccarico uniforme si riusano i coefficienti di Rankine. Con tensione verticale efficace </w:t>
      </w:r>
      <w:r>
        <w:rPr>
          <w:rFonts w:ascii="Calibri" w:eastAsia="Calibri" w:hAnsi="Calibri" w:cs="Calibri"/>
        </w:rPr>
        <w:t>σ′</w:t>
      </w:r>
      <w:r>
        <w:t>v, coesione efficace c</w:t>
      </w:r>
      <w:r>
        <w:rPr>
          <w:rFonts w:ascii="Calibri" w:eastAsia="Calibri" w:hAnsi="Calibri" w:cs="Calibri"/>
        </w:rPr>
        <w:t>′</w:t>
      </w:r>
      <w:r>
        <w:t xml:space="preserve"> e coefficienti Ka, Kp:</w:t>
      </w:r>
    </w:p>
    <w:p w14:paraId="2CEE59B5" w14:textId="77777777" w:rsidR="008D5BF4" w:rsidRDefault="007B6E60">
      <w:pPr>
        <w:keepNext/>
        <w:spacing w:before="60" w:after="80"/>
        <w:ind w:left="255"/>
      </w:pPr>
      <m:oMathPara>
        <m:oMath>
          <m:sSub>
            <m:e>
              <m:r>
                <m:t>p</m:t>
              </m:r>
            </m:e>
            <m:sub>
              <m:r>
                <m:t>a</m:t>
              </m:r>
            </m:sub>
          </m:sSub>
          <m:r>
            <m:t>=max(0,</m:t>
          </m:r>
          <m:sSub>
            <m:e>
              <m:r>
                <m:t>K</m:t>
              </m:r>
            </m:e>
            <m:sub>
              <m:r>
                <m:t>a</m:t>
              </m:r>
            </m:sub>
          </m:sSub>
          <m:sSubSup>
            <m:e>
              <m:r>
                <m:t>σ</m:t>
              </m:r>
            </m:e>
            <m:sub>
              <m:r>
                <m:t>v</m:t>
              </m:r>
            </m:sub>
            <m:sup>
              <m:r>
                <m:t>′</m:t>
              </m:r>
            </m:sup>
          </m:sSubSup>
          <m:r>
            <m:t>−2</m:t>
          </m:r>
          <m:sSup>
            <m:e>
              <m:r>
                <m:t>c</m:t>
              </m:r>
            </m:e>
            <m:sup>
              <m:r>
                <m:t>′</m:t>
              </m:r>
            </m:sup>
          </m:sSup>
          <m:rad>
            <m:radPr>
              <m:degHide m:val="on"/>
            </m:radPr>
            <m:deg/>
            <m:e>
              <m:sSub>
                <m:e>
                  <m:r>
                    <m:t>K</m:t>
                  </m:r>
                </m:e>
                <m:sub>
                  <m:r>
                    <m:t>a</m:t>
                  </m:r>
                </m:sub>
              </m:sSub>
            </m:e>
          </m:rad>
          <m:r>
            <m:t>)</m:t>
          </m:r>
        </m:oMath>
      </m:oMathPara>
    </w:p>
    <w:p w14:paraId="4EF4508A" w14:textId="77777777" w:rsidR="008D5BF4" w:rsidRDefault="007B6E60">
      <w:pPr>
        <w:keepNext/>
        <w:spacing w:before="60" w:after="80"/>
        <w:ind w:left="255"/>
      </w:pPr>
      <m:oMathPara>
        <m:oMath>
          <m:sSub>
            <m:e>
              <m:r>
                <m:t>p</m:t>
              </m:r>
            </m:e>
            <m:sub>
              <m:r>
                <m:t>p</m:t>
              </m:r>
            </m:sub>
          </m:sSub>
          <m:r>
            <m:t>=</m:t>
          </m:r>
          <m:sSub>
            <m:e>
              <m:r>
                <m:t>K</m:t>
              </m:r>
            </m:e>
            <m:sub>
              <m:r>
                <m:t>p</m:t>
              </m:r>
            </m:sub>
          </m:sSub>
          <m:sSubSup>
            <m:e>
              <m:r>
                <m:t>σ</m:t>
              </m:r>
            </m:e>
            <m:sub>
              <m:r>
                <m:t>v</m:t>
              </m:r>
            </m:sub>
            <m:sup>
              <m:r>
                <m:t>′</m:t>
              </m:r>
            </m:sup>
          </m:sSubSup>
          <m:r>
            <m:t>+2</m:t>
          </m:r>
          <m:sSup>
            <m:e>
              <m:r>
                <m:t>c</m:t>
              </m:r>
            </m:e>
            <m:sup>
              <m:r>
                <m:t>′</m:t>
              </m:r>
            </m:sup>
          </m:sSup>
          <m:rad>
            <m:radPr>
              <m:degHide m:val="on"/>
            </m:radPr>
            <m:deg/>
            <m:e>
              <m:sSub>
                <m:e>
                  <m:r>
                    <m:t>K</m:t>
                  </m:r>
                </m:e>
                <m:sub>
                  <m:r>
                    <m:t>p</m:t>
                  </m:r>
                </m:sub>
              </m:sSub>
            </m:e>
          </m:rad>
        </m:oMath>
      </m:oMathPara>
    </w:p>
    <w:p w14:paraId="0DC2AB88" w14:textId="77777777" w:rsidR="008D5BF4" w:rsidRDefault="007B6E60">
      <w:pPr>
        <w:keepNext/>
        <w:spacing w:before="60" w:after="80"/>
        <w:ind w:left="255"/>
      </w:pPr>
      <m:oMathPara>
        <m:oMath>
          <m:sSub>
            <m:e>
              <m:r>
                <m:t>p</m:t>
              </m:r>
            </m:e>
            <m:sub>
              <m:r>
                <m:t>0</m:t>
              </m:r>
            </m:sub>
          </m:sSub>
          <m:r>
            <m:t>=</m:t>
          </m:r>
          <m:sSub>
            <m:e>
              <m:r>
                <m:t>K</m:t>
              </m:r>
            </m:e>
            <m:sub>
              <m:r>
                <m:t>0</m:t>
              </m:r>
            </m:sub>
          </m:sSub>
          <m:sSubSup>
            <m:e>
              <m:r>
                <m:t>σ</m:t>
              </m:r>
            </m:e>
            <m:sub>
              <m:r>
                <m:t>v</m:t>
              </m:r>
            </m:sub>
            <m:sup>
              <m:r>
                <m:t>′</m:t>
              </m:r>
            </m:sup>
          </m:sSubSup>
        </m:oMath>
      </m:oMathPara>
    </w:p>
    <w:p w14:paraId="003B3B61" w14:textId="77777777" w:rsidR="008D5BF4" w:rsidRDefault="007B6E60">
      <w:pPr>
        <w:spacing w:after="140"/>
      </w:pPr>
      <w:r>
        <w:t>La pressione interstiziale u si aggiunge una sola volta alle pressioni efficaci; l'acqua sopra il terreno contribuisce anche alla tensione verticale totale. K0 è un input positivo e documentato. Lo stato iniziale fuori dai limiti attivo/passivo è rifiutato senza correzioni silenziose.</w:t>
      </w:r>
    </w:p>
    <w:p w14:paraId="7B61A9D6" w14:textId="77777777" w:rsidR="008D5BF4" w:rsidRDefault="007B6E60">
      <w:pPr>
        <w:spacing w:after="140"/>
      </w:pPr>
      <w:r>
        <w:t xml:space="preserve">Nel caso non drenato in tensioni totali si usano </w:t>
      </w:r>
      <w:r>
        <w:rPr>
          <w:rFonts w:ascii="Calibri" w:eastAsia="Calibri" w:hAnsi="Calibri" w:cs="Calibri"/>
        </w:rPr>
        <w:t>φ</w:t>
      </w:r>
      <w:r>
        <w:t>=0 e cu assegnato: i limiti sono max(0,</w:t>
      </w:r>
      <w:r>
        <w:rPr>
          <w:rFonts w:ascii="Calibri" w:eastAsia="Calibri" w:hAnsi="Calibri" w:cs="Calibri"/>
        </w:rPr>
        <w:t>σ</w:t>
      </w:r>
      <w:r>
        <w:t xml:space="preserve">v−2cu) e </w:t>
      </w:r>
      <w:r>
        <w:rPr>
          <w:rFonts w:ascii="Calibri" w:eastAsia="Calibri" w:hAnsi="Calibri" w:cs="Calibri"/>
        </w:rPr>
        <w:t>σ</w:t>
      </w:r>
      <w:r>
        <w:t>v+2cu. La pressione iniziale è K0</w:t>
      </w:r>
      <w:r>
        <w:rPr>
          <w:rFonts w:ascii="Calibri" w:eastAsia="Calibri" w:hAnsi="Calibri" w:cs="Calibri"/>
        </w:rPr>
        <w:t>σ′</w:t>
      </w:r>
      <w:r>
        <w:t>v+u; l'acqua non viene riaggiunta alla legge totale. Non si simula la generazione o dissipazione delle sovrappressioni interstiziali durante lo scavo.</w:t>
      </w:r>
    </w:p>
    <w:p w14:paraId="6CBD8062" w14:textId="77777777" w:rsidR="008D5BF4" w:rsidRDefault="007B6E60">
      <w:pPr>
        <w:spacing w:after="140"/>
      </w:pPr>
      <w:r>
        <w:t>Con v spostamento entrante nel terreno, vp offset plastico e kh modulo di reazione assegnato, la legge di ciascun punto è:</w:t>
      </w:r>
    </w:p>
    <w:p w14:paraId="3CF331C1" w14:textId="77777777" w:rsidR="008D5BF4" w:rsidRDefault="007B6E60">
      <w:pPr>
        <w:keepNext/>
        <w:spacing w:before="60" w:after="80"/>
        <w:ind w:left="255"/>
      </w:pPr>
      <m:oMathPara>
        <m:oMath>
          <m:sSub>
            <m:e>
              <m:r>
                <m:t>p</m:t>
              </m:r>
            </m:e>
            <m:sub>
              <m:r>
                <m:t>trial</m:t>
              </m:r>
            </m:sub>
          </m:sSub>
          <m:r>
            <m:t>=</m:t>
          </m:r>
          <m:sSub>
            <m:e>
              <m:r>
                <m:t>p</m:t>
              </m:r>
            </m:e>
            <m:sub>
              <m:r>
                <m:t>0</m:t>
              </m:r>
            </m:sub>
          </m:sSub>
          <m:r>
            <m:t>+</m:t>
          </m:r>
          <m:sSub>
            <m:e>
              <m:r>
                <m:t>k</m:t>
              </m:r>
            </m:e>
            <m:sub>
              <m:r>
                <m:t>h</m:t>
              </m:r>
            </m:sub>
          </m:sSub>
          <m:r>
            <m:t>(v−</m:t>
          </m:r>
          <m:sSub>
            <m:e>
              <m:r>
                <m:t>v</m:t>
              </m:r>
            </m:e>
            <m:sub>
              <m:r>
                <m:t>p</m:t>
              </m:r>
            </m:sub>
          </m:sSub>
          <m:r>
            <m:t>)</m:t>
          </m:r>
        </m:oMath>
      </m:oMathPara>
    </w:p>
    <w:p w14:paraId="58C88038" w14:textId="77777777" w:rsidR="008D5BF4" w:rsidRDefault="007B6E60">
      <w:pPr>
        <w:keepNext/>
        <w:spacing w:before="60" w:after="80"/>
        <w:ind w:left="255"/>
      </w:pPr>
      <m:oMathPara>
        <m:oMath>
          <m:r>
            <m:t>p=min(</m:t>
          </m:r>
          <m:sSub>
            <m:e>
              <m:r>
                <m:t>p</m:t>
              </m:r>
            </m:e>
            <m:sub>
              <m:r>
                <m:t>p</m:t>
              </m:r>
            </m:sub>
          </m:sSub>
          <m:r>
            <m:t>,max(</m:t>
          </m:r>
          <m:sSub>
            <m:e>
              <m:r>
                <m:t>p</m:t>
              </m:r>
            </m:e>
            <m:sub>
              <m:r>
                <m:t>a</m:t>
              </m:r>
            </m:sub>
          </m:sSub>
          <m:r>
            <m:t>,</m:t>
          </m:r>
          <m:sSub>
            <m:e>
              <m:r>
                <m:t>p</m:t>
              </m:r>
            </m:e>
            <m:sub>
              <m:r>
                <m:t>trial</m:t>
              </m:r>
            </m:sub>
          </m:sSub>
          <m:r>
            <m:t>))</m:t>
          </m:r>
        </m:oMath>
      </m:oMathPara>
    </w:p>
    <w:p w14:paraId="1EEBCCA5" w14:textId="77777777" w:rsidR="008D5BF4" w:rsidRDefault="007B6E60">
      <w:pPr>
        <w:keepNext/>
        <w:spacing w:before="60" w:after="80"/>
        <w:ind w:left="255"/>
      </w:pPr>
      <m:oMathPara>
        <m:oMath>
          <m:sSub>
            <m:e>
              <m:r>
                <m:t>v</m:t>
              </m:r>
            </m:e>
            <m:sub>
              <m:r>
                <m:t>p,new</m:t>
              </m:r>
            </m:sub>
          </m:sSub>
          <m:r>
            <m:t>=v−</m:t>
          </m:r>
          <m:f>
            <m:fPr>
              <m:type m:val="bar"/>
            </m:fPr>
            <m:num>
              <m:r>
                <m:t>p−</m:t>
              </m:r>
              <m:sSub>
                <m:e>
                  <m:r>
                    <m:t>p</m:t>
                  </m:r>
                </m:e>
                <m:sub>
                  <m:r>
                    <m:t>0</m:t>
                  </m:r>
                </m:sub>
              </m:sSub>
            </m:num>
            <m:den>
              <m:sSub>
                <m:e>
                  <m:r>
                    <m:t>k</m:t>
                  </m:r>
                </m:e>
                <m:sub>
                  <m:r>
                    <m:t>h</m:t>
                  </m:r>
                </m:sub>
              </m:sSub>
            </m:den>
          </m:f>
        </m:oMath>
      </m:oMathPara>
    </w:p>
    <w:p w14:paraId="5716A9C9" w14:textId="77777777" w:rsidR="008D5BF4" w:rsidRDefault="007B6E60">
      <w:pPr>
        <w:spacing w:after="140"/>
      </w:pPr>
      <w:r>
        <w:t>L'ultimo aggiornamento si applica quando si supera un limite; all'interno del dominio elastico vp resta invariato. Scarico e ricarico hanno lo stesso kh. Il modello conserva memoria plastica ma non rappresenta leggi avanzate di rigidezza a piccole deformazioni, dipendenza dalla storia geologica o isteresi della permeabilità.</w:t>
      </w:r>
    </w:p>
    <w:p w14:paraId="1B7C67AD" w14:textId="77777777" w:rsidR="008D5BF4" w:rsidRDefault="007B6E60">
      <w:pPr>
        <w:pStyle w:val="Titolo2"/>
        <w:keepNext/>
        <w:spacing w:after="140"/>
      </w:pPr>
      <w:bookmarkStart w:id="353" w:name="_Toc244131542"/>
      <w:r>
        <w:t>Discretizzazione incrementi ed equilibrio</w:t>
      </w:r>
      <w:bookmarkEnd w:id="353"/>
    </w:p>
    <w:p w14:paraId="0EA221A8" w14:textId="77777777" w:rsidR="008D5BF4" w:rsidRDefault="007B6E60">
      <w:pPr>
        <w:spacing w:after="140"/>
      </w:pPr>
      <w:r>
        <w:t>Gli elementi Hermite hanno traslazione e rotazione nodale, con quattro punti di Gauss. La mesh include interfacce, sostegni, carichi concentrati ed estremi degli intervalli distribuiti di tutte le fasi. Rotazioni e matrice sono scalate per migliorare il condizionamento. Il solutore usa Newton, ricerca lineare sull'energia potenziale (condizione di Armijo) e riduzione adattiva dell'incremento; stato di prova e stato confermato sono distinti. Con molle e sostegni elastoplastici l'energia è convessa e derivabi</w:t>
      </w:r>
      <w:r>
        <w:t xml:space="preserve">le una volta: ogni direzione di Newton con tangente definita positiva la riduce, anche nei punti angolosi della plasticità, dove il massimo modulo del residuo può non diminuire. La tolleranza relativa si riferisce al massimo fra carichi, reazioni del terreno e dei sostegni e forze interne di flessione, perché l'arrotondamento dei termini di rigidezza </w:t>
      </w:r>
      <w:r>
        <w:lastRenderedPageBreak/>
        <w:t>cresce con EI/h³ negli elementi corti. Non introduce molle fittizie per impedire un meccanismo.</w:t>
      </w:r>
    </w:p>
    <w:p w14:paraId="7CF1DA48" w14:textId="77777777" w:rsidR="008D5BF4" w:rsidRDefault="007B6E60">
      <w:pPr>
        <w:spacing w:after="140"/>
      </w:pPr>
      <w:r>
        <w:t>Ogni fase descrive una configurazione completa. Pressioni, limiti, rigidezze e carichi sono interpolati fra configurazioni: è un rilascio o un'applicazione incrementale, non la simulazione di un fronte di scavo continuamente mobile. La prima fase costruisce lo stato iniziale; le successive conservano spostamenti e offset dei punti ancora attivi. Un riporto nuovo prende come riferimento la deformata raggiunta.</w:t>
      </w:r>
    </w:p>
    <w:p w14:paraId="654FFB75" w14:textId="77777777" w:rsidR="008D5BF4" w:rsidRDefault="007B6E60">
      <w:pPr>
        <w:spacing w:after="140"/>
      </w:pPr>
      <w:r>
        <w:t>Un sostegno installato si riferisce allo spostamento della fase precedente; il bloccaggio o la pretensione si applicano progressivamente. La rimozione riduce il contributo e cancella la storia del sostegno; una reinstallazione è nuova. L'ordine di installazione e scavo richiede fasi separate quando fisicamente rilevante. Il semplice cambio di EI non introduce automaticamente fessurazione, plasticità o ridistribuzione dipendente dal materiale della sezione.</w:t>
      </w:r>
    </w:p>
    <w:p w14:paraId="486EA8B8" w14:textId="77777777" w:rsidR="008D5BF4" w:rsidRDefault="007B6E60">
      <w:pPr>
        <w:spacing w:after="140"/>
      </w:pPr>
      <w:r>
        <w:t xml:space="preserve">Con s verso resistente, </w:t>
      </w:r>
      <w:r>
        <w:rPr>
          <w:rFonts w:ascii="Calibri" w:eastAsia="Calibri" w:hAnsi="Calibri" w:cs="Calibri"/>
        </w:rPr>
        <w:t>α</w:t>
      </w:r>
      <w:r>
        <w:t xml:space="preserve"> inclinazione, u spostamento del nodo, uinst spostamento all'installazione, ep allungamento plastico ed Np capacità plastica, la forza assiale del singolo elemento è:</w:t>
      </w:r>
    </w:p>
    <w:p w14:paraId="584B864A" w14:textId="77777777" w:rsidR="008D5BF4" w:rsidRDefault="007B6E60">
      <w:pPr>
        <w:keepNext/>
        <w:spacing w:before="60" w:after="80"/>
        <w:ind w:left="255"/>
      </w:pPr>
      <m:oMathPara>
        <m:oMath>
          <m:r>
            <m:t>e=s·</m:t>
          </m:r>
          <m:r>
            <m:rPr>
              <m:sty m:val="p"/>
            </m:rPr>
            <m:t>cos</m:t>
          </m:r>
          <m:r>
            <m:t>α·(u−</m:t>
          </m:r>
          <m:sSub>
            <m:e>
              <m:r>
                <m:t>u</m:t>
              </m:r>
            </m:e>
            <m:sub>
              <m:r>
                <m:rPr>
                  <m:nor/>
                </m:rPr>
                <m:t>inst</m:t>
              </m:r>
            </m:sub>
          </m:sSub>
          <m:r>
            <m:t>)</m:t>
          </m:r>
        </m:oMath>
      </m:oMathPara>
    </w:p>
    <w:p w14:paraId="646BB0DA" w14:textId="77777777" w:rsidR="008D5BF4" w:rsidRDefault="007B6E60">
      <w:pPr>
        <w:keepNext/>
        <w:spacing w:before="60" w:after="80"/>
        <w:ind w:left="255"/>
      </w:pPr>
      <m:oMathPara>
        <m:oMath>
          <m:r>
            <m:t>N=</m:t>
          </m:r>
          <m:sSub>
            <m:e>
              <m:r>
                <m:t>P</m:t>
              </m:r>
            </m:e>
            <m:sub>
              <m:r>
                <m:t>0</m:t>
              </m:r>
            </m:sub>
          </m:sSub>
          <m:r>
            <m:t>+</m:t>
          </m:r>
          <m:f>
            <m:fPr>
              <m:type m:val="bar"/>
            </m:fPr>
            <m:num>
              <m:r>
                <m:t>EA</m:t>
              </m:r>
            </m:num>
            <m:den>
              <m:r>
                <m:t>L</m:t>
              </m:r>
            </m:den>
          </m:f>
          <m:r>
            <m:t>(e−</m:t>
          </m:r>
          <m:sSub>
            <m:e>
              <m:r>
                <m:t>e</m:t>
              </m:r>
            </m:e>
            <m:sub>
              <m:r>
                <m:t>p</m:t>
              </m:r>
            </m:sub>
          </m:sSub>
          <m:r>
            <m:t>)</m:t>
          </m:r>
        </m:oMath>
      </m:oMathPara>
    </w:p>
    <w:p w14:paraId="126C9196" w14:textId="77777777" w:rsidR="008D5BF4" w:rsidRDefault="007B6E60">
      <w:pPr>
        <w:spacing w:after="140"/>
      </w:pPr>
      <w:r>
        <w:t xml:space="preserve">N è limitata a [0, Np] per tiranti e puntoni e a [−Np, Np] per il vincolo bilaterale; la reazione sulla fascia è −s cos </w:t>
      </w:r>
      <w:r>
        <w:rPr>
          <w:rFonts w:ascii="Calibri" w:eastAsia="Calibri" w:hAnsi="Calibri" w:cs="Calibri"/>
        </w:rPr>
        <w:t>α</w:t>
      </w:r>
      <w:r>
        <w:t xml:space="preserve"> N b/i, con b larghezza della fascia e i interasse. Un tirante o un puntone la cui forza di prova diventa negativa resta scarico, con N = 0, senza modificare ep: riprende carico quando lo spostamento torna al punto di forza nulla. Solo il raggiungimento di Np modifica ep, come allungamento permanente. P₀ è la pretensione in vigore nella fase. Nella tabella delle presenze una cella vuota conserva il valore che il sostegno aveva nella fase precedente; all'installazione o alla reinstallazione dopo una rimozion</w:t>
      </w:r>
      <w:r>
        <w:t>e vale 0. Un valore assegnato sostituisce P₀ e 0 la rilascia; nella transizione P₀ varia linearmente fra i valori delle due fasi. Una riduzione rispetto alla fase precedente è accettata come scelta esplicita ed è segnalata nel disegno e nei risultati.</w:t>
      </w:r>
    </w:p>
    <w:p w14:paraId="6A19DAAA" w14:textId="77777777" w:rsidR="008D5BF4" w:rsidRDefault="007B6E60">
      <w:pPr>
        <w:spacing w:after="140"/>
      </w:pPr>
      <w:r>
        <w:t>Esempio: mensola di 6 m incastrata al piede, EI=200 000 kNm², forza H=10 kN in testa in tutte le fasi, tirante orizzontale in testa con EA/L=10 000 kN/m e b=i=1 m. Con kc=3EI/L³=2777,8 kN/m e ka=EA/L, in F1 senza tirante u₁=H/kc=3,60 mm. In F2 il tirante è installato con P₀=50 kN:</w:t>
      </w:r>
    </w:p>
    <w:p w14:paraId="7CE6AE48" w14:textId="77777777" w:rsidR="008D5BF4" w:rsidRDefault="007B6E60">
      <w:pPr>
        <w:keepNext/>
        <w:spacing w:before="60" w:after="80"/>
        <w:ind w:left="255"/>
      </w:pPr>
      <m:oMathPara>
        <m:oMath>
          <m:sSub>
            <m:e>
              <m:r>
                <m:t>u</m:t>
              </m:r>
            </m:e>
            <m:sub>
              <m:r>
                <m:t>2</m:t>
              </m:r>
            </m:sub>
          </m:sSub>
          <m:r>
            <m:t>=</m:t>
          </m:r>
          <m:f>
            <m:fPr>
              <m:type m:val="bar"/>
            </m:fPr>
            <m:num>
              <m:r>
                <m:t>H−</m:t>
              </m:r>
              <m:sSub>
                <m:e>
                  <m:r>
                    <m:t>P</m:t>
                  </m:r>
                </m:e>
                <m:sub>
                  <m:r>
                    <m:t>0</m:t>
                  </m:r>
                </m:sub>
              </m:sSub>
              <m:r>
                <m:t>+</m:t>
              </m:r>
              <m:sSub>
                <m:e>
                  <m:r>
                    <m:t>k</m:t>
                  </m:r>
                </m:e>
                <m:sub>
                  <m:r>
                    <m:t>a</m:t>
                  </m:r>
                </m:sub>
              </m:sSub>
              <m:sSub>
                <m:e>
                  <m:r>
                    <m:t>u</m:t>
                  </m:r>
                </m:e>
                <m:sub>
                  <m:r>
                    <m:t>1</m:t>
                  </m:r>
                </m:sub>
              </m:sSub>
            </m:num>
            <m:den>
              <m:sSub>
                <m:e>
                  <m:r>
                    <m:t>k</m:t>
                  </m:r>
                </m:e>
                <m:sub>
                  <m:r>
                    <m:t>c</m:t>
                  </m:r>
                </m:sub>
              </m:sSub>
              <m:r>
                <m:t>+</m:t>
              </m:r>
              <m:sSub>
                <m:e>
                  <m:r>
                    <m:t>k</m:t>
                  </m:r>
                </m:e>
                <m:sub>
                  <m:r>
                    <m:t>a</m:t>
                  </m:r>
                </m:sub>
              </m:sSub>
            </m:den>
          </m:f>
          <m:r>
            <m:t>=−0</m:t>
          </m:r>
          <m:r>
            <m:t>,</m:t>
          </m:r>
          <m:r>
            <m:t>313</m:t>
          </m:r>
          <m:r>
            <m:rPr>
              <m:sty m:val="p"/>
            </m:rPr>
            <m:t> mm</m:t>
          </m:r>
        </m:oMath>
      </m:oMathPara>
    </w:p>
    <w:p w14:paraId="38B8EA08" w14:textId="77777777" w:rsidR="008D5BF4" w:rsidRDefault="007B6E60">
      <w:pPr>
        <w:keepNext/>
        <w:spacing w:before="60" w:after="80"/>
        <w:ind w:left="255"/>
      </w:pPr>
      <m:oMathPara>
        <m:oMath>
          <m:sSub>
            <m:e>
              <m:r>
                <m:t>N</m:t>
              </m:r>
            </m:e>
            <m:sub>
              <m:r>
                <m:t>2</m:t>
              </m:r>
            </m:sub>
          </m:sSub>
          <m:r>
            <m:t>=</m:t>
          </m:r>
          <m:sSub>
            <m:e>
              <m:r>
                <m:t>P</m:t>
              </m:r>
            </m:e>
            <m:sub>
              <m:r>
                <m:t>0</m:t>
              </m:r>
            </m:sub>
          </m:sSub>
          <m:r>
            <m:t>+</m:t>
          </m:r>
          <m:sSub>
            <m:e>
              <m:r>
                <m:t>k</m:t>
              </m:r>
            </m:e>
            <m:sub>
              <m:r>
                <m:t>a</m:t>
              </m:r>
            </m:sub>
          </m:sSub>
          <m:r>
            <m:t>(</m:t>
          </m:r>
          <m:sSub>
            <m:e>
              <m:r>
                <m:t>u</m:t>
              </m:r>
            </m:e>
            <m:sub>
              <m:r>
                <m:t>2</m:t>
              </m:r>
            </m:sub>
          </m:sSub>
          <m:r>
            <m:t>−</m:t>
          </m:r>
          <m:sSub>
            <m:e>
              <m:r>
                <m:t>u</m:t>
              </m:r>
            </m:e>
            <m:sub>
              <m:r>
                <m:t>1</m:t>
              </m:r>
            </m:sub>
          </m:sSub>
          <m:r>
            <m:t>)=10</m:t>
          </m:r>
          <m:r>
            <m:t>,</m:t>
          </m:r>
          <m:r>
            <m:t>87</m:t>
          </m:r>
          <m:r>
            <m:rPr>
              <m:sty m:val="p"/>
            </m:rPr>
            <m:t> kN</m:t>
          </m:r>
        </m:oMath>
      </m:oMathPara>
    </w:p>
    <w:p w14:paraId="28F701B6" w14:textId="77777777" w:rsidR="008D5BF4" w:rsidRDefault="007B6E60">
      <w:pPr>
        <w:spacing w:after="140"/>
      </w:pPr>
      <w:r>
        <w:t>In F3, con la cella vuota, P₀ resta 50 kN e lo stato non cambia. Con P₀=0 il tirante si scarica (N=0) e la testa torna a +3,60 mm; con 80 kN la testa arriva a −2,661 mm e N=17,39 kN.</w:t>
      </w:r>
    </w:p>
    <w:p w14:paraId="27095D90" w14:textId="77777777" w:rsidR="008D5BF4" w:rsidRDefault="007B6E60">
      <w:pPr>
        <w:spacing w:after="140"/>
      </w:pPr>
      <w:r>
        <w:lastRenderedPageBreak/>
        <w:t>La convergenza è controllata mediante residuo, equilibrio e incrementi; il mancato equilibrio o un sistema singolare producono esiti espliciti. Una fase fallita viene annullata interamente e il risultato conserva solo le fasi concluse. Ogni analisi possiede una storia indipendente. Il numero di incrementi e la mesh vanno sottoposti a sensibilità: una tolleranza algebrica stretta non dimostra convergenza rispetto alla discretizzazione.</w:t>
      </w:r>
    </w:p>
    <w:p w14:paraId="2D572ADD" w14:textId="77777777" w:rsidR="008D5BF4" w:rsidRDefault="007B6E60">
      <w:pPr>
        <w:spacing w:after="140"/>
      </w:pPr>
      <w:r>
        <w:t>V e M sono recuperati integrando i carichi interpolati ai punti di Gauss. Si conservano i due lati dei nodi e si ricercano gli zeri di V per campionare gli estremi di M. L'interpolazione grafica fra campioni non è una nuova soluzione locale della legge costitutiva.</w:t>
      </w:r>
    </w:p>
    <w:p w14:paraId="04143A0E" w14:textId="77777777" w:rsidR="008D5BF4" w:rsidRDefault="007B6E60">
      <w:pPr>
        <w:pStyle w:val="Titolo2"/>
        <w:keepNext/>
        <w:spacing w:after="140"/>
      </w:pPr>
      <w:bookmarkStart w:id="354" w:name="_Toc244131543"/>
      <w:r>
        <w:t>Carichi distribuiti per intervalli</w:t>
      </w:r>
      <w:bookmarkEnd w:id="354"/>
    </w:p>
    <w:p w14:paraId="1703CF6E" w14:textId="77777777" w:rsidR="008D5BF4" w:rsidRDefault="007B6E60">
      <w:pPr>
        <w:spacing w:after="140"/>
      </w:pPr>
      <w:r>
        <w:t>Un intervallo ha quote zt</w:t>
      </w:r>
      <w:r>
        <w:rPr>
          <w:rFonts w:ascii="Calibri" w:eastAsia="Calibri" w:hAnsi="Calibri" w:cs="Calibri"/>
        </w:rPr>
        <w:t>&gt;</w:t>
      </w:r>
      <w:r>
        <w:t>zb e intensità qt, qb sull'intera fascia. Il campo è lineare fra gli estremi e nullo all'esterno:</w:t>
      </w:r>
    </w:p>
    <w:p w14:paraId="0839661D" w14:textId="77777777" w:rsidR="008D5BF4" w:rsidRDefault="007B6E60">
      <w:pPr>
        <w:keepNext/>
        <w:spacing w:before="60" w:after="80"/>
        <w:ind w:left="255"/>
      </w:pPr>
      <m:oMathPara>
        <m:oMath>
          <m:r>
            <m:t>q(z)=</m:t>
          </m:r>
          <m:sSub>
            <m:e>
              <m:r>
                <m:t>q</m:t>
              </m:r>
            </m:e>
            <m:sub>
              <m:r>
                <m:t>t</m:t>
              </m:r>
            </m:sub>
          </m:sSub>
          <m:r>
            <m:t>+(</m:t>
          </m:r>
          <m:sSub>
            <m:e>
              <m:r>
                <m:t>q</m:t>
              </m:r>
            </m:e>
            <m:sub>
              <m:r>
                <m:t>b</m:t>
              </m:r>
            </m:sub>
          </m:sSub>
          <m:r>
            <m:t>−</m:t>
          </m:r>
          <m:sSub>
            <m:e>
              <m:r>
                <m:t>q</m:t>
              </m:r>
            </m:e>
            <m:sub>
              <m:r>
                <m:t>t</m:t>
              </m:r>
            </m:sub>
          </m:sSub>
          <m:r>
            <m:t>)</m:t>
          </m:r>
          <m:f>
            <m:fPr>
              <m:type m:val="bar"/>
            </m:fPr>
            <m:num>
              <m:sSub>
                <m:e>
                  <m:r>
                    <m:t>z</m:t>
                  </m:r>
                </m:e>
                <m:sub>
                  <m:r>
                    <m:t>t</m:t>
                  </m:r>
                </m:sub>
              </m:sSub>
              <m:r>
                <m:t>−z</m:t>
              </m:r>
            </m:num>
            <m:den>
              <m:sSub>
                <m:e>
                  <m:r>
                    <m:t>z</m:t>
                  </m:r>
                </m:e>
                <m:sub>
                  <m:r>
                    <m:t>t</m:t>
                  </m:r>
                </m:sub>
              </m:sSub>
              <m:r>
                <m:t>−</m:t>
              </m:r>
              <m:sSub>
                <m:e>
                  <m:r>
                    <m:t>z</m:t>
                  </m:r>
                </m:e>
                <m:sub>
                  <m:r>
                    <m:t>b</m:t>
                  </m:r>
                </m:sub>
              </m:sSub>
            </m:den>
          </m:f>
        </m:oMath>
      </m:oMathPara>
    </w:p>
    <w:p w14:paraId="1D0F0E06" w14:textId="77777777" w:rsidR="008D5BF4" w:rsidRDefault="007B6E60">
      <w:pPr>
        <w:spacing w:after="140"/>
      </w:pPr>
      <w:r>
        <w:t>Le sovrapposizioni si sommano. La quadratura integra il prodotto tra q lineare e funzioni cubiche di Hermite; il carico non viene concentrato nel nodo più vicino. Ogni fase assegna l'intero campo: un intervallo omesso è rimosso durante la transizione. Si interpola il carico della storia, senza sommare risultati di analisi non lineari.</w:t>
      </w:r>
    </w:p>
    <w:p w14:paraId="6599CB74" w14:textId="77777777" w:rsidR="008D5BF4" w:rsidRDefault="007B6E60">
      <w:pPr>
        <w:spacing w:after="140"/>
      </w:pPr>
      <w:r>
        <w:t>Il diagramma q netto comprende la differenza delle pressioni dei due letti di molle moltiplicata per b, oltre ai carichi strutturali distribuiti. Alle discontinuità restano distinti i valori unilaterali; V e M sono continui in assenza di forze o coppie concentrate.</w:t>
      </w:r>
    </w:p>
    <w:p w14:paraId="581F01B9" w14:textId="77777777" w:rsidR="008D5BF4" w:rsidRDefault="007B6E60">
      <w:pPr>
        <w:spacing w:after="140"/>
      </w:pPr>
      <w:r>
        <w:t>Per la prova indipendente: mensola lunga 6000 mm, EI=2·10¹⁴ Nmm², carico da 1 a 4 N/mm fra le profondità 1000 e 4500 mm. L'integrazione razionale della funzione di Green dà u in testa=0,9843932291666667 mm, V al piede=8750 N e M al piede=25375000 Nmm. La fascia di 2500 mm non moltiplica nuovamente queste intensità già assegnate alla struttura. Sono stati confrontati anche carichi uniformi, triangolari, sovrapposti e a risultante nulla, con tredici sezioni per caso.</w:t>
      </w:r>
    </w:p>
    <w:p w14:paraId="3891F538" w14:textId="77777777" w:rsidR="008D5BF4" w:rsidRDefault="007B6E60">
      <w:pPr>
        <w:pStyle w:val="Titolo2"/>
        <w:keepNext/>
        <w:spacing w:after="140"/>
      </w:pPr>
      <w:bookmarkStart w:id="355" w:name="_Toc244131544"/>
      <w:r>
        <w:t>Filtrazione stazionaria e trasferimento delle pressioni</w:t>
      </w:r>
      <w:bookmarkEnd w:id="355"/>
    </w:p>
    <w:p w14:paraId="5279251B" w14:textId="77777777" w:rsidR="008D5BF4" w:rsidRDefault="007B6E60">
      <w:pPr>
        <w:spacing w:after="140"/>
      </w:pPr>
      <w:r>
        <w:t xml:space="preserve">Il campo idraulico è bidimensionale, discretizzato con triangoli conformi P1. Carico h e coordinate sono in mm; il tensore simmetrico positivo definito K è in mm/s. Con </w:t>
      </w:r>
      <w:r>
        <w:rPr>
          <w:rFonts w:ascii="Calibri" w:eastAsia="Calibri" w:hAnsi="Calibri" w:cs="Calibri"/>
        </w:rPr>
        <w:t>γ</w:t>
      </w:r>
      <w:r>
        <w:t>w peso per unità di volume dell'acqua:</w:t>
      </w:r>
    </w:p>
    <w:p w14:paraId="0C916CC1" w14:textId="77777777" w:rsidR="008D5BF4" w:rsidRDefault="007B6E60">
      <w:pPr>
        <w:keepNext/>
        <w:spacing w:before="60" w:after="80"/>
        <w:ind w:left="255"/>
      </w:pPr>
      <m:oMathPara>
        <m:oMath>
          <m:r>
            <m:t>∇·(K∇h)=0</m:t>
          </m:r>
        </m:oMath>
      </m:oMathPara>
    </w:p>
    <w:p w14:paraId="4205E9D3" w14:textId="77777777" w:rsidR="008D5BF4" w:rsidRDefault="007B6E60">
      <w:pPr>
        <w:keepNext/>
        <w:spacing w:before="60" w:after="80"/>
        <w:ind w:left="255"/>
      </w:pPr>
      <m:oMathPara>
        <m:oMath>
          <m:r>
            <m:t>𝐪=−K∇h</m:t>
          </m:r>
        </m:oMath>
      </m:oMathPara>
    </w:p>
    <w:p w14:paraId="77E828F4" w14:textId="77777777" w:rsidR="008D5BF4" w:rsidRDefault="007B6E60">
      <w:pPr>
        <w:keepNext/>
        <w:spacing w:before="60" w:after="80"/>
        <w:ind w:left="255"/>
      </w:pPr>
      <m:oMathPara>
        <m:oMath>
          <m:r>
            <m:t>u=</m:t>
          </m:r>
          <m:sSub>
            <m:e>
              <m:r>
                <m:t>γ</m:t>
              </m:r>
            </m:e>
            <m:sub>
              <m:r>
                <m:t>w</m:t>
              </m:r>
            </m:sub>
          </m:sSub>
          <m:r>
            <m:t>(h−z)</m:t>
          </m:r>
        </m:oMath>
      </m:oMathPara>
    </w:p>
    <w:p w14:paraId="207808A9" w14:textId="77777777" w:rsidR="008D5BF4" w:rsidRDefault="007B6E60">
      <w:pPr>
        <w:spacing w:after="140"/>
      </w:pPr>
      <w:r>
        <w:t>Le portate sono per unità di lunghezza fuori piano. I bordi possono avere carico imposto, flusso imposto o drenaggio atmosferico; un bordo non assegnato è impermeabile. Sul bordo drenante attivo h=z e il flusso è uscente; quello asciutto ha flusso nullo. Ogni componente connessa deve avere un riferimento piezometrico.</w:t>
      </w:r>
    </w:p>
    <w:p w14:paraId="37F10427" w14:textId="77777777" w:rsidR="008D5BF4" w:rsidRDefault="007B6E60">
      <w:pPr>
        <w:spacing w:after="140"/>
      </w:pPr>
      <w:r>
        <w:lastRenderedPageBreak/>
        <w:t xml:space="preserve">La legge non satura di van Genuchten–Mualem usa </w:t>
      </w:r>
      <w:r>
        <w:rPr>
          <w:rFonts w:ascii="Calibri" w:eastAsia="Calibri" w:hAnsi="Calibri" w:cs="Calibri"/>
        </w:rPr>
        <w:t>ψ</w:t>
      </w:r>
      <w:r>
        <w:t xml:space="preserve">=h−z, </w:t>
      </w:r>
      <w:r>
        <w:rPr>
          <w:rFonts w:ascii="Calibri" w:eastAsia="Calibri" w:hAnsi="Calibri" w:cs="Calibri"/>
        </w:rPr>
        <w:t>α&gt;</w:t>
      </w:r>
      <w:r>
        <w:t>0, n</w:t>
      </w:r>
      <w:r>
        <w:rPr>
          <w:rFonts w:ascii="Calibri" w:eastAsia="Calibri" w:hAnsi="Calibri" w:cs="Calibri"/>
        </w:rPr>
        <w:t>&gt;</w:t>
      </w:r>
      <w:r>
        <w:t xml:space="preserve">1 e m=1−1/n. Per </w:t>
      </w:r>
      <w:r>
        <w:rPr>
          <w:rFonts w:ascii="Calibri" w:eastAsia="Calibri" w:hAnsi="Calibri" w:cs="Calibri"/>
        </w:rPr>
        <w:t>ψ&lt;</w:t>
      </w:r>
      <w:r>
        <w:t>0:</w:t>
      </w:r>
    </w:p>
    <w:p w14:paraId="34390DF5" w14:textId="77777777" w:rsidR="008D5BF4" w:rsidRDefault="007B6E60">
      <w:pPr>
        <w:keepNext/>
        <w:spacing w:before="60" w:after="80"/>
        <w:ind w:left="255"/>
      </w:pPr>
      <m:oMathPara>
        <m:oMath>
          <m:sSub>
            <m:e>
              <m:r>
                <m:t>S</m:t>
              </m:r>
            </m:e>
            <m:sub>
              <m:r>
                <m:t>e</m:t>
              </m:r>
            </m:sub>
          </m:sSub>
          <m:r>
            <m:t>=[1+(α|ψ|</m:t>
          </m:r>
          <m:sSup>
            <m:e>
              <m:r>
                <m:t>)</m:t>
              </m:r>
            </m:e>
            <m:sup>
              <m:r>
                <m:t>n</m:t>
              </m:r>
            </m:sup>
          </m:sSup>
          <m:sSup>
            <m:e>
              <m:r>
                <m:t>]</m:t>
              </m:r>
            </m:e>
            <m:sup>
              <m:r>
                <m:t>−m</m:t>
              </m:r>
            </m:sup>
          </m:sSup>
        </m:oMath>
      </m:oMathPara>
    </w:p>
    <w:p w14:paraId="0BD935EA" w14:textId="77777777" w:rsidR="008D5BF4" w:rsidRDefault="007B6E60">
      <w:pPr>
        <w:keepNext/>
        <w:spacing w:before="60" w:after="80"/>
        <w:ind w:left="255"/>
      </w:pPr>
      <m:oMathPara>
        <m:oMath>
          <m:sSub>
            <m:e>
              <m:r>
                <m:t>k</m:t>
              </m:r>
            </m:e>
            <m:sub>
              <m:r>
                <m:t>r</m:t>
              </m:r>
            </m:sub>
          </m:sSub>
          <m:r>
            <m:t>=</m:t>
          </m:r>
          <m:sSubSup>
            <m:e>
              <m:r>
                <m:t>S</m:t>
              </m:r>
            </m:e>
            <m:sub>
              <m:r>
                <m:t>e</m:t>
              </m:r>
            </m:sub>
            <m:sup>
              <m:f>
                <m:fPr>
                  <m:type m:val="lin"/>
                </m:fPr>
                <m:num>
                  <m:r>
                    <m:t>1</m:t>
                  </m:r>
                </m:num>
                <m:den>
                  <m:r>
                    <m:t>2</m:t>
                  </m:r>
                </m:den>
              </m:f>
            </m:sup>
          </m:sSubSup>
          <m:r>
            <m:t>[1−(1−</m:t>
          </m:r>
          <m:sSubSup>
            <m:e>
              <m:r>
                <m:t>S</m:t>
              </m:r>
            </m:e>
            <m:sub>
              <m:r>
                <m:t>e</m:t>
              </m:r>
            </m:sub>
            <m:sup>
              <m:f>
                <m:fPr>
                  <m:type m:val="lin"/>
                </m:fPr>
                <m:num>
                  <m:r>
                    <m:t>1</m:t>
                  </m:r>
                </m:num>
                <m:den>
                  <m:r>
                    <m:t>m</m:t>
                  </m:r>
                </m:den>
              </m:f>
            </m:sup>
          </m:sSubSup>
          <m:sSup>
            <m:e>
              <m:r>
                <m:t>)</m:t>
              </m:r>
            </m:e>
            <m:sup>
              <m:r>
                <m:t>m</m:t>
              </m:r>
            </m:sup>
          </m:sSup>
          <m:sSup>
            <m:e>
              <m:r>
                <m:t>]</m:t>
              </m:r>
            </m:e>
            <m:sup>
              <m:r>
                <m:t>2</m:t>
              </m:r>
            </m:sup>
          </m:sSup>
        </m:oMath>
      </m:oMathPara>
    </w:p>
    <w:p w14:paraId="26F6178B" w14:textId="77777777" w:rsidR="008D5BF4" w:rsidRDefault="007B6E60">
      <w:pPr>
        <w:spacing w:after="140"/>
      </w:pPr>
      <w:r>
        <w:t xml:space="preserve">Per </w:t>
      </w:r>
      <w:r>
        <w:rPr>
          <w:rFonts w:ascii="Calibri" w:eastAsia="Calibri" w:hAnsi="Calibri" w:cs="Calibri"/>
        </w:rPr>
        <w:t>ψ</w:t>
      </w:r>
      <w:r>
        <w:t>≥0 si assume Se=kr=1; il tensore è moltiplicato per kr. Non si introduce una permeabilità minima nascosta. Picard con controllo del residuo e insieme attivo delle superfici drenanti risolve la non linearità; i sistemi lineari usano gradiente coniugato precondizionato. Il controllo comprende variazione di h, residuo nodale e bilancio globale. Un campo non convergente non viene pubblicato come pressione utilizzabile.</w:t>
      </w:r>
    </w:p>
    <w:p w14:paraId="49F1F88D" w14:textId="77777777" w:rsidR="008D5BF4" w:rsidRDefault="007B6E60">
      <w:pPr>
        <w:spacing w:after="140"/>
      </w:pPr>
      <w:r>
        <w:t>Il dominio generato per la paratia contiene due colonne stratificate, parete impermeabile di spessore finito, lati esterni a carico imposto e fondo impermeabile. Si controllano distanza dei bordi, quota del fondo e mesh. Il trasferimento meccanico campiona il campo P1 senza estrapolare attraverso vuoti e conserva gli attraversamenti di u=0. La suzione può essere trascurata solo esplicitamente; non aumenta implicitamente la resistenza. I pesi possono seguire la falda assegnata oppure la classificazione binar</w:t>
      </w:r>
      <w:r>
        <w:t xml:space="preserve">ia </w:t>
      </w:r>
      <w:r>
        <w:rPr>
          <w:rFonts w:ascii="Calibri" w:eastAsia="Calibri" w:hAnsi="Calibri" w:cs="Calibri"/>
        </w:rPr>
        <w:t>γ</w:t>
      </w:r>
      <w:r>
        <w:t>sat per u</w:t>
      </w:r>
      <w:r>
        <w:rPr>
          <w:rFonts w:ascii="Calibri" w:eastAsia="Calibri" w:hAnsi="Calibri" w:cs="Calibri"/>
        </w:rPr>
        <w:t>&gt;</w:t>
      </w:r>
      <w:r>
        <w:t xml:space="preserve">0 e </w:t>
      </w:r>
      <w:r>
        <w:rPr>
          <w:rFonts w:ascii="Calibri" w:eastAsia="Calibri" w:hAnsi="Calibri" w:cs="Calibri"/>
        </w:rPr>
        <w:t>γ</w:t>
      </w:r>
      <w:r>
        <w:t>naturale altrove. Non è un'analisi accoppiata di consolidazione.</w:t>
      </w:r>
    </w:p>
    <w:p w14:paraId="62D916E2" w14:textId="77777777" w:rsidR="008D5BF4" w:rsidRDefault="007B6E60">
      <w:pPr>
        <w:pStyle w:val="Titolo2"/>
        <w:keepNext/>
        <w:spacing w:after="140"/>
      </w:pPr>
      <w:bookmarkStart w:id="356" w:name="_Toc244131545"/>
      <w:r>
        <w:t>Sollevamento idraulico e sifonamento</w:t>
      </w:r>
      <w:bookmarkEnd w:id="356"/>
    </w:p>
    <w:p w14:paraId="3D4FB7E4" w14:textId="77777777" w:rsidR="008D5BF4" w:rsidRDefault="007B6E60">
      <w:pPr>
        <w:spacing w:after="140"/>
      </w:pPr>
      <w:r>
        <w:t>Il profilo disponibile è quello nazionale italiano NTC 2018, D.M.17 gennaio 2018, §6.2.4.2, situazione persistente o transitoria. UPL confronta risultanti caratteristiche verso l'alto e verso il basso, con fattori espliciti per categoria e favorevolezza, ed eventuale resistenza già di progetto Rd documentata. Pesi e pressioni sulle facce del corpo devono evitare il doppio conteggio del galleggiamento. Rd non viene ridotta una seconda volta.</w:t>
      </w:r>
    </w:p>
    <w:p w14:paraId="364E6CDC" w14:textId="77777777" w:rsidR="008D5BF4" w:rsidRDefault="007B6E60">
      <w:pPr>
        <w:spacing w:after="140"/>
      </w:pPr>
      <w:r>
        <w:t>HYD distingue efflusso libero e frontiera caricata. Il primo richiede terreno saturo e flusso prevalentemente verticale; il gradiente critico è:</w:t>
      </w:r>
    </w:p>
    <w:p w14:paraId="79B31540" w14:textId="77777777" w:rsidR="008D5BF4" w:rsidRDefault="007B6E60">
      <w:pPr>
        <w:keepNext/>
        <w:spacing w:before="60" w:after="80"/>
        <w:ind w:left="255"/>
      </w:pPr>
      <m:oMathPara>
        <m:oMath>
          <m:sSub>
            <m:e>
              <m:r>
                <m:t>i</m:t>
              </m:r>
            </m:e>
            <m:sub>
              <m:r>
                <m:t>c</m:t>
              </m:r>
            </m:sub>
          </m:sSub>
          <m:r>
            <m:t>=</m:t>
          </m:r>
          <m:f>
            <m:fPr>
              <m:type m:val="bar"/>
            </m:fPr>
            <m:num>
              <m:sSub>
                <m:e>
                  <m:r>
                    <m:t>γ</m:t>
                  </m:r>
                </m:e>
                <m:sub>
                  <m:r>
                    <m:t>sat</m:t>
                  </m:r>
                </m:sub>
              </m:sSub>
              <m:r>
                <m:t>−</m:t>
              </m:r>
              <m:sSub>
                <m:e>
                  <m:r>
                    <m:t>γ</m:t>
                  </m:r>
                </m:e>
                <m:sub>
                  <m:r>
                    <m:t>w</m:t>
                  </m:r>
                </m:sub>
              </m:sSub>
            </m:num>
            <m:den>
              <m:sSub>
                <m:e>
                  <m:r>
                    <m:t>γ</m:t>
                  </m:r>
                </m:e>
                <m:sub>
                  <m:r>
                    <m:t>w</m:t>
                  </m:r>
                </m:sub>
              </m:sSub>
            </m:den>
          </m:f>
        </m:oMath>
      </m:oMathPara>
    </w:p>
    <w:p w14:paraId="66433694" w14:textId="77777777" w:rsidR="008D5BF4" w:rsidRDefault="007B6E60">
      <w:pPr>
        <w:spacing w:after="140"/>
      </w:pPr>
      <w:r>
        <w:t>Si confronta il gradiente ascendente con ic/</w:t>
      </w:r>
      <w:r>
        <w:rPr>
          <w:rFonts w:ascii="Calibri" w:eastAsia="Calibri" w:hAnsi="Calibri" w:cs="Calibri"/>
        </w:rPr>
        <w:t>γ</w:t>
      </w:r>
      <w:r>
        <w:t xml:space="preserve">R: </w:t>
      </w:r>
      <w:r>
        <w:rPr>
          <w:rFonts w:ascii="Calibri" w:eastAsia="Calibri" w:hAnsi="Calibri" w:cs="Calibri"/>
        </w:rPr>
        <w:t>γ</w:t>
      </w:r>
      <w:r>
        <w:t>R=3 per il gradiente medio e 2 per quello di efflusso, nel campo normativo implementato. Per frontiera caricata si confronta max(0,u−uidrostatica) con metà della tensione verticale efficace in assenza di filtrazione. La classificazione della frontiera e l'applicabilità sono input motivati, non deduzioni automatiche dal FEM.</w:t>
      </w:r>
    </w:p>
    <w:p w14:paraId="3B91AF32" w14:textId="77777777" w:rsidR="008D5BF4" w:rsidRDefault="007B6E60">
      <w:pPr>
        <w:spacing w:after="140"/>
      </w:pPr>
      <w:r>
        <w:t>Agli spigoli il gradiente può essere singolare: occorrono percorso o volume fisico e controllo di sensibilità. UPL/HYD non sostituiscono instabilità non drenata del fondo, erosione interna o stabilità globale.</w:t>
      </w:r>
    </w:p>
    <w:p w14:paraId="5EFAEC6D" w14:textId="77777777" w:rsidR="008D5BF4" w:rsidRDefault="007B6E60">
      <w:pPr>
        <w:pStyle w:val="Titolo2"/>
        <w:keepNext/>
        <w:spacing w:after="140"/>
      </w:pPr>
      <w:bookmarkStart w:id="357" w:name="_Toc244131546"/>
      <w:r>
        <w:t>Stabilità globale del complesso terreno e parete</w:t>
      </w:r>
      <w:bookmarkEnd w:id="357"/>
    </w:p>
    <w:p w14:paraId="5B4CF494" w14:textId="77777777" w:rsidR="008D5BF4" w:rsidRDefault="007B6E60">
      <w:pPr>
        <w:spacing w:after="140"/>
      </w:pPr>
      <w:r>
        <w:t>Si riusa la ricerca circolare con equilibrio di Bishop delle librerie geotecniche, con la stessa regola dei muri per i conci: N</w:t>
      </w:r>
      <w:r>
        <w:rPr>
          <w:rFonts w:ascii="Calibri" w:eastAsia="Calibri" w:hAnsi="Calibri" w:cs="Calibri"/>
        </w:rPr>
        <w:t>′</w:t>
      </w:r>
      <w:r>
        <w:t xml:space="preserve"> </w:t>
      </w:r>
      <w:r>
        <w:rPr>
          <w:rFonts w:ascii="Calibri" w:eastAsia="Calibri" w:hAnsi="Calibri" w:cs="Calibri"/>
        </w:rPr>
        <w:t>&lt;</w:t>
      </w:r>
      <w:r>
        <w:t xml:space="preserve"> 0 scarta la superficie solo nei conci con attrito, mentre con </w:t>
      </w:r>
      <w:r>
        <w:rPr>
          <w:rFonts w:ascii="Calibri" w:eastAsia="Calibri" w:hAnsi="Calibri" w:cs="Calibri"/>
        </w:rPr>
        <w:t>φ</w:t>
      </w:r>
      <w:r>
        <w:t xml:space="preserve"> = 0 la resistenza c·l non dipende da N</w:t>
      </w:r>
      <w:r>
        <w:rPr>
          <w:rFonts w:ascii="Calibri" w:eastAsia="Calibri" w:hAnsi="Calibri" w:cs="Calibri"/>
        </w:rPr>
        <w:t>′</w:t>
      </w:r>
      <w:r>
        <w:t xml:space="preserve">. Il campo integrato corrente riguarda la parete continua rettangolare, con superfici passanti sotto tutto il corpo. Il volume della </w:t>
      </w:r>
      <w:r>
        <w:lastRenderedPageBreak/>
        <w:t>parete sostituisce quello del terreno e il suo peso deriva dai segmenti. Le reazioni delle molle locali non sono azioni esterne aggiuntive del complesso. Sostegni esterni, pali discontinui, acqua sopra il piano campagna e superfici che attraversano la parete richiedono estensioni distinte.</w:t>
      </w:r>
    </w:p>
    <w:p w14:paraId="324FA995" w14:textId="77777777" w:rsidR="008D5BF4" w:rsidRDefault="007B6E60">
      <w:pPr>
        <w:spacing w:after="140"/>
      </w:pPr>
      <w:r>
        <w:t xml:space="preserve">Per NTC 2018 §6.5.3.1.2, la verifica globale usa A2+M2+R2; la resistenza locale della paratia ha il proprio campo A1+M1+R1 e A2+M2+R1. Le azioni globali devono essere caratteristiche, classificate e documentate. Categoria, favorevolezza e </w:t>
      </w:r>
      <w:r>
        <w:rPr>
          <w:rFonts w:ascii="Calibri" w:eastAsia="Calibri" w:hAnsi="Calibri" w:cs="Calibri"/>
        </w:rPr>
        <w:t>ψ</w:t>
      </w:r>
      <w:r>
        <w:t xml:space="preserve"> sono espliciti; </w:t>
      </w:r>
      <w:r>
        <w:rPr>
          <w:rFonts w:ascii="Calibri" w:eastAsia="Calibri" w:hAnsi="Calibri" w:cs="Calibri"/>
        </w:rPr>
        <w:t>γ</w:t>
      </w:r>
      <w:r>
        <w:t>·</w:t>
      </w:r>
      <w:r>
        <w:rPr>
          <w:rFonts w:ascii="Calibri" w:eastAsia="Calibri" w:hAnsi="Calibri" w:cs="Calibri"/>
        </w:rPr>
        <w:t>ψ</w:t>
      </w:r>
      <w:r>
        <w:t xml:space="preserve"> si applica una sola volta.</w:t>
      </w:r>
    </w:p>
    <w:p w14:paraId="35298E79" w14:textId="77777777" w:rsidR="008D5BF4" w:rsidRDefault="007B6E60">
      <w:pPr>
        <w:spacing w:after="140"/>
      </w:pPr>
      <w:r>
        <w:t>Un carico lineare qt→qb su lunghezza L=zt−zb della parete continua viene trasferito, per unità di fronte, come forza H e coppia C al punto medio:</w:t>
      </w:r>
    </w:p>
    <w:p w14:paraId="164B8D87" w14:textId="77777777" w:rsidR="008D5BF4" w:rsidRDefault="007B6E60">
      <w:pPr>
        <w:keepNext/>
        <w:spacing w:before="60" w:after="80"/>
        <w:ind w:left="255"/>
      </w:pPr>
      <m:oMathPara>
        <m:oMath>
          <m:r>
            <m:t>H=</m:t>
          </m:r>
          <m:f>
            <m:fPr>
              <m:type m:val="bar"/>
            </m:fPr>
            <m:num>
              <m:r>
                <m:t>(</m:t>
              </m:r>
              <m:sSub>
                <m:e>
                  <m:r>
                    <m:t>q</m:t>
                  </m:r>
                </m:e>
                <m:sub>
                  <m:r>
                    <m:t>t</m:t>
                  </m:r>
                </m:sub>
              </m:sSub>
              <m:r>
                <m:t>+</m:t>
              </m:r>
              <m:sSub>
                <m:e>
                  <m:r>
                    <m:t>q</m:t>
                  </m:r>
                </m:e>
                <m:sub>
                  <m:r>
                    <m:t>b</m:t>
                  </m:r>
                </m:sub>
              </m:sSub>
              <m:r>
                <m:t>)L</m:t>
              </m:r>
            </m:num>
            <m:den>
              <m:r>
                <m:t>2b</m:t>
              </m:r>
            </m:den>
          </m:f>
        </m:oMath>
      </m:oMathPara>
    </w:p>
    <w:p w14:paraId="6B813827" w14:textId="77777777" w:rsidR="008D5BF4" w:rsidRDefault="007B6E60">
      <w:pPr>
        <w:keepNext/>
        <w:spacing w:before="60" w:after="80"/>
        <w:ind w:left="255"/>
      </w:pPr>
      <m:oMathPara>
        <m:oMath>
          <m:r>
            <m:t>C=</m:t>
          </m:r>
          <m:f>
            <m:fPr>
              <m:type m:val="bar"/>
            </m:fPr>
            <m:num>
              <m:r>
                <m:t>(</m:t>
              </m:r>
              <m:sSub>
                <m:e>
                  <m:r>
                    <m:t>q</m:t>
                  </m:r>
                </m:e>
                <m:sub>
                  <m:r>
                    <m:t>b</m:t>
                  </m:r>
                </m:sub>
              </m:sSub>
              <m:r>
                <m:t>−</m:t>
              </m:r>
              <m:sSub>
                <m:e>
                  <m:r>
                    <m:t>q</m:t>
                  </m:r>
                </m:e>
                <m:sub>
                  <m:r>
                    <m:t>t</m:t>
                  </m:r>
                </m:sub>
              </m:sSub>
              <m:r>
                <m:t>)</m:t>
              </m:r>
              <m:sSup>
                <m:e>
                  <m:r>
                    <m:t>L</m:t>
                  </m:r>
                </m:e>
                <m:sup>
                  <m:r>
                    <m:t>2</m:t>
                  </m:r>
                </m:sup>
              </m:sSup>
            </m:num>
            <m:den>
              <m:r>
                <m:t>12b</m:t>
              </m:r>
            </m:den>
          </m:f>
        </m:oMath>
      </m:oMathPara>
    </w:p>
    <w:p w14:paraId="57540E47" w14:textId="77777777" w:rsidR="008D5BF4" w:rsidRDefault="007B6E60">
      <w:pPr>
        <w:spacing w:after="140"/>
      </w:pPr>
      <w:r>
        <w:t>Si conservano risultante e momento rispetto a ogni centro di scorrimento, senza dividere per H. Un campo a risultante nulla conserva quindi la sua coppia. Entrambi i segni vengono adattati alla direzione della valle. Il trasferimento vale perché l'intero tratto caricato resta nel corpo scivolante ammesso.</w:t>
      </w:r>
    </w:p>
    <w:p w14:paraId="4EB49907" w14:textId="77777777" w:rsidR="008D5BF4" w:rsidRDefault="007B6E60">
      <w:pPr>
        <w:spacing w:after="140"/>
      </w:pPr>
      <w:r>
        <w:t>Con pressioni FEM si campionano le basi dei conci e gli intervalli di peso, escludendo i corpi impermeabili dalle colonne di terreno. Una ricerca al bordo del dominio, non convergente o sensibile al numero di conci non viene trasformata in verifica soddisfatta. Fase, combinazione, geometria e diagnostica restano associate al risultato.</w:t>
      </w:r>
    </w:p>
    <w:p w14:paraId="015F7637" w14:textId="77777777" w:rsidR="008D5BF4" w:rsidRDefault="007B6E60">
      <w:pPr>
        <w:pStyle w:val="Titolo2"/>
        <w:keepNext/>
        <w:spacing w:after="140"/>
      </w:pPr>
      <w:bookmarkStart w:id="358" w:name="_Toc244131547"/>
      <w:r>
        <w:t>Verifiche delle sezioni e dei sostegni</w:t>
      </w:r>
      <w:bookmarkEnd w:id="358"/>
    </w:p>
    <w:p w14:paraId="4646D932" w14:textId="77777777" w:rsidR="008D5BF4" w:rsidRDefault="007B6E60">
      <w:pPr>
        <w:spacing w:after="140"/>
      </w:pPr>
      <w:r>
        <w:t>Concrete riceve le azioni concomitanti di ciascun taglio. Sono disponibili fasce rettangolari ordinarie e pali circolari con corona uniforme di barre; la geometria del palo usa copriferro esterno alla staffa e raggio delle barre R−c−</w:t>
      </w:r>
      <w:r>
        <w:rPr>
          <w:rFonts w:ascii="Calibri" w:eastAsia="Calibri" w:hAnsi="Calibri" w:cs="Calibri"/>
        </w:rPr>
        <w:t>φ</w:t>
      </w:r>
      <w:r>
        <w:t>st−</w:t>
      </w:r>
      <w:r>
        <w:rPr>
          <w:rFonts w:ascii="Calibri" w:eastAsia="Calibri" w:hAnsi="Calibri" w:cs="Calibri"/>
        </w:rPr>
        <w:t>φ</w:t>
      </w:r>
      <w:r>
        <w:t>L/2. EI usa il cerchio lordo analitico, mentre l'integrazione resistente usa un contorno poligonale dichiarato, predefinito a 64 lati. La sensibilità 64→128 è distinta dall'errore del solutore della paratia.</w:t>
      </w:r>
    </w:p>
    <w:p w14:paraId="27073C5E" w14:textId="77777777" w:rsidR="008D5BF4" w:rsidRDefault="007B6E60">
      <w:pPr>
        <w:spacing w:after="140"/>
      </w:pPr>
      <w:r>
        <w:t>Il percorso circolare copre calcestruzzo ordinario C16–C50, SLU statici N–M e taglio con modello equivalente confermato, oltre agli SLE caratteristico, frequente e quasi permanente previsti dal profilo. Nel taglio le barre formano un anello continuo, come nei pali di fondazione: d = R + 2rs/</w:t>
      </w:r>
      <w:r>
        <w:rPr>
          <w:rFonts w:ascii="Calibri" w:eastAsia="Calibri" w:hAnsi="Calibri" w:cs="Calibri"/>
        </w:rPr>
        <w:t>π</w:t>
      </w:r>
      <w:r>
        <w:t>, armatura tesa As/2 e bw = D. Il copriferro di fessurazione si riferisce alle barre longitudinali. Resistenza nominale e dettagli trave/pilastro sono controlli separati; i minimi sismici dei pali di fondazione non sono applicati automaticamente alla paratia. La rigidezza globale resta elastica anche quando si verificano sezioni fessurate o resistenti.</w:t>
      </w:r>
    </w:p>
    <w:p w14:paraId="5BA3A1FC" w14:textId="77777777" w:rsidR="008D5BF4" w:rsidRDefault="007B6E60">
      <w:pPr>
        <w:spacing w:after="140"/>
      </w:pPr>
      <w:r>
        <w:t xml:space="preserve">Steel verifica sostegni assiali circolari pieni o CHS e resistenza locale N–M–V di sezioni CHS integre di classe 1–2, nel profilo statico NTC e campo di materiale dichiarato. La </w:t>
      </w:r>
      <w:r>
        <w:lastRenderedPageBreak/>
        <w:t>capacità plastica N–M dell'anello conserva N assegnato. Per taglio elevato si riduce cautelativamente la tensione resistente dell'intera sezione; non si dichiara la massima capacità teorica possibile. Instabilità della parete, collegamenti e classi non supportate restano distinti.</w:t>
      </w:r>
    </w:p>
    <w:p w14:paraId="2F8A3776" w14:textId="77777777" w:rsidR="008D5BF4" w:rsidRDefault="007B6E60">
      <w:pPr>
        <w:spacing w:after="140"/>
      </w:pPr>
      <w:r>
        <w:t>Per lo sfilamento terreno–bulbo, Bustamante–Doix fornisce qs in funzione della pressione limite pressiometrica pl. La pressione d'iniezione pi resta un parametro tecnologico distinto. Per tratti cementati Li e diametro efficace Ds=</w:t>
      </w:r>
      <w:r>
        <w:rPr>
          <w:rFonts w:ascii="Calibri" w:eastAsia="Calibri" w:hAnsi="Calibri" w:cs="Calibri"/>
        </w:rPr>
        <w:t>α</w:t>
      </w:r>
      <w:r>
        <w:t>D:</w:t>
      </w:r>
    </w:p>
    <w:p w14:paraId="647E6775" w14:textId="77777777" w:rsidR="008D5BF4" w:rsidRDefault="007B6E60">
      <w:pPr>
        <w:keepNext/>
        <w:spacing w:before="60" w:after="80"/>
        <w:ind w:left="255"/>
      </w:pPr>
      <m:oMathPara>
        <m:oMath>
          <m:sSub>
            <m:e>
              <m:r>
                <m:t>R</m:t>
              </m:r>
            </m:e>
            <m:sub>
              <m:r>
                <m:t>a,c</m:t>
              </m:r>
            </m:sub>
          </m:sSub>
          <m:r>
            <m:t>=</m:t>
          </m:r>
          <m:nary>
            <m:naryPr>
              <m:chr m:val="∑"/>
              <m:limLoc m:val="subSup"/>
              <m:grow m:val="1"/>
              <m:subHide m:val="off"/>
              <m:supHide m:val="on"/>
            </m:naryPr>
            <m:sub>
              <m:r>
                <m:t>i</m:t>
              </m:r>
            </m:sub>
            <m:sup/>
            <m:e>
              <m:r>
                <m:t>π</m:t>
              </m:r>
            </m:e>
          </m:nary>
          <m:sSub>
            <m:e>
              <m:r>
                <m:t>D</m:t>
              </m:r>
            </m:e>
            <m:sub>
              <m:r>
                <m:t>s,i</m:t>
              </m:r>
            </m:sub>
          </m:sSub>
          <m:sSub>
            <m:e>
              <m:r>
                <m:t>L</m:t>
              </m:r>
            </m:e>
            <m:sub>
              <m:r>
                <m:t>i</m:t>
              </m:r>
            </m:sub>
          </m:sSub>
          <m:sSub>
            <m:e>
              <m:r>
                <m:t>q</m:t>
              </m:r>
            </m:e>
            <m:sub>
              <m:r>
                <m:t>s,i</m:t>
              </m:r>
            </m:sub>
          </m:sSub>
          <m:r>
            <m:t>(</m:t>
          </m:r>
          <m:sSub>
            <m:e>
              <m:r>
                <m:t>p</m:t>
              </m:r>
            </m:e>
            <m:sub>
              <m:r>
                <m:t>l</m:t>
              </m:r>
            </m:sub>
          </m:sSub>
          <m:r>
            <m:t>)</m:t>
          </m:r>
        </m:oMath>
      </m:oMathPara>
    </w:p>
    <w:p w14:paraId="6053D92E" w14:textId="77777777" w:rsidR="008D5BF4" w:rsidRDefault="007B6E60">
      <w:pPr>
        <w:keepNext/>
        <w:spacing w:before="60" w:after="80"/>
        <w:ind w:left="255"/>
      </w:pPr>
      <m:oMathPara>
        <m:oMath>
          <m:sSub>
            <m:e>
              <m:r>
                <m:t>R</m:t>
              </m:r>
            </m:e>
            <m:sub>
              <m:r>
                <m:t>a,k</m:t>
              </m:r>
            </m:sub>
          </m:sSub>
          <m:r>
            <m:t>=min</m:t>
          </m:r>
          <m:d>
            <m:dPr>
              <m:sepChr m:val=","/>
            </m:dPr>
            <m:e>
              <m:f>
                <m:fPr>
                  <m:type m:val="bar"/>
                </m:fPr>
                <m:num>
                  <m:acc>
                    <m:accPr>
                      <m:chr m:val="―"/>
                    </m:accPr>
                    <m:e>
                      <m:sSub>
                        <m:e>
                          <m:r>
                            <m:t>R</m:t>
                          </m:r>
                        </m:e>
                        <m:sub>
                          <m:r>
                            <m:t>a</m:t>
                          </m:r>
                        </m:sub>
                      </m:sSub>
                    </m:e>
                  </m:acc>
                </m:num>
                <m:den>
                  <m:sSub>
                    <m:e>
                      <m:r>
                        <m:t>ξ</m:t>
                      </m:r>
                    </m:e>
                    <m:sub>
                      <m:r>
                        <m:t>medio</m:t>
                      </m:r>
                    </m:sub>
                  </m:sSub>
                </m:den>
              </m:f>
            </m:e>
            <m:e>
              <m:f>
                <m:fPr>
                  <m:type m:val="bar"/>
                </m:fPr>
                <m:num>
                  <m:r>
                    <m:t>min(</m:t>
                  </m:r>
                  <m:sSub>
                    <m:e>
                      <m:r>
                        <m:t>R</m:t>
                      </m:r>
                    </m:e>
                    <m:sub>
                      <m:r>
                        <m:t>a</m:t>
                      </m:r>
                    </m:sub>
                  </m:sSub>
                  <m:r>
                    <m:t>)</m:t>
                  </m:r>
                </m:num>
                <m:den>
                  <m:sSub>
                    <m:e>
                      <m:r>
                        <m:t>ξ</m:t>
                      </m:r>
                    </m:e>
                    <m:sub>
                      <m:r>
                        <m:t>minimo</m:t>
                      </m:r>
                    </m:sub>
                  </m:sSub>
                </m:den>
              </m:f>
            </m:e>
          </m:d>
        </m:oMath>
      </m:oMathPara>
    </w:p>
    <w:p w14:paraId="0BBFA636" w14:textId="77777777" w:rsidR="008D5BF4" w:rsidRDefault="007B6E60">
      <w:pPr>
        <w:keepNext/>
        <w:spacing w:before="60" w:after="80"/>
        <w:ind w:left="255"/>
      </w:pPr>
      <m:oMathPara>
        <m:oMath>
          <m:sSub>
            <m:e>
              <m:r>
                <m:t>R</m:t>
              </m:r>
            </m:e>
            <m:sub>
              <m:r>
                <m:t>a,d</m:t>
              </m:r>
            </m:sub>
          </m:sSub>
          <m:r>
            <m:t>=</m:t>
          </m:r>
          <m:f>
            <m:fPr>
              <m:type m:val="bar"/>
            </m:fPr>
            <m:num>
              <m:sSub>
                <m:e>
                  <m:r>
                    <m:t>R</m:t>
                  </m:r>
                </m:e>
                <m:sub>
                  <m:r>
                    <m:t>a,k</m:t>
                  </m:r>
                </m:sub>
              </m:sSub>
            </m:num>
            <m:den>
              <m:sSub>
                <m:e>
                  <m:r>
                    <m:t>γ</m:t>
                  </m:r>
                </m:e>
                <m:sub>
                  <m:r>
                    <m:t>R</m:t>
                  </m:r>
                </m:sub>
              </m:sSub>
            </m:den>
          </m:f>
        </m:oMath>
      </m:oMathPara>
    </w:p>
    <w:p w14:paraId="525819B1" w14:textId="77777777" w:rsidR="008D5BF4" w:rsidRDefault="007B6E60">
      <w:pPr>
        <w:spacing w:after="140"/>
      </w:pPr>
      <w:r>
        <w:t>Il tratto libero è escluso, non si aggiunge portanza di punta e non si estrapolano gli abachi. I campioni sono profili completi o prove preliminari, con coefficienti distinti del profilo NTC §6.6; non si combinano minimi di strati appartenenti a indagini diverse. Il campo corrente è limitato a bulbi isolati e confinati, con almeno 5 m di ricoprimento da tutte le superfici libere e 4 m di tratto cementato: sono limiti dell'implementazione dichiarata. Una previsione sufficiente senza conferma sperimentale ric</w:t>
      </w:r>
      <w:r>
        <w:t>hiesta resta preliminare; un superamento della capacità resta non soddisfatto. Acciaio, aderenza acciaio–miscela, testa, gruppo, durabilità e collaudo richiedono controlli propri.</w:t>
      </w:r>
    </w:p>
    <w:p w14:paraId="18DE7E5C" w14:textId="77777777" w:rsidR="008D5BF4" w:rsidRDefault="007B6E60">
      <w:pPr>
        <w:pStyle w:val="Titolo2"/>
        <w:keepNext/>
        <w:spacing w:after="140"/>
      </w:pPr>
      <w:bookmarkStart w:id="359" w:name="_Toc244131548"/>
      <w:r>
        <w:t>Ricerca discreta dell'infissione</w:t>
      </w:r>
      <w:bookmarkEnd w:id="359"/>
    </w:p>
    <w:p w14:paraId="2AA247D8" w14:textId="77777777" w:rsidR="008D5BF4" w:rsidRDefault="007B6E60">
      <w:pPr>
        <w:spacing w:after="140"/>
      </w:pPr>
      <w:r>
        <w:t>La variabile di ricerca d è positiva sotto la quota di riferimento zr; quote e profondità interne sono in mm. La quota del piede è:</w:t>
      </w:r>
    </w:p>
    <w:p w14:paraId="2EAAFAB1" w14:textId="77777777" w:rsidR="008D5BF4" w:rsidRDefault="007B6E60">
      <w:pPr>
        <w:keepNext/>
        <w:spacing w:before="60" w:after="80"/>
        <w:ind w:left="255"/>
      </w:pPr>
      <m:oMathPara>
        <m:oMath>
          <m:sSub>
            <m:e>
              <m:r>
                <m:t>z</m:t>
              </m:r>
            </m:e>
            <m:sub>
              <m:r>
                <m:t>piede</m:t>
              </m:r>
            </m:sub>
          </m:sSub>
          <m:r>
            <m:t>=</m:t>
          </m:r>
          <m:sSub>
            <m:e>
              <m:r>
                <m:t>z</m:t>
              </m:r>
            </m:e>
            <m:sub>
              <m:r>
                <m:t>r</m:t>
              </m:r>
            </m:sub>
          </m:sSub>
          <m:r>
            <m:t>−d</m:t>
          </m:r>
        </m:oMath>
      </m:oMathPara>
    </w:p>
    <w:p w14:paraId="70602E3E" w14:textId="77777777" w:rsidR="008D5BF4" w:rsidRDefault="007B6E60">
      <w:pPr>
        <w:spacing w:after="140"/>
      </w:pPr>
      <w:r>
        <w:t>Si esplorano tutti i valori fra minimo e massimo con il passo costruttivo assegnato, includendo l'estremo superiore anche quando non coincide con un multiplo del passo. Non si assumono monotonia della risposta, unicità dell'intervallo ammissibile o equivalenza fra raffinamento della griglia e raffinamento della mesh strutturale. Il risultato dimostra eventualmente un minimo sulla griglia finita, non un ottimo continuo.</w:t>
      </w:r>
    </w:p>
    <w:p w14:paraId="34DAE77A" w14:textId="77777777" w:rsidR="008D5BF4" w:rsidRDefault="007B6E60">
      <w:pPr>
        <w:spacing w:after="140"/>
      </w:pPr>
      <w:r>
        <w:t>Per ogni candidato si ricostruiscono geometria, fasi, pressioni e verifiche. Non si trasferisce lo stato plastico da un candidato al successivo; all'interno della singola storia si conserva invece tutta la memoria fra le fasi. Le pressioni FEM vengono ricalcolate perché il piede modifica il dominio di filtrazione. Non si spostano vincoli artificiali al piede e non si rimuovono sostegni o azioni incompatibili con la nuova geometria.</w:t>
      </w:r>
    </w:p>
    <w:p w14:paraId="4CEEFCF9" w14:textId="77777777" w:rsidR="008D5BF4" w:rsidRDefault="007B6E60">
      <w:pPr>
        <w:spacing w:after="140"/>
      </w:pPr>
      <w:r>
        <w:t>Il criterio esplicito di spostamento considera il valore assoluto in testa di tutte le fasi concluse, con limite ulim assegnato e documentato:</w:t>
      </w:r>
    </w:p>
    <w:p w14:paraId="076BCB81" w14:textId="77777777" w:rsidR="008D5BF4" w:rsidRDefault="007B6E60">
      <w:pPr>
        <w:keepNext/>
        <w:spacing w:before="60" w:after="80"/>
        <w:ind w:left="255"/>
      </w:pPr>
      <m:oMathPara>
        <m:oMath>
          <m:sSub>
            <m:e>
              <m:r>
                <m:t>u</m:t>
              </m:r>
            </m:e>
            <m:sub>
              <m:r>
                <m:t>Ed</m:t>
              </m:r>
            </m:sub>
          </m:sSub>
          <m:r>
            <m:t>=</m:t>
          </m:r>
          <m:sSub>
            <m:e>
              <m:r>
                <m:t>max</m:t>
              </m:r>
            </m:e>
            <m:sub>
              <m:r>
                <m:t>s</m:t>
              </m:r>
            </m:sub>
          </m:sSub>
          <m:r>
            <m:t>|</m:t>
          </m:r>
          <m:sSub>
            <m:e>
              <m:r>
                <m:t>u</m:t>
              </m:r>
            </m:e>
            <m:sub>
              <m:r>
                <m:t>testa,s</m:t>
              </m:r>
            </m:sub>
          </m:sSub>
          <m:r>
            <m:t>|</m:t>
          </m:r>
        </m:oMath>
      </m:oMathPara>
    </w:p>
    <w:p w14:paraId="4D6ACEAE" w14:textId="77777777" w:rsidR="008D5BF4" w:rsidRDefault="007B6E60">
      <w:pPr>
        <w:keepNext/>
        <w:spacing w:before="60" w:after="80"/>
        <w:ind w:left="255"/>
      </w:pPr>
      <m:oMathPara>
        <m:oMath>
          <m:sSub>
            <m:e>
              <m:r>
                <m:t>η</m:t>
              </m:r>
            </m:e>
            <m:sub>
              <m:r>
                <m:t>u</m:t>
              </m:r>
            </m:sub>
          </m:sSub>
          <m:r>
            <m:t>=</m:t>
          </m:r>
          <m:f>
            <m:fPr>
              <m:type m:val="bar"/>
            </m:fPr>
            <m:num>
              <m:sSub>
                <m:e>
                  <m:r>
                    <m:t>u</m:t>
                  </m:r>
                </m:e>
                <m:sub>
                  <m:r>
                    <m:t>Ed</m:t>
                  </m:r>
                </m:sub>
              </m:sSub>
            </m:num>
            <m:den>
              <m:sSub>
                <m:e>
                  <m:r>
                    <m:t>u</m:t>
                  </m:r>
                </m:e>
                <m:sub>
                  <m:r>
                    <m:t>lim</m:t>
                  </m:r>
                </m:sub>
              </m:sSub>
            </m:den>
          </m:f>
        </m:oMath>
      </m:oMathPara>
    </w:p>
    <w:p w14:paraId="1587D99B" w14:textId="77777777" w:rsidR="008D5BF4" w:rsidRDefault="007B6E60">
      <w:pPr>
        <w:spacing w:after="140"/>
      </w:pPr>
      <w:r>
        <w:t>Non è un limite lungo tutta la deformata né una prescrizione normativa implicita. Le altre verifiche richieste vengono aggregate conservando fase, quota, domanda, capacità e metodo del controllo governante, senza ricalcolare coefficienti o resistenze. Una famiglia richiesta priva di esiti è Non valutata. Le verifiche di dettaglio del c.a. partecipano al giudizio separatamente dalla resistenza nominale.</w:t>
      </w:r>
    </w:p>
    <w:p w14:paraId="17B3D478" w14:textId="77777777" w:rsidR="008D5BF4" w:rsidRDefault="007B6E60">
      <w:pPr>
        <w:spacing w:after="140"/>
      </w:pPr>
      <w:r>
        <w:t>Un candidato è accettabile soltanto con storie complete e tutti i criteri assegnati soddisfatti. Un superamento dimostrato esclude il candidato; una mancata convergenza da sola non prova l'inammissibilità. Per dichiarare il minimo devono risultare sicuramente non soddisfatti tutti i candidati meno profondi. Un'incertezza a profondità maggiore non impedisce di dimostrare un minimo già individuato. L'annullamento rende il risultato non definitivo.</w:t>
      </w:r>
    </w:p>
    <w:p w14:paraId="68EACC2B" w14:textId="77777777" w:rsidR="008D5BF4" w:rsidRDefault="007B6E60">
      <w:pPr>
        <w:spacing w:after="140"/>
      </w:pPr>
      <w:r>
        <w:t>Il coordinatore GPC e il foglio ricercano su tutte le storie indipendenti assegnate, con criteri e limiti espliciti per ciascun caso. La copertura di tutte le combinazioni necessarie e delle verifiche non richieste resta distinta. Non si combinano sollecitazioni non lineari di storie diverse.</w:t>
      </w:r>
    </w:p>
    <w:p w14:paraId="12A77FE4" w14:textId="77777777" w:rsidR="008D5BF4" w:rsidRDefault="007B6E60">
      <w:pPr>
        <w:spacing w:after="140"/>
      </w:pPr>
      <w:r>
        <w:t>L'atteso indipendente è una trave libera alle estremità su fondazione elastica uniforme: EI=2·10¹⁴ Nmm², k=2 N/mm², forza in testa H=10000 N, momento nullo alle due estremità e taglio nullo al piede. Con x positivo dalla testa verso il basso:</w:t>
      </w:r>
    </w:p>
    <w:p w14:paraId="3EE20161" w14:textId="77777777" w:rsidR="008D5BF4" w:rsidRDefault="007B6E60">
      <w:pPr>
        <w:keepNext/>
        <w:spacing w:before="60" w:after="80"/>
        <w:ind w:left="255"/>
      </w:pPr>
      <m:oMathPara>
        <m:oMath>
          <m:r>
            <m:t>EI</m:t>
          </m:r>
          <m:sSup>
            <m:e>
              <m:r>
                <m:t>u</m:t>
              </m:r>
            </m:e>
            <m:sup>
              <m:r>
                <m:t>⁗</m:t>
              </m:r>
            </m:sup>
          </m:sSup>
          <m:r>
            <m:t>+ku=0</m:t>
          </m:r>
        </m:oMath>
      </m:oMathPara>
    </w:p>
    <w:p w14:paraId="7F5BBEE0" w14:textId="77777777" w:rsidR="008D5BF4" w:rsidRDefault="007B6E60">
      <w:pPr>
        <w:keepNext/>
        <w:spacing w:before="60" w:after="80"/>
        <w:ind w:left="255"/>
      </w:pPr>
      <m:oMathPara>
        <m:oMath>
          <m:r>
            <m:t>β=</m:t>
          </m:r>
          <m:sSup>
            <m:e>
              <m:d>
                <m:dPr>
                  <m:sepChr m:val=""/>
                </m:dPr>
                <m:e>
                  <m:f>
                    <m:fPr>
                      <m:type m:val="bar"/>
                    </m:fPr>
                    <m:num>
                      <m:r>
                        <m:t>k</m:t>
                      </m:r>
                    </m:num>
                    <m:den>
                      <m:r>
                        <m:t>4EI</m:t>
                      </m:r>
                    </m:den>
                  </m:f>
                </m:e>
              </m:d>
            </m:e>
            <m:sup>
              <m:f>
                <m:fPr>
                  <m:type m:val="lin"/>
                </m:fPr>
                <m:num>
                  <m:r>
                    <m:t>1</m:t>
                  </m:r>
                </m:num>
                <m:den>
                  <m:r>
                    <m:t>4</m:t>
                  </m:r>
                </m:den>
              </m:f>
            </m:sup>
          </m:sSup>
        </m:oMath>
      </m:oMathPara>
    </w:p>
    <w:p w14:paraId="7DB69301" w14:textId="77777777" w:rsidR="008D5BF4" w:rsidRDefault="007B6E60">
      <w:pPr>
        <w:spacing w:after="140"/>
      </w:pPr>
      <w:r>
        <w:t>La soluzione combina cosh(</w:t>
      </w:r>
      <w:r>
        <w:rPr>
          <w:rFonts w:ascii="Calibri" w:eastAsia="Calibri" w:hAnsi="Calibri" w:cs="Calibri"/>
        </w:rPr>
        <w:t>β</w:t>
      </w:r>
      <w:r>
        <w:t>x)cos(</w:t>
      </w:r>
      <w:r>
        <w:rPr>
          <w:rFonts w:ascii="Calibri" w:eastAsia="Calibri" w:hAnsi="Calibri" w:cs="Calibri"/>
        </w:rPr>
        <w:t>β</w:t>
      </w:r>
      <w:r>
        <w:t>x), cosh(</w:t>
      </w:r>
      <w:r>
        <w:rPr>
          <w:rFonts w:ascii="Calibri" w:eastAsia="Calibri" w:hAnsi="Calibri" w:cs="Calibri"/>
        </w:rPr>
        <w:t>β</w:t>
      </w:r>
      <w:r>
        <w:t>x)sin(</w:t>
      </w:r>
      <w:r>
        <w:rPr>
          <w:rFonts w:ascii="Calibri" w:eastAsia="Calibri" w:hAnsi="Calibri" w:cs="Calibri"/>
        </w:rPr>
        <w:t>β</w:t>
      </w:r>
      <w:r>
        <w:t>x), sinh(</w:t>
      </w:r>
      <w:r>
        <w:rPr>
          <w:rFonts w:ascii="Calibri" w:eastAsia="Calibri" w:hAnsi="Calibri" w:cs="Calibri"/>
        </w:rPr>
        <w:t>β</w:t>
      </w:r>
      <w:r>
        <w:t>x)cos(</w:t>
      </w:r>
      <w:r>
        <w:rPr>
          <w:rFonts w:ascii="Calibri" w:eastAsia="Calibri" w:hAnsi="Calibri" w:cs="Calibri"/>
        </w:rPr>
        <w:t>β</w:t>
      </w:r>
      <w:r>
        <w:t>x) e sinh(</w:t>
      </w:r>
      <w:r>
        <w:rPr>
          <w:rFonts w:ascii="Calibri" w:eastAsia="Calibri" w:hAnsi="Calibri" w:cs="Calibri"/>
        </w:rPr>
        <w:t>β</w:t>
      </w:r>
      <w:r>
        <w:t>x)sin(</w:t>
      </w:r>
      <w:r>
        <w:rPr>
          <w:rFonts w:ascii="Calibri" w:eastAsia="Calibri" w:hAnsi="Calibri" w:cs="Calibri"/>
        </w:rPr>
        <w:t>β</w:t>
      </w:r>
      <w:r>
        <w:t>x), imponendo le quattro condizioni al contorno. Il calcolo indipendente a 60 e 80 cifre produce gli stessi attesi arrotondati; l'integrazione separata delle reazioni controlla forze e momenti. Per L da 3500 a 10000 mm, passo 500 mm e limite 3,25 mm, il primo valore accettabile è 6500 mm. Una seconda storia H=15000 N con limite 4,5 mm sposta il minimo comune a 7500 mm.</w:t>
      </w:r>
    </w:p>
    <w:p w14:paraId="60328279" w14:textId="77777777" w:rsidR="008D5BF4" w:rsidRDefault="007B6E60">
      <w:pPr>
        <w:spacing w:after="140"/>
      </w:pPr>
      <w:r>
        <w:t>Il collaudo separa convergenza della discretizzazione da 6 a 24 elementi e accuratezza con 96 elementi, perché il recupero delle azioni può raggiungere prima il limite dell'arrotondamento. Tolleranze assolute del benchmark: u=2·10</w:t>
      </w:r>
      <w:r>
        <w:rPr>
          <w:rFonts w:ascii="Calibri" w:eastAsia="Calibri" w:hAnsi="Calibri" w:cs="Calibri"/>
        </w:rPr>
        <w:t>⁻</w:t>
      </w:r>
      <w:r>
        <w:t xml:space="preserve">⁶ mm, </w:t>
      </w:r>
      <w:r>
        <w:rPr>
          <w:rFonts w:ascii="Calibri" w:eastAsia="Calibri" w:hAnsi="Calibri" w:cs="Calibri"/>
        </w:rPr>
        <w:t>θ</w:t>
      </w:r>
      <w:r>
        <w:t>=2·10</w:t>
      </w:r>
      <w:r>
        <w:rPr>
          <w:rFonts w:ascii="Calibri" w:eastAsia="Calibri" w:hAnsi="Calibri" w:cs="Calibri"/>
        </w:rPr>
        <w:t>⁻</w:t>
      </w:r>
      <w:r>
        <w:t>⁹ rad, M=5 Nmm e V=0,01 N; equilibrio globale entro 0,01 N e 100 Nmm. Queste tolleranze verificano l'algoritmo su quel caso e non sono limiti di progetto.</w:t>
      </w:r>
    </w:p>
    <w:p w14:paraId="0CC45891" w14:textId="77777777" w:rsidR="008D5BF4" w:rsidRDefault="007B6E60">
      <w:pPr>
        <w:pStyle w:val="Titolo2"/>
        <w:keepNext/>
        <w:spacing w:after="140"/>
      </w:pPr>
      <w:bookmarkStart w:id="360" w:name="_Toc244131549"/>
      <w:r>
        <w:t>Campi recuperati e inviluppi con provenienza</w:t>
      </w:r>
      <w:bookmarkEnd w:id="360"/>
    </w:p>
    <w:p w14:paraId="638668C6" w14:textId="77777777" w:rsidR="008D5BF4" w:rsidRDefault="007B6E60">
      <w:pPr>
        <w:spacing w:after="140"/>
      </w:pPr>
      <w:r>
        <w:t>Ogni fase conclusa conserva i campi polinomiali dei singoli elementi. La coordinata locale t cresce dalla sommità zt al fondo zb dell'elemento:</w:t>
      </w:r>
    </w:p>
    <w:p w14:paraId="366E5350" w14:textId="77777777" w:rsidR="008D5BF4" w:rsidRDefault="007B6E60">
      <w:pPr>
        <w:keepNext/>
        <w:spacing w:before="60" w:after="80"/>
        <w:ind w:left="255"/>
      </w:pPr>
      <m:oMathPara>
        <m:oMath>
          <m:r>
            <m:t>t=</m:t>
          </m:r>
          <m:f>
            <m:fPr>
              <m:type m:val="bar"/>
            </m:fPr>
            <m:num>
              <m:sSub>
                <m:e>
                  <m:r>
                    <m:t>z</m:t>
                  </m:r>
                </m:e>
                <m:sub>
                  <m:r>
                    <m:t>t</m:t>
                  </m:r>
                </m:sub>
              </m:sSub>
              <m:r>
                <m:t>−z</m:t>
              </m:r>
            </m:num>
            <m:den>
              <m:sSub>
                <m:e>
                  <m:r>
                    <m:t>z</m:t>
                  </m:r>
                </m:e>
                <m:sub>
                  <m:r>
                    <m:t>t</m:t>
                  </m:r>
                </m:sub>
              </m:sSub>
              <m:r>
                <m:t>−</m:t>
              </m:r>
              <m:sSub>
                <m:e>
                  <m:r>
                    <m:t>z</m:t>
                  </m:r>
                </m:e>
                <m:sub>
                  <m:r>
                    <m:t>b</m:t>
                  </m:r>
                </m:sub>
              </m:sSub>
            </m:den>
          </m:f>
        </m:oMath>
      </m:oMathPara>
    </w:p>
    <w:p w14:paraId="417F06AB" w14:textId="77777777" w:rsidR="008D5BF4" w:rsidRDefault="007B6E60">
      <w:pPr>
        <w:spacing w:after="140"/>
      </w:pPr>
      <w:r>
        <w:t>Lo spostamento di Hermite è cubico e la rotazione è la sua derivata rispetto alla profondità. Carico netto e pressioni sono recuperati con un polinomio cubico dai quattro punti di Gauss; l'integrazione con le azioni di estremità equilibrate restituisce taglio quartico e momento quintico. N è lineare nel tratto per il peso proprio; le azioni concentrate e i sostegni introducono salti ai nodi. Il campionamento usa questi campi conservati, senza interpolare le righe delle tabelle né rieseguire l'equilibrio. Gl</w:t>
      </w:r>
      <w:r>
        <w:t>i indicatori plastici rimangono riferiti al punto d'integrazione più vicino, non a una frontiera continua ricostruita.</w:t>
      </w:r>
    </w:p>
    <w:p w14:paraId="412FA975" w14:textId="77777777" w:rsidR="008D5BF4" w:rsidRDefault="007B6E60">
      <w:pPr>
        <w:spacing w:after="140"/>
      </w:pPr>
      <w:r>
        <w:t>Per la grandezza f, il minimo e il massimo alla stessa quota e sullo stesso lato sono selezionati fra osservazioni effettive del caso c e della fase s:</w:t>
      </w:r>
    </w:p>
    <w:p w14:paraId="5C84D773" w14:textId="77777777" w:rsidR="008D5BF4" w:rsidRDefault="007B6E60">
      <w:pPr>
        <w:keepNext/>
        <w:spacing w:before="60" w:after="80"/>
        <w:ind w:left="255"/>
      </w:pPr>
      <m:oMathPara>
        <m:oMath>
          <m:sSub>
            <m:e>
              <m:r>
                <m:t>f</m:t>
              </m:r>
            </m:e>
            <m:sub>
              <m:r>
                <m:t>min</m:t>
              </m:r>
            </m:sub>
          </m:sSub>
          <m:r>
            <m:t>(z)=</m:t>
          </m:r>
          <m:sSub>
            <m:e>
              <m:r>
                <m:t>min</m:t>
              </m:r>
            </m:e>
            <m:sub>
              <m:r>
                <m:t>c,s</m:t>
              </m:r>
            </m:sub>
          </m:sSub>
          <m:sSub>
            <m:e>
              <m:r>
                <m:t>f</m:t>
              </m:r>
            </m:e>
            <m:sub>
              <m:r>
                <m:t>c,s</m:t>
              </m:r>
            </m:sub>
          </m:sSub>
          <m:r>
            <m:t>(z)</m:t>
          </m:r>
        </m:oMath>
      </m:oMathPara>
    </w:p>
    <w:p w14:paraId="6F4A50D5" w14:textId="77777777" w:rsidR="008D5BF4" w:rsidRDefault="007B6E60">
      <w:pPr>
        <w:keepNext/>
        <w:spacing w:before="60" w:after="80"/>
        <w:ind w:left="255"/>
      </w:pPr>
      <m:oMathPara>
        <m:oMath>
          <m:sSub>
            <m:e>
              <m:r>
                <m:t>f</m:t>
              </m:r>
            </m:e>
            <m:sub>
              <m:r>
                <m:t>max</m:t>
              </m:r>
            </m:sub>
          </m:sSub>
          <m:r>
            <m:t>(z)=</m:t>
          </m:r>
          <m:sSub>
            <m:e>
              <m:r>
                <m:t>max</m:t>
              </m:r>
            </m:e>
            <m:sub>
              <m:r>
                <m:t>c,s</m:t>
              </m:r>
            </m:sub>
          </m:sSub>
          <m:sSub>
            <m:e>
              <m:r>
                <m:t>f</m:t>
              </m:r>
            </m:e>
            <m:sub>
              <m:r>
                <m:t>c,s</m:t>
              </m:r>
            </m:sub>
          </m:sSub>
          <m:r>
            <m:t>(z)</m:t>
          </m:r>
        </m:oMath>
      </m:oMathPara>
    </w:p>
    <w:p w14:paraId="110BF777" w14:textId="77777777" w:rsidR="008D5BF4" w:rsidRDefault="007B6E60">
      <w:pPr>
        <w:spacing w:after="140"/>
      </w:pPr>
      <w:r>
        <w:t>Ogni valore selezionato conserva caso, fase, sezione, quota, lato e l'intera osservazione concomitante. L'inviluppo non è un nuovo caso di carico: non somma risposte non lineari e non costruisce una terna N–M–V con massimi di origini diverse. I verificatori continuano a usare le azioni delle fasi originarie. L'API GPC ammette più storie indipendenti con identici estremi geometrici e larghezza di fascia; il foglio riunisce le fasi di tutti i casi assegnati. Mesh differenti sono ammesse, piedi e larghezze dif</w:t>
      </w:r>
      <w:r>
        <w:t>ferenti sono rifiutati.</w:t>
      </w:r>
    </w:p>
    <w:p w14:paraId="13213BEB" w14:textId="77777777" w:rsidR="008D5BF4" w:rsidRDefault="007B6E60">
      <w:pPr>
        <w:spacing w:after="140"/>
      </w:pPr>
      <w:r>
        <w:t>Il campionamento unisce i nodi di tutti i campi, entrambi i limiti sopra e sotto le discontinuità, suddivisioni regolari e le radici delle derivate dei polinomi della grandezza osservata. Conserva quindi gli estremi esterni globali del campo recuperato, anche se interni agli elementi. Il disegno interpola queste stazioni: non ricerca ogni intersezione fra curve di fasi diverse e non attribuisce una provenienza unica al segmento disegnato. La provenienza è quella del singolo punto. Il foglio usa due suddivis</w:t>
      </w:r>
      <w:r>
        <w:t>ioni per intervallo comune oltre agli estremi interni; ciò non sostituisce la verifica di convergenza della mesh strutturale.</w:t>
      </w:r>
    </w:p>
    <w:p w14:paraId="7D0455DF" w14:textId="77777777" w:rsidR="008D5BF4" w:rsidRDefault="007B6E60">
      <w:pPr>
        <w:spacing w:after="140"/>
      </w:pPr>
      <w:r>
        <w:t>L'inviluppo di storie incomplete è parziale e include soltanto le fasi concluse, con elenco dei casi interrotti. I dati non disponibili non vengono sostituiti da zeri o verifiche soddisfatte. I report leggono lo stesso risultato conservato dall'interfaccia.</w:t>
      </w:r>
    </w:p>
    <w:p w14:paraId="2A5F525C" w14:textId="77777777" w:rsidR="008D5BF4" w:rsidRDefault="007B6E60">
      <w:pPr>
        <w:spacing w:after="140"/>
      </w:pPr>
      <w:r>
        <w:t>Il riferimento indipendente integra con numeri razionali la curvatura della mensola da 6000 mm, EI=2·10¹⁴ Nmm², con forze, coppie e azioni assiali concentrate. Si controllano 49 quote, i due lati interni, tre fasi in due casi e le azioni concomitanti. Le tolleranze assolute sono 2·10</w:t>
      </w:r>
      <w:r>
        <w:rPr>
          <w:rFonts w:ascii="Calibri" w:eastAsia="Calibri" w:hAnsi="Calibri" w:cs="Calibri"/>
        </w:rPr>
        <w:t>⁻</w:t>
      </w:r>
      <w:r>
        <w:t>⁸ mm, 2·10</w:t>
      </w:r>
      <w:r>
        <w:rPr>
          <w:rFonts w:ascii="Calibri" w:eastAsia="Calibri" w:hAnsi="Calibri" w:cs="Calibri"/>
        </w:rPr>
        <w:t>⁻</w:t>
      </w:r>
      <w:r>
        <w:t>¹¹ rad, 2·10</w:t>
      </w:r>
      <w:r>
        <w:rPr>
          <w:rFonts w:ascii="Calibri" w:eastAsia="Calibri" w:hAnsi="Calibri" w:cs="Calibri"/>
        </w:rPr>
        <w:t>⁻</w:t>
      </w:r>
      <w:r>
        <w:t>⁷ N su N, 2·10</w:t>
      </w:r>
      <w:r>
        <w:rPr>
          <w:rFonts w:ascii="Calibri" w:eastAsia="Calibri" w:hAnsi="Calibri" w:cs="Calibri"/>
        </w:rPr>
        <w:t>⁻</w:t>
      </w:r>
      <w:r>
        <w:t>⁵ N su V e 0,05 Nmm su M. Una prova distinta usa H=10000 N e q=−4 N/mm: M(x)=10000x−2x² raggiunge 12,5·10⁶ Nmm a x=2500 mm, fuori dai nodi e dalla griglia uniforme del disegno. Sono tolleranze di collaudo, non limiti di progetto.</w:t>
      </w:r>
    </w:p>
    <w:p w14:paraId="25E76120" w14:textId="77777777" w:rsidR="008D5BF4" w:rsidRDefault="007B6E60">
      <w:pPr>
        <w:pStyle w:val="Titolo2"/>
        <w:keepNext/>
        <w:spacing w:after="140"/>
      </w:pPr>
      <w:bookmarkStart w:id="361" w:name="_Toc244131550"/>
      <w:r>
        <w:lastRenderedPageBreak/>
        <w:t>Storie indipendenti e combinazioni assegnate</w:t>
      </w:r>
      <w:bookmarkEnd w:id="361"/>
    </w:p>
    <w:p w14:paraId="3885C9F7" w14:textId="77777777" w:rsidR="008D5BF4" w:rsidRDefault="007B6E60">
      <w:pPr>
        <w:spacing w:after="140"/>
      </w:pPr>
      <w:r>
        <w:t>Ogni caso parte dal proprio stato iniziale. La memoria elastoplastica, gli spostamenti e i riferimenti d'installazione si trasferiscono fra le fasi dello stesso caso, senza passare a un'altra storia. La pretensione di un sostegno che resta presente si trasferisce alla fase successiva quando la sua cella è vuota; un valore assegnato la sostituisce e 0 la rilascia. Un sostegno omesso viene rimosso e, se reinstallato, riparte senza pretensione. La filtrazione e i verificatori ricevono le fasi e le azioni dello</w:t>
      </w:r>
      <w:r>
        <w:t xml:space="preserve"> stesso caso. La diversa classificazione SLU/SLE seleziona il controllo richiesto, senza moltiplicare implicitamente le azioni.</w:t>
      </w:r>
    </w:p>
    <w:p w14:paraId="7FA1CB30" w14:textId="77777777" w:rsidR="008D5BF4" w:rsidRDefault="007B6E60">
      <w:pPr>
        <w:spacing w:after="140"/>
      </w:pPr>
      <w:r>
        <w:t>La modellazione comune comprende geometria, materiali, sezioni, terreni e definizione dei sostegni. Le righe associate al caso definiscono invece scavi, riporti, falde, carichi, attivazioni e verifiche geotecniche per fase. Non è ancora implementata la generazione automatica delle combinazioni normative o dei diversi insiemi di parametri geotecnici: le azioni sono assegnate dall'utente con fonte e coefficienti dichiarati; insiemi geotecnici differenti richiedono documenti distinti. Non si scalano né si somm</w:t>
      </w:r>
      <w:r>
        <w:t>ano le risposte non lineari.</w:t>
      </w:r>
    </w:p>
    <w:p w14:paraId="7CFCF50F" w14:textId="77777777" w:rsidR="008D5BF4" w:rsidRDefault="007B6E60">
      <w:pPr>
        <w:spacing w:after="140"/>
      </w:pPr>
      <w:r>
        <w:t>La ricerca discreta richiede a ogni candidato tutte le storie e tutte le famiglie di verifica richieste. Il limite di spostamento può essere differente per caso. Il minimo comune di 7500 mm del benchmark precedente è verificato attraverso l'intero percorso applicativo, oltre al coordinatore numerico. L'isolamento è controllato confrontando ogni storia del gruppo con la sua esecuzione separata, anche dopo plasticizzazione e inversione del carico, e confrontando i risultati trasferiti a Concrete, Steel, tiran</w:t>
      </w:r>
      <w:r>
        <w:t>ti, filtrazione, UPL/HYD e stabilità globale.</w:t>
      </w:r>
    </w:p>
    <w:p w14:paraId="0F522DC6" w14:textId="77777777" w:rsidR="008D5BF4" w:rsidRDefault="007B6E60">
      <w:pPr>
        <w:spacing w:after="140"/>
      </w:pPr>
      <w:r>
        <w:t>Lo stato del gruppo distingue convergenza di tutte le storie da completezza delle verifiche progettuali. Un caso interrotto rende il gruppo incompleto e l'inviluppo parziale, anche se altri casi sono convergenti. Una storia senza soluzione meccanica non viene eliminata dal riepilogo. Le verifiche prive di dati o fuori dal proprio campo restano non valutate. I report leggono gli stessi risultati conservati; la selezione grafica di un caso non restringe la relazione complessiva.</w:t>
      </w:r>
    </w:p>
    <w:p w14:paraId="5EB2B901" w14:textId="77777777" w:rsidR="008D5BF4" w:rsidRDefault="007B6E60">
      <w:pPr>
        <w:pStyle w:val="Titolo2"/>
        <w:keepNext/>
        <w:spacing w:after="140"/>
      </w:pPr>
      <w:bookmarkStart w:id="362" w:name="_Toc244131551"/>
      <w:r>
        <w:t>Prove indipendenti e limiti residui</w:t>
      </w:r>
      <w:bookmarkEnd w:id="362"/>
    </w:p>
    <w:p w14:paraId="09703E6C" w14:textId="77777777" w:rsidR="008D5BF4" w:rsidRDefault="007B6E60">
      <w:pPr>
        <w:spacing w:after="140"/>
      </w:pPr>
      <w:r>
        <w:t>Le prove comprendono trave analitica, fondazione elastica, memoria plastica e pretensione, pressioni con falda, equilibrio di forze e momenti, raffinamento della mesh e degli incrementi, Darcy affine e stratificato, campi idraulici non saturi, annullamento e mancata convergenza. Il trasferimento a Concrete e Steel è verificato separatamente. Gli attesi indipendenti non sono rigenerati dai risultati del motore; la corrispondenza numerica di un benchmark non estende il suo campo fisico.</w:t>
      </w:r>
    </w:p>
    <w:p w14:paraId="32176DA8" w14:textId="77777777" w:rsidR="008D5BF4" w:rsidRDefault="007B6E60">
      <w:pPr>
        <w:spacing w:after="140"/>
      </w:pPr>
      <w:r>
        <w:t xml:space="preserve">Restano da completare altre famiglie geometriche, interazione fra pareti, cedimenti ed effetto arco, cerniere e plasticità strutturale, stabilità geotecnica del fondo e tampone, generazione automatica delle combinazioni, criteri aggiuntivi, progetto automatico e </w:t>
      </w:r>
      <w:r>
        <w:lastRenderedPageBreak/>
        <w:t>procedure sismiche avanzate. Le norme non disponibili restituiscono un esito riconoscibile. Non è dichiarato un supporto generale di Eurocodici e annessi, ACI o AISC sulla sola presenza del nome nell'interfaccia.</w:t>
      </w:r>
    </w:p>
    <w:p w14:paraId="47D69741" w14:textId="77777777" w:rsidR="008D5BF4" w:rsidRDefault="007B6E60">
      <w:pPr>
        <w:pStyle w:val="Titolo2"/>
        <w:keepNext/>
        <w:spacing w:after="140"/>
      </w:pPr>
      <w:bookmarkStart w:id="363" w:name="_Toc244131552"/>
      <w:r>
        <w:t>Riferimenti del metodo</w:t>
      </w:r>
      <w:bookmarkEnd w:id="363"/>
    </w:p>
    <w:p w14:paraId="0E756E8F" w14:textId="77777777" w:rsidR="008D5BF4" w:rsidRDefault="007B6E60">
      <w:pPr>
        <w:spacing w:after="140"/>
      </w:pPr>
      <w:r>
        <w:t>Italia, D.M.17 gennaio 2018, Norme tecniche per le costruzioni, capitoli 4 e 6, G.U.20 febbraio 2018. I profili qui descritti sono nazionali; non sovrappongono coefficienti di altri annessi.</w:t>
      </w:r>
    </w:p>
    <w:p w14:paraId="4A1F248A" w14:textId="77777777" w:rsidR="008D5BF4" w:rsidRDefault="007B6E60">
      <w:pPr>
        <w:spacing w:after="140"/>
      </w:pPr>
      <w:r>
        <w:t>M.Th. van Genuchten, 1980, A closed-form equation for predicting the hydraulic conductivity of unsaturated soils. USACE, EM 1110-2-1901, Seepage Analysis and Control for Dams, 1986, per i principi della filtrazione, senza assumerlo come profilo normativo italiano.</w:t>
      </w:r>
    </w:p>
    <w:p w14:paraId="27C98BA4" w14:textId="77777777" w:rsidR="008D5BF4" w:rsidRDefault="007B6E60">
      <w:pPr>
        <w:spacing w:after="140"/>
      </w:pPr>
      <w:r>
        <w:t>C. Viggiani, Fondazioni, §13.1.6, per gli abachi e il campo documentato di Bustamante–Doix. La precisione numerica con cui sono lette le curve non rappresenta la precisione empirica del metodo.</w:t>
      </w:r>
    </w:p>
    <w:sectPr w:rsidR="008E6A67" w:rsidRPr="008E6A67" w:rsidSect="00166661">
      <w:headerReference w:type="default" r:id="rId16"/>
      <w:footerReference w:type="default" r:id="rId18"/>
      <w:pgSz w:w="11906" w:h="16838"/>
      <w:pgMar w:top="1701" w:right="1134" w:bottom="1134" w:left="1134" w:header="708" w:footer="694" w:gutter="0"/>
      <w:cols w:space="709"/>
      <w:docGrid w:linePitch="360"/>
      <w:pgNumType w:start="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529007" w14:textId="77777777" w:rsidR="000B72C1" w:rsidRDefault="000B72C1" w:rsidP="00681C7E">
      <w:r>
        <w:separator/>
      </w:r>
    </w:p>
  </w:endnote>
  <w:endnote w:type="continuationSeparator" w:id="0">
    <w:p w14:paraId="618BB278" w14:textId="77777777" w:rsidR="000B72C1" w:rsidRDefault="000B72C1" w:rsidP="00681C7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Jost">
    <w:altName w:val="Calibri"/>
    <w:charset w:val="00"/>
    <w:family w:val="auto"/>
    <w:pitch w:val="variable"/>
    <w:sig w:usb0="A00002EF" w:usb1="0000205B" w:usb2="00000010" w:usb3="00000000" w:csb0="00000097" w:csb1="00000000"/>
  </w:font>
  <w:font w:name="Calibri">
    <w:panose1 w:val="020F0502020204030204"/>
    <w:charset w:val="00"/>
    <w:family w:val="swiss"/>
    <w:pitch w:val="variable"/>
    <w:sig w:usb0="E4002EFF" w:usb1="C200247B" w:usb2="00000009" w:usb3="00000000" w:csb0="000001FF" w:csb1="00000000"/>
  </w:font>
  <w:font w:name="Manrope">
    <w:altName w:val="Calibri"/>
    <w:panose1 w:val="00000000000000000000"/>
    <w:charset w:val="00"/>
    <w:family w:val="modern"/>
    <w:notTrueType/>
    <w:pitch w:val="variable"/>
    <w:sig w:usb0="A00002BF" w:usb1="5000206B" w:usb2="00000000" w:usb3="00000000" w:csb0="0000019F" w:csb1="00000000"/>
  </w:font>
  <w:font w:name="Manrope ExtraBold">
    <w:altName w:val="Calibri"/>
    <w:panose1 w:val="00000000000000000000"/>
    <w:charset w:val="00"/>
    <w:family w:val="modern"/>
    <w:notTrueType/>
    <w:pitch w:val="variable"/>
    <w:sig w:usb0="A00002BF" w:usb1="5000206B" w:usb2="00000000" w:usb3="00000000" w:csb0="0000019F" w:csb1="00000000"/>
  </w:font>
  <w:font w:name="Manrope SemiBold">
    <w:altName w:val="Calibri"/>
    <w:charset w:val="00"/>
    <w:family w:val="auto"/>
    <w:pitch w:val="variable"/>
    <w:sig w:usb0="A00002BF" w:usb1="5000206B" w:usb2="00000000" w:usb3="00000000" w:csb0="0000019F" w:csb1="00000000"/>
  </w:font>
  <w:font w:name="Manrope ExtraLight">
    <w:altName w:val="Calibri"/>
    <w:charset w:val="00"/>
    <w:family w:val="auto"/>
    <w:pitch w:val="variable"/>
    <w:sig w:usb0="A00002BF" w:usb1="5000206B"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909CEC" w14:textId="1FC347C1" w:rsidR="00476176" w:rsidRPr="008D53A7" w:rsidRDefault="00476176" w:rsidP="00476176">
    <w:pPr>
      <w:pStyle w:val="Pidipagina"/>
      <w:pBdr>
        <w:top w:val="single" w:sz="4" w:space="3" w:color="auto"/>
      </w:pBdr>
      <w:jc w:val="center"/>
      <w:rPr>
        <w:noProof/>
        <w:sz w:val="20"/>
      </w:rPr>
    </w:pPr>
    <w:r w:rsidRPr="008D53A7">
      <w:rPr>
        <w:noProof/>
        <w:sz w:val="20"/>
      </w:rPr>
      <w:fldChar w:fldCharType="begin"/>
    </w:r>
    <w:r w:rsidRPr="008D53A7">
      <w:rPr>
        <w:noProof/>
        <w:sz w:val="20"/>
      </w:rPr>
      <w:instrText xml:space="preserve"> FILENAME   \* MERGEFORMAT </w:instrText>
    </w:r>
    <w:r w:rsidRPr="008D53A7">
      <w:rPr>
        <w:noProof/>
        <w:sz w:val="20"/>
      </w:rPr>
      <w:fldChar w:fldCharType="separate"/>
    </w:r>
    <w:r w:rsidR="00B41B45">
      <w:rPr>
        <w:noProof/>
        <w:sz w:val="20"/>
      </w:rPr>
      <w:t>ANTHEA_Guida_teorica_ITEC_Rev62.docx</w:t>
    </w:r>
    <w:r w:rsidRPr="008D53A7">
      <w:rPr>
        <w:noProof/>
        <w:sz w:val="20"/>
      </w:rPr>
      <w:fldChar w:fldCharType="end"/>
    </w:r>
  </w:p>
  <w:p w14:paraId="0F19D1C1" w14:textId="77777777" w:rsidR="00476176" w:rsidRDefault="00476176">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67A3B3" w14:textId="39F2EF7E" w:rsidR="00C12F65" w:rsidRDefault="00F15B95" w:rsidP="002E3CE2">
    <w:pPr>
      <w:pStyle w:val="Pidipagina"/>
      <w:jc w:val="center"/>
      <w:rPr>
        <w:sz w:val="16"/>
        <w:szCs w:val="12"/>
      </w:rPr>
    </w:pPr>
    <w:r>
      <w:rPr>
        <w:noProof/>
        <w:sz w:val="16"/>
        <w:szCs w:val="12"/>
      </w:rPr>
      <w:drawing>
        <wp:inline distT="0" distB="0" distL="0" distR="0" wp14:anchorId="1DF0168B" wp14:editId="39B3989F">
          <wp:extent cx="5810250" cy="835025"/>
          <wp:effectExtent l="0" t="0" r="0" b="3175"/>
          <wp:docPr id="210242537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810250" cy="835025"/>
                  </a:xfrm>
                  <a:prstGeom prst="rect">
                    <a:avLst/>
                  </a:prstGeom>
                  <a:noFill/>
                </pic:spPr>
              </pic:pic>
            </a:graphicData>
          </a:graphic>
        </wp:inline>
      </w:drawing>
    </w:r>
  </w:p>
  <w:p w14:paraId="135208AC" w14:textId="77777777" w:rsidR="00C12F65" w:rsidRPr="009537E0" w:rsidRDefault="00C12F65" w:rsidP="009537E0">
    <w:pPr>
      <w:jc w:val="center"/>
      <w:rPr>
        <w:rFonts w:ascii="Manrope ExtraBold" w:hAnsi="Manrope ExtraBold"/>
        <w:sz w:val="20"/>
        <w:szCs w:val="22"/>
        <w:vertAlign w:val="subscript"/>
      </w:rPr>
    </w:pPr>
    <w:bookmarkStart w:id="0" w:name="_Hlk124430003"/>
    <w:bookmarkStart w:id="1" w:name="_Hlk124430004"/>
    <w:r w:rsidRPr="009537E0">
      <w:rPr>
        <w:rFonts w:ascii="Manrope ExtraBold" w:hAnsi="Manrope ExtraBold"/>
        <w:sz w:val="20"/>
        <w:szCs w:val="18"/>
        <w:vertAlign w:val="subscript"/>
      </w:rPr>
      <w:t>È vietata a norma di legge la riproduzione, anche parziale, non autorizzata di questo documento</w:t>
    </w:r>
    <w:bookmarkEnd w:id="0"/>
    <w:bookmarkEnd w:id="1"/>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B114CA" w14:textId="77777777" w:rsidR="00113FC0" w:rsidRPr="00CD09E5" w:rsidRDefault="00113FC0" w:rsidP="00CD09E5">
    <w:pPr>
      <w:pStyle w:val="Pidipa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893552" w14:textId="4554FEDC" w:rsidR="008E6A67" w:rsidRPr="008D53A7" w:rsidRDefault="008E6A67" w:rsidP="009821D0">
    <w:pPr>
      <w:pStyle w:val="Pidipagina"/>
      <w:pBdr>
        <w:top w:val="single" w:sz="4" w:space="3" w:color="auto"/>
      </w:pBdr>
      <w:jc w:val="center"/>
      <w:rPr>
        <w:noProof/>
        <w:sz w:val="20"/>
      </w:rPr>
    </w:pPr>
    <w:r w:rsidRPr="008D53A7">
      <w:rPr>
        <w:noProof/>
        <w:sz w:val="20"/>
      </w:rPr>
      <w:fldChar w:fldCharType="begin"/>
    </w:r>
    <w:r w:rsidRPr="008D53A7">
      <w:rPr>
        <w:noProof/>
        <w:sz w:val="20"/>
      </w:rPr>
      <w:instrText xml:space="preserve"> FILENAME   \* MERGEFORMAT </w:instrText>
    </w:r>
    <w:r w:rsidRPr="008D53A7">
      <w:rPr>
        <w:noProof/>
        <w:sz w:val="20"/>
      </w:rPr>
      <w:fldChar w:fldCharType="separate"/>
    </w:r>
    <w:r w:rsidR="00DA08BD">
      <w:rPr>
        <w:noProof/>
        <w:sz w:val="20"/>
      </w:rPr>
      <w:t>ANTHEA_Guida_teorica_ITEC_Rev62.docx</w:t>
    </w:r>
    <w:r w:rsidRPr="008D53A7">
      <w:rPr>
        <w:noProof/>
        <w:sz w:val="20"/>
      </w:rPr>
      <w:fldChar w:fldCharType="end"/>
    </w:r>
  </w:p>
  <w:p w14:paraId="25CF4C34" w14:textId="130F99BB" w:rsidR="008E6A67" w:rsidRPr="008D53A7" w:rsidRDefault="008E6A67" w:rsidP="009821D0">
    <w:pPr>
      <w:pStyle w:val="Pidipagina"/>
      <w:jc w:val="right"/>
      <w:rPr>
        <w:rFonts w:ascii="Manrope ExtraLight" w:hAnsi="Manrope ExtraLight"/>
        <w:sz w:val="20"/>
      </w:rPr>
    </w:pPr>
    <w:r w:rsidRPr="008D53A7">
      <w:rPr>
        <w:sz w:val="20"/>
      </w:rPr>
      <w:t xml:space="preserve">Pagina </w:t>
    </w:r>
    <w:r w:rsidRPr="008D53A7">
      <w:rPr>
        <w:sz w:val="20"/>
      </w:rPr>
      <w:fldChar w:fldCharType="begin"/>
    </w:r>
    <w:r w:rsidRPr="008D53A7">
      <w:rPr>
        <w:sz w:val="20"/>
      </w:rPr>
      <w:instrText>PAGE</w:instrText>
    </w:r>
    <w:r w:rsidRPr="008D53A7">
      <w:rPr>
        <w:sz w:val="20"/>
      </w:rPr>
      <w:fldChar w:fldCharType="separate"/>
    </w:r>
    <w:r w:rsidRPr="008D53A7">
      <w:rPr>
        <w:sz w:val="20"/>
      </w:rPr>
      <w:t>1</w:t>
    </w:r>
    <w:r w:rsidRPr="008D53A7">
      <w:rPr>
        <w:sz w:val="20"/>
      </w:rPr>
      <w:fldChar w:fldCharType="end"/>
    </w:r>
    <w:r w:rsidRPr="008D53A7">
      <w:rPr>
        <w:sz w:val="20"/>
      </w:rPr>
      <w:t xml:space="preserve"> di </w:t>
    </w:r>
    <w:r w:rsidRPr="008D53A7">
      <w:rPr>
        <w:noProof/>
        <w:sz w:val="20"/>
      </w:rPr>
      <w:fldChar w:fldCharType="begin"/>
    </w:r>
    <w:r w:rsidRPr="008D53A7">
      <w:rPr>
        <w:noProof/>
        <w:sz w:val="20"/>
      </w:rPr>
      <w:instrText xml:space="preserve"> SECTIONPAGES   \* MERGEFORMAT </w:instrText>
    </w:r>
    <w:r w:rsidRPr="008D53A7">
      <w:rPr>
        <w:noProof/>
        <w:sz w:val="20"/>
      </w:rPr>
      <w:fldChar w:fldCharType="separate"/>
    </w:r>
    <w:r w:rsidR="00F15B95">
      <w:rPr>
        <w:noProof/>
        <w:sz w:val="20"/>
      </w:rPr>
      <w:t>170</w:t>
    </w:r>
    <w:r w:rsidRPr="008D53A7">
      <w:rPr>
        <w:noProof/>
        <w:sz w:val="20"/>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CFB5BF" w14:textId="0FBED150" w:rsidR="008D53A7" w:rsidRPr="008D53A7" w:rsidRDefault="008D53A7" w:rsidP="008D53A7">
    <w:pPr>
      <w:pStyle w:val="Pidipagina"/>
      <w:pBdr>
        <w:top w:val="single" w:sz="4" w:space="3" w:color="auto"/>
      </w:pBdr>
      <w:jc w:val="center"/>
      <w:rPr>
        <w:noProof/>
        <w:sz w:val="20"/>
      </w:rPr>
    </w:pPr>
    <w:r w:rsidRPr="008D53A7">
      <w:rPr>
        <w:noProof/>
        <w:sz w:val="20"/>
      </w:rPr>
      <w:fldChar w:fldCharType="begin"/>
    </w:r>
    <w:r w:rsidRPr="008D53A7">
      <w:rPr>
        <w:noProof/>
        <w:sz w:val="20"/>
      </w:rPr>
      <w:instrText xml:space="preserve"> FILENAME   \* MERGEFORMAT </w:instrText>
    </w:r>
    <w:r w:rsidRPr="008D53A7">
      <w:rPr>
        <w:noProof/>
        <w:sz w:val="20"/>
      </w:rPr>
      <w:fldChar w:fldCharType="separate"/>
    </w:r>
    <w:r w:rsidR="008B0083">
      <w:rPr>
        <w:noProof/>
        <w:sz w:val="20"/>
      </w:rPr>
      <w:t>ANTHEA_Guida_teorica_ITEC_Rev62.docx</w:t>
    </w:r>
    <w:r w:rsidRPr="008D53A7">
      <w:rPr>
        <w:noProof/>
        <w:sz w:val="20"/>
      </w:rPr>
      <w:fldChar w:fldCharType="end"/>
    </w:r>
  </w:p>
  <w:p w14:paraId="21285C7C" w14:textId="77777777" w:rsidR="008D53A7" w:rsidRPr="00DA1938" w:rsidRDefault="008D53A7" w:rsidP="00DA1938">
    <w:pPr>
      <w:pStyle w:val="Pidipagina"/>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63C3B9" w14:textId="77777777" w:rsidR="008D53A7" w:rsidRDefault="008D53A7" w:rsidP="008D53A7">
    <w:pPr>
      <w:pStyle w:val="Pidipagina"/>
      <w:jc w:val="right"/>
    </w:pPr>
    <w:r>
      <w:t>A1.</w:t>
    </w:r>
    <w:r>
      <w:fldChar w:fldCharType="begin"/>
    </w:r>
    <w:r>
      <w:instrText xml:space="preserve"> PAGE   \* MERGEFORMAT </w:instrText>
    </w:r>
    <w:r>
      <w:fldChar w:fldCharType="separate"/>
    </w:r>
    <w:r>
      <w:t>1</w:t>
    </w:r>
    <w:r>
      <w:fldChar w:fldCharType="end"/>
    </w:r>
  </w:p>
  <w:p w14:paraId="13037EF8" w14:textId="77C41644" w:rsidR="00476176" w:rsidRPr="00921F24" w:rsidRDefault="00476176" w:rsidP="006F029B">
    <w:pPr>
      <w:pStyle w:val="Pidipagina"/>
      <w:jc w:val="right"/>
      <w:rPr>
        <w:rFonts w:ascii="Manrope ExtraLight" w:hAnsi="Manrope ExtraLight"/>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2CB04E" w14:textId="77777777" w:rsidR="000B72C1" w:rsidRDefault="000B72C1" w:rsidP="00681C7E">
      <w:r>
        <w:separator/>
      </w:r>
    </w:p>
  </w:footnote>
  <w:footnote w:type="continuationSeparator" w:id="0">
    <w:p w14:paraId="6F09DBCF" w14:textId="77777777" w:rsidR="000B72C1" w:rsidRDefault="000B72C1" w:rsidP="00681C7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528CF0" w14:textId="5BF64D7C" w:rsidR="00C12F65" w:rsidRDefault="00C12F65">
    <w:pPr>
      <w:pStyle w:val="Intestazione"/>
    </w:pPr>
    <w:r>
      <w:rPr>
        <w:noProof/>
      </w:rPr>
      <w:drawing>
        <wp:anchor distT="0" distB="0" distL="114300" distR="114300" simplePos="0" relativeHeight="251669504" behindDoc="0" locked="0" layoutInCell="1" allowOverlap="1" wp14:anchorId="5A47A46C" wp14:editId="4019CACA">
          <wp:simplePos x="0" y="0"/>
          <wp:positionH relativeFrom="column">
            <wp:posOffset>-5862</wp:posOffset>
          </wp:positionH>
          <wp:positionV relativeFrom="paragraph">
            <wp:posOffset>176530</wp:posOffset>
          </wp:positionV>
          <wp:extent cx="1638000" cy="842400"/>
          <wp:effectExtent l="0" t="0" r="635" b="0"/>
          <wp:wrapNone/>
          <wp:docPr id="38" name="officeArt object" descr="Imma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741844" name="Immagine" descr="Immagine"/>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1638000" cy="842400"/>
                  </a:xfrm>
                  <a:prstGeom prst="rect">
                    <a:avLst/>
                  </a:prstGeom>
                  <a:ln w="12700" cap="flat">
                    <a:noFill/>
                    <a:miter lim="400000"/>
                  </a:ln>
                  <a:effectLst/>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EEAAC3" w14:textId="15222D1B" w:rsidR="00BC3766" w:rsidRDefault="00BC3766">
    <w:pPr>
      <w:pStyle w:val="Intestazion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2EFF8E" w14:textId="26BA5C48" w:rsidR="00BC3766" w:rsidRDefault="00DA3D1E" w:rsidP="00DA3D1E">
    <w:pPr>
      <w:pStyle w:val="Intestazione"/>
      <w:jc w:val="right"/>
    </w:pPr>
    <w:r>
      <w:rPr>
        <w:noProof/>
      </w:rPr>
      <w:drawing>
        <wp:inline distT="0" distB="0" distL="0" distR="0" wp14:anchorId="5672EFB3" wp14:editId="1262930D">
          <wp:extent cx="1097753" cy="563696"/>
          <wp:effectExtent l="0" t="0" r="0" b="0"/>
          <wp:docPr id="1546128103" name="Immagine 1546128103" descr="Immagine"/>
          <wp:cNvGraphicFramePr/>
          <a:graphic xmlns:a="http://schemas.openxmlformats.org/drawingml/2006/main">
            <a:graphicData uri="http://schemas.openxmlformats.org/drawingml/2006/picture">
              <pic:pic xmlns:pic="http://schemas.openxmlformats.org/drawingml/2006/picture">
                <pic:nvPicPr>
                  <pic:cNvPr id="1073741844" name="Immagine" descr="Immagine"/>
                  <pic:cNvPicPr>
                    <a:picLocks noChangeAspect="1"/>
                  </pic:cNvPicPr>
                </pic:nvPicPr>
                <pic:blipFill>
                  <a:blip r:embed="rId1"/>
                  <a:stretch>
                    <a:fillRect/>
                  </a:stretch>
                </pic:blipFill>
                <pic:spPr>
                  <a:xfrm>
                    <a:off x="0" y="0"/>
                    <a:ext cx="1097753" cy="563696"/>
                  </a:xfrm>
                  <a:prstGeom prst="rect">
                    <a:avLst/>
                  </a:prstGeom>
                  <a:ln w="12700" cap="flat">
                    <a:noFill/>
                    <a:miter lim="400000"/>
                  </a:ln>
                  <a:effectLst/>
                </pic:spPr>
              </pic:pic>
            </a:graphicData>
          </a:graphic>
        </wp:inline>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F5334B" w14:textId="2D399552" w:rsidR="00113FC0" w:rsidRDefault="00113FC0">
    <w:pPr>
      <w:pStyle w:val="Intestazione"/>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D43545" w14:textId="62C217D2" w:rsidR="00BC3766" w:rsidRDefault="00BC3766">
    <w:pPr>
      <w:pStyle w:val="Intestazione"/>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94748D" w14:textId="4B18B30C" w:rsidR="006E35A7" w:rsidRDefault="00113FC0" w:rsidP="00116158">
    <w:pPr>
      <w:pStyle w:val="Intestazione"/>
      <w:jc w:val="right"/>
    </w:pPr>
    <w:r>
      <w:rPr>
        <w:noProof/>
      </w:rPr>
      <w:drawing>
        <wp:inline distT="0" distB="0" distL="0" distR="0" wp14:anchorId="4A981A2B" wp14:editId="4830B2BF">
          <wp:extent cx="1097753" cy="563696"/>
          <wp:effectExtent l="0" t="0" r="0" b="0"/>
          <wp:docPr id="1901235594" name="Immagine 1901235594" descr="Immagine"/>
          <wp:cNvGraphicFramePr/>
          <a:graphic xmlns:a="http://schemas.openxmlformats.org/drawingml/2006/main">
            <a:graphicData uri="http://schemas.openxmlformats.org/drawingml/2006/picture">
              <pic:pic xmlns:pic="http://schemas.openxmlformats.org/drawingml/2006/picture">
                <pic:nvPicPr>
                  <pic:cNvPr id="1073741844" name="Immagine" descr="Immagine"/>
                  <pic:cNvPicPr>
                    <a:picLocks noChangeAspect="1"/>
                  </pic:cNvPicPr>
                </pic:nvPicPr>
                <pic:blipFill>
                  <a:blip r:embed="rId1"/>
                  <a:stretch>
                    <a:fillRect/>
                  </a:stretch>
                </pic:blipFill>
                <pic:spPr>
                  <a:xfrm>
                    <a:off x="0" y="0"/>
                    <a:ext cx="1097753" cy="563696"/>
                  </a:xfrm>
                  <a:prstGeom prst="rect">
                    <a:avLst/>
                  </a:prstGeom>
                  <a:ln w="12700" cap="flat">
                    <a:noFill/>
                    <a:miter lim="400000"/>
                  </a:ln>
                  <a:effectLst/>
                </pic:spPr>
              </pic:pic>
            </a:graphicData>
          </a:graphic>
        </wp:inline>
      </w:drawing>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A8DF8E" w14:textId="445DEFB7" w:rsidR="00BC3766" w:rsidRDefault="00BC3766">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F31166"/>
    <w:multiLevelType w:val="hybridMultilevel"/>
    <w:tmpl w:val="40428C1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25974933"/>
    <w:multiLevelType w:val="multilevel"/>
    <w:tmpl w:val="69B844C4"/>
    <w:lvl w:ilvl="0">
      <w:start w:val="1"/>
      <w:numFmt w:val="decimal"/>
      <w:pStyle w:val="Titolo1"/>
      <w:lvlText w:val="%1"/>
      <w:lvlJc w:val="left"/>
      <w:pPr>
        <w:tabs>
          <w:tab w:val="num" w:pos="432"/>
        </w:tabs>
        <w:ind w:left="432" w:hanging="432"/>
      </w:pPr>
      <w:rPr>
        <w:rFonts w:hint="default"/>
        <w:b/>
        <w:bCs w:val="0"/>
        <w:i w:val="0"/>
        <w:iCs w:val="0"/>
        <w:caps w:val="0"/>
        <w:smallCaps w:val="0"/>
        <w:strike w:val="0"/>
        <w:dstrike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ascii="Jost" w:hAnsi="Jost" w:cs="Times New Roman"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2" w15:restartNumberingAfterBreak="0">
    <w:nsid w:val="3202461F"/>
    <w:multiLevelType w:val="hybridMultilevel"/>
    <w:tmpl w:val="90C8F38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793E15AD"/>
    <w:multiLevelType w:val="hybridMultilevel"/>
    <w:tmpl w:val="8016296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7E153538"/>
    <w:multiLevelType w:val="hybridMultilevel"/>
    <w:tmpl w:val="DE12DBD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570042024">
    <w:abstractNumId w:val="1"/>
  </w:num>
  <w:num w:numId="2" w16cid:durableId="996999318">
    <w:abstractNumId w:val="2"/>
  </w:num>
  <w:num w:numId="3" w16cid:durableId="1497647505">
    <w:abstractNumId w:val="3"/>
  </w:num>
  <w:num w:numId="4" w16cid:durableId="1217620529">
    <w:abstractNumId w:val="0"/>
  </w:num>
  <w:num w:numId="5" w16cid:durableId="80551257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283"/>
  <w:drawingGridHorizontalSpacing w:val="170"/>
  <w:drawingGridVerticalSpacing w:val="181"/>
  <w:doNotUseMarginsForDrawingGridOrigin/>
  <w:drawingGridHorizontalOrigin w:val="851"/>
  <w:drawingGridVerticalOrigin w:val="284"/>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1C7E"/>
    <w:rsid w:val="00040E9B"/>
    <w:rsid w:val="00041EC9"/>
    <w:rsid w:val="00070634"/>
    <w:rsid w:val="00077473"/>
    <w:rsid w:val="00082E56"/>
    <w:rsid w:val="000B72C1"/>
    <w:rsid w:val="000E76E2"/>
    <w:rsid w:val="00112DB7"/>
    <w:rsid w:val="00113FC0"/>
    <w:rsid w:val="00116158"/>
    <w:rsid w:val="00143C4D"/>
    <w:rsid w:val="00150530"/>
    <w:rsid w:val="0015421C"/>
    <w:rsid w:val="00166661"/>
    <w:rsid w:val="00197043"/>
    <w:rsid w:val="001C4DFF"/>
    <w:rsid w:val="00240D2B"/>
    <w:rsid w:val="00261057"/>
    <w:rsid w:val="002737EC"/>
    <w:rsid w:val="002B6FBE"/>
    <w:rsid w:val="002E3CE2"/>
    <w:rsid w:val="00314B5A"/>
    <w:rsid w:val="00320FC3"/>
    <w:rsid w:val="00391980"/>
    <w:rsid w:val="003C0F3A"/>
    <w:rsid w:val="004104A7"/>
    <w:rsid w:val="00416A99"/>
    <w:rsid w:val="00423C2D"/>
    <w:rsid w:val="0045499B"/>
    <w:rsid w:val="00463215"/>
    <w:rsid w:val="00476176"/>
    <w:rsid w:val="00484680"/>
    <w:rsid w:val="0048625F"/>
    <w:rsid w:val="004913BD"/>
    <w:rsid w:val="004B69F3"/>
    <w:rsid w:val="00510B37"/>
    <w:rsid w:val="00522E6D"/>
    <w:rsid w:val="00543380"/>
    <w:rsid w:val="0058216B"/>
    <w:rsid w:val="005A026A"/>
    <w:rsid w:val="005E7766"/>
    <w:rsid w:val="005F053B"/>
    <w:rsid w:val="00604B9E"/>
    <w:rsid w:val="0065144E"/>
    <w:rsid w:val="00666177"/>
    <w:rsid w:val="00681C7E"/>
    <w:rsid w:val="00687E0B"/>
    <w:rsid w:val="00695E22"/>
    <w:rsid w:val="00695E9B"/>
    <w:rsid w:val="006A3A8C"/>
    <w:rsid w:val="006B7060"/>
    <w:rsid w:val="006D3BBF"/>
    <w:rsid w:val="006E35A7"/>
    <w:rsid w:val="006F029B"/>
    <w:rsid w:val="007046C7"/>
    <w:rsid w:val="00727BE2"/>
    <w:rsid w:val="00735041"/>
    <w:rsid w:val="00736EC4"/>
    <w:rsid w:val="00740590"/>
    <w:rsid w:val="00744177"/>
    <w:rsid w:val="00754558"/>
    <w:rsid w:val="00793049"/>
    <w:rsid w:val="007B5434"/>
    <w:rsid w:val="00826D4D"/>
    <w:rsid w:val="008B0083"/>
    <w:rsid w:val="008D53A7"/>
    <w:rsid w:val="008E6A67"/>
    <w:rsid w:val="008E7CFB"/>
    <w:rsid w:val="009243F3"/>
    <w:rsid w:val="009537E0"/>
    <w:rsid w:val="00981552"/>
    <w:rsid w:val="009B3917"/>
    <w:rsid w:val="009D2EC9"/>
    <w:rsid w:val="009D6532"/>
    <w:rsid w:val="00A040CB"/>
    <w:rsid w:val="00A41C48"/>
    <w:rsid w:val="00A5673C"/>
    <w:rsid w:val="00A74DA1"/>
    <w:rsid w:val="00A86017"/>
    <w:rsid w:val="00AB084F"/>
    <w:rsid w:val="00AB223B"/>
    <w:rsid w:val="00B41B45"/>
    <w:rsid w:val="00B44BDC"/>
    <w:rsid w:val="00BC0FB4"/>
    <w:rsid w:val="00BC3766"/>
    <w:rsid w:val="00BD3551"/>
    <w:rsid w:val="00C12F65"/>
    <w:rsid w:val="00C15203"/>
    <w:rsid w:val="00C15E7B"/>
    <w:rsid w:val="00C32608"/>
    <w:rsid w:val="00C90C1A"/>
    <w:rsid w:val="00D14D83"/>
    <w:rsid w:val="00D302F5"/>
    <w:rsid w:val="00D35195"/>
    <w:rsid w:val="00DA08BD"/>
    <w:rsid w:val="00DA3D1E"/>
    <w:rsid w:val="00DB3ED9"/>
    <w:rsid w:val="00DC48B9"/>
    <w:rsid w:val="00DD6022"/>
    <w:rsid w:val="00DF4021"/>
    <w:rsid w:val="00DF6E7C"/>
    <w:rsid w:val="00E0770E"/>
    <w:rsid w:val="00E636A2"/>
    <w:rsid w:val="00EF422B"/>
    <w:rsid w:val="00F15611"/>
    <w:rsid w:val="00F15B95"/>
    <w:rsid w:val="00F2142F"/>
    <w:rsid w:val="00F47694"/>
    <w:rsid w:val="00F63D34"/>
    <w:rsid w:val="00F93D8C"/>
    <w:rsid w:val="00F968ED"/>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158E2"/>
  <w15:chartTrackingRefBased/>
  <w15:docId w15:val="{2BBF60FD-1F96-40E2-90E3-F4C4179271B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0"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aliases w:val="Normale Itec"/>
    <w:qFormat/>
    <w:rsid w:val="001C4DFF"/>
    <w:pPr>
      <w:spacing w:after="0" w:line="240" w:lineRule="auto"/>
      <w:jc w:val="both"/>
    </w:pPr>
    <w:rPr>
      <w:rFonts w:ascii="Manrope" w:eastAsia="Times New Roman" w:hAnsi="Manrope" w:cs="Times New Roman"/>
      <w:sz w:val="24"/>
      <w:szCs w:val="20"/>
      <w:lang w:eastAsia="it-IT"/>
    </w:rPr>
  </w:style>
  <w:style w:type="paragraph" w:styleId="Titolo1">
    <w:name w:val="heading 1"/>
    <w:aliases w:val="ITEC-Titolo 1"/>
    <w:basedOn w:val="Normale"/>
    <w:next w:val="Normale"/>
    <w:link w:val="Titolo1Carattere"/>
    <w:uiPriority w:val="9"/>
    <w:qFormat/>
    <w:rsid w:val="006E35A7"/>
    <w:pPr>
      <w:numPr>
        <w:numId w:val="1"/>
      </w:numPr>
      <w:spacing w:before="240"/>
      <w:outlineLvl w:val="0"/>
    </w:pPr>
    <w:rPr>
      <w:rFonts w:ascii="Manrope ExtraBold" w:hAnsi="Manrope ExtraBold"/>
      <w:caps/>
    </w:rPr>
  </w:style>
  <w:style w:type="paragraph" w:styleId="Titolo2">
    <w:name w:val="heading 2"/>
    <w:aliases w:val="ITEC-Titolo2"/>
    <w:basedOn w:val="Normale"/>
    <w:next w:val="Normale"/>
    <w:link w:val="Titolo2Carattere"/>
    <w:uiPriority w:val="9"/>
    <w:qFormat/>
    <w:rsid w:val="006E35A7"/>
    <w:pPr>
      <w:numPr>
        <w:ilvl w:val="1"/>
        <w:numId w:val="1"/>
      </w:numPr>
      <w:spacing w:before="120"/>
      <w:outlineLvl w:val="1"/>
    </w:pPr>
    <w:rPr>
      <w:rFonts w:ascii="Manrope SemiBold" w:hAnsi="Manrope SemiBold"/>
      <w:smallCaps/>
    </w:rPr>
  </w:style>
  <w:style w:type="paragraph" w:styleId="Titolo3">
    <w:name w:val="heading 3"/>
    <w:aliases w:val="ITEC- Titolo3"/>
    <w:basedOn w:val="Normale"/>
    <w:next w:val="Normale"/>
    <w:link w:val="Titolo3Carattere"/>
    <w:uiPriority w:val="9"/>
    <w:qFormat/>
    <w:rsid w:val="006E35A7"/>
    <w:pPr>
      <w:numPr>
        <w:ilvl w:val="2"/>
        <w:numId w:val="1"/>
      </w:numPr>
      <w:outlineLvl w:val="2"/>
    </w:pPr>
    <w:rPr>
      <w:rFonts w:ascii="Manrope SemiBold" w:hAnsi="Manrope SemiBold"/>
    </w:rPr>
  </w:style>
  <w:style w:type="paragraph" w:styleId="Titolo4">
    <w:name w:val="heading 4"/>
    <w:aliases w:val="4-ITEC,Carattere Carattere,Carattere Carattere Carattere Carattere,Carattere Carattere Carattere,Carattere,Map Title,ACSN4,-PZ4,2585-T4"/>
    <w:basedOn w:val="Normale"/>
    <w:next w:val="Normale"/>
    <w:link w:val="Titolo4Carattere"/>
    <w:uiPriority w:val="9"/>
    <w:qFormat/>
    <w:rsid w:val="006E35A7"/>
    <w:pPr>
      <w:numPr>
        <w:ilvl w:val="3"/>
        <w:numId w:val="1"/>
      </w:numPr>
      <w:outlineLvl w:val="3"/>
    </w:pPr>
    <w:rPr>
      <w:i/>
    </w:rPr>
  </w:style>
  <w:style w:type="paragraph" w:styleId="Titolo5">
    <w:name w:val="heading 5"/>
    <w:aliases w:val="5-ITEC"/>
    <w:basedOn w:val="Normale"/>
    <w:next w:val="Rientronormale"/>
    <w:link w:val="Titolo5Carattere"/>
    <w:qFormat/>
    <w:rsid w:val="006E35A7"/>
    <w:pPr>
      <w:numPr>
        <w:ilvl w:val="4"/>
        <w:numId w:val="1"/>
      </w:numPr>
      <w:outlineLvl w:val="4"/>
    </w:pPr>
  </w:style>
  <w:style w:type="paragraph" w:styleId="Titolo6">
    <w:name w:val="heading 6"/>
    <w:aliases w:val="6-ITEC"/>
    <w:basedOn w:val="Normale"/>
    <w:next w:val="Rientronormale"/>
    <w:link w:val="Titolo6Carattere"/>
    <w:uiPriority w:val="99"/>
    <w:rsid w:val="006E35A7"/>
    <w:pPr>
      <w:numPr>
        <w:ilvl w:val="5"/>
        <w:numId w:val="1"/>
      </w:numPr>
      <w:outlineLvl w:val="5"/>
    </w:pPr>
    <w:rPr>
      <w:u w:val="single"/>
    </w:rPr>
  </w:style>
  <w:style w:type="paragraph" w:styleId="Titolo7">
    <w:name w:val="heading 7"/>
    <w:aliases w:val="7-ITEC"/>
    <w:basedOn w:val="Normale"/>
    <w:next w:val="Rientronormale"/>
    <w:link w:val="Titolo7Carattere"/>
    <w:uiPriority w:val="99"/>
    <w:rsid w:val="006E35A7"/>
    <w:pPr>
      <w:numPr>
        <w:ilvl w:val="6"/>
        <w:numId w:val="1"/>
      </w:numPr>
      <w:outlineLvl w:val="6"/>
    </w:pPr>
    <w:rPr>
      <w:i/>
    </w:rPr>
  </w:style>
  <w:style w:type="paragraph" w:styleId="Titolo8">
    <w:name w:val="heading 8"/>
    <w:basedOn w:val="Normale"/>
    <w:next w:val="Rientronormale"/>
    <w:link w:val="Titolo8Carattere"/>
    <w:uiPriority w:val="99"/>
    <w:rsid w:val="006E35A7"/>
    <w:pPr>
      <w:numPr>
        <w:ilvl w:val="7"/>
        <w:numId w:val="1"/>
      </w:numPr>
      <w:outlineLvl w:val="7"/>
    </w:pPr>
    <w:rPr>
      <w:i/>
    </w:rPr>
  </w:style>
  <w:style w:type="paragraph" w:styleId="Titolo9">
    <w:name w:val="heading 9"/>
    <w:aliases w:val="TITOLO_ALL"/>
    <w:basedOn w:val="Normale"/>
    <w:next w:val="Rientronormale"/>
    <w:link w:val="Titolo9Carattere"/>
    <w:uiPriority w:val="99"/>
    <w:rsid w:val="006E35A7"/>
    <w:pPr>
      <w:numPr>
        <w:ilvl w:val="8"/>
        <w:numId w:val="1"/>
      </w:numPr>
      <w:outlineLvl w:val="8"/>
    </w:pPr>
    <w:rPr>
      <w:i/>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681C7E"/>
    <w:pPr>
      <w:tabs>
        <w:tab w:val="center" w:pos="4819"/>
        <w:tab w:val="right" w:pos="9638"/>
      </w:tabs>
    </w:pPr>
  </w:style>
  <w:style w:type="character" w:customStyle="1" w:styleId="IntestazioneCarattere">
    <w:name w:val="Intestazione Carattere"/>
    <w:basedOn w:val="Carpredefinitoparagrafo"/>
    <w:link w:val="Intestazione"/>
    <w:uiPriority w:val="99"/>
    <w:rsid w:val="00681C7E"/>
  </w:style>
  <w:style w:type="paragraph" w:styleId="Pidipagina">
    <w:name w:val="footer"/>
    <w:basedOn w:val="Normale"/>
    <w:link w:val="PidipaginaCarattere"/>
    <w:uiPriority w:val="99"/>
    <w:unhideWhenUsed/>
    <w:rsid w:val="00681C7E"/>
    <w:pPr>
      <w:tabs>
        <w:tab w:val="center" w:pos="4819"/>
        <w:tab w:val="right" w:pos="9638"/>
      </w:tabs>
    </w:pPr>
  </w:style>
  <w:style w:type="character" w:customStyle="1" w:styleId="PidipaginaCarattere">
    <w:name w:val="Piè di pagina Carattere"/>
    <w:basedOn w:val="Carpredefinitoparagrafo"/>
    <w:link w:val="Pidipagina"/>
    <w:uiPriority w:val="99"/>
    <w:rsid w:val="00681C7E"/>
  </w:style>
  <w:style w:type="table" w:styleId="Grigliatabella">
    <w:name w:val="Table Grid"/>
    <w:basedOn w:val="Tabellanormale"/>
    <w:uiPriority w:val="39"/>
    <w:rsid w:val="004913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olo1Carattere">
    <w:name w:val="Titolo 1 Carattere"/>
    <w:aliases w:val="ITEC-Titolo 1 Carattere"/>
    <w:basedOn w:val="Carpredefinitoparagrafo"/>
    <w:link w:val="Titolo1"/>
    <w:uiPriority w:val="9"/>
    <w:rsid w:val="006E35A7"/>
    <w:rPr>
      <w:rFonts w:ascii="Manrope ExtraBold" w:eastAsia="Times New Roman" w:hAnsi="Manrope ExtraBold" w:cs="Times New Roman"/>
      <w:caps/>
      <w:sz w:val="24"/>
      <w:szCs w:val="20"/>
      <w:lang w:eastAsia="it-IT"/>
    </w:rPr>
  </w:style>
  <w:style w:type="character" w:customStyle="1" w:styleId="Titolo2Carattere">
    <w:name w:val="Titolo 2 Carattere"/>
    <w:aliases w:val="ITEC-Titolo2 Carattere"/>
    <w:basedOn w:val="Carpredefinitoparagrafo"/>
    <w:link w:val="Titolo2"/>
    <w:uiPriority w:val="9"/>
    <w:rsid w:val="006E35A7"/>
    <w:rPr>
      <w:rFonts w:ascii="Manrope SemiBold" w:eastAsia="Times New Roman" w:hAnsi="Manrope SemiBold" w:cs="Times New Roman"/>
      <w:smallCaps/>
      <w:sz w:val="24"/>
      <w:szCs w:val="20"/>
      <w:lang w:eastAsia="it-IT"/>
    </w:rPr>
  </w:style>
  <w:style w:type="character" w:customStyle="1" w:styleId="Titolo3Carattere">
    <w:name w:val="Titolo 3 Carattere"/>
    <w:aliases w:val="ITEC- Titolo3 Carattere"/>
    <w:basedOn w:val="Carpredefinitoparagrafo"/>
    <w:link w:val="Titolo3"/>
    <w:uiPriority w:val="9"/>
    <w:rsid w:val="006E35A7"/>
    <w:rPr>
      <w:rFonts w:ascii="Manrope SemiBold" w:eastAsia="Times New Roman" w:hAnsi="Manrope SemiBold" w:cs="Times New Roman"/>
      <w:sz w:val="24"/>
      <w:szCs w:val="20"/>
      <w:lang w:eastAsia="it-IT"/>
    </w:rPr>
  </w:style>
  <w:style w:type="character" w:customStyle="1" w:styleId="Titolo4Carattere">
    <w:name w:val="Titolo 4 Carattere"/>
    <w:aliases w:val="4-ITEC Carattere,Carattere Carattere Carattere1,Carattere Carattere Carattere Carattere Carattere,Carattere Carattere Carattere Carattere1,Carattere Carattere1,Map Title Carattere,ACSN4 Carattere,-PZ4 Carattere,2585-T4 Carattere"/>
    <w:basedOn w:val="Carpredefinitoparagrafo"/>
    <w:link w:val="Titolo4"/>
    <w:uiPriority w:val="9"/>
    <w:rsid w:val="006E35A7"/>
    <w:rPr>
      <w:rFonts w:ascii="Manrope" w:eastAsia="Times New Roman" w:hAnsi="Manrope" w:cs="Times New Roman"/>
      <w:i/>
      <w:sz w:val="24"/>
      <w:szCs w:val="20"/>
      <w:lang w:eastAsia="it-IT"/>
    </w:rPr>
  </w:style>
  <w:style w:type="character" w:customStyle="1" w:styleId="Titolo5Carattere">
    <w:name w:val="Titolo 5 Carattere"/>
    <w:aliases w:val="5-ITEC Carattere"/>
    <w:basedOn w:val="Carpredefinitoparagrafo"/>
    <w:link w:val="Titolo5"/>
    <w:rsid w:val="006E35A7"/>
    <w:rPr>
      <w:rFonts w:ascii="Manrope" w:eastAsia="Times New Roman" w:hAnsi="Manrope" w:cs="Times New Roman"/>
      <w:sz w:val="24"/>
      <w:szCs w:val="20"/>
      <w:lang w:eastAsia="it-IT"/>
    </w:rPr>
  </w:style>
  <w:style w:type="character" w:customStyle="1" w:styleId="Titolo6Carattere">
    <w:name w:val="Titolo 6 Carattere"/>
    <w:aliases w:val="6-ITEC Carattere"/>
    <w:basedOn w:val="Carpredefinitoparagrafo"/>
    <w:link w:val="Titolo6"/>
    <w:uiPriority w:val="99"/>
    <w:rsid w:val="006E35A7"/>
    <w:rPr>
      <w:rFonts w:ascii="Manrope" w:eastAsia="Times New Roman" w:hAnsi="Manrope" w:cs="Times New Roman"/>
      <w:sz w:val="24"/>
      <w:szCs w:val="20"/>
      <w:u w:val="single"/>
      <w:lang w:eastAsia="it-IT"/>
    </w:rPr>
  </w:style>
  <w:style w:type="character" w:customStyle="1" w:styleId="Titolo7Carattere">
    <w:name w:val="Titolo 7 Carattere"/>
    <w:aliases w:val="7-ITEC Carattere"/>
    <w:basedOn w:val="Carpredefinitoparagrafo"/>
    <w:link w:val="Titolo7"/>
    <w:uiPriority w:val="99"/>
    <w:rsid w:val="006E35A7"/>
    <w:rPr>
      <w:rFonts w:ascii="Manrope" w:eastAsia="Times New Roman" w:hAnsi="Manrope" w:cs="Times New Roman"/>
      <w:i/>
      <w:sz w:val="24"/>
      <w:szCs w:val="20"/>
      <w:lang w:eastAsia="it-IT"/>
    </w:rPr>
  </w:style>
  <w:style w:type="character" w:customStyle="1" w:styleId="Titolo8Carattere">
    <w:name w:val="Titolo 8 Carattere"/>
    <w:basedOn w:val="Carpredefinitoparagrafo"/>
    <w:link w:val="Titolo8"/>
    <w:uiPriority w:val="99"/>
    <w:rsid w:val="006E35A7"/>
    <w:rPr>
      <w:rFonts w:ascii="Manrope" w:eastAsia="Times New Roman" w:hAnsi="Manrope" w:cs="Times New Roman"/>
      <w:i/>
      <w:sz w:val="24"/>
      <w:szCs w:val="20"/>
      <w:lang w:eastAsia="it-IT"/>
    </w:rPr>
  </w:style>
  <w:style w:type="character" w:customStyle="1" w:styleId="Titolo9Carattere">
    <w:name w:val="Titolo 9 Carattere"/>
    <w:aliases w:val="TITOLO_ALL Carattere"/>
    <w:basedOn w:val="Carpredefinitoparagrafo"/>
    <w:link w:val="Titolo9"/>
    <w:uiPriority w:val="99"/>
    <w:rsid w:val="006E35A7"/>
    <w:rPr>
      <w:rFonts w:ascii="Manrope" w:eastAsia="Times New Roman" w:hAnsi="Manrope" w:cs="Times New Roman"/>
      <w:i/>
      <w:sz w:val="24"/>
      <w:szCs w:val="20"/>
      <w:lang w:eastAsia="it-IT"/>
    </w:rPr>
  </w:style>
  <w:style w:type="paragraph" w:styleId="Sommario3">
    <w:name w:val="toc 3"/>
    <w:basedOn w:val="Normale"/>
    <w:next w:val="Normale"/>
    <w:uiPriority w:val="39"/>
    <w:rsid w:val="006E35A7"/>
    <w:pPr>
      <w:ind w:left="400"/>
    </w:pPr>
    <w:rPr>
      <w:rFonts w:ascii="Manrope SemiBold" w:hAnsi="Manrope SemiBold"/>
      <w:iCs/>
    </w:rPr>
  </w:style>
  <w:style w:type="paragraph" w:styleId="Sommario2">
    <w:name w:val="toc 2"/>
    <w:next w:val="Normale"/>
    <w:uiPriority w:val="39"/>
    <w:rsid w:val="006E35A7"/>
    <w:pPr>
      <w:spacing w:after="0" w:line="240" w:lineRule="auto"/>
    </w:pPr>
    <w:rPr>
      <w:rFonts w:ascii="Manrope SemiBold" w:eastAsia="Times New Roman" w:hAnsi="Manrope SemiBold" w:cs="Times New Roman"/>
      <w:smallCaps/>
      <w:sz w:val="24"/>
      <w:szCs w:val="20"/>
      <w:lang w:eastAsia="it-IT"/>
    </w:rPr>
  </w:style>
  <w:style w:type="paragraph" w:styleId="Sommario1">
    <w:name w:val="toc 1"/>
    <w:basedOn w:val="Normale"/>
    <w:next w:val="Normale"/>
    <w:link w:val="Sommario1Carattere"/>
    <w:autoRedefine/>
    <w:uiPriority w:val="39"/>
    <w:rsid w:val="006E35A7"/>
    <w:pPr>
      <w:tabs>
        <w:tab w:val="left" w:pos="400"/>
        <w:tab w:val="right" w:leader="dot" w:pos="9639"/>
      </w:tabs>
      <w:spacing w:before="120" w:after="120"/>
    </w:pPr>
    <w:rPr>
      <w:rFonts w:ascii="Manrope ExtraBold" w:hAnsi="Manrope ExtraBold"/>
      <w:b/>
      <w:bCs/>
      <w:caps/>
      <w:lang w:val="x-none" w:eastAsia="x-none"/>
    </w:rPr>
  </w:style>
  <w:style w:type="character" w:styleId="Collegamentoipertestuale">
    <w:name w:val="Hyperlink"/>
    <w:uiPriority w:val="99"/>
    <w:rsid w:val="006E35A7"/>
    <w:rPr>
      <w:color w:val="0000FF"/>
      <w:u w:val="single"/>
    </w:rPr>
  </w:style>
  <w:style w:type="character" w:customStyle="1" w:styleId="Sommario1Carattere">
    <w:name w:val="Sommario 1 Carattere"/>
    <w:link w:val="Sommario1"/>
    <w:uiPriority w:val="39"/>
    <w:rsid w:val="006E35A7"/>
    <w:rPr>
      <w:rFonts w:ascii="Manrope ExtraBold" w:eastAsia="Times New Roman" w:hAnsi="Manrope ExtraBold" w:cs="Times New Roman"/>
      <w:b/>
      <w:bCs/>
      <w:caps/>
      <w:sz w:val="24"/>
      <w:szCs w:val="20"/>
      <w:lang w:val="x-none" w:eastAsia="x-none"/>
    </w:rPr>
  </w:style>
  <w:style w:type="paragraph" w:styleId="Didascalia">
    <w:name w:val="caption"/>
    <w:aliases w:val="ITEC-didascalia,Map,figura"/>
    <w:basedOn w:val="Normale"/>
    <w:next w:val="Normale"/>
    <w:link w:val="DidascaliaCarattere"/>
    <w:qFormat/>
    <w:rsid w:val="00B44BDC"/>
    <w:pPr>
      <w:spacing w:after="80"/>
      <w:jc w:val="center"/>
    </w:pPr>
    <w:rPr>
      <w:rFonts w:ascii="Manrope ExtraBold" w:hAnsi="Manrope ExtraBold"/>
      <w:b/>
      <w:bCs/>
      <w:sz w:val="20"/>
      <w:szCs w:val="18"/>
    </w:rPr>
  </w:style>
  <w:style w:type="character" w:customStyle="1" w:styleId="DidascaliaCarattere">
    <w:name w:val="Didascalia Carattere"/>
    <w:aliases w:val="ITEC-didascalia Carattere,Map Carattere,figura Carattere"/>
    <w:link w:val="Didascalia"/>
    <w:locked/>
    <w:rsid w:val="00B44BDC"/>
    <w:rPr>
      <w:rFonts w:ascii="Manrope ExtraBold" w:eastAsia="Times New Roman" w:hAnsi="Manrope ExtraBold" w:cs="Times New Roman"/>
      <w:b/>
      <w:bCs/>
      <w:sz w:val="20"/>
      <w:szCs w:val="18"/>
      <w:lang w:eastAsia="it-IT"/>
    </w:rPr>
  </w:style>
  <w:style w:type="paragraph" w:styleId="Rientronormale">
    <w:name w:val="Normal Indent"/>
    <w:basedOn w:val="Normale"/>
    <w:uiPriority w:val="99"/>
    <w:semiHidden/>
    <w:unhideWhenUsed/>
    <w:rsid w:val="006E35A7"/>
    <w:pPr>
      <w:ind w:left="708"/>
    </w:pPr>
  </w:style>
  <w:style w:type="paragraph" w:styleId="Paragrafoelenco">
    <w:name w:val="List Paragraph"/>
    <w:basedOn w:val="Normale"/>
    <w:uiPriority w:val="34"/>
    <w:qFormat/>
    <w:rsid w:val="002B6FBE"/>
    <w:pPr>
      <w:ind w:left="720"/>
      <w:contextualSpacing/>
    </w:pPr>
  </w:style>
  <w:style w:type="paragraph" w:customStyle="1" w:styleId="Title">
    <w:name w:val="Title"/>
    <w:basedOn w:val="Normale"/>
    <w:rPr>
      <w:rFonts w:ascii="Manrope" w:hAnsi="Manrope"/>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877644">
      <w:bodyDiv w:val="1"/>
      <w:marLeft w:val="0"/>
      <w:marRight w:val="0"/>
      <w:marTop w:val="0"/>
      <w:marBottom w:val="0"/>
      <w:divBdr>
        <w:top w:val="none" w:sz="0" w:space="0" w:color="auto"/>
        <w:left w:val="none" w:sz="0" w:space="0" w:color="auto"/>
        <w:bottom w:val="none" w:sz="0" w:space="0" w:color="auto"/>
        <w:right w:val="none" w:sz="0" w:space="0" w:color="auto"/>
      </w:divBdr>
    </w:div>
    <w:div w:id="219366835">
      <w:bodyDiv w:val="1"/>
      <w:marLeft w:val="0"/>
      <w:marRight w:val="0"/>
      <w:marTop w:val="0"/>
      <w:marBottom w:val="0"/>
      <w:divBdr>
        <w:top w:val="none" w:sz="0" w:space="0" w:color="auto"/>
        <w:left w:val="none" w:sz="0" w:space="0" w:color="auto"/>
        <w:bottom w:val="none" w:sz="0" w:space="0" w:color="auto"/>
        <w:right w:val="none" w:sz="0" w:space="0" w:color="auto"/>
      </w:divBdr>
    </w:div>
    <w:div w:id="301038840">
      <w:bodyDiv w:val="1"/>
      <w:marLeft w:val="0"/>
      <w:marRight w:val="0"/>
      <w:marTop w:val="0"/>
      <w:marBottom w:val="0"/>
      <w:divBdr>
        <w:top w:val="none" w:sz="0" w:space="0" w:color="auto"/>
        <w:left w:val="none" w:sz="0" w:space="0" w:color="auto"/>
        <w:bottom w:val="none" w:sz="0" w:space="0" w:color="auto"/>
        <w:right w:val="none" w:sz="0" w:space="0" w:color="auto"/>
      </w:divBdr>
    </w:div>
    <w:div w:id="309529178">
      <w:bodyDiv w:val="1"/>
      <w:marLeft w:val="0"/>
      <w:marRight w:val="0"/>
      <w:marTop w:val="0"/>
      <w:marBottom w:val="0"/>
      <w:divBdr>
        <w:top w:val="none" w:sz="0" w:space="0" w:color="auto"/>
        <w:left w:val="none" w:sz="0" w:space="0" w:color="auto"/>
        <w:bottom w:val="none" w:sz="0" w:space="0" w:color="auto"/>
        <w:right w:val="none" w:sz="0" w:space="0" w:color="auto"/>
      </w:divBdr>
    </w:div>
    <w:div w:id="599608760">
      <w:bodyDiv w:val="1"/>
      <w:marLeft w:val="0"/>
      <w:marRight w:val="0"/>
      <w:marTop w:val="0"/>
      <w:marBottom w:val="0"/>
      <w:divBdr>
        <w:top w:val="none" w:sz="0" w:space="0" w:color="auto"/>
        <w:left w:val="none" w:sz="0" w:space="0" w:color="auto"/>
        <w:bottom w:val="none" w:sz="0" w:space="0" w:color="auto"/>
        <w:right w:val="none" w:sz="0" w:space="0" w:color="auto"/>
      </w:divBdr>
    </w:div>
    <w:div w:id="787969868">
      <w:bodyDiv w:val="1"/>
      <w:marLeft w:val="0"/>
      <w:marRight w:val="0"/>
      <w:marTop w:val="0"/>
      <w:marBottom w:val="0"/>
      <w:divBdr>
        <w:top w:val="none" w:sz="0" w:space="0" w:color="auto"/>
        <w:left w:val="none" w:sz="0" w:space="0" w:color="auto"/>
        <w:bottom w:val="none" w:sz="0" w:space="0" w:color="auto"/>
        <w:right w:val="none" w:sz="0" w:space="0" w:color="auto"/>
      </w:divBdr>
      <w:divsChild>
        <w:div w:id="891043589">
          <w:marLeft w:val="-108"/>
          <w:marRight w:val="0"/>
          <w:marTop w:val="0"/>
          <w:marBottom w:val="0"/>
          <w:divBdr>
            <w:top w:val="none" w:sz="0" w:space="0" w:color="auto"/>
            <w:left w:val="none" w:sz="0" w:space="0" w:color="auto"/>
            <w:bottom w:val="none" w:sz="0" w:space="0" w:color="auto"/>
            <w:right w:val="none" w:sz="0" w:space="0" w:color="auto"/>
          </w:divBdr>
        </w:div>
      </w:divsChild>
    </w:div>
    <w:div w:id="1163274611">
      <w:bodyDiv w:val="1"/>
      <w:marLeft w:val="0"/>
      <w:marRight w:val="0"/>
      <w:marTop w:val="0"/>
      <w:marBottom w:val="0"/>
      <w:divBdr>
        <w:top w:val="none" w:sz="0" w:space="0" w:color="auto"/>
        <w:left w:val="none" w:sz="0" w:space="0" w:color="auto"/>
        <w:bottom w:val="none" w:sz="0" w:space="0" w:color="auto"/>
        <w:right w:val="none" w:sz="0" w:space="0" w:color="auto"/>
      </w:divBdr>
    </w:div>
    <w:div w:id="1299410202">
      <w:bodyDiv w:val="1"/>
      <w:marLeft w:val="0"/>
      <w:marRight w:val="0"/>
      <w:marTop w:val="0"/>
      <w:marBottom w:val="0"/>
      <w:divBdr>
        <w:top w:val="none" w:sz="0" w:space="0" w:color="auto"/>
        <w:left w:val="none" w:sz="0" w:space="0" w:color="auto"/>
        <w:bottom w:val="none" w:sz="0" w:space="0" w:color="auto"/>
        <w:right w:val="none" w:sz="0" w:space="0" w:color="auto"/>
      </w:divBdr>
    </w:div>
    <w:div w:id="1595280865">
      <w:bodyDiv w:val="1"/>
      <w:marLeft w:val="0"/>
      <w:marRight w:val="0"/>
      <w:marTop w:val="0"/>
      <w:marBottom w:val="0"/>
      <w:divBdr>
        <w:top w:val="none" w:sz="0" w:space="0" w:color="auto"/>
        <w:left w:val="none" w:sz="0" w:space="0" w:color="auto"/>
        <w:bottom w:val="none" w:sz="0" w:space="0" w:color="auto"/>
        <w:right w:val="none" w:sz="0" w:space="0" w:color="auto"/>
      </w:divBdr>
    </w:div>
    <w:div w:id="1707292486">
      <w:bodyDiv w:val="1"/>
      <w:marLeft w:val="0"/>
      <w:marRight w:val="0"/>
      <w:marTop w:val="0"/>
      <w:marBottom w:val="0"/>
      <w:divBdr>
        <w:top w:val="none" w:sz="0" w:space="0" w:color="auto"/>
        <w:left w:val="none" w:sz="0" w:space="0" w:color="auto"/>
        <w:bottom w:val="none" w:sz="0" w:space="0" w:color="auto"/>
        <w:right w:val="none" w:sz="0" w:space="0" w:color="auto"/>
      </w:divBdr>
    </w:div>
    <w:div w:id="17612192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4.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eader" Target="header7.xml"/><Relationship Id="rId2" Type="http://schemas.openxmlformats.org/officeDocument/2006/relationships/numbering" Target="numbering.xml"/><Relationship Id="rId16" Type="http://schemas.openxmlformats.org/officeDocument/2006/relationships/header" Target="header6.xml"/><Relationship Id="rId20"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header" Target="header5.xml"/><Relationship Id="rId10" Type="http://schemas.openxmlformats.org/officeDocument/2006/relationships/footer" Target="footer2.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theme" Target="theme/theme1.xml"/><Relationship Id="rId23" Type="http://schemas.openxmlformats.org/officeDocument/2006/relationships/image" Target="media/image3.png"/><Relationship Id="rId24" Type="http://schemas.openxmlformats.org/officeDocument/2006/relationships/image" Target="media/image4.png"/><Relationship Id="rId25" Type="http://schemas.openxmlformats.org/officeDocument/2006/relationships/image" Target="media/image5.png"/><Relationship Id="rId26" Type="http://schemas.openxmlformats.org/officeDocument/2006/relationships/image" Target="media/image6.png"/><Relationship Id="rId27" Type="http://schemas.openxmlformats.org/officeDocument/2006/relationships/image" Target="media/image7.png"/><Relationship Id="rId28" Type="http://schemas.openxmlformats.org/officeDocument/2006/relationships/image" Target="media/image8.png"/><Relationship Id="rId29" Type="http://schemas.openxmlformats.org/officeDocument/2006/relationships/image" Target="media/image9.png"/><Relationship Id="rId30" Type="http://schemas.openxmlformats.org/officeDocument/2006/relationships/image" Target="media/image10.png"/><Relationship Id="rId31" Type="http://schemas.openxmlformats.org/officeDocument/2006/relationships/image" Target="media/image11.png"/><Relationship Id="rId32" Type="http://schemas.openxmlformats.org/officeDocument/2006/relationships/image" Target="media/image12.png"/><Relationship Id="rId33" Type="http://schemas.openxmlformats.org/officeDocument/2006/relationships/image" Target="media/image13.png"/><Relationship Id="rId34" Type="http://schemas.openxmlformats.org/officeDocument/2006/relationships/image" Target="media/image14.png"/><Relationship Id="rId35" Type="http://schemas.openxmlformats.org/officeDocument/2006/relationships/image" Target="media/image15.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7BAB7D-6B69-46C0-BD63-DDCE0E504E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181</Pages>
  <Words>235</Words>
  <Characters>1346</Characters>
  <Application>Microsoft Office Word</Application>
  <DocSecurity>0</DocSecurity>
  <Lines>11</Lines>
  <Paragraphs>3</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1578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Guida teorica dei calcoli di ANTHEA</dc:title>
  <dc:subject>Modelli formule ipotesi ed esempi dei moduli disponibili</dc:subject>
  <dc:creator>ANTHEA</dc:creator>
  <cp:keywords>ANTHEA; ITEC; Manuale; Rev62; Contenuti 2026-10-29</cp:keywords>
  <dc:description/>
  <cp:lastModifiedBy>ANTHEA</cp:lastModifiedBy>
  <cp:revision>62</cp:revision>
  <cp:lastPrinted>2023-02-17T15:30:00Z</cp:lastPrinted>
  <dcterms:created xsi:type="dcterms:W3CDTF">2024-01-22T16:51:00Z</dcterms:created>
  <dcterms:modified xsi:type="dcterms:W3CDTF">2026-03-05T14:41:00Z</dcterms:modified>
</cp:coreProperties>
</file>