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gliatabella"/>
        <w:tblpPr w:leftFromText="141" w:rightFromText="141" w:horzAnchor="margin" w:tblpX="-142" w:tblpY="-632"/>
        <w:tblW w:w="10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2835"/>
        <w:gridCol w:w="7797"/>
      </w:tblGrid>
      <w:tr w:rsidR="00BC3766" w14:paraId="31BB24B8" w14:textId="77777777" w:rsidTr="00DC48B9">
        <w:tc>
          <w:tcPr>
            <w:tcW w:w="2835" w:type="dxa"/>
          </w:tcPr>
          <w:p w14:paraId="44BE8ED4" w14:textId="77777777" w:rsidR="00BC3766" w:rsidRPr="004913BD" w:rsidRDefault="00BC3766" w:rsidP="00DC48B9">
            <w:pPr>
              <w:rPr>
                <w:b/>
                <w:bCs/>
              </w:rPr>
            </w:pPr>
          </w:p>
        </w:tc>
        <w:tc>
          <w:tcPr>
            <w:tcW w:w="7797" w:type="dxa"/>
          </w:tcPr>
          <w:p w14:paraId="5D7A23C5" w14:textId="77777777" w:rsidR="00BC3766" w:rsidRPr="004913BD" w:rsidRDefault="00BC3766" w:rsidP="00DC48B9">
            <w:pPr>
              <w:rPr>
                <w:b/>
                <w:bCs/>
                <w:sz w:val="20"/>
              </w:rPr>
            </w:pPr>
          </w:p>
        </w:tc>
      </w:tr>
      <w:tr w:rsidR="00BC3766" w14:paraId="45FDC25C" w14:textId="77777777" w:rsidTr="00DC48B9">
        <w:tc>
          <w:tcPr>
            <w:tcW w:w="2835" w:type="dxa"/>
          </w:tcPr>
          <w:p w14:paraId="737C6CC0" w14:textId="77777777" w:rsidR="00BC3766" w:rsidRPr="004913BD" w:rsidRDefault="00BC3766" w:rsidP="00DC48B9">
            <w:pPr>
              <w:tabs>
                <w:tab w:val="left" w:pos="1296"/>
              </w:tabs>
              <w:rPr>
                <w:sz w:val="28"/>
                <w:szCs w:val="28"/>
              </w:rPr>
            </w:pPr>
          </w:p>
        </w:tc>
        <w:tc>
          <w:tcPr>
            <w:tcW w:w="7797" w:type="dxa"/>
          </w:tcPr>
          <w:p w14:paraId="0764EDA7" w14:textId="77777777" w:rsidR="00BC3766" w:rsidRPr="004913BD" w:rsidRDefault="00BC3766" w:rsidP="00DC48B9">
            <w:pPr>
              <w:tabs>
                <w:tab w:val="left" w:pos="1296"/>
              </w:tabs>
              <w:rPr>
                <w:sz w:val="28"/>
                <w:szCs w:val="28"/>
              </w:rPr>
            </w:pPr>
          </w:p>
        </w:tc>
      </w:tr>
      <w:tr w:rsidR="00BC3766" w14:paraId="06E52041" w14:textId="77777777" w:rsidTr="00DC48B9">
        <w:trPr>
          <w:trHeight w:val="573"/>
        </w:trPr>
        <w:tc>
          <w:tcPr>
            <w:tcW w:w="2835" w:type="dxa"/>
          </w:tcPr>
          <w:p w14:paraId="33162115" w14:textId="77777777" w:rsidR="00BC3766" w:rsidRPr="006D3BBF" w:rsidRDefault="00BC3766" w:rsidP="00DC48B9">
            <w:pPr>
              <w:rPr>
                <w:sz w:val="20"/>
                <w:szCs w:val="16"/>
              </w:rPr>
            </w:pPr>
          </w:p>
          <w:p w14:paraId="72FFFE6A" w14:textId="77777777" w:rsidR="006D3BBF" w:rsidRDefault="006D3BBF" w:rsidP="00DC48B9"/>
        </w:tc>
        <w:tc>
          <w:tcPr>
            <w:tcW w:w="7797" w:type="dxa"/>
          </w:tcPr>
          <w:p w14:paraId="61D015E7" w14:textId="77777777" w:rsidR="00BC3766" w:rsidRDefault="00BC3766" w:rsidP="00DC48B9"/>
        </w:tc>
      </w:tr>
      <w:tr w:rsidR="00793049" w14:paraId="3DB39BAB" w14:textId="77777777" w:rsidTr="00DC48B9">
        <w:trPr>
          <w:trHeight w:val="396"/>
        </w:trPr>
        <w:tc>
          <w:tcPr>
            <w:tcW w:w="2835" w:type="dxa"/>
          </w:tcPr>
          <w:p w14:paraId="1F130F38" w14:textId="77777777" w:rsidR="00793049" w:rsidRPr="006D3BBF" w:rsidRDefault="00793049" w:rsidP="00F63D34">
            <w:pPr>
              <w:ind w:left="31"/>
              <w:rPr>
                <w:sz w:val="20"/>
                <w:szCs w:val="16"/>
              </w:rPr>
            </w:pPr>
            <w:r w:rsidRPr="004913BD">
              <w:rPr>
                <w:b/>
                <w:bCs/>
              </w:rPr>
              <w:t>Ambito:</w:t>
            </w:r>
          </w:p>
        </w:tc>
        <w:tc>
          <w:tcPr>
            <w:tcW w:w="7797" w:type="dxa"/>
          </w:tcPr>
          <w:p w14:paraId="393B9443" w14:textId="77777777" w:rsidR="00793049" w:rsidRDefault="00793049" w:rsidP="00DC48B9"/>
        </w:tc>
      </w:tr>
      <w:tr w:rsidR="00793049" w14:paraId="053522A4" w14:textId="77777777" w:rsidTr="00DC48B9">
        <w:trPr>
          <w:trHeight w:val="560"/>
        </w:trPr>
        <w:tc>
          <w:tcPr>
            <w:tcW w:w="2835" w:type="dxa"/>
          </w:tcPr>
          <w:p w14:paraId="2E67B3FB" w14:textId="77777777" w:rsidR="00793049" w:rsidRPr="004913BD" w:rsidRDefault="00793049" w:rsidP="00DC48B9">
            <w:pPr>
              <w:rPr>
                <w:b/>
                <w:bCs/>
                <w:sz w:val="32"/>
                <w:szCs w:val="32"/>
              </w:rPr>
            </w:pPr>
          </w:p>
        </w:tc>
        <w:tc>
          <w:tcPr>
            <w:tcW w:w="7797" w:type="dxa"/>
          </w:tcPr>
          <w:p w14:paraId="5B707B40" w14:textId="77777777" w:rsidR="00793049" w:rsidRPr="004913BD" w:rsidRDefault="00793049" w:rsidP="00DC48B9">
            <w:pPr>
              <w:rPr>
                <w:b/>
                <w:bCs/>
                <w:sz w:val="32"/>
                <w:szCs w:val="32"/>
              </w:rPr>
            </w:pPr>
          </w:p>
        </w:tc>
      </w:tr>
      <w:tr w:rsidR="00793049" w14:paraId="68607AF1" w14:textId="77777777" w:rsidTr="00DC48B9">
        <w:trPr>
          <w:trHeight w:val="396"/>
        </w:trPr>
        <w:tc>
          <w:tcPr>
            <w:tcW w:w="2835" w:type="dxa"/>
          </w:tcPr>
          <w:p w14:paraId="627E9FA1" w14:textId="77777777" w:rsidR="00793049" w:rsidRPr="004913BD" w:rsidRDefault="00793049" w:rsidP="00DC48B9">
            <w:pPr>
              <w:spacing w:line="276" w:lineRule="auto"/>
              <w:rPr>
                <w:sz w:val="28"/>
                <w:szCs w:val="28"/>
              </w:rPr>
            </w:pPr>
          </w:p>
        </w:tc>
        <w:tc>
          <w:tcPr>
            <w:tcW w:w="7797" w:type="dxa"/>
          </w:tcPr>
          <w:p w14:paraId="2EBECA37" w14:textId="77777777" w:rsidR="00793049" w:rsidRPr="004913BD" w:rsidRDefault="00793049" w:rsidP="00DC48B9">
            <w:pPr>
              <w:spacing w:line="276" w:lineRule="auto"/>
              <w:rPr>
                <w:sz w:val="28"/>
                <w:szCs w:val="28"/>
              </w:rPr>
            </w:pPr>
            <w:r>
              <w:rPr>
                <w:sz w:val="28"/>
                <w:szCs w:val="28"/>
              </w:rPr>
              <w:t>Documentazione software ANTHEA</w:t>
            </w:r>
          </w:p>
        </w:tc>
      </w:tr>
    </w:tbl>
    <w:p w14:paraId="58595D05" w14:textId="77777777" w:rsidR="00DF4021" w:rsidRPr="00D14D83" w:rsidRDefault="00DF4021" w:rsidP="00D14D83">
      <w:pPr>
        <w:ind w:left="-284"/>
        <w:rPr>
          <w:b/>
          <w:bCs/>
          <w:sz w:val="16"/>
          <w:szCs w:val="12"/>
        </w:rPr>
      </w:pPr>
    </w:p>
    <w:p w14:paraId="7752711D" w14:textId="77777777" w:rsidR="00E636A2" w:rsidRDefault="00E636A2" w:rsidP="00D35195">
      <w:pPr>
        <w:spacing w:line="276" w:lineRule="auto"/>
        <w:rPr>
          <w:b/>
          <w:bCs/>
        </w:rPr>
      </w:pPr>
      <w:r w:rsidRPr="000E76E2">
        <w:rPr>
          <w:b/>
          <w:bCs/>
        </w:rPr>
        <w:t>Titolo</w:t>
      </w:r>
      <w:r>
        <w:rPr>
          <w:b/>
          <w:bCs/>
        </w:rPr>
        <w:t>:</w:t>
      </w:r>
    </w:p>
    <w:p w14:paraId="30CA5FBF" w14:textId="77777777" w:rsidR="0058216B" w:rsidRDefault="0058216B" w:rsidP="00BC0FB4">
      <w:pPr>
        <w:pStyle w:val="Titolo10"/>
        <w:autoSpaceDE w:val="0"/>
        <w:autoSpaceDN w:val="0"/>
        <w:adjustRightInd w:val="0"/>
        <w:spacing w:line="192" w:lineRule="auto"/>
        <w:ind w:right="-569"/>
        <w:jc w:val="left"/>
        <w:rPr>
          <w:rFonts w:cs="Manrope"/>
          <w:szCs w:val="28"/>
        </w:rPr>
      </w:pPr>
      <w:r w:rsidRPr="00DF4021">
        <w:rPr>
          <w:rFonts w:cs="Manrope"/>
          <w:szCs w:val="28"/>
        </w:rPr>
        <w:t>Guida teorica dei calcoli di ANTHEA</w:t>
      </w:r>
    </w:p>
    <w:p w14:paraId="5EC7DFC0" w14:textId="77777777" w:rsidR="00D14D83" w:rsidRPr="00DF4021" w:rsidRDefault="00D14D83" w:rsidP="00D14D83">
      <w:pPr>
        <w:autoSpaceDE w:val="0"/>
        <w:autoSpaceDN w:val="0"/>
        <w:adjustRightInd w:val="0"/>
        <w:spacing w:line="192" w:lineRule="auto"/>
        <w:ind w:left="-284"/>
        <w:rPr>
          <w:rFonts w:cs="Manrope"/>
          <w:sz w:val="28"/>
          <w:szCs w:val="28"/>
        </w:rPr>
      </w:pPr>
    </w:p>
    <w:p w14:paraId="34DFBFE3" w14:textId="77777777" w:rsidR="00E636A2" w:rsidRDefault="00E636A2" w:rsidP="00D35195">
      <w:pPr>
        <w:autoSpaceDE w:val="0"/>
        <w:autoSpaceDN w:val="0"/>
        <w:adjustRightInd w:val="0"/>
        <w:rPr>
          <w:rFonts w:cs="Manrope"/>
          <w:sz w:val="22"/>
          <w:szCs w:val="22"/>
        </w:rPr>
      </w:pPr>
      <w:r w:rsidRPr="00BC3766">
        <w:rPr>
          <w:rFonts w:cs="Manrope"/>
          <w:sz w:val="22"/>
          <w:szCs w:val="22"/>
        </w:rPr>
        <w:t>Modelli formule ipotesi ed esempi dei moduli disponibili</w:t>
      </w:r>
    </w:p>
    <w:p w14:paraId="06D139F7" w14:textId="77777777" w:rsidR="006D3BBF" w:rsidRPr="00D14D83" w:rsidRDefault="00D14D83" w:rsidP="006D3BBF">
      <w:pPr>
        <w:autoSpaceDE w:val="0"/>
        <w:autoSpaceDN w:val="0"/>
        <w:adjustRightInd w:val="0"/>
        <w:spacing w:line="360" w:lineRule="auto"/>
        <w:ind w:left="-284"/>
        <w:rPr>
          <w:rFonts w:cs="Manrope"/>
          <w:sz w:val="16"/>
          <w:szCs w:val="16"/>
        </w:rPr>
        <w:sectPr w:rsidR="006D3BBF" w:rsidRPr="00D14D83" w:rsidSect="00166661">
          <w:footerReference w:type="default" r:id="rId8"/>
          <w:headerReference w:type="first" r:id="rId9"/>
          <w:footerReference w:type="first" r:id="rId10"/>
          <w:type w:val="continuous"/>
          <w:pgSz w:w="11906" w:h="16838" w:code="9"/>
          <w:pgMar w:top="1418" w:right="1134" w:bottom="1134" w:left="851" w:header="284" w:footer="284" w:gutter="0"/>
          <w:pgBorders w:display="firstPage" w:offsetFrom="page">
            <w:top w:val="single" w:sz="8" w:space="12" w:color="auto"/>
            <w:left w:val="single" w:sz="8" w:space="31" w:color="auto"/>
            <w:bottom w:val="single" w:sz="8" w:space="12" w:color="auto"/>
            <w:right w:val="single" w:sz="8" w:space="12" w:color="auto"/>
          </w:pgBorders>
          <w:cols w:space="708"/>
          <w:vAlign w:val="bottom"/>
          <w:titlePg/>
          <w:docGrid w:linePitch="360"/>
        </w:sectPr>
      </w:pPr>
      <w:r w:rsidRPr="00D14D83">
        <w:rPr>
          <w:rFonts w:cs="Manrope"/>
          <w:sz w:val="16"/>
          <w:szCs w:val="16"/>
        </w:rPr>
        <w:t xml:space="preserve"> </w:t>
      </w:r>
    </w:p>
    <w:tbl>
      <w:tblPr>
        <w:tblStyle w:val="Grigliatabella"/>
        <w:tblW w:w="2551" w:type="dxa"/>
        <w:tblInd w:w="25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600" w:firstRow="0" w:lastRow="0" w:firstColumn="0" w:lastColumn="0" w:noHBand="1" w:noVBand="1"/>
      </w:tblPr>
      <w:tblGrid>
        <w:gridCol w:w="283"/>
        <w:gridCol w:w="846"/>
        <w:gridCol w:w="1422"/>
      </w:tblGrid>
      <w:tr w:rsidR="00E636A2" w14:paraId="2B5BBE41" w14:textId="77777777" w:rsidTr="00604B9E">
        <w:trPr>
          <w:trHeight w:val="403"/>
        </w:trPr>
        <w:tc>
          <w:tcPr>
            <w:tcW w:w="283" w:type="dxa"/>
            <w:tcBorders>
              <w:left w:val="single" w:sz="12" w:space="0" w:color="808080" w:themeColor="background1" w:themeShade="80"/>
            </w:tcBorders>
          </w:tcPr>
          <w:p w14:paraId="23A96BAF" w14:textId="77777777" w:rsidR="00604B9E" w:rsidRPr="00112DB7" w:rsidRDefault="00604B9E" w:rsidP="00070634">
            <w:pPr>
              <w:autoSpaceDE w:val="0"/>
              <w:autoSpaceDN w:val="0"/>
              <w:adjustRightInd w:val="0"/>
              <w:ind w:left="27"/>
              <w:jc w:val="left"/>
              <w:rPr>
                <w:rFonts w:cs="Manrope"/>
                <w:b/>
                <w:bCs/>
                <w:sz w:val="22"/>
                <w:szCs w:val="22"/>
              </w:rPr>
            </w:pPr>
          </w:p>
        </w:tc>
        <w:tc>
          <w:tcPr>
            <w:tcW w:w="2268" w:type="dxa"/>
            <w:gridSpan w:val="2"/>
            <w:vAlign w:val="bottom"/>
          </w:tcPr>
          <w:p w14:paraId="3594DFD5" w14:textId="77777777" w:rsidR="00E636A2" w:rsidRPr="00BC3766" w:rsidRDefault="00604B9E" w:rsidP="00070634">
            <w:pPr>
              <w:autoSpaceDE w:val="0"/>
              <w:autoSpaceDN w:val="0"/>
              <w:adjustRightInd w:val="0"/>
              <w:ind w:left="27"/>
              <w:jc w:val="left"/>
              <w:rPr>
                <w:rFonts w:cs="Manrope"/>
                <w:b/>
                <w:bCs/>
                <w:sz w:val="20"/>
              </w:rPr>
            </w:pPr>
            <w:r w:rsidRPr="00604B9E">
              <w:rPr>
                <w:rFonts w:cs="Manrope"/>
                <w:b/>
                <w:bCs/>
                <w:sz w:val="16"/>
              </w:rPr>
              <w:t>Edizione</w:t>
            </w:r>
          </w:p>
        </w:tc>
      </w:tr>
      <w:tr w:rsidR="00E636A2" w14:paraId="65416857" w14:textId="77777777" w:rsidTr="00BC3766">
        <w:trPr>
          <w:trHeight w:val="140"/>
        </w:trPr>
        <w:tc>
          <w:tcPr>
            <w:tcW w:w="283" w:type="dxa"/>
            <w:tcBorders>
              <w:left w:val="single" w:sz="12" w:space="0" w:color="808080" w:themeColor="background1" w:themeShade="80"/>
            </w:tcBorders>
          </w:tcPr>
          <w:p w14:paraId="799E8F36" w14:textId="77777777" w:rsidR="00E636A2" w:rsidRPr="00112DB7" w:rsidRDefault="00E636A2" w:rsidP="00070634">
            <w:pPr>
              <w:autoSpaceDE w:val="0"/>
              <w:autoSpaceDN w:val="0"/>
              <w:adjustRightInd w:val="0"/>
              <w:spacing w:line="192" w:lineRule="auto"/>
              <w:ind w:left="27"/>
              <w:jc w:val="left"/>
              <w:rPr>
                <w:rFonts w:cs="Manrope"/>
                <w:sz w:val="18"/>
                <w:szCs w:val="18"/>
              </w:rPr>
            </w:pPr>
          </w:p>
        </w:tc>
        <w:tc>
          <w:tcPr>
            <w:tcW w:w="846" w:type="dxa"/>
          </w:tcPr>
          <w:p w14:paraId="52E91562" w14:textId="77777777" w:rsidR="00E636A2" w:rsidRPr="00112DB7" w:rsidRDefault="00E636A2" w:rsidP="00070634">
            <w:pPr>
              <w:autoSpaceDE w:val="0"/>
              <w:autoSpaceDN w:val="0"/>
              <w:adjustRightInd w:val="0"/>
              <w:spacing w:line="192" w:lineRule="auto"/>
              <w:ind w:left="27"/>
              <w:jc w:val="left"/>
              <w:rPr>
                <w:rFonts w:cs="Manrope"/>
                <w:sz w:val="18"/>
                <w:szCs w:val="18"/>
              </w:rPr>
            </w:pPr>
            <w:r w:rsidRPr="00112DB7">
              <w:rPr>
                <w:rFonts w:cs="Manrope"/>
                <w:sz w:val="16"/>
                <w:szCs w:val="18"/>
              </w:rPr>
              <w:t>Rev.</w:t>
            </w:r>
          </w:p>
        </w:tc>
        <w:tc>
          <w:tcPr>
            <w:tcW w:w="1422" w:type="dxa"/>
          </w:tcPr>
          <w:p w14:paraId="52E639BA" w14:textId="77777777" w:rsidR="00E636A2" w:rsidRPr="00112DB7" w:rsidRDefault="00E636A2" w:rsidP="00070634">
            <w:pPr>
              <w:autoSpaceDE w:val="0"/>
              <w:autoSpaceDN w:val="0"/>
              <w:adjustRightInd w:val="0"/>
              <w:spacing w:line="192" w:lineRule="auto"/>
              <w:ind w:left="27"/>
              <w:jc w:val="left"/>
              <w:rPr>
                <w:rFonts w:cs="Manrope"/>
                <w:sz w:val="18"/>
                <w:szCs w:val="18"/>
              </w:rPr>
            </w:pPr>
            <w:r w:rsidRPr="00112DB7">
              <w:rPr>
                <w:rFonts w:cs="Manrope"/>
                <w:sz w:val="16"/>
                <w:szCs w:val="18"/>
              </w:rPr>
              <w:t>62</w:t>
            </w:r>
          </w:p>
        </w:tc>
      </w:tr>
      <w:tr w:rsidR="00E636A2" w14:paraId="5EE78C88" w14:textId="77777777" w:rsidTr="00BC3766">
        <w:trPr>
          <w:trHeight w:val="140"/>
        </w:trPr>
        <w:tc>
          <w:tcPr>
            <w:tcW w:w="283" w:type="dxa"/>
            <w:tcBorders>
              <w:left w:val="single" w:sz="12" w:space="0" w:color="808080" w:themeColor="background1" w:themeShade="80"/>
            </w:tcBorders>
          </w:tcPr>
          <w:p w14:paraId="194CAE4B" w14:textId="77777777" w:rsidR="00E636A2" w:rsidRDefault="00E636A2" w:rsidP="00070634">
            <w:pPr>
              <w:autoSpaceDE w:val="0"/>
              <w:autoSpaceDN w:val="0"/>
              <w:adjustRightInd w:val="0"/>
              <w:spacing w:line="192" w:lineRule="auto"/>
              <w:ind w:left="27"/>
              <w:jc w:val="left"/>
              <w:rPr>
                <w:rFonts w:cs="Manrope"/>
                <w:sz w:val="18"/>
                <w:szCs w:val="18"/>
              </w:rPr>
            </w:pPr>
          </w:p>
        </w:tc>
        <w:tc>
          <w:tcPr>
            <w:tcW w:w="846" w:type="dxa"/>
          </w:tcPr>
          <w:p w14:paraId="2DC7412C" w14:textId="77777777" w:rsidR="00E636A2" w:rsidRPr="00112DB7" w:rsidRDefault="00E636A2" w:rsidP="00070634">
            <w:pPr>
              <w:autoSpaceDE w:val="0"/>
              <w:autoSpaceDN w:val="0"/>
              <w:adjustRightInd w:val="0"/>
              <w:spacing w:line="192" w:lineRule="auto"/>
              <w:ind w:left="27"/>
              <w:jc w:val="left"/>
              <w:rPr>
                <w:rFonts w:cs="Manrope"/>
                <w:sz w:val="18"/>
                <w:szCs w:val="18"/>
              </w:rPr>
            </w:pPr>
            <w:r>
              <w:rPr>
                <w:rFonts w:cs="Manrope"/>
                <w:sz w:val="16"/>
                <w:szCs w:val="18"/>
              </w:rPr>
              <w:t>Data</w:t>
            </w:r>
          </w:p>
        </w:tc>
        <w:tc>
          <w:tcPr>
            <w:tcW w:w="1422" w:type="dxa"/>
          </w:tcPr>
          <w:p w14:paraId="501C0B3A" w14:textId="77777777" w:rsidR="00E636A2" w:rsidRPr="00112DB7" w:rsidRDefault="00E636A2" w:rsidP="00070634">
            <w:pPr>
              <w:autoSpaceDE w:val="0"/>
              <w:autoSpaceDN w:val="0"/>
              <w:adjustRightInd w:val="0"/>
              <w:spacing w:line="192" w:lineRule="auto"/>
              <w:ind w:left="27"/>
              <w:jc w:val="left"/>
              <w:rPr>
                <w:rFonts w:cs="Manrope"/>
                <w:sz w:val="18"/>
                <w:szCs w:val="18"/>
              </w:rPr>
            </w:pPr>
            <w:r>
              <w:rPr>
                <w:rFonts w:cs="Manrope"/>
                <w:sz w:val="16"/>
                <w:szCs w:val="18"/>
              </w:rPr>
              <w:t>29/10/2026</w:t>
            </w:r>
          </w:p>
        </w:tc>
      </w:tr>
      <w:tr w:rsidR="00E636A2" w14:paraId="357616D6" w14:textId="77777777" w:rsidTr="00BC3766">
        <w:tc>
          <w:tcPr>
            <w:tcW w:w="283" w:type="dxa"/>
            <w:tcBorders>
              <w:left w:val="single" w:sz="12" w:space="0" w:color="808080" w:themeColor="background1" w:themeShade="80"/>
            </w:tcBorders>
          </w:tcPr>
          <w:p w14:paraId="74071CCA" w14:textId="77777777" w:rsidR="00E636A2" w:rsidRPr="00112DB7" w:rsidRDefault="00E636A2" w:rsidP="00070634">
            <w:pPr>
              <w:autoSpaceDE w:val="0"/>
              <w:autoSpaceDN w:val="0"/>
              <w:adjustRightInd w:val="0"/>
              <w:ind w:left="27"/>
              <w:jc w:val="left"/>
              <w:rPr>
                <w:rFonts w:cs="Manrope"/>
                <w:sz w:val="18"/>
                <w:szCs w:val="18"/>
              </w:rPr>
            </w:pPr>
          </w:p>
        </w:tc>
        <w:tc>
          <w:tcPr>
            <w:tcW w:w="846" w:type="dxa"/>
          </w:tcPr>
          <w:p w14:paraId="4FE853FD" w14:textId="77777777" w:rsidR="00E636A2" w:rsidRPr="00112DB7" w:rsidRDefault="00E636A2" w:rsidP="00070634">
            <w:pPr>
              <w:autoSpaceDE w:val="0"/>
              <w:autoSpaceDN w:val="0"/>
              <w:adjustRightInd w:val="0"/>
              <w:ind w:left="27"/>
              <w:jc w:val="left"/>
              <w:rPr>
                <w:rFonts w:cs="Manrope"/>
                <w:sz w:val="18"/>
                <w:szCs w:val="18"/>
              </w:rPr>
            </w:pPr>
            <w:r w:rsidRPr="00112DB7">
              <w:rPr>
                <w:rFonts w:cs="Manrope"/>
                <w:sz w:val="16"/>
                <w:szCs w:val="18"/>
              </w:rPr>
              <w:t>Testi</w:t>
            </w:r>
          </w:p>
        </w:tc>
        <w:tc>
          <w:tcPr>
            <w:tcW w:w="1422" w:type="dxa"/>
          </w:tcPr>
          <w:p w14:paraId="1EEAEC40" w14:textId="77777777" w:rsidR="00E636A2" w:rsidRPr="00112DB7" w:rsidRDefault="00416A99" w:rsidP="00070634">
            <w:pPr>
              <w:autoSpaceDE w:val="0"/>
              <w:autoSpaceDN w:val="0"/>
              <w:adjustRightInd w:val="0"/>
              <w:ind w:left="27"/>
              <w:jc w:val="left"/>
              <w:rPr>
                <w:rFonts w:cs="Manrope"/>
                <w:sz w:val="18"/>
                <w:szCs w:val="18"/>
              </w:rPr>
            </w:pPr>
            <w:r>
              <w:rPr>
                <w:rFonts w:cs="Manrope"/>
                <w:sz w:val="16"/>
                <w:szCs w:val="18"/>
              </w:rPr>
              <w:t>29/10/2026</w:t>
            </w:r>
          </w:p>
        </w:tc>
      </w:tr>
      <w:tr w:rsidR="00E636A2" w14:paraId="77B982E1" w14:textId="77777777" w:rsidTr="00BC3766">
        <w:tc>
          <w:tcPr>
            <w:tcW w:w="283" w:type="dxa"/>
            <w:tcBorders>
              <w:left w:val="single" w:sz="12" w:space="0" w:color="808080" w:themeColor="background1" w:themeShade="80"/>
            </w:tcBorders>
          </w:tcPr>
          <w:p w14:paraId="0E56E371" w14:textId="77777777" w:rsidR="00E636A2" w:rsidRPr="00AB084F" w:rsidRDefault="00E636A2" w:rsidP="00070634">
            <w:pPr>
              <w:autoSpaceDE w:val="0"/>
              <w:autoSpaceDN w:val="0"/>
              <w:adjustRightInd w:val="0"/>
              <w:ind w:left="27"/>
              <w:jc w:val="left"/>
              <w:rPr>
                <w:rFonts w:cs="Manrope"/>
                <w:sz w:val="18"/>
                <w:szCs w:val="18"/>
              </w:rPr>
            </w:pPr>
          </w:p>
        </w:tc>
        <w:tc>
          <w:tcPr>
            <w:tcW w:w="846" w:type="dxa"/>
          </w:tcPr>
          <w:p w14:paraId="36601568"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1F2208D4" w14:textId="77777777" w:rsidR="00E636A2" w:rsidRPr="00AB084F" w:rsidRDefault="00E636A2" w:rsidP="00070634">
            <w:pPr>
              <w:autoSpaceDE w:val="0"/>
              <w:autoSpaceDN w:val="0"/>
              <w:adjustRightInd w:val="0"/>
              <w:ind w:left="27"/>
              <w:jc w:val="left"/>
              <w:rPr>
                <w:rFonts w:cs="Manrope"/>
                <w:sz w:val="18"/>
                <w:szCs w:val="18"/>
              </w:rPr>
            </w:pPr>
          </w:p>
        </w:tc>
      </w:tr>
      <w:tr w:rsidR="00E636A2" w14:paraId="63E757D3" w14:textId="77777777" w:rsidTr="00BC3766">
        <w:tc>
          <w:tcPr>
            <w:tcW w:w="283" w:type="dxa"/>
            <w:tcBorders>
              <w:left w:val="single" w:sz="12" w:space="0" w:color="808080" w:themeColor="background1" w:themeShade="80"/>
            </w:tcBorders>
          </w:tcPr>
          <w:p w14:paraId="22DEF816" w14:textId="77777777" w:rsidR="00E636A2" w:rsidRDefault="00E636A2" w:rsidP="00070634">
            <w:pPr>
              <w:autoSpaceDE w:val="0"/>
              <w:autoSpaceDN w:val="0"/>
              <w:adjustRightInd w:val="0"/>
              <w:ind w:left="27"/>
              <w:jc w:val="left"/>
              <w:rPr>
                <w:rFonts w:cs="Manrope"/>
                <w:sz w:val="18"/>
                <w:szCs w:val="18"/>
              </w:rPr>
            </w:pPr>
          </w:p>
        </w:tc>
        <w:tc>
          <w:tcPr>
            <w:tcW w:w="846" w:type="dxa"/>
          </w:tcPr>
          <w:p w14:paraId="5EE031B1"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59DF3B00" w14:textId="77777777" w:rsidR="00E636A2" w:rsidRPr="00AB084F" w:rsidRDefault="00E636A2" w:rsidP="00070634">
            <w:pPr>
              <w:autoSpaceDE w:val="0"/>
              <w:autoSpaceDN w:val="0"/>
              <w:adjustRightInd w:val="0"/>
              <w:ind w:left="27"/>
              <w:jc w:val="left"/>
              <w:rPr>
                <w:rFonts w:cs="Manrope"/>
                <w:sz w:val="18"/>
                <w:szCs w:val="18"/>
              </w:rPr>
            </w:pPr>
          </w:p>
        </w:tc>
      </w:tr>
      <w:tr w:rsidR="00E636A2" w14:paraId="1A7D8907" w14:textId="77777777" w:rsidTr="00BC3766">
        <w:tc>
          <w:tcPr>
            <w:tcW w:w="283" w:type="dxa"/>
            <w:tcBorders>
              <w:left w:val="single" w:sz="12" w:space="0" w:color="808080" w:themeColor="background1" w:themeShade="80"/>
            </w:tcBorders>
          </w:tcPr>
          <w:p w14:paraId="3D2117EA" w14:textId="77777777" w:rsidR="00E636A2" w:rsidRDefault="00E636A2" w:rsidP="00070634">
            <w:pPr>
              <w:autoSpaceDE w:val="0"/>
              <w:autoSpaceDN w:val="0"/>
              <w:adjustRightInd w:val="0"/>
              <w:ind w:left="27"/>
              <w:jc w:val="left"/>
              <w:rPr>
                <w:rFonts w:cs="Manrope"/>
                <w:sz w:val="18"/>
                <w:szCs w:val="18"/>
              </w:rPr>
            </w:pPr>
          </w:p>
        </w:tc>
        <w:tc>
          <w:tcPr>
            <w:tcW w:w="846" w:type="dxa"/>
          </w:tcPr>
          <w:p w14:paraId="399F32D1"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2B6D485B" w14:textId="77777777" w:rsidR="00E636A2" w:rsidRPr="00AB084F" w:rsidRDefault="00E636A2" w:rsidP="00070634">
            <w:pPr>
              <w:autoSpaceDE w:val="0"/>
              <w:autoSpaceDN w:val="0"/>
              <w:adjustRightInd w:val="0"/>
              <w:ind w:left="27"/>
              <w:jc w:val="left"/>
              <w:rPr>
                <w:rFonts w:cs="Manrope"/>
                <w:sz w:val="18"/>
                <w:szCs w:val="18"/>
              </w:rPr>
            </w:pPr>
          </w:p>
        </w:tc>
      </w:tr>
      <w:tr w:rsidR="00E636A2" w14:paraId="4C478334" w14:textId="77777777" w:rsidTr="00BC3766">
        <w:tc>
          <w:tcPr>
            <w:tcW w:w="283" w:type="dxa"/>
            <w:tcBorders>
              <w:left w:val="single" w:sz="12" w:space="0" w:color="808080" w:themeColor="background1" w:themeShade="80"/>
            </w:tcBorders>
          </w:tcPr>
          <w:p w14:paraId="5CFE8D56" w14:textId="77777777" w:rsidR="00E636A2" w:rsidRDefault="00E636A2" w:rsidP="00070634">
            <w:pPr>
              <w:autoSpaceDE w:val="0"/>
              <w:autoSpaceDN w:val="0"/>
              <w:adjustRightInd w:val="0"/>
              <w:ind w:left="27"/>
              <w:jc w:val="left"/>
              <w:rPr>
                <w:rFonts w:cs="Manrope"/>
                <w:sz w:val="18"/>
                <w:szCs w:val="18"/>
              </w:rPr>
            </w:pPr>
          </w:p>
        </w:tc>
        <w:tc>
          <w:tcPr>
            <w:tcW w:w="846" w:type="dxa"/>
          </w:tcPr>
          <w:p w14:paraId="2C80F422"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6A2298A9" w14:textId="77777777" w:rsidR="00E636A2" w:rsidRPr="00AB084F" w:rsidRDefault="00E636A2" w:rsidP="00070634">
            <w:pPr>
              <w:autoSpaceDE w:val="0"/>
              <w:autoSpaceDN w:val="0"/>
              <w:adjustRightInd w:val="0"/>
              <w:ind w:left="27"/>
              <w:jc w:val="left"/>
              <w:rPr>
                <w:rFonts w:cs="Manrope"/>
                <w:sz w:val="18"/>
                <w:szCs w:val="18"/>
              </w:rPr>
            </w:pPr>
          </w:p>
        </w:tc>
      </w:tr>
      <w:tr w:rsidR="00E636A2" w14:paraId="612C7C39" w14:textId="77777777" w:rsidTr="00BC3766">
        <w:tc>
          <w:tcPr>
            <w:tcW w:w="283" w:type="dxa"/>
            <w:tcBorders>
              <w:left w:val="single" w:sz="12" w:space="0" w:color="808080" w:themeColor="background1" w:themeShade="80"/>
            </w:tcBorders>
          </w:tcPr>
          <w:p w14:paraId="6E814CBC" w14:textId="77777777" w:rsidR="00E636A2" w:rsidRDefault="00E636A2" w:rsidP="00070634">
            <w:pPr>
              <w:autoSpaceDE w:val="0"/>
              <w:autoSpaceDN w:val="0"/>
              <w:adjustRightInd w:val="0"/>
              <w:ind w:left="27"/>
              <w:jc w:val="left"/>
              <w:rPr>
                <w:rFonts w:cs="Manrope"/>
                <w:sz w:val="18"/>
                <w:szCs w:val="18"/>
              </w:rPr>
            </w:pPr>
          </w:p>
        </w:tc>
        <w:tc>
          <w:tcPr>
            <w:tcW w:w="846" w:type="dxa"/>
          </w:tcPr>
          <w:p w14:paraId="7169C93F" w14:textId="77777777" w:rsidR="00E636A2" w:rsidRDefault="00E636A2" w:rsidP="00070634">
            <w:pPr>
              <w:autoSpaceDE w:val="0"/>
              <w:autoSpaceDN w:val="0"/>
              <w:adjustRightInd w:val="0"/>
              <w:ind w:left="27"/>
              <w:jc w:val="left"/>
              <w:rPr>
                <w:rFonts w:cs="Manrope"/>
                <w:sz w:val="18"/>
                <w:szCs w:val="18"/>
              </w:rPr>
            </w:pPr>
          </w:p>
        </w:tc>
        <w:tc>
          <w:tcPr>
            <w:tcW w:w="1422" w:type="dxa"/>
          </w:tcPr>
          <w:p w14:paraId="025A66F5" w14:textId="77777777" w:rsidR="00E636A2" w:rsidRDefault="00E636A2" w:rsidP="00070634">
            <w:pPr>
              <w:autoSpaceDE w:val="0"/>
              <w:autoSpaceDN w:val="0"/>
              <w:adjustRightInd w:val="0"/>
              <w:ind w:left="27"/>
              <w:jc w:val="left"/>
              <w:rPr>
                <w:rFonts w:cs="Manrope"/>
                <w:sz w:val="18"/>
                <w:szCs w:val="18"/>
              </w:rPr>
            </w:pPr>
          </w:p>
        </w:tc>
      </w:tr>
    </w:tbl>
    <w:p w14:paraId="02A691E5" w14:textId="77777777" w:rsidR="009B3917" w:rsidRPr="00AB084F" w:rsidRDefault="00D35195" w:rsidP="00D35195">
      <w:pPr>
        <w:autoSpaceDE w:val="0"/>
        <w:autoSpaceDN w:val="0"/>
        <w:adjustRightInd w:val="0"/>
        <w:rPr>
          <w:rFonts w:cs="Manrope"/>
          <w:b/>
          <w:bCs/>
          <w:sz w:val="6"/>
          <w:szCs w:val="6"/>
        </w:rPr>
      </w:pPr>
      <w:r>
        <w:rPr>
          <w:rFonts w:cs="Manrope"/>
          <w:b/>
          <w:bCs/>
          <w:sz w:val="6"/>
          <w:szCs w:val="6"/>
        </w:rPr>
        <w:t xml:space="preserve"> </w:t>
      </w:r>
    </w:p>
    <w:tbl>
      <w:tblPr>
        <w:tblStyle w:val="Grigliatabella"/>
        <w:tblpPr w:leftFromText="141" w:rightFromText="141" w:vertAnchor="text" w:horzAnchor="margin" w:tblpX="-431" w:tblpY="75"/>
        <w:tblW w:w="52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240"/>
      </w:tblGrid>
      <w:tr w:rsidR="00E636A2" w14:paraId="33E6D071" w14:textId="77777777" w:rsidTr="00D35195">
        <w:tc>
          <w:tcPr>
            <w:tcW w:w="5240" w:type="dxa"/>
          </w:tcPr>
          <w:p w14:paraId="4B37B9FC" w14:textId="77777777" w:rsidR="00E636A2" w:rsidRPr="00604B9E" w:rsidRDefault="00E636A2" w:rsidP="00D35195">
            <w:pPr>
              <w:autoSpaceDE w:val="0"/>
              <w:autoSpaceDN w:val="0"/>
              <w:adjustRightInd w:val="0"/>
              <w:ind w:left="27"/>
              <w:jc w:val="left"/>
              <w:rPr>
                <w:rFonts w:cs="Manrope"/>
                <w:b/>
                <w:bCs/>
                <w:szCs w:val="24"/>
              </w:rPr>
            </w:pPr>
            <w:r w:rsidRPr="00604B9E">
              <w:rPr>
                <w:rFonts w:cs="Manrope"/>
                <w:b/>
                <w:bCs/>
                <w:sz w:val="22"/>
                <w:szCs w:val="24"/>
              </w:rPr>
              <w:t>Oggetto:</w:t>
            </w:r>
          </w:p>
        </w:tc>
      </w:tr>
      <w:tr w:rsidR="00E636A2" w14:paraId="368B8ABF" w14:textId="77777777" w:rsidTr="00D35195">
        <w:tc>
          <w:tcPr>
            <w:tcW w:w="5240" w:type="dxa"/>
          </w:tcPr>
          <w:p w14:paraId="38D74C01" w14:textId="77777777" w:rsidR="00E636A2" w:rsidRDefault="00BC3766" w:rsidP="00D35195">
            <w:pPr>
              <w:autoSpaceDE w:val="0"/>
              <w:autoSpaceDN w:val="0"/>
              <w:adjustRightInd w:val="0"/>
              <w:ind w:left="31"/>
              <w:jc w:val="left"/>
              <w:rPr>
                <w:rFonts w:cs="Manrope"/>
                <w:b/>
                <w:bCs/>
              </w:rPr>
            </w:pPr>
            <w:r>
              <w:rPr>
                <w:rFonts w:cs="Manrope"/>
                <w:sz w:val="22"/>
                <w:szCs w:val="28"/>
              </w:rPr>
              <w:t>Guida teorica dei calcoli</w:t>
            </w:r>
          </w:p>
        </w:tc>
      </w:tr>
      <w:tr w:rsidR="00E636A2" w14:paraId="6C7A352D" w14:textId="77777777" w:rsidTr="00D35195">
        <w:trPr>
          <w:trHeight w:val="1425"/>
        </w:trPr>
        <w:tc>
          <w:tcPr>
            <w:tcW w:w="5240" w:type="dxa"/>
          </w:tcPr>
          <w:p w14:paraId="225686B3" w14:textId="77777777" w:rsidR="002B6FBE" w:rsidRPr="002B6FBE" w:rsidRDefault="002B6FBE" w:rsidP="00F63D34">
            <w:pPr>
              <w:pStyle w:val="Paragrafoelenco"/>
              <w:autoSpaceDE w:val="0"/>
              <w:autoSpaceDN w:val="0"/>
              <w:adjustRightInd w:val="0"/>
              <w:ind w:left="456" w:hanging="218"/>
              <w:jc w:val="left"/>
              <w:rPr>
                <w:rFonts w:cs="Manrope"/>
                <w:b/>
                <w:bCs/>
                <w:sz w:val="16"/>
                <w:szCs w:val="16"/>
              </w:rPr>
            </w:pPr>
            <w:r w:rsidRPr="002B6FBE">
              <w:rPr>
                <w:rFonts w:cs="Manrope"/>
                <w:b/>
                <w:bCs/>
                <w:sz w:val="22"/>
                <w:szCs w:val="16"/>
              </w:rPr>
              <w:t>Geotecnica e materiali</w:t>
            </w:r>
            <w:r w:rsidRPr="002B6FBE">
              <w:rPr>
                <w:rFonts w:cs="Manrope"/>
                <w:b/>
                <w:bCs/>
                <w:sz w:val="22"/>
                <w:szCs w:val="16"/>
              </w:rPr>
              <w:br/>
              <w:t>Sezioni in calcestruzzo e composte</w:t>
            </w:r>
            <w:r w:rsidRPr="002B6FBE">
              <w:rPr>
                <w:rFonts w:cs="Manrope"/>
                <w:b/>
                <w:bCs/>
                <w:sz w:val="22"/>
                <w:szCs w:val="16"/>
              </w:rPr>
              <w:br/>
              <w:t>Bridge Design e modelli di calcolo</w:t>
            </w:r>
            <w:r w:rsidRPr="002B6FBE">
              <w:rPr>
                <w:rFonts w:cs="Manrope"/>
                <w:b/>
                <w:bCs/>
                <w:sz w:val="22"/>
                <w:szCs w:val="16"/>
              </w:rPr>
              <w:br/>
              <w:t>Contenuti al 29 ottobre 2026</w:t>
            </w:r>
          </w:p>
        </w:tc>
      </w:tr>
    </w:tbl>
    <w:p w14:paraId="2756E95F" w14:textId="77777777" w:rsidR="00E636A2" w:rsidRPr="00D35195" w:rsidRDefault="00E636A2" w:rsidP="00D35195">
      <w:pPr>
        <w:autoSpaceDE w:val="0"/>
        <w:autoSpaceDN w:val="0"/>
        <w:adjustRightInd w:val="0"/>
        <w:rPr>
          <w:rFonts w:cs="Manrope"/>
          <w:sz w:val="12"/>
          <w:szCs w:val="12"/>
        </w:rPr>
        <w:sectPr w:rsidR="00E636A2" w:rsidRPr="00D35195" w:rsidSect="00166661">
          <w:type w:val="continuous"/>
          <w:pgSz w:w="11906" w:h="16838"/>
          <w:pgMar w:top="1701" w:right="1134" w:bottom="1134" w:left="1134" w:header="567" w:footer="567" w:gutter="0"/>
          <w:pgBorders w:display="firstPage" w:offsetFrom="page">
            <w:top w:val="single" w:sz="8" w:space="24" w:color="auto"/>
            <w:left w:val="single" w:sz="8" w:space="24" w:color="auto"/>
            <w:bottom w:val="single" w:sz="8" w:space="24" w:color="auto"/>
            <w:right w:val="single" w:sz="8" w:space="24" w:color="auto"/>
          </w:pgBorders>
          <w:cols w:num="2" w:space="570"/>
          <w:docGrid w:linePitch="360"/>
        </w:sectPr>
      </w:pPr>
    </w:p>
    <w:tbl>
      <w:tblPr>
        <w:tblStyle w:val="Grigliatabella"/>
        <w:tblpPr w:leftFromText="142" w:rightFromText="142" w:vertAnchor="text" w:horzAnchor="margin" w:tblpX="-284" w:tblpY="198"/>
        <w:tblOverlap w:val="never"/>
        <w:tblW w:w="103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386"/>
        <w:gridCol w:w="1985"/>
        <w:gridCol w:w="2982"/>
      </w:tblGrid>
      <w:tr w:rsidR="006D3BBF" w14:paraId="089FF6CB" w14:textId="77777777" w:rsidTr="00BC0FB4">
        <w:trPr>
          <w:trHeight w:val="655"/>
        </w:trPr>
        <w:tc>
          <w:tcPr>
            <w:tcW w:w="5386" w:type="dxa"/>
            <w:tcBorders>
              <w:top w:val="single" w:sz="12" w:space="0" w:color="808080" w:themeColor="background1" w:themeShade="80"/>
            </w:tcBorders>
            <w:vAlign w:val="center"/>
          </w:tcPr>
          <w:p w14:paraId="4C43BC40" w14:textId="77777777" w:rsidR="006D3BBF" w:rsidRDefault="00604B9E" w:rsidP="00F63D34">
            <w:pPr>
              <w:autoSpaceDE w:val="0"/>
              <w:autoSpaceDN w:val="0"/>
              <w:adjustRightInd w:val="0"/>
              <w:spacing w:line="276" w:lineRule="auto"/>
              <w:ind w:left="-111"/>
              <w:jc w:val="left"/>
              <w:rPr>
                <w:rFonts w:cs="Manrope"/>
                <w:b/>
                <w:bCs/>
              </w:rPr>
            </w:pPr>
            <w:r>
              <w:rPr>
                <w:rFonts w:cs="Manrope"/>
                <w:b/>
                <w:bCs/>
                <w:sz w:val="20"/>
              </w:rPr>
              <w:t>Tipo documento: MANUALE</w:t>
            </w:r>
          </w:p>
        </w:tc>
        <w:tc>
          <w:tcPr>
            <w:tcW w:w="1985" w:type="dxa"/>
            <w:tcBorders>
              <w:top w:val="single" w:sz="12" w:space="0" w:color="808080" w:themeColor="background1" w:themeShade="80"/>
            </w:tcBorders>
            <w:vAlign w:val="center"/>
          </w:tcPr>
          <w:p w14:paraId="5D99BBD0" w14:textId="77777777" w:rsidR="006D3BBF" w:rsidRDefault="006D3BBF" w:rsidP="00BC0FB4">
            <w:pPr>
              <w:autoSpaceDE w:val="0"/>
              <w:autoSpaceDN w:val="0"/>
              <w:adjustRightInd w:val="0"/>
              <w:spacing w:line="276" w:lineRule="auto"/>
              <w:jc w:val="left"/>
              <w:rPr>
                <w:rFonts w:cs="Manrope"/>
                <w:b/>
                <w:bCs/>
              </w:rPr>
            </w:pPr>
            <w:r>
              <w:rPr>
                <w:rFonts w:cs="Manrope"/>
                <w:b/>
                <w:bCs/>
                <w:sz w:val="20"/>
              </w:rPr>
              <w:t>Documento:</w:t>
            </w:r>
          </w:p>
        </w:tc>
        <w:tc>
          <w:tcPr>
            <w:tcW w:w="2982" w:type="dxa"/>
            <w:tcBorders>
              <w:top w:val="single" w:sz="12" w:space="0" w:color="808080" w:themeColor="background1" w:themeShade="80"/>
            </w:tcBorders>
            <w:vAlign w:val="center"/>
          </w:tcPr>
          <w:p w14:paraId="6DC70F39" w14:textId="77777777" w:rsidR="006D3BBF" w:rsidRPr="00AB084F" w:rsidRDefault="006D3BBF" w:rsidP="00BC0FB4">
            <w:pPr>
              <w:autoSpaceDE w:val="0"/>
              <w:autoSpaceDN w:val="0"/>
              <w:adjustRightInd w:val="0"/>
              <w:spacing w:line="276" w:lineRule="auto"/>
              <w:jc w:val="left"/>
              <w:rPr>
                <w:rFonts w:cs="Manrope"/>
                <w:sz w:val="18"/>
                <w:szCs w:val="18"/>
              </w:rPr>
            </w:pPr>
            <w:r w:rsidRPr="00AB084F">
              <w:rPr>
                <w:rFonts w:cs="Manrope"/>
                <w:sz w:val="20"/>
                <w:szCs w:val="18"/>
              </w:rPr>
              <w:t>ANTHEA-GT-02</w:t>
            </w:r>
          </w:p>
        </w:tc>
      </w:tr>
      <w:tr w:rsidR="006D3BBF" w14:paraId="1E112C9C" w14:textId="77777777" w:rsidTr="00BC0FB4">
        <w:trPr>
          <w:trHeight w:val="659"/>
        </w:trPr>
        <w:tc>
          <w:tcPr>
            <w:tcW w:w="5386" w:type="dxa"/>
            <w:tcBorders>
              <w:bottom w:val="single" w:sz="12" w:space="0" w:color="808080" w:themeColor="background1" w:themeShade="80"/>
            </w:tcBorders>
            <w:vAlign w:val="center"/>
          </w:tcPr>
          <w:p w14:paraId="7BCB9199" w14:textId="77777777" w:rsidR="006D3BBF" w:rsidRPr="009537E0" w:rsidRDefault="00604B9E" w:rsidP="00F63D34">
            <w:pPr>
              <w:autoSpaceDE w:val="0"/>
              <w:autoSpaceDN w:val="0"/>
              <w:adjustRightInd w:val="0"/>
              <w:spacing w:line="276" w:lineRule="auto"/>
              <w:ind w:left="31" w:hanging="142"/>
              <w:jc w:val="left"/>
              <w:rPr>
                <w:rFonts w:cs="Manrope"/>
                <w:sz w:val="40"/>
                <w:szCs w:val="40"/>
              </w:rPr>
            </w:pPr>
            <w:r>
              <w:rPr>
                <w:rFonts w:cs="Manrope"/>
                <w:b/>
                <w:bCs/>
                <w:sz w:val="20"/>
              </w:rPr>
              <w:t>Software: ANTHEA</w:t>
            </w:r>
          </w:p>
        </w:tc>
        <w:tc>
          <w:tcPr>
            <w:tcW w:w="1985" w:type="dxa"/>
            <w:tcBorders>
              <w:bottom w:val="single" w:sz="12" w:space="0" w:color="808080" w:themeColor="background1" w:themeShade="80"/>
            </w:tcBorders>
            <w:vAlign w:val="center"/>
          </w:tcPr>
          <w:p w14:paraId="4B9DA234" w14:textId="77777777" w:rsidR="006D3BBF" w:rsidRDefault="006D3BBF" w:rsidP="00BC0FB4">
            <w:pPr>
              <w:autoSpaceDE w:val="0"/>
              <w:autoSpaceDN w:val="0"/>
              <w:adjustRightInd w:val="0"/>
              <w:spacing w:line="276" w:lineRule="auto"/>
              <w:jc w:val="left"/>
              <w:rPr>
                <w:rFonts w:cs="Manrope"/>
                <w:b/>
                <w:bCs/>
              </w:rPr>
            </w:pPr>
            <w:r>
              <w:rPr>
                <w:rFonts w:cs="Manrope"/>
                <w:b/>
                <w:bCs/>
                <w:sz w:val="20"/>
              </w:rPr>
              <w:t>Revisione:</w:t>
            </w:r>
          </w:p>
        </w:tc>
        <w:tc>
          <w:tcPr>
            <w:tcW w:w="2982" w:type="dxa"/>
            <w:tcBorders>
              <w:bottom w:val="single" w:sz="12" w:space="0" w:color="808080" w:themeColor="background1" w:themeShade="80"/>
            </w:tcBorders>
            <w:vAlign w:val="center"/>
          </w:tcPr>
          <w:p w14:paraId="79647609" w14:textId="77777777" w:rsidR="006D3BBF" w:rsidRPr="009537E0" w:rsidRDefault="006D3BBF" w:rsidP="00BC0FB4">
            <w:pPr>
              <w:autoSpaceDE w:val="0"/>
              <w:autoSpaceDN w:val="0"/>
              <w:adjustRightInd w:val="0"/>
              <w:spacing w:line="276" w:lineRule="auto"/>
              <w:jc w:val="left"/>
              <w:rPr>
                <w:rFonts w:cs="Manrope"/>
                <w:b/>
                <w:bCs/>
                <w:sz w:val="40"/>
                <w:szCs w:val="40"/>
              </w:rPr>
            </w:pPr>
            <w:r w:rsidRPr="009537E0">
              <w:rPr>
                <w:rFonts w:cs="Manrope"/>
                <w:sz w:val="20"/>
                <w:szCs w:val="40"/>
              </w:rPr>
              <w:t>62 — Modello ITEC</w:t>
            </w:r>
          </w:p>
        </w:tc>
      </w:tr>
    </w:tbl>
    <w:p w14:paraId="13E92189" w14:textId="77777777" w:rsidR="00D35195" w:rsidRPr="00D35195" w:rsidRDefault="00D35195" w:rsidP="00D35195">
      <w:pPr>
        <w:autoSpaceDE w:val="0"/>
        <w:autoSpaceDN w:val="0"/>
        <w:adjustRightInd w:val="0"/>
        <w:spacing w:line="276" w:lineRule="auto"/>
        <w:ind w:left="-426"/>
        <w:rPr>
          <w:rFonts w:cs="Manrope"/>
          <w:b/>
          <w:bCs/>
          <w:sz w:val="16"/>
          <w:szCs w:val="12"/>
        </w:rPr>
      </w:pPr>
    </w:p>
    <w:p w14:paraId="71B83578" w14:textId="77777777" w:rsidR="006D3BBF" w:rsidRDefault="006D3BBF" w:rsidP="00BC0FB4">
      <w:pPr>
        <w:autoSpaceDE w:val="0"/>
        <w:autoSpaceDN w:val="0"/>
        <w:adjustRightInd w:val="0"/>
        <w:spacing w:line="276" w:lineRule="auto"/>
        <w:ind w:left="-284"/>
        <w:rPr>
          <w:rFonts w:cs="Manrope"/>
          <w:b/>
          <w:bCs/>
        </w:rPr>
      </w:pPr>
      <w:r>
        <w:rPr>
          <w:rFonts w:cs="Manrope"/>
          <w:b/>
          <w:bCs/>
        </w:rPr>
        <w:t>Firme:</w:t>
      </w:r>
    </w:p>
    <w:p w14:paraId="42E83F58" w14:textId="77777777" w:rsidR="006D3BBF" w:rsidRPr="006D3BBF" w:rsidRDefault="006D3BBF" w:rsidP="006D3BBF">
      <w:pPr>
        <w:autoSpaceDE w:val="0"/>
        <w:autoSpaceDN w:val="0"/>
        <w:adjustRightInd w:val="0"/>
        <w:ind w:left="-426"/>
        <w:rPr>
          <w:rFonts w:cs="Manrope"/>
          <w:b/>
          <w:bCs/>
          <w:sz w:val="20"/>
        </w:rPr>
      </w:pPr>
    </w:p>
    <w:p w14:paraId="62D2EB75" w14:textId="77777777" w:rsidR="006D3BBF" w:rsidRDefault="006D3BBF" w:rsidP="006D3BBF">
      <w:pPr>
        <w:autoSpaceDE w:val="0"/>
        <w:autoSpaceDN w:val="0"/>
        <w:adjustRightInd w:val="0"/>
        <w:ind w:left="-426"/>
        <w:rPr>
          <w:rFonts w:cs="Manrope"/>
          <w:b/>
          <w:bCs/>
          <w:sz w:val="20"/>
        </w:rPr>
      </w:pPr>
    </w:p>
    <w:p w14:paraId="509FD533" w14:textId="77777777" w:rsidR="00D35195" w:rsidRPr="006D3BBF" w:rsidRDefault="00D35195" w:rsidP="006D3BBF">
      <w:pPr>
        <w:autoSpaceDE w:val="0"/>
        <w:autoSpaceDN w:val="0"/>
        <w:adjustRightInd w:val="0"/>
        <w:ind w:left="-426"/>
        <w:rPr>
          <w:rFonts w:cs="Manrope"/>
          <w:b/>
          <w:bCs/>
          <w:sz w:val="20"/>
        </w:rPr>
      </w:pPr>
    </w:p>
    <w:p w14:paraId="1EC2DC5F" w14:textId="77777777" w:rsidR="006D3BBF" w:rsidRPr="006D3BBF" w:rsidRDefault="006D3BBF" w:rsidP="006D3BBF">
      <w:pPr>
        <w:autoSpaceDE w:val="0"/>
        <w:autoSpaceDN w:val="0"/>
        <w:adjustRightInd w:val="0"/>
        <w:ind w:left="-426"/>
        <w:rPr>
          <w:rFonts w:cs="Manrope"/>
          <w:b/>
          <w:bCs/>
          <w:sz w:val="20"/>
        </w:rPr>
      </w:pPr>
    </w:p>
    <w:p w14:paraId="348CEFFF" w14:textId="77777777" w:rsidR="00E636A2" w:rsidRPr="006D3BBF" w:rsidRDefault="00E636A2" w:rsidP="006D3BBF">
      <w:pPr>
        <w:autoSpaceDE w:val="0"/>
        <w:autoSpaceDN w:val="0"/>
        <w:adjustRightInd w:val="0"/>
        <w:ind w:left="-426"/>
        <w:rPr>
          <w:rFonts w:cs="Manrope"/>
          <w:b/>
          <w:bCs/>
          <w:sz w:val="20"/>
        </w:rPr>
      </w:pPr>
    </w:p>
    <w:tbl>
      <w:tblPr>
        <w:tblStyle w:val="Grigliatabella"/>
        <w:tblW w:w="10559" w:type="dxa"/>
        <w:tblInd w:w="-289" w:type="dxa"/>
        <w:tblLook w:val="04A0" w:firstRow="1" w:lastRow="0" w:firstColumn="1" w:lastColumn="0" w:noHBand="0" w:noVBand="1"/>
      </w:tblPr>
      <w:tblGrid>
        <w:gridCol w:w="729"/>
        <w:gridCol w:w="4898"/>
        <w:gridCol w:w="1327"/>
        <w:gridCol w:w="1243"/>
        <w:gridCol w:w="1228"/>
        <w:gridCol w:w="1134"/>
      </w:tblGrid>
      <w:tr w:rsidR="00E636A2" w:rsidRPr="001C4DFF" w14:paraId="6E3AA6A0" w14:textId="77777777" w:rsidTr="00BC0FB4">
        <w:tc>
          <w:tcPr>
            <w:tcW w:w="729" w:type="dxa"/>
            <w:vAlign w:val="center"/>
          </w:tcPr>
          <w:p w14:paraId="1DDFC80E" w14:textId="77777777" w:rsidR="00E636A2" w:rsidRPr="001C4DFF" w:rsidRDefault="00E636A2" w:rsidP="00155533">
            <w:pPr>
              <w:autoSpaceDE w:val="0"/>
              <w:autoSpaceDN w:val="0"/>
              <w:adjustRightInd w:val="0"/>
              <w:spacing w:line="276" w:lineRule="auto"/>
              <w:jc w:val="left"/>
              <w:rPr>
                <w:rFonts w:cs="Manrope"/>
                <w:b/>
                <w:bCs/>
                <w:sz w:val="18"/>
                <w:szCs w:val="18"/>
              </w:rPr>
            </w:pPr>
            <w:r w:rsidRPr="00AB084F">
              <w:rPr>
                <w:rFonts w:cs="Manrope"/>
                <w:b/>
                <w:bCs/>
                <w:sz w:val="16"/>
                <w:szCs w:val="18"/>
              </w:rPr>
              <w:t>Rev:</w:t>
            </w:r>
          </w:p>
        </w:tc>
        <w:tc>
          <w:tcPr>
            <w:tcW w:w="4898" w:type="dxa"/>
            <w:vAlign w:val="center"/>
          </w:tcPr>
          <w:p w14:paraId="2D0A8054" w14:textId="77777777" w:rsidR="00E636A2" w:rsidRPr="001C4DFF" w:rsidRDefault="00E636A2" w:rsidP="00155533">
            <w:pPr>
              <w:autoSpaceDE w:val="0"/>
              <w:autoSpaceDN w:val="0"/>
              <w:adjustRightInd w:val="0"/>
              <w:spacing w:line="276" w:lineRule="auto"/>
              <w:jc w:val="left"/>
              <w:rPr>
                <w:rFonts w:cs="Manrope"/>
                <w:b/>
                <w:bCs/>
                <w:sz w:val="18"/>
                <w:szCs w:val="18"/>
              </w:rPr>
            </w:pPr>
            <w:r w:rsidRPr="001C4DFF">
              <w:rPr>
                <w:rFonts w:cs="Manrope"/>
                <w:b/>
                <w:bCs/>
                <w:sz w:val="16"/>
                <w:szCs w:val="18"/>
              </w:rPr>
              <w:t>Modifiche / Revisioni</w:t>
            </w:r>
          </w:p>
        </w:tc>
        <w:tc>
          <w:tcPr>
            <w:tcW w:w="1327" w:type="dxa"/>
            <w:vAlign w:val="center"/>
          </w:tcPr>
          <w:p w14:paraId="06E9D5AF"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Data</w:t>
            </w:r>
          </w:p>
        </w:tc>
        <w:tc>
          <w:tcPr>
            <w:tcW w:w="1243" w:type="dxa"/>
            <w:vAlign w:val="center"/>
          </w:tcPr>
          <w:p w14:paraId="53B752C5"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Redatto</w:t>
            </w:r>
          </w:p>
        </w:tc>
        <w:tc>
          <w:tcPr>
            <w:tcW w:w="1228" w:type="dxa"/>
            <w:vAlign w:val="center"/>
          </w:tcPr>
          <w:p w14:paraId="3AEF323F"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Controllato</w:t>
            </w:r>
          </w:p>
        </w:tc>
        <w:tc>
          <w:tcPr>
            <w:tcW w:w="1134" w:type="dxa"/>
            <w:vAlign w:val="center"/>
          </w:tcPr>
          <w:p w14:paraId="05677D32"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Approvato</w:t>
            </w:r>
          </w:p>
        </w:tc>
      </w:tr>
      <w:tr w:rsidR="00E636A2" w:rsidRPr="001C4DFF" w14:paraId="79567C42" w14:textId="77777777" w:rsidTr="00BC0FB4">
        <w:trPr>
          <w:trHeight w:val="227"/>
        </w:trPr>
        <w:tc>
          <w:tcPr>
            <w:tcW w:w="729" w:type="dxa"/>
            <w:vAlign w:val="center"/>
          </w:tcPr>
          <w:p w14:paraId="5B17428E" w14:textId="77777777" w:rsidR="00E636A2" w:rsidRPr="001C4DFF" w:rsidRDefault="00BC3766" w:rsidP="006D3BBF">
            <w:pPr>
              <w:autoSpaceDE w:val="0"/>
              <w:autoSpaceDN w:val="0"/>
              <w:adjustRightInd w:val="0"/>
              <w:jc w:val="left"/>
              <w:rPr>
                <w:rFonts w:cs="Manrope"/>
              </w:rPr>
            </w:pPr>
            <w:r>
              <w:rPr>
                <w:rFonts w:cs="Manrope"/>
                <w:sz w:val="16"/>
              </w:rPr>
              <w:t>62</w:t>
            </w:r>
          </w:p>
        </w:tc>
        <w:tc>
          <w:tcPr>
            <w:tcW w:w="4898" w:type="dxa"/>
            <w:vAlign w:val="center"/>
          </w:tcPr>
          <w:p w14:paraId="26613A4C" w14:textId="77777777"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ANTHEA 1.16.0: FORMULE IN LATEX E TEORIA COMPLETATA</w:t>
            </w:r>
          </w:p>
        </w:tc>
        <w:tc>
          <w:tcPr>
            <w:tcW w:w="1327" w:type="dxa"/>
            <w:vAlign w:val="center"/>
          </w:tcPr>
          <w:p w14:paraId="7B0640FC" w14:textId="77777777"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29/10/2026</w:t>
            </w:r>
          </w:p>
        </w:tc>
        <w:tc>
          <w:tcPr>
            <w:tcW w:w="1243" w:type="dxa"/>
            <w:vAlign w:val="center"/>
          </w:tcPr>
          <w:p w14:paraId="39F7F969"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79280057"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0EA20996" w14:textId="77777777" w:rsidR="00E636A2" w:rsidRPr="001C4DFF" w:rsidRDefault="00E636A2" w:rsidP="00155533">
            <w:pPr>
              <w:autoSpaceDE w:val="0"/>
              <w:autoSpaceDN w:val="0"/>
              <w:adjustRightInd w:val="0"/>
              <w:spacing w:line="276" w:lineRule="auto"/>
              <w:jc w:val="left"/>
              <w:rPr>
                <w:rFonts w:cs="Manrope"/>
                <w:sz w:val="18"/>
                <w:szCs w:val="18"/>
              </w:rPr>
            </w:pPr>
          </w:p>
        </w:tc>
      </w:tr>
      <w:tr w:rsidR="00E636A2" w:rsidRPr="001C4DFF" w14:paraId="227F0C6F" w14:textId="77777777" w:rsidTr="00BC0FB4">
        <w:trPr>
          <w:trHeight w:val="227"/>
        </w:trPr>
        <w:tc>
          <w:tcPr>
            <w:tcW w:w="729" w:type="dxa"/>
            <w:vAlign w:val="center"/>
          </w:tcPr>
          <w:p w14:paraId="05E9D5BC" w14:textId="77777777" w:rsidR="00E636A2" w:rsidRPr="001C4DFF" w:rsidRDefault="00E636A2" w:rsidP="006D3BBF">
            <w:pPr>
              <w:autoSpaceDE w:val="0"/>
              <w:autoSpaceDN w:val="0"/>
              <w:adjustRightInd w:val="0"/>
              <w:jc w:val="left"/>
              <w:rPr>
                <w:rFonts w:cs="Manrope"/>
              </w:rPr>
            </w:pPr>
          </w:p>
        </w:tc>
        <w:tc>
          <w:tcPr>
            <w:tcW w:w="4898" w:type="dxa"/>
            <w:vAlign w:val="center"/>
          </w:tcPr>
          <w:p w14:paraId="76B9342F"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14:paraId="3A13D354"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14:paraId="259F18DB"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63894D24"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25615823" w14:textId="77777777" w:rsidR="00E636A2" w:rsidRPr="001C4DFF" w:rsidRDefault="00E636A2" w:rsidP="00155533">
            <w:pPr>
              <w:autoSpaceDE w:val="0"/>
              <w:autoSpaceDN w:val="0"/>
              <w:adjustRightInd w:val="0"/>
              <w:spacing w:line="276" w:lineRule="auto"/>
              <w:jc w:val="left"/>
              <w:rPr>
                <w:rFonts w:cs="Manrope"/>
                <w:sz w:val="18"/>
                <w:szCs w:val="18"/>
              </w:rPr>
            </w:pPr>
          </w:p>
        </w:tc>
      </w:tr>
      <w:tr w:rsidR="00E636A2" w:rsidRPr="001C4DFF" w14:paraId="565BE305" w14:textId="77777777" w:rsidTr="00BC0FB4">
        <w:trPr>
          <w:trHeight w:val="227"/>
        </w:trPr>
        <w:tc>
          <w:tcPr>
            <w:tcW w:w="729" w:type="dxa"/>
            <w:vAlign w:val="center"/>
          </w:tcPr>
          <w:p w14:paraId="7F0CD05E" w14:textId="77777777" w:rsidR="00E636A2" w:rsidRPr="001C4DFF" w:rsidRDefault="00E636A2" w:rsidP="006D3BBF">
            <w:pPr>
              <w:autoSpaceDE w:val="0"/>
              <w:autoSpaceDN w:val="0"/>
              <w:adjustRightInd w:val="0"/>
              <w:jc w:val="left"/>
              <w:rPr>
                <w:rFonts w:cs="Manrope"/>
              </w:rPr>
            </w:pPr>
          </w:p>
        </w:tc>
        <w:tc>
          <w:tcPr>
            <w:tcW w:w="4898" w:type="dxa"/>
            <w:vAlign w:val="center"/>
          </w:tcPr>
          <w:p w14:paraId="29A2A262"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14:paraId="5F3C435F"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14:paraId="25F16F13"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3A3F0465"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1E985E07" w14:textId="77777777" w:rsidR="00E636A2" w:rsidRPr="001C4DFF" w:rsidRDefault="00E636A2" w:rsidP="00155533">
            <w:pPr>
              <w:autoSpaceDE w:val="0"/>
              <w:autoSpaceDN w:val="0"/>
              <w:adjustRightInd w:val="0"/>
              <w:spacing w:line="276" w:lineRule="auto"/>
              <w:jc w:val="left"/>
              <w:rPr>
                <w:rFonts w:cs="Manrope"/>
                <w:sz w:val="18"/>
                <w:szCs w:val="18"/>
              </w:rPr>
            </w:pPr>
          </w:p>
        </w:tc>
      </w:tr>
      <w:tr w:rsidR="00BC3766" w:rsidRPr="001C4DFF" w14:paraId="608291E4" w14:textId="77777777" w:rsidTr="00BC0FB4">
        <w:trPr>
          <w:trHeight w:val="227"/>
        </w:trPr>
        <w:tc>
          <w:tcPr>
            <w:tcW w:w="729" w:type="dxa"/>
            <w:vAlign w:val="center"/>
          </w:tcPr>
          <w:p w14:paraId="1E2124AA" w14:textId="77777777" w:rsidR="00BC3766" w:rsidRPr="001C4DFF" w:rsidRDefault="00BC3766" w:rsidP="006D3BBF">
            <w:pPr>
              <w:autoSpaceDE w:val="0"/>
              <w:autoSpaceDN w:val="0"/>
              <w:adjustRightInd w:val="0"/>
              <w:jc w:val="left"/>
              <w:rPr>
                <w:rFonts w:cs="Manrope"/>
              </w:rPr>
            </w:pPr>
          </w:p>
        </w:tc>
        <w:tc>
          <w:tcPr>
            <w:tcW w:w="4898" w:type="dxa"/>
            <w:vAlign w:val="center"/>
          </w:tcPr>
          <w:p w14:paraId="78884C2C"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327" w:type="dxa"/>
            <w:vAlign w:val="center"/>
          </w:tcPr>
          <w:p w14:paraId="1FDF1997"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243" w:type="dxa"/>
            <w:vAlign w:val="center"/>
          </w:tcPr>
          <w:p w14:paraId="4CE57505"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228" w:type="dxa"/>
            <w:vAlign w:val="center"/>
          </w:tcPr>
          <w:p w14:paraId="19C71F61"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134" w:type="dxa"/>
            <w:vAlign w:val="center"/>
          </w:tcPr>
          <w:p w14:paraId="070B888F" w14:textId="77777777" w:rsidR="00BC3766" w:rsidRPr="001C4DFF" w:rsidRDefault="00BC3766" w:rsidP="00155533">
            <w:pPr>
              <w:autoSpaceDE w:val="0"/>
              <w:autoSpaceDN w:val="0"/>
              <w:adjustRightInd w:val="0"/>
              <w:spacing w:line="276" w:lineRule="auto"/>
              <w:jc w:val="left"/>
              <w:rPr>
                <w:rFonts w:cs="Manrope"/>
                <w:sz w:val="18"/>
                <w:szCs w:val="18"/>
              </w:rPr>
            </w:pPr>
          </w:p>
        </w:tc>
      </w:tr>
    </w:tbl>
    <w:p w14:paraId="0C23BDA9" w14:textId="77777777" w:rsidR="00113FC0" w:rsidRDefault="006E35A7" w:rsidP="00DC48B9">
      <w:pPr>
        <w:spacing w:after="160" w:line="259" w:lineRule="auto"/>
        <w:jc w:val="left"/>
        <w:rPr>
          <w:rFonts w:cs="Manrope"/>
          <w:b/>
          <w:bCs/>
          <w:sz w:val="22"/>
          <w:szCs w:val="22"/>
        </w:rPr>
      </w:pPr>
      <w:r>
        <w:rPr>
          <w:rFonts w:cs="Manrope"/>
          <w:b/>
          <w:bCs/>
          <w:sz w:val="22"/>
          <w:szCs w:val="22"/>
        </w:rPr>
        <w:br w:type="page"/>
      </w:r>
    </w:p>
    <w:p w14:paraId="522FAA1A" w14:textId="77777777" w:rsidR="00113FC0" w:rsidRDefault="00113FC0" w:rsidP="00113FC0">
      <w:pPr>
        <w:rPr>
          <w:b/>
          <w:sz w:val="32"/>
          <w:szCs w:val="32"/>
        </w:rPr>
      </w:pPr>
    </w:p>
    <w:p w14:paraId="099D79A5" w14:textId="77777777" w:rsidR="00113FC0" w:rsidRDefault="00113FC0" w:rsidP="00113FC0">
      <w:pPr>
        <w:rPr>
          <w:sz w:val="32"/>
          <w:szCs w:val="32"/>
        </w:rPr>
        <w:sectPr w:rsidR="00113FC0" w:rsidSect="00166661">
          <w:headerReference w:type="even" r:id="rId11"/>
          <w:headerReference w:type="default" r:id="rId12"/>
          <w:headerReference w:type="first" r:id="rId13"/>
          <w:footerReference w:type="first" r:id="rId14"/>
          <w:type w:val="continuous"/>
          <w:pgSz w:w="11906" w:h="16838"/>
          <w:pgMar w:top="1701" w:right="1134" w:bottom="0" w:left="1134" w:header="708" w:footer="164" w:gutter="0"/>
          <w:pgNumType w:start="0"/>
          <w:cols w:space="709"/>
          <w:titlePg/>
          <w:docGrid w:linePitch="360"/>
        </w:sectPr>
      </w:pPr>
    </w:p>
    <w:p w14:paraId="79506C61" w14:textId="77777777" w:rsidR="00113FC0" w:rsidRPr="00B6370B" w:rsidRDefault="00113FC0" w:rsidP="00113FC0">
      <w:pPr>
        <w:jc w:val="center"/>
        <w:rPr>
          <w:b/>
          <w:sz w:val="32"/>
          <w:szCs w:val="32"/>
        </w:rPr>
      </w:pPr>
      <w:r w:rsidRPr="00B6370B">
        <w:rPr>
          <w:b/>
          <w:sz w:val="32"/>
          <w:szCs w:val="32"/>
        </w:rPr>
        <w:t>INDICE</w:t>
      </w:r>
    </w:p>
    <w:p w14:paraId="1D5AC358" w14:textId="130D276D" w:rsidR="009E658F" w:rsidRDefault="008375FC">
      <w:pPr>
        <w:pStyle w:val="Sommario1"/>
        <w:rPr>
          <w:rFonts w:asciiTheme="minorHAnsi" w:eastAsiaTheme="minorEastAsia" w:hAnsiTheme="minorHAnsi" w:cstheme="minorBidi"/>
          <w:b w:val="0"/>
          <w:bCs w:val="0"/>
          <w:caps w:val="0"/>
          <w:noProof/>
          <w:kern w:val="2"/>
          <w:szCs w:val="24"/>
          <w:lang w:val="it-IT" w:eastAsia="it-IT"/>
          <w14:ligatures w14:val="standardContextual"/>
        </w:rPr>
      </w:pPr>
      <w:r>
        <w:fldChar w:fldCharType="begin"/>
      </w:r>
      <w:r>
        <w:instrText>TOC \o "1-2" \h \z \u</w:instrText>
      </w:r>
      <w:r>
        <w:fldChar w:fldCharType="separate"/>
      </w:r>
      <w:hyperlink w:anchor="_Toc244141247" w:history="1">
        <w:r w:rsidR="009E658F" w:rsidRPr="007049DA">
          <w:rPr>
            <w:rStyle w:val="Collegamentoipertestuale"/>
            <w:noProof/>
          </w:rPr>
          <w:t>1</w:t>
        </w:r>
        <w:r w:rsidR="009E658F">
          <w:rPr>
            <w:rFonts w:asciiTheme="minorHAnsi" w:eastAsiaTheme="minorEastAsia" w:hAnsiTheme="minorHAnsi" w:cstheme="minorBidi"/>
            <w:b w:val="0"/>
            <w:bCs w:val="0"/>
            <w:caps w:val="0"/>
            <w:noProof/>
            <w:kern w:val="2"/>
            <w:szCs w:val="24"/>
            <w:lang w:val="it-IT" w:eastAsia="it-IT"/>
            <w14:ligatures w14:val="standardContextual"/>
          </w:rPr>
          <w:tab/>
        </w:r>
        <w:r w:rsidR="009E658F" w:rsidRPr="007049DA">
          <w:rPr>
            <w:rStyle w:val="Collegamentoipertestuale"/>
            <w:noProof/>
          </w:rPr>
          <w:t>Spettri di risposta e isolamento sismico</w:t>
        </w:r>
        <w:r w:rsidR="009E658F">
          <w:rPr>
            <w:noProof/>
            <w:webHidden/>
          </w:rPr>
          <w:tab/>
        </w:r>
        <w:r w:rsidR="009E658F">
          <w:rPr>
            <w:noProof/>
            <w:webHidden/>
          </w:rPr>
          <w:fldChar w:fldCharType="begin"/>
        </w:r>
        <w:r w:rsidR="009E658F">
          <w:rPr>
            <w:noProof/>
            <w:webHidden/>
          </w:rPr>
          <w:instrText xml:space="preserve"> PAGEREF _Toc244141247 \h </w:instrText>
        </w:r>
        <w:r w:rsidR="009E658F">
          <w:rPr>
            <w:noProof/>
            <w:webHidden/>
          </w:rPr>
        </w:r>
        <w:r w:rsidR="009E658F">
          <w:rPr>
            <w:noProof/>
            <w:webHidden/>
          </w:rPr>
          <w:fldChar w:fldCharType="separate"/>
        </w:r>
        <w:r w:rsidR="009E658F">
          <w:rPr>
            <w:noProof/>
            <w:webHidden/>
          </w:rPr>
          <w:t>1</w:t>
        </w:r>
        <w:r w:rsidR="009E658F">
          <w:rPr>
            <w:noProof/>
            <w:webHidden/>
          </w:rPr>
          <w:fldChar w:fldCharType="end"/>
        </w:r>
      </w:hyperlink>
    </w:p>
    <w:p w14:paraId="3E04D56B" w14:textId="08724A2E"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248" w:history="1">
        <w:r w:rsidRPr="007049DA">
          <w:rPr>
            <w:rStyle w:val="Collegamentoipertestuale"/>
            <w:noProof/>
          </w:rPr>
          <w:t>1.1</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Pericolosità e periodo di riferimento</w:t>
        </w:r>
        <w:r>
          <w:rPr>
            <w:noProof/>
            <w:webHidden/>
          </w:rPr>
          <w:tab/>
        </w:r>
        <w:r>
          <w:rPr>
            <w:noProof/>
            <w:webHidden/>
          </w:rPr>
          <w:fldChar w:fldCharType="begin"/>
        </w:r>
        <w:r>
          <w:rPr>
            <w:noProof/>
            <w:webHidden/>
          </w:rPr>
          <w:instrText xml:space="preserve"> PAGEREF _Toc244141248 \h </w:instrText>
        </w:r>
        <w:r>
          <w:rPr>
            <w:noProof/>
            <w:webHidden/>
          </w:rPr>
        </w:r>
        <w:r>
          <w:rPr>
            <w:noProof/>
            <w:webHidden/>
          </w:rPr>
          <w:fldChar w:fldCharType="separate"/>
        </w:r>
        <w:r>
          <w:rPr>
            <w:noProof/>
            <w:webHidden/>
          </w:rPr>
          <w:t>1</w:t>
        </w:r>
        <w:r>
          <w:rPr>
            <w:noProof/>
            <w:webHidden/>
          </w:rPr>
          <w:fldChar w:fldCharType="end"/>
        </w:r>
      </w:hyperlink>
    </w:p>
    <w:p w14:paraId="5A7C4A87" w14:textId="140EBEDE"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249" w:history="1">
        <w:r w:rsidRPr="007049DA">
          <w:rPr>
            <w:rStyle w:val="Collegamentoipertestuale"/>
            <w:noProof/>
          </w:rPr>
          <w:t>1.2</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Forma dello spettro</w:t>
        </w:r>
        <w:r>
          <w:rPr>
            <w:noProof/>
            <w:webHidden/>
          </w:rPr>
          <w:tab/>
        </w:r>
        <w:r>
          <w:rPr>
            <w:noProof/>
            <w:webHidden/>
          </w:rPr>
          <w:fldChar w:fldCharType="begin"/>
        </w:r>
        <w:r>
          <w:rPr>
            <w:noProof/>
            <w:webHidden/>
          </w:rPr>
          <w:instrText xml:space="preserve"> PAGEREF _Toc244141249 \h </w:instrText>
        </w:r>
        <w:r>
          <w:rPr>
            <w:noProof/>
            <w:webHidden/>
          </w:rPr>
        </w:r>
        <w:r>
          <w:rPr>
            <w:noProof/>
            <w:webHidden/>
          </w:rPr>
          <w:fldChar w:fldCharType="separate"/>
        </w:r>
        <w:r>
          <w:rPr>
            <w:noProof/>
            <w:webHidden/>
          </w:rPr>
          <w:t>1</w:t>
        </w:r>
        <w:r>
          <w:rPr>
            <w:noProof/>
            <w:webHidden/>
          </w:rPr>
          <w:fldChar w:fldCharType="end"/>
        </w:r>
      </w:hyperlink>
    </w:p>
    <w:p w14:paraId="6D440305" w14:textId="345F016A"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250" w:history="1">
        <w:r w:rsidRPr="007049DA">
          <w:rPr>
            <w:rStyle w:val="Collegamentoipertestuale"/>
            <w:noProof/>
          </w:rPr>
          <w:t>1.3</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Sistema equivalente con isolamento</w:t>
        </w:r>
        <w:r>
          <w:rPr>
            <w:noProof/>
            <w:webHidden/>
          </w:rPr>
          <w:tab/>
        </w:r>
        <w:r>
          <w:rPr>
            <w:noProof/>
            <w:webHidden/>
          </w:rPr>
          <w:fldChar w:fldCharType="begin"/>
        </w:r>
        <w:r>
          <w:rPr>
            <w:noProof/>
            <w:webHidden/>
          </w:rPr>
          <w:instrText xml:space="preserve"> PAGEREF _Toc244141250 \h </w:instrText>
        </w:r>
        <w:r>
          <w:rPr>
            <w:noProof/>
            <w:webHidden/>
          </w:rPr>
        </w:r>
        <w:r>
          <w:rPr>
            <w:noProof/>
            <w:webHidden/>
          </w:rPr>
          <w:fldChar w:fldCharType="separate"/>
        </w:r>
        <w:r>
          <w:rPr>
            <w:noProof/>
            <w:webHidden/>
          </w:rPr>
          <w:t>3</w:t>
        </w:r>
        <w:r>
          <w:rPr>
            <w:noProof/>
            <w:webHidden/>
          </w:rPr>
          <w:fldChar w:fldCharType="end"/>
        </w:r>
      </w:hyperlink>
    </w:p>
    <w:p w14:paraId="6534B8D2" w14:textId="38E1475A"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251" w:history="1">
        <w:r w:rsidRPr="007049DA">
          <w:rPr>
            <w:rStyle w:val="Collegamentoipertestuale"/>
            <w:noProof/>
          </w:rPr>
          <w:t>1.4</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Pendolo e esempio riproducibile</w:t>
        </w:r>
        <w:r>
          <w:rPr>
            <w:noProof/>
            <w:webHidden/>
          </w:rPr>
          <w:tab/>
        </w:r>
        <w:r>
          <w:rPr>
            <w:noProof/>
            <w:webHidden/>
          </w:rPr>
          <w:fldChar w:fldCharType="begin"/>
        </w:r>
        <w:r>
          <w:rPr>
            <w:noProof/>
            <w:webHidden/>
          </w:rPr>
          <w:instrText xml:space="preserve"> PAGEREF _Toc244141251 \h </w:instrText>
        </w:r>
        <w:r>
          <w:rPr>
            <w:noProof/>
            <w:webHidden/>
          </w:rPr>
        </w:r>
        <w:r>
          <w:rPr>
            <w:noProof/>
            <w:webHidden/>
          </w:rPr>
          <w:fldChar w:fldCharType="separate"/>
        </w:r>
        <w:r>
          <w:rPr>
            <w:noProof/>
            <w:webHidden/>
          </w:rPr>
          <w:t>3</w:t>
        </w:r>
        <w:r>
          <w:rPr>
            <w:noProof/>
            <w:webHidden/>
          </w:rPr>
          <w:fldChar w:fldCharType="end"/>
        </w:r>
      </w:hyperlink>
    </w:p>
    <w:p w14:paraId="32A3409C" w14:textId="4D5B321E"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252" w:history="1">
        <w:r w:rsidRPr="007049DA">
          <w:rPr>
            <w:rStyle w:val="Collegamentoipertestuale"/>
            <w:noProof/>
          </w:rPr>
          <w:t>1.5</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Campo di applicazione</w:t>
        </w:r>
        <w:r>
          <w:rPr>
            <w:noProof/>
            <w:webHidden/>
          </w:rPr>
          <w:tab/>
        </w:r>
        <w:r>
          <w:rPr>
            <w:noProof/>
            <w:webHidden/>
          </w:rPr>
          <w:fldChar w:fldCharType="begin"/>
        </w:r>
        <w:r>
          <w:rPr>
            <w:noProof/>
            <w:webHidden/>
          </w:rPr>
          <w:instrText xml:space="preserve"> PAGEREF _Toc244141252 \h </w:instrText>
        </w:r>
        <w:r>
          <w:rPr>
            <w:noProof/>
            <w:webHidden/>
          </w:rPr>
        </w:r>
        <w:r>
          <w:rPr>
            <w:noProof/>
            <w:webHidden/>
          </w:rPr>
          <w:fldChar w:fldCharType="separate"/>
        </w:r>
        <w:r>
          <w:rPr>
            <w:noProof/>
            <w:webHidden/>
          </w:rPr>
          <w:t>4</w:t>
        </w:r>
        <w:r>
          <w:rPr>
            <w:noProof/>
            <w:webHidden/>
          </w:rPr>
          <w:fldChar w:fldCharType="end"/>
        </w:r>
      </w:hyperlink>
    </w:p>
    <w:p w14:paraId="3BF25EDD" w14:textId="61E7DFE2" w:rsidR="009E658F" w:rsidRDefault="009E658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253" w:history="1">
        <w:r w:rsidRPr="007049DA">
          <w:rPr>
            <w:rStyle w:val="Collegamentoipertestuale"/>
            <w:noProof/>
          </w:rPr>
          <w:t>2</w:t>
        </w:r>
        <w:r>
          <w:rPr>
            <w:rFonts w:asciiTheme="minorHAnsi" w:eastAsiaTheme="minorEastAsia" w:hAnsiTheme="minorHAnsi" w:cstheme="minorBidi"/>
            <w:b w:val="0"/>
            <w:bCs w:val="0"/>
            <w:caps w:val="0"/>
            <w:noProof/>
            <w:kern w:val="2"/>
            <w:szCs w:val="24"/>
            <w:lang w:val="it-IT" w:eastAsia="it-IT"/>
            <w14:ligatures w14:val="standardContextual"/>
          </w:rPr>
          <w:tab/>
        </w:r>
        <w:r w:rsidRPr="007049DA">
          <w:rPr>
            <w:rStyle w:val="Collegamentoipertestuale"/>
            <w:noProof/>
          </w:rPr>
          <w:t>Modello della stratigrafia del terreno</w:t>
        </w:r>
        <w:r>
          <w:rPr>
            <w:noProof/>
            <w:webHidden/>
          </w:rPr>
          <w:tab/>
        </w:r>
        <w:r>
          <w:rPr>
            <w:noProof/>
            <w:webHidden/>
          </w:rPr>
          <w:fldChar w:fldCharType="begin"/>
        </w:r>
        <w:r>
          <w:rPr>
            <w:noProof/>
            <w:webHidden/>
          </w:rPr>
          <w:instrText xml:space="preserve"> PAGEREF _Toc244141253 \h </w:instrText>
        </w:r>
        <w:r>
          <w:rPr>
            <w:noProof/>
            <w:webHidden/>
          </w:rPr>
        </w:r>
        <w:r>
          <w:rPr>
            <w:noProof/>
            <w:webHidden/>
          </w:rPr>
          <w:fldChar w:fldCharType="separate"/>
        </w:r>
        <w:r>
          <w:rPr>
            <w:noProof/>
            <w:webHidden/>
          </w:rPr>
          <w:t>5</w:t>
        </w:r>
        <w:r>
          <w:rPr>
            <w:noProof/>
            <w:webHidden/>
          </w:rPr>
          <w:fldChar w:fldCharType="end"/>
        </w:r>
      </w:hyperlink>
    </w:p>
    <w:p w14:paraId="5C2E14FB" w14:textId="5B9CAEDB"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254" w:history="1">
        <w:r w:rsidRPr="007049DA">
          <w:rPr>
            <w:rStyle w:val="Collegamentoipertestuale"/>
            <w:noProof/>
          </w:rPr>
          <w:t>2.1</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Significato delle famiglie grafiche</w:t>
        </w:r>
        <w:r>
          <w:rPr>
            <w:noProof/>
            <w:webHidden/>
          </w:rPr>
          <w:tab/>
        </w:r>
        <w:r>
          <w:rPr>
            <w:noProof/>
            <w:webHidden/>
          </w:rPr>
          <w:fldChar w:fldCharType="begin"/>
        </w:r>
        <w:r>
          <w:rPr>
            <w:noProof/>
            <w:webHidden/>
          </w:rPr>
          <w:instrText xml:space="preserve"> PAGEREF _Toc244141254 \h </w:instrText>
        </w:r>
        <w:r>
          <w:rPr>
            <w:noProof/>
            <w:webHidden/>
          </w:rPr>
        </w:r>
        <w:r>
          <w:rPr>
            <w:noProof/>
            <w:webHidden/>
          </w:rPr>
          <w:fldChar w:fldCharType="separate"/>
        </w:r>
        <w:r>
          <w:rPr>
            <w:noProof/>
            <w:webHidden/>
          </w:rPr>
          <w:t>5</w:t>
        </w:r>
        <w:r>
          <w:rPr>
            <w:noProof/>
            <w:webHidden/>
          </w:rPr>
          <w:fldChar w:fldCharType="end"/>
        </w:r>
      </w:hyperlink>
    </w:p>
    <w:p w14:paraId="6EE7D312" w14:textId="32C8A71A"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255" w:history="1">
        <w:r w:rsidRPr="007049DA">
          <w:rPr>
            <w:rStyle w:val="Collegamentoipertestuale"/>
            <w:noProof/>
          </w:rPr>
          <w:t>2.2</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Insiemi di parametri</w:t>
        </w:r>
        <w:r>
          <w:rPr>
            <w:noProof/>
            <w:webHidden/>
          </w:rPr>
          <w:tab/>
        </w:r>
        <w:r>
          <w:rPr>
            <w:noProof/>
            <w:webHidden/>
          </w:rPr>
          <w:fldChar w:fldCharType="begin"/>
        </w:r>
        <w:r>
          <w:rPr>
            <w:noProof/>
            <w:webHidden/>
          </w:rPr>
          <w:instrText xml:space="preserve"> PAGEREF _Toc244141255 \h </w:instrText>
        </w:r>
        <w:r>
          <w:rPr>
            <w:noProof/>
            <w:webHidden/>
          </w:rPr>
        </w:r>
        <w:r>
          <w:rPr>
            <w:noProof/>
            <w:webHidden/>
          </w:rPr>
          <w:fldChar w:fldCharType="separate"/>
        </w:r>
        <w:r>
          <w:rPr>
            <w:noProof/>
            <w:webHidden/>
          </w:rPr>
          <w:t>6</w:t>
        </w:r>
        <w:r>
          <w:rPr>
            <w:noProof/>
            <w:webHidden/>
          </w:rPr>
          <w:fldChar w:fldCharType="end"/>
        </w:r>
      </w:hyperlink>
    </w:p>
    <w:p w14:paraId="4E995D56" w14:textId="060D1ED6"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256" w:history="1">
        <w:r w:rsidRPr="007049DA">
          <w:rPr>
            <w:rStyle w:val="Collegamentoipertestuale"/>
            <w:noProof/>
          </w:rPr>
          <w:t>2.3</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Trasferimento dei dati fra moduli</w:t>
        </w:r>
        <w:r>
          <w:rPr>
            <w:noProof/>
            <w:webHidden/>
          </w:rPr>
          <w:tab/>
        </w:r>
        <w:r>
          <w:rPr>
            <w:noProof/>
            <w:webHidden/>
          </w:rPr>
          <w:fldChar w:fldCharType="begin"/>
        </w:r>
        <w:r>
          <w:rPr>
            <w:noProof/>
            <w:webHidden/>
          </w:rPr>
          <w:instrText xml:space="preserve"> PAGEREF _Toc244141256 \h </w:instrText>
        </w:r>
        <w:r>
          <w:rPr>
            <w:noProof/>
            <w:webHidden/>
          </w:rPr>
        </w:r>
        <w:r>
          <w:rPr>
            <w:noProof/>
            <w:webHidden/>
          </w:rPr>
          <w:fldChar w:fldCharType="separate"/>
        </w:r>
        <w:r>
          <w:rPr>
            <w:noProof/>
            <w:webHidden/>
          </w:rPr>
          <w:t>6</w:t>
        </w:r>
        <w:r>
          <w:rPr>
            <w:noProof/>
            <w:webHidden/>
          </w:rPr>
          <w:fldChar w:fldCharType="end"/>
        </w:r>
      </w:hyperlink>
    </w:p>
    <w:p w14:paraId="6C9E998F" w14:textId="71B5CD41"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257" w:history="1">
        <w:r w:rsidRPr="007049DA">
          <w:rPr>
            <w:rStyle w:val="Collegamentoipertestuale"/>
            <w:noProof/>
          </w:rPr>
          <w:t>2.4</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Limiti dell’estrazione assistita</w:t>
        </w:r>
        <w:r>
          <w:rPr>
            <w:noProof/>
            <w:webHidden/>
          </w:rPr>
          <w:tab/>
        </w:r>
        <w:r>
          <w:rPr>
            <w:noProof/>
            <w:webHidden/>
          </w:rPr>
          <w:fldChar w:fldCharType="begin"/>
        </w:r>
        <w:r>
          <w:rPr>
            <w:noProof/>
            <w:webHidden/>
          </w:rPr>
          <w:instrText xml:space="preserve"> PAGEREF _Toc244141257 \h </w:instrText>
        </w:r>
        <w:r>
          <w:rPr>
            <w:noProof/>
            <w:webHidden/>
          </w:rPr>
        </w:r>
        <w:r>
          <w:rPr>
            <w:noProof/>
            <w:webHidden/>
          </w:rPr>
          <w:fldChar w:fldCharType="separate"/>
        </w:r>
        <w:r>
          <w:rPr>
            <w:noProof/>
            <w:webHidden/>
          </w:rPr>
          <w:t>6</w:t>
        </w:r>
        <w:r>
          <w:rPr>
            <w:noProof/>
            <w:webHidden/>
          </w:rPr>
          <w:fldChar w:fldCharType="end"/>
        </w:r>
      </w:hyperlink>
    </w:p>
    <w:p w14:paraId="1B7603AE" w14:textId="42F31FEF" w:rsidR="009E658F" w:rsidRDefault="009E658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258" w:history="1">
        <w:r w:rsidRPr="007049DA">
          <w:rPr>
            <w:rStyle w:val="Collegamentoipertestuale"/>
            <w:noProof/>
          </w:rPr>
          <w:t>3</w:t>
        </w:r>
        <w:r>
          <w:rPr>
            <w:rFonts w:asciiTheme="minorHAnsi" w:eastAsiaTheme="minorEastAsia" w:hAnsiTheme="minorHAnsi" w:cstheme="minorBidi"/>
            <w:b w:val="0"/>
            <w:bCs w:val="0"/>
            <w:caps w:val="0"/>
            <w:noProof/>
            <w:kern w:val="2"/>
            <w:szCs w:val="24"/>
            <w:lang w:val="it-IT" w:eastAsia="it-IT"/>
            <w14:ligatures w14:val="standardContextual"/>
          </w:rPr>
          <w:tab/>
        </w:r>
        <w:r w:rsidRPr="007049DA">
          <w:rPr>
            <w:rStyle w:val="Collegamentoipertestuale"/>
            <w:noProof/>
          </w:rPr>
          <w:t>Architettura del calcolo e convenzioni</w:t>
        </w:r>
        <w:r>
          <w:rPr>
            <w:noProof/>
            <w:webHidden/>
          </w:rPr>
          <w:tab/>
        </w:r>
        <w:r>
          <w:rPr>
            <w:noProof/>
            <w:webHidden/>
          </w:rPr>
          <w:fldChar w:fldCharType="begin"/>
        </w:r>
        <w:r>
          <w:rPr>
            <w:noProof/>
            <w:webHidden/>
          </w:rPr>
          <w:instrText xml:space="preserve"> PAGEREF _Toc244141258 \h </w:instrText>
        </w:r>
        <w:r>
          <w:rPr>
            <w:noProof/>
            <w:webHidden/>
          </w:rPr>
        </w:r>
        <w:r>
          <w:rPr>
            <w:noProof/>
            <w:webHidden/>
          </w:rPr>
          <w:fldChar w:fldCharType="separate"/>
        </w:r>
        <w:r>
          <w:rPr>
            <w:noProof/>
            <w:webHidden/>
          </w:rPr>
          <w:t>7</w:t>
        </w:r>
        <w:r>
          <w:rPr>
            <w:noProof/>
            <w:webHidden/>
          </w:rPr>
          <w:fldChar w:fldCharType="end"/>
        </w:r>
      </w:hyperlink>
    </w:p>
    <w:p w14:paraId="1977E016" w14:textId="6699B020"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259" w:history="1">
        <w:r w:rsidRPr="007049DA">
          <w:rPr>
            <w:rStyle w:val="Collegamentoipertestuale"/>
            <w:noProof/>
          </w:rPr>
          <w:t>3.1</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Separazione fra modello e interfaccia</w:t>
        </w:r>
        <w:r>
          <w:rPr>
            <w:noProof/>
            <w:webHidden/>
          </w:rPr>
          <w:tab/>
        </w:r>
        <w:r>
          <w:rPr>
            <w:noProof/>
            <w:webHidden/>
          </w:rPr>
          <w:fldChar w:fldCharType="begin"/>
        </w:r>
        <w:r>
          <w:rPr>
            <w:noProof/>
            <w:webHidden/>
          </w:rPr>
          <w:instrText xml:space="preserve"> PAGEREF _Toc244141259 \h </w:instrText>
        </w:r>
        <w:r>
          <w:rPr>
            <w:noProof/>
            <w:webHidden/>
          </w:rPr>
        </w:r>
        <w:r>
          <w:rPr>
            <w:noProof/>
            <w:webHidden/>
          </w:rPr>
          <w:fldChar w:fldCharType="separate"/>
        </w:r>
        <w:r>
          <w:rPr>
            <w:noProof/>
            <w:webHidden/>
          </w:rPr>
          <w:t>7</w:t>
        </w:r>
        <w:r>
          <w:rPr>
            <w:noProof/>
            <w:webHidden/>
          </w:rPr>
          <w:fldChar w:fldCharType="end"/>
        </w:r>
      </w:hyperlink>
    </w:p>
    <w:p w14:paraId="26DC7679" w14:textId="6555DFC1"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260" w:history="1">
        <w:r w:rsidRPr="007049DA">
          <w:rPr>
            <w:rStyle w:val="Collegamentoipertestuale"/>
            <w:noProof/>
          </w:rPr>
          <w:t>3.2</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Unità e segni</w:t>
        </w:r>
        <w:r>
          <w:rPr>
            <w:noProof/>
            <w:webHidden/>
          </w:rPr>
          <w:tab/>
        </w:r>
        <w:r>
          <w:rPr>
            <w:noProof/>
            <w:webHidden/>
          </w:rPr>
          <w:fldChar w:fldCharType="begin"/>
        </w:r>
        <w:r>
          <w:rPr>
            <w:noProof/>
            <w:webHidden/>
          </w:rPr>
          <w:instrText xml:space="preserve"> PAGEREF _Toc244141260 \h </w:instrText>
        </w:r>
        <w:r>
          <w:rPr>
            <w:noProof/>
            <w:webHidden/>
          </w:rPr>
        </w:r>
        <w:r>
          <w:rPr>
            <w:noProof/>
            <w:webHidden/>
          </w:rPr>
          <w:fldChar w:fldCharType="separate"/>
        </w:r>
        <w:r>
          <w:rPr>
            <w:noProof/>
            <w:webHidden/>
          </w:rPr>
          <w:t>8</w:t>
        </w:r>
        <w:r>
          <w:rPr>
            <w:noProof/>
            <w:webHidden/>
          </w:rPr>
          <w:fldChar w:fldCharType="end"/>
        </w:r>
      </w:hyperlink>
    </w:p>
    <w:p w14:paraId="72B9C88F" w14:textId="04EFDBB4"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261" w:history="1">
        <w:r w:rsidRPr="007049DA">
          <w:rPr>
            <w:rStyle w:val="Collegamentoipertestuale"/>
            <w:noProof/>
          </w:rPr>
          <w:t>3.3</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Copie dei modelli importati</w:t>
        </w:r>
        <w:r>
          <w:rPr>
            <w:noProof/>
            <w:webHidden/>
          </w:rPr>
          <w:tab/>
        </w:r>
        <w:r>
          <w:rPr>
            <w:noProof/>
            <w:webHidden/>
          </w:rPr>
          <w:fldChar w:fldCharType="begin"/>
        </w:r>
        <w:r>
          <w:rPr>
            <w:noProof/>
            <w:webHidden/>
          </w:rPr>
          <w:instrText xml:space="preserve"> PAGEREF _Toc244141261 \h </w:instrText>
        </w:r>
        <w:r>
          <w:rPr>
            <w:noProof/>
            <w:webHidden/>
          </w:rPr>
        </w:r>
        <w:r>
          <w:rPr>
            <w:noProof/>
            <w:webHidden/>
          </w:rPr>
          <w:fldChar w:fldCharType="separate"/>
        </w:r>
        <w:r>
          <w:rPr>
            <w:noProof/>
            <w:webHidden/>
          </w:rPr>
          <w:t>8</w:t>
        </w:r>
        <w:r>
          <w:rPr>
            <w:noProof/>
            <w:webHidden/>
          </w:rPr>
          <w:fldChar w:fldCharType="end"/>
        </w:r>
      </w:hyperlink>
    </w:p>
    <w:p w14:paraId="5C501686" w14:textId="35442F48"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262" w:history="1">
        <w:r w:rsidRPr="007049DA">
          <w:rPr>
            <w:rStyle w:val="Collegamentoipertestuale"/>
            <w:noProof/>
          </w:rPr>
          <w:t>3.4</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Dati mancanti e validità del risultato</w:t>
        </w:r>
        <w:r>
          <w:rPr>
            <w:noProof/>
            <w:webHidden/>
          </w:rPr>
          <w:tab/>
        </w:r>
        <w:r>
          <w:rPr>
            <w:noProof/>
            <w:webHidden/>
          </w:rPr>
          <w:fldChar w:fldCharType="begin"/>
        </w:r>
        <w:r>
          <w:rPr>
            <w:noProof/>
            <w:webHidden/>
          </w:rPr>
          <w:instrText xml:space="preserve"> PAGEREF _Toc244141262 \h </w:instrText>
        </w:r>
        <w:r>
          <w:rPr>
            <w:noProof/>
            <w:webHidden/>
          </w:rPr>
        </w:r>
        <w:r>
          <w:rPr>
            <w:noProof/>
            <w:webHidden/>
          </w:rPr>
          <w:fldChar w:fldCharType="separate"/>
        </w:r>
        <w:r>
          <w:rPr>
            <w:noProof/>
            <w:webHidden/>
          </w:rPr>
          <w:t>10</w:t>
        </w:r>
        <w:r>
          <w:rPr>
            <w:noProof/>
            <w:webHidden/>
          </w:rPr>
          <w:fldChar w:fldCharType="end"/>
        </w:r>
      </w:hyperlink>
    </w:p>
    <w:p w14:paraId="077D0732" w14:textId="2AF5C2D3" w:rsidR="009E658F" w:rsidRDefault="009E658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263" w:history="1">
        <w:r w:rsidRPr="007049DA">
          <w:rPr>
            <w:rStyle w:val="Collegamentoipertestuale"/>
            <w:noProof/>
          </w:rPr>
          <w:t>4</w:t>
        </w:r>
        <w:r>
          <w:rPr>
            <w:rFonts w:asciiTheme="minorHAnsi" w:eastAsiaTheme="minorEastAsia" w:hAnsiTheme="minorHAnsi" w:cstheme="minorBidi"/>
            <w:b w:val="0"/>
            <w:bCs w:val="0"/>
            <w:caps w:val="0"/>
            <w:noProof/>
            <w:kern w:val="2"/>
            <w:szCs w:val="24"/>
            <w:lang w:val="it-IT" w:eastAsia="it-IT"/>
            <w14:ligatures w14:val="standardContextual"/>
          </w:rPr>
          <w:tab/>
        </w:r>
        <w:r w:rsidRPr="007049DA">
          <w:rPr>
            <w:rStyle w:val="Collegamentoipertestuale"/>
            <w:noProof/>
          </w:rPr>
          <w:t>Calcestruzzo armature e copriferro</w:t>
        </w:r>
        <w:r>
          <w:rPr>
            <w:noProof/>
            <w:webHidden/>
          </w:rPr>
          <w:tab/>
        </w:r>
        <w:r>
          <w:rPr>
            <w:noProof/>
            <w:webHidden/>
          </w:rPr>
          <w:fldChar w:fldCharType="begin"/>
        </w:r>
        <w:r>
          <w:rPr>
            <w:noProof/>
            <w:webHidden/>
          </w:rPr>
          <w:instrText xml:space="preserve"> PAGEREF _Toc244141263 \h </w:instrText>
        </w:r>
        <w:r>
          <w:rPr>
            <w:noProof/>
            <w:webHidden/>
          </w:rPr>
        </w:r>
        <w:r>
          <w:rPr>
            <w:noProof/>
            <w:webHidden/>
          </w:rPr>
          <w:fldChar w:fldCharType="separate"/>
        </w:r>
        <w:r>
          <w:rPr>
            <w:noProof/>
            <w:webHidden/>
          </w:rPr>
          <w:t>10</w:t>
        </w:r>
        <w:r>
          <w:rPr>
            <w:noProof/>
            <w:webHidden/>
          </w:rPr>
          <w:fldChar w:fldCharType="end"/>
        </w:r>
      </w:hyperlink>
    </w:p>
    <w:p w14:paraId="6289CDF2" w14:textId="7DC0C7F2"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264" w:history="1">
        <w:r w:rsidRPr="007049DA">
          <w:rPr>
            <w:rStyle w:val="Collegamentoipertestuale"/>
            <w:noProof/>
          </w:rPr>
          <w:t>4.1</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Resistenze e diagrammi</w:t>
        </w:r>
        <w:r>
          <w:rPr>
            <w:noProof/>
            <w:webHidden/>
          </w:rPr>
          <w:tab/>
        </w:r>
        <w:r>
          <w:rPr>
            <w:noProof/>
            <w:webHidden/>
          </w:rPr>
          <w:fldChar w:fldCharType="begin"/>
        </w:r>
        <w:r>
          <w:rPr>
            <w:noProof/>
            <w:webHidden/>
          </w:rPr>
          <w:instrText xml:space="preserve"> PAGEREF _Toc244141264 \h </w:instrText>
        </w:r>
        <w:r>
          <w:rPr>
            <w:noProof/>
            <w:webHidden/>
          </w:rPr>
        </w:r>
        <w:r>
          <w:rPr>
            <w:noProof/>
            <w:webHidden/>
          </w:rPr>
          <w:fldChar w:fldCharType="separate"/>
        </w:r>
        <w:r>
          <w:rPr>
            <w:noProof/>
            <w:webHidden/>
          </w:rPr>
          <w:t>10</w:t>
        </w:r>
        <w:r>
          <w:rPr>
            <w:noProof/>
            <w:webHidden/>
          </w:rPr>
          <w:fldChar w:fldCharType="end"/>
        </w:r>
      </w:hyperlink>
    </w:p>
    <w:p w14:paraId="5BAEB360" w14:textId="53E4B8B7"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265" w:history="1">
        <w:r w:rsidRPr="007049DA">
          <w:rPr>
            <w:rStyle w:val="Collegamentoipertestuale"/>
            <w:noProof/>
          </w:rPr>
          <w:t>4.2</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Esposizioni e requisiti del materiale</w:t>
        </w:r>
        <w:r>
          <w:rPr>
            <w:noProof/>
            <w:webHidden/>
          </w:rPr>
          <w:tab/>
        </w:r>
        <w:r>
          <w:rPr>
            <w:noProof/>
            <w:webHidden/>
          </w:rPr>
          <w:fldChar w:fldCharType="begin"/>
        </w:r>
        <w:r>
          <w:rPr>
            <w:noProof/>
            <w:webHidden/>
          </w:rPr>
          <w:instrText xml:space="preserve"> PAGEREF _Toc244141265 \h </w:instrText>
        </w:r>
        <w:r>
          <w:rPr>
            <w:noProof/>
            <w:webHidden/>
          </w:rPr>
        </w:r>
        <w:r>
          <w:rPr>
            <w:noProof/>
            <w:webHidden/>
          </w:rPr>
          <w:fldChar w:fldCharType="separate"/>
        </w:r>
        <w:r>
          <w:rPr>
            <w:noProof/>
            <w:webHidden/>
          </w:rPr>
          <w:t>11</w:t>
        </w:r>
        <w:r>
          <w:rPr>
            <w:noProof/>
            <w:webHidden/>
          </w:rPr>
          <w:fldChar w:fldCharType="end"/>
        </w:r>
      </w:hyperlink>
    </w:p>
    <w:p w14:paraId="58244A62" w14:textId="77654C1E"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266" w:history="1">
        <w:r w:rsidRPr="007049DA">
          <w:rPr>
            <w:rStyle w:val="Collegamentoipertestuale"/>
            <w:noProof/>
          </w:rPr>
          <w:t>4.3</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Copriferro minimo e nominale</w:t>
        </w:r>
        <w:r>
          <w:rPr>
            <w:noProof/>
            <w:webHidden/>
          </w:rPr>
          <w:tab/>
        </w:r>
        <w:r>
          <w:rPr>
            <w:noProof/>
            <w:webHidden/>
          </w:rPr>
          <w:fldChar w:fldCharType="begin"/>
        </w:r>
        <w:r>
          <w:rPr>
            <w:noProof/>
            <w:webHidden/>
          </w:rPr>
          <w:instrText xml:space="preserve"> PAGEREF _Toc244141266 \h </w:instrText>
        </w:r>
        <w:r>
          <w:rPr>
            <w:noProof/>
            <w:webHidden/>
          </w:rPr>
        </w:r>
        <w:r>
          <w:rPr>
            <w:noProof/>
            <w:webHidden/>
          </w:rPr>
          <w:fldChar w:fldCharType="separate"/>
        </w:r>
        <w:r>
          <w:rPr>
            <w:noProof/>
            <w:webHidden/>
          </w:rPr>
          <w:t>12</w:t>
        </w:r>
        <w:r>
          <w:rPr>
            <w:noProof/>
            <w:webHidden/>
          </w:rPr>
          <w:fldChar w:fldCharType="end"/>
        </w:r>
      </w:hyperlink>
    </w:p>
    <w:p w14:paraId="034669A5" w14:textId="466E94CF" w:rsidR="009E658F" w:rsidRDefault="009E658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267" w:history="1">
        <w:r w:rsidRPr="007049DA">
          <w:rPr>
            <w:rStyle w:val="Collegamentoipertestuale"/>
            <w:noProof/>
          </w:rPr>
          <w:t>5</w:t>
        </w:r>
        <w:r>
          <w:rPr>
            <w:rFonts w:asciiTheme="minorHAnsi" w:eastAsiaTheme="minorEastAsia" w:hAnsiTheme="minorHAnsi" w:cstheme="minorBidi"/>
            <w:b w:val="0"/>
            <w:bCs w:val="0"/>
            <w:caps w:val="0"/>
            <w:noProof/>
            <w:kern w:val="2"/>
            <w:szCs w:val="24"/>
            <w:lang w:val="it-IT" w:eastAsia="it-IT"/>
            <w14:ligatures w14:val="standardContextual"/>
          </w:rPr>
          <w:tab/>
        </w:r>
        <w:r w:rsidRPr="007049DA">
          <w:rPr>
            <w:rStyle w:val="Collegamentoipertestuale"/>
            <w:noProof/>
          </w:rPr>
          <w:t>Palo verticale</w:t>
        </w:r>
        <w:r>
          <w:rPr>
            <w:noProof/>
            <w:webHidden/>
          </w:rPr>
          <w:tab/>
        </w:r>
        <w:r>
          <w:rPr>
            <w:noProof/>
            <w:webHidden/>
          </w:rPr>
          <w:fldChar w:fldCharType="begin"/>
        </w:r>
        <w:r>
          <w:rPr>
            <w:noProof/>
            <w:webHidden/>
          </w:rPr>
          <w:instrText xml:space="preserve"> PAGEREF _Toc244141267 \h </w:instrText>
        </w:r>
        <w:r>
          <w:rPr>
            <w:noProof/>
            <w:webHidden/>
          </w:rPr>
        </w:r>
        <w:r>
          <w:rPr>
            <w:noProof/>
            <w:webHidden/>
          </w:rPr>
          <w:fldChar w:fldCharType="separate"/>
        </w:r>
        <w:r>
          <w:rPr>
            <w:noProof/>
            <w:webHidden/>
          </w:rPr>
          <w:t>13</w:t>
        </w:r>
        <w:r>
          <w:rPr>
            <w:noProof/>
            <w:webHidden/>
          </w:rPr>
          <w:fldChar w:fldCharType="end"/>
        </w:r>
      </w:hyperlink>
    </w:p>
    <w:p w14:paraId="3F4FA2D4" w14:textId="58513243"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268" w:history="1">
        <w:r w:rsidRPr="007049DA">
          <w:rPr>
            <w:rStyle w:val="Collegamentoipertestuale"/>
            <w:noProof/>
          </w:rPr>
          <w:t>5.1</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Geometria e tensioni geostatiche</w:t>
        </w:r>
        <w:r>
          <w:rPr>
            <w:noProof/>
            <w:webHidden/>
          </w:rPr>
          <w:tab/>
        </w:r>
        <w:r>
          <w:rPr>
            <w:noProof/>
            <w:webHidden/>
          </w:rPr>
          <w:fldChar w:fldCharType="begin"/>
        </w:r>
        <w:r>
          <w:rPr>
            <w:noProof/>
            <w:webHidden/>
          </w:rPr>
          <w:instrText xml:space="preserve"> PAGEREF _Toc244141268 \h </w:instrText>
        </w:r>
        <w:r>
          <w:rPr>
            <w:noProof/>
            <w:webHidden/>
          </w:rPr>
        </w:r>
        <w:r>
          <w:rPr>
            <w:noProof/>
            <w:webHidden/>
          </w:rPr>
          <w:fldChar w:fldCharType="separate"/>
        </w:r>
        <w:r>
          <w:rPr>
            <w:noProof/>
            <w:webHidden/>
          </w:rPr>
          <w:t>13</w:t>
        </w:r>
        <w:r>
          <w:rPr>
            <w:noProof/>
            <w:webHidden/>
          </w:rPr>
          <w:fldChar w:fldCharType="end"/>
        </w:r>
      </w:hyperlink>
    </w:p>
    <w:p w14:paraId="6D266838" w14:textId="71651B2E"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269" w:history="1">
        <w:r w:rsidRPr="007049DA">
          <w:rPr>
            <w:rStyle w:val="Collegamentoipertestuale"/>
            <w:noProof/>
          </w:rPr>
          <w:t>5.2</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Laterale drenato</w:t>
        </w:r>
        <w:r>
          <w:rPr>
            <w:noProof/>
            <w:webHidden/>
          </w:rPr>
          <w:tab/>
        </w:r>
        <w:r>
          <w:rPr>
            <w:noProof/>
            <w:webHidden/>
          </w:rPr>
          <w:fldChar w:fldCharType="begin"/>
        </w:r>
        <w:r>
          <w:rPr>
            <w:noProof/>
            <w:webHidden/>
          </w:rPr>
          <w:instrText xml:space="preserve"> PAGEREF _Toc244141269 \h </w:instrText>
        </w:r>
        <w:r>
          <w:rPr>
            <w:noProof/>
            <w:webHidden/>
          </w:rPr>
        </w:r>
        <w:r>
          <w:rPr>
            <w:noProof/>
            <w:webHidden/>
          </w:rPr>
          <w:fldChar w:fldCharType="separate"/>
        </w:r>
        <w:r>
          <w:rPr>
            <w:noProof/>
            <w:webHidden/>
          </w:rPr>
          <w:t>13</w:t>
        </w:r>
        <w:r>
          <w:rPr>
            <w:noProof/>
            <w:webHidden/>
          </w:rPr>
          <w:fldChar w:fldCharType="end"/>
        </w:r>
      </w:hyperlink>
    </w:p>
    <w:p w14:paraId="75792EF1" w14:textId="35DB1D9E"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270" w:history="1">
        <w:r w:rsidRPr="007049DA">
          <w:rPr>
            <w:rStyle w:val="Collegamentoipertestuale"/>
            <w:noProof/>
          </w:rPr>
          <w:t>5.3</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Laterale non drenato</w:t>
        </w:r>
        <w:r>
          <w:rPr>
            <w:noProof/>
            <w:webHidden/>
          </w:rPr>
          <w:tab/>
        </w:r>
        <w:r>
          <w:rPr>
            <w:noProof/>
            <w:webHidden/>
          </w:rPr>
          <w:fldChar w:fldCharType="begin"/>
        </w:r>
        <w:r>
          <w:rPr>
            <w:noProof/>
            <w:webHidden/>
          </w:rPr>
          <w:instrText xml:space="preserve"> PAGEREF _Toc244141270 \h </w:instrText>
        </w:r>
        <w:r>
          <w:rPr>
            <w:noProof/>
            <w:webHidden/>
          </w:rPr>
        </w:r>
        <w:r>
          <w:rPr>
            <w:noProof/>
            <w:webHidden/>
          </w:rPr>
          <w:fldChar w:fldCharType="separate"/>
        </w:r>
        <w:r>
          <w:rPr>
            <w:noProof/>
            <w:webHidden/>
          </w:rPr>
          <w:t>14</w:t>
        </w:r>
        <w:r>
          <w:rPr>
            <w:noProof/>
            <w:webHidden/>
          </w:rPr>
          <w:fldChar w:fldCharType="end"/>
        </w:r>
      </w:hyperlink>
    </w:p>
    <w:p w14:paraId="450AC478" w14:textId="129E73EE"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271" w:history="1">
        <w:r w:rsidRPr="007049DA">
          <w:rPr>
            <w:rStyle w:val="Collegamentoipertestuale"/>
            <w:noProof/>
          </w:rPr>
          <w:t>5.4</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Resistenza di punta e abaco Nq</w:t>
        </w:r>
        <w:r>
          <w:rPr>
            <w:noProof/>
            <w:webHidden/>
          </w:rPr>
          <w:tab/>
        </w:r>
        <w:r>
          <w:rPr>
            <w:noProof/>
            <w:webHidden/>
          </w:rPr>
          <w:fldChar w:fldCharType="begin"/>
        </w:r>
        <w:r>
          <w:rPr>
            <w:noProof/>
            <w:webHidden/>
          </w:rPr>
          <w:instrText xml:space="preserve"> PAGEREF _Toc244141271 \h </w:instrText>
        </w:r>
        <w:r>
          <w:rPr>
            <w:noProof/>
            <w:webHidden/>
          </w:rPr>
        </w:r>
        <w:r>
          <w:rPr>
            <w:noProof/>
            <w:webHidden/>
          </w:rPr>
          <w:fldChar w:fldCharType="separate"/>
        </w:r>
        <w:r>
          <w:rPr>
            <w:noProof/>
            <w:webHidden/>
          </w:rPr>
          <w:t>14</w:t>
        </w:r>
        <w:r>
          <w:rPr>
            <w:noProof/>
            <w:webHidden/>
          </w:rPr>
          <w:fldChar w:fldCharType="end"/>
        </w:r>
      </w:hyperlink>
    </w:p>
    <w:p w14:paraId="491FFF3E" w14:textId="13E20EB1"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272" w:history="1">
        <w:r w:rsidRPr="007049DA">
          <w:rPr>
            <w:rStyle w:val="Collegamentoipertestuale"/>
            <w:noProof/>
          </w:rPr>
          <w:t>5.5</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Più indagini e coefficienti</w:t>
        </w:r>
        <w:r>
          <w:rPr>
            <w:noProof/>
            <w:webHidden/>
          </w:rPr>
          <w:tab/>
        </w:r>
        <w:r>
          <w:rPr>
            <w:noProof/>
            <w:webHidden/>
          </w:rPr>
          <w:fldChar w:fldCharType="begin"/>
        </w:r>
        <w:r>
          <w:rPr>
            <w:noProof/>
            <w:webHidden/>
          </w:rPr>
          <w:instrText xml:space="preserve"> PAGEREF _Toc244141272 \h </w:instrText>
        </w:r>
        <w:r>
          <w:rPr>
            <w:noProof/>
            <w:webHidden/>
          </w:rPr>
        </w:r>
        <w:r>
          <w:rPr>
            <w:noProof/>
            <w:webHidden/>
          </w:rPr>
          <w:fldChar w:fldCharType="separate"/>
        </w:r>
        <w:r>
          <w:rPr>
            <w:noProof/>
            <w:webHidden/>
          </w:rPr>
          <w:t>15</w:t>
        </w:r>
        <w:r>
          <w:rPr>
            <w:noProof/>
            <w:webHidden/>
          </w:rPr>
          <w:fldChar w:fldCharType="end"/>
        </w:r>
      </w:hyperlink>
    </w:p>
    <w:p w14:paraId="6B8FCA95" w14:textId="415F4CAD"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273" w:history="1">
        <w:r w:rsidRPr="007049DA">
          <w:rPr>
            <w:rStyle w:val="Collegamentoipertestuale"/>
            <w:noProof/>
          </w:rPr>
          <w:t>5.6</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Efficienza di gruppo e limiti</w:t>
        </w:r>
        <w:r>
          <w:rPr>
            <w:noProof/>
            <w:webHidden/>
          </w:rPr>
          <w:tab/>
        </w:r>
        <w:r>
          <w:rPr>
            <w:noProof/>
            <w:webHidden/>
          </w:rPr>
          <w:fldChar w:fldCharType="begin"/>
        </w:r>
        <w:r>
          <w:rPr>
            <w:noProof/>
            <w:webHidden/>
          </w:rPr>
          <w:instrText xml:space="preserve"> PAGEREF _Toc244141273 \h </w:instrText>
        </w:r>
        <w:r>
          <w:rPr>
            <w:noProof/>
            <w:webHidden/>
          </w:rPr>
        </w:r>
        <w:r>
          <w:rPr>
            <w:noProof/>
            <w:webHidden/>
          </w:rPr>
          <w:fldChar w:fldCharType="separate"/>
        </w:r>
        <w:r>
          <w:rPr>
            <w:noProof/>
            <w:webHidden/>
          </w:rPr>
          <w:t>17</w:t>
        </w:r>
        <w:r>
          <w:rPr>
            <w:noProof/>
            <w:webHidden/>
          </w:rPr>
          <w:fldChar w:fldCharType="end"/>
        </w:r>
      </w:hyperlink>
    </w:p>
    <w:p w14:paraId="065BA6E6" w14:textId="1BC3B4CB" w:rsidR="009E658F" w:rsidRDefault="009E658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274" w:history="1">
        <w:r w:rsidRPr="007049DA">
          <w:rPr>
            <w:rStyle w:val="Collegamentoipertestuale"/>
            <w:noProof/>
          </w:rPr>
          <w:t>6</w:t>
        </w:r>
        <w:r>
          <w:rPr>
            <w:rFonts w:asciiTheme="minorHAnsi" w:eastAsiaTheme="minorEastAsia" w:hAnsiTheme="minorHAnsi" w:cstheme="minorBidi"/>
            <w:b w:val="0"/>
            <w:bCs w:val="0"/>
            <w:caps w:val="0"/>
            <w:noProof/>
            <w:kern w:val="2"/>
            <w:szCs w:val="24"/>
            <w:lang w:val="it-IT" w:eastAsia="it-IT"/>
            <w14:ligatures w14:val="standardContextual"/>
          </w:rPr>
          <w:tab/>
        </w:r>
        <w:r w:rsidRPr="007049DA">
          <w:rPr>
            <w:rStyle w:val="Collegamentoipertestuale"/>
            <w:noProof/>
          </w:rPr>
          <w:t>Micropalo verticale</w:t>
        </w:r>
        <w:r>
          <w:rPr>
            <w:noProof/>
            <w:webHidden/>
          </w:rPr>
          <w:tab/>
        </w:r>
        <w:r>
          <w:rPr>
            <w:noProof/>
            <w:webHidden/>
          </w:rPr>
          <w:fldChar w:fldCharType="begin"/>
        </w:r>
        <w:r>
          <w:rPr>
            <w:noProof/>
            <w:webHidden/>
          </w:rPr>
          <w:instrText xml:space="preserve"> PAGEREF _Toc244141274 \h </w:instrText>
        </w:r>
        <w:r>
          <w:rPr>
            <w:noProof/>
            <w:webHidden/>
          </w:rPr>
        </w:r>
        <w:r>
          <w:rPr>
            <w:noProof/>
            <w:webHidden/>
          </w:rPr>
          <w:fldChar w:fldCharType="separate"/>
        </w:r>
        <w:r>
          <w:rPr>
            <w:noProof/>
            <w:webHidden/>
          </w:rPr>
          <w:t>17</w:t>
        </w:r>
        <w:r>
          <w:rPr>
            <w:noProof/>
            <w:webHidden/>
          </w:rPr>
          <w:fldChar w:fldCharType="end"/>
        </w:r>
      </w:hyperlink>
    </w:p>
    <w:p w14:paraId="051E8745" w14:textId="786F7846"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275" w:history="1">
        <w:r w:rsidRPr="007049DA">
          <w:rPr>
            <w:rStyle w:val="Collegamentoipertestuale"/>
            <w:noProof/>
          </w:rPr>
          <w:t>6.1</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Correlazione del bulbo</w:t>
        </w:r>
        <w:r>
          <w:rPr>
            <w:noProof/>
            <w:webHidden/>
          </w:rPr>
          <w:tab/>
        </w:r>
        <w:r>
          <w:rPr>
            <w:noProof/>
            <w:webHidden/>
          </w:rPr>
          <w:fldChar w:fldCharType="begin"/>
        </w:r>
        <w:r>
          <w:rPr>
            <w:noProof/>
            <w:webHidden/>
          </w:rPr>
          <w:instrText xml:space="preserve"> PAGEREF _Toc244141275 \h </w:instrText>
        </w:r>
        <w:r>
          <w:rPr>
            <w:noProof/>
            <w:webHidden/>
          </w:rPr>
        </w:r>
        <w:r>
          <w:rPr>
            <w:noProof/>
            <w:webHidden/>
          </w:rPr>
          <w:fldChar w:fldCharType="separate"/>
        </w:r>
        <w:r>
          <w:rPr>
            <w:noProof/>
            <w:webHidden/>
          </w:rPr>
          <w:t>17</w:t>
        </w:r>
        <w:r>
          <w:rPr>
            <w:noProof/>
            <w:webHidden/>
          </w:rPr>
          <w:fldChar w:fldCharType="end"/>
        </w:r>
      </w:hyperlink>
    </w:p>
    <w:p w14:paraId="7F382101" w14:textId="538C4BD6"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276" w:history="1">
        <w:r w:rsidRPr="007049DA">
          <w:rPr>
            <w:rStyle w:val="Collegamentoipertestuale"/>
            <w:noProof/>
          </w:rPr>
          <w:t>6.2</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Inclinazione punta e peso</w:t>
        </w:r>
        <w:r>
          <w:rPr>
            <w:noProof/>
            <w:webHidden/>
          </w:rPr>
          <w:tab/>
        </w:r>
        <w:r>
          <w:rPr>
            <w:noProof/>
            <w:webHidden/>
          </w:rPr>
          <w:fldChar w:fldCharType="begin"/>
        </w:r>
        <w:r>
          <w:rPr>
            <w:noProof/>
            <w:webHidden/>
          </w:rPr>
          <w:instrText xml:space="preserve"> PAGEREF _Toc244141276 \h </w:instrText>
        </w:r>
        <w:r>
          <w:rPr>
            <w:noProof/>
            <w:webHidden/>
          </w:rPr>
        </w:r>
        <w:r>
          <w:rPr>
            <w:noProof/>
            <w:webHidden/>
          </w:rPr>
          <w:fldChar w:fldCharType="separate"/>
        </w:r>
        <w:r>
          <w:rPr>
            <w:noProof/>
            <w:webHidden/>
          </w:rPr>
          <w:t>18</w:t>
        </w:r>
        <w:r>
          <w:rPr>
            <w:noProof/>
            <w:webHidden/>
          </w:rPr>
          <w:fldChar w:fldCharType="end"/>
        </w:r>
      </w:hyperlink>
    </w:p>
    <w:p w14:paraId="27571362" w14:textId="460A913E" w:rsidR="009E658F" w:rsidRDefault="009E658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277" w:history="1">
        <w:r w:rsidRPr="007049DA">
          <w:rPr>
            <w:rStyle w:val="Collegamentoipertestuale"/>
            <w:noProof/>
          </w:rPr>
          <w:t>7</w:t>
        </w:r>
        <w:r>
          <w:rPr>
            <w:rFonts w:asciiTheme="minorHAnsi" w:eastAsiaTheme="minorEastAsia" w:hAnsiTheme="minorHAnsi" w:cstheme="minorBidi"/>
            <w:b w:val="0"/>
            <w:bCs w:val="0"/>
            <w:caps w:val="0"/>
            <w:noProof/>
            <w:kern w:val="2"/>
            <w:szCs w:val="24"/>
            <w:lang w:val="it-IT" w:eastAsia="it-IT"/>
            <w14:ligatures w14:val="standardContextual"/>
          </w:rPr>
          <w:tab/>
        </w:r>
        <w:r w:rsidRPr="007049DA">
          <w:rPr>
            <w:rStyle w:val="Collegamentoipertestuale"/>
            <w:noProof/>
          </w:rPr>
          <w:t>Capacità orizzontale con Broms</w:t>
        </w:r>
        <w:r>
          <w:rPr>
            <w:noProof/>
            <w:webHidden/>
          </w:rPr>
          <w:tab/>
        </w:r>
        <w:r>
          <w:rPr>
            <w:noProof/>
            <w:webHidden/>
          </w:rPr>
          <w:fldChar w:fldCharType="begin"/>
        </w:r>
        <w:r>
          <w:rPr>
            <w:noProof/>
            <w:webHidden/>
          </w:rPr>
          <w:instrText xml:space="preserve"> PAGEREF _Toc244141277 \h </w:instrText>
        </w:r>
        <w:r>
          <w:rPr>
            <w:noProof/>
            <w:webHidden/>
          </w:rPr>
        </w:r>
        <w:r>
          <w:rPr>
            <w:noProof/>
            <w:webHidden/>
          </w:rPr>
          <w:fldChar w:fldCharType="separate"/>
        </w:r>
        <w:r>
          <w:rPr>
            <w:noProof/>
            <w:webHidden/>
          </w:rPr>
          <w:t>18</w:t>
        </w:r>
        <w:r>
          <w:rPr>
            <w:noProof/>
            <w:webHidden/>
          </w:rPr>
          <w:fldChar w:fldCharType="end"/>
        </w:r>
      </w:hyperlink>
    </w:p>
    <w:p w14:paraId="528F5F5B" w14:textId="34DC99B6"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278" w:history="1">
        <w:r w:rsidRPr="007049DA">
          <w:rPr>
            <w:rStyle w:val="Collegamentoipertestuale"/>
            <w:noProof/>
          </w:rPr>
          <w:t>7.1</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Idealizzazione e pressione limite</w:t>
        </w:r>
        <w:r>
          <w:rPr>
            <w:noProof/>
            <w:webHidden/>
          </w:rPr>
          <w:tab/>
        </w:r>
        <w:r>
          <w:rPr>
            <w:noProof/>
            <w:webHidden/>
          </w:rPr>
          <w:fldChar w:fldCharType="begin"/>
        </w:r>
        <w:r>
          <w:rPr>
            <w:noProof/>
            <w:webHidden/>
          </w:rPr>
          <w:instrText xml:space="preserve"> PAGEREF _Toc244141278 \h </w:instrText>
        </w:r>
        <w:r>
          <w:rPr>
            <w:noProof/>
            <w:webHidden/>
          </w:rPr>
        </w:r>
        <w:r>
          <w:rPr>
            <w:noProof/>
            <w:webHidden/>
          </w:rPr>
          <w:fldChar w:fldCharType="separate"/>
        </w:r>
        <w:r>
          <w:rPr>
            <w:noProof/>
            <w:webHidden/>
          </w:rPr>
          <w:t>18</w:t>
        </w:r>
        <w:r>
          <w:rPr>
            <w:noProof/>
            <w:webHidden/>
          </w:rPr>
          <w:fldChar w:fldCharType="end"/>
        </w:r>
      </w:hyperlink>
    </w:p>
    <w:p w14:paraId="614A0E35" w14:textId="6EB3B8C6"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279" w:history="1">
        <w:r w:rsidRPr="007049DA">
          <w:rPr>
            <w:rStyle w:val="Collegamentoipertestuale"/>
            <w:noProof/>
          </w:rPr>
          <w:t>7.2</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Meccanismi granulari</w:t>
        </w:r>
        <w:r>
          <w:rPr>
            <w:noProof/>
            <w:webHidden/>
          </w:rPr>
          <w:tab/>
        </w:r>
        <w:r>
          <w:rPr>
            <w:noProof/>
            <w:webHidden/>
          </w:rPr>
          <w:fldChar w:fldCharType="begin"/>
        </w:r>
        <w:r>
          <w:rPr>
            <w:noProof/>
            <w:webHidden/>
          </w:rPr>
          <w:instrText xml:space="preserve"> PAGEREF _Toc244141279 \h </w:instrText>
        </w:r>
        <w:r>
          <w:rPr>
            <w:noProof/>
            <w:webHidden/>
          </w:rPr>
        </w:r>
        <w:r>
          <w:rPr>
            <w:noProof/>
            <w:webHidden/>
          </w:rPr>
          <w:fldChar w:fldCharType="separate"/>
        </w:r>
        <w:r>
          <w:rPr>
            <w:noProof/>
            <w:webHidden/>
          </w:rPr>
          <w:t>19</w:t>
        </w:r>
        <w:r>
          <w:rPr>
            <w:noProof/>
            <w:webHidden/>
          </w:rPr>
          <w:fldChar w:fldCharType="end"/>
        </w:r>
      </w:hyperlink>
    </w:p>
    <w:p w14:paraId="710FF386" w14:textId="2EDD573E"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280" w:history="1">
        <w:r w:rsidRPr="007049DA">
          <w:rPr>
            <w:rStyle w:val="Collegamentoipertestuale"/>
            <w:noProof/>
          </w:rPr>
          <w:t>7.3</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Meccanismi coesivi</w:t>
        </w:r>
        <w:r>
          <w:rPr>
            <w:noProof/>
            <w:webHidden/>
          </w:rPr>
          <w:tab/>
        </w:r>
        <w:r>
          <w:rPr>
            <w:noProof/>
            <w:webHidden/>
          </w:rPr>
          <w:fldChar w:fldCharType="begin"/>
        </w:r>
        <w:r>
          <w:rPr>
            <w:noProof/>
            <w:webHidden/>
          </w:rPr>
          <w:instrText xml:space="preserve"> PAGEREF _Toc244141280 \h </w:instrText>
        </w:r>
        <w:r>
          <w:rPr>
            <w:noProof/>
            <w:webHidden/>
          </w:rPr>
        </w:r>
        <w:r>
          <w:rPr>
            <w:noProof/>
            <w:webHidden/>
          </w:rPr>
          <w:fldChar w:fldCharType="separate"/>
        </w:r>
        <w:r>
          <w:rPr>
            <w:noProof/>
            <w:webHidden/>
          </w:rPr>
          <w:t>20</w:t>
        </w:r>
        <w:r>
          <w:rPr>
            <w:noProof/>
            <w:webHidden/>
          </w:rPr>
          <w:fldChar w:fldCharType="end"/>
        </w:r>
      </w:hyperlink>
    </w:p>
    <w:p w14:paraId="0BFE4794" w14:textId="59262898"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281" w:history="1">
        <w:r w:rsidRPr="007049DA">
          <w:rPr>
            <w:rStyle w:val="Collegamentoipertestuale"/>
            <w:noProof/>
          </w:rPr>
          <w:t>7.4</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Da Hu alla resistenza di progetto</w:t>
        </w:r>
        <w:r>
          <w:rPr>
            <w:noProof/>
            <w:webHidden/>
          </w:rPr>
          <w:tab/>
        </w:r>
        <w:r>
          <w:rPr>
            <w:noProof/>
            <w:webHidden/>
          </w:rPr>
          <w:fldChar w:fldCharType="begin"/>
        </w:r>
        <w:r>
          <w:rPr>
            <w:noProof/>
            <w:webHidden/>
          </w:rPr>
          <w:instrText xml:space="preserve"> PAGEREF _Toc244141281 \h </w:instrText>
        </w:r>
        <w:r>
          <w:rPr>
            <w:noProof/>
            <w:webHidden/>
          </w:rPr>
        </w:r>
        <w:r>
          <w:rPr>
            <w:noProof/>
            <w:webHidden/>
          </w:rPr>
          <w:fldChar w:fldCharType="separate"/>
        </w:r>
        <w:r>
          <w:rPr>
            <w:noProof/>
            <w:webHidden/>
          </w:rPr>
          <w:t>20</w:t>
        </w:r>
        <w:r>
          <w:rPr>
            <w:noProof/>
            <w:webHidden/>
          </w:rPr>
          <w:fldChar w:fldCharType="end"/>
        </w:r>
      </w:hyperlink>
    </w:p>
    <w:p w14:paraId="350CC1D2" w14:textId="45DC59AB"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282" w:history="1">
        <w:r w:rsidRPr="007049DA">
          <w:rPr>
            <w:rStyle w:val="Collegamentoipertestuale"/>
            <w:noProof/>
          </w:rPr>
          <w:t>7.5</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Momento resistente del palo in c a</w:t>
        </w:r>
        <w:r>
          <w:rPr>
            <w:noProof/>
            <w:webHidden/>
          </w:rPr>
          <w:tab/>
        </w:r>
        <w:r>
          <w:rPr>
            <w:noProof/>
            <w:webHidden/>
          </w:rPr>
          <w:fldChar w:fldCharType="begin"/>
        </w:r>
        <w:r>
          <w:rPr>
            <w:noProof/>
            <w:webHidden/>
          </w:rPr>
          <w:instrText xml:space="preserve"> PAGEREF _Toc244141282 \h </w:instrText>
        </w:r>
        <w:r>
          <w:rPr>
            <w:noProof/>
            <w:webHidden/>
          </w:rPr>
        </w:r>
        <w:r>
          <w:rPr>
            <w:noProof/>
            <w:webHidden/>
          </w:rPr>
          <w:fldChar w:fldCharType="separate"/>
        </w:r>
        <w:r>
          <w:rPr>
            <w:noProof/>
            <w:webHidden/>
          </w:rPr>
          <w:t>21</w:t>
        </w:r>
        <w:r>
          <w:rPr>
            <w:noProof/>
            <w:webHidden/>
          </w:rPr>
          <w:fldChar w:fldCharType="end"/>
        </w:r>
      </w:hyperlink>
    </w:p>
    <w:p w14:paraId="457472F3" w14:textId="1EE3AD81"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283" w:history="1">
        <w:r w:rsidRPr="007049DA">
          <w:rPr>
            <w:rStyle w:val="Collegamentoipertestuale"/>
            <w:noProof/>
          </w:rPr>
          <w:t>7.6</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Tubo CHS del micropalo</w:t>
        </w:r>
        <w:r>
          <w:rPr>
            <w:noProof/>
            <w:webHidden/>
          </w:rPr>
          <w:tab/>
        </w:r>
        <w:r>
          <w:rPr>
            <w:noProof/>
            <w:webHidden/>
          </w:rPr>
          <w:fldChar w:fldCharType="begin"/>
        </w:r>
        <w:r>
          <w:rPr>
            <w:noProof/>
            <w:webHidden/>
          </w:rPr>
          <w:instrText xml:space="preserve"> PAGEREF _Toc244141283 \h </w:instrText>
        </w:r>
        <w:r>
          <w:rPr>
            <w:noProof/>
            <w:webHidden/>
          </w:rPr>
        </w:r>
        <w:r>
          <w:rPr>
            <w:noProof/>
            <w:webHidden/>
          </w:rPr>
          <w:fldChar w:fldCharType="separate"/>
        </w:r>
        <w:r>
          <w:rPr>
            <w:noProof/>
            <w:webHidden/>
          </w:rPr>
          <w:t>21</w:t>
        </w:r>
        <w:r>
          <w:rPr>
            <w:noProof/>
            <w:webHidden/>
          </w:rPr>
          <w:fldChar w:fldCharType="end"/>
        </w:r>
      </w:hyperlink>
    </w:p>
    <w:p w14:paraId="1F6AB011" w14:textId="23EC7B4F" w:rsidR="009E658F" w:rsidRDefault="009E658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284" w:history="1">
        <w:r w:rsidRPr="007049DA">
          <w:rPr>
            <w:rStyle w:val="Collegamentoipertestuale"/>
            <w:noProof/>
          </w:rPr>
          <w:t>8</w:t>
        </w:r>
        <w:r>
          <w:rPr>
            <w:rFonts w:asciiTheme="minorHAnsi" w:eastAsiaTheme="minorEastAsia" w:hAnsiTheme="minorHAnsi" w:cstheme="minorBidi"/>
            <w:b w:val="0"/>
            <w:bCs w:val="0"/>
            <w:caps w:val="0"/>
            <w:noProof/>
            <w:kern w:val="2"/>
            <w:szCs w:val="24"/>
            <w:lang w:val="it-IT" w:eastAsia="it-IT"/>
            <w14:ligatures w14:val="standardContextual"/>
          </w:rPr>
          <w:tab/>
        </w:r>
        <w:r w:rsidRPr="007049DA">
          <w:rPr>
            <w:rStyle w:val="Collegamentoipertestuale"/>
            <w:noProof/>
          </w:rPr>
          <w:t>Capacità orizzontale in terreno stratificato</w:t>
        </w:r>
        <w:r>
          <w:rPr>
            <w:noProof/>
            <w:webHidden/>
          </w:rPr>
          <w:tab/>
        </w:r>
        <w:r>
          <w:rPr>
            <w:noProof/>
            <w:webHidden/>
          </w:rPr>
          <w:fldChar w:fldCharType="begin"/>
        </w:r>
        <w:r>
          <w:rPr>
            <w:noProof/>
            <w:webHidden/>
          </w:rPr>
          <w:instrText xml:space="preserve"> PAGEREF _Toc244141284 \h </w:instrText>
        </w:r>
        <w:r>
          <w:rPr>
            <w:noProof/>
            <w:webHidden/>
          </w:rPr>
        </w:r>
        <w:r>
          <w:rPr>
            <w:noProof/>
            <w:webHidden/>
          </w:rPr>
          <w:fldChar w:fldCharType="separate"/>
        </w:r>
        <w:r>
          <w:rPr>
            <w:noProof/>
            <w:webHidden/>
          </w:rPr>
          <w:t>22</w:t>
        </w:r>
        <w:r>
          <w:rPr>
            <w:noProof/>
            <w:webHidden/>
          </w:rPr>
          <w:fldChar w:fldCharType="end"/>
        </w:r>
      </w:hyperlink>
    </w:p>
    <w:p w14:paraId="5AF14335" w14:textId="2D47C7B8"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285" w:history="1">
        <w:r w:rsidRPr="007049DA">
          <w:rPr>
            <w:rStyle w:val="Collegamentoipertestuale"/>
            <w:noProof/>
          </w:rPr>
          <w:t>8.1</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Diagramma limite per strato</w:t>
        </w:r>
        <w:r>
          <w:rPr>
            <w:noProof/>
            <w:webHidden/>
          </w:rPr>
          <w:tab/>
        </w:r>
        <w:r>
          <w:rPr>
            <w:noProof/>
            <w:webHidden/>
          </w:rPr>
          <w:fldChar w:fldCharType="begin"/>
        </w:r>
        <w:r>
          <w:rPr>
            <w:noProof/>
            <w:webHidden/>
          </w:rPr>
          <w:instrText xml:space="preserve"> PAGEREF _Toc244141285 \h </w:instrText>
        </w:r>
        <w:r>
          <w:rPr>
            <w:noProof/>
            <w:webHidden/>
          </w:rPr>
        </w:r>
        <w:r>
          <w:rPr>
            <w:noProof/>
            <w:webHidden/>
          </w:rPr>
          <w:fldChar w:fldCharType="separate"/>
        </w:r>
        <w:r>
          <w:rPr>
            <w:noProof/>
            <w:webHidden/>
          </w:rPr>
          <w:t>22</w:t>
        </w:r>
        <w:r>
          <w:rPr>
            <w:noProof/>
            <w:webHidden/>
          </w:rPr>
          <w:fldChar w:fldCharType="end"/>
        </w:r>
      </w:hyperlink>
    </w:p>
    <w:p w14:paraId="74AC2995" w14:textId="7D8C0196"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286" w:history="1">
        <w:r w:rsidRPr="007049DA">
          <w:rPr>
            <w:rStyle w:val="Collegamentoipertestuale"/>
            <w:noProof/>
          </w:rPr>
          <w:t>8.2</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Equilibrio con tre integrali</w:t>
        </w:r>
        <w:r>
          <w:rPr>
            <w:noProof/>
            <w:webHidden/>
          </w:rPr>
          <w:tab/>
        </w:r>
        <w:r>
          <w:rPr>
            <w:noProof/>
            <w:webHidden/>
          </w:rPr>
          <w:fldChar w:fldCharType="begin"/>
        </w:r>
        <w:r>
          <w:rPr>
            <w:noProof/>
            <w:webHidden/>
          </w:rPr>
          <w:instrText xml:space="preserve"> PAGEREF _Toc244141286 \h </w:instrText>
        </w:r>
        <w:r>
          <w:rPr>
            <w:noProof/>
            <w:webHidden/>
          </w:rPr>
        </w:r>
        <w:r>
          <w:rPr>
            <w:noProof/>
            <w:webHidden/>
          </w:rPr>
          <w:fldChar w:fldCharType="separate"/>
        </w:r>
        <w:r>
          <w:rPr>
            <w:noProof/>
            <w:webHidden/>
          </w:rPr>
          <w:t>23</w:t>
        </w:r>
        <w:r>
          <w:rPr>
            <w:noProof/>
            <w:webHidden/>
          </w:rPr>
          <w:fldChar w:fldCharType="end"/>
        </w:r>
      </w:hyperlink>
    </w:p>
    <w:p w14:paraId="0BC43776" w14:textId="6A82D164"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287" w:history="1">
        <w:r w:rsidRPr="007049DA">
          <w:rPr>
            <w:rStyle w:val="Collegamentoipertestuale"/>
            <w:noProof/>
          </w:rPr>
          <w:t>8.3</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Chiusura distribuita delle reazioni</w:t>
        </w:r>
        <w:r>
          <w:rPr>
            <w:noProof/>
            <w:webHidden/>
          </w:rPr>
          <w:tab/>
        </w:r>
        <w:r>
          <w:rPr>
            <w:noProof/>
            <w:webHidden/>
          </w:rPr>
          <w:fldChar w:fldCharType="begin"/>
        </w:r>
        <w:r>
          <w:rPr>
            <w:noProof/>
            <w:webHidden/>
          </w:rPr>
          <w:instrText xml:space="preserve"> PAGEREF _Toc244141287 \h </w:instrText>
        </w:r>
        <w:r>
          <w:rPr>
            <w:noProof/>
            <w:webHidden/>
          </w:rPr>
        </w:r>
        <w:r>
          <w:rPr>
            <w:noProof/>
            <w:webHidden/>
          </w:rPr>
          <w:fldChar w:fldCharType="separate"/>
        </w:r>
        <w:r>
          <w:rPr>
            <w:noProof/>
            <w:webHidden/>
          </w:rPr>
          <w:t>23</w:t>
        </w:r>
        <w:r>
          <w:rPr>
            <w:noProof/>
            <w:webHidden/>
          </w:rPr>
          <w:fldChar w:fldCharType="end"/>
        </w:r>
      </w:hyperlink>
    </w:p>
    <w:p w14:paraId="019066F0" w14:textId="3CE83869"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288" w:history="1">
        <w:r w:rsidRPr="007049DA">
          <w:rPr>
            <w:rStyle w:val="Collegamentoipertestuale"/>
            <w:noProof/>
          </w:rPr>
          <w:t>8.4</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Meccanismi e confronto con Broms</w:t>
        </w:r>
        <w:r>
          <w:rPr>
            <w:noProof/>
            <w:webHidden/>
          </w:rPr>
          <w:tab/>
        </w:r>
        <w:r>
          <w:rPr>
            <w:noProof/>
            <w:webHidden/>
          </w:rPr>
          <w:fldChar w:fldCharType="begin"/>
        </w:r>
        <w:r>
          <w:rPr>
            <w:noProof/>
            <w:webHidden/>
          </w:rPr>
          <w:instrText xml:space="preserve"> PAGEREF _Toc244141288 \h </w:instrText>
        </w:r>
        <w:r>
          <w:rPr>
            <w:noProof/>
            <w:webHidden/>
          </w:rPr>
        </w:r>
        <w:r>
          <w:rPr>
            <w:noProof/>
            <w:webHidden/>
          </w:rPr>
          <w:fldChar w:fldCharType="separate"/>
        </w:r>
        <w:r>
          <w:rPr>
            <w:noProof/>
            <w:webHidden/>
          </w:rPr>
          <w:t>23</w:t>
        </w:r>
        <w:r>
          <w:rPr>
            <w:noProof/>
            <w:webHidden/>
          </w:rPr>
          <w:fldChar w:fldCharType="end"/>
        </w:r>
      </w:hyperlink>
    </w:p>
    <w:p w14:paraId="1BC9BA17" w14:textId="3D78B891"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289" w:history="1">
        <w:r w:rsidRPr="007049DA">
          <w:rPr>
            <w:rStyle w:val="Collegamentoipertestuale"/>
            <w:noProof/>
          </w:rPr>
          <w:t>8.5</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Esempi verificati e limiti</w:t>
        </w:r>
        <w:r>
          <w:rPr>
            <w:noProof/>
            <w:webHidden/>
          </w:rPr>
          <w:tab/>
        </w:r>
        <w:r>
          <w:rPr>
            <w:noProof/>
            <w:webHidden/>
          </w:rPr>
          <w:fldChar w:fldCharType="begin"/>
        </w:r>
        <w:r>
          <w:rPr>
            <w:noProof/>
            <w:webHidden/>
          </w:rPr>
          <w:instrText xml:space="preserve"> PAGEREF _Toc244141289 \h </w:instrText>
        </w:r>
        <w:r>
          <w:rPr>
            <w:noProof/>
            <w:webHidden/>
          </w:rPr>
        </w:r>
        <w:r>
          <w:rPr>
            <w:noProof/>
            <w:webHidden/>
          </w:rPr>
          <w:fldChar w:fldCharType="separate"/>
        </w:r>
        <w:r>
          <w:rPr>
            <w:noProof/>
            <w:webHidden/>
          </w:rPr>
          <w:t>24</w:t>
        </w:r>
        <w:r>
          <w:rPr>
            <w:noProof/>
            <w:webHidden/>
          </w:rPr>
          <w:fldChar w:fldCharType="end"/>
        </w:r>
      </w:hyperlink>
    </w:p>
    <w:p w14:paraId="24F4C0FA" w14:textId="41E1B14D" w:rsidR="009E658F" w:rsidRDefault="009E658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290" w:history="1">
        <w:r w:rsidRPr="007049DA">
          <w:rPr>
            <w:rStyle w:val="Collegamentoipertestuale"/>
            <w:noProof/>
          </w:rPr>
          <w:t>9</w:t>
        </w:r>
        <w:r>
          <w:rPr>
            <w:rFonts w:asciiTheme="minorHAnsi" w:eastAsiaTheme="minorEastAsia" w:hAnsiTheme="minorHAnsi" w:cstheme="minorBidi"/>
            <w:b w:val="0"/>
            <w:bCs w:val="0"/>
            <w:caps w:val="0"/>
            <w:noProof/>
            <w:kern w:val="2"/>
            <w:szCs w:val="24"/>
            <w:lang w:val="it-IT" w:eastAsia="it-IT"/>
            <w14:ligatures w14:val="standardContextual"/>
          </w:rPr>
          <w:tab/>
        </w:r>
        <w:r w:rsidRPr="007049DA">
          <w:rPr>
            <w:rStyle w:val="Collegamentoipertestuale"/>
            <w:noProof/>
          </w:rPr>
          <w:t>Sezione in calcestruzzo armato</w:t>
        </w:r>
        <w:r>
          <w:rPr>
            <w:noProof/>
            <w:webHidden/>
          </w:rPr>
          <w:tab/>
        </w:r>
        <w:r>
          <w:rPr>
            <w:noProof/>
            <w:webHidden/>
          </w:rPr>
          <w:fldChar w:fldCharType="begin"/>
        </w:r>
        <w:r>
          <w:rPr>
            <w:noProof/>
            <w:webHidden/>
          </w:rPr>
          <w:instrText xml:space="preserve"> PAGEREF _Toc244141290 \h </w:instrText>
        </w:r>
        <w:r>
          <w:rPr>
            <w:noProof/>
            <w:webHidden/>
          </w:rPr>
        </w:r>
        <w:r>
          <w:rPr>
            <w:noProof/>
            <w:webHidden/>
          </w:rPr>
          <w:fldChar w:fldCharType="separate"/>
        </w:r>
        <w:r>
          <w:rPr>
            <w:noProof/>
            <w:webHidden/>
          </w:rPr>
          <w:t>24</w:t>
        </w:r>
        <w:r>
          <w:rPr>
            <w:noProof/>
            <w:webHidden/>
          </w:rPr>
          <w:fldChar w:fldCharType="end"/>
        </w:r>
      </w:hyperlink>
    </w:p>
    <w:p w14:paraId="5C9BF3C6" w14:textId="7A786EC8"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291" w:history="1">
        <w:r w:rsidRPr="007049DA">
          <w:rPr>
            <w:rStyle w:val="Collegamentoipertestuale"/>
            <w:noProof/>
          </w:rPr>
          <w:t>9.1</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Geometrie tipologiche e costruzione delle armature</w:t>
        </w:r>
        <w:r>
          <w:rPr>
            <w:noProof/>
            <w:webHidden/>
          </w:rPr>
          <w:tab/>
        </w:r>
        <w:r>
          <w:rPr>
            <w:noProof/>
            <w:webHidden/>
          </w:rPr>
          <w:fldChar w:fldCharType="begin"/>
        </w:r>
        <w:r>
          <w:rPr>
            <w:noProof/>
            <w:webHidden/>
          </w:rPr>
          <w:instrText xml:space="preserve"> PAGEREF _Toc244141291 \h </w:instrText>
        </w:r>
        <w:r>
          <w:rPr>
            <w:noProof/>
            <w:webHidden/>
          </w:rPr>
        </w:r>
        <w:r>
          <w:rPr>
            <w:noProof/>
            <w:webHidden/>
          </w:rPr>
          <w:fldChar w:fldCharType="separate"/>
        </w:r>
        <w:r>
          <w:rPr>
            <w:noProof/>
            <w:webHidden/>
          </w:rPr>
          <w:t>24</w:t>
        </w:r>
        <w:r>
          <w:rPr>
            <w:noProof/>
            <w:webHidden/>
          </w:rPr>
          <w:fldChar w:fldCharType="end"/>
        </w:r>
      </w:hyperlink>
    </w:p>
    <w:p w14:paraId="65E3D6EB" w14:textId="7FF66D4D"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292" w:history="1">
        <w:r w:rsidRPr="007049DA">
          <w:rPr>
            <w:rStyle w:val="Collegamentoipertestuale"/>
            <w:noProof/>
          </w:rPr>
          <w:t>9.2</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Geometria e deformazioni piane</w:t>
        </w:r>
        <w:r>
          <w:rPr>
            <w:noProof/>
            <w:webHidden/>
          </w:rPr>
          <w:tab/>
        </w:r>
        <w:r>
          <w:rPr>
            <w:noProof/>
            <w:webHidden/>
          </w:rPr>
          <w:fldChar w:fldCharType="begin"/>
        </w:r>
        <w:r>
          <w:rPr>
            <w:noProof/>
            <w:webHidden/>
          </w:rPr>
          <w:instrText xml:space="preserve"> PAGEREF _Toc244141292 \h </w:instrText>
        </w:r>
        <w:r>
          <w:rPr>
            <w:noProof/>
            <w:webHidden/>
          </w:rPr>
        </w:r>
        <w:r>
          <w:rPr>
            <w:noProof/>
            <w:webHidden/>
          </w:rPr>
          <w:fldChar w:fldCharType="separate"/>
        </w:r>
        <w:r>
          <w:rPr>
            <w:noProof/>
            <w:webHidden/>
          </w:rPr>
          <w:t>25</w:t>
        </w:r>
        <w:r>
          <w:rPr>
            <w:noProof/>
            <w:webHidden/>
          </w:rPr>
          <w:fldChar w:fldCharType="end"/>
        </w:r>
      </w:hyperlink>
    </w:p>
    <w:p w14:paraId="70B8F1C0" w14:textId="50F58C87"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293" w:history="1">
        <w:r w:rsidRPr="007049DA">
          <w:rPr>
            <w:rStyle w:val="Collegamentoipertestuale"/>
            <w:noProof/>
          </w:rPr>
          <w:t>9.3</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Equilibrio e domini</w:t>
        </w:r>
        <w:r>
          <w:rPr>
            <w:noProof/>
            <w:webHidden/>
          </w:rPr>
          <w:tab/>
        </w:r>
        <w:r>
          <w:rPr>
            <w:noProof/>
            <w:webHidden/>
          </w:rPr>
          <w:fldChar w:fldCharType="begin"/>
        </w:r>
        <w:r>
          <w:rPr>
            <w:noProof/>
            <w:webHidden/>
          </w:rPr>
          <w:instrText xml:space="preserve"> PAGEREF _Toc244141293 \h </w:instrText>
        </w:r>
        <w:r>
          <w:rPr>
            <w:noProof/>
            <w:webHidden/>
          </w:rPr>
        </w:r>
        <w:r>
          <w:rPr>
            <w:noProof/>
            <w:webHidden/>
          </w:rPr>
          <w:fldChar w:fldCharType="separate"/>
        </w:r>
        <w:r>
          <w:rPr>
            <w:noProof/>
            <w:webHidden/>
          </w:rPr>
          <w:t>26</w:t>
        </w:r>
        <w:r>
          <w:rPr>
            <w:noProof/>
            <w:webHidden/>
          </w:rPr>
          <w:fldChar w:fldCharType="end"/>
        </w:r>
      </w:hyperlink>
    </w:p>
    <w:p w14:paraId="021F40AD" w14:textId="2A7D54DB"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294" w:history="1">
        <w:r w:rsidRPr="007049DA">
          <w:rPr>
            <w:rStyle w:val="Collegamentoipertestuale"/>
            <w:noProof/>
          </w:rPr>
          <w:t>9.4</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Materiali tendini e analisi di esercizio</w:t>
        </w:r>
        <w:r>
          <w:rPr>
            <w:noProof/>
            <w:webHidden/>
          </w:rPr>
          <w:tab/>
        </w:r>
        <w:r>
          <w:rPr>
            <w:noProof/>
            <w:webHidden/>
          </w:rPr>
          <w:fldChar w:fldCharType="begin"/>
        </w:r>
        <w:r>
          <w:rPr>
            <w:noProof/>
            <w:webHidden/>
          </w:rPr>
          <w:instrText xml:space="preserve"> PAGEREF _Toc244141294 \h </w:instrText>
        </w:r>
        <w:r>
          <w:rPr>
            <w:noProof/>
            <w:webHidden/>
          </w:rPr>
        </w:r>
        <w:r>
          <w:rPr>
            <w:noProof/>
            <w:webHidden/>
          </w:rPr>
          <w:fldChar w:fldCharType="separate"/>
        </w:r>
        <w:r>
          <w:rPr>
            <w:noProof/>
            <w:webHidden/>
          </w:rPr>
          <w:t>26</w:t>
        </w:r>
        <w:r>
          <w:rPr>
            <w:noProof/>
            <w:webHidden/>
          </w:rPr>
          <w:fldChar w:fldCharType="end"/>
        </w:r>
      </w:hyperlink>
    </w:p>
    <w:p w14:paraId="0400CBF2" w14:textId="4EA04ED5"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295" w:history="1">
        <w:r w:rsidRPr="007049DA">
          <w:rPr>
            <w:rStyle w:val="Collegamentoipertestuale"/>
            <w:noProof/>
          </w:rPr>
          <w:t>9.5</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Selezione delle verifiche nel report short</w:t>
        </w:r>
        <w:r>
          <w:rPr>
            <w:noProof/>
            <w:webHidden/>
          </w:rPr>
          <w:tab/>
        </w:r>
        <w:r>
          <w:rPr>
            <w:noProof/>
            <w:webHidden/>
          </w:rPr>
          <w:fldChar w:fldCharType="begin"/>
        </w:r>
        <w:r>
          <w:rPr>
            <w:noProof/>
            <w:webHidden/>
          </w:rPr>
          <w:instrText xml:space="preserve"> PAGEREF _Toc244141295 \h </w:instrText>
        </w:r>
        <w:r>
          <w:rPr>
            <w:noProof/>
            <w:webHidden/>
          </w:rPr>
        </w:r>
        <w:r>
          <w:rPr>
            <w:noProof/>
            <w:webHidden/>
          </w:rPr>
          <w:fldChar w:fldCharType="separate"/>
        </w:r>
        <w:r>
          <w:rPr>
            <w:noProof/>
            <w:webHidden/>
          </w:rPr>
          <w:t>28</w:t>
        </w:r>
        <w:r>
          <w:rPr>
            <w:noProof/>
            <w:webHidden/>
          </w:rPr>
          <w:fldChar w:fldCharType="end"/>
        </w:r>
      </w:hyperlink>
    </w:p>
    <w:p w14:paraId="2D9CC501" w14:textId="69D8A4AF"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296" w:history="1">
        <w:r w:rsidRPr="007049DA">
          <w:rPr>
            <w:rStyle w:val="Collegamentoipertestuale"/>
            <w:noProof/>
          </w:rPr>
          <w:t>9.6</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Apertura delle fessure</w:t>
        </w:r>
        <w:r>
          <w:rPr>
            <w:noProof/>
            <w:webHidden/>
          </w:rPr>
          <w:tab/>
        </w:r>
        <w:r>
          <w:rPr>
            <w:noProof/>
            <w:webHidden/>
          </w:rPr>
          <w:fldChar w:fldCharType="begin"/>
        </w:r>
        <w:r>
          <w:rPr>
            <w:noProof/>
            <w:webHidden/>
          </w:rPr>
          <w:instrText xml:space="preserve"> PAGEREF _Toc244141296 \h </w:instrText>
        </w:r>
        <w:r>
          <w:rPr>
            <w:noProof/>
            <w:webHidden/>
          </w:rPr>
        </w:r>
        <w:r>
          <w:rPr>
            <w:noProof/>
            <w:webHidden/>
          </w:rPr>
          <w:fldChar w:fldCharType="separate"/>
        </w:r>
        <w:r>
          <w:rPr>
            <w:noProof/>
            <w:webHidden/>
          </w:rPr>
          <w:t>29</w:t>
        </w:r>
        <w:r>
          <w:rPr>
            <w:noProof/>
            <w:webHidden/>
          </w:rPr>
          <w:fldChar w:fldCharType="end"/>
        </w:r>
      </w:hyperlink>
    </w:p>
    <w:p w14:paraId="723E89C6" w14:textId="2E10D663"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297" w:history="1">
        <w:r w:rsidRPr="007049DA">
          <w:rPr>
            <w:rStyle w:val="Collegamentoipertestuale"/>
            <w:noProof/>
          </w:rPr>
          <w:t>9.7</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Esempio di fessurazione</w:t>
        </w:r>
        <w:r>
          <w:rPr>
            <w:noProof/>
            <w:webHidden/>
          </w:rPr>
          <w:tab/>
        </w:r>
        <w:r>
          <w:rPr>
            <w:noProof/>
            <w:webHidden/>
          </w:rPr>
          <w:fldChar w:fldCharType="begin"/>
        </w:r>
        <w:r>
          <w:rPr>
            <w:noProof/>
            <w:webHidden/>
          </w:rPr>
          <w:instrText xml:space="preserve"> PAGEREF _Toc244141297 \h </w:instrText>
        </w:r>
        <w:r>
          <w:rPr>
            <w:noProof/>
            <w:webHidden/>
          </w:rPr>
        </w:r>
        <w:r>
          <w:rPr>
            <w:noProof/>
            <w:webHidden/>
          </w:rPr>
          <w:fldChar w:fldCharType="separate"/>
        </w:r>
        <w:r>
          <w:rPr>
            <w:noProof/>
            <w:webHidden/>
          </w:rPr>
          <w:t>31</w:t>
        </w:r>
        <w:r>
          <w:rPr>
            <w:noProof/>
            <w:webHidden/>
          </w:rPr>
          <w:fldChar w:fldCharType="end"/>
        </w:r>
      </w:hyperlink>
    </w:p>
    <w:p w14:paraId="64385A64" w14:textId="51989E75"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298" w:history="1">
        <w:r w:rsidRPr="007049DA">
          <w:rPr>
            <w:rStyle w:val="Collegamentoipertestuale"/>
            <w:noProof/>
          </w:rPr>
          <w:t>9.8</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Taglio</w:t>
        </w:r>
        <w:r>
          <w:rPr>
            <w:noProof/>
            <w:webHidden/>
          </w:rPr>
          <w:tab/>
        </w:r>
        <w:r>
          <w:rPr>
            <w:noProof/>
            <w:webHidden/>
          </w:rPr>
          <w:fldChar w:fldCharType="begin"/>
        </w:r>
        <w:r>
          <w:rPr>
            <w:noProof/>
            <w:webHidden/>
          </w:rPr>
          <w:instrText xml:space="preserve"> PAGEREF _Toc244141298 \h </w:instrText>
        </w:r>
        <w:r>
          <w:rPr>
            <w:noProof/>
            <w:webHidden/>
          </w:rPr>
        </w:r>
        <w:r>
          <w:rPr>
            <w:noProof/>
            <w:webHidden/>
          </w:rPr>
          <w:fldChar w:fldCharType="separate"/>
        </w:r>
        <w:r>
          <w:rPr>
            <w:noProof/>
            <w:webHidden/>
          </w:rPr>
          <w:t>31</w:t>
        </w:r>
        <w:r>
          <w:rPr>
            <w:noProof/>
            <w:webHidden/>
          </w:rPr>
          <w:fldChar w:fldCharType="end"/>
        </w:r>
      </w:hyperlink>
    </w:p>
    <w:p w14:paraId="60F08E4F" w14:textId="19688FC7"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299" w:history="1">
        <w:r w:rsidRPr="007049DA">
          <w:rPr>
            <w:rStyle w:val="Collegamentoipertestuale"/>
            <w:noProof/>
          </w:rPr>
          <w:t>9.9</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Torsione e interazione</w:t>
        </w:r>
        <w:r>
          <w:rPr>
            <w:noProof/>
            <w:webHidden/>
          </w:rPr>
          <w:tab/>
        </w:r>
        <w:r>
          <w:rPr>
            <w:noProof/>
            <w:webHidden/>
          </w:rPr>
          <w:fldChar w:fldCharType="begin"/>
        </w:r>
        <w:r>
          <w:rPr>
            <w:noProof/>
            <w:webHidden/>
          </w:rPr>
          <w:instrText xml:space="preserve"> PAGEREF _Toc244141299 \h </w:instrText>
        </w:r>
        <w:r>
          <w:rPr>
            <w:noProof/>
            <w:webHidden/>
          </w:rPr>
        </w:r>
        <w:r>
          <w:rPr>
            <w:noProof/>
            <w:webHidden/>
          </w:rPr>
          <w:fldChar w:fldCharType="separate"/>
        </w:r>
        <w:r>
          <w:rPr>
            <w:noProof/>
            <w:webHidden/>
          </w:rPr>
          <w:t>32</w:t>
        </w:r>
        <w:r>
          <w:rPr>
            <w:noProof/>
            <w:webHidden/>
          </w:rPr>
          <w:fldChar w:fldCharType="end"/>
        </w:r>
      </w:hyperlink>
    </w:p>
    <w:p w14:paraId="079060B1" w14:textId="21EB8DE0"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00" w:history="1">
        <w:r w:rsidRPr="007049DA">
          <w:rPr>
            <w:rStyle w:val="Collegamentoipertestuale"/>
            <w:noProof/>
          </w:rPr>
          <w:t>9.10</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Dettagli e curva momento curvatura</w:t>
        </w:r>
        <w:r>
          <w:rPr>
            <w:noProof/>
            <w:webHidden/>
          </w:rPr>
          <w:tab/>
        </w:r>
        <w:r>
          <w:rPr>
            <w:noProof/>
            <w:webHidden/>
          </w:rPr>
          <w:fldChar w:fldCharType="begin"/>
        </w:r>
        <w:r>
          <w:rPr>
            <w:noProof/>
            <w:webHidden/>
          </w:rPr>
          <w:instrText xml:space="preserve"> PAGEREF _Toc244141300 \h </w:instrText>
        </w:r>
        <w:r>
          <w:rPr>
            <w:noProof/>
            <w:webHidden/>
          </w:rPr>
        </w:r>
        <w:r>
          <w:rPr>
            <w:noProof/>
            <w:webHidden/>
          </w:rPr>
          <w:fldChar w:fldCharType="separate"/>
        </w:r>
        <w:r>
          <w:rPr>
            <w:noProof/>
            <w:webHidden/>
          </w:rPr>
          <w:t>33</w:t>
        </w:r>
        <w:r>
          <w:rPr>
            <w:noProof/>
            <w:webHidden/>
          </w:rPr>
          <w:fldChar w:fldCharType="end"/>
        </w:r>
      </w:hyperlink>
    </w:p>
    <w:p w14:paraId="48DA20AB" w14:textId="16B153C4"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01" w:history="1">
        <w:r w:rsidRPr="007049DA">
          <w:rPr>
            <w:rStyle w:val="Collegamentoipertestuale"/>
            <w:noProof/>
          </w:rPr>
          <w:t>9.11</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Colonna modello: metodo e campo di applicazione</w:t>
        </w:r>
        <w:r>
          <w:rPr>
            <w:noProof/>
            <w:webHidden/>
          </w:rPr>
          <w:tab/>
        </w:r>
        <w:r>
          <w:rPr>
            <w:noProof/>
            <w:webHidden/>
          </w:rPr>
          <w:fldChar w:fldCharType="begin"/>
        </w:r>
        <w:r>
          <w:rPr>
            <w:noProof/>
            <w:webHidden/>
          </w:rPr>
          <w:instrText xml:space="preserve"> PAGEREF _Toc244141301 \h </w:instrText>
        </w:r>
        <w:r>
          <w:rPr>
            <w:noProof/>
            <w:webHidden/>
          </w:rPr>
        </w:r>
        <w:r>
          <w:rPr>
            <w:noProof/>
            <w:webHidden/>
          </w:rPr>
          <w:fldChar w:fldCharType="separate"/>
        </w:r>
        <w:r>
          <w:rPr>
            <w:noProof/>
            <w:webHidden/>
          </w:rPr>
          <w:t>34</w:t>
        </w:r>
        <w:r>
          <w:rPr>
            <w:noProof/>
            <w:webHidden/>
          </w:rPr>
          <w:fldChar w:fldCharType="end"/>
        </w:r>
      </w:hyperlink>
    </w:p>
    <w:p w14:paraId="73242D10" w14:textId="6051DD3E"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02" w:history="1">
        <w:r w:rsidRPr="007049DA">
          <w:rPr>
            <w:rStyle w:val="Collegamentoipertestuale"/>
            <w:noProof/>
          </w:rPr>
          <w:t>9.12</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Colonna modello: capacità, equilibrio e modo di crisi</w:t>
        </w:r>
        <w:r>
          <w:rPr>
            <w:noProof/>
            <w:webHidden/>
          </w:rPr>
          <w:tab/>
        </w:r>
        <w:r>
          <w:rPr>
            <w:noProof/>
            <w:webHidden/>
          </w:rPr>
          <w:fldChar w:fldCharType="begin"/>
        </w:r>
        <w:r>
          <w:rPr>
            <w:noProof/>
            <w:webHidden/>
          </w:rPr>
          <w:instrText xml:space="preserve"> PAGEREF _Toc244141302 \h </w:instrText>
        </w:r>
        <w:r>
          <w:rPr>
            <w:noProof/>
            <w:webHidden/>
          </w:rPr>
        </w:r>
        <w:r>
          <w:rPr>
            <w:noProof/>
            <w:webHidden/>
          </w:rPr>
          <w:fldChar w:fldCharType="separate"/>
        </w:r>
        <w:r>
          <w:rPr>
            <w:noProof/>
            <w:webHidden/>
          </w:rPr>
          <w:t>35</w:t>
        </w:r>
        <w:r>
          <w:rPr>
            <w:noProof/>
            <w:webHidden/>
          </w:rPr>
          <w:fldChar w:fldCharType="end"/>
        </w:r>
      </w:hyperlink>
    </w:p>
    <w:p w14:paraId="4DE1C30F" w14:textId="336B26BA"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03" w:history="1">
        <w:r w:rsidRPr="007049DA">
          <w:rPr>
            <w:rStyle w:val="Collegamentoipertestuale"/>
            <w:noProof/>
          </w:rPr>
          <w:t>9.13</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Colonna modello: imperfezione, eccentricità minima e viscosità</w:t>
        </w:r>
        <w:r>
          <w:rPr>
            <w:noProof/>
            <w:webHidden/>
          </w:rPr>
          <w:tab/>
        </w:r>
        <w:r>
          <w:rPr>
            <w:noProof/>
            <w:webHidden/>
          </w:rPr>
          <w:fldChar w:fldCharType="begin"/>
        </w:r>
        <w:r>
          <w:rPr>
            <w:noProof/>
            <w:webHidden/>
          </w:rPr>
          <w:instrText xml:space="preserve"> PAGEREF _Toc244141303 \h </w:instrText>
        </w:r>
        <w:r>
          <w:rPr>
            <w:noProof/>
            <w:webHidden/>
          </w:rPr>
        </w:r>
        <w:r>
          <w:rPr>
            <w:noProof/>
            <w:webHidden/>
          </w:rPr>
          <w:fldChar w:fldCharType="separate"/>
        </w:r>
        <w:r>
          <w:rPr>
            <w:noProof/>
            <w:webHidden/>
          </w:rPr>
          <w:t>36</w:t>
        </w:r>
        <w:r>
          <w:rPr>
            <w:noProof/>
            <w:webHidden/>
          </w:rPr>
          <w:fldChar w:fldCharType="end"/>
        </w:r>
      </w:hyperlink>
    </w:p>
    <w:p w14:paraId="69050737" w14:textId="58A95786"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04" w:history="1">
        <w:r w:rsidRPr="007049DA">
          <w:rPr>
            <w:rStyle w:val="Collegamentoipertestuale"/>
            <w:noProof/>
          </w:rPr>
          <w:t>9.14</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Colonna modello: snellezza e curvatura nominale</w:t>
        </w:r>
        <w:r>
          <w:rPr>
            <w:noProof/>
            <w:webHidden/>
          </w:rPr>
          <w:tab/>
        </w:r>
        <w:r>
          <w:rPr>
            <w:noProof/>
            <w:webHidden/>
          </w:rPr>
          <w:fldChar w:fldCharType="begin"/>
        </w:r>
        <w:r>
          <w:rPr>
            <w:noProof/>
            <w:webHidden/>
          </w:rPr>
          <w:instrText xml:space="preserve"> PAGEREF _Toc244141304 \h </w:instrText>
        </w:r>
        <w:r>
          <w:rPr>
            <w:noProof/>
            <w:webHidden/>
          </w:rPr>
        </w:r>
        <w:r>
          <w:rPr>
            <w:noProof/>
            <w:webHidden/>
          </w:rPr>
          <w:fldChar w:fldCharType="separate"/>
        </w:r>
        <w:r>
          <w:rPr>
            <w:noProof/>
            <w:webHidden/>
          </w:rPr>
          <w:t>37</w:t>
        </w:r>
        <w:r>
          <w:rPr>
            <w:noProof/>
            <w:webHidden/>
          </w:rPr>
          <w:fldChar w:fldCharType="end"/>
        </w:r>
      </w:hyperlink>
    </w:p>
    <w:p w14:paraId="00F2B0FC" w14:textId="641D0AAD"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05" w:history="1">
        <w:r w:rsidRPr="007049DA">
          <w:rPr>
            <w:rStyle w:val="Collegamentoipertestuale"/>
            <w:noProof/>
          </w:rPr>
          <w:t>9.15</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Colonna modello: controllo a mano e limiti</w:t>
        </w:r>
        <w:r>
          <w:rPr>
            <w:noProof/>
            <w:webHidden/>
          </w:rPr>
          <w:tab/>
        </w:r>
        <w:r>
          <w:rPr>
            <w:noProof/>
            <w:webHidden/>
          </w:rPr>
          <w:fldChar w:fldCharType="begin"/>
        </w:r>
        <w:r>
          <w:rPr>
            <w:noProof/>
            <w:webHidden/>
          </w:rPr>
          <w:instrText xml:space="preserve"> PAGEREF _Toc244141305 \h </w:instrText>
        </w:r>
        <w:r>
          <w:rPr>
            <w:noProof/>
            <w:webHidden/>
          </w:rPr>
        </w:r>
        <w:r>
          <w:rPr>
            <w:noProof/>
            <w:webHidden/>
          </w:rPr>
          <w:fldChar w:fldCharType="separate"/>
        </w:r>
        <w:r>
          <w:rPr>
            <w:noProof/>
            <w:webHidden/>
          </w:rPr>
          <w:t>38</w:t>
        </w:r>
        <w:r>
          <w:rPr>
            <w:noProof/>
            <w:webHidden/>
          </w:rPr>
          <w:fldChar w:fldCharType="end"/>
        </w:r>
      </w:hyperlink>
    </w:p>
    <w:p w14:paraId="797C6B84" w14:textId="3EF1CA05"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06" w:history="1">
        <w:r w:rsidRPr="007049DA">
          <w:rPr>
            <w:rStyle w:val="Collegamentoipertestuale"/>
            <w:noProof/>
          </w:rPr>
          <w:t>9.16</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Colonna modello: inviluppo delle azioni e dominio ridotto</w:t>
        </w:r>
        <w:r>
          <w:rPr>
            <w:noProof/>
            <w:webHidden/>
          </w:rPr>
          <w:tab/>
        </w:r>
        <w:r>
          <w:rPr>
            <w:noProof/>
            <w:webHidden/>
          </w:rPr>
          <w:fldChar w:fldCharType="begin"/>
        </w:r>
        <w:r>
          <w:rPr>
            <w:noProof/>
            <w:webHidden/>
          </w:rPr>
          <w:instrText xml:space="preserve"> PAGEREF _Toc244141306 \h </w:instrText>
        </w:r>
        <w:r>
          <w:rPr>
            <w:noProof/>
            <w:webHidden/>
          </w:rPr>
        </w:r>
        <w:r>
          <w:rPr>
            <w:noProof/>
            <w:webHidden/>
          </w:rPr>
          <w:fldChar w:fldCharType="separate"/>
        </w:r>
        <w:r>
          <w:rPr>
            <w:noProof/>
            <w:webHidden/>
          </w:rPr>
          <w:t>40</w:t>
        </w:r>
        <w:r>
          <w:rPr>
            <w:noProof/>
            <w:webHidden/>
          </w:rPr>
          <w:fldChar w:fldCharType="end"/>
        </w:r>
      </w:hyperlink>
    </w:p>
    <w:p w14:paraId="35359B18" w14:textId="14A711A9"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07" w:history="1">
        <w:r w:rsidRPr="007049DA">
          <w:rPr>
            <w:rStyle w:val="Collegamentoipertestuale"/>
            <w:noProof/>
          </w:rPr>
          <w:t>9.17</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Asse neutro e stato resistente</w:t>
        </w:r>
        <w:r>
          <w:rPr>
            <w:noProof/>
            <w:webHidden/>
          </w:rPr>
          <w:tab/>
        </w:r>
        <w:r>
          <w:rPr>
            <w:noProof/>
            <w:webHidden/>
          </w:rPr>
          <w:fldChar w:fldCharType="begin"/>
        </w:r>
        <w:r>
          <w:rPr>
            <w:noProof/>
            <w:webHidden/>
          </w:rPr>
          <w:instrText xml:space="preserve"> PAGEREF _Toc244141307 \h </w:instrText>
        </w:r>
        <w:r>
          <w:rPr>
            <w:noProof/>
            <w:webHidden/>
          </w:rPr>
        </w:r>
        <w:r>
          <w:rPr>
            <w:noProof/>
            <w:webHidden/>
          </w:rPr>
          <w:fldChar w:fldCharType="separate"/>
        </w:r>
        <w:r>
          <w:rPr>
            <w:noProof/>
            <w:webHidden/>
          </w:rPr>
          <w:t>41</w:t>
        </w:r>
        <w:r>
          <w:rPr>
            <w:noProof/>
            <w:webHidden/>
          </w:rPr>
          <w:fldChar w:fldCharType="end"/>
        </w:r>
      </w:hyperlink>
    </w:p>
    <w:p w14:paraId="648BBB90" w14:textId="59C14D83" w:rsidR="009E658F" w:rsidRDefault="009E658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308" w:history="1">
        <w:r w:rsidRPr="007049DA">
          <w:rPr>
            <w:rStyle w:val="Collegamentoipertestuale"/>
            <w:noProof/>
          </w:rPr>
          <w:t>10</w:t>
        </w:r>
        <w:r>
          <w:rPr>
            <w:rFonts w:asciiTheme="minorHAnsi" w:eastAsiaTheme="minorEastAsia" w:hAnsiTheme="minorHAnsi" w:cstheme="minorBidi"/>
            <w:b w:val="0"/>
            <w:bCs w:val="0"/>
            <w:caps w:val="0"/>
            <w:noProof/>
            <w:kern w:val="2"/>
            <w:szCs w:val="24"/>
            <w:lang w:val="it-IT" w:eastAsia="it-IT"/>
            <w14:ligatures w14:val="standardContextual"/>
          </w:rPr>
          <w:tab/>
        </w:r>
        <w:r w:rsidRPr="007049DA">
          <w:rPr>
            <w:rStyle w:val="Collegamentoipertestuale"/>
            <w:noProof/>
          </w:rPr>
          <w:t>Sezione composta da ponte</w:t>
        </w:r>
        <w:r>
          <w:rPr>
            <w:noProof/>
            <w:webHidden/>
          </w:rPr>
          <w:tab/>
        </w:r>
        <w:r>
          <w:rPr>
            <w:noProof/>
            <w:webHidden/>
          </w:rPr>
          <w:fldChar w:fldCharType="begin"/>
        </w:r>
        <w:r>
          <w:rPr>
            <w:noProof/>
            <w:webHidden/>
          </w:rPr>
          <w:instrText xml:space="preserve"> PAGEREF _Toc244141308 \h </w:instrText>
        </w:r>
        <w:r>
          <w:rPr>
            <w:noProof/>
            <w:webHidden/>
          </w:rPr>
        </w:r>
        <w:r>
          <w:rPr>
            <w:noProof/>
            <w:webHidden/>
          </w:rPr>
          <w:fldChar w:fldCharType="separate"/>
        </w:r>
        <w:r>
          <w:rPr>
            <w:noProof/>
            <w:webHidden/>
          </w:rPr>
          <w:t>42</w:t>
        </w:r>
        <w:r>
          <w:rPr>
            <w:noProof/>
            <w:webHidden/>
          </w:rPr>
          <w:fldChar w:fldCharType="end"/>
        </w:r>
      </w:hyperlink>
    </w:p>
    <w:p w14:paraId="5FA766F7" w14:textId="6AAAA78B"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09" w:history="1">
        <w:r w:rsidRPr="007049DA">
          <w:rPr>
            <w:rStyle w:val="Collegamentoipertestuale"/>
            <w:noProof/>
          </w:rPr>
          <w:t>10.1</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Geometria e omogeneizzazione</w:t>
        </w:r>
        <w:r>
          <w:rPr>
            <w:noProof/>
            <w:webHidden/>
          </w:rPr>
          <w:tab/>
        </w:r>
        <w:r>
          <w:rPr>
            <w:noProof/>
            <w:webHidden/>
          </w:rPr>
          <w:fldChar w:fldCharType="begin"/>
        </w:r>
        <w:r>
          <w:rPr>
            <w:noProof/>
            <w:webHidden/>
          </w:rPr>
          <w:instrText xml:space="preserve"> PAGEREF _Toc244141309 \h </w:instrText>
        </w:r>
        <w:r>
          <w:rPr>
            <w:noProof/>
            <w:webHidden/>
          </w:rPr>
        </w:r>
        <w:r>
          <w:rPr>
            <w:noProof/>
            <w:webHidden/>
          </w:rPr>
          <w:fldChar w:fldCharType="separate"/>
        </w:r>
        <w:r>
          <w:rPr>
            <w:noProof/>
            <w:webHidden/>
          </w:rPr>
          <w:t>42</w:t>
        </w:r>
        <w:r>
          <w:rPr>
            <w:noProof/>
            <w:webHidden/>
          </w:rPr>
          <w:fldChar w:fldCharType="end"/>
        </w:r>
      </w:hyperlink>
    </w:p>
    <w:p w14:paraId="342601E6" w14:textId="4FF2E190"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10" w:history="1">
        <w:r w:rsidRPr="007049DA">
          <w:rPr>
            <w:rStyle w:val="Collegamentoipertestuale"/>
            <w:noProof/>
          </w:rPr>
          <w:t>10.2</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Geometria delle anime inclinate e del cassoncino</w:t>
        </w:r>
        <w:r>
          <w:rPr>
            <w:noProof/>
            <w:webHidden/>
          </w:rPr>
          <w:tab/>
        </w:r>
        <w:r>
          <w:rPr>
            <w:noProof/>
            <w:webHidden/>
          </w:rPr>
          <w:fldChar w:fldCharType="begin"/>
        </w:r>
        <w:r>
          <w:rPr>
            <w:noProof/>
            <w:webHidden/>
          </w:rPr>
          <w:instrText xml:space="preserve"> PAGEREF _Toc244141310 \h </w:instrText>
        </w:r>
        <w:r>
          <w:rPr>
            <w:noProof/>
            <w:webHidden/>
          </w:rPr>
        </w:r>
        <w:r>
          <w:rPr>
            <w:noProof/>
            <w:webHidden/>
          </w:rPr>
          <w:fldChar w:fldCharType="separate"/>
        </w:r>
        <w:r>
          <w:rPr>
            <w:noProof/>
            <w:webHidden/>
          </w:rPr>
          <w:t>42</w:t>
        </w:r>
        <w:r>
          <w:rPr>
            <w:noProof/>
            <w:webHidden/>
          </w:rPr>
          <w:fldChar w:fldCharType="end"/>
        </w:r>
      </w:hyperlink>
    </w:p>
    <w:p w14:paraId="3123AB2C" w14:textId="0A6FE98C"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11" w:history="1">
        <w:r w:rsidRPr="007049DA">
          <w:rPr>
            <w:rStyle w:val="Collegamentoipertestuale"/>
            <w:noProof/>
          </w:rPr>
          <w:t>10.3</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Equivalenza per sforzo normale e flessione retta</w:t>
        </w:r>
        <w:r>
          <w:rPr>
            <w:noProof/>
            <w:webHidden/>
          </w:rPr>
          <w:tab/>
        </w:r>
        <w:r>
          <w:rPr>
            <w:noProof/>
            <w:webHidden/>
          </w:rPr>
          <w:fldChar w:fldCharType="begin"/>
        </w:r>
        <w:r>
          <w:rPr>
            <w:noProof/>
            <w:webHidden/>
          </w:rPr>
          <w:instrText xml:space="preserve"> PAGEREF _Toc244141311 \h </w:instrText>
        </w:r>
        <w:r>
          <w:rPr>
            <w:noProof/>
            <w:webHidden/>
          </w:rPr>
        </w:r>
        <w:r>
          <w:rPr>
            <w:noProof/>
            <w:webHidden/>
          </w:rPr>
          <w:fldChar w:fldCharType="separate"/>
        </w:r>
        <w:r>
          <w:rPr>
            <w:noProof/>
            <w:webHidden/>
          </w:rPr>
          <w:t>43</w:t>
        </w:r>
        <w:r>
          <w:rPr>
            <w:noProof/>
            <w:webHidden/>
          </w:rPr>
          <w:fldChar w:fldCharType="end"/>
        </w:r>
      </w:hyperlink>
    </w:p>
    <w:p w14:paraId="406A8FED" w14:textId="1E015C6F"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12" w:history="1">
        <w:r w:rsidRPr="007049DA">
          <w:rPr>
            <w:rStyle w:val="Collegamentoipertestuale"/>
            <w:noProof/>
          </w:rPr>
          <w:t>10.4</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Esempi numerici delle nuove sezioni</w:t>
        </w:r>
        <w:r>
          <w:rPr>
            <w:noProof/>
            <w:webHidden/>
          </w:rPr>
          <w:tab/>
        </w:r>
        <w:r>
          <w:rPr>
            <w:noProof/>
            <w:webHidden/>
          </w:rPr>
          <w:fldChar w:fldCharType="begin"/>
        </w:r>
        <w:r>
          <w:rPr>
            <w:noProof/>
            <w:webHidden/>
          </w:rPr>
          <w:instrText xml:space="preserve"> PAGEREF _Toc244141312 \h </w:instrText>
        </w:r>
        <w:r>
          <w:rPr>
            <w:noProof/>
            <w:webHidden/>
          </w:rPr>
        </w:r>
        <w:r>
          <w:rPr>
            <w:noProof/>
            <w:webHidden/>
          </w:rPr>
          <w:fldChar w:fldCharType="separate"/>
        </w:r>
        <w:r>
          <w:rPr>
            <w:noProof/>
            <w:webHidden/>
          </w:rPr>
          <w:t>44</w:t>
        </w:r>
        <w:r>
          <w:rPr>
            <w:noProof/>
            <w:webHidden/>
          </w:rPr>
          <w:fldChar w:fldCharType="end"/>
        </w:r>
      </w:hyperlink>
    </w:p>
    <w:p w14:paraId="532041E0" w14:textId="05D5E27A"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13" w:history="1">
        <w:r w:rsidRPr="007049DA">
          <w:rPr>
            <w:rStyle w:val="Collegamentoipertestuale"/>
            <w:noProof/>
          </w:rPr>
          <w:t>10.5</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Campo del modello e compatibilità dei dati</w:t>
        </w:r>
        <w:r>
          <w:rPr>
            <w:noProof/>
            <w:webHidden/>
          </w:rPr>
          <w:tab/>
        </w:r>
        <w:r>
          <w:rPr>
            <w:noProof/>
            <w:webHidden/>
          </w:rPr>
          <w:fldChar w:fldCharType="begin"/>
        </w:r>
        <w:r>
          <w:rPr>
            <w:noProof/>
            <w:webHidden/>
          </w:rPr>
          <w:instrText xml:space="preserve"> PAGEREF _Toc244141313 \h </w:instrText>
        </w:r>
        <w:r>
          <w:rPr>
            <w:noProof/>
            <w:webHidden/>
          </w:rPr>
        </w:r>
        <w:r>
          <w:rPr>
            <w:noProof/>
            <w:webHidden/>
          </w:rPr>
          <w:fldChar w:fldCharType="separate"/>
        </w:r>
        <w:r>
          <w:rPr>
            <w:noProof/>
            <w:webHidden/>
          </w:rPr>
          <w:t>45</w:t>
        </w:r>
        <w:r>
          <w:rPr>
            <w:noProof/>
            <w:webHidden/>
          </w:rPr>
          <w:fldChar w:fldCharType="end"/>
        </w:r>
      </w:hyperlink>
    </w:p>
    <w:p w14:paraId="178C12DB" w14:textId="281B346E"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14" w:history="1">
        <w:r w:rsidRPr="007049DA">
          <w:rPr>
            <w:rStyle w:val="Collegamentoipertestuale"/>
            <w:noProof/>
          </w:rPr>
          <w:t>10.6</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Trasporto delle azioni</w:t>
        </w:r>
        <w:r>
          <w:rPr>
            <w:noProof/>
            <w:webHidden/>
          </w:rPr>
          <w:tab/>
        </w:r>
        <w:r>
          <w:rPr>
            <w:noProof/>
            <w:webHidden/>
          </w:rPr>
          <w:fldChar w:fldCharType="begin"/>
        </w:r>
        <w:r>
          <w:rPr>
            <w:noProof/>
            <w:webHidden/>
          </w:rPr>
          <w:instrText xml:space="preserve"> PAGEREF _Toc244141314 \h </w:instrText>
        </w:r>
        <w:r>
          <w:rPr>
            <w:noProof/>
            <w:webHidden/>
          </w:rPr>
        </w:r>
        <w:r>
          <w:rPr>
            <w:noProof/>
            <w:webHidden/>
          </w:rPr>
          <w:fldChar w:fldCharType="separate"/>
        </w:r>
        <w:r>
          <w:rPr>
            <w:noProof/>
            <w:webHidden/>
          </w:rPr>
          <w:t>46</w:t>
        </w:r>
        <w:r>
          <w:rPr>
            <w:noProof/>
            <w:webHidden/>
          </w:rPr>
          <w:fldChar w:fldCharType="end"/>
        </w:r>
      </w:hyperlink>
    </w:p>
    <w:p w14:paraId="73BC2549" w14:textId="2E1FFFEC"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15" w:history="1">
        <w:r w:rsidRPr="007049DA">
          <w:rPr>
            <w:rStyle w:val="Collegamentoipertestuale"/>
            <w:noProof/>
          </w:rPr>
          <w:t>10.7</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Metodo cumulativo</w:t>
        </w:r>
        <w:r>
          <w:rPr>
            <w:noProof/>
            <w:webHidden/>
          </w:rPr>
          <w:tab/>
        </w:r>
        <w:r>
          <w:rPr>
            <w:noProof/>
            <w:webHidden/>
          </w:rPr>
          <w:fldChar w:fldCharType="begin"/>
        </w:r>
        <w:r>
          <w:rPr>
            <w:noProof/>
            <w:webHidden/>
          </w:rPr>
          <w:instrText xml:space="preserve"> PAGEREF _Toc244141315 \h </w:instrText>
        </w:r>
        <w:r>
          <w:rPr>
            <w:noProof/>
            <w:webHidden/>
          </w:rPr>
        </w:r>
        <w:r>
          <w:rPr>
            <w:noProof/>
            <w:webHidden/>
          </w:rPr>
          <w:fldChar w:fldCharType="separate"/>
        </w:r>
        <w:r>
          <w:rPr>
            <w:noProof/>
            <w:webHidden/>
          </w:rPr>
          <w:t>46</w:t>
        </w:r>
        <w:r>
          <w:rPr>
            <w:noProof/>
            <w:webHidden/>
          </w:rPr>
          <w:fldChar w:fldCharType="end"/>
        </w:r>
      </w:hyperlink>
    </w:p>
    <w:p w14:paraId="13EF5789" w14:textId="3916A363"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16" w:history="1">
        <w:r w:rsidRPr="007049DA">
          <w:rPr>
            <w:rStyle w:val="Collegamentoipertestuale"/>
            <w:noProof/>
          </w:rPr>
          <w:t>10.8</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Metodo storico lineare</w:t>
        </w:r>
        <w:r>
          <w:rPr>
            <w:noProof/>
            <w:webHidden/>
          </w:rPr>
          <w:tab/>
        </w:r>
        <w:r>
          <w:rPr>
            <w:noProof/>
            <w:webHidden/>
          </w:rPr>
          <w:fldChar w:fldCharType="begin"/>
        </w:r>
        <w:r>
          <w:rPr>
            <w:noProof/>
            <w:webHidden/>
          </w:rPr>
          <w:instrText xml:space="preserve"> PAGEREF _Toc244141316 \h </w:instrText>
        </w:r>
        <w:r>
          <w:rPr>
            <w:noProof/>
            <w:webHidden/>
          </w:rPr>
        </w:r>
        <w:r>
          <w:rPr>
            <w:noProof/>
            <w:webHidden/>
          </w:rPr>
          <w:fldChar w:fldCharType="separate"/>
        </w:r>
        <w:r>
          <w:rPr>
            <w:noProof/>
            <w:webHidden/>
          </w:rPr>
          <w:t>46</w:t>
        </w:r>
        <w:r>
          <w:rPr>
            <w:noProof/>
            <w:webHidden/>
          </w:rPr>
          <w:fldChar w:fldCharType="end"/>
        </w:r>
      </w:hyperlink>
    </w:p>
    <w:p w14:paraId="5FFDD98A" w14:textId="375F725A"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17" w:history="1">
        <w:r w:rsidRPr="007049DA">
          <w:rPr>
            <w:rStyle w:val="Collegamentoipertestuale"/>
            <w:noProof/>
          </w:rPr>
          <w:t>10.9</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Metodo storico non lineare</w:t>
        </w:r>
        <w:r>
          <w:rPr>
            <w:noProof/>
            <w:webHidden/>
          </w:rPr>
          <w:tab/>
        </w:r>
        <w:r>
          <w:rPr>
            <w:noProof/>
            <w:webHidden/>
          </w:rPr>
          <w:fldChar w:fldCharType="begin"/>
        </w:r>
        <w:r>
          <w:rPr>
            <w:noProof/>
            <w:webHidden/>
          </w:rPr>
          <w:instrText xml:space="preserve"> PAGEREF _Toc244141317 \h </w:instrText>
        </w:r>
        <w:r>
          <w:rPr>
            <w:noProof/>
            <w:webHidden/>
          </w:rPr>
        </w:r>
        <w:r>
          <w:rPr>
            <w:noProof/>
            <w:webHidden/>
          </w:rPr>
          <w:fldChar w:fldCharType="separate"/>
        </w:r>
        <w:r>
          <w:rPr>
            <w:noProof/>
            <w:webHidden/>
          </w:rPr>
          <w:t>47</w:t>
        </w:r>
        <w:r>
          <w:rPr>
            <w:noProof/>
            <w:webHidden/>
          </w:rPr>
          <w:fldChar w:fldCharType="end"/>
        </w:r>
      </w:hyperlink>
    </w:p>
    <w:p w14:paraId="288F7ADF" w14:textId="5AF020AF"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318" w:history="1">
        <w:r w:rsidRPr="007049DA">
          <w:rPr>
            <w:rStyle w:val="Collegamentoipertestuale"/>
            <w:noProof/>
          </w:rPr>
          <w:t>10.10</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Ritiro</w:t>
        </w:r>
        <w:r>
          <w:rPr>
            <w:noProof/>
            <w:webHidden/>
          </w:rPr>
          <w:tab/>
        </w:r>
        <w:r>
          <w:rPr>
            <w:noProof/>
            <w:webHidden/>
          </w:rPr>
          <w:fldChar w:fldCharType="begin"/>
        </w:r>
        <w:r>
          <w:rPr>
            <w:noProof/>
            <w:webHidden/>
          </w:rPr>
          <w:instrText xml:space="preserve"> PAGEREF _Toc244141318 \h </w:instrText>
        </w:r>
        <w:r>
          <w:rPr>
            <w:noProof/>
            <w:webHidden/>
          </w:rPr>
        </w:r>
        <w:r>
          <w:rPr>
            <w:noProof/>
            <w:webHidden/>
          </w:rPr>
          <w:fldChar w:fldCharType="separate"/>
        </w:r>
        <w:r>
          <w:rPr>
            <w:noProof/>
            <w:webHidden/>
          </w:rPr>
          <w:t>47</w:t>
        </w:r>
        <w:r>
          <w:rPr>
            <w:noProof/>
            <w:webHidden/>
          </w:rPr>
          <w:fldChar w:fldCharType="end"/>
        </w:r>
      </w:hyperlink>
    </w:p>
    <w:p w14:paraId="23697A88" w14:textId="534F7AEC"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319" w:history="1">
        <w:r w:rsidRPr="007049DA">
          <w:rPr>
            <w:rStyle w:val="Collegamentoipertestuale"/>
            <w:noProof/>
          </w:rPr>
          <w:t>10.11</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Larghezze efficaci e convergenza</w:t>
        </w:r>
        <w:r>
          <w:rPr>
            <w:noProof/>
            <w:webHidden/>
          </w:rPr>
          <w:tab/>
        </w:r>
        <w:r>
          <w:rPr>
            <w:noProof/>
            <w:webHidden/>
          </w:rPr>
          <w:fldChar w:fldCharType="begin"/>
        </w:r>
        <w:r>
          <w:rPr>
            <w:noProof/>
            <w:webHidden/>
          </w:rPr>
          <w:instrText xml:space="preserve"> PAGEREF _Toc244141319 \h </w:instrText>
        </w:r>
        <w:r>
          <w:rPr>
            <w:noProof/>
            <w:webHidden/>
          </w:rPr>
        </w:r>
        <w:r>
          <w:rPr>
            <w:noProof/>
            <w:webHidden/>
          </w:rPr>
          <w:fldChar w:fldCharType="separate"/>
        </w:r>
        <w:r>
          <w:rPr>
            <w:noProof/>
            <w:webHidden/>
          </w:rPr>
          <w:t>48</w:t>
        </w:r>
        <w:r>
          <w:rPr>
            <w:noProof/>
            <w:webHidden/>
          </w:rPr>
          <w:fldChar w:fldCharType="end"/>
        </w:r>
      </w:hyperlink>
    </w:p>
    <w:p w14:paraId="208E6BC1" w14:textId="3EFC2D14"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320" w:history="1">
        <w:r w:rsidRPr="007049DA">
          <w:rPr>
            <w:rStyle w:val="Collegamentoipertestuale"/>
            <w:noProof/>
          </w:rPr>
          <w:t>10.12</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Limiti di tensione e interpretazione delle curve</w:t>
        </w:r>
        <w:r>
          <w:rPr>
            <w:noProof/>
            <w:webHidden/>
          </w:rPr>
          <w:tab/>
        </w:r>
        <w:r>
          <w:rPr>
            <w:noProof/>
            <w:webHidden/>
          </w:rPr>
          <w:fldChar w:fldCharType="begin"/>
        </w:r>
        <w:r>
          <w:rPr>
            <w:noProof/>
            <w:webHidden/>
          </w:rPr>
          <w:instrText xml:space="preserve"> PAGEREF _Toc244141320 \h </w:instrText>
        </w:r>
        <w:r>
          <w:rPr>
            <w:noProof/>
            <w:webHidden/>
          </w:rPr>
        </w:r>
        <w:r>
          <w:rPr>
            <w:noProof/>
            <w:webHidden/>
          </w:rPr>
          <w:fldChar w:fldCharType="separate"/>
        </w:r>
        <w:r>
          <w:rPr>
            <w:noProof/>
            <w:webHidden/>
          </w:rPr>
          <w:t>48</w:t>
        </w:r>
        <w:r>
          <w:rPr>
            <w:noProof/>
            <w:webHidden/>
          </w:rPr>
          <w:fldChar w:fldCharType="end"/>
        </w:r>
      </w:hyperlink>
    </w:p>
    <w:p w14:paraId="12C8955F" w14:textId="7B166BF2"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321" w:history="1">
        <w:r w:rsidRPr="007049DA">
          <w:rPr>
            <w:rStyle w:val="Collegamentoipertestuale"/>
            <w:noProof/>
          </w:rPr>
          <w:t>10.13</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Interpretare l'asse neutro nelle fasi</w:t>
        </w:r>
        <w:r>
          <w:rPr>
            <w:noProof/>
            <w:webHidden/>
          </w:rPr>
          <w:tab/>
        </w:r>
        <w:r>
          <w:rPr>
            <w:noProof/>
            <w:webHidden/>
          </w:rPr>
          <w:fldChar w:fldCharType="begin"/>
        </w:r>
        <w:r>
          <w:rPr>
            <w:noProof/>
            <w:webHidden/>
          </w:rPr>
          <w:instrText xml:space="preserve"> PAGEREF _Toc244141321 \h </w:instrText>
        </w:r>
        <w:r>
          <w:rPr>
            <w:noProof/>
            <w:webHidden/>
          </w:rPr>
        </w:r>
        <w:r>
          <w:rPr>
            <w:noProof/>
            <w:webHidden/>
          </w:rPr>
          <w:fldChar w:fldCharType="separate"/>
        </w:r>
        <w:r>
          <w:rPr>
            <w:noProof/>
            <w:webHidden/>
          </w:rPr>
          <w:t>49</w:t>
        </w:r>
        <w:r>
          <w:rPr>
            <w:noProof/>
            <w:webHidden/>
          </w:rPr>
          <w:fldChar w:fldCharType="end"/>
        </w:r>
      </w:hyperlink>
    </w:p>
    <w:p w14:paraId="34171137" w14:textId="5445F505" w:rsidR="009E658F" w:rsidRDefault="009E658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322" w:history="1">
        <w:r w:rsidRPr="007049DA">
          <w:rPr>
            <w:rStyle w:val="Collegamentoipertestuale"/>
            <w:noProof/>
          </w:rPr>
          <w:t>11</w:t>
        </w:r>
        <w:r>
          <w:rPr>
            <w:rFonts w:asciiTheme="minorHAnsi" w:eastAsiaTheme="minorEastAsia" w:hAnsiTheme="minorHAnsi" w:cstheme="minorBidi"/>
            <w:b w:val="0"/>
            <w:bCs w:val="0"/>
            <w:caps w:val="0"/>
            <w:noProof/>
            <w:kern w:val="2"/>
            <w:szCs w:val="24"/>
            <w:lang w:val="it-IT" w:eastAsia="it-IT"/>
            <w14:ligatures w14:val="standardContextual"/>
          </w:rPr>
          <w:tab/>
        </w:r>
        <w:r w:rsidRPr="007049DA">
          <w:rPr>
            <w:rStyle w:val="Collegamentoipertestuale"/>
            <w:noProof/>
          </w:rPr>
          <w:t>Taglio irrigidimenti e connessione della sezione composta</w:t>
        </w:r>
        <w:r>
          <w:rPr>
            <w:noProof/>
            <w:webHidden/>
          </w:rPr>
          <w:tab/>
        </w:r>
        <w:r>
          <w:rPr>
            <w:noProof/>
            <w:webHidden/>
          </w:rPr>
          <w:fldChar w:fldCharType="begin"/>
        </w:r>
        <w:r>
          <w:rPr>
            <w:noProof/>
            <w:webHidden/>
          </w:rPr>
          <w:instrText xml:space="preserve"> PAGEREF _Toc244141322 \h </w:instrText>
        </w:r>
        <w:r>
          <w:rPr>
            <w:noProof/>
            <w:webHidden/>
          </w:rPr>
        </w:r>
        <w:r>
          <w:rPr>
            <w:noProof/>
            <w:webHidden/>
          </w:rPr>
          <w:fldChar w:fldCharType="separate"/>
        </w:r>
        <w:r>
          <w:rPr>
            <w:noProof/>
            <w:webHidden/>
          </w:rPr>
          <w:t>49</w:t>
        </w:r>
        <w:r>
          <w:rPr>
            <w:noProof/>
            <w:webHidden/>
          </w:rPr>
          <w:fldChar w:fldCharType="end"/>
        </w:r>
      </w:hyperlink>
    </w:p>
    <w:p w14:paraId="73FC2B31" w14:textId="13A2E247"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23" w:history="1">
        <w:r w:rsidRPr="007049DA">
          <w:rPr>
            <w:rStyle w:val="Collegamentoipertestuale"/>
            <w:noProof/>
          </w:rPr>
          <w:t>11.1</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Resistenza a taglio</w:t>
        </w:r>
        <w:r>
          <w:rPr>
            <w:noProof/>
            <w:webHidden/>
          </w:rPr>
          <w:tab/>
        </w:r>
        <w:r>
          <w:rPr>
            <w:noProof/>
            <w:webHidden/>
          </w:rPr>
          <w:fldChar w:fldCharType="begin"/>
        </w:r>
        <w:r>
          <w:rPr>
            <w:noProof/>
            <w:webHidden/>
          </w:rPr>
          <w:instrText xml:space="preserve"> PAGEREF _Toc244141323 \h </w:instrText>
        </w:r>
        <w:r>
          <w:rPr>
            <w:noProof/>
            <w:webHidden/>
          </w:rPr>
        </w:r>
        <w:r>
          <w:rPr>
            <w:noProof/>
            <w:webHidden/>
          </w:rPr>
          <w:fldChar w:fldCharType="separate"/>
        </w:r>
        <w:r>
          <w:rPr>
            <w:noProof/>
            <w:webHidden/>
          </w:rPr>
          <w:t>49</w:t>
        </w:r>
        <w:r>
          <w:rPr>
            <w:noProof/>
            <w:webHidden/>
          </w:rPr>
          <w:fldChar w:fldCharType="end"/>
        </w:r>
      </w:hyperlink>
    </w:p>
    <w:p w14:paraId="2C11EA31" w14:textId="35A8F9AD"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24" w:history="1">
        <w:r w:rsidRPr="007049DA">
          <w:rPr>
            <w:rStyle w:val="Collegamentoipertestuale"/>
            <w:noProof/>
          </w:rPr>
          <w:t>11.2</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Interazione con il momento e tensioni tangenziali</w:t>
        </w:r>
        <w:r>
          <w:rPr>
            <w:noProof/>
            <w:webHidden/>
          </w:rPr>
          <w:tab/>
        </w:r>
        <w:r>
          <w:rPr>
            <w:noProof/>
            <w:webHidden/>
          </w:rPr>
          <w:fldChar w:fldCharType="begin"/>
        </w:r>
        <w:r>
          <w:rPr>
            <w:noProof/>
            <w:webHidden/>
          </w:rPr>
          <w:instrText xml:space="preserve"> PAGEREF _Toc244141324 \h </w:instrText>
        </w:r>
        <w:r>
          <w:rPr>
            <w:noProof/>
            <w:webHidden/>
          </w:rPr>
        </w:r>
        <w:r>
          <w:rPr>
            <w:noProof/>
            <w:webHidden/>
          </w:rPr>
          <w:fldChar w:fldCharType="separate"/>
        </w:r>
        <w:r>
          <w:rPr>
            <w:noProof/>
            <w:webHidden/>
          </w:rPr>
          <w:t>50</w:t>
        </w:r>
        <w:r>
          <w:rPr>
            <w:noProof/>
            <w:webHidden/>
          </w:rPr>
          <w:fldChar w:fldCharType="end"/>
        </w:r>
      </w:hyperlink>
    </w:p>
    <w:p w14:paraId="46522926" w14:textId="604A35D1"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25" w:history="1">
        <w:r w:rsidRPr="007049DA">
          <w:rPr>
            <w:rStyle w:val="Collegamentoipertestuale"/>
            <w:noProof/>
          </w:rPr>
          <w:t>11.3</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Irrigidimenti appoggi e saldature</w:t>
        </w:r>
        <w:r>
          <w:rPr>
            <w:noProof/>
            <w:webHidden/>
          </w:rPr>
          <w:tab/>
        </w:r>
        <w:r>
          <w:rPr>
            <w:noProof/>
            <w:webHidden/>
          </w:rPr>
          <w:fldChar w:fldCharType="begin"/>
        </w:r>
        <w:r>
          <w:rPr>
            <w:noProof/>
            <w:webHidden/>
          </w:rPr>
          <w:instrText xml:space="preserve"> PAGEREF _Toc244141325 \h </w:instrText>
        </w:r>
        <w:r>
          <w:rPr>
            <w:noProof/>
            <w:webHidden/>
          </w:rPr>
        </w:r>
        <w:r>
          <w:rPr>
            <w:noProof/>
            <w:webHidden/>
          </w:rPr>
          <w:fldChar w:fldCharType="separate"/>
        </w:r>
        <w:r>
          <w:rPr>
            <w:noProof/>
            <w:webHidden/>
          </w:rPr>
          <w:t>51</w:t>
        </w:r>
        <w:r>
          <w:rPr>
            <w:noProof/>
            <w:webHidden/>
          </w:rPr>
          <w:fldChar w:fldCharType="end"/>
        </w:r>
      </w:hyperlink>
    </w:p>
    <w:p w14:paraId="59017E5B" w14:textId="7A7784C8"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26" w:history="1">
        <w:r w:rsidRPr="007049DA">
          <w:rPr>
            <w:rStyle w:val="Collegamentoipertestuale"/>
            <w:noProof/>
          </w:rPr>
          <w:t>11.4</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Resistenza e domanda dei pioli</w:t>
        </w:r>
        <w:r>
          <w:rPr>
            <w:noProof/>
            <w:webHidden/>
          </w:rPr>
          <w:tab/>
        </w:r>
        <w:r>
          <w:rPr>
            <w:noProof/>
            <w:webHidden/>
          </w:rPr>
          <w:fldChar w:fldCharType="begin"/>
        </w:r>
        <w:r>
          <w:rPr>
            <w:noProof/>
            <w:webHidden/>
          </w:rPr>
          <w:instrText xml:space="preserve"> PAGEREF _Toc244141326 \h </w:instrText>
        </w:r>
        <w:r>
          <w:rPr>
            <w:noProof/>
            <w:webHidden/>
          </w:rPr>
        </w:r>
        <w:r>
          <w:rPr>
            <w:noProof/>
            <w:webHidden/>
          </w:rPr>
          <w:fldChar w:fldCharType="separate"/>
        </w:r>
        <w:r>
          <w:rPr>
            <w:noProof/>
            <w:webHidden/>
          </w:rPr>
          <w:t>51</w:t>
        </w:r>
        <w:r>
          <w:rPr>
            <w:noProof/>
            <w:webHidden/>
          </w:rPr>
          <w:fldChar w:fldCharType="end"/>
        </w:r>
      </w:hyperlink>
    </w:p>
    <w:p w14:paraId="295943F3" w14:textId="39189A5D"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27" w:history="1">
        <w:r w:rsidRPr="007049DA">
          <w:rPr>
            <w:rStyle w:val="Collegamentoipertestuale"/>
            <w:noProof/>
          </w:rPr>
          <w:t>11.5</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Servizio dettagli e fatica</w:t>
        </w:r>
        <w:r>
          <w:rPr>
            <w:noProof/>
            <w:webHidden/>
          </w:rPr>
          <w:tab/>
        </w:r>
        <w:r>
          <w:rPr>
            <w:noProof/>
            <w:webHidden/>
          </w:rPr>
          <w:fldChar w:fldCharType="begin"/>
        </w:r>
        <w:r>
          <w:rPr>
            <w:noProof/>
            <w:webHidden/>
          </w:rPr>
          <w:instrText xml:space="preserve"> PAGEREF _Toc244141327 \h </w:instrText>
        </w:r>
        <w:r>
          <w:rPr>
            <w:noProof/>
            <w:webHidden/>
          </w:rPr>
        </w:r>
        <w:r>
          <w:rPr>
            <w:noProof/>
            <w:webHidden/>
          </w:rPr>
          <w:fldChar w:fldCharType="separate"/>
        </w:r>
        <w:r>
          <w:rPr>
            <w:noProof/>
            <w:webHidden/>
          </w:rPr>
          <w:t>52</w:t>
        </w:r>
        <w:r>
          <w:rPr>
            <w:noProof/>
            <w:webHidden/>
          </w:rPr>
          <w:fldChar w:fldCharType="end"/>
        </w:r>
      </w:hyperlink>
    </w:p>
    <w:p w14:paraId="6090816A" w14:textId="4E070558"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28" w:history="1">
        <w:r w:rsidRPr="007049DA">
          <w:rPr>
            <w:rStyle w:val="Collegamentoipertestuale"/>
            <w:noProof/>
          </w:rPr>
          <w:t>11.6</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Torsione del cassoncino</w:t>
        </w:r>
        <w:r>
          <w:rPr>
            <w:noProof/>
            <w:webHidden/>
          </w:rPr>
          <w:tab/>
        </w:r>
        <w:r>
          <w:rPr>
            <w:noProof/>
            <w:webHidden/>
          </w:rPr>
          <w:fldChar w:fldCharType="begin"/>
        </w:r>
        <w:r>
          <w:rPr>
            <w:noProof/>
            <w:webHidden/>
          </w:rPr>
          <w:instrText xml:space="preserve"> PAGEREF _Toc244141328 \h </w:instrText>
        </w:r>
        <w:r>
          <w:rPr>
            <w:noProof/>
            <w:webHidden/>
          </w:rPr>
        </w:r>
        <w:r>
          <w:rPr>
            <w:noProof/>
            <w:webHidden/>
          </w:rPr>
          <w:fldChar w:fldCharType="separate"/>
        </w:r>
        <w:r>
          <w:rPr>
            <w:noProof/>
            <w:webHidden/>
          </w:rPr>
          <w:t>53</w:t>
        </w:r>
        <w:r>
          <w:rPr>
            <w:noProof/>
            <w:webHidden/>
          </w:rPr>
          <w:fldChar w:fldCharType="end"/>
        </w:r>
      </w:hyperlink>
    </w:p>
    <w:p w14:paraId="22C1ABEE" w14:textId="0013B2E4"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29" w:history="1">
        <w:r w:rsidRPr="007049DA">
          <w:rPr>
            <w:rStyle w:val="Collegamentoipertestuale"/>
            <w:noProof/>
          </w:rPr>
          <w:t>11.7</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Distorsione e diaframmi</w:t>
        </w:r>
        <w:r>
          <w:rPr>
            <w:noProof/>
            <w:webHidden/>
          </w:rPr>
          <w:tab/>
        </w:r>
        <w:r>
          <w:rPr>
            <w:noProof/>
            <w:webHidden/>
          </w:rPr>
          <w:fldChar w:fldCharType="begin"/>
        </w:r>
        <w:r>
          <w:rPr>
            <w:noProof/>
            <w:webHidden/>
          </w:rPr>
          <w:instrText xml:space="preserve"> PAGEREF _Toc244141329 \h </w:instrText>
        </w:r>
        <w:r>
          <w:rPr>
            <w:noProof/>
            <w:webHidden/>
          </w:rPr>
        </w:r>
        <w:r>
          <w:rPr>
            <w:noProof/>
            <w:webHidden/>
          </w:rPr>
          <w:fldChar w:fldCharType="separate"/>
        </w:r>
        <w:r>
          <w:rPr>
            <w:noProof/>
            <w:webHidden/>
          </w:rPr>
          <w:t>55</w:t>
        </w:r>
        <w:r>
          <w:rPr>
            <w:noProof/>
            <w:webHidden/>
          </w:rPr>
          <w:fldChar w:fldCharType="end"/>
        </w:r>
      </w:hyperlink>
    </w:p>
    <w:p w14:paraId="7AED9CEE" w14:textId="56617C1D" w:rsidR="009E658F" w:rsidRDefault="009E658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330" w:history="1">
        <w:r w:rsidRPr="007049DA">
          <w:rPr>
            <w:rStyle w:val="Collegamentoipertestuale"/>
            <w:noProof/>
          </w:rPr>
          <w:t>12</w:t>
        </w:r>
        <w:r>
          <w:rPr>
            <w:rFonts w:asciiTheme="minorHAnsi" w:eastAsiaTheme="minorEastAsia" w:hAnsiTheme="minorHAnsi" w:cstheme="minorBidi"/>
            <w:b w:val="0"/>
            <w:bCs w:val="0"/>
            <w:caps w:val="0"/>
            <w:noProof/>
            <w:kern w:val="2"/>
            <w:szCs w:val="24"/>
            <w:lang w:val="it-IT" w:eastAsia="it-IT"/>
            <w14:ligatures w14:val="standardContextual"/>
          </w:rPr>
          <w:tab/>
        </w:r>
        <w:r w:rsidRPr="007049DA">
          <w:rPr>
            <w:rStyle w:val="Collegamentoipertestuale"/>
            <w:noProof/>
          </w:rPr>
          <w:t>Bridge Design</w:t>
        </w:r>
        <w:r>
          <w:rPr>
            <w:noProof/>
            <w:webHidden/>
          </w:rPr>
          <w:tab/>
        </w:r>
        <w:r>
          <w:rPr>
            <w:noProof/>
            <w:webHidden/>
          </w:rPr>
          <w:fldChar w:fldCharType="begin"/>
        </w:r>
        <w:r>
          <w:rPr>
            <w:noProof/>
            <w:webHidden/>
          </w:rPr>
          <w:instrText xml:space="preserve"> PAGEREF _Toc244141330 \h </w:instrText>
        </w:r>
        <w:r>
          <w:rPr>
            <w:noProof/>
            <w:webHidden/>
          </w:rPr>
        </w:r>
        <w:r>
          <w:rPr>
            <w:noProof/>
            <w:webHidden/>
          </w:rPr>
          <w:fldChar w:fldCharType="separate"/>
        </w:r>
        <w:r>
          <w:rPr>
            <w:noProof/>
            <w:webHidden/>
          </w:rPr>
          <w:t>57</w:t>
        </w:r>
        <w:r>
          <w:rPr>
            <w:noProof/>
            <w:webHidden/>
          </w:rPr>
          <w:fldChar w:fldCharType="end"/>
        </w:r>
      </w:hyperlink>
    </w:p>
    <w:p w14:paraId="08AA3DA4" w14:textId="4F10D926"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31" w:history="1">
        <w:r w:rsidRPr="007049DA">
          <w:rPr>
            <w:rStyle w:val="Collegamentoipertestuale"/>
            <w:noProof/>
          </w:rPr>
          <w:t>12.1</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Ambito del motore e significato di ottimizzazione</w:t>
        </w:r>
        <w:r>
          <w:rPr>
            <w:noProof/>
            <w:webHidden/>
          </w:rPr>
          <w:tab/>
        </w:r>
        <w:r>
          <w:rPr>
            <w:noProof/>
            <w:webHidden/>
          </w:rPr>
          <w:fldChar w:fldCharType="begin"/>
        </w:r>
        <w:r>
          <w:rPr>
            <w:noProof/>
            <w:webHidden/>
          </w:rPr>
          <w:instrText xml:space="preserve"> PAGEREF _Toc244141331 \h </w:instrText>
        </w:r>
        <w:r>
          <w:rPr>
            <w:noProof/>
            <w:webHidden/>
          </w:rPr>
        </w:r>
        <w:r>
          <w:rPr>
            <w:noProof/>
            <w:webHidden/>
          </w:rPr>
          <w:fldChar w:fldCharType="separate"/>
        </w:r>
        <w:r>
          <w:rPr>
            <w:noProof/>
            <w:webHidden/>
          </w:rPr>
          <w:t>57</w:t>
        </w:r>
        <w:r>
          <w:rPr>
            <w:noProof/>
            <w:webHidden/>
          </w:rPr>
          <w:fldChar w:fldCharType="end"/>
        </w:r>
      </w:hyperlink>
    </w:p>
    <w:p w14:paraId="060B74B4" w14:textId="1C2A34AB"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32" w:history="1">
        <w:r w:rsidRPr="007049DA">
          <w:rPr>
            <w:rStyle w:val="Collegamentoipertestuale"/>
            <w:noProof/>
          </w:rPr>
          <w:t>12.2</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Dati esterni e loro ingresso nel calcolo</w:t>
        </w:r>
        <w:r>
          <w:rPr>
            <w:noProof/>
            <w:webHidden/>
          </w:rPr>
          <w:tab/>
        </w:r>
        <w:r>
          <w:rPr>
            <w:noProof/>
            <w:webHidden/>
          </w:rPr>
          <w:fldChar w:fldCharType="begin"/>
        </w:r>
        <w:r>
          <w:rPr>
            <w:noProof/>
            <w:webHidden/>
          </w:rPr>
          <w:instrText xml:space="preserve"> PAGEREF _Toc244141332 \h </w:instrText>
        </w:r>
        <w:r>
          <w:rPr>
            <w:noProof/>
            <w:webHidden/>
          </w:rPr>
        </w:r>
        <w:r>
          <w:rPr>
            <w:noProof/>
            <w:webHidden/>
          </w:rPr>
          <w:fldChar w:fldCharType="separate"/>
        </w:r>
        <w:r>
          <w:rPr>
            <w:noProof/>
            <w:webHidden/>
          </w:rPr>
          <w:t>57</w:t>
        </w:r>
        <w:r>
          <w:rPr>
            <w:noProof/>
            <w:webHidden/>
          </w:rPr>
          <w:fldChar w:fldCharType="end"/>
        </w:r>
      </w:hyperlink>
    </w:p>
    <w:p w14:paraId="0088D2BE" w14:textId="3CD418A1"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33" w:history="1">
        <w:r w:rsidRPr="007049DA">
          <w:rPr>
            <w:rStyle w:val="Collegamentoipertestuale"/>
            <w:noProof/>
          </w:rPr>
          <w:t>12.3</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Variabili libere e grandezze conservate</w:t>
        </w:r>
        <w:r>
          <w:rPr>
            <w:noProof/>
            <w:webHidden/>
          </w:rPr>
          <w:tab/>
        </w:r>
        <w:r>
          <w:rPr>
            <w:noProof/>
            <w:webHidden/>
          </w:rPr>
          <w:fldChar w:fldCharType="begin"/>
        </w:r>
        <w:r>
          <w:rPr>
            <w:noProof/>
            <w:webHidden/>
          </w:rPr>
          <w:instrText xml:space="preserve"> PAGEREF _Toc244141333 \h </w:instrText>
        </w:r>
        <w:r>
          <w:rPr>
            <w:noProof/>
            <w:webHidden/>
          </w:rPr>
        </w:r>
        <w:r>
          <w:rPr>
            <w:noProof/>
            <w:webHidden/>
          </w:rPr>
          <w:fldChar w:fldCharType="separate"/>
        </w:r>
        <w:r>
          <w:rPr>
            <w:noProof/>
            <w:webHidden/>
          </w:rPr>
          <w:t>58</w:t>
        </w:r>
        <w:r>
          <w:rPr>
            <w:noProof/>
            <w:webHidden/>
          </w:rPr>
          <w:fldChar w:fldCharType="end"/>
        </w:r>
      </w:hyperlink>
    </w:p>
    <w:p w14:paraId="1C098317" w14:textId="35394E4F"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34" w:history="1">
        <w:r w:rsidRPr="007049DA">
          <w:rPr>
            <w:rStyle w:val="Collegamentoipertestuale"/>
            <w:noProof/>
          </w:rPr>
          <w:t>12.4</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Costruzione della griglia di ricerca</w:t>
        </w:r>
        <w:r>
          <w:rPr>
            <w:noProof/>
            <w:webHidden/>
          </w:rPr>
          <w:tab/>
        </w:r>
        <w:r>
          <w:rPr>
            <w:noProof/>
            <w:webHidden/>
          </w:rPr>
          <w:fldChar w:fldCharType="begin"/>
        </w:r>
        <w:r>
          <w:rPr>
            <w:noProof/>
            <w:webHidden/>
          </w:rPr>
          <w:instrText xml:space="preserve"> PAGEREF _Toc244141334 \h </w:instrText>
        </w:r>
        <w:r>
          <w:rPr>
            <w:noProof/>
            <w:webHidden/>
          </w:rPr>
        </w:r>
        <w:r>
          <w:rPr>
            <w:noProof/>
            <w:webHidden/>
          </w:rPr>
          <w:fldChar w:fldCharType="separate"/>
        </w:r>
        <w:r>
          <w:rPr>
            <w:noProof/>
            <w:webHidden/>
          </w:rPr>
          <w:t>59</w:t>
        </w:r>
        <w:r>
          <w:rPr>
            <w:noProof/>
            <w:webHidden/>
          </w:rPr>
          <w:fldChar w:fldCharType="end"/>
        </w:r>
      </w:hyperlink>
    </w:p>
    <w:p w14:paraId="33F6C873" w14:textId="6674BD52"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35" w:history="1">
        <w:r w:rsidRPr="007049DA">
          <w:rPr>
            <w:rStyle w:val="Collegamentoipertestuale"/>
            <w:noProof/>
          </w:rPr>
          <w:t>12.5</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Geometria longitudinale e larghezza</w:t>
        </w:r>
        <w:r>
          <w:rPr>
            <w:noProof/>
            <w:webHidden/>
          </w:rPr>
          <w:tab/>
        </w:r>
        <w:r>
          <w:rPr>
            <w:noProof/>
            <w:webHidden/>
          </w:rPr>
          <w:fldChar w:fldCharType="begin"/>
        </w:r>
        <w:r>
          <w:rPr>
            <w:noProof/>
            <w:webHidden/>
          </w:rPr>
          <w:instrText xml:space="preserve"> PAGEREF _Toc244141335 \h </w:instrText>
        </w:r>
        <w:r>
          <w:rPr>
            <w:noProof/>
            <w:webHidden/>
          </w:rPr>
        </w:r>
        <w:r>
          <w:rPr>
            <w:noProof/>
            <w:webHidden/>
          </w:rPr>
          <w:fldChar w:fldCharType="separate"/>
        </w:r>
        <w:r>
          <w:rPr>
            <w:noProof/>
            <w:webHidden/>
          </w:rPr>
          <w:t>60</w:t>
        </w:r>
        <w:r>
          <w:rPr>
            <w:noProof/>
            <w:webHidden/>
          </w:rPr>
          <w:fldChar w:fldCharType="end"/>
        </w:r>
      </w:hyperlink>
    </w:p>
    <w:p w14:paraId="1D74A082" w14:textId="57BD53B4"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36" w:history="1">
        <w:r w:rsidRPr="007049DA">
          <w:rPr>
            <w:rStyle w:val="Collegamentoipertestuale"/>
            <w:noProof/>
          </w:rPr>
          <w:t>12.6</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Regole di altezza per le quattordici famiglie</w:t>
        </w:r>
        <w:r>
          <w:rPr>
            <w:noProof/>
            <w:webHidden/>
          </w:rPr>
          <w:tab/>
        </w:r>
        <w:r>
          <w:rPr>
            <w:noProof/>
            <w:webHidden/>
          </w:rPr>
          <w:fldChar w:fldCharType="begin"/>
        </w:r>
        <w:r>
          <w:rPr>
            <w:noProof/>
            <w:webHidden/>
          </w:rPr>
          <w:instrText xml:space="preserve"> PAGEREF _Toc244141336 \h </w:instrText>
        </w:r>
        <w:r>
          <w:rPr>
            <w:noProof/>
            <w:webHidden/>
          </w:rPr>
        </w:r>
        <w:r>
          <w:rPr>
            <w:noProof/>
            <w:webHidden/>
          </w:rPr>
          <w:fldChar w:fldCharType="separate"/>
        </w:r>
        <w:r>
          <w:rPr>
            <w:noProof/>
            <w:webHidden/>
          </w:rPr>
          <w:t>60</w:t>
        </w:r>
        <w:r>
          <w:rPr>
            <w:noProof/>
            <w:webHidden/>
          </w:rPr>
          <w:fldChar w:fldCharType="end"/>
        </w:r>
      </w:hyperlink>
    </w:p>
    <w:p w14:paraId="1E3E6A51" w14:textId="7B4A9E64"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37" w:history="1">
        <w:r w:rsidRPr="007049DA">
          <w:rPr>
            <w:rStyle w:val="Collegamentoipertestuale"/>
            <w:noProof/>
          </w:rPr>
          <w:t>12.7</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Sezioni ideali quantità e inerzie</w:t>
        </w:r>
        <w:r>
          <w:rPr>
            <w:noProof/>
            <w:webHidden/>
          </w:rPr>
          <w:tab/>
        </w:r>
        <w:r>
          <w:rPr>
            <w:noProof/>
            <w:webHidden/>
          </w:rPr>
          <w:fldChar w:fldCharType="begin"/>
        </w:r>
        <w:r>
          <w:rPr>
            <w:noProof/>
            <w:webHidden/>
          </w:rPr>
          <w:instrText xml:space="preserve"> PAGEREF _Toc244141337 \h </w:instrText>
        </w:r>
        <w:r>
          <w:rPr>
            <w:noProof/>
            <w:webHidden/>
          </w:rPr>
        </w:r>
        <w:r>
          <w:rPr>
            <w:noProof/>
            <w:webHidden/>
          </w:rPr>
          <w:fldChar w:fldCharType="separate"/>
        </w:r>
        <w:r>
          <w:rPr>
            <w:noProof/>
            <w:webHidden/>
          </w:rPr>
          <w:t>61</w:t>
        </w:r>
        <w:r>
          <w:rPr>
            <w:noProof/>
            <w:webHidden/>
          </w:rPr>
          <w:fldChar w:fldCharType="end"/>
        </w:r>
      </w:hyperlink>
    </w:p>
    <w:p w14:paraId="5B816168" w14:textId="62BEC3D7"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38" w:history="1">
        <w:r w:rsidRPr="007049DA">
          <w:rPr>
            <w:rStyle w:val="Collegamentoipertestuale"/>
            <w:noProof/>
          </w:rPr>
          <w:t>12.8</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Acciai e carichi equivalenti</w:t>
        </w:r>
        <w:r>
          <w:rPr>
            <w:noProof/>
            <w:webHidden/>
          </w:rPr>
          <w:tab/>
        </w:r>
        <w:r>
          <w:rPr>
            <w:noProof/>
            <w:webHidden/>
          </w:rPr>
          <w:fldChar w:fldCharType="begin"/>
        </w:r>
        <w:r>
          <w:rPr>
            <w:noProof/>
            <w:webHidden/>
          </w:rPr>
          <w:instrText xml:space="preserve"> PAGEREF _Toc244141338 \h </w:instrText>
        </w:r>
        <w:r>
          <w:rPr>
            <w:noProof/>
            <w:webHidden/>
          </w:rPr>
        </w:r>
        <w:r>
          <w:rPr>
            <w:noProof/>
            <w:webHidden/>
          </w:rPr>
          <w:fldChar w:fldCharType="separate"/>
        </w:r>
        <w:r>
          <w:rPr>
            <w:noProof/>
            <w:webHidden/>
          </w:rPr>
          <w:t>62</w:t>
        </w:r>
        <w:r>
          <w:rPr>
            <w:noProof/>
            <w:webHidden/>
          </w:rPr>
          <w:fldChar w:fldCharType="end"/>
        </w:r>
      </w:hyperlink>
    </w:p>
    <w:p w14:paraId="0D82A8EA" w14:textId="0858409F"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39" w:history="1">
        <w:r w:rsidRPr="007049DA">
          <w:rPr>
            <w:rStyle w:val="Collegamentoipertestuale"/>
            <w:noProof/>
          </w:rPr>
          <w:t>12.9</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Traffico mobile Schema 1</w:t>
        </w:r>
        <w:r>
          <w:rPr>
            <w:noProof/>
            <w:webHidden/>
          </w:rPr>
          <w:tab/>
        </w:r>
        <w:r>
          <w:rPr>
            <w:noProof/>
            <w:webHidden/>
          </w:rPr>
          <w:fldChar w:fldCharType="begin"/>
        </w:r>
        <w:r>
          <w:rPr>
            <w:noProof/>
            <w:webHidden/>
          </w:rPr>
          <w:instrText xml:space="preserve"> PAGEREF _Toc244141339 \h </w:instrText>
        </w:r>
        <w:r>
          <w:rPr>
            <w:noProof/>
            <w:webHidden/>
          </w:rPr>
        </w:r>
        <w:r>
          <w:rPr>
            <w:noProof/>
            <w:webHidden/>
          </w:rPr>
          <w:fldChar w:fldCharType="separate"/>
        </w:r>
        <w:r>
          <w:rPr>
            <w:noProof/>
            <w:webHidden/>
          </w:rPr>
          <w:t>63</w:t>
        </w:r>
        <w:r>
          <w:rPr>
            <w:noProof/>
            <w:webHidden/>
          </w:rPr>
          <w:fldChar w:fldCharType="end"/>
        </w:r>
      </w:hyperlink>
    </w:p>
    <w:p w14:paraId="6896D7CC" w14:textId="578205BF"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340" w:history="1">
        <w:r w:rsidRPr="007049DA">
          <w:rPr>
            <w:rStyle w:val="Collegamentoipertestuale"/>
            <w:noProof/>
          </w:rPr>
          <w:t>12.10</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Analisi della trave equivalente</w:t>
        </w:r>
        <w:r>
          <w:rPr>
            <w:noProof/>
            <w:webHidden/>
          </w:rPr>
          <w:tab/>
        </w:r>
        <w:r>
          <w:rPr>
            <w:noProof/>
            <w:webHidden/>
          </w:rPr>
          <w:fldChar w:fldCharType="begin"/>
        </w:r>
        <w:r>
          <w:rPr>
            <w:noProof/>
            <w:webHidden/>
          </w:rPr>
          <w:instrText xml:space="preserve"> PAGEREF _Toc244141340 \h </w:instrText>
        </w:r>
        <w:r>
          <w:rPr>
            <w:noProof/>
            <w:webHidden/>
          </w:rPr>
        </w:r>
        <w:r>
          <w:rPr>
            <w:noProof/>
            <w:webHidden/>
          </w:rPr>
          <w:fldChar w:fldCharType="separate"/>
        </w:r>
        <w:r>
          <w:rPr>
            <w:noProof/>
            <w:webHidden/>
          </w:rPr>
          <w:t>63</w:t>
        </w:r>
        <w:r>
          <w:rPr>
            <w:noProof/>
            <w:webHidden/>
          </w:rPr>
          <w:fldChar w:fldCharType="end"/>
        </w:r>
      </w:hyperlink>
    </w:p>
    <w:p w14:paraId="7DE18F30" w14:textId="0F4AE017"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341" w:history="1">
        <w:r w:rsidRPr="007049DA">
          <w:rPr>
            <w:rStyle w:val="Collegamentoipertestuale"/>
            <w:noProof/>
          </w:rPr>
          <w:t>12.11</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Pile spalle e fondazioni</w:t>
        </w:r>
        <w:r>
          <w:rPr>
            <w:noProof/>
            <w:webHidden/>
          </w:rPr>
          <w:tab/>
        </w:r>
        <w:r>
          <w:rPr>
            <w:noProof/>
            <w:webHidden/>
          </w:rPr>
          <w:fldChar w:fldCharType="begin"/>
        </w:r>
        <w:r>
          <w:rPr>
            <w:noProof/>
            <w:webHidden/>
          </w:rPr>
          <w:instrText xml:space="preserve"> PAGEREF _Toc244141341 \h </w:instrText>
        </w:r>
        <w:r>
          <w:rPr>
            <w:noProof/>
            <w:webHidden/>
          </w:rPr>
        </w:r>
        <w:r>
          <w:rPr>
            <w:noProof/>
            <w:webHidden/>
          </w:rPr>
          <w:fldChar w:fldCharType="separate"/>
        </w:r>
        <w:r>
          <w:rPr>
            <w:noProof/>
            <w:webHidden/>
          </w:rPr>
          <w:t>64</w:t>
        </w:r>
        <w:r>
          <w:rPr>
            <w:noProof/>
            <w:webHidden/>
          </w:rPr>
          <w:fldChar w:fldCharType="end"/>
        </w:r>
      </w:hyperlink>
    </w:p>
    <w:p w14:paraId="513F1BB9" w14:textId="3F644608"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342" w:history="1">
        <w:r w:rsidRPr="007049DA">
          <w:rPr>
            <w:rStyle w:val="Collegamentoipertestuale"/>
            <w:noProof/>
          </w:rPr>
          <w:t>12.12</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Archi reticolari stralli e sospensioni</w:t>
        </w:r>
        <w:r>
          <w:rPr>
            <w:noProof/>
            <w:webHidden/>
          </w:rPr>
          <w:tab/>
        </w:r>
        <w:r>
          <w:rPr>
            <w:noProof/>
            <w:webHidden/>
          </w:rPr>
          <w:fldChar w:fldCharType="begin"/>
        </w:r>
        <w:r>
          <w:rPr>
            <w:noProof/>
            <w:webHidden/>
          </w:rPr>
          <w:instrText xml:space="preserve"> PAGEREF _Toc244141342 \h </w:instrText>
        </w:r>
        <w:r>
          <w:rPr>
            <w:noProof/>
            <w:webHidden/>
          </w:rPr>
        </w:r>
        <w:r>
          <w:rPr>
            <w:noProof/>
            <w:webHidden/>
          </w:rPr>
          <w:fldChar w:fldCharType="separate"/>
        </w:r>
        <w:r>
          <w:rPr>
            <w:noProof/>
            <w:webHidden/>
          </w:rPr>
          <w:t>66</w:t>
        </w:r>
        <w:r>
          <w:rPr>
            <w:noProof/>
            <w:webHidden/>
          </w:rPr>
          <w:fldChar w:fldCharType="end"/>
        </w:r>
      </w:hyperlink>
    </w:p>
    <w:p w14:paraId="7D1768A3" w14:textId="0E57AD56"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343" w:history="1">
        <w:r w:rsidRPr="007049DA">
          <w:rPr>
            <w:rStyle w:val="Collegamentoipertestuale"/>
            <w:noProof/>
          </w:rPr>
          <w:t>12.13</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Computo prezzi e indicatore ambientale</w:t>
        </w:r>
        <w:r>
          <w:rPr>
            <w:noProof/>
            <w:webHidden/>
          </w:rPr>
          <w:tab/>
        </w:r>
        <w:r>
          <w:rPr>
            <w:noProof/>
            <w:webHidden/>
          </w:rPr>
          <w:fldChar w:fldCharType="begin"/>
        </w:r>
        <w:r>
          <w:rPr>
            <w:noProof/>
            <w:webHidden/>
          </w:rPr>
          <w:instrText xml:space="preserve"> PAGEREF _Toc244141343 \h </w:instrText>
        </w:r>
        <w:r>
          <w:rPr>
            <w:noProof/>
            <w:webHidden/>
          </w:rPr>
        </w:r>
        <w:r>
          <w:rPr>
            <w:noProof/>
            <w:webHidden/>
          </w:rPr>
          <w:fldChar w:fldCharType="separate"/>
        </w:r>
        <w:r>
          <w:rPr>
            <w:noProof/>
            <w:webHidden/>
          </w:rPr>
          <w:t>67</w:t>
        </w:r>
        <w:r>
          <w:rPr>
            <w:noProof/>
            <w:webHidden/>
          </w:rPr>
          <w:fldChar w:fldCharType="end"/>
        </w:r>
      </w:hyperlink>
    </w:p>
    <w:p w14:paraId="06162CA8" w14:textId="4FF17B65"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344" w:history="1">
        <w:r w:rsidRPr="007049DA">
          <w:rPr>
            <w:rStyle w:val="Collegamentoipertestuale"/>
            <w:noProof/>
          </w:rPr>
          <w:t>12.14</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Filtri di ammissibilità</w:t>
        </w:r>
        <w:r>
          <w:rPr>
            <w:noProof/>
            <w:webHidden/>
          </w:rPr>
          <w:tab/>
        </w:r>
        <w:r>
          <w:rPr>
            <w:noProof/>
            <w:webHidden/>
          </w:rPr>
          <w:fldChar w:fldCharType="begin"/>
        </w:r>
        <w:r>
          <w:rPr>
            <w:noProof/>
            <w:webHidden/>
          </w:rPr>
          <w:instrText xml:space="preserve"> PAGEREF _Toc244141344 \h </w:instrText>
        </w:r>
        <w:r>
          <w:rPr>
            <w:noProof/>
            <w:webHidden/>
          </w:rPr>
        </w:r>
        <w:r>
          <w:rPr>
            <w:noProof/>
            <w:webHidden/>
          </w:rPr>
          <w:fldChar w:fldCharType="separate"/>
        </w:r>
        <w:r>
          <w:rPr>
            <w:noProof/>
            <w:webHidden/>
          </w:rPr>
          <w:t>70</w:t>
        </w:r>
        <w:r>
          <w:rPr>
            <w:noProof/>
            <w:webHidden/>
          </w:rPr>
          <w:fldChar w:fldCharType="end"/>
        </w:r>
      </w:hyperlink>
    </w:p>
    <w:p w14:paraId="1BBBCAD4" w14:textId="6E52C41C"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345" w:history="1">
        <w:r w:rsidRPr="007049DA">
          <w:rPr>
            <w:rStyle w:val="Collegamentoipertestuale"/>
            <w:noProof/>
          </w:rPr>
          <w:t>12.15</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Punteggi graduatoria e frontiera Pareto</w:t>
        </w:r>
        <w:r>
          <w:rPr>
            <w:noProof/>
            <w:webHidden/>
          </w:rPr>
          <w:tab/>
        </w:r>
        <w:r>
          <w:rPr>
            <w:noProof/>
            <w:webHidden/>
          </w:rPr>
          <w:fldChar w:fldCharType="begin"/>
        </w:r>
        <w:r>
          <w:rPr>
            <w:noProof/>
            <w:webHidden/>
          </w:rPr>
          <w:instrText xml:space="preserve"> PAGEREF _Toc244141345 \h </w:instrText>
        </w:r>
        <w:r>
          <w:rPr>
            <w:noProof/>
            <w:webHidden/>
          </w:rPr>
        </w:r>
        <w:r>
          <w:rPr>
            <w:noProof/>
            <w:webHidden/>
          </w:rPr>
          <w:fldChar w:fldCharType="separate"/>
        </w:r>
        <w:r>
          <w:rPr>
            <w:noProof/>
            <w:webHidden/>
          </w:rPr>
          <w:t>70</w:t>
        </w:r>
        <w:r>
          <w:rPr>
            <w:noProof/>
            <w:webHidden/>
          </w:rPr>
          <w:fldChar w:fldCharType="end"/>
        </w:r>
      </w:hyperlink>
    </w:p>
    <w:p w14:paraId="0E60D76C" w14:textId="6FF56AF8"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346" w:history="1">
        <w:r w:rsidRPr="007049DA">
          <w:rPr>
            <w:rStyle w:val="Collegamentoipertestuale"/>
            <w:noProof/>
          </w:rPr>
          <w:t>12.16</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Cosa rimane da validare prima dell’uso progettuale</w:t>
        </w:r>
        <w:r>
          <w:rPr>
            <w:noProof/>
            <w:webHidden/>
          </w:rPr>
          <w:tab/>
        </w:r>
        <w:r>
          <w:rPr>
            <w:noProof/>
            <w:webHidden/>
          </w:rPr>
          <w:fldChar w:fldCharType="begin"/>
        </w:r>
        <w:r>
          <w:rPr>
            <w:noProof/>
            <w:webHidden/>
          </w:rPr>
          <w:instrText xml:space="preserve"> PAGEREF _Toc244141346 \h </w:instrText>
        </w:r>
        <w:r>
          <w:rPr>
            <w:noProof/>
            <w:webHidden/>
          </w:rPr>
        </w:r>
        <w:r>
          <w:rPr>
            <w:noProof/>
            <w:webHidden/>
          </w:rPr>
          <w:fldChar w:fldCharType="separate"/>
        </w:r>
        <w:r>
          <w:rPr>
            <w:noProof/>
            <w:webHidden/>
          </w:rPr>
          <w:t>71</w:t>
        </w:r>
        <w:r>
          <w:rPr>
            <w:noProof/>
            <w:webHidden/>
          </w:rPr>
          <w:fldChar w:fldCharType="end"/>
        </w:r>
      </w:hyperlink>
    </w:p>
    <w:p w14:paraId="34350AC0" w14:textId="19B3C60D"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347" w:history="1">
        <w:r w:rsidRPr="007049DA">
          <w:rPr>
            <w:rStyle w:val="Collegamentoipertestuale"/>
            <w:noProof/>
          </w:rPr>
          <w:t>12.17</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Riferimenti</w:t>
        </w:r>
        <w:r>
          <w:rPr>
            <w:noProof/>
            <w:webHidden/>
          </w:rPr>
          <w:tab/>
        </w:r>
        <w:r>
          <w:rPr>
            <w:noProof/>
            <w:webHidden/>
          </w:rPr>
          <w:fldChar w:fldCharType="begin"/>
        </w:r>
        <w:r>
          <w:rPr>
            <w:noProof/>
            <w:webHidden/>
          </w:rPr>
          <w:instrText xml:space="preserve"> PAGEREF _Toc244141347 \h </w:instrText>
        </w:r>
        <w:r>
          <w:rPr>
            <w:noProof/>
            <w:webHidden/>
          </w:rPr>
        </w:r>
        <w:r>
          <w:rPr>
            <w:noProof/>
            <w:webHidden/>
          </w:rPr>
          <w:fldChar w:fldCharType="separate"/>
        </w:r>
        <w:r>
          <w:rPr>
            <w:noProof/>
            <w:webHidden/>
          </w:rPr>
          <w:t>71</w:t>
        </w:r>
        <w:r>
          <w:rPr>
            <w:noProof/>
            <w:webHidden/>
          </w:rPr>
          <w:fldChar w:fldCharType="end"/>
        </w:r>
      </w:hyperlink>
    </w:p>
    <w:p w14:paraId="71EA2A49" w14:textId="3F6D4288"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348" w:history="1">
        <w:r w:rsidRPr="007049DA">
          <w:rPr>
            <w:rStyle w:val="Collegamentoipertestuale"/>
            <w:noProof/>
          </w:rPr>
          <w:t>12.18</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Controllo manuale della trave equivalente</w:t>
        </w:r>
        <w:r>
          <w:rPr>
            <w:noProof/>
            <w:webHidden/>
          </w:rPr>
          <w:tab/>
        </w:r>
        <w:r>
          <w:rPr>
            <w:noProof/>
            <w:webHidden/>
          </w:rPr>
          <w:fldChar w:fldCharType="begin"/>
        </w:r>
        <w:r>
          <w:rPr>
            <w:noProof/>
            <w:webHidden/>
          </w:rPr>
          <w:instrText xml:space="preserve"> PAGEREF _Toc244141348 \h </w:instrText>
        </w:r>
        <w:r>
          <w:rPr>
            <w:noProof/>
            <w:webHidden/>
          </w:rPr>
        </w:r>
        <w:r>
          <w:rPr>
            <w:noProof/>
            <w:webHidden/>
          </w:rPr>
          <w:fldChar w:fldCharType="separate"/>
        </w:r>
        <w:r>
          <w:rPr>
            <w:noProof/>
            <w:webHidden/>
          </w:rPr>
          <w:t>71</w:t>
        </w:r>
        <w:r>
          <w:rPr>
            <w:noProof/>
            <w:webHidden/>
          </w:rPr>
          <w:fldChar w:fldCharType="end"/>
        </w:r>
      </w:hyperlink>
    </w:p>
    <w:p w14:paraId="3F6517BF" w14:textId="1B534DB4" w:rsidR="009E658F" w:rsidRDefault="009E658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349" w:history="1">
        <w:r w:rsidRPr="007049DA">
          <w:rPr>
            <w:rStyle w:val="Collegamentoipertestuale"/>
            <w:noProof/>
          </w:rPr>
          <w:t>13</w:t>
        </w:r>
        <w:r>
          <w:rPr>
            <w:rFonts w:asciiTheme="minorHAnsi" w:eastAsiaTheme="minorEastAsia" w:hAnsiTheme="minorHAnsi" w:cstheme="minorBidi"/>
            <w:b w:val="0"/>
            <w:bCs w:val="0"/>
            <w:caps w:val="0"/>
            <w:noProof/>
            <w:kern w:val="2"/>
            <w:szCs w:val="24"/>
            <w:lang w:val="it-IT" w:eastAsia="it-IT"/>
            <w14:ligatures w14:val="standardContextual"/>
          </w:rPr>
          <w:tab/>
        </w:r>
        <w:r w:rsidRPr="007049DA">
          <w:rPr>
            <w:rStyle w:val="Collegamentoipertestuale"/>
            <w:noProof/>
          </w:rPr>
          <w:t>Esempi trasversali e lettura critica</w:t>
        </w:r>
        <w:r>
          <w:rPr>
            <w:noProof/>
            <w:webHidden/>
          </w:rPr>
          <w:tab/>
        </w:r>
        <w:r>
          <w:rPr>
            <w:noProof/>
            <w:webHidden/>
          </w:rPr>
          <w:fldChar w:fldCharType="begin"/>
        </w:r>
        <w:r>
          <w:rPr>
            <w:noProof/>
            <w:webHidden/>
          </w:rPr>
          <w:instrText xml:space="preserve"> PAGEREF _Toc244141349 \h </w:instrText>
        </w:r>
        <w:r>
          <w:rPr>
            <w:noProof/>
            <w:webHidden/>
          </w:rPr>
        </w:r>
        <w:r>
          <w:rPr>
            <w:noProof/>
            <w:webHidden/>
          </w:rPr>
          <w:fldChar w:fldCharType="separate"/>
        </w:r>
        <w:r>
          <w:rPr>
            <w:noProof/>
            <w:webHidden/>
          </w:rPr>
          <w:t>72</w:t>
        </w:r>
        <w:r>
          <w:rPr>
            <w:noProof/>
            <w:webHidden/>
          </w:rPr>
          <w:fldChar w:fldCharType="end"/>
        </w:r>
      </w:hyperlink>
    </w:p>
    <w:p w14:paraId="244CE383" w14:textId="482B7019"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50" w:history="1">
        <w:r w:rsidRPr="007049DA">
          <w:rPr>
            <w:rStyle w:val="Collegamentoipertestuale"/>
            <w:noProof/>
          </w:rPr>
          <w:t>13.1</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Separare capacità domanda e quantità</w:t>
        </w:r>
        <w:r>
          <w:rPr>
            <w:noProof/>
            <w:webHidden/>
          </w:rPr>
          <w:tab/>
        </w:r>
        <w:r>
          <w:rPr>
            <w:noProof/>
            <w:webHidden/>
          </w:rPr>
          <w:fldChar w:fldCharType="begin"/>
        </w:r>
        <w:r>
          <w:rPr>
            <w:noProof/>
            <w:webHidden/>
          </w:rPr>
          <w:instrText xml:space="preserve"> PAGEREF _Toc244141350 \h </w:instrText>
        </w:r>
        <w:r>
          <w:rPr>
            <w:noProof/>
            <w:webHidden/>
          </w:rPr>
        </w:r>
        <w:r>
          <w:rPr>
            <w:noProof/>
            <w:webHidden/>
          </w:rPr>
          <w:fldChar w:fldCharType="separate"/>
        </w:r>
        <w:r>
          <w:rPr>
            <w:noProof/>
            <w:webHidden/>
          </w:rPr>
          <w:t>72</w:t>
        </w:r>
        <w:r>
          <w:rPr>
            <w:noProof/>
            <w:webHidden/>
          </w:rPr>
          <w:fldChar w:fldCharType="end"/>
        </w:r>
      </w:hyperlink>
    </w:p>
    <w:p w14:paraId="34C0EC5C" w14:textId="3341AF85"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51" w:history="1">
        <w:r w:rsidRPr="007049DA">
          <w:rPr>
            <w:rStyle w:val="Collegamentoipertestuale"/>
            <w:noProof/>
          </w:rPr>
          <w:t>13.2</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Controlli indipendenti semplici</w:t>
        </w:r>
        <w:r>
          <w:rPr>
            <w:noProof/>
            <w:webHidden/>
          </w:rPr>
          <w:tab/>
        </w:r>
        <w:r>
          <w:rPr>
            <w:noProof/>
            <w:webHidden/>
          </w:rPr>
          <w:fldChar w:fldCharType="begin"/>
        </w:r>
        <w:r>
          <w:rPr>
            <w:noProof/>
            <w:webHidden/>
          </w:rPr>
          <w:instrText xml:space="preserve"> PAGEREF _Toc244141351 \h </w:instrText>
        </w:r>
        <w:r>
          <w:rPr>
            <w:noProof/>
            <w:webHidden/>
          </w:rPr>
        </w:r>
        <w:r>
          <w:rPr>
            <w:noProof/>
            <w:webHidden/>
          </w:rPr>
          <w:fldChar w:fldCharType="separate"/>
        </w:r>
        <w:r>
          <w:rPr>
            <w:noProof/>
            <w:webHidden/>
          </w:rPr>
          <w:t>72</w:t>
        </w:r>
        <w:r>
          <w:rPr>
            <w:noProof/>
            <w:webHidden/>
          </w:rPr>
          <w:fldChar w:fldCharType="end"/>
        </w:r>
      </w:hyperlink>
    </w:p>
    <w:p w14:paraId="6838621B" w14:textId="1E322495"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52" w:history="1">
        <w:r w:rsidRPr="007049DA">
          <w:rPr>
            <w:rStyle w:val="Collegamentoipertestuale"/>
            <w:noProof/>
          </w:rPr>
          <w:t>13.3</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Interpretare una prova</w:t>
        </w:r>
        <w:r>
          <w:rPr>
            <w:noProof/>
            <w:webHidden/>
          </w:rPr>
          <w:tab/>
        </w:r>
        <w:r>
          <w:rPr>
            <w:noProof/>
            <w:webHidden/>
          </w:rPr>
          <w:fldChar w:fldCharType="begin"/>
        </w:r>
        <w:r>
          <w:rPr>
            <w:noProof/>
            <w:webHidden/>
          </w:rPr>
          <w:instrText xml:space="preserve"> PAGEREF _Toc244141352 \h </w:instrText>
        </w:r>
        <w:r>
          <w:rPr>
            <w:noProof/>
            <w:webHidden/>
          </w:rPr>
        </w:r>
        <w:r>
          <w:rPr>
            <w:noProof/>
            <w:webHidden/>
          </w:rPr>
          <w:fldChar w:fldCharType="separate"/>
        </w:r>
        <w:r>
          <w:rPr>
            <w:noProof/>
            <w:webHidden/>
          </w:rPr>
          <w:t>72</w:t>
        </w:r>
        <w:r>
          <w:rPr>
            <w:noProof/>
            <w:webHidden/>
          </w:rPr>
          <w:fldChar w:fldCharType="end"/>
        </w:r>
      </w:hyperlink>
    </w:p>
    <w:p w14:paraId="56189A19" w14:textId="400D98A7" w:rsidR="009E658F" w:rsidRDefault="009E658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353" w:history="1">
        <w:r w:rsidRPr="007049DA">
          <w:rPr>
            <w:rStyle w:val="Collegamentoipertestuale"/>
            <w:noProof/>
          </w:rPr>
          <w:t>14</w:t>
        </w:r>
        <w:r>
          <w:rPr>
            <w:rFonts w:asciiTheme="minorHAnsi" w:eastAsiaTheme="minorEastAsia" w:hAnsiTheme="minorHAnsi" w:cstheme="minorBidi"/>
            <w:b w:val="0"/>
            <w:bCs w:val="0"/>
            <w:caps w:val="0"/>
            <w:noProof/>
            <w:kern w:val="2"/>
            <w:szCs w:val="24"/>
            <w:lang w:val="it-IT" w:eastAsia="it-IT"/>
            <w14:ligatures w14:val="standardContextual"/>
          </w:rPr>
          <w:tab/>
        </w:r>
        <w:r w:rsidRPr="007049DA">
          <w:rPr>
            <w:rStyle w:val="Collegamentoipertestuale"/>
            <w:noProof/>
          </w:rPr>
          <w:t>Tracciabilità, fonti e archivio</w:t>
        </w:r>
        <w:r>
          <w:rPr>
            <w:noProof/>
            <w:webHidden/>
          </w:rPr>
          <w:tab/>
        </w:r>
        <w:r>
          <w:rPr>
            <w:noProof/>
            <w:webHidden/>
          </w:rPr>
          <w:fldChar w:fldCharType="begin"/>
        </w:r>
        <w:r>
          <w:rPr>
            <w:noProof/>
            <w:webHidden/>
          </w:rPr>
          <w:instrText xml:space="preserve"> PAGEREF _Toc244141353 \h </w:instrText>
        </w:r>
        <w:r>
          <w:rPr>
            <w:noProof/>
            <w:webHidden/>
          </w:rPr>
        </w:r>
        <w:r>
          <w:rPr>
            <w:noProof/>
            <w:webHidden/>
          </w:rPr>
          <w:fldChar w:fldCharType="separate"/>
        </w:r>
        <w:r>
          <w:rPr>
            <w:noProof/>
            <w:webHidden/>
          </w:rPr>
          <w:t>73</w:t>
        </w:r>
        <w:r>
          <w:rPr>
            <w:noProof/>
            <w:webHidden/>
          </w:rPr>
          <w:fldChar w:fldCharType="end"/>
        </w:r>
      </w:hyperlink>
    </w:p>
    <w:p w14:paraId="08DC8754" w14:textId="53578147"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54" w:history="1">
        <w:r w:rsidRPr="007049DA">
          <w:rPr>
            <w:rStyle w:val="Collegamentoipertestuale"/>
            <w:noProof/>
          </w:rPr>
          <w:t>14.1</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Tre tipi di fonte</w:t>
        </w:r>
        <w:r>
          <w:rPr>
            <w:noProof/>
            <w:webHidden/>
          </w:rPr>
          <w:tab/>
        </w:r>
        <w:r>
          <w:rPr>
            <w:noProof/>
            <w:webHidden/>
          </w:rPr>
          <w:fldChar w:fldCharType="begin"/>
        </w:r>
        <w:r>
          <w:rPr>
            <w:noProof/>
            <w:webHidden/>
          </w:rPr>
          <w:instrText xml:space="preserve"> PAGEREF _Toc244141354 \h </w:instrText>
        </w:r>
        <w:r>
          <w:rPr>
            <w:noProof/>
            <w:webHidden/>
          </w:rPr>
        </w:r>
        <w:r>
          <w:rPr>
            <w:noProof/>
            <w:webHidden/>
          </w:rPr>
          <w:fldChar w:fldCharType="separate"/>
        </w:r>
        <w:r>
          <w:rPr>
            <w:noProof/>
            <w:webHidden/>
          </w:rPr>
          <w:t>73</w:t>
        </w:r>
        <w:r>
          <w:rPr>
            <w:noProof/>
            <w:webHidden/>
          </w:rPr>
          <w:fldChar w:fldCharType="end"/>
        </w:r>
      </w:hyperlink>
    </w:p>
    <w:p w14:paraId="0F40579E" w14:textId="38100BD1"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55" w:history="1">
        <w:r w:rsidRPr="007049DA">
          <w:rPr>
            <w:rStyle w:val="Collegamentoipertestuale"/>
            <w:noProof/>
          </w:rPr>
          <w:t>14.2</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Ritrovare i contenuti precedenti</w:t>
        </w:r>
        <w:r>
          <w:rPr>
            <w:noProof/>
            <w:webHidden/>
          </w:rPr>
          <w:tab/>
        </w:r>
        <w:r>
          <w:rPr>
            <w:noProof/>
            <w:webHidden/>
          </w:rPr>
          <w:fldChar w:fldCharType="begin"/>
        </w:r>
        <w:r>
          <w:rPr>
            <w:noProof/>
            <w:webHidden/>
          </w:rPr>
          <w:instrText xml:space="preserve"> PAGEREF _Toc244141355 \h </w:instrText>
        </w:r>
        <w:r>
          <w:rPr>
            <w:noProof/>
            <w:webHidden/>
          </w:rPr>
        </w:r>
        <w:r>
          <w:rPr>
            <w:noProof/>
            <w:webHidden/>
          </w:rPr>
          <w:fldChar w:fldCharType="separate"/>
        </w:r>
        <w:r>
          <w:rPr>
            <w:noProof/>
            <w:webHidden/>
          </w:rPr>
          <w:t>73</w:t>
        </w:r>
        <w:r>
          <w:rPr>
            <w:noProof/>
            <w:webHidden/>
          </w:rPr>
          <w:fldChar w:fldCharType="end"/>
        </w:r>
      </w:hyperlink>
    </w:p>
    <w:p w14:paraId="326E016C" w14:textId="1AAB6EBD"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56" w:history="1">
        <w:r w:rsidRPr="007049DA">
          <w:rPr>
            <w:rStyle w:val="Collegamentoipertestuale"/>
            <w:noProof/>
          </w:rPr>
          <w:t>14.3</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Controlli indipendenti</w:t>
        </w:r>
        <w:r>
          <w:rPr>
            <w:noProof/>
            <w:webHidden/>
          </w:rPr>
          <w:tab/>
        </w:r>
        <w:r>
          <w:rPr>
            <w:noProof/>
            <w:webHidden/>
          </w:rPr>
          <w:fldChar w:fldCharType="begin"/>
        </w:r>
        <w:r>
          <w:rPr>
            <w:noProof/>
            <w:webHidden/>
          </w:rPr>
          <w:instrText xml:space="preserve"> PAGEREF _Toc244141356 \h </w:instrText>
        </w:r>
        <w:r>
          <w:rPr>
            <w:noProof/>
            <w:webHidden/>
          </w:rPr>
        </w:r>
        <w:r>
          <w:rPr>
            <w:noProof/>
            <w:webHidden/>
          </w:rPr>
          <w:fldChar w:fldCharType="separate"/>
        </w:r>
        <w:r>
          <w:rPr>
            <w:noProof/>
            <w:webHidden/>
          </w:rPr>
          <w:t>73</w:t>
        </w:r>
        <w:r>
          <w:rPr>
            <w:noProof/>
            <w:webHidden/>
          </w:rPr>
          <w:fldChar w:fldCharType="end"/>
        </w:r>
      </w:hyperlink>
    </w:p>
    <w:p w14:paraId="4139487A" w14:textId="25D737EB"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57" w:history="1">
        <w:r w:rsidRPr="007049DA">
          <w:rPr>
            <w:rStyle w:val="Collegamentoipertestuale"/>
            <w:noProof/>
          </w:rPr>
          <w:t>14.4</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Riferimenti normativi identificati</w:t>
        </w:r>
        <w:r>
          <w:rPr>
            <w:noProof/>
            <w:webHidden/>
          </w:rPr>
          <w:tab/>
        </w:r>
        <w:r>
          <w:rPr>
            <w:noProof/>
            <w:webHidden/>
          </w:rPr>
          <w:fldChar w:fldCharType="begin"/>
        </w:r>
        <w:r>
          <w:rPr>
            <w:noProof/>
            <w:webHidden/>
          </w:rPr>
          <w:instrText xml:space="preserve"> PAGEREF _Toc244141357 \h </w:instrText>
        </w:r>
        <w:r>
          <w:rPr>
            <w:noProof/>
            <w:webHidden/>
          </w:rPr>
        </w:r>
        <w:r>
          <w:rPr>
            <w:noProof/>
            <w:webHidden/>
          </w:rPr>
          <w:fldChar w:fldCharType="separate"/>
        </w:r>
        <w:r>
          <w:rPr>
            <w:noProof/>
            <w:webHidden/>
          </w:rPr>
          <w:t>73</w:t>
        </w:r>
        <w:r>
          <w:rPr>
            <w:noProof/>
            <w:webHidden/>
          </w:rPr>
          <w:fldChar w:fldCharType="end"/>
        </w:r>
      </w:hyperlink>
    </w:p>
    <w:p w14:paraId="4D9E4BA8" w14:textId="3EE5D977" w:rsidR="009E658F" w:rsidRDefault="009E658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358" w:history="1">
        <w:r w:rsidRPr="007049DA">
          <w:rPr>
            <w:rStyle w:val="Collegamentoipertestuale"/>
            <w:noProof/>
          </w:rPr>
          <w:t>15</w:t>
        </w:r>
        <w:r>
          <w:rPr>
            <w:rFonts w:asciiTheme="minorHAnsi" w:eastAsiaTheme="minorEastAsia" w:hAnsiTheme="minorHAnsi" w:cstheme="minorBidi"/>
            <w:b w:val="0"/>
            <w:bCs w:val="0"/>
            <w:caps w:val="0"/>
            <w:noProof/>
            <w:kern w:val="2"/>
            <w:szCs w:val="24"/>
            <w:lang w:val="it-IT" w:eastAsia="it-IT"/>
            <w14:ligatures w14:val="standardContextual"/>
          </w:rPr>
          <w:tab/>
        </w:r>
        <w:r w:rsidRPr="007049DA">
          <w:rPr>
            <w:rStyle w:val="Collegamentoipertestuale"/>
            <w:noProof/>
          </w:rPr>
          <w:t>Muri di sostegno e stabilità globale</w:t>
        </w:r>
        <w:r>
          <w:rPr>
            <w:noProof/>
            <w:webHidden/>
          </w:rPr>
          <w:tab/>
        </w:r>
        <w:r>
          <w:rPr>
            <w:noProof/>
            <w:webHidden/>
          </w:rPr>
          <w:fldChar w:fldCharType="begin"/>
        </w:r>
        <w:r>
          <w:rPr>
            <w:noProof/>
            <w:webHidden/>
          </w:rPr>
          <w:instrText xml:space="preserve"> PAGEREF _Toc244141358 \h </w:instrText>
        </w:r>
        <w:r>
          <w:rPr>
            <w:noProof/>
            <w:webHidden/>
          </w:rPr>
        </w:r>
        <w:r>
          <w:rPr>
            <w:noProof/>
            <w:webHidden/>
          </w:rPr>
          <w:fldChar w:fldCharType="separate"/>
        </w:r>
        <w:r>
          <w:rPr>
            <w:noProof/>
            <w:webHidden/>
          </w:rPr>
          <w:t>74</w:t>
        </w:r>
        <w:r>
          <w:rPr>
            <w:noProof/>
            <w:webHidden/>
          </w:rPr>
          <w:fldChar w:fldCharType="end"/>
        </w:r>
      </w:hyperlink>
    </w:p>
    <w:p w14:paraId="4CC955FB" w14:textId="7C65C905"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59" w:history="1">
        <w:r w:rsidRPr="007049DA">
          <w:rPr>
            <w:rStyle w:val="Collegamentoipertestuale"/>
            <w:noProof/>
          </w:rPr>
          <w:t>15.1</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Dati del profilo globale e conversione degli spessori</w:t>
        </w:r>
        <w:r>
          <w:rPr>
            <w:noProof/>
            <w:webHidden/>
          </w:rPr>
          <w:tab/>
        </w:r>
        <w:r>
          <w:rPr>
            <w:noProof/>
            <w:webHidden/>
          </w:rPr>
          <w:fldChar w:fldCharType="begin"/>
        </w:r>
        <w:r>
          <w:rPr>
            <w:noProof/>
            <w:webHidden/>
          </w:rPr>
          <w:instrText xml:space="preserve"> PAGEREF _Toc244141359 \h </w:instrText>
        </w:r>
        <w:r>
          <w:rPr>
            <w:noProof/>
            <w:webHidden/>
          </w:rPr>
        </w:r>
        <w:r>
          <w:rPr>
            <w:noProof/>
            <w:webHidden/>
          </w:rPr>
          <w:fldChar w:fldCharType="separate"/>
        </w:r>
        <w:r>
          <w:rPr>
            <w:noProof/>
            <w:webHidden/>
          </w:rPr>
          <w:t>75</w:t>
        </w:r>
        <w:r>
          <w:rPr>
            <w:noProof/>
            <w:webHidden/>
          </w:rPr>
          <w:fldChar w:fldCharType="end"/>
        </w:r>
      </w:hyperlink>
    </w:p>
    <w:p w14:paraId="62F451E0" w14:textId="419725AB"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60" w:history="1">
        <w:r w:rsidRPr="007049DA">
          <w:rPr>
            <w:rStyle w:val="Collegamentoipertestuale"/>
            <w:noProof/>
          </w:rPr>
          <w:t>15.2</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Proposta automatica e dominio della ricerca</w:t>
        </w:r>
        <w:r>
          <w:rPr>
            <w:noProof/>
            <w:webHidden/>
          </w:rPr>
          <w:tab/>
        </w:r>
        <w:r>
          <w:rPr>
            <w:noProof/>
            <w:webHidden/>
          </w:rPr>
          <w:fldChar w:fldCharType="begin"/>
        </w:r>
        <w:r>
          <w:rPr>
            <w:noProof/>
            <w:webHidden/>
          </w:rPr>
          <w:instrText xml:space="preserve"> PAGEREF _Toc244141360 \h </w:instrText>
        </w:r>
        <w:r>
          <w:rPr>
            <w:noProof/>
            <w:webHidden/>
          </w:rPr>
        </w:r>
        <w:r>
          <w:rPr>
            <w:noProof/>
            <w:webHidden/>
          </w:rPr>
          <w:fldChar w:fldCharType="separate"/>
        </w:r>
        <w:r>
          <w:rPr>
            <w:noProof/>
            <w:webHidden/>
          </w:rPr>
          <w:t>75</w:t>
        </w:r>
        <w:r>
          <w:rPr>
            <w:noProof/>
            <w:webHidden/>
          </w:rPr>
          <w:fldChar w:fldCharType="end"/>
        </w:r>
      </w:hyperlink>
    </w:p>
    <w:p w14:paraId="51F5FA75" w14:textId="5DABE1B8"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61" w:history="1">
        <w:r w:rsidRPr="007049DA">
          <w:rPr>
            <w:rStyle w:val="Collegamentoipertestuale"/>
            <w:noProof/>
          </w:rPr>
          <w:t>15.3</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Metodo di equilibrio e interpretazione dei tassi</w:t>
        </w:r>
        <w:r>
          <w:rPr>
            <w:noProof/>
            <w:webHidden/>
          </w:rPr>
          <w:tab/>
        </w:r>
        <w:r>
          <w:rPr>
            <w:noProof/>
            <w:webHidden/>
          </w:rPr>
          <w:fldChar w:fldCharType="begin"/>
        </w:r>
        <w:r>
          <w:rPr>
            <w:noProof/>
            <w:webHidden/>
          </w:rPr>
          <w:instrText xml:space="preserve"> PAGEREF _Toc244141361 \h </w:instrText>
        </w:r>
        <w:r>
          <w:rPr>
            <w:noProof/>
            <w:webHidden/>
          </w:rPr>
        </w:r>
        <w:r>
          <w:rPr>
            <w:noProof/>
            <w:webHidden/>
          </w:rPr>
          <w:fldChar w:fldCharType="separate"/>
        </w:r>
        <w:r>
          <w:rPr>
            <w:noProof/>
            <w:webHidden/>
          </w:rPr>
          <w:t>76</w:t>
        </w:r>
        <w:r>
          <w:rPr>
            <w:noProof/>
            <w:webHidden/>
          </w:rPr>
          <w:fldChar w:fldCharType="end"/>
        </w:r>
      </w:hyperlink>
    </w:p>
    <w:p w14:paraId="64962C8C" w14:textId="4DCB983F"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62" w:history="1">
        <w:r w:rsidRPr="007049DA">
          <w:rPr>
            <w:rStyle w:val="Collegamentoipertestuale"/>
            <w:noProof/>
          </w:rPr>
          <w:t>15.4</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Riscontro ripercorribile e limiti</w:t>
        </w:r>
        <w:r>
          <w:rPr>
            <w:noProof/>
            <w:webHidden/>
          </w:rPr>
          <w:tab/>
        </w:r>
        <w:r>
          <w:rPr>
            <w:noProof/>
            <w:webHidden/>
          </w:rPr>
          <w:fldChar w:fldCharType="begin"/>
        </w:r>
        <w:r>
          <w:rPr>
            <w:noProof/>
            <w:webHidden/>
          </w:rPr>
          <w:instrText xml:space="preserve"> PAGEREF _Toc244141362 \h </w:instrText>
        </w:r>
        <w:r>
          <w:rPr>
            <w:noProof/>
            <w:webHidden/>
          </w:rPr>
        </w:r>
        <w:r>
          <w:rPr>
            <w:noProof/>
            <w:webHidden/>
          </w:rPr>
          <w:fldChar w:fldCharType="separate"/>
        </w:r>
        <w:r>
          <w:rPr>
            <w:noProof/>
            <w:webHidden/>
          </w:rPr>
          <w:t>77</w:t>
        </w:r>
        <w:r>
          <w:rPr>
            <w:noProof/>
            <w:webHidden/>
          </w:rPr>
          <w:fldChar w:fldCharType="end"/>
        </w:r>
      </w:hyperlink>
    </w:p>
    <w:p w14:paraId="7037F316" w14:textId="100A6BD2" w:rsidR="009E658F" w:rsidRDefault="009E658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363" w:history="1">
        <w:r w:rsidRPr="007049DA">
          <w:rPr>
            <w:rStyle w:val="Collegamentoipertestuale"/>
            <w:noProof/>
          </w:rPr>
          <w:t>16</w:t>
        </w:r>
        <w:r>
          <w:rPr>
            <w:rFonts w:asciiTheme="minorHAnsi" w:eastAsiaTheme="minorEastAsia" w:hAnsiTheme="minorHAnsi" w:cstheme="minorBidi"/>
            <w:b w:val="0"/>
            <w:bCs w:val="0"/>
            <w:caps w:val="0"/>
            <w:noProof/>
            <w:kern w:val="2"/>
            <w:szCs w:val="24"/>
            <w:lang w:val="it-IT" w:eastAsia="it-IT"/>
            <w14:ligatures w14:val="standardContextual"/>
          </w:rPr>
          <w:tab/>
        </w:r>
        <w:r w:rsidRPr="007049DA">
          <w:rPr>
            <w:rStyle w:val="Collegamentoipertestuale"/>
            <w:noProof/>
          </w:rPr>
          <w:t>Portanza, cedimenti, spostamenti e armature dei muri</w:t>
        </w:r>
        <w:r>
          <w:rPr>
            <w:noProof/>
            <w:webHidden/>
          </w:rPr>
          <w:tab/>
        </w:r>
        <w:r>
          <w:rPr>
            <w:noProof/>
            <w:webHidden/>
          </w:rPr>
          <w:fldChar w:fldCharType="begin"/>
        </w:r>
        <w:r>
          <w:rPr>
            <w:noProof/>
            <w:webHidden/>
          </w:rPr>
          <w:instrText xml:space="preserve"> PAGEREF _Toc244141363 \h </w:instrText>
        </w:r>
        <w:r>
          <w:rPr>
            <w:noProof/>
            <w:webHidden/>
          </w:rPr>
        </w:r>
        <w:r>
          <w:rPr>
            <w:noProof/>
            <w:webHidden/>
          </w:rPr>
          <w:fldChar w:fldCharType="separate"/>
        </w:r>
        <w:r>
          <w:rPr>
            <w:noProof/>
            <w:webHidden/>
          </w:rPr>
          <w:t>77</w:t>
        </w:r>
        <w:r>
          <w:rPr>
            <w:noProof/>
            <w:webHidden/>
          </w:rPr>
          <w:fldChar w:fldCharType="end"/>
        </w:r>
      </w:hyperlink>
    </w:p>
    <w:p w14:paraId="2D759957" w14:textId="261B3A82"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64" w:history="1">
        <w:r w:rsidRPr="007049DA">
          <w:rPr>
            <w:rStyle w:val="Collegamentoipertestuale"/>
            <w:noProof/>
          </w:rPr>
          <w:t>16.1</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Portanza sismica</w:t>
        </w:r>
        <w:r>
          <w:rPr>
            <w:noProof/>
            <w:webHidden/>
          </w:rPr>
          <w:tab/>
        </w:r>
        <w:r>
          <w:rPr>
            <w:noProof/>
            <w:webHidden/>
          </w:rPr>
          <w:fldChar w:fldCharType="begin"/>
        </w:r>
        <w:r>
          <w:rPr>
            <w:noProof/>
            <w:webHidden/>
          </w:rPr>
          <w:instrText xml:space="preserve"> PAGEREF _Toc244141364 \h </w:instrText>
        </w:r>
        <w:r>
          <w:rPr>
            <w:noProof/>
            <w:webHidden/>
          </w:rPr>
        </w:r>
        <w:r>
          <w:rPr>
            <w:noProof/>
            <w:webHidden/>
          </w:rPr>
          <w:fldChar w:fldCharType="separate"/>
        </w:r>
        <w:r>
          <w:rPr>
            <w:noProof/>
            <w:webHidden/>
          </w:rPr>
          <w:t>77</w:t>
        </w:r>
        <w:r>
          <w:rPr>
            <w:noProof/>
            <w:webHidden/>
          </w:rPr>
          <w:fldChar w:fldCharType="end"/>
        </w:r>
      </w:hyperlink>
    </w:p>
    <w:p w14:paraId="13886C4F" w14:textId="09C1F557"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65" w:history="1">
        <w:r w:rsidRPr="007049DA">
          <w:rPr>
            <w:rStyle w:val="Collegamentoipertestuale"/>
            <w:noProof/>
          </w:rPr>
          <w:t>16.2</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Cedimenti e spostamenti di esercizio</w:t>
        </w:r>
        <w:r>
          <w:rPr>
            <w:noProof/>
            <w:webHidden/>
          </w:rPr>
          <w:tab/>
        </w:r>
        <w:r>
          <w:rPr>
            <w:noProof/>
            <w:webHidden/>
          </w:rPr>
          <w:fldChar w:fldCharType="begin"/>
        </w:r>
        <w:r>
          <w:rPr>
            <w:noProof/>
            <w:webHidden/>
          </w:rPr>
          <w:instrText xml:space="preserve"> PAGEREF _Toc244141365 \h </w:instrText>
        </w:r>
        <w:r>
          <w:rPr>
            <w:noProof/>
            <w:webHidden/>
          </w:rPr>
        </w:r>
        <w:r>
          <w:rPr>
            <w:noProof/>
            <w:webHidden/>
          </w:rPr>
          <w:fldChar w:fldCharType="separate"/>
        </w:r>
        <w:r>
          <w:rPr>
            <w:noProof/>
            <w:webHidden/>
          </w:rPr>
          <w:t>77</w:t>
        </w:r>
        <w:r>
          <w:rPr>
            <w:noProof/>
            <w:webHidden/>
          </w:rPr>
          <w:fldChar w:fldCharType="end"/>
        </w:r>
      </w:hyperlink>
    </w:p>
    <w:p w14:paraId="73AFD409" w14:textId="6B5180EB"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66" w:history="1">
        <w:r w:rsidRPr="007049DA">
          <w:rPr>
            <w:rStyle w:val="Collegamentoipertestuale"/>
            <w:noProof/>
          </w:rPr>
          <w:t>16.3</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Spostamenti permanenti Newmark</w:t>
        </w:r>
        <w:r>
          <w:rPr>
            <w:noProof/>
            <w:webHidden/>
          </w:rPr>
          <w:tab/>
        </w:r>
        <w:r>
          <w:rPr>
            <w:noProof/>
            <w:webHidden/>
          </w:rPr>
          <w:fldChar w:fldCharType="begin"/>
        </w:r>
        <w:r>
          <w:rPr>
            <w:noProof/>
            <w:webHidden/>
          </w:rPr>
          <w:instrText xml:space="preserve"> PAGEREF _Toc244141366 \h </w:instrText>
        </w:r>
        <w:r>
          <w:rPr>
            <w:noProof/>
            <w:webHidden/>
          </w:rPr>
        </w:r>
        <w:r>
          <w:rPr>
            <w:noProof/>
            <w:webHidden/>
          </w:rPr>
          <w:fldChar w:fldCharType="separate"/>
        </w:r>
        <w:r>
          <w:rPr>
            <w:noProof/>
            <w:webHidden/>
          </w:rPr>
          <w:t>78</w:t>
        </w:r>
        <w:r>
          <w:rPr>
            <w:noProof/>
            <w:webHidden/>
          </w:rPr>
          <w:fldChar w:fldCharType="end"/>
        </w:r>
      </w:hyperlink>
    </w:p>
    <w:p w14:paraId="3B664618" w14:textId="124E5427"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67" w:history="1">
        <w:r w:rsidRPr="007049DA">
          <w:rPr>
            <w:rStyle w:val="Collegamentoipertestuale"/>
            <w:noProof/>
          </w:rPr>
          <w:t>16.4</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Armature e comando Calcola armature</w:t>
        </w:r>
        <w:r>
          <w:rPr>
            <w:noProof/>
            <w:webHidden/>
          </w:rPr>
          <w:tab/>
        </w:r>
        <w:r>
          <w:rPr>
            <w:noProof/>
            <w:webHidden/>
          </w:rPr>
          <w:fldChar w:fldCharType="begin"/>
        </w:r>
        <w:r>
          <w:rPr>
            <w:noProof/>
            <w:webHidden/>
          </w:rPr>
          <w:instrText xml:space="preserve"> PAGEREF _Toc244141367 \h </w:instrText>
        </w:r>
        <w:r>
          <w:rPr>
            <w:noProof/>
            <w:webHidden/>
          </w:rPr>
        </w:r>
        <w:r>
          <w:rPr>
            <w:noProof/>
            <w:webHidden/>
          </w:rPr>
          <w:fldChar w:fldCharType="separate"/>
        </w:r>
        <w:r>
          <w:rPr>
            <w:noProof/>
            <w:webHidden/>
          </w:rPr>
          <w:t>78</w:t>
        </w:r>
        <w:r>
          <w:rPr>
            <w:noProof/>
            <w:webHidden/>
          </w:rPr>
          <w:fldChar w:fldCharType="end"/>
        </w:r>
      </w:hyperlink>
    </w:p>
    <w:p w14:paraId="5D9BE50D" w14:textId="1202135D"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68" w:history="1">
        <w:r w:rsidRPr="007049DA">
          <w:rPr>
            <w:rStyle w:val="Collegamentoipertestuale"/>
            <w:noProof/>
          </w:rPr>
          <w:t>16.5</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Taglio senza staffe e stato delle verifiche del muro</w:t>
        </w:r>
        <w:r>
          <w:rPr>
            <w:noProof/>
            <w:webHidden/>
          </w:rPr>
          <w:tab/>
        </w:r>
        <w:r>
          <w:rPr>
            <w:noProof/>
            <w:webHidden/>
          </w:rPr>
          <w:fldChar w:fldCharType="begin"/>
        </w:r>
        <w:r>
          <w:rPr>
            <w:noProof/>
            <w:webHidden/>
          </w:rPr>
          <w:instrText xml:space="preserve"> PAGEREF _Toc244141368 \h </w:instrText>
        </w:r>
        <w:r>
          <w:rPr>
            <w:noProof/>
            <w:webHidden/>
          </w:rPr>
        </w:r>
        <w:r>
          <w:rPr>
            <w:noProof/>
            <w:webHidden/>
          </w:rPr>
          <w:fldChar w:fldCharType="separate"/>
        </w:r>
        <w:r>
          <w:rPr>
            <w:noProof/>
            <w:webHidden/>
          </w:rPr>
          <w:t>78</w:t>
        </w:r>
        <w:r>
          <w:rPr>
            <w:noProof/>
            <w:webHidden/>
          </w:rPr>
          <w:fldChar w:fldCharType="end"/>
        </w:r>
      </w:hyperlink>
    </w:p>
    <w:p w14:paraId="40AF17DD" w14:textId="444FB377"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69" w:history="1">
        <w:r w:rsidRPr="007049DA">
          <w:rPr>
            <w:rStyle w:val="Collegamentoipertestuale"/>
            <w:noProof/>
          </w:rPr>
          <w:t>16.6</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Materiali del muro e condivisione nel progetto</w:t>
        </w:r>
        <w:r>
          <w:rPr>
            <w:noProof/>
            <w:webHidden/>
          </w:rPr>
          <w:tab/>
        </w:r>
        <w:r>
          <w:rPr>
            <w:noProof/>
            <w:webHidden/>
          </w:rPr>
          <w:fldChar w:fldCharType="begin"/>
        </w:r>
        <w:r>
          <w:rPr>
            <w:noProof/>
            <w:webHidden/>
          </w:rPr>
          <w:instrText xml:space="preserve"> PAGEREF _Toc244141369 \h </w:instrText>
        </w:r>
        <w:r>
          <w:rPr>
            <w:noProof/>
            <w:webHidden/>
          </w:rPr>
        </w:r>
        <w:r>
          <w:rPr>
            <w:noProof/>
            <w:webHidden/>
          </w:rPr>
          <w:fldChar w:fldCharType="separate"/>
        </w:r>
        <w:r>
          <w:rPr>
            <w:noProof/>
            <w:webHidden/>
          </w:rPr>
          <w:t>78</w:t>
        </w:r>
        <w:r>
          <w:rPr>
            <w:noProof/>
            <w:webHidden/>
          </w:rPr>
          <w:fldChar w:fldCharType="end"/>
        </w:r>
      </w:hyperlink>
    </w:p>
    <w:p w14:paraId="18334198" w14:textId="07E4397E"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70" w:history="1">
        <w:r w:rsidRPr="007049DA">
          <w:rPr>
            <w:rStyle w:val="Collegamentoipertestuale"/>
            <w:noProof/>
          </w:rPr>
          <w:t>16.7</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Geometria e quantità della distinta ferri del muro</w:t>
        </w:r>
        <w:r>
          <w:rPr>
            <w:noProof/>
            <w:webHidden/>
          </w:rPr>
          <w:tab/>
        </w:r>
        <w:r>
          <w:rPr>
            <w:noProof/>
            <w:webHidden/>
          </w:rPr>
          <w:fldChar w:fldCharType="begin"/>
        </w:r>
        <w:r>
          <w:rPr>
            <w:noProof/>
            <w:webHidden/>
          </w:rPr>
          <w:instrText xml:space="preserve"> PAGEREF _Toc244141370 \h </w:instrText>
        </w:r>
        <w:r>
          <w:rPr>
            <w:noProof/>
            <w:webHidden/>
          </w:rPr>
        </w:r>
        <w:r>
          <w:rPr>
            <w:noProof/>
            <w:webHidden/>
          </w:rPr>
          <w:fldChar w:fldCharType="separate"/>
        </w:r>
        <w:r>
          <w:rPr>
            <w:noProof/>
            <w:webHidden/>
          </w:rPr>
          <w:t>79</w:t>
        </w:r>
        <w:r>
          <w:rPr>
            <w:noProof/>
            <w:webHidden/>
          </w:rPr>
          <w:fldChar w:fldCharType="end"/>
        </w:r>
      </w:hyperlink>
    </w:p>
    <w:p w14:paraId="01682290" w14:textId="5ED07574"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71" w:history="1">
        <w:r w:rsidRPr="007049DA">
          <w:rPr>
            <w:rStyle w:val="Collegamentoipertestuale"/>
            <w:noProof/>
          </w:rPr>
          <w:t>16.8</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Gravità in calcestruzzo o muratura</w:t>
        </w:r>
        <w:r>
          <w:rPr>
            <w:noProof/>
            <w:webHidden/>
          </w:rPr>
          <w:tab/>
        </w:r>
        <w:r>
          <w:rPr>
            <w:noProof/>
            <w:webHidden/>
          </w:rPr>
          <w:fldChar w:fldCharType="begin"/>
        </w:r>
        <w:r>
          <w:rPr>
            <w:noProof/>
            <w:webHidden/>
          </w:rPr>
          <w:instrText xml:space="preserve"> PAGEREF _Toc244141371 \h </w:instrText>
        </w:r>
        <w:r>
          <w:rPr>
            <w:noProof/>
            <w:webHidden/>
          </w:rPr>
        </w:r>
        <w:r>
          <w:rPr>
            <w:noProof/>
            <w:webHidden/>
          </w:rPr>
          <w:fldChar w:fldCharType="separate"/>
        </w:r>
        <w:r>
          <w:rPr>
            <w:noProof/>
            <w:webHidden/>
          </w:rPr>
          <w:t>80</w:t>
        </w:r>
        <w:r>
          <w:rPr>
            <w:noProof/>
            <w:webHidden/>
          </w:rPr>
          <w:fldChar w:fldCharType="end"/>
        </w:r>
      </w:hyperlink>
    </w:p>
    <w:p w14:paraId="1302A696" w14:textId="15E2B083"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72" w:history="1">
        <w:r w:rsidRPr="007049DA">
          <w:rPr>
            <w:rStyle w:val="Collegamentoipertestuale"/>
            <w:noProof/>
          </w:rPr>
          <w:t>16.9</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Esempio ripercorribile e rapporto</w:t>
        </w:r>
        <w:r>
          <w:rPr>
            <w:noProof/>
            <w:webHidden/>
          </w:rPr>
          <w:tab/>
        </w:r>
        <w:r>
          <w:rPr>
            <w:noProof/>
            <w:webHidden/>
          </w:rPr>
          <w:fldChar w:fldCharType="begin"/>
        </w:r>
        <w:r>
          <w:rPr>
            <w:noProof/>
            <w:webHidden/>
          </w:rPr>
          <w:instrText xml:space="preserve"> PAGEREF _Toc244141372 \h </w:instrText>
        </w:r>
        <w:r>
          <w:rPr>
            <w:noProof/>
            <w:webHidden/>
          </w:rPr>
        </w:r>
        <w:r>
          <w:rPr>
            <w:noProof/>
            <w:webHidden/>
          </w:rPr>
          <w:fldChar w:fldCharType="separate"/>
        </w:r>
        <w:r>
          <w:rPr>
            <w:noProof/>
            <w:webHidden/>
          </w:rPr>
          <w:t>80</w:t>
        </w:r>
        <w:r>
          <w:rPr>
            <w:noProof/>
            <w:webHidden/>
          </w:rPr>
          <w:fldChar w:fldCharType="end"/>
        </w:r>
      </w:hyperlink>
    </w:p>
    <w:p w14:paraId="67BD8BC7" w14:textId="1FA2D478"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373" w:history="1">
        <w:r w:rsidRPr="007049DA">
          <w:rPr>
            <w:rStyle w:val="Collegamentoipertestuale"/>
            <w:noProof/>
          </w:rPr>
          <w:t>16.10</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Relazioni degli spostamenti</w:t>
        </w:r>
        <w:r>
          <w:rPr>
            <w:noProof/>
            <w:webHidden/>
          </w:rPr>
          <w:tab/>
        </w:r>
        <w:r>
          <w:rPr>
            <w:noProof/>
            <w:webHidden/>
          </w:rPr>
          <w:fldChar w:fldCharType="begin"/>
        </w:r>
        <w:r>
          <w:rPr>
            <w:noProof/>
            <w:webHidden/>
          </w:rPr>
          <w:instrText xml:space="preserve"> PAGEREF _Toc244141373 \h </w:instrText>
        </w:r>
        <w:r>
          <w:rPr>
            <w:noProof/>
            <w:webHidden/>
          </w:rPr>
        </w:r>
        <w:r>
          <w:rPr>
            <w:noProof/>
            <w:webHidden/>
          </w:rPr>
          <w:fldChar w:fldCharType="separate"/>
        </w:r>
        <w:r>
          <w:rPr>
            <w:noProof/>
            <w:webHidden/>
          </w:rPr>
          <w:t>80</w:t>
        </w:r>
        <w:r>
          <w:rPr>
            <w:noProof/>
            <w:webHidden/>
          </w:rPr>
          <w:fldChar w:fldCharType="end"/>
        </w:r>
      </w:hyperlink>
    </w:p>
    <w:p w14:paraId="6DA83AFA" w14:textId="3CF8C64C" w:rsidR="009E658F" w:rsidRDefault="009E658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374" w:history="1">
        <w:r w:rsidRPr="007049DA">
          <w:rPr>
            <w:rStyle w:val="Collegamentoipertestuale"/>
            <w:noProof/>
          </w:rPr>
          <w:t>17</w:t>
        </w:r>
        <w:r>
          <w:rPr>
            <w:rFonts w:asciiTheme="minorHAnsi" w:eastAsiaTheme="minorEastAsia" w:hAnsiTheme="minorHAnsi" w:cstheme="minorBidi"/>
            <w:b w:val="0"/>
            <w:bCs w:val="0"/>
            <w:caps w:val="0"/>
            <w:noProof/>
            <w:kern w:val="2"/>
            <w:szCs w:val="24"/>
            <w:lang w:val="it-IT" w:eastAsia="it-IT"/>
            <w14:ligatures w14:val="standardContextual"/>
          </w:rPr>
          <w:tab/>
        </w:r>
        <w:r w:rsidRPr="007049DA">
          <w:rPr>
            <w:rStyle w:val="Collegamentoipertestuale"/>
            <w:noProof/>
          </w:rPr>
          <w:t>Efficienza orizzontale della palificata</w:t>
        </w:r>
        <w:r>
          <w:rPr>
            <w:noProof/>
            <w:webHidden/>
          </w:rPr>
          <w:tab/>
        </w:r>
        <w:r>
          <w:rPr>
            <w:noProof/>
            <w:webHidden/>
          </w:rPr>
          <w:fldChar w:fldCharType="begin"/>
        </w:r>
        <w:r>
          <w:rPr>
            <w:noProof/>
            <w:webHidden/>
          </w:rPr>
          <w:instrText xml:space="preserve"> PAGEREF _Toc244141374 \h </w:instrText>
        </w:r>
        <w:r>
          <w:rPr>
            <w:noProof/>
            <w:webHidden/>
          </w:rPr>
        </w:r>
        <w:r>
          <w:rPr>
            <w:noProof/>
            <w:webHidden/>
          </w:rPr>
          <w:fldChar w:fldCharType="separate"/>
        </w:r>
        <w:r>
          <w:rPr>
            <w:noProof/>
            <w:webHidden/>
          </w:rPr>
          <w:t>81</w:t>
        </w:r>
        <w:r>
          <w:rPr>
            <w:noProof/>
            <w:webHidden/>
          </w:rPr>
          <w:fldChar w:fldCharType="end"/>
        </w:r>
      </w:hyperlink>
    </w:p>
    <w:p w14:paraId="69EB7DB5" w14:textId="4EF1B2A8"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75" w:history="1">
        <w:r w:rsidRPr="007049DA">
          <w:rPr>
            <w:rStyle w:val="Collegamentoipertestuale"/>
            <w:noProof/>
          </w:rPr>
          <w:t>17.1</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Grandezze e geometria</w:t>
        </w:r>
        <w:r>
          <w:rPr>
            <w:noProof/>
            <w:webHidden/>
          </w:rPr>
          <w:tab/>
        </w:r>
        <w:r>
          <w:rPr>
            <w:noProof/>
            <w:webHidden/>
          </w:rPr>
          <w:fldChar w:fldCharType="begin"/>
        </w:r>
        <w:r>
          <w:rPr>
            <w:noProof/>
            <w:webHidden/>
          </w:rPr>
          <w:instrText xml:space="preserve"> PAGEREF _Toc244141375 \h </w:instrText>
        </w:r>
        <w:r>
          <w:rPr>
            <w:noProof/>
            <w:webHidden/>
          </w:rPr>
        </w:r>
        <w:r>
          <w:rPr>
            <w:noProof/>
            <w:webHidden/>
          </w:rPr>
          <w:fldChar w:fldCharType="separate"/>
        </w:r>
        <w:r>
          <w:rPr>
            <w:noProof/>
            <w:webHidden/>
          </w:rPr>
          <w:t>81</w:t>
        </w:r>
        <w:r>
          <w:rPr>
            <w:noProof/>
            <w:webHidden/>
          </w:rPr>
          <w:fldChar w:fldCharType="end"/>
        </w:r>
      </w:hyperlink>
    </w:p>
    <w:p w14:paraId="0A427062" w14:textId="57E5E31D"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76" w:history="1">
        <w:r w:rsidRPr="007049DA">
          <w:rPr>
            <w:rStyle w:val="Collegamentoipertestuale"/>
            <w:noProof/>
          </w:rPr>
          <w:t>17.2</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Davisson</w:t>
        </w:r>
        <w:r>
          <w:rPr>
            <w:noProof/>
            <w:webHidden/>
          </w:rPr>
          <w:tab/>
        </w:r>
        <w:r>
          <w:rPr>
            <w:noProof/>
            <w:webHidden/>
          </w:rPr>
          <w:fldChar w:fldCharType="begin"/>
        </w:r>
        <w:r>
          <w:rPr>
            <w:noProof/>
            <w:webHidden/>
          </w:rPr>
          <w:instrText xml:space="preserve"> PAGEREF _Toc244141376 \h </w:instrText>
        </w:r>
        <w:r>
          <w:rPr>
            <w:noProof/>
            <w:webHidden/>
          </w:rPr>
        </w:r>
        <w:r>
          <w:rPr>
            <w:noProof/>
            <w:webHidden/>
          </w:rPr>
          <w:fldChar w:fldCharType="separate"/>
        </w:r>
        <w:r>
          <w:rPr>
            <w:noProof/>
            <w:webHidden/>
          </w:rPr>
          <w:t>81</w:t>
        </w:r>
        <w:r>
          <w:rPr>
            <w:noProof/>
            <w:webHidden/>
          </w:rPr>
          <w:fldChar w:fldCharType="end"/>
        </w:r>
      </w:hyperlink>
    </w:p>
    <w:p w14:paraId="31DE1B19" w14:textId="171616F7"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77" w:history="1">
        <w:r w:rsidRPr="007049DA">
          <w:rPr>
            <w:rStyle w:val="Collegamentoipertestuale"/>
            <w:noProof/>
          </w:rPr>
          <w:t>17.3</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AASHTO e FHWA</w:t>
        </w:r>
        <w:r>
          <w:rPr>
            <w:noProof/>
            <w:webHidden/>
          </w:rPr>
          <w:tab/>
        </w:r>
        <w:r>
          <w:rPr>
            <w:noProof/>
            <w:webHidden/>
          </w:rPr>
          <w:fldChar w:fldCharType="begin"/>
        </w:r>
        <w:r>
          <w:rPr>
            <w:noProof/>
            <w:webHidden/>
          </w:rPr>
          <w:instrText xml:space="preserve"> PAGEREF _Toc244141377 \h </w:instrText>
        </w:r>
        <w:r>
          <w:rPr>
            <w:noProof/>
            <w:webHidden/>
          </w:rPr>
        </w:r>
        <w:r>
          <w:rPr>
            <w:noProof/>
            <w:webHidden/>
          </w:rPr>
          <w:fldChar w:fldCharType="separate"/>
        </w:r>
        <w:r>
          <w:rPr>
            <w:noProof/>
            <w:webHidden/>
          </w:rPr>
          <w:t>82</w:t>
        </w:r>
        <w:r>
          <w:rPr>
            <w:noProof/>
            <w:webHidden/>
          </w:rPr>
          <w:fldChar w:fldCharType="end"/>
        </w:r>
      </w:hyperlink>
    </w:p>
    <w:p w14:paraId="30C24A1A" w14:textId="34F7CE88"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78" w:history="1">
        <w:r w:rsidRPr="007049DA">
          <w:rPr>
            <w:rStyle w:val="Collegamentoipertestuale"/>
            <w:noProof/>
          </w:rPr>
          <w:t>17.4</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Rollins e FEMA</w:t>
        </w:r>
        <w:r>
          <w:rPr>
            <w:noProof/>
            <w:webHidden/>
          </w:rPr>
          <w:tab/>
        </w:r>
        <w:r>
          <w:rPr>
            <w:noProof/>
            <w:webHidden/>
          </w:rPr>
          <w:fldChar w:fldCharType="begin"/>
        </w:r>
        <w:r>
          <w:rPr>
            <w:noProof/>
            <w:webHidden/>
          </w:rPr>
          <w:instrText xml:space="preserve"> PAGEREF _Toc244141378 \h </w:instrText>
        </w:r>
        <w:r>
          <w:rPr>
            <w:noProof/>
            <w:webHidden/>
          </w:rPr>
        </w:r>
        <w:r>
          <w:rPr>
            <w:noProof/>
            <w:webHidden/>
          </w:rPr>
          <w:fldChar w:fldCharType="separate"/>
        </w:r>
        <w:r>
          <w:rPr>
            <w:noProof/>
            <w:webHidden/>
          </w:rPr>
          <w:t>83</w:t>
        </w:r>
        <w:r>
          <w:rPr>
            <w:noProof/>
            <w:webHidden/>
          </w:rPr>
          <w:fldChar w:fldCharType="end"/>
        </w:r>
      </w:hyperlink>
    </w:p>
    <w:p w14:paraId="28A18DE1" w14:textId="1F667D03"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79" w:history="1">
        <w:r w:rsidRPr="007049DA">
          <w:rPr>
            <w:rStyle w:val="Collegamentoipertestuale"/>
            <w:noProof/>
          </w:rPr>
          <w:t>17.5</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Reese e Van Impe</w:t>
        </w:r>
        <w:r>
          <w:rPr>
            <w:noProof/>
            <w:webHidden/>
          </w:rPr>
          <w:tab/>
        </w:r>
        <w:r>
          <w:rPr>
            <w:noProof/>
            <w:webHidden/>
          </w:rPr>
          <w:fldChar w:fldCharType="begin"/>
        </w:r>
        <w:r>
          <w:rPr>
            <w:noProof/>
            <w:webHidden/>
          </w:rPr>
          <w:instrText xml:space="preserve"> PAGEREF _Toc244141379 \h </w:instrText>
        </w:r>
        <w:r>
          <w:rPr>
            <w:noProof/>
            <w:webHidden/>
          </w:rPr>
        </w:r>
        <w:r>
          <w:rPr>
            <w:noProof/>
            <w:webHidden/>
          </w:rPr>
          <w:fldChar w:fldCharType="separate"/>
        </w:r>
        <w:r>
          <w:rPr>
            <w:noProof/>
            <w:webHidden/>
          </w:rPr>
          <w:t>83</w:t>
        </w:r>
        <w:r>
          <w:rPr>
            <w:noProof/>
            <w:webHidden/>
          </w:rPr>
          <w:fldChar w:fldCharType="end"/>
        </w:r>
      </w:hyperlink>
    </w:p>
    <w:p w14:paraId="58CCC0B0" w14:textId="783A34BD"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80" w:history="1">
        <w:r w:rsidRPr="007049DA">
          <w:rPr>
            <w:rStyle w:val="Collegamentoipertestuale"/>
            <w:noProof/>
          </w:rPr>
          <w:t>17.6</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Caltrans Modified Reese</w:t>
        </w:r>
        <w:r>
          <w:rPr>
            <w:noProof/>
            <w:webHidden/>
          </w:rPr>
          <w:tab/>
        </w:r>
        <w:r>
          <w:rPr>
            <w:noProof/>
            <w:webHidden/>
          </w:rPr>
          <w:fldChar w:fldCharType="begin"/>
        </w:r>
        <w:r>
          <w:rPr>
            <w:noProof/>
            <w:webHidden/>
          </w:rPr>
          <w:instrText xml:space="preserve"> PAGEREF _Toc244141380 \h </w:instrText>
        </w:r>
        <w:r>
          <w:rPr>
            <w:noProof/>
            <w:webHidden/>
          </w:rPr>
        </w:r>
        <w:r>
          <w:rPr>
            <w:noProof/>
            <w:webHidden/>
          </w:rPr>
          <w:fldChar w:fldCharType="separate"/>
        </w:r>
        <w:r>
          <w:rPr>
            <w:noProof/>
            <w:webHidden/>
          </w:rPr>
          <w:t>84</w:t>
        </w:r>
        <w:r>
          <w:rPr>
            <w:noProof/>
            <w:webHidden/>
          </w:rPr>
          <w:fldChar w:fldCharType="end"/>
        </w:r>
      </w:hyperlink>
    </w:p>
    <w:p w14:paraId="4208F282" w14:textId="467C0222"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81" w:history="1">
        <w:r w:rsidRPr="007049DA">
          <w:rPr>
            <w:rStyle w:val="Collegamentoipertestuale"/>
            <w:noProof/>
          </w:rPr>
          <w:t>17.7</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Fonti e verifica</w:t>
        </w:r>
        <w:r>
          <w:rPr>
            <w:noProof/>
            <w:webHidden/>
          </w:rPr>
          <w:tab/>
        </w:r>
        <w:r>
          <w:rPr>
            <w:noProof/>
            <w:webHidden/>
          </w:rPr>
          <w:fldChar w:fldCharType="begin"/>
        </w:r>
        <w:r>
          <w:rPr>
            <w:noProof/>
            <w:webHidden/>
          </w:rPr>
          <w:instrText xml:space="preserve"> PAGEREF _Toc244141381 \h </w:instrText>
        </w:r>
        <w:r>
          <w:rPr>
            <w:noProof/>
            <w:webHidden/>
          </w:rPr>
        </w:r>
        <w:r>
          <w:rPr>
            <w:noProof/>
            <w:webHidden/>
          </w:rPr>
          <w:fldChar w:fldCharType="separate"/>
        </w:r>
        <w:r>
          <w:rPr>
            <w:noProof/>
            <w:webHidden/>
          </w:rPr>
          <w:t>84</w:t>
        </w:r>
        <w:r>
          <w:rPr>
            <w:noProof/>
            <w:webHidden/>
          </w:rPr>
          <w:fldChar w:fldCharType="end"/>
        </w:r>
      </w:hyperlink>
    </w:p>
    <w:p w14:paraId="6C4C4582" w14:textId="7F061254" w:rsidR="009E658F" w:rsidRDefault="009E658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382" w:history="1">
        <w:r w:rsidRPr="007049DA">
          <w:rPr>
            <w:rStyle w:val="Collegamentoipertestuale"/>
            <w:noProof/>
          </w:rPr>
          <w:t>18</w:t>
        </w:r>
        <w:r>
          <w:rPr>
            <w:rFonts w:asciiTheme="minorHAnsi" w:eastAsiaTheme="minorEastAsia" w:hAnsiTheme="minorHAnsi" w:cstheme="minorBidi"/>
            <w:b w:val="0"/>
            <w:bCs w:val="0"/>
            <w:caps w:val="0"/>
            <w:noProof/>
            <w:kern w:val="2"/>
            <w:szCs w:val="24"/>
            <w:lang w:val="it-IT" w:eastAsia="it-IT"/>
            <w14:ligatures w14:val="standardContextual"/>
          </w:rPr>
          <w:tab/>
        </w:r>
        <w:r w:rsidRPr="007049DA">
          <w:rPr>
            <w:rStyle w:val="Collegamentoipertestuale"/>
            <w:noProof/>
          </w:rPr>
          <w:t>Risposta elastica del palo orizzontale</w:t>
        </w:r>
        <w:r>
          <w:rPr>
            <w:noProof/>
            <w:webHidden/>
          </w:rPr>
          <w:tab/>
        </w:r>
        <w:r>
          <w:rPr>
            <w:noProof/>
            <w:webHidden/>
          </w:rPr>
          <w:fldChar w:fldCharType="begin"/>
        </w:r>
        <w:r>
          <w:rPr>
            <w:noProof/>
            <w:webHidden/>
          </w:rPr>
          <w:instrText xml:space="preserve"> PAGEREF _Toc244141382 \h </w:instrText>
        </w:r>
        <w:r>
          <w:rPr>
            <w:noProof/>
            <w:webHidden/>
          </w:rPr>
        </w:r>
        <w:r>
          <w:rPr>
            <w:noProof/>
            <w:webHidden/>
          </w:rPr>
          <w:fldChar w:fldCharType="separate"/>
        </w:r>
        <w:r>
          <w:rPr>
            <w:noProof/>
            <w:webHidden/>
          </w:rPr>
          <w:t>85</w:t>
        </w:r>
        <w:r>
          <w:rPr>
            <w:noProof/>
            <w:webHidden/>
          </w:rPr>
          <w:fldChar w:fldCharType="end"/>
        </w:r>
      </w:hyperlink>
    </w:p>
    <w:p w14:paraId="451375BA" w14:textId="654A3EA4"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83" w:history="1">
        <w:r w:rsidRPr="007049DA">
          <w:rPr>
            <w:rStyle w:val="Collegamentoipertestuale"/>
            <w:noProof/>
          </w:rPr>
          <w:t>18.1</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Fonti consultate e attribuzione</w:t>
        </w:r>
        <w:r>
          <w:rPr>
            <w:noProof/>
            <w:webHidden/>
          </w:rPr>
          <w:tab/>
        </w:r>
        <w:r>
          <w:rPr>
            <w:noProof/>
            <w:webHidden/>
          </w:rPr>
          <w:fldChar w:fldCharType="begin"/>
        </w:r>
        <w:r>
          <w:rPr>
            <w:noProof/>
            <w:webHidden/>
          </w:rPr>
          <w:instrText xml:space="preserve"> PAGEREF _Toc244141383 \h </w:instrText>
        </w:r>
        <w:r>
          <w:rPr>
            <w:noProof/>
            <w:webHidden/>
          </w:rPr>
        </w:r>
        <w:r>
          <w:rPr>
            <w:noProof/>
            <w:webHidden/>
          </w:rPr>
          <w:fldChar w:fldCharType="separate"/>
        </w:r>
        <w:r>
          <w:rPr>
            <w:noProof/>
            <w:webHidden/>
          </w:rPr>
          <w:t>85</w:t>
        </w:r>
        <w:r>
          <w:rPr>
            <w:noProof/>
            <w:webHidden/>
          </w:rPr>
          <w:fldChar w:fldCharType="end"/>
        </w:r>
      </w:hyperlink>
    </w:p>
    <w:p w14:paraId="169830D2" w14:textId="2044726A"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84" w:history="1">
        <w:r w:rsidRPr="007049DA">
          <w:rPr>
            <w:rStyle w:val="Collegamentoipertestuale"/>
            <w:noProof/>
          </w:rPr>
          <w:t>18.2</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Modulo di reazione e conversioni</w:t>
        </w:r>
        <w:r>
          <w:rPr>
            <w:noProof/>
            <w:webHidden/>
          </w:rPr>
          <w:tab/>
        </w:r>
        <w:r>
          <w:rPr>
            <w:noProof/>
            <w:webHidden/>
          </w:rPr>
          <w:fldChar w:fldCharType="begin"/>
        </w:r>
        <w:r>
          <w:rPr>
            <w:noProof/>
            <w:webHidden/>
          </w:rPr>
          <w:instrText xml:space="preserve"> PAGEREF _Toc244141384 \h </w:instrText>
        </w:r>
        <w:r>
          <w:rPr>
            <w:noProof/>
            <w:webHidden/>
          </w:rPr>
        </w:r>
        <w:r>
          <w:rPr>
            <w:noProof/>
            <w:webHidden/>
          </w:rPr>
          <w:fldChar w:fldCharType="separate"/>
        </w:r>
        <w:r>
          <w:rPr>
            <w:noProof/>
            <w:webHidden/>
          </w:rPr>
          <w:t>85</w:t>
        </w:r>
        <w:r>
          <w:rPr>
            <w:noProof/>
            <w:webHidden/>
          </w:rPr>
          <w:fldChar w:fldCharType="end"/>
        </w:r>
      </w:hyperlink>
    </w:p>
    <w:p w14:paraId="6795B05E" w14:textId="21071C49"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85" w:history="1">
        <w:r w:rsidRPr="007049DA">
          <w:rPr>
            <w:rStyle w:val="Collegamentoipertestuale"/>
            <w:noProof/>
          </w:rPr>
          <w:t>18.3</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Parametri delle tabelle di Viggiani</w:t>
        </w:r>
        <w:r>
          <w:rPr>
            <w:noProof/>
            <w:webHidden/>
          </w:rPr>
          <w:tab/>
        </w:r>
        <w:r>
          <w:rPr>
            <w:noProof/>
            <w:webHidden/>
          </w:rPr>
          <w:fldChar w:fldCharType="begin"/>
        </w:r>
        <w:r>
          <w:rPr>
            <w:noProof/>
            <w:webHidden/>
          </w:rPr>
          <w:instrText xml:space="preserve"> PAGEREF _Toc244141385 \h </w:instrText>
        </w:r>
        <w:r>
          <w:rPr>
            <w:noProof/>
            <w:webHidden/>
          </w:rPr>
        </w:r>
        <w:r>
          <w:rPr>
            <w:noProof/>
            <w:webHidden/>
          </w:rPr>
          <w:fldChar w:fldCharType="separate"/>
        </w:r>
        <w:r>
          <w:rPr>
            <w:noProof/>
            <w:webHidden/>
          </w:rPr>
          <w:t>86</w:t>
        </w:r>
        <w:r>
          <w:rPr>
            <w:noProof/>
            <w:webHidden/>
          </w:rPr>
          <w:fldChar w:fldCharType="end"/>
        </w:r>
      </w:hyperlink>
    </w:p>
    <w:p w14:paraId="749BFC4F" w14:textId="0BC58710"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86" w:history="1">
        <w:r w:rsidRPr="007049DA">
          <w:rPr>
            <w:rStyle w:val="Collegamentoipertestuale"/>
            <w:noProof/>
          </w:rPr>
          <w:t>18.4</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Estensione a strati e falda</w:t>
        </w:r>
        <w:r>
          <w:rPr>
            <w:noProof/>
            <w:webHidden/>
          </w:rPr>
          <w:tab/>
        </w:r>
        <w:r>
          <w:rPr>
            <w:noProof/>
            <w:webHidden/>
          </w:rPr>
          <w:fldChar w:fldCharType="begin"/>
        </w:r>
        <w:r>
          <w:rPr>
            <w:noProof/>
            <w:webHidden/>
          </w:rPr>
          <w:instrText xml:space="preserve"> PAGEREF _Toc244141386 \h </w:instrText>
        </w:r>
        <w:r>
          <w:rPr>
            <w:noProof/>
            <w:webHidden/>
          </w:rPr>
        </w:r>
        <w:r>
          <w:rPr>
            <w:noProof/>
            <w:webHidden/>
          </w:rPr>
          <w:fldChar w:fldCharType="separate"/>
        </w:r>
        <w:r>
          <w:rPr>
            <w:noProof/>
            <w:webHidden/>
          </w:rPr>
          <w:t>87</w:t>
        </w:r>
        <w:r>
          <w:rPr>
            <w:noProof/>
            <w:webHidden/>
          </w:rPr>
          <w:fldChar w:fldCharType="end"/>
        </w:r>
      </w:hyperlink>
    </w:p>
    <w:p w14:paraId="1F2B4DB3" w14:textId="7C70157F"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87" w:history="1">
        <w:r w:rsidRPr="007049DA">
          <w:rPr>
            <w:rStyle w:val="Collegamentoipertestuale"/>
            <w:noProof/>
          </w:rPr>
          <w:t>18.5</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Modello e condizioni al contorno</w:t>
        </w:r>
        <w:r>
          <w:rPr>
            <w:noProof/>
            <w:webHidden/>
          </w:rPr>
          <w:tab/>
        </w:r>
        <w:r>
          <w:rPr>
            <w:noProof/>
            <w:webHidden/>
          </w:rPr>
          <w:fldChar w:fldCharType="begin"/>
        </w:r>
        <w:r>
          <w:rPr>
            <w:noProof/>
            <w:webHidden/>
          </w:rPr>
          <w:instrText xml:space="preserve"> PAGEREF _Toc244141387 \h </w:instrText>
        </w:r>
        <w:r>
          <w:rPr>
            <w:noProof/>
            <w:webHidden/>
          </w:rPr>
        </w:r>
        <w:r>
          <w:rPr>
            <w:noProof/>
            <w:webHidden/>
          </w:rPr>
          <w:fldChar w:fldCharType="separate"/>
        </w:r>
        <w:r>
          <w:rPr>
            <w:noProof/>
            <w:webHidden/>
          </w:rPr>
          <w:t>88</w:t>
        </w:r>
        <w:r>
          <w:rPr>
            <w:noProof/>
            <w:webHidden/>
          </w:rPr>
          <w:fldChar w:fldCharType="end"/>
        </w:r>
      </w:hyperlink>
    </w:p>
    <w:p w14:paraId="5B508E30" w14:textId="52D35E5B"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88" w:history="1">
        <w:r w:rsidRPr="007049DA">
          <w:rPr>
            <w:rStyle w:val="Collegamentoipertestuale"/>
            <w:noProof/>
          </w:rPr>
          <w:t>18.6</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Rigidezza della sezione e dati condivisi</w:t>
        </w:r>
        <w:r>
          <w:rPr>
            <w:noProof/>
            <w:webHidden/>
          </w:rPr>
          <w:tab/>
        </w:r>
        <w:r>
          <w:rPr>
            <w:noProof/>
            <w:webHidden/>
          </w:rPr>
          <w:fldChar w:fldCharType="begin"/>
        </w:r>
        <w:r>
          <w:rPr>
            <w:noProof/>
            <w:webHidden/>
          </w:rPr>
          <w:instrText xml:space="preserve"> PAGEREF _Toc244141388 \h </w:instrText>
        </w:r>
        <w:r>
          <w:rPr>
            <w:noProof/>
            <w:webHidden/>
          </w:rPr>
        </w:r>
        <w:r>
          <w:rPr>
            <w:noProof/>
            <w:webHidden/>
          </w:rPr>
          <w:fldChar w:fldCharType="separate"/>
        </w:r>
        <w:r>
          <w:rPr>
            <w:noProof/>
            <w:webHidden/>
          </w:rPr>
          <w:t>89</w:t>
        </w:r>
        <w:r>
          <w:rPr>
            <w:noProof/>
            <w:webHidden/>
          </w:rPr>
          <w:fldChar w:fldCharType="end"/>
        </w:r>
      </w:hyperlink>
    </w:p>
    <w:p w14:paraId="3C6BB030" w14:textId="191B1D06"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89" w:history="1">
        <w:r w:rsidRPr="007049DA">
          <w:rPr>
            <w:rStyle w:val="Collegamentoipertestuale"/>
            <w:noProof/>
          </w:rPr>
          <w:t>18.7</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Sforzo normale e verifica per ascissa</w:t>
        </w:r>
        <w:r>
          <w:rPr>
            <w:noProof/>
            <w:webHidden/>
          </w:rPr>
          <w:tab/>
        </w:r>
        <w:r>
          <w:rPr>
            <w:noProof/>
            <w:webHidden/>
          </w:rPr>
          <w:fldChar w:fldCharType="begin"/>
        </w:r>
        <w:r>
          <w:rPr>
            <w:noProof/>
            <w:webHidden/>
          </w:rPr>
          <w:instrText xml:space="preserve"> PAGEREF _Toc244141389 \h </w:instrText>
        </w:r>
        <w:r>
          <w:rPr>
            <w:noProof/>
            <w:webHidden/>
          </w:rPr>
        </w:r>
        <w:r>
          <w:rPr>
            <w:noProof/>
            <w:webHidden/>
          </w:rPr>
          <w:fldChar w:fldCharType="separate"/>
        </w:r>
        <w:r>
          <w:rPr>
            <w:noProof/>
            <w:webHidden/>
          </w:rPr>
          <w:t>89</w:t>
        </w:r>
        <w:r>
          <w:rPr>
            <w:noProof/>
            <w:webHidden/>
          </w:rPr>
          <w:fldChar w:fldCharType="end"/>
        </w:r>
      </w:hyperlink>
    </w:p>
    <w:p w14:paraId="0A52F8BC" w14:textId="508823D3"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90" w:history="1">
        <w:r w:rsidRPr="007049DA">
          <w:rPr>
            <w:rStyle w:val="Collegamentoipertestuale"/>
            <w:noProof/>
          </w:rPr>
          <w:t>18.8</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Tagli dei tratti e sovrapposizione entrante</w:t>
        </w:r>
        <w:r>
          <w:rPr>
            <w:noProof/>
            <w:webHidden/>
          </w:rPr>
          <w:tab/>
        </w:r>
        <w:r>
          <w:rPr>
            <w:noProof/>
            <w:webHidden/>
          </w:rPr>
          <w:fldChar w:fldCharType="begin"/>
        </w:r>
        <w:r>
          <w:rPr>
            <w:noProof/>
            <w:webHidden/>
          </w:rPr>
          <w:instrText xml:space="preserve"> PAGEREF _Toc244141390 \h </w:instrText>
        </w:r>
        <w:r>
          <w:rPr>
            <w:noProof/>
            <w:webHidden/>
          </w:rPr>
        </w:r>
        <w:r>
          <w:rPr>
            <w:noProof/>
            <w:webHidden/>
          </w:rPr>
          <w:fldChar w:fldCharType="separate"/>
        </w:r>
        <w:r>
          <w:rPr>
            <w:noProof/>
            <w:webHidden/>
          </w:rPr>
          <w:t>90</w:t>
        </w:r>
        <w:r>
          <w:rPr>
            <w:noProof/>
            <w:webHidden/>
          </w:rPr>
          <w:fldChar w:fldCharType="end"/>
        </w:r>
      </w:hyperlink>
    </w:p>
    <w:p w14:paraId="2C1CE8DD" w14:textId="6F1F3771"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391" w:history="1">
        <w:r w:rsidRPr="007049DA">
          <w:rPr>
            <w:rStyle w:val="Collegamentoipertestuale"/>
            <w:noProof/>
          </w:rPr>
          <w:t>18.9</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Dettagli dei pali e comportamento adottato</w:t>
        </w:r>
        <w:r>
          <w:rPr>
            <w:noProof/>
            <w:webHidden/>
          </w:rPr>
          <w:tab/>
        </w:r>
        <w:r>
          <w:rPr>
            <w:noProof/>
            <w:webHidden/>
          </w:rPr>
          <w:fldChar w:fldCharType="begin"/>
        </w:r>
        <w:r>
          <w:rPr>
            <w:noProof/>
            <w:webHidden/>
          </w:rPr>
          <w:instrText xml:space="preserve"> PAGEREF _Toc244141391 \h </w:instrText>
        </w:r>
        <w:r>
          <w:rPr>
            <w:noProof/>
            <w:webHidden/>
          </w:rPr>
        </w:r>
        <w:r>
          <w:rPr>
            <w:noProof/>
            <w:webHidden/>
          </w:rPr>
          <w:fldChar w:fldCharType="separate"/>
        </w:r>
        <w:r>
          <w:rPr>
            <w:noProof/>
            <w:webHidden/>
          </w:rPr>
          <w:t>92</w:t>
        </w:r>
        <w:r>
          <w:rPr>
            <w:noProof/>
            <w:webHidden/>
          </w:rPr>
          <w:fldChar w:fldCharType="end"/>
        </w:r>
      </w:hyperlink>
    </w:p>
    <w:p w14:paraId="6C1E3256" w14:textId="37D5F0A8"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392" w:history="1">
        <w:r w:rsidRPr="007049DA">
          <w:rPr>
            <w:rStyle w:val="Collegamentoipertestuale"/>
            <w:noProof/>
          </w:rPr>
          <w:t>18.10</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Geometria delle staffe e delle spirali e significato delle approvazioni</w:t>
        </w:r>
        <w:r>
          <w:rPr>
            <w:noProof/>
            <w:webHidden/>
          </w:rPr>
          <w:tab/>
        </w:r>
        <w:r>
          <w:rPr>
            <w:noProof/>
            <w:webHidden/>
          </w:rPr>
          <w:fldChar w:fldCharType="begin"/>
        </w:r>
        <w:r>
          <w:rPr>
            <w:noProof/>
            <w:webHidden/>
          </w:rPr>
          <w:instrText xml:space="preserve"> PAGEREF _Toc244141392 \h </w:instrText>
        </w:r>
        <w:r>
          <w:rPr>
            <w:noProof/>
            <w:webHidden/>
          </w:rPr>
        </w:r>
        <w:r>
          <w:rPr>
            <w:noProof/>
            <w:webHidden/>
          </w:rPr>
          <w:fldChar w:fldCharType="separate"/>
        </w:r>
        <w:r>
          <w:rPr>
            <w:noProof/>
            <w:webHidden/>
          </w:rPr>
          <w:t>92</w:t>
        </w:r>
        <w:r>
          <w:rPr>
            <w:noProof/>
            <w:webHidden/>
          </w:rPr>
          <w:fldChar w:fldCharType="end"/>
        </w:r>
      </w:hyperlink>
    </w:p>
    <w:p w14:paraId="5D7DF517" w14:textId="77002FB0"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393" w:history="1">
        <w:r w:rsidRPr="007049DA">
          <w:rPr>
            <w:rStyle w:val="Collegamentoipertestuale"/>
            <w:noProof/>
          </w:rPr>
          <w:t>18.11</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Zona dissipativa di testa secondo NTC 2018</w:t>
        </w:r>
        <w:r>
          <w:rPr>
            <w:noProof/>
            <w:webHidden/>
          </w:rPr>
          <w:tab/>
        </w:r>
        <w:r>
          <w:rPr>
            <w:noProof/>
            <w:webHidden/>
          </w:rPr>
          <w:fldChar w:fldCharType="begin"/>
        </w:r>
        <w:r>
          <w:rPr>
            <w:noProof/>
            <w:webHidden/>
          </w:rPr>
          <w:instrText xml:space="preserve"> PAGEREF _Toc244141393 \h </w:instrText>
        </w:r>
        <w:r>
          <w:rPr>
            <w:noProof/>
            <w:webHidden/>
          </w:rPr>
        </w:r>
        <w:r>
          <w:rPr>
            <w:noProof/>
            <w:webHidden/>
          </w:rPr>
          <w:fldChar w:fldCharType="separate"/>
        </w:r>
        <w:r>
          <w:rPr>
            <w:noProof/>
            <w:webHidden/>
          </w:rPr>
          <w:t>93</w:t>
        </w:r>
        <w:r>
          <w:rPr>
            <w:noProof/>
            <w:webHidden/>
          </w:rPr>
          <w:fldChar w:fldCharType="end"/>
        </w:r>
      </w:hyperlink>
    </w:p>
    <w:p w14:paraId="44306A44" w14:textId="72A62756"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394" w:history="1">
        <w:r w:rsidRPr="007049DA">
          <w:rPr>
            <w:rStyle w:val="Collegamentoipertestuale"/>
            <w:noProof/>
          </w:rPr>
          <w:t>18.12</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Criterio di cambio sezione e tempi delle verifiche</w:t>
        </w:r>
        <w:r>
          <w:rPr>
            <w:noProof/>
            <w:webHidden/>
          </w:rPr>
          <w:tab/>
        </w:r>
        <w:r>
          <w:rPr>
            <w:noProof/>
            <w:webHidden/>
          </w:rPr>
          <w:fldChar w:fldCharType="begin"/>
        </w:r>
        <w:r>
          <w:rPr>
            <w:noProof/>
            <w:webHidden/>
          </w:rPr>
          <w:instrText xml:space="preserve"> PAGEREF _Toc244141394 \h </w:instrText>
        </w:r>
        <w:r>
          <w:rPr>
            <w:noProof/>
            <w:webHidden/>
          </w:rPr>
        </w:r>
        <w:r>
          <w:rPr>
            <w:noProof/>
            <w:webHidden/>
          </w:rPr>
          <w:fldChar w:fldCharType="separate"/>
        </w:r>
        <w:r>
          <w:rPr>
            <w:noProof/>
            <w:webHidden/>
          </w:rPr>
          <w:t>95</w:t>
        </w:r>
        <w:r>
          <w:rPr>
            <w:noProof/>
            <w:webHidden/>
          </w:rPr>
          <w:fldChar w:fldCharType="end"/>
        </w:r>
      </w:hyperlink>
    </w:p>
    <w:p w14:paraId="106996A9" w14:textId="1493906F"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395" w:history="1">
        <w:r w:rsidRPr="007049DA">
          <w:rPr>
            <w:rStyle w:val="Collegamentoipertestuale"/>
            <w:noProof/>
          </w:rPr>
          <w:t>18.13</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Calcolo parallelo e dipendenze dei risultati</w:t>
        </w:r>
        <w:r>
          <w:rPr>
            <w:noProof/>
            <w:webHidden/>
          </w:rPr>
          <w:tab/>
        </w:r>
        <w:r>
          <w:rPr>
            <w:noProof/>
            <w:webHidden/>
          </w:rPr>
          <w:fldChar w:fldCharType="begin"/>
        </w:r>
        <w:r>
          <w:rPr>
            <w:noProof/>
            <w:webHidden/>
          </w:rPr>
          <w:instrText xml:space="preserve"> PAGEREF _Toc244141395 \h </w:instrText>
        </w:r>
        <w:r>
          <w:rPr>
            <w:noProof/>
            <w:webHidden/>
          </w:rPr>
        </w:r>
        <w:r>
          <w:rPr>
            <w:noProof/>
            <w:webHidden/>
          </w:rPr>
          <w:fldChar w:fldCharType="separate"/>
        </w:r>
        <w:r>
          <w:rPr>
            <w:noProof/>
            <w:webHidden/>
          </w:rPr>
          <w:t>95</w:t>
        </w:r>
        <w:r>
          <w:rPr>
            <w:noProof/>
            <w:webHidden/>
          </w:rPr>
          <w:fldChar w:fldCharType="end"/>
        </w:r>
      </w:hyperlink>
    </w:p>
    <w:p w14:paraId="3DC590B6" w14:textId="5CBF4B8D"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396" w:history="1">
        <w:r w:rsidRPr="007049DA">
          <w:rPr>
            <w:rStyle w:val="Collegamentoipertestuale"/>
            <w:noProof/>
          </w:rPr>
          <w:t>18.14</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Sovrapposizioni iniziali e suddivisione costruttiva</w:t>
        </w:r>
        <w:r>
          <w:rPr>
            <w:noProof/>
            <w:webHidden/>
          </w:rPr>
          <w:tab/>
        </w:r>
        <w:r>
          <w:rPr>
            <w:noProof/>
            <w:webHidden/>
          </w:rPr>
          <w:fldChar w:fldCharType="begin"/>
        </w:r>
        <w:r>
          <w:rPr>
            <w:noProof/>
            <w:webHidden/>
          </w:rPr>
          <w:instrText xml:space="preserve"> PAGEREF _Toc244141396 \h </w:instrText>
        </w:r>
        <w:r>
          <w:rPr>
            <w:noProof/>
            <w:webHidden/>
          </w:rPr>
        </w:r>
        <w:r>
          <w:rPr>
            <w:noProof/>
            <w:webHidden/>
          </w:rPr>
          <w:fldChar w:fldCharType="separate"/>
        </w:r>
        <w:r>
          <w:rPr>
            <w:noProof/>
            <w:webHidden/>
          </w:rPr>
          <w:t>96</w:t>
        </w:r>
        <w:r>
          <w:rPr>
            <w:noProof/>
            <w:webHidden/>
          </w:rPr>
          <w:fldChar w:fldCharType="end"/>
        </w:r>
      </w:hyperlink>
    </w:p>
    <w:p w14:paraId="5F4D5C40" w14:textId="05E0AAF8"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397" w:history="1">
        <w:r w:rsidRPr="007049DA">
          <w:rPr>
            <w:rStyle w:val="Collegamentoipertestuale"/>
            <w:noProof/>
          </w:rPr>
          <w:t>18.15</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Fonti e validazione dell'estensione strutturale</w:t>
        </w:r>
        <w:r>
          <w:rPr>
            <w:noProof/>
            <w:webHidden/>
          </w:rPr>
          <w:tab/>
        </w:r>
        <w:r>
          <w:rPr>
            <w:noProof/>
            <w:webHidden/>
          </w:rPr>
          <w:fldChar w:fldCharType="begin"/>
        </w:r>
        <w:r>
          <w:rPr>
            <w:noProof/>
            <w:webHidden/>
          </w:rPr>
          <w:instrText xml:space="preserve"> PAGEREF _Toc244141397 \h </w:instrText>
        </w:r>
        <w:r>
          <w:rPr>
            <w:noProof/>
            <w:webHidden/>
          </w:rPr>
        </w:r>
        <w:r>
          <w:rPr>
            <w:noProof/>
            <w:webHidden/>
          </w:rPr>
          <w:fldChar w:fldCharType="separate"/>
        </w:r>
        <w:r>
          <w:rPr>
            <w:noProof/>
            <w:webHidden/>
          </w:rPr>
          <w:t>97</w:t>
        </w:r>
        <w:r>
          <w:rPr>
            <w:noProof/>
            <w:webHidden/>
          </w:rPr>
          <w:fldChar w:fldCharType="end"/>
        </w:r>
      </w:hyperlink>
    </w:p>
    <w:p w14:paraId="35D8DDB0" w14:textId="31DECDC4"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398" w:history="1">
        <w:r w:rsidRPr="007049DA">
          <w:rPr>
            <w:rStyle w:val="Collegamentoipertestuale"/>
            <w:noProof/>
          </w:rPr>
          <w:t>18.16</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Discretizzazione e recupero delle sollecitazioni</w:t>
        </w:r>
        <w:r>
          <w:rPr>
            <w:noProof/>
            <w:webHidden/>
          </w:rPr>
          <w:tab/>
        </w:r>
        <w:r>
          <w:rPr>
            <w:noProof/>
            <w:webHidden/>
          </w:rPr>
          <w:fldChar w:fldCharType="begin"/>
        </w:r>
        <w:r>
          <w:rPr>
            <w:noProof/>
            <w:webHidden/>
          </w:rPr>
          <w:instrText xml:space="preserve"> PAGEREF _Toc244141398 \h </w:instrText>
        </w:r>
        <w:r>
          <w:rPr>
            <w:noProof/>
            <w:webHidden/>
          </w:rPr>
        </w:r>
        <w:r>
          <w:rPr>
            <w:noProof/>
            <w:webHidden/>
          </w:rPr>
          <w:fldChar w:fldCharType="separate"/>
        </w:r>
        <w:r>
          <w:rPr>
            <w:noProof/>
            <w:webHidden/>
          </w:rPr>
          <w:t>97</w:t>
        </w:r>
        <w:r>
          <w:rPr>
            <w:noProof/>
            <w:webHidden/>
          </w:rPr>
          <w:fldChar w:fldCharType="end"/>
        </w:r>
      </w:hyperlink>
    </w:p>
    <w:p w14:paraId="5BBD8BFE" w14:textId="55F523BC"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399" w:history="1">
        <w:r w:rsidRPr="007049DA">
          <w:rPr>
            <w:rStyle w:val="Collegamentoipertestuale"/>
            <w:noProof/>
          </w:rPr>
          <w:t>18.17</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Equilibrio e convergenza</w:t>
        </w:r>
        <w:r>
          <w:rPr>
            <w:noProof/>
            <w:webHidden/>
          </w:rPr>
          <w:tab/>
        </w:r>
        <w:r>
          <w:rPr>
            <w:noProof/>
            <w:webHidden/>
          </w:rPr>
          <w:fldChar w:fldCharType="begin"/>
        </w:r>
        <w:r>
          <w:rPr>
            <w:noProof/>
            <w:webHidden/>
          </w:rPr>
          <w:instrText xml:space="preserve"> PAGEREF _Toc244141399 \h </w:instrText>
        </w:r>
        <w:r>
          <w:rPr>
            <w:noProof/>
            <w:webHidden/>
          </w:rPr>
        </w:r>
        <w:r>
          <w:rPr>
            <w:noProof/>
            <w:webHidden/>
          </w:rPr>
          <w:fldChar w:fldCharType="separate"/>
        </w:r>
        <w:r>
          <w:rPr>
            <w:noProof/>
            <w:webHidden/>
          </w:rPr>
          <w:t>98</w:t>
        </w:r>
        <w:r>
          <w:rPr>
            <w:noProof/>
            <w:webHidden/>
          </w:rPr>
          <w:fldChar w:fldCharType="end"/>
        </w:r>
      </w:hyperlink>
    </w:p>
    <w:p w14:paraId="11B06E10" w14:textId="293D4A93"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400" w:history="1">
        <w:r w:rsidRPr="007049DA">
          <w:rPr>
            <w:rStyle w:val="Collegamentoipertestuale"/>
            <w:noProof/>
          </w:rPr>
          <w:t>18.18</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Riferimenti indipendenti e prove riproducibili</w:t>
        </w:r>
        <w:r>
          <w:rPr>
            <w:noProof/>
            <w:webHidden/>
          </w:rPr>
          <w:tab/>
        </w:r>
        <w:r>
          <w:rPr>
            <w:noProof/>
            <w:webHidden/>
          </w:rPr>
          <w:fldChar w:fldCharType="begin"/>
        </w:r>
        <w:r>
          <w:rPr>
            <w:noProof/>
            <w:webHidden/>
          </w:rPr>
          <w:instrText xml:space="preserve"> PAGEREF _Toc244141400 \h </w:instrText>
        </w:r>
        <w:r>
          <w:rPr>
            <w:noProof/>
            <w:webHidden/>
          </w:rPr>
        </w:r>
        <w:r>
          <w:rPr>
            <w:noProof/>
            <w:webHidden/>
          </w:rPr>
          <w:fldChar w:fldCharType="separate"/>
        </w:r>
        <w:r>
          <w:rPr>
            <w:noProof/>
            <w:webHidden/>
          </w:rPr>
          <w:t>98</w:t>
        </w:r>
        <w:r>
          <w:rPr>
            <w:noProof/>
            <w:webHidden/>
          </w:rPr>
          <w:fldChar w:fldCharType="end"/>
        </w:r>
      </w:hyperlink>
    </w:p>
    <w:p w14:paraId="387B06AC" w14:textId="75BEAEAF"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401" w:history="1">
        <w:r w:rsidRPr="007049DA">
          <w:rPr>
            <w:rStyle w:val="Collegamentoipertestuale"/>
            <w:noProof/>
          </w:rPr>
          <w:t>18.19</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Confronto con le soluzioni di Reese e Matlock riportate nel libro</w:t>
        </w:r>
        <w:r>
          <w:rPr>
            <w:noProof/>
            <w:webHidden/>
          </w:rPr>
          <w:tab/>
        </w:r>
        <w:r>
          <w:rPr>
            <w:noProof/>
            <w:webHidden/>
          </w:rPr>
          <w:fldChar w:fldCharType="begin"/>
        </w:r>
        <w:r>
          <w:rPr>
            <w:noProof/>
            <w:webHidden/>
          </w:rPr>
          <w:instrText xml:space="preserve"> PAGEREF _Toc244141401 \h </w:instrText>
        </w:r>
        <w:r>
          <w:rPr>
            <w:noProof/>
            <w:webHidden/>
          </w:rPr>
        </w:r>
        <w:r>
          <w:rPr>
            <w:noProof/>
            <w:webHidden/>
          </w:rPr>
          <w:fldChar w:fldCharType="separate"/>
        </w:r>
        <w:r>
          <w:rPr>
            <w:noProof/>
            <w:webHidden/>
          </w:rPr>
          <w:t>99</w:t>
        </w:r>
        <w:r>
          <w:rPr>
            <w:noProof/>
            <w:webHidden/>
          </w:rPr>
          <w:fldChar w:fldCharType="end"/>
        </w:r>
      </w:hyperlink>
    </w:p>
    <w:p w14:paraId="62BBCA6D" w14:textId="529D5E9D" w:rsidR="009E658F" w:rsidRDefault="009E658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402" w:history="1">
        <w:r w:rsidRPr="007049DA">
          <w:rPr>
            <w:rStyle w:val="Collegamentoipertestuale"/>
            <w:noProof/>
          </w:rPr>
          <w:t>19</w:t>
        </w:r>
        <w:r>
          <w:rPr>
            <w:rFonts w:asciiTheme="minorHAnsi" w:eastAsiaTheme="minorEastAsia" w:hAnsiTheme="minorHAnsi" w:cstheme="minorBidi"/>
            <w:b w:val="0"/>
            <w:bCs w:val="0"/>
            <w:caps w:val="0"/>
            <w:noProof/>
            <w:kern w:val="2"/>
            <w:szCs w:val="24"/>
            <w:lang w:val="it-IT" w:eastAsia="it-IT"/>
            <w14:ligatures w14:val="standardContextual"/>
          </w:rPr>
          <w:tab/>
        </w:r>
        <w:r w:rsidRPr="007049DA">
          <w:rPr>
            <w:rStyle w:val="Collegamentoipertestuale"/>
            <w:noProof/>
          </w:rPr>
          <w:t>Elementi Beam</w:t>
        </w:r>
        <w:r>
          <w:rPr>
            <w:noProof/>
            <w:webHidden/>
          </w:rPr>
          <w:tab/>
        </w:r>
        <w:r>
          <w:rPr>
            <w:noProof/>
            <w:webHidden/>
          </w:rPr>
          <w:fldChar w:fldCharType="begin"/>
        </w:r>
        <w:r>
          <w:rPr>
            <w:noProof/>
            <w:webHidden/>
          </w:rPr>
          <w:instrText xml:space="preserve"> PAGEREF _Toc244141402 \h </w:instrText>
        </w:r>
        <w:r>
          <w:rPr>
            <w:noProof/>
            <w:webHidden/>
          </w:rPr>
        </w:r>
        <w:r>
          <w:rPr>
            <w:noProof/>
            <w:webHidden/>
          </w:rPr>
          <w:fldChar w:fldCharType="separate"/>
        </w:r>
        <w:r>
          <w:rPr>
            <w:noProof/>
            <w:webHidden/>
          </w:rPr>
          <w:t>100</w:t>
        </w:r>
        <w:r>
          <w:rPr>
            <w:noProof/>
            <w:webHidden/>
          </w:rPr>
          <w:fldChar w:fldCharType="end"/>
        </w:r>
      </w:hyperlink>
    </w:p>
    <w:p w14:paraId="59519E8C" w14:textId="0BD66E56"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403" w:history="1">
        <w:r w:rsidRPr="007049DA">
          <w:rPr>
            <w:rStyle w:val="Collegamentoipertestuale"/>
            <w:noProof/>
          </w:rPr>
          <w:t>19.1</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Cos'è un elemento beam</w:t>
        </w:r>
        <w:r>
          <w:rPr>
            <w:noProof/>
            <w:webHidden/>
          </w:rPr>
          <w:tab/>
        </w:r>
        <w:r>
          <w:rPr>
            <w:noProof/>
            <w:webHidden/>
          </w:rPr>
          <w:fldChar w:fldCharType="begin"/>
        </w:r>
        <w:r>
          <w:rPr>
            <w:noProof/>
            <w:webHidden/>
          </w:rPr>
          <w:instrText xml:space="preserve"> PAGEREF _Toc244141403 \h </w:instrText>
        </w:r>
        <w:r>
          <w:rPr>
            <w:noProof/>
            <w:webHidden/>
          </w:rPr>
        </w:r>
        <w:r>
          <w:rPr>
            <w:noProof/>
            <w:webHidden/>
          </w:rPr>
          <w:fldChar w:fldCharType="separate"/>
        </w:r>
        <w:r>
          <w:rPr>
            <w:noProof/>
            <w:webHidden/>
          </w:rPr>
          <w:t>100</w:t>
        </w:r>
        <w:r>
          <w:rPr>
            <w:noProof/>
            <w:webHidden/>
          </w:rPr>
          <w:fldChar w:fldCharType="end"/>
        </w:r>
      </w:hyperlink>
    </w:p>
    <w:p w14:paraId="2B3C50BB" w14:textId="6AC3521A"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404" w:history="1">
        <w:r w:rsidRPr="007049DA">
          <w:rPr>
            <w:rStyle w:val="Collegamentoipertestuale"/>
            <w:noProof/>
          </w:rPr>
          <w:t>19.2</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Idealizzazione della struttura reale</w:t>
        </w:r>
        <w:r>
          <w:rPr>
            <w:noProof/>
            <w:webHidden/>
          </w:rPr>
          <w:tab/>
        </w:r>
        <w:r>
          <w:rPr>
            <w:noProof/>
            <w:webHidden/>
          </w:rPr>
          <w:fldChar w:fldCharType="begin"/>
        </w:r>
        <w:r>
          <w:rPr>
            <w:noProof/>
            <w:webHidden/>
          </w:rPr>
          <w:instrText xml:space="preserve"> PAGEREF _Toc244141404 \h </w:instrText>
        </w:r>
        <w:r>
          <w:rPr>
            <w:noProof/>
            <w:webHidden/>
          </w:rPr>
        </w:r>
        <w:r>
          <w:rPr>
            <w:noProof/>
            <w:webHidden/>
          </w:rPr>
          <w:fldChar w:fldCharType="separate"/>
        </w:r>
        <w:r>
          <w:rPr>
            <w:noProof/>
            <w:webHidden/>
          </w:rPr>
          <w:t>101</w:t>
        </w:r>
        <w:r>
          <w:rPr>
            <w:noProof/>
            <w:webHidden/>
          </w:rPr>
          <w:fldChar w:fldCharType="end"/>
        </w:r>
      </w:hyperlink>
    </w:p>
    <w:p w14:paraId="43F1D0AD" w14:textId="24DC1F9F"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405" w:history="1">
        <w:r w:rsidRPr="007049DA">
          <w:rPr>
            <w:rStyle w:val="Collegamentoipertestuale"/>
            <w:noProof/>
          </w:rPr>
          <w:t>19.3</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Nodi e asse dell'elemento</w:t>
        </w:r>
        <w:r>
          <w:rPr>
            <w:noProof/>
            <w:webHidden/>
          </w:rPr>
          <w:tab/>
        </w:r>
        <w:r>
          <w:rPr>
            <w:noProof/>
            <w:webHidden/>
          </w:rPr>
          <w:fldChar w:fldCharType="begin"/>
        </w:r>
        <w:r>
          <w:rPr>
            <w:noProof/>
            <w:webHidden/>
          </w:rPr>
          <w:instrText xml:space="preserve"> PAGEREF _Toc244141405 \h </w:instrText>
        </w:r>
        <w:r>
          <w:rPr>
            <w:noProof/>
            <w:webHidden/>
          </w:rPr>
        </w:r>
        <w:r>
          <w:rPr>
            <w:noProof/>
            <w:webHidden/>
          </w:rPr>
          <w:fldChar w:fldCharType="separate"/>
        </w:r>
        <w:r>
          <w:rPr>
            <w:noProof/>
            <w:webHidden/>
          </w:rPr>
          <w:t>101</w:t>
        </w:r>
        <w:r>
          <w:rPr>
            <w:noProof/>
            <w:webHidden/>
          </w:rPr>
          <w:fldChar w:fldCharType="end"/>
        </w:r>
      </w:hyperlink>
    </w:p>
    <w:p w14:paraId="2EDF6646" w14:textId="78C8D012"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406" w:history="1">
        <w:r w:rsidRPr="007049DA">
          <w:rPr>
            <w:rStyle w:val="Collegamentoipertestuale"/>
            <w:noProof/>
          </w:rPr>
          <w:t>19.4</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Sistema locale e globale</w:t>
        </w:r>
        <w:r>
          <w:rPr>
            <w:noProof/>
            <w:webHidden/>
          </w:rPr>
          <w:tab/>
        </w:r>
        <w:r>
          <w:rPr>
            <w:noProof/>
            <w:webHidden/>
          </w:rPr>
          <w:fldChar w:fldCharType="begin"/>
        </w:r>
        <w:r>
          <w:rPr>
            <w:noProof/>
            <w:webHidden/>
          </w:rPr>
          <w:instrText xml:space="preserve"> PAGEREF _Toc244141406 \h </w:instrText>
        </w:r>
        <w:r>
          <w:rPr>
            <w:noProof/>
            <w:webHidden/>
          </w:rPr>
        </w:r>
        <w:r>
          <w:rPr>
            <w:noProof/>
            <w:webHidden/>
          </w:rPr>
          <w:fldChar w:fldCharType="separate"/>
        </w:r>
        <w:r>
          <w:rPr>
            <w:noProof/>
            <w:webHidden/>
          </w:rPr>
          <w:t>101</w:t>
        </w:r>
        <w:r>
          <w:rPr>
            <w:noProof/>
            <w:webHidden/>
          </w:rPr>
          <w:fldChar w:fldCharType="end"/>
        </w:r>
      </w:hyperlink>
    </w:p>
    <w:p w14:paraId="4B6354B6" w14:textId="08E3A309"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407" w:history="1">
        <w:r w:rsidRPr="007049DA">
          <w:rPr>
            <w:rStyle w:val="Collegamentoipertestuale"/>
            <w:noProof/>
          </w:rPr>
          <w:t>19.5</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Gradi di libertà</w:t>
        </w:r>
        <w:r>
          <w:rPr>
            <w:noProof/>
            <w:webHidden/>
          </w:rPr>
          <w:tab/>
        </w:r>
        <w:r>
          <w:rPr>
            <w:noProof/>
            <w:webHidden/>
          </w:rPr>
          <w:fldChar w:fldCharType="begin"/>
        </w:r>
        <w:r>
          <w:rPr>
            <w:noProof/>
            <w:webHidden/>
          </w:rPr>
          <w:instrText xml:space="preserve"> PAGEREF _Toc244141407 \h </w:instrText>
        </w:r>
        <w:r>
          <w:rPr>
            <w:noProof/>
            <w:webHidden/>
          </w:rPr>
        </w:r>
        <w:r>
          <w:rPr>
            <w:noProof/>
            <w:webHidden/>
          </w:rPr>
          <w:fldChar w:fldCharType="separate"/>
        </w:r>
        <w:r>
          <w:rPr>
            <w:noProof/>
            <w:webHidden/>
          </w:rPr>
          <w:t>102</w:t>
        </w:r>
        <w:r>
          <w:rPr>
            <w:noProof/>
            <w:webHidden/>
          </w:rPr>
          <w:fldChar w:fldCharType="end"/>
        </w:r>
      </w:hyperlink>
    </w:p>
    <w:p w14:paraId="3CB59652" w14:textId="2DE113C1"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408" w:history="1">
        <w:r w:rsidRPr="007049DA">
          <w:rPr>
            <w:rStyle w:val="Collegamentoipertestuale"/>
            <w:noProof/>
          </w:rPr>
          <w:t>19.6</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Rigidezza assiale</w:t>
        </w:r>
        <w:r>
          <w:rPr>
            <w:noProof/>
            <w:webHidden/>
          </w:rPr>
          <w:tab/>
        </w:r>
        <w:r>
          <w:rPr>
            <w:noProof/>
            <w:webHidden/>
          </w:rPr>
          <w:fldChar w:fldCharType="begin"/>
        </w:r>
        <w:r>
          <w:rPr>
            <w:noProof/>
            <w:webHidden/>
          </w:rPr>
          <w:instrText xml:space="preserve"> PAGEREF _Toc244141408 \h </w:instrText>
        </w:r>
        <w:r>
          <w:rPr>
            <w:noProof/>
            <w:webHidden/>
          </w:rPr>
        </w:r>
        <w:r>
          <w:rPr>
            <w:noProof/>
            <w:webHidden/>
          </w:rPr>
          <w:fldChar w:fldCharType="separate"/>
        </w:r>
        <w:r>
          <w:rPr>
            <w:noProof/>
            <w:webHidden/>
          </w:rPr>
          <w:t>102</w:t>
        </w:r>
        <w:r>
          <w:rPr>
            <w:noProof/>
            <w:webHidden/>
          </w:rPr>
          <w:fldChar w:fldCharType="end"/>
        </w:r>
      </w:hyperlink>
    </w:p>
    <w:p w14:paraId="1D549737" w14:textId="0B0FF62B"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409" w:history="1">
        <w:r w:rsidRPr="007049DA">
          <w:rPr>
            <w:rStyle w:val="Collegamentoipertestuale"/>
            <w:noProof/>
          </w:rPr>
          <w:t>19.7</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Dalla cinematica alla matrice</w:t>
        </w:r>
        <w:r>
          <w:rPr>
            <w:noProof/>
            <w:webHidden/>
          </w:rPr>
          <w:tab/>
        </w:r>
        <w:r>
          <w:rPr>
            <w:noProof/>
            <w:webHidden/>
          </w:rPr>
          <w:fldChar w:fldCharType="begin"/>
        </w:r>
        <w:r>
          <w:rPr>
            <w:noProof/>
            <w:webHidden/>
          </w:rPr>
          <w:instrText xml:space="preserve"> PAGEREF _Toc244141409 \h </w:instrText>
        </w:r>
        <w:r>
          <w:rPr>
            <w:noProof/>
            <w:webHidden/>
          </w:rPr>
        </w:r>
        <w:r>
          <w:rPr>
            <w:noProof/>
            <w:webHidden/>
          </w:rPr>
          <w:fldChar w:fldCharType="separate"/>
        </w:r>
        <w:r>
          <w:rPr>
            <w:noProof/>
            <w:webHidden/>
          </w:rPr>
          <w:t>103</w:t>
        </w:r>
        <w:r>
          <w:rPr>
            <w:noProof/>
            <w:webHidden/>
          </w:rPr>
          <w:fldChar w:fldCharType="end"/>
        </w:r>
      </w:hyperlink>
    </w:p>
    <w:p w14:paraId="5139E123" w14:textId="4BEDF924"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410" w:history="1">
        <w:r w:rsidRPr="007049DA">
          <w:rPr>
            <w:rStyle w:val="Collegamentoipertestuale"/>
            <w:noProof/>
          </w:rPr>
          <w:t>19.8</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Flessione</w:t>
        </w:r>
        <w:r>
          <w:rPr>
            <w:noProof/>
            <w:webHidden/>
          </w:rPr>
          <w:tab/>
        </w:r>
        <w:r>
          <w:rPr>
            <w:noProof/>
            <w:webHidden/>
          </w:rPr>
          <w:fldChar w:fldCharType="begin"/>
        </w:r>
        <w:r>
          <w:rPr>
            <w:noProof/>
            <w:webHidden/>
          </w:rPr>
          <w:instrText xml:space="preserve"> PAGEREF _Toc244141410 \h </w:instrText>
        </w:r>
        <w:r>
          <w:rPr>
            <w:noProof/>
            <w:webHidden/>
          </w:rPr>
        </w:r>
        <w:r>
          <w:rPr>
            <w:noProof/>
            <w:webHidden/>
          </w:rPr>
          <w:fldChar w:fldCharType="separate"/>
        </w:r>
        <w:r>
          <w:rPr>
            <w:noProof/>
            <w:webHidden/>
          </w:rPr>
          <w:t>104</w:t>
        </w:r>
        <w:r>
          <w:rPr>
            <w:noProof/>
            <w:webHidden/>
          </w:rPr>
          <w:fldChar w:fldCharType="end"/>
        </w:r>
      </w:hyperlink>
    </w:p>
    <w:p w14:paraId="347ED27C" w14:textId="3AD799DF"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411" w:history="1">
        <w:r w:rsidRPr="007049DA">
          <w:rPr>
            <w:rStyle w:val="Collegamentoipertestuale"/>
            <w:noProof/>
          </w:rPr>
          <w:t>19.9</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Taglio</w:t>
        </w:r>
        <w:r>
          <w:rPr>
            <w:noProof/>
            <w:webHidden/>
          </w:rPr>
          <w:tab/>
        </w:r>
        <w:r>
          <w:rPr>
            <w:noProof/>
            <w:webHidden/>
          </w:rPr>
          <w:fldChar w:fldCharType="begin"/>
        </w:r>
        <w:r>
          <w:rPr>
            <w:noProof/>
            <w:webHidden/>
          </w:rPr>
          <w:instrText xml:space="preserve"> PAGEREF _Toc244141411 \h </w:instrText>
        </w:r>
        <w:r>
          <w:rPr>
            <w:noProof/>
            <w:webHidden/>
          </w:rPr>
        </w:r>
        <w:r>
          <w:rPr>
            <w:noProof/>
            <w:webHidden/>
          </w:rPr>
          <w:fldChar w:fldCharType="separate"/>
        </w:r>
        <w:r>
          <w:rPr>
            <w:noProof/>
            <w:webHidden/>
          </w:rPr>
          <w:t>104</w:t>
        </w:r>
        <w:r>
          <w:rPr>
            <w:noProof/>
            <w:webHidden/>
          </w:rPr>
          <w:fldChar w:fldCharType="end"/>
        </w:r>
      </w:hyperlink>
    </w:p>
    <w:p w14:paraId="005D9F90" w14:textId="603087C7"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412" w:history="1">
        <w:r w:rsidRPr="007049DA">
          <w:rPr>
            <w:rStyle w:val="Collegamentoipertestuale"/>
            <w:noProof/>
          </w:rPr>
          <w:t>19.10</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Torsione</w:t>
        </w:r>
        <w:r>
          <w:rPr>
            <w:noProof/>
            <w:webHidden/>
          </w:rPr>
          <w:tab/>
        </w:r>
        <w:r>
          <w:rPr>
            <w:noProof/>
            <w:webHidden/>
          </w:rPr>
          <w:fldChar w:fldCharType="begin"/>
        </w:r>
        <w:r>
          <w:rPr>
            <w:noProof/>
            <w:webHidden/>
          </w:rPr>
          <w:instrText xml:space="preserve"> PAGEREF _Toc244141412 \h </w:instrText>
        </w:r>
        <w:r>
          <w:rPr>
            <w:noProof/>
            <w:webHidden/>
          </w:rPr>
        </w:r>
        <w:r>
          <w:rPr>
            <w:noProof/>
            <w:webHidden/>
          </w:rPr>
          <w:fldChar w:fldCharType="separate"/>
        </w:r>
        <w:r>
          <w:rPr>
            <w:noProof/>
            <w:webHidden/>
          </w:rPr>
          <w:t>104</w:t>
        </w:r>
        <w:r>
          <w:rPr>
            <w:noProof/>
            <w:webHidden/>
          </w:rPr>
          <w:fldChar w:fldCharType="end"/>
        </w:r>
      </w:hyperlink>
    </w:p>
    <w:p w14:paraId="22BF19DA" w14:textId="65603CAC"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413" w:history="1">
        <w:r w:rsidRPr="007049DA">
          <w:rPr>
            <w:rStyle w:val="Collegamentoipertestuale"/>
            <w:noProof/>
          </w:rPr>
          <w:t>19.11</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Euler-Bernoulli e Timoshenko</w:t>
        </w:r>
        <w:r>
          <w:rPr>
            <w:noProof/>
            <w:webHidden/>
          </w:rPr>
          <w:tab/>
        </w:r>
        <w:r>
          <w:rPr>
            <w:noProof/>
            <w:webHidden/>
          </w:rPr>
          <w:fldChar w:fldCharType="begin"/>
        </w:r>
        <w:r>
          <w:rPr>
            <w:noProof/>
            <w:webHidden/>
          </w:rPr>
          <w:instrText xml:space="preserve"> PAGEREF _Toc244141413 \h </w:instrText>
        </w:r>
        <w:r>
          <w:rPr>
            <w:noProof/>
            <w:webHidden/>
          </w:rPr>
        </w:r>
        <w:r>
          <w:rPr>
            <w:noProof/>
            <w:webHidden/>
          </w:rPr>
          <w:fldChar w:fldCharType="separate"/>
        </w:r>
        <w:r>
          <w:rPr>
            <w:noProof/>
            <w:webHidden/>
          </w:rPr>
          <w:t>105</w:t>
        </w:r>
        <w:r>
          <w:rPr>
            <w:noProof/>
            <w:webHidden/>
          </w:rPr>
          <w:fldChar w:fldCharType="end"/>
        </w:r>
      </w:hyperlink>
    </w:p>
    <w:p w14:paraId="184F7F10" w14:textId="1F741E88"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414" w:history="1">
        <w:r w:rsidRPr="007049DA">
          <w:rPr>
            <w:rStyle w:val="Collegamentoipertestuale"/>
            <w:noProof/>
          </w:rPr>
          <w:t>19.12</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Proprietà della sezione</w:t>
        </w:r>
        <w:r>
          <w:rPr>
            <w:noProof/>
            <w:webHidden/>
          </w:rPr>
          <w:tab/>
        </w:r>
        <w:r>
          <w:rPr>
            <w:noProof/>
            <w:webHidden/>
          </w:rPr>
          <w:fldChar w:fldCharType="begin"/>
        </w:r>
        <w:r>
          <w:rPr>
            <w:noProof/>
            <w:webHidden/>
          </w:rPr>
          <w:instrText xml:space="preserve"> PAGEREF _Toc244141414 \h </w:instrText>
        </w:r>
        <w:r>
          <w:rPr>
            <w:noProof/>
            <w:webHidden/>
          </w:rPr>
        </w:r>
        <w:r>
          <w:rPr>
            <w:noProof/>
            <w:webHidden/>
          </w:rPr>
          <w:fldChar w:fldCharType="separate"/>
        </w:r>
        <w:r>
          <w:rPr>
            <w:noProof/>
            <w:webHidden/>
          </w:rPr>
          <w:t>105</w:t>
        </w:r>
        <w:r>
          <w:rPr>
            <w:noProof/>
            <w:webHidden/>
          </w:rPr>
          <w:fldChar w:fldCharType="end"/>
        </w:r>
      </w:hyperlink>
    </w:p>
    <w:p w14:paraId="3CCA59E3" w14:textId="2D71024B"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415" w:history="1">
        <w:r w:rsidRPr="007049DA">
          <w:rPr>
            <w:rStyle w:val="Collegamentoipertestuale"/>
            <w:noProof/>
          </w:rPr>
          <w:t>19.13</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Orientamento</w:t>
        </w:r>
        <w:r>
          <w:rPr>
            <w:noProof/>
            <w:webHidden/>
          </w:rPr>
          <w:tab/>
        </w:r>
        <w:r>
          <w:rPr>
            <w:noProof/>
            <w:webHidden/>
          </w:rPr>
          <w:fldChar w:fldCharType="begin"/>
        </w:r>
        <w:r>
          <w:rPr>
            <w:noProof/>
            <w:webHidden/>
          </w:rPr>
          <w:instrText xml:space="preserve"> PAGEREF _Toc244141415 \h </w:instrText>
        </w:r>
        <w:r>
          <w:rPr>
            <w:noProof/>
            <w:webHidden/>
          </w:rPr>
        </w:r>
        <w:r>
          <w:rPr>
            <w:noProof/>
            <w:webHidden/>
          </w:rPr>
          <w:fldChar w:fldCharType="separate"/>
        </w:r>
        <w:r>
          <w:rPr>
            <w:noProof/>
            <w:webHidden/>
          </w:rPr>
          <w:t>105</w:t>
        </w:r>
        <w:r>
          <w:rPr>
            <w:noProof/>
            <w:webHidden/>
          </w:rPr>
          <w:fldChar w:fldCharType="end"/>
        </w:r>
      </w:hyperlink>
    </w:p>
    <w:p w14:paraId="39E72179" w14:textId="1D167135"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416" w:history="1">
        <w:r w:rsidRPr="007049DA">
          <w:rPr>
            <w:rStyle w:val="Collegamentoipertestuale"/>
            <w:noProof/>
          </w:rPr>
          <w:t>19.14</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Offset ed eccentricità</w:t>
        </w:r>
        <w:r>
          <w:rPr>
            <w:noProof/>
            <w:webHidden/>
          </w:rPr>
          <w:tab/>
        </w:r>
        <w:r>
          <w:rPr>
            <w:noProof/>
            <w:webHidden/>
          </w:rPr>
          <w:fldChar w:fldCharType="begin"/>
        </w:r>
        <w:r>
          <w:rPr>
            <w:noProof/>
            <w:webHidden/>
          </w:rPr>
          <w:instrText xml:space="preserve"> PAGEREF _Toc244141416 \h </w:instrText>
        </w:r>
        <w:r>
          <w:rPr>
            <w:noProof/>
            <w:webHidden/>
          </w:rPr>
        </w:r>
        <w:r>
          <w:rPr>
            <w:noProof/>
            <w:webHidden/>
          </w:rPr>
          <w:fldChar w:fldCharType="separate"/>
        </w:r>
        <w:r>
          <w:rPr>
            <w:noProof/>
            <w:webHidden/>
          </w:rPr>
          <w:t>106</w:t>
        </w:r>
        <w:r>
          <w:rPr>
            <w:noProof/>
            <w:webHidden/>
          </w:rPr>
          <w:fldChar w:fldCharType="end"/>
        </w:r>
      </w:hyperlink>
    </w:p>
    <w:p w14:paraId="72FBE7C9" w14:textId="390C249B"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417" w:history="1">
        <w:r w:rsidRPr="007049DA">
          <w:rPr>
            <w:rStyle w:val="Collegamentoipertestuale"/>
            <w:noProof/>
          </w:rPr>
          <w:t>19.15</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Releases</w:t>
        </w:r>
        <w:r>
          <w:rPr>
            <w:noProof/>
            <w:webHidden/>
          </w:rPr>
          <w:tab/>
        </w:r>
        <w:r>
          <w:rPr>
            <w:noProof/>
            <w:webHidden/>
          </w:rPr>
          <w:fldChar w:fldCharType="begin"/>
        </w:r>
        <w:r>
          <w:rPr>
            <w:noProof/>
            <w:webHidden/>
          </w:rPr>
          <w:instrText xml:space="preserve"> PAGEREF _Toc244141417 \h </w:instrText>
        </w:r>
        <w:r>
          <w:rPr>
            <w:noProof/>
            <w:webHidden/>
          </w:rPr>
        </w:r>
        <w:r>
          <w:rPr>
            <w:noProof/>
            <w:webHidden/>
          </w:rPr>
          <w:fldChar w:fldCharType="separate"/>
        </w:r>
        <w:r>
          <w:rPr>
            <w:noProof/>
            <w:webHidden/>
          </w:rPr>
          <w:t>106</w:t>
        </w:r>
        <w:r>
          <w:rPr>
            <w:noProof/>
            <w:webHidden/>
          </w:rPr>
          <w:fldChar w:fldCharType="end"/>
        </w:r>
      </w:hyperlink>
    </w:p>
    <w:p w14:paraId="44F7F923" w14:textId="6F30D7B7"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418" w:history="1">
        <w:r w:rsidRPr="007049DA">
          <w:rPr>
            <w:rStyle w:val="Collegamentoipertestuale"/>
            <w:noProof/>
          </w:rPr>
          <w:t>19.16</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Discretizzazione</w:t>
        </w:r>
        <w:r>
          <w:rPr>
            <w:noProof/>
            <w:webHidden/>
          </w:rPr>
          <w:tab/>
        </w:r>
        <w:r>
          <w:rPr>
            <w:noProof/>
            <w:webHidden/>
          </w:rPr>
          <w:fldChar w:fldCharType="begin"/>
        </w:r>
        <w:r>
          <w:rPr>
            <w:noProof/>
            <w:webHidden/>
          </w:rPr>
          <w:instrText xml:space="preserve"> PAGEREF _Toc244141418 \h </w:instrText>
        </w:r>
        <w:r>
          <w:rPr>
            <w:noProof/>
            <w:webHidden/>
          </w:rPr>
        </w:r>
        <w:r>
          <w:rPr>
            <w:noProof/>
            <w:webHidden/>
          </w:rPr>
          <w:fldChar w:fldCharType="separate"/>
        </w:r>
        <w:r>
          <w:rPr>
            <w:noProof/>
            <w:webHidden/>
          </w:rPr>
          <w:t>106</w:t>
        </w:r>
        <w:r>
          <w:rPr>
            <w:noProof/>
            <w:webHidden/>
          </w:rPr>
          <w:fldChar w:fldCharType="end"/>
        </w:r>
      </w:hyperlink>
    </w:p>
    <w:p w14:paraId="781D9BF0" w14:textId="3AA21C66"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419" w:history="1">
        <w:r w:rsidRPr="007049DA">
          <w:rPr>
            <w:rStyle w:val="Collegamentoipertestuale"/>
            <w:noProof/>
          </w:rPr>
          <w:t>19.17</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Risultati FEM</w:t>
        </w:r>
        <w:r>
          <w:rPr>
            <w:noProof/>
            <w:webHidden/>
          </w:rPr>
          <w:tab/>
        </w:r>
        <w:r>
          <w:rPr>
            <w:noProof/>
            <w:webHidden/>
          </w:rPr>
          <w:fldChar w:fldCharType="begin"/>
        </w:r>
        <w:r>
          <w:rPr>
            <w:noProof/>
            <w:webHidden/>
          </w:rPr>
          <w:instrText xml:space="preserve"> PAGEREF _Toc244141419 \h </w:instrText>
        </w:r>
        <w:r>
          <w:rPr>
            <w:noProof/>
            <w:webHidden/>
          </w:rPr>
        </w:r>
        <w:r>
          <w:rPr>
            <w:noProof/>
            <w:webHidden/>
          </w:rPr>
          <w:fldChar w:fldCharType="separate"/>
        </w:r>
        <w:r>
          <w:rPr>
            <w:noProof/>
            <w:webHidden/>
          </w:rPr>
          <w:t>107</w:t>
        </w:r>
        <w:r>
          <w:rPr>
            <w:noProof/>
            <w:webHidden/>
          </w:rPr>
          <w:fldChar w:fldCharType="end"/>
        </w:r>
      </w:hyperlink>
    </w:p>
    <w:p w14:paraId="22F4396E" w14:textId="3B8D2E34"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420" w:history="1">
        <w:r w:rsidRPr="007049DA">
          <w:rPr>
            <w:rStyle w:val="Collegamentoipertestuale"/>
            <w:noProof/>
          </w:rPr>
          <w:t>19.18</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Convenzioni di segno</w:t>
        </w:r>
        <w:r>
          <w:rPr>
            <w:noProof/>
            <w:webHidden/>
          </w:rPr>
          <w:tab/>
        </w:r>
        <w:r>
          <w:rPr>
            <w:noProof/>
            <w:webHidden/>
          </w:rPr>
          <w:fldChar w:fldCharType="begin"/>
        </w:r>
        <w:r>
          <w:rPr>
            <w:noProof/>
            <w:webHidden/>
          </w:rPr>
          <w:instrText xml:space="preserve"> PAGEREF _Toc244141420 \h </w:instrText>
        </w:r>
        <w:r>
          <w:rPr>
            <w:noProof/>
            <w:webHidden/>
          </w:rPr>
        </w:r>
        <w:r>
          <w:rPr>
            <w:noProof/>
            <w:webHidden/>
          </w:rPr>
          <w:fldChar w:fldCharType="separate"/>
        </w:r>
        <w:r>
          <w:rPr>
            <w:noProof/>
            <w:webHidden/>
          </w:rPr>
          <w:t>107</w:t>
        </w:r>
        <w:r>
          <w:rPr>
            <w:noProof/>
            <w:webHidden/>
          </w:rPr>
          <w:fldChar w:fldCharType="end"/>
        </w:r>
      </w:hyperlink>
    </w:p>
    <w:p w14:paraId="0E4BF287" w14:textId="4F2BDC7D"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421" w:history="1">
        <w:r w:rsidRPr="007049DA">
          <w:rPr>
            <w:rStyle w:val="Collegamentoipertestuale"/>
            <w:noProof/>
          </w:rPr>
          <w:t>19.19</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Limiti del modello</w:t>
        </w:r>
        <w:r>
          <w:rPr>
            <w:noProof/>
            <w:webHidden/>
          </w:rPr>
          <w:tab/>
        </w:r>
        <w:r>
          <w:rPr>
            <w:noProof/>
            <w:webHidden/>
          </w:rPr>
          <w:fldChar w:fldCharType="begin"/>
        </w:r>
        <w:r>
          <w:rPr>
            <w:noProof/>
            <w:webHidden/>
          </w:rPr>
          <w:instrText xml:space="preserve"> PAGEREF _Toc244141421 \h </w:instrText>
        </w:r>
        <w:r>
          <w:rPr>
            <w:noProof/>
            <w:webHidden/>
          </w:rPr>
        </w:r>
        <w:r>
          <w:rPr>
            <w:noProof/>
            <w:webHidden/>
          </w:rPr>
          <w:fldChar w:fldCharType="separate"/>
        </w:r>
        <w:r>
          <w:rPr>
            <w:noProof/>
            <w:webHidden/>
          </w:rPr>
          <w:t>107</w:t>
        </w:r>
        <w:r>
          <w:rPr>
            <w:noProof/>
            <w:webHidden/>
          </w:rPr>
          <w:fldChar w:fldCharType="end"/>
        </w:r>
      </w:hyperlink>
    </w:p>
    <w:p w14:paraId="12A3D60D" w14:textId="52A65BA6"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422" w:history="1">
        <w:r w:rsidRPr="007049DA">
          <w:rPr>
            <w:rStyle w:val="Collegamentoipertestuale"/>
            <w:noProof/>
          </w:rPr>
          <w:t>19.20</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Errori comuni</w:t>
        </w:r>
        <w:r>
          <w:rPr>
            <w:noProof/>
            <w:webHidden/>
          </w:rPr>
          <w:tab/>
        </w:r>
        <w:r>
          <w:rPr>
            <w:noProof/>
            <w:webHidden/>
          </w:rPr>
          <w:fldChar w:fldCharType="begin"/>
        </w:r>
        <w:r>
          <w:rPr>
            <w:noProof/>
            <w:webHidden/>
          </w:rPr>
          <w:instrText xml:space="preserve"> PAGEREF _Toc244141422 \h </w:instrText>
        </w:r>
        <w:r>
          <w:rPr>
            <w:noProof/>
            <w:webHidden/>
          </w:rPr>
        </w:r>
        <w:r>
          <w:rPr>
            <w:noProof/>
            <w:webHidden/>
          </w:rPr>
          <w:fldChar w:fldCharType="separate"/>
        </w:r>
        <w:r>
          <w:rPr>
            <w:noProof/>
            <w:webHidden/>
          </w:rPr>
          <w:t>107</w:t>
        </w:r>
        <w:r>
          <w:rPr>
            <w:noProof/>
            <w:webHidden/>
          </w:rPr>
          <w:fldChar w:fldCharType="end"/>
        </w:r>
      </w:hyperlink>
    </w:p>
    <w:p w14:paraId="32575C42" w14:textId="2C631FC9"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423" w:history="1">
        <w:r w:rsidRPr="007049DA">
          <w:rPr>
            <w:rStyle w:val="Collegamentoipertestuale"/>
            <w:noProof/>
          </w:rPr>
          <w:t>19.21</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Regole pratiche</w:t>
        </w:r>
        <w:r>
          <w:rPr>
            <w:noProof/>
            <w:webHidden/>
          </w:rPr>
          <w:tab/>
        </w:r>
        <w:r>
          <w:rPr>
            <w:noProof/>
            <w:webHidden/>
          </w:rPr>
          <w:fldChar w:fldCharType="begin"/>
        </w:r>
        <w:r>
          <w:rPr>
            <w:noProof/>
            <w:webHidden/>
          </w:rPr>
          <w:instrText xml:space="preserve"> PAGEREF _Toc244141423 \h </w:instrText>
        </w:r>
        <w:r>
          <w:rPr>
            <w:noProof/>
            <w:webHidden/>
          </w:rPr>
        </w:r>
        <w:r>
          <w:rPr>
            <w:noProof/>
            <w:webHidden/>
          </w:rPr>
          <w:fldChar w:fldCharType="separate"/>
        </w:r>
        <w:r>
          <w:rPr>
            <w:noProof/>
            <w:webHidden/>
          </w:rPr>
          <w:t>108</w:t>
        </w:r>
        <w:r>
          <w:rPr>
            <w:noProof/>
            <w:webHidden/>
          </w:rPr>
          <w:fldChar w:fldCharType="end"/>
        </w:r>
      </w:hyperlink>
    </w:p>
    <w:p w14:paraId="5C7B17E8" w14:textId="03A0B4FA"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424" w:history="1">
        <w:r w:rsidRPr="007049DA">
          <w:rPr>
            <w:rStyle w:val="Collegamentoipertestuale"/>
            <w:noProof/>
          </w:rPr>
          <w:t>19.22</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Esempio concettuale</w:t>
        </w:r>
        <w:r>
          <w:rPr>
            <w:noProof/>
            <w:webHidden/>
          </w:rPr>
          <w:tab/>
        </w:r>
        <w:r>
          <w:rPr>
            <w:noProof/>
            <w:webHidden/>
          </w:rPr>
          <w:fldChar w:fldCharType="begin"/>
        </w:r>
        <w:r>
          <w:rPr>
            <w:noProof/>
            <w:webHidden/>
          </w:rPr>
          <w:instrText xml:space="preserve"> PAGEREF _Toc244141424 \h </w:instrText>
        </w:r>
        <w:r>
          <w:rPr>
            <w:noProof/>
            <w:webHidden/>
          </w:rPr>
        </w:r>
        <w:r>
          <w:rPr>
            <w:noProof/>
            <w:webHidden/>
          </w:rPr>
          <w:fldChar w:fldCharType="separate"/>
        </w:r>
        <w:r>
          <w:rPr>
            <w:noProof/>
            <w:webHidden/>
          </w:rPr>
          <w:t>108</w:t>
        </w:r>
        <w:r>
          <w:rPr>
            <w:noProof/>
            <w:webHidden/>
          </w:rPr>
          <w:fldChar w:fldCharType="end"/>
        </w:r>
      </w:hyperlink>
    </w:p>
    <w:p w14:paraId="79510781" w14:textId="3887CC51"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425" w:history="1">
        <w:r w:rsidRPr="007049DA">
          <w:rPr>
            <w:rStyle w:val="Collegamentoipertestuale"/>
            <w:noProof/>
          </w:rPr>
          <w:t>19.23</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Interazione con Anthea</w:t>
        </w:r>
        <w:r>
          <w:rPr>
            <w:noProof/>
            <w:webHidden/>
          </w:rPr>
          <w:tab/>
        </w:r>
        <w:r>
          <w:rPr>
            <w:noProof/>
            <w:webHidden/>
          </w:rPr>
          <w:fldChar w:fldCharType="begin"/>
        </w:r>
        <w:r>
          <w:rPr>
            <w:noProof/>
            <w:webHidden/>
          </w:rPr>
          <w:instrText xml:space="preserve"> PAGEREF _Toc244141425 \h </w:instrText>
        </w:r>
        <w:r>
          <w:rPr>
            <w:noProof/>
            <w:webHidden/>
          </w:rPr>
        </w:r>
        <w:r>
          <w:rPr>
            <w:noProof/>
            <w:webHidden/>
          </w:rPr>
          <w:fldChar w:fldCharType="separate"/>
        </w:r>
        <w:r>
          <w:rPr>
            <w:noProof/>
            <w:webHidden/>
          </w:rPr>
          <w:t>109</w:t>
        </w:r>
        <w:r>
          <w:rPr>
            <w:noProof/>
            <w:webHidden/>
          </w:rPr>
          <w:fldChar w:fldCharType="end"/>
        </w:r>
      </w:hyperlink>
    </w:p>
    <w:p w14:paraId="3499D31B" w14:textId="0013E177"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426" w:history="1">
        <w:r w:rsidRPr="007049DA">
          <w:rPr>
            <w:rStyle w:val="Collegamentoipertestuale"/>
            <w:noProof/>
          </w:rPr>
          <w:t>19.24</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Riepilogo</w:t>
        </w:r>
        <w:r>
          <w:rPr>
            <w:noProof/>
            <w:webHidden/>
          </w:rPr>
          <w:tab/>
        </w:r>
        <w:r>
          <w:rPr>
            <w:noProof/>
            <w:webHidden/>
          </w:rPr>
          <w:fldChar w:fldCharType="begin"/>
        </w:r>
        <w:r>
          <w:rPr>
            <w:noProof/>
            <w:webHidden/>
          </w:rPr>
          <w:instrText xml:space="preserve"> PAGEREF _Toc244141426 \h </w:instrText>
        </w:r>
        <w:r>
          <w:rPr>
            <w:noProof/>
            <w:webHidden/>
          </w:rPr>
        </w:r>
        <w:r>
          <w:rPr>
            <w:noProof/>
            <w:webHidden/>
          </w:rPr>
          <w:fldChar w:fldCharType="separate"/>
        </w:r>
        <w:r>
          <w:rPr>
            <w:noProof/>
            <w:webHidden/>
          </w:rPr>
          <w:t>109</w:t>
        </w:r>
        <w:r>
          <w:rPr>
            <w:noProof/>
            <w:webHidden/>
          </w:rPr>
          <w:fldChar w:fldCharType="end"/>
        </w:r>
      </w:hyperlink>
    </w:p>
    <w:p w14:paraId="0C447460" w14:textId="1B446A1E"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427" w:history="1">
        <w:r w:rsidRPr="007049DA">
          <w:rPr>
            <w:rStyle w:val="Collegamentoipertestuale"/>
            <w:noProof/>
          </w:rPr>
          <w:t>19.25</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Argomenti correlati</w:t>
        </w:r>
        <w:r>
          <w:rPr>
            <w:noProof/>
            <w:webHidden/>
          </w:rPr>
          <w:tab/>
        </w:r>
        <w:r>
          <w:rPr>
            <w:noProof/>
            <w:webHidden/>
          </w:rPr>
          <w:fldChar w:fldCharType="begin"/>
        </w:r>
        <w:r>
          <w:rPr>
            <w:noProof/>
            <w:webHidden/>
          </w:rPr>
          <w:instrText xml:space="preserve"> PAGEREF _Toc244141427 \h </w:instrText>
        </w:r>
        <w:r>
          <w:rPr>
            <w:noProof/>
            <w:webHidden/>
          </w:rPr>
        </w:r>
        <w:r>
          <w:rPr>
            <w:noProof/>
            <w:webHidden/>
          </w:rPr>
          <w:fldChar w:fldCharType="separate"/>
        </w:r>
        <w:r>
          <w:rPr>
            <w:noProof/>
            <w:webHidden/>
          </w:rPr>
          <w:t>109</w:t>
        </w:r>
        <w:r>
          <w:rPr>
            <w:noProof/>
            <w:webHidden/>
          </w:rPr>
          <w:fldChar w:fldCharType="end"/>
        </w:r>
      </w:hyperlink>
    </w:p>
    <w:p w14:paraId="393137E1" w14:textId="7F9AC6AA"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428" w:history="1">
        <w:r w:rsidRPr="007049DA">
          <w:rPr>
            <w:rStyle w:val="Collegamentoipertestuale"/>
            <w:noProof/>
          </w:rPr>
          <w:t>19.26</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Riferimenti</w:t>
        </w:r>
        <w:r>
          <w:rPr>
            <w:noProof/>
            <w:webHidden/>
          </w:rPr>
          <w:tab/>
        </w:r>
        <w:r>
          <w:rPr>
            <w:noProof/>
            <w:webHidden/>
          </w:rPr>
          <w:fldChar w:fldCharType="begin"/>
        </w:r>
        <w:r>
          <w:rPr>
            <w:noProof/>
            <w:webHidden/>
          </w:rPr>
          <w:instrText xml:space="preserve"> PAGEREF _Toc244141428 \h </w:instrText>
        </w:r>
        <w:r>
          <w:rPr>
            <w:noProof/>
            <w:webHidden/>
          </w:rPr>
        </w:r>
        <w:r>
          <w:rPr>
            <w:noProof/>
            <w:webHidden/>
          </w:rPr>
          <w:fldChar w:fldCharType="separate"/>
        </w:r>
        <w:r>
          <w:rPr>
            <w:noProof/>
            <w:webHidden/>
          </w:rPr>
          <w:t>109</w:t>
        </w:r>
        <w:r>
          <w:rPr>
            <w:noProof/>
            <w:webHidden/>
          </w:rPr>
          <w:fldChar w:fldCharType="end"/>
        </w:r>
      </w:hyperlink>
    </w:p>
    <w:p w14:paraId="303984A3" w14:textId="5B680A76" w:rsidR="009E658F" w:rsidRDefault="009E658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429" w:history="1">
        <w:r w:rsidRPr="007049DA">
          <w:rPr>
            <w:rStyle w:val="Collegamentoipertestuale"/>
            <w:noProof/>
          </w:rPr>
          <w:t>20</w:t>
        </w:r>
        <w:r>
          <w:rPr>
            <w:rFonts w:asciiTheme="minorHAnsi" w:eastAsiaTheme="minorEastAsia" w:hAnsiTheme="minorHAnsi" w:cstheme="minorBidi"/>
            <w:b w:val="0"/>
            <w:bCs w:val="0"/>
            <w:caps w:val="0"/>
            <w:noProof/>
            <w:kern w:val="2"/>
            <w:szCs w:val="24"/>
            <w:lang w:val="it-IT" w:eastAsia="it-IT"/>
            <w14:ligatures w14:val="standardContextual"/>
          </w:rPr>
          <w:tab/>
        </w:r>
        <w:r w:rsidRPr="007049DA">
          <w:rPr>
            <w:rStyle w:val="Collegamentoipertestuale"/>
            <w:noProof/>
          </w:rPr>
          <w:t>Elementi Shell</w:t>
        </w:r>
        <w:r>
          <w:rPr>
            <w:noProof/>
            <w:webHidden/>
          </w:rPr>
          <w:tab/>
        </w:r>
        <w:r>
          <w:rPr>
            <w:noProof/>
            <w:webHidden/>
          </w:rPr>
          <w:fldChar w:fldCharType="begin"/>
        </w:r>
        <w:r>
          <w:rPr>
            <w:noProof/>
            <w:webHidden/>
          </w:rPr>
          <w:instrText xml:space="preserve"> PAGEREF _Toc244141429 \h </w:instrText>
        </w:r>
        <w:r>
          <w:rPr>
            <w:noProof/>
            <w:webHidden/>
          </w:rPr>
        </w:r>
        <w:r>
          <w:rPr>
            <w:noProof/>
            <w:webHidden/>
          </w:rPr>
          <w:fldChar w:fldCharType="separate"/>
        </w:r>
        <w:r>
          <w:rPr>
            <w:noProof/>
            <w:webHidden/>
          </w:rPr>
          <w:t>110</w:t>
        </w:r>
        <w:r>
          <w:rPr>
            <w:noProof/>
            <w:webHidden/>
          </w:rPr>
          <w:fldChar w:fldCharType="end"/>
        </w:r>
      </w:hyperlink>
    </w:p>
    <w:p w14:paraId="29A22926" w14:textId="0B248987"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430" w:history="1">
        <w:r w:rsidRPr="007049DA">
          <w:rPr>
            <w:rStyle w:val="Collegamentoipertestuale"/>
            <w:noProof/>
          </w:rPr>
          <w:t>20.1</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Membrana e flessione</w:t>
        </w:r>
        <w:r>
          <w:rPr>
            <w:noProof/>
            <w:webHidden/>
          </w:rPr>
          <w:tab/>
        </w:r>
        <w:r>
          <w:rPr>
            <w:noProof/>
            <w:webHidden/>
          </w:rPr>
          <w:fldChar w:fldCharType="begin"/>
        </w:r>
        <w:r>
          <w:rPr>
            <w:noProof/>
            <w:webHidden/>
          </w:rPr>
          <w:instrText xml:space="preserve"> PAGEREF _Toc244141430 \h </w:instrText>
        </w:r>
        <w:r>
          <w:rPr>
            <w:noProof/>
            <w:webHidden/>
          </w:rPr>
        </w:r>
        <w:r>
          <w:rPr>
            <w:noProof/>
            <w:webHidden/>
          </w:rPr>
          <w:fldChar w:fldCharType="separate"/>
        </w:r>
        <w:r>
          <w:rPr>
            <w:noProof/>
            <w:webHidden/>
          </w:rPr>
          <w:t>110</w:t>
        </w:r>
        <w:r>
          <w:rPr>
            <w:noProof/>
            <w:webHidden/>
          </w:rPr>
          <w:fldChar w:fldCharType="end"/>
        </w:r>
      </w:hyperlink>
    </w:p>
    <w:p w14:paraId="4D1158AB" w14:textId="4A4DFAD5"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431" w:history="1">
        <w:r w:rsidRPr="007049DA">
          <w:rPr>
            <w:rStyle w:val="Collegamentoipertestuale"/>
            <w:noProof/>
          </w:rPr>
          <w:t>20.2</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Assi e connessioni</w:t>
        </w:r>
        <w:r>
          <w:rPr>
            <w:noProof/>
            <w:webHidden/>
          </w:rPr>
          <w:tab/>
        </w:r>
        <w:r>
          <w:rPr>
            <w:noProof/>
            <w:webHidden/>
          </w:rPr>
          <w:fldChar w:fldCharType="begin"/>
        </w:r>
        <w:r>
          <w:rPr>
            <w:noProof/>
            <w:webHidden/>
          </w:rPr>
          <w:instrText xml:space="preserve"> PAGEREF _Toc244141431 \h </w:instrText>
        </w:r>
        <w:r>
          <w:rPr>
            <w:noProof/>
            <w:webHidden/>
          </w:rPr>
        </w:r>
        <w:r>
          <w:rPr>
            <w:noProof/>
            <w:webHidden/>
          </w:rPr>
          <w:fldChar w:fldCharType="separate"/>
        </w:r>
        <w:r>
          <w:rPr>
            <w:noProof/>
            <w:webHidden/>
          </w:rPr>
          <w:t>110</w:t>
        </w:r>
        <w:r>
          <w:rPr>
            <w:noProof/>
            <w:webHidden/>
          </w:rPr>
          <w:fldChar w:fldCharType="end"/>
        </w:r>
      </w:hyperlink>
    </w:p>
    <w:p w14:paraId="2D836500" w14:textId="0DC11843"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432" w:history="1">
        <w:r w:rsidRPr="007049DA">
          <w:rPr>
            <w:rStyle w:val="Collegamentoipertestuale"/>
            <w:noProof/>
          </w:rPr>
          <w:t>20.3</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Errori e limiti</w:t>
        </w:r>
        <w:r>
          <w:rPr>
            <w:noProof/>
            <w:webHidden/>
          </w:rPr>
          <w:tab/>
        </w:r>
        <w:r>
          <w:rPr>
            <w:noProof/>
            <w:webHidden/>
          </w:rPr>
          <w:fldChar w:fldCharType="begin"/>
        </w:r>
        <w:r>
          <w:rPr>
            <w:noProof/>
            <w:webHidden/>
          </w:rPr>
          <w:instrText xml:space="preserve"> PAGEREF _Toc244141432 \h </w:instrText>
        </w:r>
        <w:r>
          <w:rPr>
            <w:noProof/>
            <w:webHidden/>
          </w:rPr>
        </w:r>
        <w:r>
          <w:rPr>
            <w:noProof/>
            <w:webHidden/>
          </w:rPr>
          <w:fldChar w:fldCharType="separate"/>
        </w:r>
        <w:r>
          <w:rPr>
            <w:noProof/>
            <w:webHidden/>
          </w:rPr>
          <w:t>110</w:t>
        </w:r>
        <w:r>
          <w:rPr>
            <w:noProof/>
            <w:webHidden/>
          </w:rPr>
          <w:fldChar w:fldCharType="end"/>
        </w:r>
      </w:hyperlink>
    </w:p>
    <w:p w14:paraId="24C6726A" w14:textId="15D66458"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433" w:history="1">
        <w:r w:rsidRPr="007049DA">
          <w:rPr>
            <w:rStyle w:val="Collegamentoipertestuale"/>
            <w:noProof/>
          </w:rPr>
          <w:t>20.4</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Riepilogo</w:t>
        </w:r>
        <w:r>
          <w:rPr>
            <w:noProof/>
            <w:webHidden/>
          </w:rPr>
          <w:tab/>
        </w:r>
        <w:r>
          <w:rPr>
            <w:noProof/>
            <w:webHidden/>
          </w:rPr>
          <w:fldChar w:fldCharType="begin"/>
        </w:r>
        <w:r>
          <w:rPr>
            <w:noProof/>
            <w:webHidden/>
          </w:rPr>
          <w:instrText xml:space="preserve"> PAGEREF _Toc244141433 \h </w:instrText>
        </w:r>
        <w:r>
          <w:rPr>
            <w:noProof/>
            <w:webHidden/>
          </w:rPr>
        </w:r>
        <w:r>
          <w:rPr>
            <w:noProof/>
            <w:webHidden/>
          </w:rPr>
          <w:fldChar w:fldCharType="separate"/>
        </w:r>
        <w:r>
          <w:rPr>
            <w:noProof/>
            <w:webHidden/>
          </w:rPr>
          <w:t>110</w:t>
        </w:r>
        <w:r>
          <w:rPr>
            <w:noProof/>
            <w:webHidden/>
          </w:rPr>
          <w:fldChar w:fldCharType="end"/>
        </w:r>
      </w:hyperlink>
    </w:p>
    <w:p w14:paraId="6C2015EF" w14:textId="53127116"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434" w:history="1">
        <w:r w:rsidRPr="007049DA">
          <w:rPr>
            <w:rStyle w:val="Collegamentoipertestuale"/>
            <w:noProof/>
          </w:rPr>
          <w:t>20.5</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Controllo delle unità e fonte</w:t>
        </w:r>
        <w:r>
          <w:rPr>
            <w:noProof/>
            <w:webHidden/>
          </w:rPr>
          <w:tab/>
        </w:r>
        <w:r>
          <w:rPr>
            <w:noProof/>
            <w:webHidden/>
          </w:rPr>
          <w:fldChar w:fldCharType="begin"/>
        </w:r>
        <w:r>
          <w:rPr>
            <w:noProof/>
            <w:webHidden/>
          </w:rPr>
          <w:instrText xml:space="preserve"> PAGEREF _Toc244141434 \h </w:instrText>
        </w:r>
        <w:r>
          <w:rPr>
            <w:noProof/>
            <w:webHidden/>
          </w:rPr>
        </w:r>
        <w:r>
          <w:rPr>
            <w:noProof/>
            <w:webHidden/>
          </w:rPr>
          <w:fldChar w:fldCharType="separate"/>
        </w:r>
        <w:r>
          <w:rPr>
            <w:noProof/>
            <w:webHidden/>
          </w:rPr>
          <w:t>110</w:t>
        </w:r>
        <w:r>
          <w:rPr>
            <w:noProof/>
            <w:webHidden/>
          </w:rPr>
          <w:fldChar w:fldCharType="end"/>
        </w:r>
      </w:hyperlink>
    </w:p>
    <w:p w14:paraId="25F67254" w14:textId="7E05094D" w:rsidR="009E658F" w:rsidRDefault="009E658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435" w:history="1">
        <w:r w:rsidRPr="007049DA">
          <w:rPr>
            <w:rStyle w:val="Collegamentoipertestuale"/>
            <w:noProof/>
          </w:rPr>
          <w:t>21</w:t>
        </w:r>
        <w:r>
          <w:rPr>
            <w:rFonts w:asciiTheme="minorHAnsi" w:eastAsiaTheme="minorEastAsia" w:hAnsiTheme="minorHAnsi" w:cstheme="minorBidi"/>
            <w:b w:val="0"/>
            <w:bCs w:val="0"/>
            <w:caps w:val="0"/>
            <w:noProof/>
            <w:kern w:val="2"/>
            <w:szCs w:val="24"/>
            <w:lang w:val="it-IT" w:eastAsia="it-IT"/>
            <w14:ligatures w14:val="standardContextual"/>
          </w:rPr>
          <w:tab/>
        </w:r>
        <w:r w:rsidRPr="007049DA">
          <w:rPr>
            <w:rStyle w:val="Collegamentoipertestuale"/>
            <w:noProof/>
          </w:rPr>
          <w:t>Releases e connettività</w:t>
        </w:r>
        <w:r>
          <w:rPr>
            <w:noProof/>
            <w:webHidden/>
          </w:rPr>
          <w:tab/>
        </w:r>
        <w:r>
          <w:rPr>
            <w:noProof/>
            <w:webHidden/>
          </w:rPr>
          <w:fldChar w:fldCharType="begin"/>
        </w:r>
        <w:r>
          <w:rPr>
            <w:noProof/>
            <w:webHidden/>
          </w:rPr>
          <w:instrText xml:space="preserve"> PAGEREF _Toc244141435 \h </w:instrText>
        </w:r>
        <w:r>
          <w:rPr>
            <w:noProof/>
            <w:webHidden/>
          </w:rPr>
        </w:r>
        <w:r>
          <w:rPr>
            <w:noProof/>
            <w:webHidden/>
          </w:rPr>
          <w:fldChar w:fldCharType="separate"/>
        </w:r>
        <w:r>
          <w:rPr>
            <w:noProof/>
            <w:webHidden/>
          </w:rPr>
          <w:t>111</w:t>
        </w:r>
        <w:r>
          <w:rPr>
            <w:noProof/>
            <w:webHidden/>
          </w:rPr>
          <w:fldChar w:fldCharType="end"/>
        </w:r>
      </w:hyperlink>
    </w:p>
    <w:p w14:paraId="7A8CC7C5" w14:textId="79B0B078"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436" w:history="1">
        <w:r w:rsidRPr="007049DA">
          <w:rPr>
            <w:rStyle w:val="Collegamentoipertestuale"/>
            <w:noProof/>
          </w:rPr>
          <w:t>21.1</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Controllare un nodo</w:t>
        </w:r>
        <w:r>
          <w:rPr>
            <w:noProof/>
            <w:webHidden/>
          </w:rPr>
          <w:tab/>
        </w:r>
        <w:r>
          <w:rPr>
            <w:noProof/>
            <w:webHidden/>
          </w:rPr>
          <w:fldChar w:fldCharType="begin"/>
        </w:r>
        <w:r>
          <w:rPr>
            <w:noProof/>
            <w:webHidden/>
          </w:rPr>
          <w:instrText xml:space="preserve"> PAGEREF _Toc244141436 \h </w:instrText>
        </w:r>
        <w:r>
          <w:rPr>
            <w:noProof/>
            <w:webHidden/>
          </w:rPr>
        </w:r>
        <w:r>
          <w:rPr>
            <w:noProof/>
            <w:webHidden/>
          </w:rPr>
          <w:fldChar w:fldCharType="separate"/>
        </w:r>
        <w:r>
          <w:rPr>
            <w:noProof/>
            <w:webHidden/>
          </w:rPr>
          <w:t>111</w:t>
        </w:r>
        <w:r>
          <w:rPr>
            <w:noProof/>
            <w:webHidden/>
          </w:rPr>
          <w:fldChar w:fldCharType="end"/>
        </w:r>
      </w:hyperlink>
    </w:p>
    <w:p w14:paraId="05D8C6CF" w14:textId="5AA0F6B7"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437" w:history="1">
        <w:r w:rsidRPr="007049DA">
          <w:rPr>
            <w:rStyle w:val="Collegamentoipertestuale"/>
            <w:noProof/>
          </w:rPr>
          <w:t>21.2</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Meccanismi e collegamenti rigidi</w:t>
        </w:r>
        <w:r>
          <w:rPr>
            <w:noProof/>
            <w:webHidden/>
          </w:rPr>
          <w:tab/>
        </w:r>
        <w:r>
          <w:rPr>
            <w:noProof/>
            <w:webHidden/>
          </w:rPr>
          <w:fldChar w:fldCharType="begin"/>
        </w:r>
        <w:r>
          <w:rPr>
            <w:noProof/>
            <w:webHidden/>
          </w:rPr>
          <w:instrText xml:space="preserve"> PAGEREF _Toc244141437 \h </w:instrText>
        </w:r>
        <w:r>
          <w:rPr>
            <w:noProof/>
            <w:webHidden/>
          </w:rPr>
        </w:r>
        <w:r>
          <w:rPr>
            <w:noProof/>
            <w:webHidden/>
          </w:rPr>
          <w:fldChar w:fldCharType="separate"/>
        </w:r>
        <w:r>
          <w:rPr>
            <w:noProof/>
            <w:webHidden/>
          </w:rPr>
          <w:t>111</w:t>
        </w:r>
        <w:r>
          <w:rPr>
            <w:noProof/>
            <w:webHidden/>
          </w:rPr>
          <w:fldChar w:fldCharType="end"/>
        </w:r>
      </w:hyperlink>
    </w:p>
    <w:p w14:paraId="684F9896" w14:textId="7FA41B57"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438" w:history="1">
        <w:r w:rsidRPr="007049DA">
          <w:rPr>
            <w:rStyle w:val="Collegamentoipertestuale"/>
            <w:noProof/>
          </w:rPr>
          <w:t>21.3</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Riepilogo</w:t>
        </w:r>
        <w:r>
          <w:rPr>
            <w:noProof/>
            <w:webHidden/>
          </w:rPr>
          <w:tab/>
        </w:r>
        <w:r>
          <w:rPr>
            <w:noProof/>
            <w:webHidden/>
          </w:rPr>
          <w:fldChar w:fldCharType="begin"/>
        </w:r>
        <w:r>
          <w:rPr>
            <w:noProof/>
            <w:webHidden/>
          </w:rPr>
          <w:instrText xml:space="preserve"> PAGEREF _Toc244141438 \h </w:instrText>
        </w:r>
        <w:r>
          <w:rPr>
            <w:noProof/>
            <w:webHidden/>
          </w:rPr>
        </w:r>
        <w:r>
          <w:rPr>
            <w:noProof/>
            <w:webHidden/>
          </w:rPr>
          <w:fldChar w:fldCharType="separate"/>
        </w:r>
        <w:r>
          <w:rPr>
            <w:noProof/>
            <w:webHidden/>
          </w:rPr>
          <w:t>111</w:t>
        </w:r>
        <w:r>
          <w:rPr>
            <w:noProof/>
            <w:webHidden/>
          </w:rPr>
          <w:fldChar w:fldCharType="end"/>
        </w:r>
      </w:hyperlink>
    </w:p>
    <w:p w14:paraId="509DA4D5" w14:textId="5404A2DC"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439" w:history="1">
        <w:r w:rsidRPr="007049DA">
          <w:rPr>
            <w:rStyle w:val="Collegamentoipertestuale"/>
            <w:noProof/>
          </w:rPr>
          <w:t>21.4</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Riferimento del modello</w:t>
        </w:r>
        <w:r>
          <w:rPr>
            <w:noProof/>
            <w:webHidden/>
          </w:rPr>
          <w:tab/>
        </w:r>
        <w:r>
          <w:rPr>
            <w:noProof/>
            <w:webHidden/>
          </w:rPr>
          <w:fldChar w:fldCharType="begin"/>
        </w:r>
        <w:r>
          <w:rPr>
            <w:noProof/>
            <w:webHidden/>
          </w:rPr>
          <w:instrText xml:space="preserve"> PAGEREF _Toc244141439 \h </w:instrText>
        </w:r>
        <w:r>
          <w:rPr>
            <w:noProof/>
            <w:webHidden/>
          </w:rPr>
        </w:r>
        <w:r>
          <w:rPr>
            <w:noProof/>
            <w:webHidden/>
          </w:rPr>
          <w:fldChar w:fldCharType="separate"/>
        </w:r>
        <w:r>
          <w:rPr>
            <w:noProof/>
            <w:webHidden/>
          </w:rPr>
          <w:t>111</w:t>
        </w:r>
        <w:r>
          <w:rPr>
            <w:noProof/>
            <w:webHidden/>
          </w:rPr>
          <w:fldChar w:fldCharType="end"/>
        </w:r>
      </w:hyperlink>
    </w:p>
    <w:p w14:paraId="4AC96043" w14:textId="0D2B5A50" w:rsidR="009E658F" w:rsidRDefault="009E658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440" w:history="1">
        <w:r w:rsidRPr="007049DA">
          <w:rPr>
            <w:rStyle w:val="Collegamentoipertestuale"/>
            <w:noProof/>
          </w:rPr>
          <w:t>22</w:t>
        </w:r>
        <w:r>
          <w:rPr>
            <w:rFonts w:asciiTheme="minorHAnsi" w:eastAsiaTheme="minorEastAsia" w:hAnsiTheme="minorHAnsi" w:cstheme="minorBidi"/>
            <w:b w:val="0"/>
            <w:bCs w:val="0"/>
            <w:caps w:val="0"/>
            <w:noProof/>
            <w:kern w:val="2"/>
            <w:szCs w:val="24"/>
            <w:lang w:val="it-IT" w:eastAsia="it-IT"/>
            <w14:ligatures w14:val="standardContextual"/>
          </w:rPr>
          <w:tab/>
        </w:r>
        <w:r w:rsidRPr="007049DA">
          <w:rPr>
            <w:rStyle w:val="Collegamentoipertestuale"/>
            <w:noProof/>
          </w:rPr>
          <w:t>Instabilità delle aste compresse</w:t>
        </w:r>
        <w:r>
          <w:rPr>
            <w:noProof/>
            <w:webHidden/>
          </w:rPr>
          <w:tab/>
        </w:r>
        <w:r>
          <w:rPr>
            <w:noProof/>
            <w:webHidden/>
          </w:rPr>
          <w:fldChar w:fldCharType="begin"/>
        </w:r>
        <w:r>
          <w:rPr>
            <w:noProof/>
            <w:webHidden/>
          </w:rPr>
          <w:instrText xml:space="preserve"> PAGEREF _Toc244141440 \h </w:instrText>
        </w:r>
        <w:r>
          <w:rPr>
            <w:noProof/>
            <w:webHidden/>
          </w:rPr>
        </w:r>
        <w:r>
          <w:rPr>
            <w:noProof/>
            <w:webHidden/>
          </w:rPr>
          <w:fldChar w:fldCharType="separate"/>
        </w:r>
        <w:r>
          <w:rPr>
            <w:noProof/>
            <w:webHidden/>
          </w:rPr>
          <w:t>111</w:t>
        </w:r>
        <w:r>
          <w:rPr>
            <w:noProof/>
            <w:webHidden/>
          </w:rPr>
          <w:fldChar w:fldCharType="end"/>
        </w:r>
      </w:hyperlink>
    </w:p>
    <w:p w14:paraId="2A7EBEDC" w14:textId="1A70486C"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441" w:history="1">
        <w:r w:rsidRPr="007049DA">
          <w:rPr>
            <w:rStyle w:val="Collegamentoipertestuale"/>
            <w:noProof/>
          </w:rPr>
          <w:t>22.1</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Modello di Eulero</w:t>
        </w:r>
        <w:r>
          <w:rPr>
            <w:noProof/>
            <w:webHidden/>
          </w:rPr>
          <w:tab/>
        </w:r>
        <w:r>
          <w:rPr>
            <w:noProof/>
            <w:webHidden/>
          </w:rPr>
          <w:fldChar w:fldCharType="begin"/>
        </w:r>
        <w:r>
          <w:rPr>
            <w:noProof/>
            <w:webHidden/>
          </w:rPr>
          <w:instrText xml:space="preserve"> PAGEREF _Toc244141441 \h </w:instrText>
        </w:r>
        <w:r>
          <w:rPr>
            <w:noProof/>
            <w:webHidden/>
          </w:rPr>
        </w:r>
        <w:r>
          <w:rPr>
            <w:noProof/>
            <w:webHidden/>
          </w:rPr>
          <w:fldChar w:fldCharType="separate"/>
        </w:r>
        <w:r>
          <w:rPr>
            <w:noProof/>
            <w:webHidden/>
          </w:rPr>
          <w:t>111</w:t>
        </w:r>
        <w:r>
          <w:rPr>
            <w:noProof/>
            <w:webHidden/>
          </w:rPr>
          <w:fldChar w:fldCharType="end"/>
        </w:r>
      </w:hyperlink>
    </w:p>
    <w:p w14:paraId="5B6CD390" w14:textId="1E3D9163"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442" w:history="1">
        <w:r w:rsidRPr="007049DA">
          <w:rPr>
            <w:rStyle w:val="Collegamentoipertestuale"/>
            <w:noProof/>
          </w:rPr>
          <w:t>22.2</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Lunghezza libera di inflessione</w:t>
        </w:r>
        <w:r>
          <w:rPr>
            <w:noProof/>
            <w:webHidden/>
          </w:rPr>
          <w:tab/>
        </w:r>
        <w:r>
          <w:rPr>
            <w:noProof/>
            <w:webHidden/>
          </w:rPr>
          <w:fldChar w:fldCharType="begin"/>
        </w:r>
        <w:r>
          <w:rPr>
            <w:noProof/>
            <w:webHidden/>
          </w:rPr>
          <w:instrText xml:space="preserve"> PAGEREF _Toc244141442 \h </w:instrText>
        </w:r>
        <w:r>
          <w:rPr>
            <w:noProof/>
            <w:webHidden/>
          </w:rPr>
        </w:r>
        <w:r>
          <w:rPr>
            <w:noProof/>
            <w:webHidden/>
          </w:rPr>
          <w:fldChar w:fldCharType="separate"/>
        </w:r>
        <w:r>
          <w:rPr>
            <w:noProof/>
            <w:webHidden/>
          </w:rPr>
          <w:t>112</w:t>
        </w:r>
        <w:r>
          <w:rPr>
            <w:noProof/>
            <w:webHidden/>
          </w:rPr>
          <w:fldChar w:fldCharType="end"/>
        </w:r>
      </w:hyperlink>
    </w:p>
    <w:p w14:paraId="78FD2CC0" w14:textId="6BE0FE55"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443" w:history="1">
        <w:r w:rsidRPr="007049DA">
          <w:rPr>
            <w:rStyle w:val="Collegamentoipertestuale"/>
            <w:noProof/>
          </w:rPr>
          <w:t>22.3</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Snellezza e tensione critica</w:t>
        </w:r>
        <w:r>
          <w:rPr>
            <w:noProof/>
            <w:webHidden/>
          </w:rPr>
          <w:tab/>
        </w:r>
        <w:r>
          <w:rPr>
            <w:noProof/>
            <w:webHidden/>
          </w:rPr>
          <w:fldChar w:fldCharType="begin"/>
        </w:r>
        <w:r>
          <w:rPr>
            <w:noProof/>
            <w:webHidden/>
          </w:rPr>
          <w:instrText xml:space="preserve"> PAGEREF _Toc244141443 \h </w:instrText>
        </w:r>
        <w:r>
          <w:rPr>
            <w:noProof/>
            <w:webHidden/>
          </w:rPr>
        </w:r>
        <w:r>
          <w:rPr>
            <w:noProof/>
            <w:webHidden/>
          </w:rPr>
          <w:fldChar w:fldCharType="separate"/>
        </w:r>
        <w:r>
          <w:rPr>
            <w:noProof/>
            <w:webHidden/>
          </w:rPr>
          <w:t>113</w:t>
        </w:r>
        <w:r>
          <w:rPr>
            <w:noProof/>
            <w:webHidden/>
          </w:rPr>
          <w:fldChar w:fldCharType="end"/>
        </w:r>
      </w:hyperlink>
    </w:p>
    <w:p w14:paraId="23AAC21B" w14:textId="14B9846B"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444" w:history="1">
        <w:r w:rsidRPr="007049DA">
          <w:rPr>
            <w:rStyle w:val="Collegamentoipertestuale"/>
            <w:noProof/>
          </w:rPr>
          <w:t>22.4</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Esempio numerico verificabile</w:t>
        </w:r>
        <w:r>
          <w:rPr>
            <w:noProof/>
            <w:webHidden/>
          </w:rPr>
          <w:tab/>
        </w:r>
        <w:r>
          <w:rPr>
            <w:noProof/>
            <w:webHidden/>
          </w:rPr>
          <w:fldChar w:fldCharType="begin"/>
        </w:r>
        <w:r>
          <w:rPr>
            <w:noProof/>
            <w:webHidden/>
          </w:rPr>
          <w:instrText xml:space="preserve"> PAGEREF _Toc244141444 \h </w:instrText>
        </w:r>
        <w:r>
          <w:rPr>
            <w:noProof/>
            <w:webHidden/>
          </w:rPr>
        </w:r>
        <w:r>
          <w:rPr>
            <w:noProof/>
            <w:webHidden/>
          </w:rPr>
          <w:fldChar w:fldCharType="separate"/>
        </w:r>
        <w:r>
          <w:rPr>
            <w:noProof/>
            <w:webHidden/>
          </w:rPr>
          <w:t>114</w:t>
        </w:r>
        <w:r>
          <w:rPr>
            <w:noProof/>
            <w:webHidden/>
          </w:rPr>
          <w:fldChar w:fldCharType="end"/>
        </w:r>
      </w:hyperlink>
    </w:p>
    <w:p w14:paraId="68E53F20" w14:textId="729D2056"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445" w:history="1">
        <w:r w:rsidRPr="007049DA">
          <w:rPr>
            <w:rStyle w:val="Collegamentoipertestuale"/>
            <w:noProof/>
          </w:rPr>
          <w:t>22.5</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Dalla teoria alla verifica</w:t>
        </w:r>
        <w:r>
          <w:rPr>
            <w:noProof/>
            <w:webHidden/>
          </w:rPr>
          <w:tab/>
        </w:r>
        <w:r>
          <w:rPr>
            <w:noProof/>
            <w:webHidden/>
          </w:rPr>
          <w:fldChar w:fldCharType="begin"/>
        </w:r>
        <w:r>
          <w:rPr>
            <w:noProof/>
            <w:webHidden/>
          </w:rPr>
          <w:instrText xml:space="preserve"> PAGEREF _Toc244141445 \h </w:instrText>
        </w:r>
        <w:r>
          <w:rPr>
            <w:noProof/>
            <w:webHidden/>
          </w:rPr>
        </w:r>
        <w:r>
          <w:rPr>
            <w:noProof/>
            <w:webHidden/>
          </w:rPr>
          <w:fldChar w:fldCharType="separate"/>
        </w:r>
        <w:r>
          <w:rPr>
            <w:noProof/>
            <w:webHidden/>
          </w:rPr>
          <w:t>114</w:t>
        </w:r>
        <w:r>
          <w:rPr>
            <w:noProof/>
            <w:webHidden/>
          </w:rPr>
          <w:fldChar w:fldCharType="end"/>
        </w:r>
      </w:hyperlink>
    </w:p>
    <w:p w14:paraId="3DB3AD1B" w14:textId="255B8A72"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446" w:history="1">
        <w:r w:rsidRPr="007049DA">
          <w:rPr>
            <w:rStyle w:val="Collegamentoipertestuale"/>
            <w:noProof/>
          </w:rPr>
          <w:t>22.6</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Errori comuni</w:t>
        </w:r>
        <w:r>
          <w:rPr>
            <w:noProof/>
            <w:webHidden/>
          </w:rPr>
          <w:tab/>
        </w:r>
        <w:r>
          <w:rPr>
            <w:noProof/>
            <w:webHidden/>
          </w:rPr>
          <w:fldChar w:fldCharType="begin"/>
        </w:r>
        <w:r>
          <w:rPr>
            <w:noProof/>
            <w:webHidden/>
          </w:rPr>
          <w:instrText xml:space="preserve"> PAGEREF _Toc244141446 \h </w:instrText>
        </w:r>
        <w:r>
          <w:rPr>
            <w:noProof/>
            <w:webHidden/>
          </w:rPr>
        </w:r>
        <w:r>
          <w:rPr>
            <w:noProof/>
            <w:webHidden/>
          </w:rPr>
          <w:fldChar w:fldCharType="separate"/>
        </w:r>
        <w:r>
          <w:rPr>
            <w:noProof/>
            <w:webHidden/>
          </w:rPr>
          <w:t>114</w:t>
        </w:r>
        <w:r>
          <w:rPr>
            <w:noProof/>
            <w:webHidden/>
          </w:rPr>
          <w:fldChar w:fldCharType="end"/>
        </w:r>
      </w:hyperlink>
    </w:p>
    <w:p w14:paraId="3104AFAA" w14:textId="453D6747"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447" w:history="1">
        <w:r w:rsidRPr="007049DA">
          <w:rPr>
            <w:rStyle w:val="Collegamentoipertestuale"/>
            <w:noProof/>
          </w:rPr>
          <w:t>22.7</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Riepilogo</w:t>
        </w:r>
        <w:r>
          <w:rPr>
            <w:noProof/>
            <w:webHidden/>
          </w:rPr>
          <w:tab/>
        </w:r>
        <w:r>
          <w:rPr>
            <w:noProof/>
            <w:webHidden/>
          </w:rPr>
          <w:fldChar w:fldCharType="begin"/>
        </w:r>
        <w:r>
          <w:rPr>
            <w:noProof/>
            <w:webHidden/>
          </w:rPr>
          <w:instrText xml:space="preserve"> PAGEREF _Toc244141447 \h </w:instrText>
        </w:r>
        <w:r>
          <w:rPr>
            <w:noProof/>
            <w:webHidden/>
          </w:rPr>
        </w:r>
        <w:r>
          <w:rPr>
            <w:noProof/>
            <w:webHidden/>
          </w:rPr>
          <w:fldChar w:fldCharType="separate"/>
        </w:r>
        <w:r>
          <w:rPr>
            <w:noProof/>
            <w:webHidden/>
          </w:rPr>
          <w:t>114</w:t>
        </w:r>
        <w:r>
          <w:rPr>
            <w:noProof/>
            <w:webHidden/>
          </w:rPr>
          <w:fldChar w:fldCharType="end"/>
        </w:r>
      </w:hyperlink>
    </w:p>
    <w:p w14:paraId="1BD3D1D8" w14:textId="7B2BB8A2" w:rsidR="009E658F" w:rsidRDefault="009E658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448" w:history="1">
        <w:r w:rsidRPr="007049DA">
          <w:rPr>
            <w:rStyle w:val="Collegamentoipertestuale"/>
            <w:noProof/>
          </w:rPr>
          <w:t>23</w:t>
        </w:r>
        <w:r>
          <w:rPr>
            <w:rFonts w:asciiTheme="minorHAnsi" w:eastAsiaTheme="minorEastAsia" w:hAnsiTheme="minorHAnsi" w:cstheme="minorBidi"/>
            <w:b w:val="0"/>
            <w:bCs w:val="0"/>
            <w:caps w:val="0"/>
            <w:noProof/>
            <w:kern w:val="2"/>
            <w:szCs w:val="24"/>
            <w:lang w:val="it-IT" w:eastAsia="it-IT"/>
            <w14:ligatures w14:val="standardContextual"/>
          </w:rPr>
          <w:tab/>
        </w:r>
        <w:r w:rsidRPr="007049DA">
          <w:rPr>
            <w:rStyle w:val="Collegamentoipertestuale"/>
            <w:noProof/>
          </w:rPr>
          <w:t>Fondamenti del percorso dei carichi</w:t>
        </w:r>
        <w:r>
          <w:rPr>
            <w:noProof/>
            <w:webHidden/>
          </w:rPr>
          <w:tab/>
        </w:r>
        <w:r>
          <w:rPr>
            <w:noProof/>
            <w:webHidden/>
          </w:rPr>
          <w:fldChar w:fldCharType="begin"/>
        </w:r>
        <w:r>
          <w:rPr>
            <w:noProof/>
            <w:webHidden/>
          </w:rPr>
          <w:instrText xml:space="preserve"> PAGEREF _Toc244141448 \h </w:instrText>
        </w:r>
        <w:r>
          <w:rPr>
            <w:noProof/>
            <w:webHidden/>
          </w:rPr>
        </w:r>
        <w:r>
          <w:rPr>
            <w:noProof/>
            <w:webHidden/>
          </w:rPr>
          <w:fldChar w:fldCharType="separate"/>
        </w:r>
        <w:r>
          <w:rPr>
            <w:noProof/>
            <w:webHidden/>
          </w:rPr>
          <w:t>115</w:t>
        </w:r>
        <w:r>
          <w:rPr>
            <w:noProof/>
            <w:webHidden/>
          </w:rPr>
          <w:fldChar w:fldCharType="end"/>
        </w:r>
      </w:hyperlink>
    </w:p>
    <w:p w14:paraId="28261114" w14:textId="41107348"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449" w:history="1">
        <w:r w:rsidRPr="007049DA">
          <w:rPr>
            <w:rStyle w:val="Collegamentoipertestuale"/>
            <w:noProof/>
          </w:rPr>
          <w:t>23.1</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Equilibrio e rigidezza</w:t>
        </w:r>
        <w:r>
          <w:rPr>
            <w:noProof/>
            <w:webHidden/>
          </w:rPr>
          <w:tab/>
        </w:r>
        <w:r>
          <w:rPr>
            <w:noProof/>
            <w:webHidden/>
          </w:rPr>
          <w:fldChar w:fldCharType="begin"/>
        </w:r>
        <w:r>
          <w:rPr>
            <w:noProof/>
            <w:webHidden/>
          </w:rPr>
          <w:instrText xml:space="preserve"> PAGEREF _Toc244141449 \h </w:instrText>
        </w:r>
        <w:r>
          <w:rPr>
            <w:noProof/>
            <w:webHidden/>
          </w:rPr>
        </w:r>
        <w:r>
          <w:rPr>
            <w:noProof/>
            <w:webHidden/>
          </w:rPr>
          <w:fldChar w:fldCharType="separate"/>
        </w:r>
        <w:r>
          <w:rPr>
            <w:noProof/>
            <w:webHidden/>
          </w:rPr>
          <w:t>115</w:t>
        </w:r>
        <w:r>
          <w:rPr>
            <w:noProof/>
            <w:webHidden/>
          </w:rPr>
          <w:fldChar w:fldCharType="end"/>
        </w:r>
      </w:hyperlink>
    </w:p>
    <w:p w14:paraId="5769FC4A" w14:textId="7F14100D"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450" w:history="1">
        <w:r w:rsidRPr="007049DA">
          <w:rPr>
            <w:rStyle w:val="Collegamentoipertestuale"/>
            <w:noProof/>
          </w:rPr>
          <w:t>23.2</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Modello e verifica</w:t>
        </w:r>
        <w:r>
          <w:rPr>
            <w:noProof/>
            <w:webHidden/>
          </w:rPr>
          <w:tab/>
        </w:r>
        <w:r>
          <w:rPr>
            <w:noProof/>
            <w:webHidden/>
          </w:rPr>
          <w:fldChar w:fldCharType="begin"/>
        </w:r>
        <w:r>
          <w:rPr>
            <w:noProof/>
            <w:webHidden/>
          </w:rPr>
          <w:instrText xml:space="preserve"> PAGEREF _Toc244141450 \h </w:instrText>
        </w:r>
        <w:r>
          <w:rPr>
            <w:noProof/>
            <w:webHidden/>
          </w:rPr>
        </w:r>
        <w:r>
          <w:rPr>
            <w:noProof/>
            <w:webHidden/>
          </w:rPr>
          <w:fldChar w:fldCharType="separate"/>
        </w:r>
        <w:r>
          <w:rPr>
            <w:noProof/>
            <w:webHidden/>
          </w:rPr>
          <w:t>115</w:t>
        </w:r>
        <w:r>
          <w:rPr>
            <w:noProof/>
            <w:webHidden/>
          </w:rPr>
          <w:fldChar w:fldCharType="end"/>
        </w:r>
      </w:hyperlink>
    </w:p>
    <w:p w14:paraId="18007C6D" w14:textId="2F2623BE"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451" w:history="1">
        <w:r w:rsidRPr="007049DA">
          <w:rPr>
            <w:rStyle w:val="Collegamentoipertestuale"/>
            <w:noProof/>
          </w:rPr>
          <w:t>23.3</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Riepilogo</w:t>
        </w:r>
        <w:r>
          <w:rPr>
            <w:noProof/>
            <w:webHidden/>
          </w:rPr>
          <w:tab/>
        </w:r>
        <w:r>
          <w:rPr>
            <w:noProof/>
            <w:webHidden/>
          </w:rPr>
          <w:fldChar w:fldCharType="begin"/>
        </w:r>
        <w:r>
          <w:rPr>
            <w:noProof/>
            <w:webHidden/>
          </w:rPr>
          <w:instrText xml:space="preserve"> PAGEREF _Toc244141451 \h </w:instrText>
        </w:r>
        <w:r>
          <w:rPr>
            <w:noProof/>
            <w:webHidden/>
          </w:rPr>
        </w:r>
        <w:r>
          <w:rPr>
            <w:noProof/>
            <w:webHidden/>
          </w:rPr>
          <w:fldChar w:fldCharType="separate"/>
        </w:r>
        <w:r>
          <w:rPr>
            <w:noProof/>
            <w:webHidden/>
          </w:rPr>
          <w:t>115</w:t>
        </w:r>
        <w:r>
          <w:rPr>
            <w:noProof/>
            <w:webHidden/>
          </w:rPr>
          <w:fldChar w:fldCharType="end"/>
        </w:r>
      </w:hyperlink>
    </w:p>
    <w:p w14:paraId="65B21765" w14:textId="65225516" w:rsidR="009E658F" w:rsidRDefault="009E658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452" w:history="1">
        <w:r w:rsidRPr="007049DA">
          <w:rPr>
            <w:rStyle w:val="Collegamentoipertestuale"/>
            <w:noProof/>
          </w:rPr>
          <w:t>24</w:t>
        </w:r>
        <w:r>
          <w:rPr>
            <w:rFonts w:asciiTheme="minorHAnsi" w:eastAsiaTheme="minorEastAsia" w:hAnsiTheme="minorHAnsi" w:cstheme="minorBidi"/>
            <w:b w:val="0"/>
            <w:bCs w:val="0"/>
            <w:caps w:val="0"/>
            <w:noProof/>
            <w:kern w:val="2"/>
            <w:szCs w:val="24"/>
            <w:lang w:val="it-IT" w:eastAsia="it-IT"/>
            <w14:ligatures w14:val="standardContextual"/>
          </w:rPr>
          <w:tab/>
        </w:r>
        <w:r w:rsidRPr="007049DA">
          <w:rPr>
            <w:rStyle w:val="Collegamentoipertestuale"/>
            <w:noProof/>
          </w:rPr>
          <w:t>Azioni e combinazioni del modello</w:t>
        </w:r>
        <w:r>
          <w:rPr>
            <w:noProof/>
            <w:webHidden/>
          </w:rPr>
          <w:tab/>
        </w:r>
        <w:r>
          <w:rPr>
            <w:noProof/>
            <w:webHidden/>
          </w:rPr>
          <w:fldChar w:fldCharType="begin"/>
        </w:r>
        <w:r>
          <w:rPr>
            <w:noProof/>
            <w:webHidden/>
          </w:rPr>
          <w:instrText xml:space="preserve"> PAGEREF _Toc244141452 \h </w:instrText>
        </w:r>
        <w:r>
          <w:rPr>
            <w:noProof/>
            <w:webHidden/>
          </w:rPr>
        </w:r>
        <w:r>
          <w:rPr>
            <w:noProof/>
            <w:webHidden/>
          </w:rPr>
          <w:fldChar w:fldCharType="separate"/>
        </w:r>
        <w:r>
          <w:rPr>
            <w:noProof/>
            <w:webHidden/>
          </w:rPr>
          <w:t>115</w:t>
        </w:r>
        <w:r>
          <w:rPr>
            <w:noProof/>
            <w:webHidden/>
          </w:rPr>
          <w:fldChar w:fldCharType="end"/>
        </w:r>
      </w:hyperlink>
    </w:p>
    <w:p w14:paraId="7C386790" w14:textId="01CAC4B8"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453" w:history="1">
        <w:r w:rsidRPr="007049DA">
          <w:rPr>
            <w:rStyle w:val="Collegamentoipertestuale"/>
            <w:noProof/>
          </w:rPr>
          <w:t>24.1</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Percorso dal carico alla domanda</w:t>
        </w:r>
        <w:r>
          <w:rPr>
            <w:noProof/>
            <w:webHidden/>
          </w:rPr>
          <w:tab/>
        </w:r>
        <w:r>
          <w:rPr>
            <w:noProof/>
            <w:webHidden/>
          </w:rPr>
          <w:fldChar w:fldCharType="begin"/>
        </w:r>
        <w:r>
          <w:rPr>
            <w:noProof/>
            <w:webHidden/>
          </w:rPr>
          <w:instrText xml:space="preserve"> PAGEREF _Toc244141453 \h </w:instrText>
        </w:r>
        <w:r>
          <w:rPr>
            <w:noProof/>
            <w:webHidden/>
          </w:rPr>
        </w:r>
        <w:r>
          <w:rPr>
            <w:noProof/>
            <w:webHidden/>
          </w:rPr>
          <w:fldChar w:fldCharType="separate"/>
        </w:r>
        <w:r>
          <w:rPr>
            <w:noProof/>
            <w:webHidden/>
          </w:rPr>
          <w:t>115</w:t>
        </w:r>
        <w:r>
          <w:rPr>
            <w:noProof/>
            <w:webHidden/>
          </w:rPr>
          <w:fldChar w:fldCharType="end"/>
        </w:r>
      </w:hyperlink>
    </w:p>
    <w:p w14:paraId="1AE9F268" w14:textId="4873FF92"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454" w:history="1">
        <w:r w:rsidRPr="007049DA">
          <w:rPr>
            <w:rStyle w:val="Collegamentoipertestuale"/>
            <w:noProof/>
          </w:rPr>
          <w:t>24.2</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Stati limite distinti</w:t>
        </w:r>
        <w:r>
          <w:rPr>
            <w:noProof/>
            <w:webHidden/>
          </w:rPr>
          <w:tab/>
        </w:r>
        <w:r>
          <w:rPr>
            <w:noProof/>
            <w:webHidden/>
          </w:rPr>
          <w:fldChar w:fldCharType="begin"/>
        </w:r>
        <w:r>
          <w:rPr>
            <w:noProof/>
            <w:webHidden/>
          </w:rPr>
          <w:instrText xml:space="preserve"> PAGEREF _Toc244141454 \h </w:instrText>
        </w:r>
        <w:r>
          <w:rPr>
            <w:noProof/>
            <w:webHidden/>
          </w:rPr>
        </w:r>
        <w:r>
          <w:rPr>
            <w:noProof/>
            <w:webHidden/>
          </w:rPr>
          <w:fldChar w:fldCharType="separate"/>
        </w:r>
        <w:r>
          <w:rPr>
            <w:noProof/>
            <w:webHidden/>
          </w:rPr>
          <w:t>116</w:t>
        </w:r>
        <w:r>
          <w:rPr>
            <w:noProof/>
            <w:webHidden/>
          </w:rPr>
          <w:fldChar w:fldCharType="end"/>
        </w:r>
      </w:hyperlink>
    </w:p>
    <w:p w14:paraId="1C053342" w14:textId="63994B1C"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455" w:history="1">
        <w:r w:rsidRPr="007049DA">
          <w:rPr>
            <w:rStyle w:val="Collegamentoipertestuale"/>
            <w:noProof/>
          </w:rPr>
          <w:t>24.3</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Errori comuni e riferimenti</w:t>
        </w:r>
        <w:r>
          <w:rPr>
            <w:noProof/>
            <w:webHidden/>
          </w:rPr>
          <w:tab/>
        </w:r>
        <w:r>
          <w:rPr>
            <w:noProof/>
            <w:webHidden/>
          </w:rPr>
          <w:fldChar w:fldCharType="begin"/>
        </w:r>
        <w:r>
          <w:rPr>
            <w:noProof/>
            <w:webHidden/>
          </w:rPr>
          <w:instrText xml:space="preserve"> PAGEREF _Toc244141455 \h </w:instrText>
        </w:r>
        <w:r>
          <w:rPr>
            <w:noProof/>
            <w:webHidden/>
          </w:rPr>
        </w:r>
        <w:r>
          <w:rPr>
            <w:noProof/>
            <w:webHidden/>
          </w:rPr>
          <w:fldChar w:fldCharType="separate"/>
        </w:r>
        <w:r>
          <w:rPr>
            <w:noProof/>
            <w:webHidden/>
          </w:rPr>
          <w:t>116</w:t>
        </w:r>
        <w:r>
          <w:rPr>
            <w:noProof/>
            <w:webHidden/>
          </w:rPr>
          <w:fldChar w:fldCharType="end"/>
        </w:r>
      </w:hyperlink>
    </w:p>
    <w:p w14:paraId="0E8C3CA7" w14:textId="4FAA0244" w:rsidR="009E658F" w:rsidRDefault="009E658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456" w:history="1">
        <w:r w:rsidRPr="007049DA">
          <w:rPr>
            <w:rStyle w:val="Collegamentoipertestuale"/>
            <w:noProof/>
          </w:rPr>
          <w:t>25</w:t>
        </w:r>
        <w:r>
          <w:rPr>
            <w:rFonts w:asciiTheme="minorHAnsi" w:eastAsiaTheme="minorEastAsia" w:hAnsiTheme="minorHAnsi" w:cstheme="minorBidi"/>
            <w:b w:val="0"/>
            <w:bCs w:val="0"/>
            <w:caps w:val="0"/>
            <w:noProof/>
            <w:kern w:val="2"/>
            <w:szCs w:val="24"/>
            <w:lang w:val="it-IT" w:eastAsia="it-IT"/>
            <w14:ligatures w14:val="standardContextual"/>
          </w:rPr>
          <w:tab/>
        </w:r>
        <w:r w:rsidRPr="007049DA">
          <w:rPr>
            <w:rStyle w:val="Collegamentoipertestuale"/>
            <w:noProof/>
          </w:rPr>
          <w:t>Dinamica e sisma del modello</w:t>
        </w:r>
        <w:r>
          <w:rPr>
            <w:noProof/>
            <w:webHidden/>
          </w:rPr>
          <w:tab/>
        </w:r>
        <w:r>
          <w:rPr>
            <w:noProof/>
            <w:webHidden/>
          </w:rPr>
          <w:fldChar w:fldCharType="begin"/>
        </w:r>
        <w:r>
          <w:rPr>
            <w:noProof/>
            <w:webHidden/>
          </w:rPr>
          <w:instrText xml:space="preserve"> PAGEREF _Toc244141456 \h </w:instrText>
        </w:r>
        <w:r>
          <w:rPr>
            <w:noProof/>
            <w:webHidden/>
          </w:rPr>
        </w:r>
        <w:r>
          <w:rPr>
            <w:noProof/>
            <w:webHidden/>
          </w:rPr>
          <w:fldChar w:fldCharType="separate"/>
        </w:r>
        <w:r>
          <w:rPr>
            <w:noProof/>
            <w:webHidden/>
          </w:rPr>
          <w:t>116</w:t>
        </w:r>
        <w:r>
          <w:rPr>
            <w:noProof/>
            <w:webHidden/>
          </w:rPr>
          <w:fldChar w:fldCharType="end"/>
        </w:r>
      </w:hyperlink>
    </w:p>
    <w:p w14:paraId="34FF85B2" w14:textId="6CE62F2C"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457" w:history="1">
        <w:r w:rsidRPr="007049DA">
          <w:rPr>
            <w:rStyle w:val="Collegamentoipertestuale"/>
            <w:noProof/>
          </w:rPr>
          <w:t>25.1</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Massa rigidezza e modi</w:t>
        </w:r>
        <w:r>
          <w:rPr>
            <w:noProof/>
            <w:webHidden/>
          </w:rPr>
          <w:tab/>
        </w:r>
        <w:r>
          <w:rPr>
            <w:noProof/>
            <w:webHidden/>
          </w:rPr>
          <w:fldChar w:fldCharType="begin"/>
        </w:r>
        <w:r>
          <w:rPr>
            <w:noProof/>
            <w:webHidden/>
          </w:rPr>
          <w:instrText xml:space="preserve"> PAGEREF _Toc244141457 \h </w:instrText>
        </w:r>
        <w:r>
          <w:rPr>
            <w:noProof/>
            <w:webHidden/>
          </w:rPr>
        </w:r>
        <w:r>
          <w:rPr>
            <w:noProof/>
            <w:webHidden/>
          </w:rPr>
          <w:fldChar w:fldCharType="separate"/>
        </w:r>
        <w:r>
          <w:rPr>
            <w:noProof/>
            <w:webHidden/>
          </w:rPr>
          <w:t>116</w:t>
        </w:r>
        <w:r>
          <w:rPr>
            <w:noProof/>
            <w:webHidden/>
          </w:rPr>
          <w:fldChar w:fldCharType="end"/>
        </w:r>
      </w:hyperlink>
    </w:p>
    <w:p w14:paraId="49B8CBE4" w14:textId="5B5E4BB3"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458" w:history="1">
        <w:r w:rsidRPr="007049DA">
          <w:rPr>
            <w:rStyle w:val="Collegamentoipertestuale"/>
            <w:noProof/>
          </w:rPr>
          <w:t>25.2</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Azione e risposta</w:t>
        </w:r>
        <w:r>
          <w:rPr>
            <w:noProof/>
            <w:webHidden/>
          </w:rPr>
          <w:tab/>
        </w:r>
        <w:r>
          <w:rPr>
            <w:noProof/>
            <w:webHidden/>
          </w:rPr>
          <w:fldChar w:fldCharType="begin"/>
        </w:r>
        <w:r>
          <w:rPr>
            <w:noProof/>
            <w:webHidden/>
          </w:rPr>
          <w:instrText xml:space="preserve"> PAGEREF _Toc244141458 \h </w:instrText>
        </w:r>
        <w:r>
          <w:rPr>
            <w:noProof/>
            <w:webHidden/>
          </w:rPr>
        </w:r>
        <w:r>
          <w:rPr>
            <w:noProof/>
            <w:webHidden/>
          </w:rPr>
          <w:fldChar w:fldCharType="separate"/>
        </w:r>
        <w:r>
          <w:rPr>
            <w:noProof/>
            <w:webHidden/>
          </w:rPr>
          <w:t>117</w:t>
        </w:r>
        <w:r>
          <w:rPr>
            <w:noProof/>
            <w:webHidden/>
          </w:rPr>
          <w:fldChar w:fldCharType="end"/>
        </w:r>
      </w:hyperlink>
    </w:p>
    <w:p w14:paraId="5172B594" w14:textId="2CA40885"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459" w:history="1">
        <w:r w:rsidRPr="007049DA">
          <w:rPr>
            <w:rStyle w:val="Collegamentoipertestuale"/>
            <w:noProof/>
          </w:rPr>
          <w:t>25.3</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Limiti e applicazione</w:t>
        </w:r>
        <w:r>
          <w:rPr>
            <w:noProof/>
            <w:webHidden/>
          </w:rPr>
          <w:tab/>
        </w:r>
        <w:r>
          <w:rPr>
            <w:noProof/>
            <w:webHidden/>
          </w:rPr>
          <w:fldChar w:fldCharType="begin"/>
        </w:r>
        <w:r>
          <w:rPr>
            <w:noProof/>
            <w:webHidden/>
          </w:rPr>
          <w:instrText xml:space="preserve"> PAGEREF _Toc244141459 \h </w:instrText>
        </w:r>
        <w:r>
          <w:rPr>
            <w:noProof/>
            <w:webHidden/>
          </w:rPr>
        </w:r>
        <w:r>
          <w:rPr>
            <w:noProof/>
            <w:webHidden/>
          </w:rPr>
          <w:fldChar w:fldCharType="separate"/>
        </w:r>
        <w:r>
          <w:rPr>
            <w:noProof/>
            <w:webHidden/>
          </w:rPr>
          <w:t>117</w:t>
        </w:r>
        <w:r>
          <w:rPr>
            <w:noProof/>
            <w:webHidden/>
          </w:rPr>
          <w:fldChar w:fldCharType="end"/>
        </w:r>
      </w:hyperlink>
    </w:p>
    <w:p w14:paraId="38ACE11B" w14:textId="6EA64B02"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460" w:history="1">
        <w:r w:rsidRPr="007049DA">
          <w:rPr>
            <w:rStyle w:val="Collegamentoipertestuale"/>
            <w:noProof/>
          </w:rPr>
          <w:t>25.4</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Controllo dell’oscillatore</w:t>
        </w:r>
        <w:r>
          <w:rPr>
            <w:noProof/>
            <w:webHidden/>
          </w:rPr>
          <w:tab/>
        </w:r>
        <w:r>
          <w:rPr>
            <w:noProof/>
            <w:webHidden/>
          </w:rPr>
          <w:fldChar w:fldCharType="begin"/>
        </w:r>
        <w:r>
          <w:rPr>
            <w:noProof/>
            <w:webHidden/>
          </w:rPr>
          <w:instrText xml:space="preserve"> PAGEREF _Toc244141460 \h </w:instrText>
        </w:r>
        <w:r>
          <w:rPr>
            <w:noProof/>
            <w:webHidden/>
          </w:rPr>
        </w:r>
        <w:r>
          <w:rPr>
            <w:noProof/>
            <w:webHidden/>
          </w:rPr>
          <w:fldChar w:fldCharType="separate"/>
        </w:r>
        <w:r>
          <w:rPr>
            <w:noProof/>
            <w:webHidden/>
          </w:rPr>
          <w:t>117</w:t>
        </w:r>
        <w:r>
          <w:rPr>
            <w:noProof/>
            <w:webHidden/>
          </w:rPr>
          <w:fldChar w:fldCharType="end"/>
        </w:r>
      </w:hyperlink>
    </w:p>
    <w:p w14:paraId="5B44A9B1" w14:textId="009F396B" w:rsidR="009E658F" w:rsidRDefault="009E658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461" w:history="1">
        <w:r w:rsidRPr="007049DA">
          <w:rPr>
            <w:rStyle w:val="Collegamentoipertestuale"/>
            <w:noProof/>
          </w:rPr>
          <w:t>26</w:t>
        </w:r>
        <w:r>
          <w:rPr>
            <w:rFonts w:asciiTheme="minorHAnsi" w:eastAsiaTheme="minorEastAsia" w:hAnsiTheme="minorHAnsi" w:cstheme="minorBidi"/>
            <w:b w:val="0"/>
            <w:bCs w:val="0"/>
            <w:caps w:val="0"/>
            <w:noProof/>
            <w:kern w:val="2"/>
            <w:szCs w:val="24"/>
            <w:lang w:val="it-IT" w:eastAsia="it-IT"/>
            <w14:ligatures w14:val="standardContextual"/>
          </w:rPr>
          <w:tab/>
        </w:r>
        <w:r w:rsidRPr="007049DA">
          <w:rPr>
            <w:rStyle w:val="Collegamentoipertestuale"/>
            <w:noProof/>
          </w:rPr>
          <w:t>Fasi costruttive e percorso dei carichi</w:t>
        </w:r>
        <w:r>
          <w:rPr>
            <w:noProof/>
            <w:webHidden/>
          </w:rPr>
          <w:tab/>
        </w:r>
        <w:r>
          <w:rPr>
            <w:noProof/>
            <w:webHidden/>
          </w:rPr>
          <w:fldChar w:fldCharType="begin"/>
        </w:r>
        <w:r>
          <w:rPr>
            <w:noProof/>
            <w:webHidden/>
          </w:rPr>
          <w:instrText xml:space="preserve"> PAGEREF _Toc244141461 \h </w:instrText>
        </w:r>
        <w:r>
          <w:rPr>
            <w:noProof/>
            <w:webHidden/>
          </w:rPr>
        </w:r>
        <w:r>
          <w:rPr>
            <w:noProof/>
            <w:webHidden/>
          </w:rPr>
          <w:fldChar w:fldCharType="separate"/>
        </w:r>
        <w:r>
          <w:rPr>
            <w:noProof/>
            <w:webHidden/>
          </w:rPr>
          <w:t>117</w:t>
        </w:r>
        <w:r>
          <w:rPr>
            <w:noProof/>
            <w:webHidden/>
          </w:rPr>
          <w:fldChar w:fldCharType="end"/>
        </w:r>
      </w:hyperlink>
    </w:p>
    <w:p w14:paraId="742EBFD1" w14:textId="4BBE9BA8"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462" w:history="1">
        <w:r w:rsidRPr="007049DA">
          <w:rPr>
            <w:rStyle w:val="Collegamentoipertestuale"/>
            <w:noProof/>
          </w:rPr>
          <w:t>26.1</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Carichi e sezioni attive</w:t>
        </w:r>
        <w:r>
          <w:rPr>
            <w:noProof/>
            <w:webHidden/>
          </w:rPr>
          <w:tab/>
        </w:r>
        <w:r>
          <w:rPr>
            <w:noProof/>
            <w:webHidden/>
          </w:rPr>
          <w:fldChar w:fldCharType="begin"/>
        </w:r>
        <w:r>
          <w:rPr>
            <w:noProof/>
            <w:webHidden/>
          </w:rPr>
          <w:instrText xml:space="preserve"> PAGEREF _Toc244141462 \h </w:instrText>
        </w:r>
        <w:r>
          <w:rPr>
            <w:noProof/>
            <w:webHidden/>
          </w:rPr>
        </w:r>
        <w:r>
          <w:rPr>
            <w:noProof/>
            <w:webHidden/>
          </w:rPr>
          <w:fldChar w:fldCharType="separate"/>
        </w:r>
        <w:r>
          <w:rPr>
            <w:noProof/>
            <w:webHidden/>
          </w:rPr>
          <w:t>117</w:t>
        </w:r>
        <w:r>
          <w:rPr>
            <w:noProof/>
            <w:webHidden/>
          </w:rPr>
          <w:fldChar w:fldCharType="end"/>
        </w:r>
      </w:hyperlink>
    </w:p>
    <w:p w14:paraId="4081B0EF" w14:textId="74520E29"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463" w:history="1">
        <w:r w:rsidRPr="007049DA">
          <w:rPr>
            <w:rStyle w:val="Collegamentoipertestuale"/>
            <w:noProof/>
          </w:rPr>
          <w:t>26.2</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Fenomeni differiti</w:t>
        </w:r>
        <w:r>
          <w:rPr>
            <w:noProof/>
            <w:webHidden/>
          </w:rPr>
          <w:tab/>
        </w:r>
        <w:r>
          <w:rPr>
            <w:noProof/>
            <w:webHidden/>
          </w:rPr>
          <w:fldChar w:fldCharType="begin"/>
        </w:r>
        <w:r>
          <w:rPr>
            <w:noProof/>
            <w:webHidden/>
          </w:rPr>
          <w:instrText xml:space="preserve"> PAGEREF _Toc244141463 \h </w:instrText>
        </w:r>
        <w:r>
          <w:rPr>
            <w:noProof/>
            <w:webHidden/>
          </w:rPr>
        </w:r>
        <w:r>
          <w:rPr>
            <w:noProof/>
            <w:webHidden/>
          </w:rPr>
          <w:fldChar w:fldCharType="separate"/>
        </w:r>
        <w:r>
          <w:rPr>
            <w:noProof/>
            <w:webHidden/>
          </w:rPr>
          <w:t>118</w:t>
        </w:r>
        <w:r>
          <w:rPr>
            <w:noProof/>
            <w:webHidden/>
          </w:rPr>
          <w:fldChar w:fldCharType="end"/>
        </w:r>
      </w:hyperlink>
    </w:p>
    <w:p w14:paraId="4A6D8BFA" w14:textId="23D5B95D"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464" w:history="1">
        <w:r w:rsidRPr="007049DA">
          <w:rPr>
            <w:rStyle w:val="Collegamentoipertestuale"/>
            <w:noProof/>
          </w:rPr>
          <w:t>26.3</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Controlli e riepilogo</w:t>
        </w:r>
        <w:r>
          <w:rPr>
            <w:noProof/>
            <w:webHidden/>
          </w:rPr>
          <w:tab/>
        </w:r>
        <w:r>
          <w:rPr>
            <w:noProof/>
            <w:webHidden/>
          </w:rPr>
          <w:fldChar w:fldCharType="begin"/>
        </w:r>
        <w:r>
          <w:rPr>
            <w:noProof/>
            <w:webHidden/>
          </w:rPr>
          <w:instrText xml:space="preserve"> PAGEREF _Toc244141464 \h </w:instrText>
        </w:r>
        <w:r>
          <w:rPr>
            <w:noProof/>
            <w:webHidden/>
          </w:rPr>
        </w:r>
        <w:r>
          <w:rPr>
            <w:noProof/>
            <w:webHidden/>
          </w:rPr>
          <w:fldChar w:fldCharType="separate"/>
        </w:r>
        <w:r>
          <w:rPr>
            <w:noProof/>
            <w:webHidden/>
          </w:rPr>
          <w:t>118</w:t>
        </w:r>
        <w:r>
          <w:rPr>
            <w:noProof/>
            <w:webHidden/>
          </w:rPr>
          <w:fldChar w:fldCharType="end"/>
        </w:r>
      </w:hyperlink>
    </w:p>
    <w:p w14:paraId="679FD6C7" w14:textId="5FF0FF1E"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465" w:history="1">
        <w:r w:rsidRPr="007049DA">
          <w:rPr>
            <w:rStyle w:val="Collegamentoipertestuale"/>
            <w:noProof/>
          </w:rPr>
          <w:t>26.4</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Riferimento e campo</w:t>
        </w:r>
        <w:r>
          <w:rPr>
            <w:noProof/>
            <w:webHidden/>
          </w:rPr>
          <w:tab/>
        </w:r>
        <w:r>
          <w:rPr>
            <w:noProof/>
            <w:webHidden/>
          </w:rPr>
          <w:fldChar w:fldCharType="begin"/>
        </w:r>
        <w:r>
          <w:rPr>
            <w:noProof/>
            <w:webHidden/>
          </w:rPr>
          <w:instrText xml:space="preserve"> PAGEREF _Toc244141465 \h </w:instrText>
        </w:r>
        <w:r>
          <w:rPr>
            <w:noProof/>
            <w:webHidden/>
          </w:rPr>
        </w:r>
        <w:r>
          <w:rPr>
            <w:noProof/>
            <w:webHidden/>
          </w:rPr>
          <w:fldChar w:fldCharType="separate"/>
        </w:r>
        <w:r>
          <w:rPr>
            <w:noProof/>
            <w:webHidden/>
          </w:rPr>
          <w:t>118</w:t>
        </w:r>
        <w:r>
          <w:rPr>
            <w:noProof/>
            <w:webHidden/>
          </w:rPr>
          <w:fldChar w:fldCharType="end"/>
        </w:r>
      </w:hyperlink>
    </w:p>
    <w:p w14:paraId="79FF6BC7" w14:textId="054EEFD8" w:rsidR="009E658F" w:rsidRDefault="009E658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466" w:history="1">
        <w:r w:rsidRPr="007049DA">
          <w:rPr>
            <w:rStyle w:val="Collegamentoipertestuale"/>
            <w:noProof/>
          </w:rPr>
          <w:t>27</w:t>
        </w:r>
        <w:r>
          <w:rPr>
            <w:rFonts w:asciiTheme="minorHAnsi" w:eastAsiaTheme="minorEastAsia" w:hAnsiTheme="minorHAnsi" w:cstheme="minorBidi"/>
            <w:b w:val="0"/>
            <w:bCs w:val="0"/>
            <w:caps w:val="0"/>
            <w:noProof/>
            <w:kern w:val="2"/>
            <w:szCs w:val="24"/>
            <w:lang w:val="it-IT" w:eastAsia="it-IT"/>
            <w14:ligatures w14:val="standardContextual"/>
          </w:rPr>
          <w:tab/>
        </w:r>
        <w:r w:rsidRPr="007049DA">
          <w:rPr>
            <w:rStyle w:val="Collegamentoipertestuale"/>
            <w:noProof/>
          </w:rPr>
          <w:t>Cos'è un ponte?</w:t>
        </w:r>
        <w:r>
          <w:rPr>
            <w:noProof/>
            <w:webHidden/>
          </w:rPr>
          <w:tab/>
        </w:r>
        <w:r>
          <w:rPr>
            <w:noProof/>
            <w:webHidden/>
          </w:rPr>
          <w:fldChar w:fldCharType="begin"/>
        </w:r>
        <w:r>
          <w:rPr>
            <w:noProof/>
            <w:webHidden/>
          </w:rPr>
          <w:instrText xml:space="preserve"> PAGEREF _Toc244141466 \h </w:instrText>
        </w:r>
        <w:r>
          <w:rPr>
            <w:noProof/>
            <w:webHidden/>
          </w:rPr>
        </w:r>
        <w:r>
          <w:rPr>
            <w:noProof/>
            <w:webHidden/>
          </w:rPr>
          <w:fldChar w:fldCharType="separate"/>
        </w:r>
        <w:r>
          <w:rPr>
            <w:noProof/>
            <w:webHidden/>
          </w:rPr>
          <w:t>118</w:t>
        </w:r>
        <w:r>
          <w:rPr>
            <w:noProof/>
            <w:webHidden/>
          </w:rPr>
          <w:fldChar w:fldCharType="end"/>
        </w:r>
      </w:hyperlink>
    </w:p>
    <w:p w14:paraId="56D6A92D" w14:textId="6E0443C4"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467" w:history="1">
        <w:r w:rsidRPr="007049DA">
          <w:rPr>
            <w:rStyle w:val="Collegamentoipertestuale"/>
            <w:noProof/>
          </w:rPr>
          <w:t>27.1</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Leggere l'opera prima del modello</w:t>
        </w:r>
        <w:r>
          <w:rPr>
            <w:noProof/>
            <w:webHidden/>
          </w:rPr>
          <w:tab/>
        </w:r>
        <w:r>
          <w:rPr>
            <w:noProof/>
            <w:webHidden/>
          </w:rPr>
          <w:fldChar w:fldCharType="begin"/>
        </w:r>
        <w:r>
          <w:rPr>
            <w:noProof/>
            <w:webHidden/>
          </w:rPr>
          <w:instrText xml:space="preserve"> PAGEREF _Toc244141467 \h </w:instrText>
        </w:r>
        <w:r>
          <w:rPr>
            <w:noProof/>
            <w:webHidden/>
          </w:rPr>
        </w:r>
        <w:r>
          <w:rPr>
            <w:noProof/>
            <w:webHidden/>
          </w:rPr>
          <w:fldChar w:fldCharType="separate"/>
        </w:r>
        <w:r>
          <w:rPr>
            <w:noProof/>
            <w:webHidden/>
          </w:rPr>
          <w:t>119</w:t>
        </w:r>
        <w:r>
          <w:rPr>
            <w:noProof/>
            <w:webHidden/>
          </w:rPr>
          <w:fldChar w:fldCharType="end"/>
        </w:r>
      </w:hyperlink>
    </w:p>
    <w:p w14:paraId="0425152B" w14:textId="428DDD9A"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468" w:history="1">
        <w:r w:rsidRPr="007049DA">
          <w:rPr>
            <w:rStyle w:val="Collegamentoipertestuale"/>
            <w:noProof/>
          </w:rPr>
          <w:t>27.2</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Seguire il carico</w:t>
        </w:r>
        <w:r>
          <w:rPr>
            <w:noProof/>
            <w:webHidden/>
          </w:rPr>
          <w:tab/>
        </w:r>
        <w:r>
          <w:rPr>
            <w:noProof/>
            <w:webHidden/>
          </w:rPr>
          <w:fldChar w:fldCharType="begin"/>
        </w:r>
        <w:r>
          <w:rPr>
            <w:noProof/>
            <w:webHidden/>
          </w:rPr>
          <w:instrText xml:space="preserve"> PAGEREF _Toc244141468 \h </w:instrText>
        </w:r>
        <w:r>
          <w:rPr>
            <w:noProof/>
            <w:webHidden/>
          </w:rPr>
        </w:r>
        <w:r>
          <w:rPr>
            <w:noProof/>
            <w:webHidden/>
          </w:rPr>
          <w:fldChar w:fldCharType="separate"/>
        </w:r>
        <w:r>
          <w:rPr>
            <w:noProof/>
            <w:webHidden/>
          </w:rPr>
          <w:t>119</w:t>
        </w:r>
        <w:r>
          <w:rPr>
            <w:noProof/>
            <w:webHidden/>
          </w:rPr>
          <w:fldChar w:fldCharType="end"/>
        </w:r>
      </w:hyperlink>
    </w:p>
    <w:p w14:paraId="1DA9C2BA" w14:textId="2C2B379E"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469" w:history="1">
        <w:r w:rsidRPr="007049DA">
          <w:rPr>
            <w:rStyle w:val="Collegamentoipertestuale"/>
            <w:noProof/>
          </w:rPr>
          <w:t>27.3</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Forma strutturale e conseguenze</w:t>
        </w:r>
        <w:r>
          <w:rPr>
            <w:noProof/>
            <w:webHidden/>
          </w:rPr>
          <w:tab/>
        </w:r>
        <w:r>
          <w:rPr>
            <w:noProof/>
            <w:webHidden/>
          </w:rPr>
          <w:fldChar w:fldCharType="begin"/>
        </w:r>
        <w:r>
          <w:rPr>
            <w:noProof/>
            <w:webHidden/>
          </w:rPr>
          <w:instrText xml:space="preserve"> PAGEREF _Toc244141469 \h </w:instrText>
        </w:r>
        <w:r>
          <w:rPr>
            <w:noProof/>
            <w:webHidden/>
          </w:rPr>
        </w:r>
        <w:r>
          <w:rPr>
            <w:noProof/>
            <w:webHidden/>
          </w:rPr>
          <w:fldChar w:fldCharType="separate"/>
        </w:r>
        <w:r>
          <w:rPr>
            <w:noProof/>
            <w:webHidden/>
          </w:rPr>
          <w:t>120</w:t>
        </w:r>
        <w:r>
          <w:rPr>
            <w:noProof/>
            <w:webHidden/>
          </w:rPr>
          <w:fldChar w:fldCharType="end"/>
        </w:r>
      </w:hyperlink>
    </w:p>
    <w:p w14:paraId="14A02494" w14:textId="7E7BB788"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470" w:history="1">
        <w:r w:rsidRPr="007049DA">
          <w:rPr>
            <w:rStyle w:val="Collegamentoipertestuale"/>
            <w:noProof/>
          </w:rPr>
          <w:t>27.4</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Il ponte durante la costruzione</w:t>
        </w:r>
        <w:r>
          <w:rPr>
            <w:noProof/>
            <w:webHidden/>
          </w:rPr>
          <w:tab/>
        </w:r>
        <w:r>
          <w:rPr>
            <w:noProof/>
            <w:webHidden/>
          </w:rPr>
          <w:fldChar w:fldCharType="begin"/>
        </w:r>
        <w:r>
          <w:rPr>
            <w:noProof/>
            <w:webHidden/>
          </w:rPr>
          <w:instrText xml:space="preserve"> PAGEREF _Toc244141470 \h </w:instrText>
        </w:r>
        <w:r>
          <w:rPr>
            <w:noProof/>
            <w:webHidden/>
          </w:rPr>
        </w:r>
        <w:r>
          <w:rPr>
            <w:noProof/>
            <w:webHidden/>
          </w:rPr>
          <w:fldChar w:fldCharType="separate"/>
        </w:r>
        <w:r>
          <w:rPr>
            <w:noProof/>
            <w:webHidden/>
          </w:rPr>
          <w:t>121</w:t>
        </w:r>
        <w:r>
          <w:rPr>
            <w:noProof/>
            <w:webHidden/>
          </w:rPr>
          <w:fldChar w:fldCharType="end"/>
        </w:r>
      </w:hyperlink>
    </w:p>
    <w:p w14:paraId="5EA7EE6C" w14:textId="18B740B2"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471" w:history="1">
        <w:r w:rsidRPr="007049DA">
          <w:rPr>
            <w:rStyle w:val="Collegamentoipertestuale"/>
            <w:noProof/>
          </w:rPr>
          <w:t>27.5</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Dettagli che decidono la vita utile</w:t>
        </w:r>
        <w:r>
          <w:rPr>
            <w:noProof/>
            <w:webHidden/>
          </w:rPr>
          <w:tab/>
        </w:r>
        <w:r>
          <w:rPr>
            <w:noProof/>
            <w:webHidden/>
          </w:rPr>
          <w:fldChar w:fldCharType="begin"/>
        </w:r>
        <w:r>
          <w:rPr>
            <w:noProof/>
            <w:webHidden/>
          </w:rPr>
          <w:instrText xml:space="preserve"> PAGEREF _Toc244141471 \h </w:instrText>
        </w:r>
        <w:r>
          <w:rPr>
            <w:noProof/>
            <w:webHidden/>
          </w:rPr>
        </w:r>
        <w:r>
          <w:rPr>
            <w:noProof/>
            <w:webHidden/>
          </w:rPr>
          <w:fldChar w:fldCharType="separate"/>
        </w:r>
        <w:r>
          <w:rPr>
            <w:noProof/>
            <w:webHidden/>
          </w:rPr>
          <w:t>121</w:t>
        </w:r>
        <w:r>
          <w:rPr>
            <w:noProof/>
            <w:webHidden/>
          </w:rPr>
          <w:fldChar w:fldCharType="end"/>
        </w:r>
      </w:hyperlink>
    </w:p>
    <w:p w14:paraId="6B7288F6" w14:textId="43C9CADA"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472" w:history="1">
        <w:r w:rsidRPr="007049DA">
          <w:rPr>
            <w:rStyle w:val="Collegamentoipertestuale"/>
            <w:noProof/>
          </w:rPr>
          <w:t>27.6</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Dall'anatomia al progetto in Anthea</w:t>
        </w:r>
        <w:r>
          <w:rPr>
            <w:noProof/>
            <w:webHidden/>
          </w:rPr>
          <w:tab/>
        </w:r>
        <w:r>
          <w:rPr>
            <w:noProof/>
            <w:webHidden/>
          </w:rPr>
          <w:fldChar w:fldCharType="begin"/>
        </w:r>
        <w:r>
          <w:rPr>
            <w:noProof/>
            <w:webHidden/>
          </w:rPr>
          <w:instrText xml:space="preserve"> PAGEREF _Toc244141472 \h </w:instrText>
        </w:r>
        <w:r>
          <w:rPr>
            <w:noProof/>
            <w:webHidden/>
          </w:rPr>
        </w:r>
        <w:r>
          <w:rPr>
            <w:noProof/>
            <w:webHidden/>
          </w:rPr>
          <w:fldChar w:fldCharType="separate"/>
        </w:r>
        <w:r>
          <w:rPr>
            <w:noProof/>
            <w:webHidden/>
          </w:rPr>
          <w:t>121</w:t>
        </w:r>
        <w:r>
          <w:rPr>
            <w:noProof/>
            <w:webHidden/>
          </w:rPr>
          <w:fldChar w:fldCharType="end"/>
        </w:r>
      </w:hyperlink>
    </w:p>
    <w:p w14:paraId="23FD3C81" w14:textId="26824EF6" w:rsidR="009E658F" w:rsidRDefault="009E658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473" w:history="1">
        <w:r w:rsidRPr="007049DA">
          <w:rPr>
            <w:rStyle w:val="Collegamentoipertestuale"/>
            <w:noProof/>
          </w:rPr>
          <w:t>28</w:t>
        </w:r>
        <w:r>
          <w:rPr>
            <w:rFonts w:asciiTheme="minorHAnsi" w:eastAsiaTheme="minorEastAsia" w:hAnsiTheme="minorHAnsi" w:cstheme="minorBidi"/>
            <w:b w:val="0"/>
            <w:bCs w:val="0"/>
            <w:caps w:val="0"/>
            <w:noProof/>
            <w:kern w:val="2"/>
            <w:szCs w:val="24"/>
            <w:lang w:val="it-IT" w:eastAsia="it-IT"/>
            <w14:ligatures w14:val="standardContextual"/>
          </w:rPr>
          <w:tab/>
        </w:r>
        <w:r w:rsidRPr="007049DA">
          <w:rPr>
            <w:rStyle w:val="Collegamentoipertestuale"/>
            <w:noProof/>
          </w:rPr>
          <w:t>Fessurazione del calcestruzzo armato</w:t>
        </w:r>
        <w:r>
          <w:rPr>
            <w:noProof/>
            <w:webHidden/>
          </w:rPr>
          <w:tab/>
        </w:r>
        <w:r>
          <w:rPr>
            <w:noProof/>
            <w:webHidden/>
          </w:rPr>
          <w:fldChar w:fldCharType="begin"/>
        </w:r>
        <w:r>
          <w:rPr>
            <w:noProof/>
            <w:webHidden/>
          </w:rPr>
          <w:instrText xml:space="preserve"> PAGEREF _Toc244141473 \h </w:instrText>
        </w:r>
        <w:r>
          <w:rPr>
            <w:noProof/>
            <w:webHidden/>
          </w:rPr>
        </w:r>
        <w:r>
          <w:rPr>
            <w:noProof/>
            <w:webHidden/>
          </w:rPr>
          <w:fldChar w:fldCharType="separate"/>
        </w:r>
        <w:r>
          <w:rPr>
            <w:noProof/>
            <w:webHidden/>
          </w:rPr>
          <w:t>121</w:t>
        </w:r>
        <w:r>
          <w:rPr>
            <w:noProof/>
            <w:webHidden/>
          </w:rPr>
          <w:fldChar w:fldCharType="end"/>
        </w:r>
      </w:hyperlink>
    </w:p>
    <w:p w14:paraId="4506F382" w14:textId="7A87B1B9"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474" w:history="1">
        <w:r w:rsidRPr="007049DA">
          <w:rPr>
            <w:rStyle w:val="Collegamentoipertestuale"/>
            <w:noProof/>
          </w:rPr>
          <w:t>28.1</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Meccanismo e campo</w:t>
        </w:r>
        <w:r>
          <w:rPr>
            <w:noProof/>
            <w:webHidden/>
          </w:rPr>
          <w:tab/>
        </w:r>
        <w:r>
          <w:rPr>
            <w:noProof/>
            <w:webHidden/>
          </w:rPr>
          <w:fldChar w:fldCharType="begin"/>
        </w:r>
        <w:r>
          <w:rPr>
            <w:noProof/>
            <w:webHidden/>
          </w:rPr>
          <w:instrText xml:space="preserve"> PAGEREF _Toc244141474 \h </w:instrText>
        </w:r>
        <w:r>
          <w:rPr>
            <w:noProof/>
            <w:webHidden/>
          </w:rPr>
        </w:r>
        <w:r>
          <w:rPr>
            <w:noProof/>
            <w:webHidden/>
          </w:rPr>
          <w:fldChar w:fldCharType="separate"/>
        </w:r>
        <w:r>
          <w:rPr>
            <w:noProof/>
            <w:webHidden/>
          </w:rPr>
          <w:t>121</w:t>
        </w:r>
        <w:r>
          <w:rPr>
            <w:noProof/>
            <w:webHidden/>
          </w:rPr>
          <w:fldChar w:fldCharType="end"/>
        </w:r>
      </w:hyperlink>
    </w:p>
    <w:p w14:paraId="36B8A97B" w14:textId="73BD5119"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475" w:history="1">
        <w:r w:rsidRPr="007049DA">
          <w:rPr>
            <w:rStyle w:val="Collegamentoipertestuale"/>
            <w:noProof/>
          </w:rPr>
          <w:t>28.2</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Relazioni e simboli</w:t>
        </w:r>
        <w:r>
          <w:rPr>
            <w:noProof/>
            <w:webHidden/>
          </w:rPr>
          <w:tab/>
        </w:r>
        <w:r>
          <w:rPr>
            <w:noProof/>
            <w:webHidden/>
          </w:rPr>
          <w:fldChar w:fldCharType="begin"/>
        </w:r>
        <w:r>
          <w:rPr>
            <w:noProof/>
            <w:webHidden/>
          </w:rPr>
          <w:instrText xml:space="preserve"> PAGEREF _Toc244141475 \h </w:instrText>
        </w:r>
        <w:r>
          <w:rPr>
            <w:noProof/>
            <w:webHidden/>
          </w:rPr>
        </w:r>
        <w:r>
          <w:rPr>
            <w:noProof/>
            <w:webHidden/>
          </w:rPr>
          <w:fldChar w:fldCharType="separate"/>
        </w:r>
        <w:r>
          <w:rPr>
            <w:noProof/>
            <w:webHidden/>
          </w:rPr>
          <w:t>122</w:t>
        </w:r>
        <w:r>
          <w:rPr>
            <w:noProof/>
            <w:webHidden/>
          </w:rPr>
          <w:fldChar w:fldCharType="end"/>
        </w:r>
      </w:hyperlink>
    </w:p>
    <w:p w14:paraId="654A92B2" w14:textId="7EBF6C6F"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476" w:history="1">
        <w:r w:rsidRPr="007049DA">
          <w:rPr>
            <w:rStyle w:val="Collegamentoipertestuale"/>
            <w:noProof/>
          </w:rPr>
          <w:t>28.3</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Procedura per un caso ordinario</w:t>
        </w:r>
        <w:r>
          <w:rPr>
            <w:noProof/>
            <w:webHidden/>
          </w:rPr>
          <w:tab/>
        </w:r>
        <w:r>
          <w:rPr>
            <w:noProof/>
            <w:webHidden/>
          </w:rPr>
          <w:fldChar w:fldCharType="begin"/>
        </w:r>
        <w:r>
          <w:rPr>
            <w:noProof/>
            <w:webHidden/>
          </w:rPr>
          <w:instrText xml:space="preserve"> PAGEREF _Toc244141476 \h </w:instrText>
        </w:r>
        <w:r>
          <w:rPr>
            <w:noProof/>
            <w:webHidden/>
          </w:rPr>
        </w:r>
        <w:r>
          <w:rPr>
            <w:noProof/>
            <w:webHidden/>
          </w:rPr>
          <w:fldChar w:fldCharType="separate"/>
        </w:r>
        <w:r>
          <w:rPr>
            <w:noProof/>
            <w:webHidden/>
          </w:rPr>
          <w:t>123</w:t>
        </w:r>
        <w:r>
          <w:rPr>
            <w:noProof/>
            <w:webHidden/>
          </w:rPr>
          <w:fldChar w:fldCharType="end"/>
        </w:r>
      </w:hyperlink>
    </w:p>
    <w:p w14:paraId="78EAADA6" w14:textId="4651CEDB"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477" w:history="1">
        <w:r w:rsidRPr="007049DA">
          <w:rPr>
            <w:rStyle w:val="Collegamentoipertestuale"/>
            <w:noProof/>
          </w:rPr>
          <w:t>28.4</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Esempio numerico</w:t>
        </w:r>
        <w:r>
          <w:rPr>
            <w:noProof/>
            <w:webHidden/>
          </w:rPr>
          <w:tab/>
        </w:r>
        <w:r>
          <w:rPr>
            <w:noProof/>
            <w:webHidden/>
          </w:rPr>
          <w:fldChar w:fldCharType="begin"/>
        </w:r>
        <w:r>
          <w:rPr>
            <w:noProof/>
            <w:webHidden/>
          </w:rPr>
          <w:instrText xml:space="preserve"> PAGEREF _Toc244141477 \h </w:instrText>
        </w:r>
        <w:r>
          <w:rPr>
            <w:noProof/>
            <w:webHidden/>
          </w:rPr>
        </w:r>
        <w:r>
          <w:rPr>
            <w:noProof/>
            <w:webHidden/>
          </w:rPr>
          <w:fldChar w:fldCharType="separate"/>
        </w:r>
        <w:r>
          <w:rPr>
            <w:noProof/>
            <w:webHidden/>
          </w:rPr>
          <w:t>123</w:t>
        </w:r>
        <w:r>
          <w:rPr>
            <w:noProof/>
            <w:webHidden/>
          </w:rPr>
          <w:fldChar w:fldCharType="end"/>
        </w:r>
      </w:hyperlink>
    </w:p>
    <w:p w14:paraId="5E14A43A" w14:textId="0F85964F"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478" w:history="1">
        <w:r w:rsidRPr="007049DA">
          <w:rPr>
            <w:rStyle w:val="Collegamentoipertestuale"/>
            <w:noProof/>
          </w:rPr>
          <w:t>28.5</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Limiti e confronto con il software</w:t>
        </w:r>
        <w:r>
          <w:rPr>
            <w:noProof/>
            <w:webHidden/>
          </w:rPr>
          <w:tab/>
        </w:r>
        <w:r>
          <w:rPr>
            <w:noProof/>
            <w:webHidden/>
          </w:rPr>
          <w:fldChar w:fldCharType="begin"/>
        </w:r>
        <w:r>
          <w:rPr>
            <w:noProof/>
            <w:webHidden/>
          </w:rPr>
          <w:instrText xml:space="preserve"> PAGEREF _Toc244141478 \h </w:instrText>
        </w:r>
        <w:r>
          <w:rPr>
            <w:noProof/>
            <w:webHidden/>
          </w:rPr>
        </w:r>
        <w:r>
          <w:rPr>
            <w:noProof/>
            <w:webHidden/>
          </w:rPr>
          <w:fldChar w:fldCharType="separate"/>
        </w:r>
        <w:r>
          <w:rPr>
            <w:noProof/>
            <w:webHidden/>
          </w:rPr>
          <w:t>124</w:t>
        </w:r>
        <w:r>
          <w:rPr>
            <w:noProof/>
            <w:webHidden/>
          </w:rPr>
          <w:fldChar w:fldCharType="end"/>
        </w:r>
      </w:hyperlink>
    </w:p>
    <w:p w14:paraId="58ED26B3" w14:textId="4FFDE4D2" w:rsidR="009E658F" w:rsidRDefault="009E658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479" w:history="1">
        <w:r w:rsidRPr="007049DA">
          <w:rPr>
            <w:rStyle w:val="Collegamentoipertestuale"/>
            <w:noProof/>
          </w:rPr>
          <w:t>29</w:t>
        </w:r>
        <w:r>
          <w:rPr>
            <w:rFonts w:asciiTheme="minorHAnsi" w:eastAsiaTheme="minorEastAsia" w:hAnsiTheme="minorHAnsi" w:cstheme="minorBidi"/>
            <w:b w:val="0"/>
            <w:bCs w:val="0"/>
            <w:caps w:val="0"/>
            <w:noProof/>
            <w:kern w:val="2"/>
            <w:szCs w:val="24"/>
            <w:lang w:val="it-IT" w:eastAsia="it-IT"/>
            <w14:ligatures w14:val="standardContextual"/>
          </w:rPr>
          <w:tab/>
        </w:r>
        <w:r w:rsidRPr="007049DA">
          <w:rPr>
            <w:rStyle w:val="Collegamentoipertestuale"/>
            <w:noProof/>
          </w:rPr>
          <w:t>Capacità portante delle fondazioni superficiali</w:t>
        </w:r>
        <w:r>
          <w:rPr>
            <w:noProof/>
            <w:webHidden/>
          </w:rPr>
          <w:tab/>
        </w:r>
        <w:r>
          <w:rPr>
            <w:noProof/>
            <w:webHidden/>
          </w:rPr>
          <w:fldChar w:fldCharType="begin"/>
        </w:r>
        <w:r>
          <w:rPr>
            <w:noProof/>
            <w:webHidden/>
          </w:rPr>
          <w:instrText xml:space="preserve"> PAGEREF _Toc244141479 \h </w:instrText>
        </w:r>
        <w:r>
          <w:rPr>
            <w:noProof/>
            <w:webHidden/>
          </w:rPr>
        </w:r>
        <w:r>
          <w:rPr>
            <w:noProof/>
            <w:webHidden/>
          </w:rPr>
          <w:fldChar w:fldCharType="separate"/>
        </w:r>
        <w:r>
          <w:rPr>
            <w:noProof/>
            <w:webHidden/>
          </w:rPr>
          <w:t>124</w:t>
        </w:r>
        <w:r>
          <w:rPr>
            <w:noProof/>
            <w:webHidden/>
          </w:rPr>
          <w:fldChar w:fldCharType="end"/>
        </w:r>
      </w:hyperlink>
    </w:p>
    <w:p w14:paraId="1CF294DE" w14:textId="6D988867"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480" w:history="1">
        <w:r w:rsidRPr="007049DA">
          <w:rPr>
            <w:rStyle w:val="Collegamentoipertestuale"/>
            <w:noProof/>
          </w:rPr>
          <w:t>29.1</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Geometria, drenaggio e azioni</w:t>
        </w:r>
        <w:r>
          <w:rPr>
            <w:noProof/>
            <w:webHidden/>
          </w:rPr>
          <w:tab/>
        </w:r>
        <w:r>
          <w:rPr>
            <w:noProof/>
            <w:webHidden/>
          </w:rPr>
          <w:fldChar w:fldCharType="begin"/>
        </w:r>
        <w:r>
          <w:rPr>
            <w:noProof/>
            <w:webHidden/>
          </w:rPr>
          <w:instrText xml:space="preserve"> PAGEREF _Toc244141480 \h </w:instrText>
        </w:r>
        <w:r>
          <w:rPr>
            <w:noProof/>
            <w:webHidden/>
          </w:rPr>
        </w:r>
        <w:r>
          <w:rPr>
            <w:noProof/>
            <w:webHidden/>
          </w:rPr>
          <w:fldChar w:fldCharType="separate"/>
        </w:r>
        <w:r>
          <w:rPr>
            <w:noProof/>
            <w:webHidden/>
          </w:rPr>
          <w:t>125</w:t>
        </w:r>
        <w:r>
          <w:rPr>
            <w:noProof/>
            <w:webHidden/>
          </w:rPr>
          <w:fldChar w:fldCharType="end"/>
        </w:r>
      </w:hyperlink>
    </w:p>
    <w:p w14:paraId="2145DB72" w14:textId="4C82B2ED"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481" w:history="1">
        <w:r w:rsidRPr="007049DA">
          <w:rPr>
            <w:rStyle w:val="Collegamentoipertestuale"/>
            <w:noProof/>
          </w:rPr>
          <w:t>29.2</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Struttura della relazione drenata</w:t>
        </w:r>
        <w:r>
          <w:rPr>
            <w:noProof/>
            <w:webHidden/>
          </w:rPr>
          <w:tab/>
        </w:r>
        <w:r>
          <w:rPr>
            <w:noProof/>
            <w:webHidden/>
          </w:rPr>
          <w:fldChar w:fldCharType="begin"/>
        </w:r>
        <w:r>
          <w:rPr>
            <w:noProof/>
            <w:webHidden/>
          </w:rPr>
          <w:instrText xml:space="preserve"> PAGEREF _Toc244141481 \h </w:instrText>
        </w:r>
        <w:r>
          <w:rPr>
            <w:noProof/>
            <w:webHidden/>
          </w:rPr>
        </w:r>
        <w:r>
          <w:rPr>
            <w:noProof/>
            <w:webHidden/>
          </w:rPr>
          <w:fldChar w:fldCharType="separate"/>
        </w:r>
        <w:r>
          <w:rPr>
            <w:noProof/>
            <w:webHidden/>
          </w:rPr>
          <w:t>125</w:t>
        </w:r>
        <w:r>
          <w:rPr>
            <w:noProof/>
            <w:webHidden/>
          </w:rPr>
          <w:fldChar w:fldCharType="end"/>
        </w:r>
      </w:hyperlink>
    </w:p>
    <w:p w14:paraId="1000733E" w14:textId="099ADCB7"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482" w:history="1">
        <w:r w:rsidRPr="007049DA">
          <w:rPr>
            <w:rStyle w:val="Collegamentoipertestuale"/>
            <w:noProof/>
          </w:rPr>
          <w:t>29.3</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Caso non drenato completamente specificato</w:t>
        </w:r>
        <w:r>
          <w:rPr>
            <w:noProof/>
            <w:webHidden/>
          </w:rPr>
          <w:tab/>
        </w:r>
        <w:r>
          <w:rPr>
            <w:noProof/>
            <w:webHidden/>
          </w:rPr>
          <w:fldChar w:fldCharType="begin"/>
        </w:r>
        <w:r>
          <w:rPr>
            <w:noProof/>
            <w:webHidden/>
          </w:rPr>
          <w:instrText xml:space="preserve"> PAGEREF _Toc244141482 \h </w:instrText>
        </w:r>
        <w:r>
          <w:rPr>
            <w:noProof/>
            <w:webHidden/>
          </w:rPr>
        </w:r>
        <w:r>
          <w:rPr>
            <w:noProof/>
            <w:webHidden/>
          </w:rPr>
          <w:fldChar w:fldCharType="separate"/>
        </w:r>
        <w:r>
          <w:rPr>
            <w:noProof/>
            <w:webHidden/>
          </w:rPr>
          <w:t>126</w:t>
        </w:r>
        <w:r>
          <w:rPr>
            <w:noProof/>
            <w:webHidden/>
          </w:rPr>
          <w:fldChar w:fldCharType="end"/>
        </w:r>
      </w:hyperlink>
    </w:p>
    <w:p w14:paraId="7C51C84B" w14:textId="6EFFF795"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483" w:history="1">
        <w:r w:rsidRPr="007049DA">
          <w:rPr>
            <w:rStyle w:val="Collegamentoipertestuale"/>
            <w:noProof/>
          </w:rPr>
          <w:t>29.4</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Esempio per metro di fondazione</w:t>
        </w:r>
        <w:r>
          <w:rPr>
            <w:noProof/>
            <w:webHidden/>
          </w:rPr>
          <w:tab/>
        </w:r>
        <w:r>
          <w:rPr>
            <w:noProof/>
            <w:webHidden/>
          </w:rPr>
          <w:fldChar w:fldCharType="begin"/>
        </w:r>
        <w:r>
          <w:rPr>
            <w:noProof/>
            <w:webHidden/>
          </w:rPr>
          <w:instrText xml:space="preserve"> PAGEREF _Toc244141483 \h </w:instrText>
        </w:r>
        <w:r>
          <w:rPr>
            <w:noProof/>
            <w:webHidden/>
          </w:rPr>
        </w:r>
        <w:r>
          <w:rPr>
            <w:noProof/>
            <w:webHidden/>
          </w:rPr>
          <w:fldChar w:fldCharType="separate"/>
        </w:r>
        <w:r>
          <w:rPr>
            <w:noProof/>
            <w:webHidden/>
          </w:rPr>
          <w:t>126</w:t>
        </w:r>
        <w:r>
          <w:rPr>
            <w:noProof/>
            <w:webHidden/>
          </w:rPr>
          <w:fldChar w:fldCharType="end"/>
        </w:r>
      </w:hyperlink>
    </w:p>
    <w:p w14:paraId="687DDCFB" w14:textId="1A235699"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484" w:history="1">
        <w:r w:rsidRPr="007049DA">
          <w:rPr>
            <w:rStyle w:val="Collegamentoipertestuale"/>
            <w:noProof/>
          </w:rPr>
          <w:t>29.5</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Quando cambiare modello</w:t>
        </w:r>
        <w:r>
          <w:rPr>
            <w:noProof/>
            <w:webHidden/>
          </w:rPr>
          <w:tab/>
        </w:r>
        <w:r>
          <w:rPr>
            <w:noProof/>
            <w:webHidden/>
          </w:rPr>
          <w:fldChar w:fldCharType="begin"/>
        </w:r>
        <w:r>
          <w:rPr>
            <w:noProof/>
            <w:webHidden/>
          </w:rPr>
          <w:instrText xml:space="preserve"> PAGEREF _Toc244141484 \h </w:instrText>
        </w:r>
        <w:r>
          <w:rPr>
            <w:noProof/>
            <w:webHidden/>
          </w:rPr>
        </w:r>
        <w:r>
          <w:rPr>
            <w:noProof/>
            <w:webHidden/>
          </w:rPr>
          <w:fldChar w:fldCharType="separate"/>
        </w:r>
        <w:r>
          <w:rPr>
            <w:noProof/>
            <w:webHidden/>
          </w:rPr>
          <w:t>127</w:t>
        </w:r>
        <w:r>
          <w:rPr>
            <w:noProof/>
            <w:webHidden/>
          </w:rPr>
          <w:fldChar w:fldCharType="end"/>
        </w:r>
      </w:hyperlink>
    </w:p>
    <w:p w14:paraId="3F936D37" w14:textId="08CC80FC" w:rsidR="009E658F" w:rsidRDefault="009E658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485" w:history="1">
        <w:r w:rsidRPr="007049DA">
          <w:rPr>
            <w:rStyle w:val="Collegamentoipertestuale"/>
            <w:noProof/>
          </w:rPr>
          <w:t>30</w:t>
        </w:r>
        <w:r>
          <w:rPr>
            <w:rFonts w:asciiTheme="minorHAnsi" w:eastAsiaTheme="minorEastAsia" w:hAnsiTheme="minorHAnsi" w:cstheme="minorBidi"/>
            <w:b w:val="0"/>
            <w:bCs w:val="0"/>
            <w:caps w:val="0"/>
            <w:noProof/>
            <w:kern w:val="2"/>
            <w:szCs w:val="24"/>
            <w:lang w:val="it-IT" w:eastAsia="it-IT"/>
            <w14:ligatures w14:val="standardContextual"/>
          </w:rPr>
          <w:tab/>
        </w:r>
        <w:r w:rsidRPr="007049DA">
          <w:rPr>
            <w:rStyle w:val="Collegamentoipertestuale"/>
            <w:noProof/>
          </w:rPr>
          <w:t>BIM e controllo dello scambio informativo</w:t>
        </w:r>
        <w:r>
          <w:rPr>
            <w:noProof/>
            <w:webHidden/>
          </w:rPr>
          <w:tab/>
        </w:r>
        <w:r>
          <w:rPr>
            <w:noProof/>
            <w:webHidden/>
          </w:rPr>
          <w:fldChar w:fldCharType="begin"/>
        </w:r>
        <w:r>
          <w:rPr>
            <w:noProof/>
            <w:webHidden/>
          </w:rPr>
          <w:instrText xml:space="preserve"> PAGEREF _Toc244141485 \h </w:instrText>
        </w:r>
        <w:r>
          <w:rPr>
            <w:noProof/>
            <w:webHidden/>
          </w:rPr>
        </w:r>
        <w:r>
          <w:rPr>
            <w:noProof/>
            <w:webHidden/>
          </w:rPr>
          <w:fldChar w:fldCharType="separate"/>
        </w:r>
        <w:r>
          <w:rPr>
            <w:noProof/>
            <w:webHidden/>
          </w:rPr>
          <w:t>127</w:t>
        </w:r>
        <w:r>
          <w:rPr>
            <w:noProof/>
            <w:webHidden/>
          </w:rPr>
          <w:fldChar w:fldCharType="end"/>
        </w:r>
      </w:hyperlink>
    </w:p>
    <w:p w14:paraId="15D19D44" w14:textId="5DA1ACE7"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486" w:history="1">
        <w:r w:rsidRPr="007049DA">
          <w:rPr>
            <w:rStyle w:val="Collegamentoipertestuale"/>
            <w:noProof/>
          </w:rPr>
          <w:t>30.1</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Definire prima il requisito</w:t>
        </w:r>
        <w:r>
          <w:rPr>
            <w:noProof/>
            <w:webHidden/>
          </w:rPr>
          <w:tab/>
        </w:r>
        <w:r>
          <w:rPr>
            <w:noProof/>
            <w:webHidden/>
          </w:rPr>
          <w:fldChar w:fldCharType="begin"/>
        </w:r>
        <w:r>
          <w:rPr>
            <w:noProof/>
            <w:webHidden/>
          </w:rPr>
          <w:instrText xml:space="preserve"> PAGEREF _Toc244141486 \h </w:instrText>
        </w:r>
        <w:r>
          <w:rPr>
            <w:noProof/>
            <w:webHidden/>
          </w:rPr>
        </w:r>
        <w:r>
          <w:rPr>
            <w:noProof/>
            <w:webHidden/>
          </w:rPr>
          <w:fldChar w:fldCharType="separate"/>
        </w:r>
        <w:r>
          <w:rPr>
            <w:noProof/>
            <w:webHidden/>
          </w:rPr>
          <w:t>127</w:t>
        </w:r>
        <w:r>
          <w:rPr>
            <w:noProof/>
            <w:webHidden/>
          </w:rPr>
          <w:fldChar w:fldCharType="end"/>
        </w:r>
      </w:hyperlink>
    </w:p>
    <w:p w14:paraId="258AFBB8" w14:textId="3B43280C"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487" w:history="1">
        <w:r w:rsidRPr="007049DA">
          <w:rPr>
            <w:rStyle w:val="Collegamentoipertestuale"/>
            <w:noProof/>
          </w:rPr>
          <w:t>30.2</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IFC e modello analitico</w:t>
        </w:r>
        <w:r>
          <w:rPr>
            <w:noProof/>
            <w:webHidden/>
          </w:rPr>
          <w:tab/>
        </w:r>
        <w:r>
          <w:rPr>
            <w:noProof/>
            <w:webHidden/>
          </w:rPr>
          <w:fldChar w:fldCharType="begin"/>
        </w:r>
        <w:r>
          <w:rPr>
            <w:noProof/>
            <w:webHidden/>
          </w:rPr>
          <w:instrText xml:space="preserve"> PAGEREF _Toc244141487 \h </w:instrText>
        </w:r>
        <w:r>
          <w:rPr>
            <w:noProof/>
            <w:webHidden/>
          </w:rPr>
        </w:r>
        <w:r>
          <w:rPr>
            <w:noProof/>
            <w:webHidden/>
          </w:rPr>
          <w:fldChar w:fldCharType="separate"/>
        </w:r>
        <w:r>
          <w:rPr>
            <w:noProof/>
            <w:webHidden/>
          </w:rPr>
          <w:t>127</w:t>
        </w:r>
        <w:r>
          <w:rPr>
            <w:noProof/>
            <w:webHidden/>
          </w:rPr>
          <w:fldChar w:fldCharType="end"/>
        </w:r>
      </w:hyperlink>
    </w:p>
    <w:p w14:paraId="5FE7764B" w14:textId="0CE91342"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488" w:history="1">
        <w:r w:rsidRPr="007049DA">
          <w:rPr>
            <w:rStyle w:val="Collegamentoipertestuale"/>
            <w:noProof/>
          </w:rPr>
          <w:t>30.3</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CDE e revisione</w:t>
        </w:r>
        <w:r>
          <w:rPr>
            <w:noProof/>
            <w:webHidden/>
          </w:rPr>
          <w:tab/>
        </w:r>
        <w:r>
          <w:rPr>
            <w:noProof/>
            <w:webHidden/>
          </w:rPr>
          <w:fldChar w:fldCharType="begin"/>
        </w:r>
        <w:r>
          <w:rPr>
            <w:noProof/>
            <w:webHidden/>
          </w:rPr>
          <w:instrText xml:space="preserve"> PAGEREF _Toc244141488 \h </w:instrText>
        </w:r>
        <w:r>
          <w:rPr>
            <w:noProof/>
            <w:webHidden/>
          </w:rPr>
        </w:r>
        <w:r>
          <w:rPr>
            <w:noProof/>
            <w:webHidden/>
          </w:rPr>
          <w:fldChar w:fldCharType="separate"/>
        </w:r>
        <w:r>
          <w:rPr>
            <w:noProof/>
            <w:webHidden/>
          </w:rPr>
          <w:t>128</w:t>
        </w:r>
        <w:r>
          <w:rPr>
            <w:noProof/>
            <w:webHidden/>
          </w:rPr>
          <w:fldChar w:fldCharType="end"/>
        </w:r>
      </w:hyperlink>
    </w:p>
    <w:p w14:paraId="4DB1FAC7" w14:textId="323C5D5D"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489" w:history="1">
        <w:r w:rsidRPr="007049DA">
          <w:rPr>
            <w:rStyle w:val="Collegamentoipertestuale"/>
            <w:noProof/>
          </w:rPr>
          <w:t>30.4</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Procedura di accettazione</w:t>
        </w:r>
        <w:r>
          <w:rPr>
            <w:noProof/>
            <w:webHidden/>
          </w:rPr>
          <w:tab/>
        </w:r>
        <w:r>
          <w:rPr>
            <w:noProof/>
            <w:webHidden/>
          </w:rPr>
          <w:fldChar w:fldCharType="begin"/>
        </w:r>
        <w:r>
          <w:rPr>
            <w:noProof/>
            <w:webHidden/>
          </w:rPr>
          <w:instrText xml:space="preserve"> PAGEREF _Toc244141489 \h </w:instrText>
        </w:r>
        <w:r>
          <w:rPr>
            <w:noProof/>
            <w:webHidden/>
          </w:rPr>
        </w:r>
        <w:r>
          <w:rPr>
            <w:noProof/>
            <w:webHidden/>
          </w:rPr>
          <w:fldChar w:fldCharType="separate"/>
        </w:r>
        <w:r>
          <w:rPr>
            <w:noProof/>
            <w:webHidden/>
          </w:rPr>
          <w:t>128</w:t>
        </w:r>
        <w:r>
          <w:rPr>
            <w:noProof/>
            <w:webHidden/>
          </w:rPr>
          <w:fldChar w:fldCharType="end"/>
        </w:r>
      </w:hyperlink>
    </w:p>
    <w:p w14:paraId="3FEE94D6" w14:textId="4F0F4079" w:rsidR="009E658F" w:rsidRDefault="009E658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490" w:history="1">
        <w:r w:rsidRPr="007049DA">
          <w:rPr>
            <w:rStyle w:val="Collegamentoipertestuale"/>
            <w:noProof/>
          </w:rPr>
          <w:t>31</w:t>
        </w:r>
        <w:r>
          <w:rPr>
            <w:rFonts w:asciiTheme="minorHAnsi" w:eastAsiaTheme="minorEastAsia" w:hAnsiTheme="minorHAnsi" w:cstheme="minorBidi"/>
            <w:b w:val="0"/>
            <w:bCs w:val="0"/>
            <w:caps w:val="0"/>
            <w:noProof/>
            <w:kern w:val="2"/>
            <w:szCs w:val="24"/>
            <w:lang w:val="it-IT" w:eastAsia="it-IT"/>
            <w14:ligatures w14:val="standardContextual"/>
          </w:rPr>
          <w:tab/>
        </w:r>
        <w:r w:rsidRPr="007049DA">
          <w:rPr>
            <w:rStyle w:val="Collegamentoipertestuale"/>
            <w:noProof/>
          </w:rPr>
          <w:t>Progettazione parametrica e controllo delle dipendenze</w:t>
        </w:r>
        <w:r>
          <w:rPr>
            <w:noProof/>
            <w:webHidden/>
          </w:rPr>
          <w:tab/>
        </w:r>
        <w:r>
          <w:rPr>
            <w:noProof/>
            <w:webHidden/>
          </w:rPr>
          <w:fldChar w:fldCharType="begin"/>
        </w:r>
        <w:r>
          <w:rPr>
            <w:noProof/>
            <w:webHidden/>
          </w:rPr>
          <w:instrText xml:space="preserve"> PAGEREF _Toc244141490 \h </w:instrText>
        </w:r>
        <w:r>
          <w:rPr>
            <w:noProof/>
            <w:webHidden/>
          </w:rPr>
        </w:r>
        <w:r>
          <w:rPr>
            <w:noProof/>
            <w:webHidden/>
          </w:rPr>
          <w:fldChar w:fldCharType="separate"/>
        </w:r>
        <w:r>
          <w:rPr>
            <w:noProof/>
            <w:webHidden/>
          </w:rPr>
          <w:t>128</w:t>
        </w:r>
        <w:r>
          <w:rPr>
            <w:noProof/>
            <w:webHidden/>
          </w:rPr>
          <w:fldChar w:fldCharType="end"/>
        </w:r>
      </w:hyperlink>
    </w:p>
    <w:p w14:paraId="3ED0A8D7" w14:textId="266BB5D0"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491" w:history="1">
        <w:r w:rsidRPr="007049DA">
          <w:rPr>
            <w:rStyle w:val="Collegamentoipertestuale"/>
            <w:noProof/>
          </w:rPr>
          <w:t>31.1</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Separare quattro passaggi</w:t>
        </w:r>
        <w:r>
          <w:rPr>
            <w:noProof/>
            <w:webHidden/>
          </w:rPr>
          <w:tab/>
        </w:r>
        <w:r>
          <w:rPr>
            <w:noProof/>
            <w:webHidden/>
          </w:rPr>
          <w:fldChar w:fldCharType="begin"/>
        </w:r>
        <w:r>
          <w:rPr>
            <w:noProof/>
            <w:webHidden/>
          </w:rPr>
          <w:instrText xml:space="preserve"> PAGEREF _Toc244141491 \h </w:instrText>
        </w:r>
        <w:r>
          <w:rPr>
            <w:noProof/>
            <w:webHidden/>
          </w:rPr>
        </w:r>
        <w:r>
          <w:rPr>
            <w:noProof/>
            <w:webHidden/>
          </w:rPr>
          <w:fldChar w:fldCharType="separate"/>
        </w:r>
        <w:r>
          <w:rPr>
            <w:noProof/>
            <w:webHidden/>
          </w:rPr>
          <w:t>129</w:t>
        </w:r>
        <w:r>
          <w:rPr>
            <w:noProof/>
            <w:webHidden/>
          </w:rPr>
          <w:fldChar w:fldCharType="end"/>
        </w:r>
      </w:hyperlink>
    </w:p>
    <w:p w14:paraId="65EA0470" w14:textId="3C9CF401"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492" w:history="1">
        <w:r w:rsidRPr="007049DA">
          <w:rPr>
            <w:rStyle w:val="Collegamentoipertestuale"/>
            <w:noProof/>
          </w:rPr>
          <w:t>31.2</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Un esempio di dipendenza</w:t>
        </w:r>
        <w:r>
          <w:rPr>
            <w:noProof/>
            <w:webHidden/>
          </w:rPr>
          <w:tab/>
        </w:r>
        <w:r>
          <w:rPr>
            <w:noProof/>
            <w:webHidden/>
          </w:rPr>
          <w:fldChar w:fldCharType="begin"/>
        </w:r>
        <w:r>
          <w:rPr>
            <w:noProof/>
            <w:webHidden/>
          </w:rPr>
          <w:instrText xml:space="preserve"> PAGEREF _Toc244141492 \h </w:instrText>
        </w:r>
        <w:r>
          <w:rPr>
            <w:noProof/>
            <w:webHidden/>
          </w:rPr>
        </w:r>
        <w:r>
          <w:rPr>
            <w:noProof/>
            <w:webHidden/>
          </w:rPr>
          <w:fldChar w:fldCharType="separate"/>
        </w:r>
        <w:r>
          <w:rPr>
            <w:noProof/>
            <w:webHidden/>
          </w:rPr>
          <w:t>129</w:t>
        </w:r>
        <w:r>
          <w:rPr>
            <w:noProof/>
            <w:webHidden/>
          </w:rPr>
          <w:fldChar w:fldCharType="end"/>
        </w:r>
      </w:hyperlink>
    </w:p>
    <w:p w14:paraId="5DB92FB3" w14:textId="6094ABE8"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493" w:history="1">
        <w:r w:rsidRPr="007049DA">
          <w:rPr>
            <w:rStyle w:val="Collegamentoipertestuale"/>
            <w:noProof/>
          </w:rPr>
          <w:t>31.3</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Dati strutturati e identità</w:t>
        </w:r>
        <w:r>
          <w:rPr>
            <w:noProof/>
            <w:webHidden/>
          </w:rPr>
          <w:tab/>
        </w:r>
        <w:r>
          <w:rPr>
            <w:noProof/>
            <w:webHidden/>
          </w:rPr>
          <w:fldChar w:fldCharType="begin"/>
        </w:r>
        <w:r>
          <w:rPr>
            <w:noProof/>
            <w:webHidden/>
          </w:rPr>
          <w:instrText xml:space="preserve"> PAGEREF _Toc244141493 \h </w:instrText>
        </w:r>
        <w:r>
          <w:rPr>
            <w:noProof/>
            <w:webHidden/>
          </w:rPr>
        </w:r>
        <w:r>
          <w:rPr>
            <w:noProof/>
            <w:webHidden/>
          </w:rPr>
          <w:fldChar w:fldCharType="separate"/>
        </w:r>
        <w:r>
          <w:rPr>
            <w:noProof/>
            <w:webHidden/>
          </w:rPr>
          <w:t>129</w:t>
        </w:r>
        <w:r>
          <w:rPr>
            <w:noProof/>
            <w:webHidden/>
          </w:rPr>
          <w:fldChar w:fldCharType="end"/>
        </w:r>
      </w:hyperlink>
    </w:p>
    <w:p w14:paraId="2467DF43" w14:textId="398317A8"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494" w:history="1">
        <w:r w:rsidRPr="007049DA">
          <w:rPr>
            <w:rStyle w:val="Collegamentoipertestuale"/>
            <w:noProof/>
          </w:rPr>
          <w:t>31.4</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Riproducibilità e limiti</w:t>
        </w:r>
        <w:r>
          <w:rPr>
            <w:noProof/>
            <w:webHidden/>
          </w:rPr>
          <w:tab/>
        </w:r>
        <w:r>
          <w:rPr>
            <w:noProof/>
            <w:webHidden/>
          </w:rPr>
          <w:fldChar w:fldCharType="begin"/>
        </w:r>
        <w:r>
          <w:rPr>
            <w:noProof/>
            <w:webHidden/>
          </w:rPr>
          <w:instrText xml:space="preserve"> PAGEREF _Toc244141494 \h </w:instrText>
        </w:r>
        <w:r>
          <w:rPr>
            <w:noProof/>
            <w:webHidden/>
          </w:rPr>
        </w:r>
        <w:r>
          <w:rPr>
            <w:noProof/>
            <w:webHidden/>
          </w:rPr>
          <w:fldChar w:fldCharType="separate"/>
        </w:r>
        <w:r>
          <w:rPr>
            <w:noProof/>
            <w:webHidden/>
          </w:rPr>
          <w:t>129</w:t>
        </w:r>
        <w:r>
          <w:rPr>
            <w:noProof/>
            <w:webHidden/>
          </w:rPr>
          <w:fldChar w:fldCharType="end"/>
        </w:r>
      </w:hyperlink>
    </w:p>
    <w:p w14:paraId="3FECE322" w14:textId="3671322F" w:rsidR="009E658F" w:rsidRDefault="009E658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495" w:history="1">
        <w:r w:rsidRPr="007049DA">
          <w:rPr>
            <w:rStyle w:val="Collegamentoipertestuale"/>
            <w:noProof/>
          </w:rPr>
          <w:t>32</w:t>
        </w:r>
        <w:r>
          <w:rPr>
            <w:rFonts w:asciiTheme="minorHAnsi" w:eastAsiaTheme="minorEastAsia" w:hAnsiTheme="minorHAnsi" w:cstheme="minorBidi"/>
            <w:b w:val="0"/>
            <w:bCs w:val="0"/>
            <w:caps w:val="0"/>
            <w:noProof/>
            <w:kern w:val="2"/>
            <w:szCs w:val="24"/>
            <w:lang w:val="it-IT" w:eastAsia="it-IT"/>
            <w14:ligatures w14:val="standardContextual"/>
          </w:rPr>
          <w:tab/>
        </w:r>
        <w:r w:rsidRPr="007049DA">
          <w:rPr>
            <w:rStyle w:val="Collegamentoipertestuale"/>
            <w:noProof/>
          </w:rPr>
          <w:t>Acciaio per armature: proprietà e diagrammi</w:t>
        </w:r>
        <w:r>
          <w:rPr>
            <w:noProof/>
            <w:webHidden/>
          </w:rPr>
          <w:tab/>
        </w:r>
        <w:r>
          <w:rPr>
            <w:noProof/>
            <w:webHidden/>
          </w:rPr>
          <w:fldChar w:fldCharType="begin"/>
        </w:r>
        <w:r>
          <w:rPr>
            <w:noProof/>
            <w:webHidden/>
          </w:rPr>
          <w:instrText xml:space="preserve"> PAGEREF _Toc244141495 \h </w:instrText>
        </w:r>
        <w:r>
          <w:rPr>
            <w:noProof/>
            <w:webHidden/>
          </w:rPr>
        </w:r>
        <w:r>
          <w:rPr>
            <w:noProof/>
            <w:webHidden/>
          </w:rPr>
          <w:fldChar w:fldCharType="separate"/>
        </w:r>
        <w:r>
          <w:rPr>
            <w:noProof/>
            <w:webHidden/>
          </w:rPr>
          <w:t>129</w:t>
        </w:r>
        <w:r>
          <w:rPr>
            <w:noProof/>
            <w:webHidden/>
          </w:rPr>
          <w:fldChar w:fldCharType="end"/>
        </w:r>
      </w:hyperlink>
    </w:p>
    <w:p w14:paraId="7DD2685D" w14:textId="02A788B8"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496" w:history="1">
        <w:r w:rsidRPr="007049DA">
          <w:rPr>
            <w:rStyle w:val="Collegamentoipertestuale"/>
            <w:noProof/>
          </w:rPr>
          <w:t>32.1</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Grandezze e unità</w:t>
        </w:r>
        <w:r>
          <w:rPr>
            <w:noProof/>
            <w:webHidden/>
          </w:rPr>
          <w:tab/>
        </w:r>
        <w:r>
          <w:rPr>
            <w:noProof/>
            <w:webHidden/>
          </w:rPr>
          <w:fldChar w:fldCharType="begin"/>
        </w:r>
        <w:r>
          <w:rPr>
            <w:noProof/>
            <w:webHidden/>
          </w:rPr>
          <w:instrText xml:space="preserve"> PAGEREF _Toc244141496 \h </w:instrText>
        </w:r>
        <w:r>
          <w:rPr>
            <w:noProof/>
            <w:webHidden/>
          </w:rPr>
        </w:r>
        <w:r>
          <w:rPr>
            <w:noProof/>
            <w:webHidden/>
          </w:rPr>
          <w:fldChar w:fldCharType="separate"/>
        </w:r>
        <w:r>
          <w:rPr>
            <w:noProof/>
            <w:webHidden/>
          </w:rPr>
          <w:t>130</w:t>
        </w:r>
        <w:r>
          <w:rPr>
            <w:noProof/>
            <w:webHidden/>
          </w:rPr>
          <w:fldChar w:fldCharType="end"/>
        </w:r>
      </w:hyperlink>
    </w:p>
    <w:p w14:paraId="0BFAAFE6" w14:textId="31D67D08"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497" w:history="1">
        <w:r w:rsidRPr="007049DA">
          <w:rPr>
            <w:rStyle w:val="Collegamentoipertestuale"/>
            <w:noProof/>
          </w:rPr>
          <w:t>32.2</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Diagramma e classe storica</w:t>
        </w:r>
        <w:r>
          <w:rPr>
            <w:noProof/>
            <w:webHidden/>
          </w:rPr>
          <w:tab/>
        </w:r>
        <w:r>
          <w:rPr>
            <w:noProof/>
            <w:webHidden/>
          </w:rPr>
          <w:fldChar w:fldCharType="begin"/>
        </w:r>
        <w:r>
          <w:rPr>
            <w:noProof/>
            <w:webHidden/>
          </w:rPr>
          <w:instrText xml:space="preserve"> PAGEREF _Toc244141497 \h </w:instrText>
        </w:r>
        <w:r>
          <w:rPr>
            <w:noProof/>
            <w:webHidden/>
          </w:rPr>
        </w:r>
        <w:r>
          <w:rPr>
            <w:noProof/>
            <w:webHidden/>
          </w:rPr>
          <w:fldChar w:fldCharType="separate"/>
        </w:r>
        <w:r>
          <w:rPr>
            <w:noProof/>
            <w:webHidden/>
          </w:rPr>
          <w:t>130</w:t>
        </w:r>
        <w:r>
          <w:rPr>
            <w:noProof/>
            <w:webHidden/>
          </w:rPr>
          <w:fldChar w:fldCharType="end"/>
        </w:r>
      </w:hyperlink>
    </w:p>
    <w:p w14:paraId="2B3AC4A0" w14:textId="41898B68"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498" w:history="1">
        <w:r w:rsidRPr="007049DA">
          <w:rPr>
            <w:rStyle w:val="Collegamentoipertestuale"/>
            <w:noProof/>
          </w:rPr>
          <w:t>32.3</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Trasferimento fra moduli</w:t>
        </w:r>
        <w:r>
          <w:rPr>
            <w:noProof/>
            <w:webHidden/>
          </w:rPr>
          <w:tab/>
        </w:r>
        <w:r>
          <w:rPr>
            <w:noProof/>
            <w:webHidden/>
          </w:rPr>
          <w:fldChar w:fldCharType="begin"/>
        </w:r>
        <w:r>
          <w:rPr>
            <w:noProof/>
            <w:webHidden/>
          </w:rPr>
          <w:instrText xml:space="preserve"> PAGEREF _Toc244141498 \h </w:instrText>
        </w:r>
        <w:r>
          <w:rPr>
            <w:noProof/>
            <w:webHidden/>
          </w:rPr>
        </w:r>
        <w:r>
          <w:rPr>
            <w:noProof/>
            <w:webHidden/>
          </w:rPr>
          <w:fldChar w:fldCharType="separate"/>
        </w:r>
        <w:r>
          <w:rPr>
            <w:noProof/>
            <w:webHidden/>
          </w:rPr>
          <w:t>131</w:t>
        </w:r>
        <w:r>
          <w:rPr>
            <w:noProof/>
            <w:webHidden/>
          </w:rPr>
          <w:fldChar w:fldCharType="end"/>
        </w:r>
      </w:hyperlink>
    </w:p>
    <w:p w14:paraId="0895FF33" w14:textId="62CF5896" w:rsidR="009E658F" w:rsidRDefault="009E658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499" w:history="1">
        <w:r w:rsidRPr="007049DA">
          <w:rPr>
            <w:rStyle w:val="Collegamentoipertestuale"/>
            <w:noProof/>
          </w:rPr>
          <w:t>33</w:t>
        </w:r>
        <w:r>
          <w:rPr>
            <w:rFonts w:asciiTheme="minorHAnsi" w:eastAsiaTheme="minorEastAsia" w:hAnsiTheme="minorHAnsi" w:cstheme="minorBidi"/>
            <w:b w:val="0"/>
            <w:bCs w:val="0"/>
            <w:caps w:val="0"/>
            <w:noProof/>
            <w:kern w:val="2"/>
            <w:szCs w:val="24"/>
            <w:lang w:val="it-IT" w:eastAsia="it-IT"/>
            <w14:ligatures w14:val="standardContextual"/>
          </w:rPr>
          <w:tab/>
        </w:r>
        <w:r w:rsidRPr="007049DA">
          <w:rPr>
            <w:rStyle w:val="Collegamentoipertestuale"/>
            <w:noProof/>
          </w:rPr>
          <w:t>Profili di calcolo del calcestruzzo</w:t>
        </w:r>
        <w:r>
          <w:rPr>
            <w:noProof/>
            <w:webHidden/>
          </w:rPr>
          <w:tab/>
        </w:r>
        <w:r>
          <w:rPr>
            <w:noProof/>
            <w:webHidden/>
          </w:rPr>
          <w:fldChar w:fldCharType="begin"/>
        </w:r>
        <w:r>
          <w:rPr>
            <w:noProof/>
            <w:webHidden/>
          </w:rPr>
          <w:instrText xml:space="preserve"> PAGEREF _Toc244141499 \h </w:instrText>
        </w:r>
        <w:r>
          <w:rPr>
            <w:noProof/>
            <w:webHidden/>
          </w:rPr>
        </w:r>
        <w:r>
          <w:rPr>
            <w:noProof/>
            <w:webHidden/>
          </w:rPr>
          <w:fldChar w:fldCharType="separate"/>
        </w:r>
        <w:r>
          <w:rPr>
            <w:noProof/>
            <w:webHidden/>
          </w:rPr>
          <w:t>131</w:t>
        </w:r>
        <w:r>
          <w:rPr>
            <w:noProof/>
            <w:webHidden/>
          </w:rPr>
          <w:fldChar w:fldCharType="end"/>
        </w:r>
      </w:hyperlink>
    </w:p>
    <w:p w14:paraId="7D6C0F88" w14:textId="09C3012C"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500" w:history="1">
        <w:r w:rsidRPr="007049DA">
          <w:rPr>
            <w:rStyle w:val="Collegamentoipertestuale"/>
            <w:noProof/>
          </w:rPr>
          <w:t>33.1</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Implementazioni</w:t>
        </w:r>
        <w:r>
          <w:rPr>
            <w:noProof/>
            <w:webHidden/>
          </w:rPr>
          <w:tab/>
        </w:r>
        <w:r>
          <w:rPr>
            <w:noProof/>
            <w:webHidden/>
          </w:rPr>
          <w:fldChar w:fldCharType="begin"/>
        </w:r>
        <w:r>
          <w:rPr>
            <w:noProof/>
            <w:webHidden/>
          </w:rPr>
          <w:instrText xml:space="preserve"> PAGEREF _Toc244141500 \h </w:instrText>
        </w:r>
        <w:r>
          <w:rPr>
            <w:noProof/>
            <w:webHidden/>
          </w:rPr>
        </w:r>
        <w:r>
          <w:rPr>
            <w:noProof/>
            <w:webHidden/>
          </w:rPr>
          <w:fldChar w:fldCharType="separate"/>
        </w:r>
        <w:r>
          <w:rPr>
            <w:noProof/>
            <w:webHidden/>
          </w:rPr>
          <w:t>131</w:t>
        </w:r>
        <w:r>
          <w:rPr>
            <w:noProof/>
            <w:webHidden/>
          </w:rPr>
          <w:fldChar w:fldCharType="end"/>
        </w:r>
      </w:hyperlink>
    </w:p>
    <w:p w14:paraId="359CC39A" w14:textId="2CE26226"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501" w:history="1">
        <w:r w:rsidRPr="007049DA">
          <w:rPr>
            <w:rStyle w:val="Collegamentoipertestuale"/>
            <w:noProof/>
          </w:rPr>
          <w:t>33.2</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Dati condivisi e aggiornamento</w:t>
        </w:r>
        <w:r>
          <w:rPr>
            <w:noProof/>
            <w:webHidden/>
          </w:rPr>
          <w:tab/>
        </w:r>
        <w:r>
          <w:rPr>
            <w:noProof/>
            <w:webHidden/>
          </w:rPr>
          <w:fldChar w:fldCharType="begin"/>
        </w:r>
        <w:r>
          <w:rPr>
            <w:noProof/>
            <w:webHidden/>
          </w:rPr>
          <w:instrText xml:space="preserve"> PAGEREF _Toc244141501 \h </w:instrText>
        </w:r>
        <w:r>
          <w:rPr>
            <w:noProof/>
            <w:webHidden/>
          </w:rPr>
        </w:r>
        <w:r>
          <w:rPr>
            <w:noProof/>
            <w:webHidden/>
          </w:rPr>
          <w:fldChar w:fldCharType="separate"/>
        </w:r>
        <w:r>
          <w:rPr>
            <w:noProof/>
            <w:webHidden/>
          </w:rPr>
          <w:t>132</w:t>
        </w:r>
        <w:r>
          <w:rPr>
            <w:noProof/>
            <w:webHidden/>
          </w:rPr>
          <w:fldChar w:fldCharType="end"/>
        </w:r>
      </w:hyperlink>
    </w:p>
    <w:p w14:paraId="5A08B3B3" w14:textId="2B58ADC2"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502" w:history="1">
        <w:r w:rsidRPr="007049DA">
          <w:rPr>
            <w:rStyle w:val="Collegamentoipertestuale"/>
            <w:noProof/>
          </w:rPr>
          <w:t>33.3</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Geometrie</w:t>
        </w:r>
        <w:r>
          <w:rPr>
            <w:noProof/>
            <w:webHidden/>
          </w:rPr>
          <w:tab/>
        </w:r>
        <w:r>
          <w:rPr>
            <w:noProof/>
            <w:webHidden/>
          </w:rPr>
          <w:fldChar w:fldCharType="begin"/>
        </w:r>
        <w:r>
          <w:rPr>
            <w:noProof/>
            <w:webHidden/>
          </w:rPr>
          <w:instrText xml:space="preserve"> PAGEREF _Toc244141502 \h </w:instrText>
        </w:r>
        <w:r>
          <w:rPr>
            <w:noProof/>
            <w:webHidden/>
          </w:rPr>
        </w:r>
        <w:r>
          <w:rPr>
            <w:noProof/>
            <w:webHidden/>
          </w:rPr>
          <w:fldChar w:fldCharType="separate"/>
        </w:r>
        <w:r>
          <w:rPr>
            <w:noProof/>
            <w:webHidden/>
          </w:rPr>
          <w:t>134</w:t>
        </w:r>
        <w:r>
          <w:rPr>
            <w:noProof/>
            <w:webHidden/>
          </w:rPr>
          <w:fldChar w:fldCharType="end"/>
        </w:r>
      </w:hyperlink>
    </w:p>
    <w:p w14:paraId="1AE2C22E" w14:textId="449AD2C6"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503" w:history="1">
        <w:r w:rsidRPr="007049DA">
          <w:rPr>
            <w:rStyle w:val="Collegamentoipertestuale"/>
            <w:noProof/>
          </w:rPr>
          <w:t>33.4</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Campo ancora non coperto</w:t>
        </w:r>
        <w:r>
          <w:rPr>
            <w:noProof/>
            <w:webHidden/>
          </w:rPr>
          <w:tab/>
        </w:r>
        <w:r>
          <w:rPr>
            <w:noProof/>
            <w:webHidden/>
          </w:rPr>
          <w:fldChar w:fldCharType="begin"/>
        </w:r>
        <w:r>
          <w:rPr>
            <w:noProof/>
            <w:webHidden/>
          </w:rPr>
          <w:instrText xml:space="preserve"> PAGEREF _Toc244141503 \h </w:instrText>
        </w:r>
        <w:r>
          <w:rPr>
            <w:noProof/>
            <w:webHidden/>
          </w:rPr>
        </w:r>
        <w:r>
          <w:rPr>
            <w:noProof/>
            <w:webHidden/>
          </w:rPr>
          <w:fldChar w:fldCharType="separate"/>
        </w:r>
        <w:r>
          <w:rPr>
            <w:noProof/>
            <w:webHidden/>
          </w:rPr>
          <w:t>134</w:t>
        </w:r>
        <w:r>
          <w:rPr>
            <w:noProof/>
            <w:webHidden/>
          </w:rPr>
          <w:fldChar w:fldCharType="end"/>
        </w:r>
      </w:hyperlink>
    </w:p>
    <w:p w14:paraId="0840249F" w14:textId="1F2AAA50" w:rsidR="009E658F" w:rsidRDefault="009E658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504" w:history="1">
        <w:r w:rsidRPr="007049DA">
          <w:rPr>
            <w:rStyle w:val="Collegamentoipertestuale"/>
            <w:noProof/>
          </w:rPr>
          <w:t>34</w:t>
        </w:r>
        <w:r>
          <w:rPr>
            <w:rFonts w:asciiTheme="minorHAnsi" w:eastAsiaTheme="minorEastAsia" w:hAnsiTheme="minorHAnsi" w:cstheme="minorBidi"/>
            <w:b w:val="0"/>
            <w:bCs w:val="0"/>
            <w:caps w:val="0"/>
            <w:noProof/>
            <w:kern w:val="2"/>
            <w:szCs w:val="24"/>
            <w:lang w:val="it-IT" w:eastAsia="it-IT"/>
            <w14:ligatures w14:val="standardContextual"/>
          </w:rPr>
          <w:tab/>
        </w:r>
        <w:r w:rsidRPr="007049DA">
          <w:rPr>
            <w:rStyle w:val="Collegamentoipertestuale"/>
            <w:noProof/>
          </w:rPr>
          <w:t>Dalle indagini geotecniche ai parametri del modello</w:t>
        </w:r>
        <w:r>
          <w:rPr>
            <w:noProof/>
            <w:webHidden/>
          </w:rPr>
          <w:tab/>
        </w:r>
        <w:r>
          <w:rPr>
            <w:noProof/>
            <w:webHidden/>
          </w:rPr>
          <w:fldChar w:fldCharType="begin"/>
        </w:r>
        <w:r>
          <w:rPr>
            <w:noProof/>
            <w:webHidden/>
          </w:rPr>
          <w:instrText xml:space="preserve"> PAGEREF _Toc244141504 \h </w:instrText>
        </w:r>
        <w:r>
          <w:rPr>
            <w:noProof/>
            <w:webHidden/>
          </w:rPr>
        </w:r>
        <w:r>
          <w:rPr>
            <w:noProof/>
            <w:webHidden/>
          </w:rPr>
          <w:fldChar w:fldCharType="separate"/>
        </w:r>
        <w:r>
          <w:rPr>
            <w:noProof/>
            <w:webHidden/>
          </w:rPr>
          <w:t>135</w:t>
        </w:r>
        <w:r>
          <w:rPr>
            <w:noProof/>
            <w:webHidden/>
          </w:rPr>
          <w:fldChar w:fldCharType="end"/>
        </w:r>
      </w:hyperlink>
    </w:p>
    <w:p w14:paraId="1FC9AD4C" w14:textId="6ED8972A"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505" w:history="1">
        <w:r w:rsidRPr="007049DA">
          <w:rPr>
            <w:rStyle w:val="Collegamentoipertestuale"/>
            <w:noProof/>
          </w:rPr>
          <w:t>34.1</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Tensioni efficaci e condizioni di drenaggio</w:t>
        </w:r>
        <w:r>
          <w:rPr>
            <w:noProof/>
            <w:webHidden/>
          </w:rPr>
          <w:tab/>
        </w:r>
        <w:r>
          <w:rPr>
            <w:noProof/>
            <w:webHidden/>
          </w:rPr>
          <w:fldChar w:fldCharType="begin"/>
        </w:r>
        <w:r>
          <w:rPr>
            <w:noProof/>
            <w:webHidden/>
          </w:rPr>
          <w:instrText xml:space="preserve"> PAGEREF _Toc244141505 \h </w:instrText>
        </w:r>
        <w:r>
          <w:rPr>
            <w:noProof/>
            <w:webHidden/>
          </w:rPr>
        </w:r>
        <w:r>
          <w:rPr>
            <w:noProof/>
            <w:webHidden/>
          </w:rPr>
          <w:fldChar w:fldCharType="separate"/>
        </w:r>
        <w:r>
          <w:rPr>
            <w:noProof/>
            <w:webHidden/>
          </w:rPr>
          <w:t>135</w:t>
        </w:r>
        <w:r>
          <w:rPr>
            <w:noProof/>
            <w:webHidden/>
          </w:rPr>
          <w:fldChar w:fldCharType="end"/>
        </w:r>
      </w:hyperlink>
    </w:p>
    <w:p w14:paraId="170A05AB" w14:textId="61FB262B"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506" w:history="1">
        <w:r w:rsidRPr="007049DA">
          <w:rPr>
            <w:rStyle w:val="Collegamentoipertestuale"/>
            <w:noProof/>
          </w:rPr>
          <w:t>34.2</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Che cosa misurano CPT e SPT</w:t>
        </w:r>
        <w:r>
          <w:rPr>
            <w:noProof/>
            <w:webHidden/>
          </w:rPr>
          <w:tab/>
        </w:r>
        <w:r>
          <w:rPr>
            <w:noProof/>
            <w:webHidden/>
          </w:rPr>
          <w:fldChar w:fldCharType="begin"/>
        </w:r>
        <w:r>
          <w:rPr>
            <w:noProof/>
            <w:webHidden/>
          </w:rPr>
          <w:instrText xml:space="preserve"> PAGEREF _Toc244141506 \h </w:instrText>
        </w:r>
        <w:r>
          <w:rPr>
            <w:noProof/>
            <w:webHidden/>
          </w:rPr>
        </w:r>
        <w:r>
          <w:rPr>
            <w:noProof/>
            <w:webHidden/>
          </w:rPr>
          <w:fldChar w:fldCharType="separate"/>
        </w:r>
        <w:r>
          <w:rPr>
            <w:noProof/>
            <w:webHidden/>
          </w:rPr>
          <w:t>135</w:t>
        </w:r>
        <w:r>
          <w:rPr>
            <w:noProof/>
            <w:webHidden/>
          </w:rPr>
          <w:fldChar w:fldCharType="end"/>
        </w:r>
      </w:hyperlink>
    </w:p>
    <w:p w14:paraId="7688286A" w14:textId="040298B4"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507" w:history="1">
        <w:r w:rsidRPr="007049DA">
          <w:rPr>
            <w:rStyle w:val="Collegamentoipertestuale"/>
            <w:noProof/>
          </w:rPr>
          <w:t>34.3</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Dal profilo alle verifiche ANTHEA</w:t>
        </w:r>
        <w:r>
          <w:rPr>
            <w:noProof/>
            <w:webHidden/>
          </w:rPr>
          <w:tab/>
        </w:r>
        <w:r>
          <w:rPr>
            <w:noProof/>
            <w:webHidden/>
          </w:rPr>
          <w:fldChar w:fldCharType="begin"/>
        </w:r>
        <w:r>
          <w:rPr>
            <w:noProof/>
            <w:webHidden/>
          </w:rPr>
          <w:instrText xml:space="preserve"> PAGEREF _Toc244141507 \h </w:instrText>
        </w:r>
        <w:r>
          <w:rPr>
            <w:noProof/>
            <w:webHidden/>
          </w:rPr>
        </w:r>
        <w:r>
          <w:rPr>
            <w:noProof/>
            <w:webHidden/>
          </w:rPr>
          <w:fldChar w:fldCharType="separate"/>
        </w:r>
        <w:r>
          <w:rPr>
            <w:noProof/>
            <w:webHidden/>
          </w:rPr>
          <w:t>136</w:t>
        </w:r>
        <w:r>
          <w:rPr>
            <w:noProof/>
            <w:webHidden/>
          </w:rPr>
          <w:fldChar w:fldCharType="end"/>
        </w:r>
      </w:hyperlink>
    </w:p>
    <w:p w14:paraId="60836CA8" w14:textId="5494A7FE"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508" w:history="1">
        <w:r w:rsidRPr="007049DA">
          <w:rPr>
            <w:rStyle w:val="Collegamentoipertestuale"/>
            <w:noProof/>
          </w:rPr>
          <w:t>34.4</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Proseguire nella Wiki</w:t>
        </w:r>
        <w:r>
          <w:rPr>
            <w:noProof/>
            <w:webHidden/>
          </w:rPr>
          <w:tab/>
        </w:r>
        <w:r>
          <w:rPr>
            <w:noProof/>
            <w:webHidden/>
          </w:rPr>
          <w:fldChar w:fldCharType="begin"/>
        </w:r>
        <w:r>
          <w:rPr>
            <w:noProof/>
            <w:webHidden/>
          </w:rPr>
          <w:instrText xml:space="preserve"> PAGEREF _Toc244141508 \h </w:instrText>
        </w:r>
        <w:r>
          <w:rPr>
            <w:noProof/>
            <w:webHidden/>
          </w:rPr>
        </w:r>
        <w:r>
          <w:rPr>
            <w:noProof/>
            <w:webHidden/>
          </w:rPr>
          <w:fldChar w:fldCharType="separate"/>
        </w:r>
        <w:r>
          <w:rPr>
            <w:noProof/>
            <w:webHidden/>
          </w:rPr>
          <w:t>136</w:t>
        </w:r>
        <w:r>
          <w:rPr>
            <w:noProof/>
            <w:webHidden/>
          </w:rPr>
          <w:fldChar w:fldCharType="end"/>
        </w:r>
      </w:hyperlink>
    </w:p>
    <w:p w14:paraId="2CEC5681" w14:textId="4C9EC796" w:rsidR="009E658F" w:rsidRDefault="009E658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509" w:history="1">
        <w:r w:rsidRPr="007049DA">
          <w:rPr>
            <w:rStyle w:val="Collegamentoipertestuale"/>
            <w:noProof/>
          </w:rPr>
          <w:t>35</w:t>
        </w:r>
        <w:r>
          <w:rPr>
            <w:rFonts w:asciiTheme="minorHAnsi" w:eastAsiaTheme="minorEastAsia" w:hAnsiTheme="minorHAnsi" w:cstheme="minorBidi"/>
            <w:b w:val="0"/>
            <w:bCs w:val="0"/>
            <w:caps w:val="0"/>
            <w:noProof/>
            <w:kern w:val="2"/>
            <w:szCs w:val="24"/>
            <w:lang w:val="it-IT" w:eastAsia="it-IT"/>
            <w14:ligatures w14:val="standardContextual"/>
          </w:rPr>
          <w:tab/>
        </w:r>
        <w:r w:rsidRPr="007049DA">
          <w:rPr>
            <w:rStyle w:val="Collegamentoipertestuale"/>
            <w:noProof/>
          </w:rPr>
          <w:t>Cedimenti edometrici tempi di consolidazione e drenaggi</w:t>
        </w:r>
        <w:r>
          <w:rPr>
            <w:noProof/>
            <w:webHidden/>
          </w:rPr>
          <w:tab/>
        </w:r>
        <w:r>
          <w:rPr>
            <w:noProof/>
            <w:webHidden/>
          </w:rPr>
          <w:fldChar w:fldCharType="begin"/>
        </w:r>
        <w:r>
          <w:rPr>
            <w:noProof/>
            <w:webHidden/>
          </w:rPr>
          <w:instrText xml:space="preserve"> PAGEREF _Toc244141509 \h </w:instrText>
        </w:r>
        <w:r>
          <w:rPr>
            <w:noProof/>
            <w:webHidden/>
          </w:rPr>
        </w:r>
        <w:r>
          <w:rPr>
            <w:noProof/>
            <w:webHidden/>
          </w:rPr>
          <w:fldChar w:fldCharType="separate"/>
        </w:r>
        <w:r>
          <w:rPr>
            <w:noProof/>
            <w:webHidden/>
          </w:rPr>
          <w:t>136</w:t>
        </w:r>
        <w:r>
          <w:rPr>
            <w:noProof/>
            <w:webHidden/>
          </w:rPr>
          <w:fldChar w:fldCharType="end"/>
        </w:r>
      </w:hyperlink>
    </w:p>
    <w:p w14:paraId="01BF54CE" w14:textId="0FDF92D9"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510" w:history="1">
        <w:r w:rsidRPr="007049DA">
          <w:rPr>
            <w:rStyle w:val="Collegamentoipertestuale"/>
            <w:noProof/>
          </w:rPr>
          <w:t>35.1</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Integrazione per strati</w:t>
        </w:r>
        <w:r>
          <w:rPr>
            <w:noProof/>
            <w:webHidden/>
          </w:rPr>
          <w:tab/>
        </w:r>
        <w:r>
          <w:rPr>
            <w:noProof/>
            <w:webHidden/>
          </w:rPr>
          <w:fldChar w:fldCharType="begin"/>
        </w:r>
        <w:r>
          <w:rPr>
            <w:noProof/>
            <w:webHidden/>
          </w:rPr>
          <w:instrText xml:space="preserve"> PAGEREF _Toc244141510 \h </w:instrText>
        </w:r>
        <w:r>
          <w:rPr>
            <w:noProof/>
            <w:webHidden/>
          </w:rPr>
        </w:r>
        <w:r>
          <w:rPr>
            <w:noProof/>
            <w:webHidden/>
          </w:rPr>
          <w:fldChar w:fldCharType="separate"/>
        </w:r>
        <w:r>
          <w:rPr>
            <w:noProof/>
            <w:webHidden/>
          </w:rPr>
          <w:t>136</w:t>
        </w:r>
        <w:r>
          <w:rPr>
            <w:noProof/>
            <w:webHidden/>
          </w:rPr>
          <w:fldChar w:fldCharType="end"/>
        </w:r>
      </w:hyperlink>
    </w:p>
    <w:p w14:paraId="24251052" w14:textId="2485B53D"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511" w:history="1">
        <w:r w:rsidRPr="007049DA">
          <w:rPr>
            <w:rStyle w:val="Collegamentoipertestuale"/>
            <w:noProof/>
          </w:rPr>
          <w:t>35.2</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Il ruolo della lunghezza drenante</w:t>
        </w:r>
        <w:r>
          <w:rPr>
            <w:noProof/>
            <w:webHidden/>
          </w:rPr>
          <w:tab/>
        </w:r>
        <w:r>
          <w:rPr>
            <w:noProof/>
            <w:webHidden/>
          </w:rPr>
          <w:fldChar w:fldCharType="begin"/>
        </w:r>
        <w:r>
          <w:rPr>
            <w:noProof/>
            <w:webHidden/>
          </w:rPr>
          <w:instrText xml:space="preserve"> PAGEREF _Toc244141511 \h </w:instrText>
        </w:r>
        <w:r>
          <w:rPr>
            <w:noProof/>
            <w:webHidden/>
          </w:rPr>
        </w:r>
        <w:r>
          <w:rPr>
            <w:noProof/>
            <w:webHidden/>
          </w:rPr>
          <w:fldChar w:fldCharType="separate"/>
        </w:r>
        <w:r>
          <w:rPr>
            <w:noProof/>
            <w:webHidden/>
          </w:rPr>
          <w:t>136</w:t>
        </w:r>
        <w:r>
          <w:rPr>
            <w:noProof/>
            <w:webHidden/>
          </w:rPr>
          <w:fldChar w:fldCharType="end"/>
        </w:r>
      </w:hyperlink>
    </w:p>
    <w:p w14:paraId="3CEFD715" w14:textId="20694211"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512" w:history="1">
        <w:r w:rsidRPr="007049DA">
          <w:rPr>
            <w:rStyle w:val="Collegamentoipertestuale"/>
            <w:noProof/>
          </w:rPr>
          <w:t>35.3</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Acqua e opere di sostegno</w:t>
        </w:r>
        <w:r>
          <w:rPr>
            <w:noProof/>
            <w:webHidden/>
          </w:rPr>
          <w:tab/>
        </w:r>
        <w:r>
          <w:rPr>
            <w:noProof/>
            <w:webHidden/>
          </w:rPr>
          <w:fldChar w:fldCharType="begin"/>
        </w:r>
        <w:r>
          <w:rPr>
            <w:noProof/>
            <w:webHidden/>
          </w:rPr>
          <w:instrText xml:space="preserve"> PAGEREF _Toc244141512 \h </w:instrText>
        </w:r>
        <w:r>
          <w:rPr>
            <w:noProof/>
            <w:webHidden/>
          </w:rPr>
        </w:r>
        <w:r>
          <w:rPr>
            <w:noProof/>
            <w:webHidden/>
          </w:rPr>
          <w:fldChar w:fldCharType="separate"/>
        </w:r>
        <w:r>
          <w:rPr>
            <w:noProof/>
            <w:webHidden/>
          </w:rPr>
          <w:t>137</w:t>
        </w:r>
        <w:r>
          <w:rPr>
            <w:noProof/>
            <w:webHidden/>
          </w:rPr>
          <w:fldChar w:fldCharType="end"/>
        </w:r>
      </w:hyperlink>
    </w:p>
    <w:p w14:paraId="581B216F" w14:textId="1D64FF6E"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513" w:history="1">
        <w:r w:rsidRPr="007049DA">
          <w:rPr>
            <w:rStyle w:val="Collegamentoipertestuale"/>
            <w:noProof/>
          </w:rPr>
          <w:t>35.4</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Proseguire nella Wiki</w:t>
        </w:r>
        <w:r>
          <w:rPr>
            <w:noProof/>
            <w:webHidden/>
          </w:rPr>
          <w:tab/>
        </w:r>
        <w:r>
          <w:rPr>
            <w:noProof/>
            <w:webHidden/>
          </w:rPr>
          <w:fldChar w:fldCharType="begin"/>
        </w:r>
        <w:r>
          <w:rPr>
            <w:noProof/>
            <w:webHidden/>
          </w:rPr>
          <w:instrText xml:space="preserve"> PAGEREF _Toc244141513 \h </w:instrText>
        </w:r>
        <w:r>
          <w:rPr>
            <w:noProof/>
            <w:webHidden/>
          </w:rPr>
        </w:r>
        <w:r>
          <w:rPr>
            <w:noProof/>
            <w:webHidden/>
          </w:rPr>
          <w:fldChar w:fldCharType="separate"/>
        </w:r>
        <w:r>
          <w:rPr>
            <w:noProof/>
            <w:webHidden/>
          </w:rPr>
          <w:t>137</w:t>
        </w:r>
        <w:r>
          <w:rPr>
            <w:noProof/>
            <w:webHidden/>
          </w:rPr>
          <w:fldChar w:fldCharType="end"/>
        </w:r>
      </w:hyperlink>
    </w:p>
    <w:p w14:paraId="23DE933E" w14:textId="34291759" w:rsidR="009E658F" w:rsidRDefault="009E658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514" w:history="1">
        <w:r w:rsidRPr="007049DA">
          <w:rPr>
            <w:rStyle w:val="Collegamentoipertestuale"/>
            <w:noProof/>
          </w:rPr>
          <w:t>36</w:t>
        </w:r>
        <w:r>
          <w:rPr>
            <w:rFonts w:asciiTheme="minorHAnsi" w:eastAsiaTheme="minorEastAsia" w:hAnsiTheme="minorHAnsi" w:cstheme="minorBidi"/>
            <w:b w:val="0"/>
            <w:bCs w:val="0"/>
            <w:caps w:val="0"/>
            <w:noProof/>
            <w:kern w:val="2"/>
            <w:szCs w:val="24"/>
            <w:lang w:val="it-IT" w:eastAsia="it-IT"/>
            <w14:ligatures w14:val="standardContextual"/>
          </w:rPr>
          <w:tab/>
        </w:r>
        <w:r w:rsidRPr="007049DA">
          <w:rPr>
            <w:rStyle w:val="Collegamentoipertestuale"/>
            <w:noProof/>
          </w:rPr>
          <w:t>Profilo di velocità risposta locale e liquefazione</w:t>
        </w:r>
        <w:r>
          <w:rPr>
            <w:noProof/>
            <w:webHidden/>
          </w:rPr>
          <w:tab/>
        </w:r>
        <w:r>
          <w:rPr>
            <w:noProof/>
            <w:webHidden/>
          </w:rPr>
          <w:fldChar w:fldCharType="begin"/>
        </w:r>
        <w:r>
          <w:rPr>
            <w:noProof/>
            <w:webHidden/>
          </w:rPr>
          <w:instrText xml:space="preserve"> PAGEREF _Toc244141514 \h </w:instrText>
        </w:r>
        <w:r>
          <w:rPr>
            <w:noProof/>
            <w:webHidden/>
          </w:rPr>
        </w:r>
        <w:r>
          <w:rPr>
            <w:noProof/>
            <w:webHidden/>
          </w:rPr>
          <w:fldChar w:fldCharType="separate"/>
        </w:r>
        <w:r>
          <w:rPr>
            <w:noProof/>
            <w:webHidden/>
          </w:rPr>
          <w:t>137</w:t>
        </w:r>
        <w:r>
          <w:rPr>
            <w:noProof/>
            <w:webHidden/>
          </w:rPr>
          <w:fldChar w:fldCharType="end"/>
        </w:r>
      </w:hyperlink>
    </w:p>
    <w:p w14:paraId="2CC364ED" w14:textId="46AAAE8C"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515" w:history="1">
        <w:r w:rsidRPr="007049DA">
          <w:rPr>
            <w:rStyle w:val="Collegamentoipertestuale"/>
            <w:noProof/>
          </w:rPr>
          <w:t>36.1</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MASW e HVSR rispondono a domande diverse</w:t>
        </w:r>
        <w:r>
          <w:rPr>
            <w:noProof/>
            <w:webHidden/>
          </w:rPr>
          <w:tab/>
        </w:r>
        <w:r>
          <w:rPr>
            <w:noProof/>
            <w:webHidden/>
          </w:rPr>
          <w:fldChar w:fldCharType="begin"/>
        </w:r>
        <w:r>
          <w:rPr>
            <w:noProof/>
            <w:webHidden/>
          </w:rPr>
          <w:instrText xml:space="preserve"> PAGEREF _Toc244141515 \h </w:instrText>
        </w:r>
        <w:r>
          <w:rPr>
            <w:noProof/>
            <w:webHidden/>
          </w:rPr>
        </w:r>
        <w:r>
          <w:rPr>
            <w:noProof/>
            <w:webHidden/>
          </w:rPr>
          <w:fldChar w:fldCharType="separate"/>
        </w:r>
        <w:r>
          <w:rPr>
            <w:noProof/>
            <w:webHidden/>
          </w:rPr>
          <w:t>137</w:t>
        </w:r>
        <w:r>
          <w:rPr>
            <w:noProof/>
            <w:webHidden/>
          </w:rPr>
          <w:fldChar w:fldCharType="end"/>
        </w:r>
      </w:hyperlink>
    </w:p>
    <w:p w14:paraId="5F03A2CD" w14:textId="4F0B880C"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516" w:history="1">
        <w:r w:rsidRPr="007049DA">
          <w:rPr>
            <w:rStyle w:val="Collegamentoipertestuale"/>
            <w:noProof/>
          </w:rPr>
          <w:t>36.2</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Dal piccolo al grande livello deformativo</w:t>
        </w:r>
        <w:r>
          <w:rPr>
            <w:noProof/>
            <w:webHidden/>
          </w:rPr>
          <w:tab/>
        </w:r>
        <w:r>
          <w:rPr>
            <w:noProof/>
            <w:webHidden/>
          </w:rPr>
          <w:fldChar w:fldCharType="begin"/>
        </w:r>
        <w:r>
          <w:rPr>
            <w:noProof/>
            <w:webHidden/>
          </w:rPr>
          <w:instrText xml:space="preserve"> PAGEREF _Toc244141516 \h </w:instrText>
        </w:r>
        <w:r>
          <w:rPr>
            <w:noProof/>
            <w:webHidden/>
          </w:rPr>
        </w:r>
        <w:r>
          <w:rPr>
            <w:noProof/>
            <w:webHidden/>
          </w:rPr>
          <w:fldChar w:fldCharType="separate"/>
        </w:r>
        <w:r>
          <w:rPr>
            <w:noProof/>
            <w:webHidden/>
          </w:rPr>
          <w:t>137</w:t>
        </w:r>
        <w:r>
          <w:rPr>
            <w:noProof/>
            <w:webHidden/>
          </w:rPr>
          <w:fldChar w:fldCharType="end"/>
        </w:r>
      </w:hyperlink>
    </w:p>
    <w:p w14:paraId="29896FFC" w14:textId="2A8B8927"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517" w:history="1">
        <w:r w:rsidRPr="007049DA">
          <w:rPr>
            <w:rStyle w:val="Collegamentoipertestuale"/>
            <w:noProof/>
          </w:rPr>
          <w:t>36.3</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Liquefazione e sovrappressioni</w:t>
        </w:r>
        <w:r>
          <w:rPr>
            <w:noProof/>
            <w:webHidden/>
          </w:rPr>
          <w:tab/>
        </w:r>
        <w:r>
          <w:rPr>
            <w:noProof/>
            <w:webHidden/>
          </w:rPr>
          <w:fldChar w:fldCharType="begin"/>
        </w:r>
        <w:r>
          <w:rPr>
            <w:noProof/>
            <w:webHidden/>
          </w:rPr>
          <w:instrText xml:space="preserve"> PAGEREF _Toc244141517 \h </w:instrText>
        </w:r>
        <w:r>
          <w:rPr>
            <w:noProof/>
            <w:webHidden/>
          </w:rPr>
        </w:r>
        <w:r>
          <w:rPr>
            <w:noProof/>
            <w:webHidden/>
          </w:rPr>
          <w:fldChar w:fldCharType="separate"/>
        </w:r>
        <w:r>
          <w:rPr>
            <w:noProof/>
            <w:webHidden/>
          </w:rPr>
          <w:t>138</w:t>
        </w:r>
        <w:r>
          <w:rPr>
            <w:noProof/>
            <w:webHidden/>
          </w:rPr>
          <w:fldChar w:fldCharType="end"/>
        </w:r>
      </w:hyperlink>
    </w:p>
    <w:p w14:paraId="1899E466" w14:textId="5942418B"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518" w:history="1">
        <w:r w:rsidRPr="007049DA">
          <w:rPr>
            <w:rStyle w:val="Collegamentoipertestuale"/>
            <w:noProof/>
          </w:rPr>
          <w:t>36.4</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Proseguire nella Wiki</w:t>
        </w:r>
        <w:r>
          <w:rPr>
            <w:noProof/>
            <w:webHidden/>
          </w:rPr>
          <w:tab/>
        </w:r>
        <w:r>
          <w:rPr>
            <w:noProof/>
            <w:webHidden/>
          </w:rPr>
          <w:fldChar w:fldCharType="begin"/>
        </w:r>
        <w:r>
          <w:rPr>
            <w:noProof/>
            <w:webHidden/>
          </w:rPr>
          <w:instrText xml:space="preserve"> PAGEREF _Toc244141518 \h </w:instrText>
        </w:r>
        <w:r>
          <w:rPr>
            <w:noProof/>
            <w:webHidden/>
          </w:rPr>
        </w:r>
        <w:r>
          <w:rPr>
            <w:noProof/>
            <w:webHidden/>
          </w:rPr>
          <w:fldChar w:fldCharType="separate"/>
        </w:r>
        <w:r>
          <w:rPr>
            <w:noProof/>
            <w:webHidden/>
          </w:rPr>
          <w:t>138</w:t>
        </w:r>
        <w:r>
          <w:rPr>
            <w:noProof/>
            <w:webHidden/>
          </w:rPr>
          <w:fldChar w:fldCharType="end"/>
        </w:r>
      </w:hyperlink>
    </w:p>
    <w:p w14:paraId="62DBEC54" w14:textId="788461DD" w:rsidR="009E658F" w:rsidRDefault="009E658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519" w:history="1">
        <w:r w:rsidRPr="007049DA">
          <w:rPr>
            <w:rStyle w:val="Collegamentoipertestuale"/>
            <w:noProof/>
          </w:rPr>
          <w:t>37</w:t>
        </w:r>
        <w:r>
          <w:rPr>
            <w:rFonts w:asciiTheme="minorHAnsi" w:eastAsiaTheme="minorEastAsia" w:hAnsiTheme="minorHAnsi" w:cstheme="minorBidi"/>
            <w:b w:val="0"/>
            <w:bCs w:val="0"/>
            <w:caps w:val="0"/>
            <w:noProof/>
            <w:kern w:val="2"/>
            <w:szCs w:val="24"/>
            <w:lang w:val="it-IT" w:eastAsia="it-IT"/>
            <w14:ligatures w14:val="standardContextual"/>
          </w:rPr>
          <w:tab/>
        </w:r>
        <w:r w:rsidRPr="007049DA">
          <w:rPr>
            <w:rStyle w:val="Collegamentoipertestuale"/>
            <w:noProof/>
          </w:rPr>
          <w:t>Pali in gruppo interazione e rigidezza della fondazione</w:t>
        </w:r>
        <w:r>
          <w:rPr>
            <w:noProof/>
            <w:webHidden/>
          </w:rPr>
          <w:tab/>
        </w:r>
        <w:r>
          <w:rPr>
            <w:noProof/>
            <w:webHidden/>
          </w:rPr>
          <w:fldChar w:fldCharType="begin"/>
        </w:r>
        <w:r>
          <w:rPr>
            <w:noProof/>
            <w:webHidden/>
          </w:rPr>
          <w:instrText xml:space="preserve"> PAGEREF _Toc244141519 \h </w:instrText>
        </w:r>
        <w:r>
          <w:rPr>
            <w:noProof/>
            <w:webHidden/>
          </w:rPr>
        </w:r>
        <w:r>
          <w:rPr>
            <w:noProof/>
            <w:webHidden/>
          </w:rPr>
          <w:fldChar w:fldCharType="separate"/>
        </w:r>
        <w:r>
          <w:rPr>
            <w:noProof/>
            <w:webHidden/>
          </w:rPr>
          <w:t>138</w:t>
        </w:r>
        <w:r>
          <w:rPr>
            <w:noProof/>
            <w:webHidden/>
          </w:rPr>
          <w:fldChar w:fldCharType="end"/>
        </w:r>
      </w:hyperlink>
    </w:p>
    <w:p w14:paraId="2A06331A" w14:textId="0A8622C1"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520" w:history="1">
        <w:r w:rsidRPr="007049DA">
          <w:rPr>
            <w:rStyle w:val="Collegamentoipertestuale"/>
            <w:noProof/>
          </w:rPr>
          <w:t>37.1</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Equilibrio del plinto e compatibilità</w:t>
        </w:r>
        <w:r>
          <w:rPr>
            <w:noProof/>
            <w:webHidden/>
          </w:rPr>
          <w:tab/>
        </w:r>
        <w:r>
          <w:rPr>
            <w:noProof/>
            <w:webHidden/>
          </w:rPr>
          <w:fldChar w:fldCharType="begin"/>
        </w:r>
        <w:r>
          <w:rPr>
            <w:noProof/>
            <w:webHidden/>
          </w:rPr>
          <w:instrText xml:space="preserve"> PAGEREF _Toc244141520 \h </w:instrText>
        </w:r>
        <w:r>
          <w:rPr>
            <w:noProof/>
            <w:webHidden/>
          </w:rPr>
        </w:r>
        <w:r>
          <w:rPr>
            <w:noProof/>
            <w:webHidden/>
          </w:rPr>
          <w:fldChar w:fldCharType="separate"/>
        </w:r>
        <w:r>
          <w:rPr>
            <w:noProof/>
            <w:webHidden/>
          </w:rPr>
          <w:t>138</w:t>
        </w:r>
        <w:r>
          <w:rPr>
            <w:noProof/>
            <w:webHidden/>
          </w:rPr>
          <w:fldChar w:fldCharType="end"/>
        </w:r>
      </w:hyperlink>
    </w:p>
    <w:p w14:paraId="4AE32517" w14:textId="4FE5006A"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521" w:history="1">
        <w:r w:rsidRPr="007049DA">
          <w:rPr>
            <w:rStyle w:val="Collegamentoipertestuale"/>
            <w:noProof/>
          </w:rPr>
          <w:t>37.2</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Carichi orizzontali e fila schermata</w:t>
        </w:r>
        <w:r>
          <w:rPr>
            <w:noProof/>
            <w:webHidden/>
          </w:rPr>
          <w:tab/>
        </w:r>
        <w:r>
          <w:rPr>
            <w:noProof/>
            <w:webHidden/>
          </w:rPr>
          <w:fldChar w:fldCharType="begin"/>
        </w:r>
        <w:r>
          <w:rPr>
            <w:noProof/>
            <w:webHidden/>
          </w:rPr>
          <w:instrText xml:space="preserve"> PAGEREF _Toc244141521 \h </w:instrText>
        </w:r>
        <w:r>
          <w:rPr>
            <w:noProof/>
            <w:webHidden/>
          </w:rPr>
        </w:r>
        <w:r>
          <w:rPr>
            <w:noProof/>
            <w:webHidden/>
          </w:rPr>
          <w:fldChar w:fldCharType="separate"/>
        </w:r>
        <w:r>
          <w:rPr>
            <w:noProof/>
            <w:webHidden/>
          </w:rPr>
          <w:t>138</w:t>
        </w:r>
        <w:r>
          <w:rPr>
            <w:noProof/>
            <w:webHidden/>
          </w:rPr>
          <w:fldChar w:fldCharType="end"/>
        </w:r>
      </w:hyperlink>
    </w:p>
    <w:p w14:paraId="0712C97D" w14:textId="04B54EB5"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522" w:history="1">
        <w:r w:rsidRPr="007049DA">
          <w:rPr>
            <w:rStyle w:val="Collegamentoipertestuale"/>
            <w:noProof/>
          </w:rPr>
          <w:t>37.3</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Proseguire nella Wiki</w:t>
        </w:r>
        <w:r>
          <w:rPr>
            <w:noProof/>
            <w:webHidden/>
          </w:rPr>
          <w:tab/>
        </w:r>
        <w:r>
          <w:rPr>
            <w:noProof/>
            <w:webHidden/>
          </w:rPr>
          <w:fldChar w:fldCharType="begin"/>
        </w:r>
        <w:r>
          <w:rPr>
            <w:noProof/>
            <w:webHidden/>
          </w:rPr>
          <w:instrText xml:space="preserve"> PAGEREF _Toc244141522 \h </w:instrText>
        </w:r>
        <w:r>
          <w:rPr>
            <w:noProof/>
            <w:webHidden/>
          </w:rPr>
        </w:r>
        <w:r>
          <w:rPr>
            <w:noProof/>
            <w:webHidden/>
          </w:rPr>
          <w:fldChar w:fldCharType="separate"/>
        </w:r>
        <w:r>
          <w:rPr>
            <w:noProof/>
            <w:webHidden/>
          </w:rPr>
          <w:t>139</w:t>
        </w:r>
        <w:r>
          <w:rPr>
            <w:noProof/>
            <w:webHidden/>
          </w:rPr>
          <w:fldChar w:fldCharType="end"/>
        </w:r>
      </w:hyperlink>
    </w:p>
    <w:p w14:paraId="76C863A0" w14:textId="1E6B49A7" w:rsidR="009E658F" w:rsidRDefault="009E658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523" w:history="1">
        <w:r w:rsidRPr="007049DA">
          <w:rPr>
            <w:rStyle w:val="Collegamentoipertestuale"/>
            <w:noProof/>
          </w:rPr>
          <w:t>38</w:t>
        </w:r>
        <w:r>
          <w:rPr>
            <w:rFonts w:asciiTheme="minorHAnsi" w:eastAsiaTheme="minorEastAsia" w:hAnsiTheme="minorHAnsi" w:cstheme="minorBidi"/>
            <w:b w:val="0"/>
            <w:bCs w:val="0"/>
            <w:caps w:val="0"/>
            <w:noProof/>
            <w:kern w:val="2"/>
            <w:szCs w:val="24"/>
            <w:lang w:val="it-IT" w:eastAsia="it-IT"/>
            <w14:ligatures w14:val="standardContextual"/>
          </w:rPr>
          <w:tab/>
        </w:r>
        <w:r w:rsidRPr="007049DA">
          <w:rPr>
            <w:rStyle w:val="Collegamentoipertestuale"/>
            <w:noProof/>
          </w:rPr>
          <w:t>Muri di sostegno metodi disponibili e perimetro del modello</w:t>
        </w:r>
        <w:r>
          <w:rPr>
            <w:noProof/>
            <w:webHidden/>
          </w:rPr>
          <w:tab/>
        </w:r>
        <w:r>
          <w:rPr>
            <w:noProof/>
            <w:webHidden/>
          </w:rPr>
          <w:fldChar w:fldCharType="begin"/>
        </w:r>
        <w:r>
          <w:rPr>
            <w:noProof/>
            <w:webHidden/>
          </w:rPr>
          <w:instrText xml:space="preserve"> PAGEREF _Toc244141523 \h </w:instrText>
        </w:r>
        <w:r>
          <w:rPr>
            <w:noProof/>
            <w:webHidden/>
          </w:rPr>
        </w:r>
        <w:r>
          <w:rPr>
            <w:noProof/>
            <w:webHidden/>
          </w:rPr>
          <w:fldChar w:fldCharType="separate"/>
        </w:r>
        <w:r>
          <w:rPr>
            <w:noProof/>
            <w:webHidden/>
          </w:rPr>
          <w:t>139</w:t>
        </w:r>
        <w:r>
          <w:rPr>
            <w:noProof/>
            <w:webHidden/>
          </w:rPr>
          <w:fldChar w:fldCharType="end"/>
        </w:r>
      </w:hyperlink>
    </w:p>
    <w:p w14:paraId="00A2D934" w14:textId="24836691"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524" w:history="1">
        <w:r w:rsidRPr="007049DA">
          <w:rPr>
            <w:rStyle w:val="Collegamentoipertestuale"/>
            <w:noProof/>
          </w:rPr>
          <w:t>38.1</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Il campo geometrico del modello locale</w:t>
        </w:r>
        <w:r>
          <w:rPr>
            <w:noProof/>
            <w:webHidden/>
          </w:rPr>
          <w:tab/>
        </w:r>
        <w:r>
          <w:rPr>
            <w:noProof/>
            <w:webHidden/>
          </w:rPr>
          <w:fldChar w:fldCharType="begin"/>
        </w:r>
        <w:r>
          <w:rPr>
            <w:noProof/>
            <w:webHidden/>
          </w:rPr>
          <w:instrText xml:space="preserve"> PAGEREF _Toc244141524 \h </w:instrText>
        </w:r>
        <w:r>
          <w:rPr>
            <w:noProof/>
            <w:webHidden/>
          </w:rPr>
        </w:r>
        <w:r>
          <w:rPr>
            <w:noProof/>
            <w:webHidden/>
          </w:rPr>
          <w:fldChar w:fldCharType="separate"/>
        </w:r>
        <w:r>
          <w:rPr>
            <w:noProof/>
            <w:webHidden/>
          </w:rPr>
          <w:t>139</w:t>
        </w:r>
        <w:r>
          <w:rPr>
            <w:noProof/>
            <w:webHidden/>
          </w:rPr>
          <w:fldChar w:fldCharType="end"/>
        </w:r>
      </w:hyperlink>
    </w:p>
    <w:p w14:paraId="02735EE9" w14:textId="5B72C98D"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525" w:history="1">
        <w:r w:rsidRPr="007049DA">
          <w:rPr>
            <w:rStyle w:val="Collegamentoipertestuale"/>
            <w:noProof/>
          </w:rPr>
          <w:t>38.2</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Bishop e spostamento permanente</w:t>
        </w:r>
        <w:r>
          <w:rPr>
            <w:noProof/>
            <w:webHidden/>
          </w:rPr>
          <w:tab/>
        </w:r>
        <w:r>
          <w:rPr>
            <w:noProof/>
            <w:webHidden/>
          </w:rPr>
          <w:fldChar w:fldCharType="begin"/>
        </w:r>
        <w:r>
          <w:rPr>
            <w:noProof/>
            <w:webHidden/>
          </w:rPr>
          <w:instrText xml:space="preserve"> PAGEREF _Toc244141525 \h </w:instrText>
        </w:r>
        <w:r>
          <w:rPr>
            <w:noProof/>
            <w:webHidden/>
          </w:rPr>
        </w:r>
        <w:r>
          <w:rPr>
            <w:noProof/>
            <w:webHidden/>
          </w:rPr>
          <w:fldChar w:fldCharType="separate"/>
        </w:r>
        <w:r>
          <w:rPr>
            <w:noProof/>
            <w:webHidden/>
          </w:rPr>
          <w:t>139</w:t>
        </w:r>
        <w:r>
          <w:rPr>
            <w:noProof/>
            <w:webHidden/>
          </w:rPr>
          <w:fldChar w:fldCharType="end"/>
        </w:r>
      </w:hyperlink>
    </w:p>
    <w:p w14:paraId="1F0CBAE8" w14:textId="08AEE3A1"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526" w:history="1">
        <w:r w:rsidRPr="007049DA">
          <w:rPr>
            <w:rStyle w:val="Collegamentoipertestuale"/>
            <w:noProof/>
          </w:rPr>
          <w:t>38.3</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Funzioni disponibili e limiti del modulo</w:t>
        </w:r>
        <w:r>
          <w:rPr>
            <w:noProof/>
            <w:webHidden/>
          </w:rPr>
          <w:tab/>
        </w:r>
        <w:r>
          <w:rPr>
            <w:noProof/>
            <w:webHidden/>
          </w:rPr>
          <w:fldChar w:fldCharType="begin"/>
        </w:r>
        <w:r>
          <w:rPr>
            <w:noProof/>
            <w:webHidden/>
          </w:rPr>
          <w:instrText xml:space="preserve"> PAGEREF _Toc244141526 \h </w:instrText>
        </w:r>
        <w:r>
          <w:rPr>
            <w:noProof/>
            <w:webHidden/>
          </w:rPr>
        </w:r>
        <w:r>
          <w:rPr>
            <w:noProof/>
            <w:webHidden/>
          </w:rPr>
          <w:fldChar w:fldCharType="separate"/>
        </w:r>
        <w:r>
          <w:rPr>
            <w:noProof/>
            <w:webHidden/>
          </w:rPr>
          <w:t>140</w:t>
        </w:r>
        <w:r>
          <w:rPr>
            <w:noProof/>
            <w:webHidden/>
          </w:rPr>
          <w:fldChar w:fldCharType="end"/>
        </w:r>
      </w:hyperlink>
    </w:p>
    <w:p w14:paraId="466B2657" w14:textId="3A4A5D39"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527" w:history="1">
        <w:r w:rsidRPr="007049DA">
          <w:rPr>
            <w:rStyle w:val="Collegamentoipertestuale"/>
            <w:noProof/>
          </w:rPr>
          <w:t>38.4</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Proseguire nella Wiki</w:t>
        </w:r>
        <w:r>
          <w:rPr>
            <w:noProof/>
            <w:webHidden/>
          </w:rPr>
          <w:tab/>
        </w:r>
        <w:r>
          <w:rPr>
            <w:noProof/>
            <w:webHidden/>
          </w:rPr>
          <w:fldChar w:fldCharType="begin"/>
        </w:r>
        <w:r>
          <w:rPr>
            <w:noProof/>
            <w:webHidden/>
          </w:rPr>
          <w:instrText xml:space="preserve"> PAGEREF _Toc244141527 \h </w:instrText>
        </w:r>
        <w:r>
          <w:rPr>
            <w:noProof/>
            <w:webHidden/>
          </w:rPr>
        </w:r>
        <w:r>
          <w:rPr>
            <w:noProof/>
            <w:webHidden/>
          </w:rPr>
          <w:fldChar w:fldCharType="separate"/>
        </w:r>
        <w:r>
          <w:rPr>
            <w:noProof/>
            <w:webHidden/>
          </w:rPr>
          <w:t>141</w:t>
        </w:r>
        <w:r>
          <w:rPr>
            <w:noProof/>
            <w:webHidden/>
          </w:rPr>
          <w:fldChar w:fldCharType="end"/>
        </w:r>
      </w:hyperlink>
    </w:p>
    <w:p w14:paraId="17AAB0CF" w14:textId="2BC5914D" w:rsidR="009E658F" w:rsidRDefault="009E658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528" w:history="1">
        <w:r w:rsidRPr="007049DA">
          <w:rPr>
            <w:rStyle w:val="Collegamentoipertestuale"/>
            <w:noProof/>
          </w:rPr>
          <w:t>39</w:t>
        </w:r>
        <w:r>
          <w:rPr>
            <w:rFonts w:asciiTheme="minorHAnsi" w:eastAsiaTheme="minorEastAsia" w:hAnsiTheme="minorHAnsi" w:cstheme="minorBidi"/>
            <w:b w:val="0"/>
            <w:bCs w:val="0"/>
            <w:caps w:val="0"/>
            <w:noProof/>
            <w:kern w:val="2"/>
            <w:szCs w:val="24"/>
            <w:lang w:val="it-IT" w:eastAsia="it-IT"/>
            <w14:ligatures w14:val="standardContextual"/>
          </w:rPr>
          <w:tab/>
        </w:r>
        <w:r w:rsidRPr="007049DA">
          <w:rPr>
            <w:rStyle w:val="Collegamentoipertestuale"/>
            <w:noProof/>
          </w:rPr>
          <w:t>Ripercorrere un esempio strutturale con controlli indipendenti</w:t>
        </w:r>
        <w:r>
          <w:rPr>
            <w:noProof/>
            <w:webHidden/>
          </w:rPr>
          <w:tab/>
        </w:r>
        <w:r>
          <w:rPr>
            <w:noProof/>
            <w:webHidden/>
          </w:rPr>
          <w:fldChar w:fldCharType="begin"/>
        </w:r>
        <w:r>
          <w:rPr>
            <w:noProof/>
            <w:webHidden/>
          </w:rPr>
          <w:instrText xml:space="preserve"> PAGEREF _Toc244141528 \h </w:instrText>
        </w:r>
        <w:r>
          <w:rPr>
            <w:noProof/>
            <w:webHidden/>
          </w:rPr>
        </w:r>
        <w:r>
          <w:rPr>
            <w:noProof/>
            <w:webHidden/>
          </w:rPr>
          <w:fldChar w:fldCharType="separate"/>
        </w:r>
        <w:r>
          <w:rPr>
            <w:noProof/>
            <w:webHidden/>
          </w:rPr>
          <w:t>141</w:t>
        </w:r>
        <w:r>
          <w:rPr>
            <w:noProof/>
            <w:webHidden/>
          </w:rPr>
          <w:fldChar w:fldCharType="end"/>
        </w:r>
      </w:hyperlink>
    </w:p>
    <w:p w14:paraId="0A4DC53A" w14:textId="7989FCE1"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529" w:history="1">
        <w:r w:rsidRPr="007049DA">
          <w:rPr>
            <w:rStyle w:val="Collegamentoipertestuale"/>
            <w:noProof/>
          </w:rPr>
          <w:t>39.1</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Ricostruire un risultato senza copiare le sole formule</w:t>
        </w:r>
        <w:r>
          <w:rPr>
            <w:noProof/>
            <w:webHidden/>
          </w:rPr>
          <w:tab/>
        </w:r>
        <w:r>
          <w:rPr>
            <w:noProof/>
            <w:webHidden/>
          </w:rPr>
          <w:fldChar w:fldCharType="begin"/>
        </w:r>
        <w:r>
          <w:rPr>
            <w:noProof/>
            <w:webHidden/>
          </w:rPr>
          <w:instrText xml:space="preserve"> PAGEREF _Toc244141529 \h </w:instrText>
        </w:r>
        <w:r>
          <w:rPr>
            <w:noProof/>
            <w:webHidden/>
          </w:rPr>
        </w:r>
        <w:r>
          <w:rPr>
            <w:noProof/>
            <w:webHidden/>
          </w:rPr>
          <w:fldChar w:fldCharType="separate"/>
        </w:r>
        <w:r>
          <w:rPr>
            <w:noProof/>
            <w:webHidden/>
          </w:rPr>
          <w:t>142</w:t>
        </w:r>
        <w:r>
          <w:rPr>
            <w:noProof/>
            <w:webHidden/>
          </w:rPr>
          <w:fldChar w:fldCharType="end"/>
        </w:r>
      </w:hyperlink>
    </w:p>
    <w:p w14:paraId="6493F53F" w14:textId="3AA22721"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530" w:history="1">
        <w:r w:rsidRPr="007049DA">
          <w:rPr>
            <w:rStyle w:val="Collegamentoipertestuale"/>
            <w:noProof/>
          </w:rPr>
          <w:t>39.2</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Due controlli rapidi utili</w:t>
        </w:r>
        <w:r>
          <w:rPr>
            <w:noProof/>
            <w:webHidden/>
          </w:rPr>
          <w:tab/>
        </w:r>
        <w:r>
          <w:rPr>
            <w:noProof/>
            <w:webHidden/>
          </w:rPr>
          <w:fldChar w:fldCharType="begin"/>
        </w:r>
        <w:r>
          <w:rPr>
            <w:noProof/>
            <w:webHidden/>
          </w:rPr>
          <w:instrText xml:space="preserve"> PAGEREF _Toc244141530 \h </w:instrText>
        </w:r>
        <w:r>
          <w:rPr>
            <w:noProof/>
            <w:webHidden/>
          </w:rPr>
        </w:r>
        <w:r>
          <w:rPr>
            <w:noProof/>
            <w:webHidden/>
          </w:rPr>
          <w:fldChar w:fldCharType="separate"/>
        </w:r>
        <w:r>
          <w:rPr>
            <w:noProof/>
            <w:webHidden/>
          </w:rPr>
          <w:t>142</w:t>
        </w:r>
        <w:r>
          <w:rPr>
            <w:noProof/>
            <w:webHidden/>
          </w:rPr>
          <w:fldChar w:fldCharType="end"/>
        </w:r>
      </w:hyperlink>
    </w:p>
    <w:p w14:paraId="1B344E0D" w14:textId="6C62A5E3"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531" w:history="1">
        <w:r w:rsidRPr="007049DA">
          <w:rPr>
            <w:rStyle w:val="Collegamentoipertestuale"/>
            <w:noProof/>
          </w:rPr>
          <w:t>39.3</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Norme e campo dell’esempio</w:t>
        </w:r>
        <w:r>
          <w:rPr>
            <w:noProof/>
            <w:webHidden/>
          </w:rPr>
          <w:tab/>
        </w:r>
        <w:r>
          <w:rPr>
            <w:noProof/>
            <w:webHidden/>
          </w:rPr>
          <w:fldChar w:fldCharType="begin"/>
        </w:r>
        <w:r>
          <w:rPr>
            <w:noProof/>
            <w:webHidden/>
          </w:rPr>
          <w:instrText xml:space="preserve"> PAGEREF _Toc244141531 \h </w:instrText>
        </w:r>
        <w:r>
          <w:rPr>
            <w:noProof/>
            <w:webHidden/>
          </w:rPr>
        </w:r>
        <w:r>
          <w:rPr>
            <w:noProof/>
            <w:webHidden/>
          </w:rPr>
          <w:fldChar w:fldCharType="separate"/>
        </w:r>
        <w:r>
          <w:rPr>
            <w:noProof/>
            <w:webHidden/>
          </w:rPr>
          <w:t>142</w:t>
        </w:r>
        <w:r>
          <w:rPr>
            <w:noProof/>
            <w:webHidden/>
          </w:rPr>
          <w:fldChar w:fldCharType="end"/>
        </w:r>
      </w:hyperlink>
    </w:p>
    <w:p w14:paraId="40A30C3C" w14:textId="79EFE2B7"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532" w:history="1">
        <w:r w:rsidRPr="007049DA">
          <w:rPr>
            <w:rStyle w:val="Collegamentoipertestuale"/>
            <w:noProof/>
          </w:rPr>
          <w:t>39.4</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Proseguire nella Wiki</w:t>
        </w:r>
        <w:r>
          <w:rPr>
            <w:noProof/>
            <w:webHidden/>
          </w:rPr>
          <w:tab/>
        </w:r>
        <w:r>
          <w:rPr>
            <w:noProof/>
            <w:webHidden/>
          </w:rPr>
          <w:fldChar w:fldCharType="begin"/>
        </w:r>
        <w:r>
          <w:rPr>
            <w:noProof/>
            <w:webHidden/>
          </w:rPr>
          <w:instrText xml:space="preserve"> PAGEREF _Toc244141532 \h </w:instrText>
        </w:r>
        <w:r>
          <w:rPr>
            <w:noProof/>
            <w:webHidden/>
          </w:rPr>
        </w:r>
        <w:r>
          <w:rPr>
            <w:noProof/>
            <w:webHidden/>
          </w:rPr>
          <w:fldChar w:fldCharType="separate"/>
        </w:r>
        <w:r>
          <w:rPr>
            <w:noProof/>
            <w:webHidden/>
          </w:rPr>
          <w:t>142</w:t>
        </w:r>
        <w:r>
          <w:rPr>
            <w:noProof/>
            <w:webHidden/>
          </w:rPr>
          <w:fldChar w:fldCharType="end"/>
        </w:r>
      </w:hyperlink>
    </w:p>
    <w:p w14:paraId="4A192686" w14:textId="6D951ECE" w:rsidR="009E658F" w:rsidRDefault="009E658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533" w:history="1">
        <w:r w:rsidRPr="007049DA">
          <w:rPr>
            <w:rStyle w:val="Collegamentoipertestuale"/>
            <w:noProof/>
          </w:rPr>
          <w:t>40</w:t>
        </w:r>
        <w:r>
          <w:rPr>
            <w:rFonts w:asciiTheme="minorHAnsi" w:eastAsiaTheme="minorEastAsia" w:hAnsiTheme="minorHAnsi" w:cstheme="minorBidi"/>
            <w:b w:val="0"/>
            <w:bCs w:val="0"/>
            <w:caps w:val="0"/>
            <w:noProof/>
            <w:kern w:val="2"/>
            <w:szCs w:val="24"/>
            <w:lang w:val="it-IT" w:eastAsia="it-IT"/>
            <w14:ligatures w14:val="standardContextual"/>
          </w:rPr>
          <w:tab/>
        </w:r>
        <w:r w:rsidRPr="007049DA">
          <w:rPr>
            <w:rStyle w:val="Collegamentoipertestuale"/>
            <w:noProof/>
          </w:rPr>
          <w:t>Taglio nel calcestruzzo armato e scelta del traliccio</w:t>
        </w:r>
        <w:r>
          <w:rPr>
            <w:noProof/>
            <w:webHidden/>
          </w:rPr>
          <w:tab/>
        </w:r>
        <w:r>
          <w:rPr>
            <w:noProof/>
            <w:webHidden/>
          </w:rPr>
          <w:fldChar w:fldCharType="begin"/>
        </w:r>
        <w:r>
          <w:rPr>
            <w:noProof/>
            <w:webHidden/>
          </w:rPr>
          <w:instrText xml:space="preserve"> PAGEREF _Toc244141533 \h </w:instrText>
        </w:r>
        <w:r>
          <w:rPr>
            <w:noProof/>
            <w:webHidden/>
          </w:rPr>
        </w:r>
        <w:r>
          <w:rPr>
            <w:noProof/>
            <w:webHidden/>
          </w:rPr>
          <w:fldChar w:fldCharType="separate"/>
        </w:r>
        <w:r>
          <w:rPr>
            <w:noProof/>
            <w:webHidden/>
          </w:rPr>
          <w:t>142</w:t>
        </w:r>
        <w:r>
          <w:rPr>
            <w:noProof/>
            <w:webHidden/>
          </w:rPr>
          <w:fldChar w:fldCharType="end"/>
        </w:r>
      </w:hyperlink>
    </w:p>
    <w:p w14:paraId="41E7BC85" w14:textId="7E113360"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534" w:history="1">
        <w:r w:rsidRPr="007049DA">
          <w:rPr>
            <w:rStyle w:val="Collegamentoipertestuale"/>
            <w:noProof/>
          </w:rPr>
          <w:t>40.1</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Due meccanismi che devono resistere insieme</w:t>
        </w:r>
        <w:r>
          <w:rPr>
            <w:noProof/>
            <w:webHidden/>
          </w:rPr>
          <w:tab/>
        </w:r>
        <w:r>
          <w:rPr>
            <w:noProof/>
            <w:webHidden/>
          </w:rPr>
          <w:fldChar w:fldCharType="begin"/>
        </w:r>
        <w:r>
          <w:rPr>
            <w:noProof/>
            <w:webHidden/>
          </w:rPr>
          <w:instrText xml:space="preserve"> PAGEREF _Toc244141534 \h </w:instrText>
        </w:r>
        <w:r>
          <w:rPr>
            <w:noProof/>
            <w:webHidden/>
          </w:rPr>
        </w:r>
        <w:r>
          <w:rPr>
            <w:noProof/>
            <w:webHidden/>
          </w:rPr>
          <w:fldChar w:fldCharType="separate"/>
        </w:r>
        <w:r>
          <w:rPr>
            <w:noProof/>
            <w:webHidden/>
          </w:rPr>
          <w:t>143</w:t>
        </w:r>
        <w:r>
          <w:rPr>
            <w:noProof/>
            <w:webHidden/>
          </w:rPr>
          <w:fldChar w:fldCharType="end"/>
        </w:r>
      </w:hyperlink>
    </w:p>
    <w:p w14:paraId="72380BFC" w14:textId="3D22525D"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535" w:history="1">
        <w:r w:rsidRPr="007049DA">
          <w:rPr>
            <w:rStyle w:val="Collegamentoipertestuale"/>
            <w:noProof/>
          </w:rPr>
          <w:t>40.2</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Perché la scelta ottimale non è sempre quarantacinque gradi</w:t>
        </w:r>
        <w:r>
          <w:rPr>
            <w:noProof/>
            <w:webHidden/>
          </w:rPr>
          <w:tab/>
        </w:r>
        <w:r>
          <w:rPr>
            <w:noProof/>
            <w:webHidden/>
          </w:rPr>
          <w:fldChar w:fldCharType="begin"/>
        </w:r>
        <w:r>
          <w:rPr>
            <w:noProof/>
            <w:webHidden/>
          </w:rPr>
          <w:instrText xml:space="preserve"> PAGEREF _Toc244141535 \h </w:instrText>
        </w:r>
        <w:r>
          <w:rPr>
            <w:noProof/>
            <w:webHidden/>
          </w:rPr>
        </w:r>
        <w:r>
          <w:rPr>
            <w:noProof/>
            <w:webHidden/>
          </w:rPr>
          <w:fldChar w:fldCharType="separate"/>
        </w:r>
        <w:r>
          <w:rPr>
            <w:noProof/>
            <w:webHidden/>
          </w:rPr>
          <w:t>143</w:t>
        </w:r>
        <w:r>
          <w:rPr>
            <w:noProof/>
            <w:webHidden/>
          </w:rPr>
          <w:fldChar w:fldCharType="end"/>
        </w:r>
      </w:hyperlink>
    </w:p>
    <w:p w14:paraId="6B30C24C" w14:textId="72BC2C96"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536" w:history="1">
        <w:r w:rsidRPr="007049DA">
          <w:rPr>
            <w:rStyle w:val="Collegamentoipertestuale"/>
            <w:noProof/>
          </w:rPr>
          <w:t>40.3</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Esempio numerico con due quantità di staffe</w:t>
        </w:r>
        <w:r>
          <w:rPr>
            <w:noProof/>
            <w:webHidden/>
          </w:rPr>
          <w:tab/>
        </w:r>
        <w:r>
          <w:rPr>
            <w:noProof/>
            <w:webHidden/>
          </w:rPr>
          <w:fldChar w:fldCharType="begin"/>
        </w:r>
        <w:r>
          <w:rPr>
            <w:noProof/>
            <w:webHidden/>
          </w:rPr>
          <w:instrText xml:space="preserve"> PAGEREF _Toc244141536 \h </w:instrText>
        </w:r>
        <w:r>
          <w:rPr>
            <w:noProof/>
            <w:webHidden/>
          </w:rPr>
        </w:r>
        <w:r>
          <w:rPr>
            <w:noProof/>
            <w:webHidden/>
          </w:rPr>
          <w:fldChar w:fldCharType="separate"/>
        </w:r>
        <w:r>
          <w:rPr>
            <w:noProof/>
            <w:webHidden/>
          </w:rPr>
          <w:t>143</w:t>
        </w:r>
        <w:r>
          <w:rPr>
            <w:noProof/>
            <w:webHidden/>
          </w:rPr>
          <w:fldChar w:fldCharType="end"/>
        </w:r>
      </w:hyperlink>
    </w:p>
    <w:p w14:paraId="489AD246" w14:textId="106A2789"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537" w:history="1">
        <w:r w:rsidRPr="007049DA">
          <w:rPr>
            <w:rStyle w:val="Collegamentoipertestuale"/>
            <w:noProof/>
          </w:rPr>
          <w:t>40.4</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Come leggere il risultato in ANTHEA</w:t>
        </w:r>
        <w:r>
          <w:rPr>
            <w:noProof/>
            <w:webHidden/>
          </w:rPr>
          <w:tab/>
        </w:r>
        <w:r>
          <w:rPr>
            <w:noProof/>
            <w:webHidden/>
          </w:rPr>
          <w:fldChar w:fldCharType="begin"/>
        </w:r>
        <w:r>
          <w:rPr>
            <w:noProof/>
            <w:webHidden/>
          </w:rPr>
          <w:instrText xml:space="preserve"> PAGEREF _Toc244141537 \h </w:instrText>
        </w:r>
        <w:r>
          <w:rPr>
            <w:noProof/>
            <w:webHidden/>
          </w:rPr>
        </w:r>
        <w:r>
          <w:rPr>
            <w:noProof/>
            <w:webHidden/>
          </w:rPr>
          <w:fldChar w:fldCharType="separate"/>
        </w:r>
        <w:r>
          <w:rPr>
            <w:noProof/>
            <w:webHidden/>
          </w:rPr>
          <w:t>144</w:t>
        </w:r>
        <w:r>
          <w:rPr>
            <w:noProof/>
            <w:webHidden/>
          </w:rPr>
          <w:fldChar w:fldCharType="end"/>
        </w:r>
      </w:hyperlink>
    </w:p>
    <w:p w14:paraId="76819A39" w14:textId="42671588"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538" w:history="1">
        <w:r w:rsidRPr="007049DA">
          <w:rPr>
            <w:rStyle w:val="Collegamentoipertestuale"/>
            <w:noProof/>
          </w:rPr>
          <w:t>40.5</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Proseguire nella Wiki</w:t>
        </w:r>
        <w:r>
          <w:rPr>
            <w:noProof/>
            <w:webHidden/>
          </w:rPr>
          <w:tab/>
        </w:r>
        <w:r>
          <w:rPr>
            <w:noProof/>
            <w:webHidden/>
          </w:rPr>
          <w:fldChar w:fldCharType="begin"/>
        </w:r>
        <w:r>
          <w:rPr>
            <w:noProof/>
            <w:webHidden/>
          </w:rPr>
          <w:instrText xml:space="preserve"> PAGEREF _Toc244141538 \h </w:instrText>
        </w:r>
        <w:r>
          <w:rPr>
            <w:noProof/>
            <w:webHidden/>
          </w:rPr>
        </w:r>
        <w:r>
          <w:rPr>
            <w:noProof/>
            <w:webHidden/>
          </w:rPr>
          <w:fldChar w:fldCharType="separate"/>
        </w:r>
        <w:r>
          <w:rPr>
            <w:noProof/>
            <w:webHidden/>
          </w:rPr>
          <w:t>144</w:t>
        </w:r>
        <w:r>
          <w:rPr>
            <w:noProof/>
            <w:webHidden/>
          </w:rPr>
          <w:fldChar w:fldCharType="end"/>
        </w:r>
      </w:hyperlink>
    </w:p>
    <w:p w14:paraId="650671E5" w14:textId="4AB1ED35" w:rsidR="009E658F" w:rsidRDefault="009E658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539" w:history="1">
        <w:r w:rsidRPr="007049DA">
          <w:rPr>
            <w:rStyle w:val="Collegamentoipertestuale"/>
            <w:noProof/>
          </w:rPr>
          <w:t>41</w:t>
        </w:r>
        <w:r>
          <w:rPr>
            <w:rFonts w:asciiTheme="minorHAnsi" w:eastAsiaTheme="minorEastAsia" w:hAnsiTheme="minorHAnsi" w:cstheme="minorBidi"/>
            <w:b w:val="0"/>
            <w:bCs w:val="0"/>
            <w:caps w:val="0"/>
            <w:noProof/>
            <w:kern w:val="2"/>
            <w:szCs w:val="24"/>
            <w:lang w:val="it-IT" w:eastAsia="it-IT"/>
            <w14:ligatures w14:val="standardContextual"/>
          </w:rPr>
          <w:tab/>
        </w:r>
        <w:r w:rsidRPr="007049DA">
          <w:rPr>
            <w:rStyle w:val="Collegamentoipertestuale"/>
            <w:noProof/>
          </w:rPr>
          <w:t>Solette da ponte e percorso locale delle azioni</w:t>
        </w:r>
        <w:r>
          <w:rPr>
            <w:noProof/>
            <w:webHidden/>
          </w:rPr>
          <w:tab/>
        </w:r>
        <w:r>
          <w:rPr>
            <w:noProof/>
            <w:webHidden/>
          </w:rPr>
          <w:fldChar w:fldCharType="begin"/>
        </w:r>
        <w:r>
          <w:rPr>
            <w:noProof/>
            <w:webHidden/>
          </w:rPr>
          <w:instrText xml:space="preserve"> PAGEREF _Toc244141539 \h </w:instrText>
        </w:r>
        <w:r>
          <w:rPr>
            <w:noProof/>
            <w:webHidden/>
          </w:rPr>
        </w:r>
        <w:r>
          <w:rPr>
            <w:noProof/>
            <w:webHidden/>
          </w:rPr>
          <w:fldChar w:fldCharType="separate"/>
        </w:r>
        <w:r>
          <w:rPr>
            <w:noProof/>
            <w:webHidden/>
          </w:rPr>
          <w:t>144</w:t>
        </w:r>
        <w:r>
          <w:rPr>
            <w:noProof/>
            <w:webHidden/>
          </w:rPr>
          <w:fldChar w:fldCharType="end"/>
        </w:r>
      </w:hyperlink>
    </w:p>
    <w:p w14:paraId="434C3B54" w14:textId="5EFE80C6"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540" w:history="1">
        <w:r w:rsidRPr="007049DA">
          <w:rPr>
            <w:rStyle w:val="Collegamentoipertestuale"/>
            <w:noProof/>
          </w:rPr>
          <w:t>41.1</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Piastra continua e mensola laterale</w:t>
        </w:r>
        <w:r>
          <w:rPr>
            <w:noProof/>
            <w:webHidden/>
          </w:rPr>
          <w:tab/>
        </w:r>
        <w:r>
          <w:rPr>
            <w:noProof/>
            <w:webHidden/>
          </w:rPr>
          <w:fldChar w:fldCharType="begin"/>
        </w:r>
        <w:r>
          <w:rPr>
            <w:noProof/>
            <w:webHidden/>
          </w:rPr>
          <w:instrText xml:space="preserve"> PAGEREF _Toc244141540 \h </w:instrText>
        </w:r>
        <w:r>
          <w:rPr>
            <w:noProof/>
            <w:webHidden/>
          </w:rPr>
        </w:r>
        <w:r>
          <w:rPr>
            <w:noProof/>
            <w:webHidden/>
          </w:rPr>
          <w:fldChar w:fldCharType="separate"/>
        </w:r>
        <w:r>
          <w:rPr>
            <w:noProof/>
            <w:webHidden/>
          </w:rPr>
          <w:t>145</w:t>
        </w:r>
        <w:r>
          <w:rPr>
            <w:noProof/>
            <w:webHidden/>
          </w:rPr>
          <w:fldChar w:fldCharType="end"/>
        </w:r>
      </w:hyperlink>
    </w:p>
    <w:p w14:paraId="5E8CD6E3" w14:textId="45E92E81"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541" w:history="1">
        <w:r w:rsidRPr="007049DA">
          <w:rPr>
            <w:rStyle w:val="Collegamentoipertestuale"/>
            <w:noProof/>
          </w:rPr>
          <w:t>41.2</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Esempio di controllo manuale dello sbalzo</w:t>
        </w:r>
        <w:r>
          <w:rPr>
            <w:noProof/>
            <w:webHidden/>
          </w:rPr>
          <w:tab/>
        </w:r>
        <w:r>
          <w:rPr>
            <w:noProof/>
            <w:webHidden/>
          </w:rPr>
          <w:fldChar w:fldCharType="begin"/>
        </w:r>
        <w:r>
          <w:rPr>
            <w:noProof/>
            <w:webHidden/>
          </w:rPr>
          <w:instrText xml:space="preserve"> PAGEREF _Toc244141541 \h </w:instrText>
        </w:r>
        <w:r>
          <w:rPr>
            <w:noProof/>
            <w:webHidden/>
          </w:rPr>
        </w:r>
        <w:r>
          <w:rPr>
            <w:noProof/>
            <w:webHidden/>
          </w:rPr>
          <w:fldChar w:fldCharType="separate"/>
        </w:r>
        <w:r>
          <w:rPr>
            <w:noProof/>
            <w:webHidden/>
          </w:rPr>
          <w:t>145</w:t>
        </w:r>
        <w:r>
          <w:rPr>
            <w:noProof/>
            <w:webHidden/>
          </w:rPr>
          <w:fldChar w:fldCharType="end"/>
        </w:r>
      </w:hyperlink>
    </w:p>
    <w:p w14:paraId="5C1CA658" w14:textId="177B98CD"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542" w:history="1">
        <w:r w:rsidRPr="007049DA">
          <w:rPr>
            <w:rStyle w:val="Collegamentoipertestuale"/>
            <w:noProof/>
          </w:rPr>
          <w:t>41.3</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Durabilità e dettagli che cambiano il calcolo</w:t>
        </w:r>
        <w:r>
          <w:rPr>
            <w:noProof/>
            <w:webHidden/>
          </w:rPr>
          <w:tab/>
        </w:r>
        <w:r>
          <w:rPr>
            <w:noProof/>
            <w:webHidden/>
          </w:rPr>
          <w:fldChar w:fldCharType="begin"/>
        </w:r>
        <w:r>
          <w:rPr>
            <w:noProof/>
            <w:webHidden/>
          </w:rPr>
          <w:instrText xml:space="preserve"> PAGEREF _Toc244141542 \h </w:instrText>
        </w:r>
        <w:r>
          <w:rPr>
            <w:noProof/>
            <w:webHidden/>
          </w:rPr>
        </w:r>
        <w:r>
          <w:rPr>
            <w:noProof/>
            <w:webHidden/>
          </w:rPr>
          <w:fldChar w:fldCharType="separate"/>
        </w:r>
        <w:r>
          <w:rPr>
            <w:noProof/>
            <w:webHidden/>
          </w:rPr>
          <w:t>145</w:t>
        </w:r>
        <w:r>
          <w:rPr>
            <w:noProof/>
            <w:webHidden/>
          </w:rPr>
          <w:fldChar w:fldCharType="end"/>
        </w:r>
      </w:hyperlink>
    </w:p>
    <w:p w14:paraId="52265CAD" w14:textId="0534FAC5"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543" w:history="1">
        <w:r w:rsidRPr="007049DA">
          <w:rPr>
            <w:rStyle w:val="Collegamentoipertestuale"/>
            <w:noProof/>
          </w:rPr>
          <w:t>41.4</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Proseguire nella Wiki</w:t>
        </w:r>
        <w:r>
          <w:rPr>
            <w:noProof/>
            <w:webHidden/>
          </w:rPr>
          <w:tab/>
        </w:r>
        <w:r>
          <w:rPr>
            <w:noProof/>
            <w:webHidden/>
          </w:rPr>
          <w:fldChar w:fldCharType="begin"/>
        </w:r>
        <w:r>
          <w:rPr>
            <w:noProof/>
            <w:webHidden/>
          </w:rPr>
          <w:instrText xml:space="preserve"> PAGEREF _Toc244141543 \h </w:instrText>
        </w:r>
        <w:r>
          <w:rPr>
            <w:noProof/>
            <w:webHidden/>
          </w:rPr>
        </w:r>
        <w:r>
          <w:rPr>
            <w:noProof/>
            <w:webHidden/>
          </w:rPr>
          <w:fldChar w:fldCharType="separate"/>
        </w:r>
        <w:r>
          <w:rPr>
            <w:noProof/>
            <w:webHidden/>
          </w:rPr>
          <w:t>146</w:t>
        </w:r>
        <w:r>
          <w:rPr>
            <w:noProof/>
            <w:webHidden/>
          </w:rPr>
          <w:fldChar w:fldCharType="end"/>
        </w:r>
      </w:hyperlink>
    </w:p>
    <w:p w14:paraId="24BE4978" w14:textId="7675BD22" w:rsidR="009E658F" w:rsidRDefault="009E658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544" w:history="1">
        <w:r w:rsidRPr="007049DA">
          <w:rPr>
            <w:rStyle w:val="Collegamentoipertestuale"/>
            <w:noProof/>
          </w:rPr>
          <w:t>42</w:t>
        </w:r>
        <w:r>
          <w:rPr>
            <w:rFonts w:asciiTheme="minorHAnsi" w:eastAsiaTheme="minorEastAsia" w:hAnsiTheme="minorHAnsi" w:cstheme="minorBidi"/>
            <w:b w:val="0"/>
            <w:bCs w:val="0"/>
            <w:caps w:val="0"/>
            <w:noProof/>
            <w:kern w:val="2"/>
            <w:szCs w:val="24"/>
            <w:lang w:val="it-IT" w:eastAsia="it-IT"/>
            <w14:ligatures w14:val="standardContextual"/>
          </w:rPr>
          <w:tab/>
        </w:r>
        <w:r w:rsidRPr="007049DA">
          <w:rPr>
            <w:rStyle w:val="Collegamentoipertestuale"/>
            <w:noProof/>
          </w:rPr>
          <w:t>Travi metalliche da ponte fra montaggio fatica e sezione composta</w:t>
        </w:r>
        <w:r>
          <w:rPr>
            <w:noProof/>
            <w:webHidden/>
          </w:rPr>
          <w:tab/>
        </w:r>
        <w:r>
          <w:rPr>
            <w:noProof/>
            <w:webHidden/>
          </w:rPr>
          <w:fldChar w:fldCharType="begin"/>
        </w:r>
        <w:r>
          <w:rPr>
            <w:noProof/>
            <w:webHidden/>
          </w:rPr>
          <w:instrText xml:space="preserve"> PAGEREF _Toc244141544 \h </w:instrText>
        </w:r>
        <w:r>
          <w:rPr>
            <w:noProof/>
            <w:webHidden/>
          </w:rPr>
        </w:r>
        <w:r>
          <w:rPr>
            <w:noProof/>
            <w:webHidden/>
          </w:rPr>
          <w:fldChar w:fldCharType="separate"/>
        </w:r>
        <w:r>
          <w:rPr>
            <w:noProof/>
            <w:webHidden/>
          </w:rPr>
          <w:t>146</w:t>
        </w:r>
        <w:r>
          <w:rPr>
            <w:noProof/>
            <w:webHidden/>
          </w:rPr>
          <w:fldChar w:fldCharType="end"/>
        </w:r>
      </w:hyperlink>
    </w:p>
    <w:p w14:paraId="3315344C" w14:textId="0E9060C1"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545" w:history="1">
        <w:r w:rsidRPr="007049DA">
          <w:rPr>
            <w:rStyle w:val="Collegamentoipertestuale"/>
            <w:noProof/>
          </w:rPr>
          <w:t>42.1</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Sommare le tensioni delle fasi</w:t>
        </w:r>
        <w:r>
          <w:rPr>
            <w:noProof/>
            <w:webHidden/>
          </w:rPr>
          <w:tab/>
        </w:r>
        <w:r>
          <w:rPr>
            <w:noProof/>
            <w:webHidden/>
          </w:rPr>
          <w:fldChar w:fldCharType="begin"/>
        </w:r>
        <w:r>
          <w:rPr>
            <w:noProof/>
            <w:webHidden/>
          </w:rPr>
          <w:instrText xml:space="preserve"> PAGEREF _Toc244141545 \h </w:instrText>
        </w:r>
        <w:r>
          <w:rPr>
            <w:noProof/>
            <w:webHidden/>
          </w:rPr>
        </w:r>
        <w:r>
          <w:rPr>
            <w:noProof/>
            <w:webHidden/>
          </w:rPr>
          <w:fldChar w:fldCharType="separate"/>
        </w:r>
        <w:r>
          <w:rPr>
            <w:noProof/>
            <w:webHidden/>
          </w:rPr>
          <w:t>146</w:t>
        </w:r>
        <w:r>
          <w:rPr>
            <w:noProof/>
            <w:webHidden/>
          </w:rPr>
          <w:fldChar w:fldCharType="end"/>
        </w:r>
      </w:hyperlink>
    </w:p>
    <w:p w14:paraId="4F8407D3" w14:textId="4F6A9AC2"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546" w:history="1">
        <w:r w:rsidRPr="007049DA">
          <w:rPr>
            <w:rStyle w:val="Collegamentoipertestuale"/>
            <w:noProof/>
          </w:rPr>
          <w:t>42.2</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Stabilità durante il getto</w:t>
        </w:r>
        <w:r>
          <w:rPr>
            <w:noProof/>
            <w:webHidden/>
          </w:rPr>
          <w:tab/>
        </w:r>
        <w:r>
          <w:rPr>
            <w:noProof/>
            <w:webHidden/>
          </w:rPr>
          <w:fldChar w:fldCharType="begin"/>
        </w:r>
        <w:r>
          <w:rPr>
            <w:noProof/>
            <w:webHidden/>
          </w:rPr>
          <w:instrText xml:space="preserve"> PAGEREF _Toc244141546 \h </w:instrText>
        </w:r>
        <w:r>
          <w:rPr>
            <w:noProof/>
            <w:webHidden/>
          </w:rPr>
        </w:r>
        <w:r>
          <w:rPr>
            <w:noProof/>
            <w:webHidden/>
          </w:rPr>
          <w:fldChar w:fldCharType="separate"/>
        </w:r>
        <w:r>
          <w:rPr>
            <w:noProof/>
            <w:webHidden/>
          </w:rPr>
          <w:t>146</w:t>
        </w:r>
        <w:r>
          <w:rPr>
            <w:noProof/>
            <w:webHidden/>
          </w:rPr>
          <w:fldChar w:fldCharType="end"/>
        </w:r>
      </w:hyperlink>
    </w:p>
    <w:p w14:paraId="172CF6AE" w14:textId="25538B86"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547" w:history="1">
        <w:r w:rsidRPr="007049DA">
          <w:rPr>
            <w:rStyle w:val="Collegamentoipertestuale"/>
            <w:noProof/>
          </w:rPr>
          <w:t>42.3</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La fatica è sensibile al dettaglio</w:t>
        </w:r>
        <w:r>
          <w:rPr>
            <w:noProof/>
            <w:webHidden/>
          </w:rPr>
          <w:tab/>
        </w:r>
        <w:r>
          <w:rPr>
            <w:noProof/>
            <w:webHidden/>
          </w:rPr>
          <w:fldChar w:fldCharType="begin"/>
        </w:r>
        <w:r>
          <w:rPr>
            <w:noProof/>
            <w:webHidden/>
          </w:rPr>
          <w:instrText xml:space="preserve"> PAGEREF _Toc244141547 \h </w:instrText>
        </w:r>
        <w:r>
          <w:rPr>
            <w:noProof/>
            <w:webHidden/>
          </w:rPr>
        </w:r>
        <w:r>
          <w:rPr>
            <w:noProof/>
            <w:webHidden/>
          </w:rPr>
          <w:fldChar w:fldCharType="separate"/>
        </w:r>
        <w:r>
          <w:rPr>
            <w:noProof/>
            <w:webHidden/>
          </w:rPr>
          <w:t>146</w:t>
        </w:r>
        <w:r>
          <w:rPr>
            <w:noProof/>
            <w:webHidden/>
          </w:rPr>
          <w:fldChar w:fldCharType="end"/>
        </w:r>
      </w:hyperlink>
    </w:p>
    <w:p w14:paraId="33004090" w14:textId="0883116F"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548" w:history="1">
        <w:r w:rsidRPr="007049DA">
          <w:rPr>
            <w:rStyle w:val="Collegamentoipertestuale"/>
            <w:noProof/>
          </w:rPr>
          <w:t>42.4</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Proseguire nella Wiki</w:t>
        </w:r>
        <w:r>
          <w:rPr>
            <w:noProof/>
            <w:webHidden/>
          </w:rPr>
          <w:tab/>
        </w:r>
        <w:r>
          <w:rPr>
            <w:noProof/>
            <w:webHidden/>
          </w:rPr>
          <w:fldChar w:fldCharType="begin"/>
        </w:r>
        <w:r>
          <w:rPr>
            <w:noProof/>
            <w:webHidden/>
          </w:rPr>
          <w:instrText xml:space="preserve"> PAGEREF _Toc244141548 \h </w:instrText>
        </w:r>
        <w:r>
          <w:rPr>
            <w:noProof/>
            <w:webHidden/>
          </w:rPr>
        </w:r>
        <w:r>
          <w:rPr>
            <w:noProof/>
            <w:webHidden/>
          </w:rPr>
          <w:fldChar w:fldCharType="separate"/>
        </w:r>
        <w:r>
          <w:rPr>
            <w:noProof/>
            <w:webHidden/>
          </w:rPr>
          <w:t>147</w:t>
        </w:r>
        <w:r>
          <w:rPr>
            <w:noProof/>
            <w:webHidden/>
          </w:rPr>
          <w:fldChar w:fldCharType="end"/>
        </w:r>
      </w:hyperlink>
    </w:p>
    <w:p w14:paraId="2BB99580" w14:textId="729310DF" w:rsidR="009E658F" w:rsidRDefault="009E658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549" w:history="1">
        <w:r w:rsidRPr="007049DA">
          <w:rPr>
            <w:rStyle w:val="Collegamentoipertestuale"/>
            <w:noProof/>
          </w:rPr>
          <w:t>43</w:t>
        </w:r>
        <w:r>
          <w:rPr>
            <w:rFonts w:asciiTheme="minorHAnsi" w:eastAsiaTheme="minorEastAsia" w:hAnsiTheme="minorHAnsi" w:cstheme="minorBidi"/>
            <w:b w:val="0"/>
            <w:bCs w:val="0"/>
            <w:caps w:val="0"/>
            <w:noProof/>
            <w:kern w:val="2"/>
            <w:szCs w:val="24"/>
            <w:lang w:val="it-IT" w:eastAsia="it-IT"/>
            <w14:ligatures w14:val="standardContextual"/>
          </w:rPr>
          <w:tab/>
        </w:r>
        <w:r w:rsidRPr="007049DA">
          <w:rPr>
            <w:rStyle w:val="Collegamentoipertestuale"/>
            <w:noProof/>
          </w:rPr>
          <w:t>Precompressione delle travi da ponte e perdite nel tempo</w:t>
        </w:r>
        <w:r>
          <w:rPr>
            <w:noProof/>
            <w:webHidden/>
          </w:rPr>
          <w:tab/>
        </w:r>
        <w:r>
          <w:rPr>
            <w:noProof/>
            <w:webHidden/>
          </w:rPr>
          <w:fldChar w:fldCharType="begin"/>
        </w:r>
        <w:r>
          <w:rPr>
            <w:noProof/>
            <w:webHidden/>
          </w:rPr>
          <w:instrText xml:space="preserve"> PAGEREF _Toc244141549 \h </w:instrText>
        </w:r>
        <w:r>
          <w:rPr>
            <w:noProof/>
            <w:webHidden/>
          </w:rPr>
        </w:r>
        <w:r>
          <w:rPr>
            <w:noProof/>
            <w:webHidden/>
          </w:rPr>
          <w:fldChar w:fldCharType="separate"/>
        </w:r>
        <w:r>
          <w:rPr>
            <w:noProof/>
            <w:webHidden/>
          </w:rPr>
          <w:t>147</w:t>
        </w:r>
        <w:r>
          <w:rPr>
            <w:noProof/>
            <w:webHidden/>
          </w:rPr>
          <w:fldChar w:fldCharType="end"/>
        </w:r>
      </w:hyperlink>
    </w:p>
    <w:p w14:paraId="09A92A64" w14:textId="57019FF7"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550" w:history="1">
        <w:r w:rsidRPr="007049DA">
          <w:rPr>
            <w:rStyle w:val="Collegamentoipertestuale"/>
            <w:noProof/>
          </w:rPr>
          <w:t>43.1</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Equilibrio della sezione non fessurata</w:t>
        </w:r>
        <w:r>
          <w:rPr>
            <w:noProof/>
            <w:webHidden/>
          </w:rPr>
          <w:tab/>
        </w:r>
        <w:r>
          <w:rPr>
            <w:noProof/>
            <w:webHidden/>
          </w:rPr>
          <w:fldChar w:fldCharType="begin"/>
        </w:r>
        <w:r>
          <w:rPr>
            <w:noProof/>
            <w:webHidden/>
          </w:rPr>
          <w:instrText xml:space="preserve"> PAGEREF _Toc244141550 \h </w:instrText>
        </w:r>
        <w:r>
          <w:rPr>
            <w:noProof/>
            <w:webHidden/>
          </w:rPr>
        </w:r>
        <w:r>
          <w:rPr>
            <w:noProof/>
            <w:webHidden/>
          </w:rPr>
          <w:fldChar w:fldCharType="separate"/>
        </w:r>
        <w:r>
          <w:rPr>
            <w:noProof/>
            <w:webHidden/>
          </w:rPr>
          <w:t>147</w:t>
        </w:r>
        <w:r>
          <w:rPr>
            <w:noProof/>
            <w:webHidden/>
          </w:rPr>
          <w:fldChar w:fldCharType="end"/>
        </w:r>
      </w:hyperlink>
    </w:p>
    <w:p w14:paraId="39CBFE78" w14:textId="088B5DA2"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551" w:history="1">
        <w:r w:rsidRPr="007049DA">
          <w:rPr>
            <w:rStyle w:val="Collegamentoipertestuale"/>
            <w:noProof/>
          </w:rPr>
          <w:t>43.2</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Perdite immediate e differite</w:t>
        </w:r>
        <w:r>
          <w:rPr>
            <w:noProof/>
            <w:webHidden/>
          </w:rPr>
          <w:tab/>
        </w:r>
        <w:r>
          <w:rPr>
            <w:noProof/>
            <w:webHidden/>
          </w:rPr>
          <w:fldChar w:fldCharType="begin"/>
        </w:r>
        <w:r>
          <w:rPr>
            <w:noProof/>
            <w:webHidden/>
          </w:rPr>
          <w:instrText xml:space="preserve"> PAGEREF _Toc244141551 \h </w:instrText>
        </w:r>
        <w:r>
          <w:rPr>
            <w:noProof/>
            <w:webHidden/>
          </w:rPr>
        </w:r>
        <w:r>
          <w:rPr>
            <w:noProof/>
            <w:webHidden/>
          </w:rPr>
          <w:fldChar w:fldCharType="separate"/>
        </w:r>
        <w:r>
          <w:rPr>
            <w:noProof/>
            <w:webHidden/>
          </w:rPr>
          <w:t>147</w:t>
        </w:r>
        <w:r>
          <w:rPr>
            <w:noProof/>
            <w:webHidden/>
          </w:rPr>
          <w:fldChar w:fldCharType="end"/>
        </w:r>
      </w:hyperlink>
    </w:p>
    <w:p w14:paraId="61EE07A6" w14:textId="737C5F5F"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552" w:history="1">
        <w:r w:rsidRPr="007049DA">
          <w:rPr>
            <w:rStyle w:val="Collegamentoipertestuale"/>
            <w:noProof/>
          </w:rPr>
          <w:t>43.3</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Controlli oltre la tensione longitudinale</w:t>
        </w:r>
        <w:r>
          <w:rPr>
            <w:noProof/>
            <w:webHidden/>
          </w:rPr>
          <w:tab/>
        </w:r>
        <w:r>
          <w:rPr>
            <w:noProof/>
            <w:webHidden/>
          </w:rPr>
          <w:fldChar w:fldCharType="begin"/>
        </w:r>
        <w:r>
          <w:rPr>
            <w:noProof/>
            <w:webHidden/>
          </w:rPr>
          <w:instrText xml:space="preserve"> PAGEREF _Toc244141552 \h </w:instrText>
        </w:r>
        <w:r>
          <w:rPr>
            <w:noProof/>
            <w:webHidden/>
          </w:rPr>
        </w:r>
        <w:r>
          <w:rPr>
            <w:noProof/>
            <w:webHidden/>
          </w:rPr>
          <w:fldChar w:fldCharType="separate"/>
        </w:r>
        <w:r>
          <w:rPr>
            <w:noProof/>
            <w:webHidden/>
          </w:rPr>
          <w:t>147</w:t>
        </w:r>
        <w:r>
          <w:rPr>
            <w:noProof/>
            <w:webHidden/>
          </w:rPr>
          <w:fldChar w:fldCharType="end"/>
        </w:r>
      </w:hyperlink>
    </w:p>
    <w:p w14:paraId="03A86524" w14:textId="5C3ABE32"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553" w:history="1">
        <w:r w:rsidRPr="007049DA">
          <w:rPr>
            <w:rStyle w:val="Collegamentoipertestuale"/>
            <w:noProof/>
          </w:rPr>
          <w:t>43.4</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Proseguire nella Wiki</w:t>
        </w:r>
        <w:r>
          <w:rPr>
            <w:noProof/>
            <w:webHidden/>
          </w:rPr>
          <w:tab/>
        </w:r>
        <w:r>
          <w:rPr>
            <w:noProof/>
            <w:webHidden/>
          </w:rPr>
          <w:fldChar w:fldCharType="begin"/>
        </w:r>
        <w:r>
          <w:rPr>
            <w:noProof/>
            <w:webHidden/>
          </w:rPr>
          <w:instrText xml:space="preserve"> PAGEREF _Toc244141553 \h </w:instrText>
        </w:r>
        <w:r>
          <w:rPr>
            <w:noProof/>
            <w:webHidden/>
          </w:rPr>
        </w:r>
        <w:r>
          <w:rPr>
            <w:noProof/>
            <w:webHidden/>
          </w:rPr>
          <w:fldChar w:fldCharType="separate"/>
        </w:r>
        <w:r>
          <w:rPr>
            <w:noProof/>
            <w:webHidden/>
          </w:rPr>
          <w:t>148</w:t>
        </w:r>
        <w:r>
          <w:rPr>
            <w:noProof/>
            <w:webHidden/>
          </w:rPr>
          <w:fldChar w:fldCharType="end"/>
        </w:r>
      </w:hyperlink>
    </w:p>
    <w:p w14:paraId="6E3CD6E3" w14:textId="023C2EA6" w:rsidR="009E658F" w:rsidRDefault="009E658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554" w:history="1">
        <w:r w:rsidRPr="007049DA">
          <w:rPr>
            <w:rStyle w:val="Collegamentoipertestuale"/>
            <w:noProof/>
          </w:rPr>
          <w:t>44</w:t>
        </w:r>
        <w:r>
          <w:rPr>
            <w:rFonts w:asciiTheme="minorHAnsi" w:eastAsiaTheme="minorEastAsia" w:hAnsiTheme="minorHAnsi" w:cstheme="minorBidi"/>
            <w:b w:val="0"/>
            <w:bCs w:val="0"/>
            <w:caps w:val="0"/>
            <w:noProof/>
            <w:kern w:val="2"/>
            <w:szCs w:val="24"/>
            <w:lang w:val="it-IT" w:eastAsia="it-IT"/>
            <w14:ligatures w14:val="standardContextual"/>
          </w:rPr>
          <w:tab/>
        </w:r>
        <w:r w:rsidRPr="007049DA">
          <w:rPr>
            <w:rStyle w:val="Collegamentoipertestuale"/>
            <w:noProof/>
          </w:rPr>
          <w:t>Cassoni sottili torsione uniforme e distorsione</w:t>
        </w:r>
        <w:r>
          <w:rPr>
            <w:noProof/>
            <w:webHidden/>
          </w:rPr>
          <w:tab/>
        </w:r>
        <w:r>
          <w:rPr>
            <w:noProof/>
            <w:webHidden/>
          </w:rPr>
          <w:fldChar w:fldCharType="begin"/>
        </w:r>
        <w:r>
          <w:rPr>
            <w:noProof/>
            <w:webHidden/>
          </w:rPr>
          <w:instrText xml:space="preserve"> PAGEREF _Toc244141554 \h </w:instrText>
        </w:r>
        <w:r>
          <w:rPr>
            <w:noProof/>
            <w:webHidden/>
          </w:rPr>
        </w:r>
        <w:r>
          <w:rPr>
            <w:noProof/>
            <w:webHidden/>
          </w:rPr>
          <w:fldChar w:fldCharType="separate"/>
        </w:r>
        <w:r>
          <w:rPr>
            <w:noProof/>
            <w:webHidden/>
          </w:rPr>
          <w:t>148</w:t>
        </w:r>
        <w:r>
          <w:rPr>
            <w:noProof/>
            <w:webHidden/>
          </w:rPr>
          <w:fldChar w:fldCharType="end"/>
        </w:r>
      </w:hyperlink>
    </w:p>
    <w:p w14:paraId="2F0CC73D" w14:textId="0E0721C1"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555" w:history="1">
        <w:r w:rsidRPr="007049DA">
          <w:rPr>
            <w:rStyle w:val="Collegamentoipertestuale"/>
            <w:noProof/>
          </w:rPr>
          <w:t>44.1</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Modello di una cella chiusa sottile</w:t>
        </w:r>
        <w:r>
          <w:rPr>
            <w:noProof/>
            <w:webHidden/>
          </w:rPr>
          <w:tab/>
        </w:r>
        <w:r>
          <w:rPr>
            <w:noProof/>
            <w:webHidden/>
          </w:rPr>
          <w:fldChar w:fldCharType="begin"/>
        </w:r>
        <w:r>
          <w:rPr>
            <w:noProof/>
            <w:webHidden/>
          </w:rPr>
          <w:instrText xml:space="preserve"> PAGEREF _Toc244141555 \h </w:instrText>
        </w:r>
        <w:r>
          <w:rPr>
            <w:noProof/>
            <w:webHidden/>
          </w:rPr>
        </w:r>
        <w:r>
          <w:rPr>
            <w:noProof/>
            <w:webHidden/>
          </w:rPr>
          <w:fldChar w:fldCharType="separate"/>
        </w:r>
        <w:r>
          <w:rPr>
            <w:noProof/>
            <w:webHidden/>
          </w:rPr>
          <w:t>148</w:t>
        </w:r>
        <w:r>
          <w:rPr>
            <w:noProof/>
            <w:webHidden/>
          </w:rPr>
          <w:fldChar w:fldCharType="end"/>
        </w:r>
      </w:hyperlink>
    </w:p>
    <w:p w14:paraId="184443E8" w14:textId="0E984A19"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556" w:history="1">
        <w:r w:rsidRPr="007049DA">
          <w:rPr>
            <w:rStyle w:val="Collegamentoipertestuale"/>
            <w:noProof/>
          </w:rPr>
          <w:t>44.2</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Esempio con unità coerenti</w:t>
        </w:r>
        <w:r>
          <w:rPr>
            <w:noProof/>
            <w:webHidden/>
          </w:rPr>
          <w:tab/>
        </w:r>
        <w:r>
          <w:rPr>
            <w:noProof/>
            <w:webHidden/>
          </w:rPr>
          <w:fldChar w:fldCharType="begin"/>
        </w:r>
        <w:r>
          <w:rPr>
            <w:noProof/>
            <w:webHidden/>
          </w:rPr>
          <w:instrText xml:space="preserve"> PAGEREF _Toc244141556 \h </w:instrText>
        </w:r>
        <w:r>
          <w:rPr>
            <w:noProof/>
            <w:webHidden/>
          </w:rPr>
        </w:r>
        <w:r>
          <w:rPr>
            <w:noProof/>
            <w:webHidden/>
          </w:rPr>
          <w:fldChar w:fldCharType="separate"/>
        </w:r>
        <w:r>
          <w:rPr>
            <w:noProof/>
            <w:webHidden/>
          </w:rPr>
          <w:t>148</w:t>
        </w:r>
        <w:r>
          <w:rPr>
            <w:noProof/>
            <w:webHidden/>
          </w:rPr>
          <w:fldChar w:fldCharType="end"/>
        </w:r>
      </w:hyperlink>
    </w:p>
    <w:p w14:paraId="0DEDDF78" w14:textId="7B52C295"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557" w:history="1">
        <w:r w:rsidRPr="007049DA">
          <w:rPr>
            <w:rStyle w:val="Collegamentoipertestuale"/>
            <w:noProof/>
          </w:rPr>
          <w:t>44.3</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Che cosa fanno diaframmi e irrigidimenti</w:t>
        </w:r>
        <w:r>
          <w:rPr>
            <w:noProof/>
            <w:webHidden/>
          </w:rPr>
          <w:tab/>
        </w:r>
        <w:r>
          <w:rPr>
            <w:noProof/>
            <w:webHidden/>
          </w:rPr>
          <w:fldChar w:fldCharType="begin"/>
        </w:r>
        <w:r>
          <w:rPr>
            <w:noProof/>
            <w:webHidden/>
          </w:rPr>
          <w:instrText xml:space="preserve"> PAGEREF _Toc244141557 \h </w:instrText>
        </w:r>
        <w:r>
          <w:rPr>
            <w:noProof/>
            <w:webHidden/>
          </w:rPr>
        </w:r>
        <w:r>
          <w:rPr>
            <w:noProof/>
            <w:webHidden/>
          </w:rPr>
          <w:fldChar w:fldCharType="separate"/>
        </w:r>
        <w:r>
          <w:rPr>
            <w:noProof/>
            <w:webHidden/>
          </w:rPr>
          <w:t>149</w:t>
        </w:r>
        <w:r>
          <w:rPr>
            <w:noProof/>
            <w:webHidden/>
          </w:rPr>
          <w:fldChar w:fldCharType="end"/>
        </w:r>
      </w:hyperlink>
    </w:p>
    <w:p w14:paraId="79A2BD4E" w14:textId="61591C17"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558" w:history="1">
        <w:r w:rsidRPr="007049DA">
          <w:rPr>
            <w:rStyle w:val="Collegamentoipertestuale"/>
            <w:noProof/>
          </w:rPr>
          <w:t>44.4</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Proseguire nella Wiki</w:t>
        </w:r>
        <w:r>
          <w:rPr>
            <w:noProof/>
            <w:webHidden/>
          </w:rPr>
          <w:tab/>
        </w:r>
        <w:r>
          <w:rPr>
            <w:noProof/>
            <w:webHidden/>
          </w:rPr>
          <w:fldChar w:fldCharType="begin"/>
        </w:r>
        <w:r>
          <w:rPr>
            <w:noProof/>
            <w:webHidden/>
          </w:rPr>
          <w:instrText xml:space="preserve"> PAGEREF _Toc244141558 \h </w:instrText>
        </w:r>
        <w:r>
          <w:rPr>
            <w:noProof/>
            <w:webHidden/>
          </w:rPr>
        </w:r>
        <w:r>
          <w:rPr>
            <w:noProof/>
            <w:webHidden/>
          </w:rPr>
          <w:fldChar w:fldCharType="separate"/>
        </w:r>
        <w:r>
          <w:rPr>
            <w:noProof/>
            <w:webHidden/>
          </w:rPr>
          <w:t>149</w:t>
        </w:r>
        <w:r>
          <w:rPr>
            <w:noProof/>
            <w:webHidden/>
          </w:rPr>
          <w:fldChar w:fldCharType="end"/>
        </w:r>
      </w:hyperlink>
    </w:p>
    <w:p w14:paraId="73455ACF" w14:textId="7860C288" w:rsidR="009E658F" w:rsidRDefault="009E658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559" w:history="1">
        <w:r w:rsidRPr="007049DA">
          <w:rPr>
            <w:rStyle w:val="Collegamentoipertestuale"/>
            <w:noProof/>
          </w:rPr>
          <w:t>45</w:t>
        </w:r>
        <w:r>
          <w:rPr>
            <w:rFonts w:asciiTheme="minorHAnsi" w:eastAsiaTheme="minorEastAsia" w:hAnsiTheme="minorHAnsi" w:cstheme="minorBidi"/>
            <w:b w:val="0"/>
            <w:bCs w:val="0"/>
            <w:caps w:val="0"/>
            <w:noProof/>
            <w:kern w:val="2"/>
            <w:szCs w:val="24"/>
            <w:lang w:val="it-IT" w:eastAsia="it-IT"/>
            <w14:ligatures w14:val="standardContextual"/>
          </w:rPr>
          <w:tab/>
        </w:r>
        <w:r w:rsidRPr="007049DA">
          <w:rPr>
            <w:rStyle w:val="Collegamentoipertestuale"/>
            <w:noProof/>
          </w:rPr>
          <w:t>Stralli equilibrio rigidezza geometrica e vibrazioni</w:t>
        </w:r>
        <w:r>
          <w:rPr>
            <w:noProof/>
            <w:webHidden/>
          </w:rPr>
          <w:tab/>
        </w:r>
        <w:r>
          <w:rPr>
            <w:noProof/>
            <w:webHidden/>
          </w:rPr>
          <w:fldChar w:fldCharType="begin"/>
        </w:r>
        <w:r>
          <w:rPr>
            <w:noProof/>
            <w:webHidden/>
          </w:rPr>
          <w:instrText xml:space="preserve"> PAGEREF _Toc244141559 \h </w:instrText>
        </w:r>
        <w:r>
          <w:rPr>
            <w:noProof/>
            <w:webHidden/>
          </w:rPr>
        </w:r>
        <w:r>
          <w:rPr>
            <w:noProof/>
            <w:webHidden/>
          </w:rPr>
          <w:fldChar w:fldCharType="separate"/>
        </w:r>
        <w:r>
          <w:rPr>
            <w:noProof/>
            <w:webHidden/>
          </w:rPr>
          <w:t>149</w:t>
        </w:r>
        <w:r>
          <w:rPr>
            <w:noProof/>
            <w:webHidden/>
          </w:rPr>
          <w:fldChar w:fldCharType="end"/>
        </w:r>
      </w:hyperlink>
    </w:p>
    <w:p w14:paraId="46B9B29B" w14:textId="19787D0B"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560" w:history="1">
        <w:r w:rsidRPr="007049DA">
          <w:rPr>
            <w:rStyle w:val="Collegamentoipertestuale"/>
            <w:noProof/>
          </w:rPr>
          <w:t>45.1</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Inclinazione e azioni sull’impalcato</w:t>
        </w:r>
        <w:r>
          <w:rPr>
            <w:noProof/>
            <w:webHidden/>
          </w:rPr>
          <w:tab/>
        </w:r>
        <w:r>
          <w:rPr>
            <w:noProof/>
            <w:webHidden/>
          </w:rPr>
          <w:fldChar w:fldCharType="begin"/>
        </w:r>
        <w:r>
          <w:rPr>
            <w:noProof/>
            <w:webHidden/>
          </w:rPr>
          <w:instrText xml:space="preserve"> PAGEREF _Toc244141560 \h </w:instrText>
        </w:r>
        <w:r>
          <w:rPr>
            <w:noProof/>
            <w:webHidden/>
          </w:rPr>
        </w:r>
        <w:r>
          <w:rPr>
            <w:noProof/>
            <w:webHidden/>
          </w:rPr>
          <w:fldChar w:fldCharType="separate"/>
        </w:r>
        <w:r>
          <w:rPr>
            <w:noProof/>
            <w:webHidden/>
          </w:rPr>
          <w:t>149</w:t>
        </w:r>
        <w:r>
          <w:rPr>
            <w:noProof/>
            <w:webHidden/>
          </w:rPr>
          <w:fldChar w:fldCharType="end"/>
        </w:r>
      </w:hyperlink>
    </w:p>
    <w:p w14:paraId="5D05C471" w14:textId="48C47E3D"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561" w:history="1">
        <w:r w:rsidRPr="007049DA">
          <w:rPr>
            <w:rStyle w:val="Collegamentoipertestuale"/>
            <w:noProof/>
          </w:rPr>
          <w:t>45.2</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Un ordine di grandezza dinamico</w:t>
        </w:r>
        <w:r>
          <w:rPr>
            <w:noProof/>
            <w:webHidden/>
          </w:rPr>
          <w:tab/>
        </w:r>
        <w:r>
          <w:rPr>
            <w:noProof/>
            <w:webHidden/>
          </w:rPr>
          <w:fldChar w:fldCharType="begin"/>
        </w:r>
        <w:r>
          <w:rPr>
            <w:noProof/>
            <w:webHidden/>
          </w:rPr>
          <w:instrText xml:space="preserve"> PAGEREF _Toc244141561 \h </w:instrText>
        </w:r>
        <w:r>
          <w:rPr>
            <w:noProof/>
            <w:webHidden/>
          </w:rPr>
        </w:r>
        <w:r>
          <w:rPr>
            <w:noProof/>
            <w:webHidden/>
          </w:rPr>
          <w:fldChar w:fldCharType="separate"/>
        </w:r>
        <w:r>
          <w:rPr>
            <w:noProof/>
            <w:webHidden/>
          </w:rPr>
          <w:t>150</w:t>
        </w:r>
        <w:r>
          <w:rPr>
            <w:noProof/>
            <w:webHidden/>
          </w:rPr>
          <w:fldChar w:fldCharType="end"/>
        </w:r>
      </w:hyperlink>
    </w:p>
    <w:p w14:paraId="414DFE9D" w14:textId="6C38D817"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562" w:history="1">
        <w:r w:rsidRPr="007049DA">
          <w:rPr>
            <w:rStyle w:val="Collegamentoipertestuale"/>
            <w:noProof/>
          </w:rPr>
          <w:t>45.3</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Vibrazioni e manutenzione</w:t>
        </w:r>
        <w:r>
          <w:rPr>
            <w:noProof/>
            <w:webHidden/>
          </w:rPr>
          <w:tab/>
        </w:r>
        <w:r>
          <w:rPr>
            <w:noProof/>
            <w:webHidden/>
          </w:rPr>
          <w:fldChar w:fldCharType="begin"/>
        </w:r>
        <w:r>
          <w:rPr>
            <w:noProof/>
            <w:webHidden/>
          </w:rPr>
          <w:instrText xml:space="preserve"> PAGEREF _Toc244141562 \h </w:instrText>
        </w:r>
        <w:r>
          <w:rPr>
            <w:noProof/>
            <w:webHidden/>
          </w:rPr>
        </w:r>
        <w:r>
          <w:rPr>
            <w:noProof/>
            <w:webHidden/>
          </w:rPr>
          <w:fldChar w:fldCharType="separate"/>
        </w:r>
        <w:r>
          <w:rPr>
            <w:noProof/>
            <w:webHidden/>
          </w:rPr>
          <w:t>150</w:t>
        </w:r>
        <w:r>
          <w:rPr>
            <w:noProof/>
            <w:webHidden/>
          </w:rPr>
          <w:fldChar w:fldCharType="end"/>
        </w:r>
      </w:hyperlink>
    </w:p>
    <w:p w14:paraId="682DA586" w14:textId="7774F50A"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563" w:history="1">
        <w:r w:rsidRPr="007049DA">
          <w:rPr>
            <w:rStyle w:val="Collegamentoipertestuale"/>
            <w:noProof/>
          </w:rPr>
          <w:t>45.4</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Proseguire nella Wiki</w:t>
        </w:r>
        <w:r>
          <w:rPr>
            <w:noProof/>
            <w:webHidden/>
          </w:rPr>
          <w:tab/>
        </w:r>
        <w:r>
          <w:rPr>
            <w:noProof/>
            <w:webHidden/>
          </w:rPr>
          <w:fldChar w:fldCharType="begin"/>
        </w:r>
        <w:r>
          <w:rPr>
            <w:noProof/>
            <w:webHidden/>
          </w:rPr>
          <w:instrText xml:space="preserve"> PAGEREF _Toc244141563 \h </w:instrText>
        </w:r>
        <w:r>
          <w:rPr>
            <w:noProof/>
            <w:webHidden/>
          </w:rPr>
        </w:r>
        <w:r>
          <w:rPr>
            <w:noProof/>
            <w:webHidden/>
          </w:rPr>
          <w:fldChar w:fldCharType="separate"/>
        </w:r>
        <w:r>
          <w:rPr>
            <w:noProof/>
            <w:webHidden/>
          </w:rPr>
          <w:t>150</w:t>
        </w:r>
        <w:r>
          <w:rPr>
            <w:noProof/>
            <w:webHidden/>
          </w:rPr>
          <w:fldChar w:fldCharType="end"/>
        </w:r>
      </w:hyperlink>
    </w:p>
    <w:p w14:paraId="3A33F360" w14:textId="014EAE1E" w:rsidR="009E658F" w:rsidRDefault="009E658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564" w:history="1">
        <w:r w:rsidRPr="007049DA">
          <w:rPr>
            <w:rStyle w:val="Collegamentoipertestuale"/>
            <w:noProof/>
          </w:rPr>
          <w:t>46</w:t>
        </w:r>
        <w:r>
          <w:rPr>
            <w:rFonts w:asciiTheme="minorHAnsi" w:eastAsiaTheme="minorEastAsia" w:hAnsiTheme="minorHAnsi" w:cstheme="minorBidi"/>
            <w:b w:val="0"/>
            <w:bCs w:val="0"/>
            <w:caps w:val="0"/>
            <w:noProof/>
            <w:kern w:val="2"/>
            <w:szCs w:val="24"/>
            <w:lang w:val="it-IT" w:eastAsia="it-IT"/>
            <w14:ligatures w14:val="standardContextual"/>
          </w:rPr>
          <w:tab/>
        </w:r>
        <w:r w:rsidRPr="007049DA">
          <w:rPr>
            <w:rStyle w:val="Collegamentoipertestuale"/>
            <w:noProof/>
          </w:rPr>
          <w:t>Freccia controfreccia temperatura e appoggi dei ponti</w:t>
        </w:r>
        <w:r>
          <w:rPr>
            <w:noProof/>
            <w:webHidden/>
          </w:rPr>
          <w:tab/>
        </w:r>
        <w:r>
          <w:rPr>
            <w:noProof/>
            <w:webHidden/>
          </w:rPr>
          <w:fldChar w:fldCharType="begin"/>
        </w:r>
        <w:r>
          <w:rPr>
            <w:noProof/>
            <w:webHidden/>
          </w:rPr>
          <w:instrText xml:space="preserve"> PAGEREF _Toc244141564 \h </w:instrText>
        </w:r>
        <w:r>
          <w:rPr>
            <w:noProof/>
            <w:webHidden/>
          </w:rPr>
        </w:r>
        <w:r>
          <w:rPr>
            <w:noProof/>
            <w:webHidden/>
          </w:rPr>
          <w:fldChar w:fldCharType="separate"/>
        </w:r>
        <w:r>
          <w:rPr>
            <w:noProof/>
            <w:webHidden/>
          </w:rPr>
          <w:t>150</w:t>
        </w:r>
        <w:r>
          <w:rPr>
            <w:noProof/>
            <w:webHidden/>
          </w:rPr>
          <w:fldChar w:fldCharType="end"/>
        </w:r>
      </w:hyperlink>
    </w:p>
    <w:p w14:paraId="760C80B7" w14:textId="6B3FB0DA"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565" w:history="1">
        <w:r w:rsidRPr="007049DA">
          <w:rPr>
            <w:rStyle w:val="Collegamentoipertestuale"/>
            <w:noProof/>
          </w:rPr>
          <w:t>46.1</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Sensibilità alla luce</w:t>
        </w:r>
        <w:r>
          <w:rPr>
            <w:noProof/>
            <w:webHidden/>
          </w:rPr>
          <w:tab/>
        </w:r>
        <w:r>
          <w:rPr>
            <w:noProof/>
            <w:webHidden/>
          </w:rPr>
          <w:fldChar w:fldCharType="begin"/>
        </w:r>
        <w:r>
          <w:rPr>
            <w:noProof/>
            <w:webHidden/>
          </w:rPr>
          <w:instrText xml:space="preserve"> PAGEREF _Toc244141565 \h </w:instrText>
        </w:r>
        <w:r>
          <w:rPr>
            <w:noProof/>
            <w:webHidden/>
          </w:rPr>
        </w:r>
        <w:r>
          <w:rPr>
            <w:noProof/>
            <w:webHidden/>
          </w:rPr>
          <w:fldChar w:fldCharType="separate"/>
        </w:r>
        <w:r>
          <w:rPr>
            <w:noProof/>
            <w:webHidden/>
          </w:rPr>
          <w:t>150</w:t>
        </w:r>
        <w:r>
          <w:rPr>
            <w:noProof/>
            <w:webHidden/>
          </w:rPr>
          <w:fldChar w:fldCharType="end"/>
        </w:r>
      </w:hyperlink>
    </w:p>
    <w:p w14:paraId="58B2DA53" w14:textId="4726E1EE"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566" w:history="1">
        <w:r w:rsidRPr="007049DA">
          <w:rPr>
            <w:rStyle w:val="Collegamentoipertestuale"/>
            <w:noProof/>
          </w:rPr>
          <w:t>46.2</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Movimento termico e schema dei vincoli</w:t>
        </w:r>
        <w:r>
          <w:rPr>
            <w:noProof/>
            <w:webHidden/>
          </w:rPr>
          <w:tab/>
        </w:r>
        <w:r>
          <w:rPr>
            <w:noProof/>
            <w:webHidden/>
          </w:rPr>
          <w:fldChar w:fldCharType="begin"/>
        </w:r>
        <w:r>
          <w:rPr>
            <w:noProof/>
            <w:webHidden/>
          </w:rPr>
          <w:instrText xml:space="preserve"> PAGEREF _Toc244141566 \h </w:instrText>
        </w:r>
        <w:r>
          <w:rPr>
            <w:noProof/>
            <w:webHidden/>
          </w:rPr>
        </w:r>
        <w:r>
          <w:rPr>
            <w:noProof/>
            <w:webHidden/>
          </w:rPr>
          <w:fldChar w:fldCharType="separate"/>
        </w:r>
        <w:r>
          <w:rPr>
            <w:noProof/>
            <w:webHidden/>
          </w:rPr>
          <w:t>151</w:t>
        </w:r>
        <w:r>
          <w:rPr>
            <w:noProof/>
            <w:webHidden/>
          </w:rPr>
          <w:fldChar w:fldCharType="end"/>
        </w:r>
      </w:hyperlink>
    </w:p>
    <w:p w14:paraId="606E8714" w14:textId="1EC0667C"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567" w:history="1">
        <w:r w:rsidRPr="007049DA">
          <w:rPr>
            <w:rStyle w:val="Collegamentoipertestuale"/>
            <w:noProof/>
          </w:rPr>
          <w:t>46.3</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Appoggi e costruzione</w:t>
        </w:r>
        <w:r>
          <w:rPr>
            <w:noProof/>
            <w:webHidden/>
          </w:rPr>
          <w:tab/>
        </w:r>
        <w:r>
          <w:rPr>
            <w:noProof/>
            <w:webHidden/>
          </w:rPr>
          <w:fldChar w:fldCharType="begin"/>
        </w:r>
        <w:r>
          <w:rPr>
            <w:noProof/>
            <w:webHidden/>
          </w:rPr>
          <w:instrText xml:space="preserve"> PAGEREF _Toc244141567 \h </w:instrText>
        </w:r>
        <w:r>
          <w:rPr>
            <w:noProof/>
            <w:webHidden/>
          </w:rPr>
        </w:r>
        <w:r>
          <w:rPr>
            <w:noProof/>
            <w:webHidden/>
          </w:rPr>
          <w:fldChar w:fldCharType="separate"/>
        </w:r>
        <w:r>
          <w:rPr>
            <w:noProof/>
            <w:webHidden/>
          </w:rPr>
          <w:t>151</w:t>
        </w:r>
        <w:r>
          <w:rPr>
            <w:noProof/>
            <w:webHidden/>
          </w:rPr>
          <w:fldChar w:fldCharType="end"/>
        </w:r>
      </w:hyperlink>
    </w:p>
    <w:p w14:paraId="0B40FDCF" w14:textId="67522468"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568" w:history="1">
        <w:r w:rsidRPr="007049DA">
          <w:rPr>
            <w:rStyle w:val="Collegamentoipertestuale"/>
            <w:noProof/>
          </w:rPr>
          <w:t>46.4</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Proseguire nella Wiki</w:t>
        </w:r>
        <w:r>
          <w:rPr>
            <w:noProof/>
            <w:webHidden/>
          </w:rPr>
          <w:tab/>
        </w:r>
        <w:r>
          <w:rPr>
            <w:noProof/>
            <w:webHidden/>
          </w:rPr>
          <w:fldChar w:fldCharType="begin"/>
        </w:r>
        <w:r>
          <w:rPr>
            <w:noProof/>
            <w:webHidden/>
          </w:rPr>
          <w:instrText xml:space="preserve"> PAGEREF _Toc244141568 \h </w:instrText>
        </w:r>
        <w:r>
          <w:rPr>
            <w:noProof/>
            <w:webHidden/>
          </w:rPr>
        </w:r>
        <w:r>
          <w:rPr>
            <w:noProof/>
            <w:webHidden/>
          </w:rPr>
          <w:fldChar w:fldCharType="separate"/>
        </w:r>
        <w:r>
          <w:rPr>
            <w:noProof/>
            <w:webHidden/>
          </w:rPr>
          <w:t>151</w:t>
        </w:r>
        <w:r>
          <w:rPr>
            <w:noProof/>
            <w:webHidden/>
          </w:rPr>
          <w:fldChar w:fldCharType="end"/>
        </w:r>
      </w:hyperlink>
    </w:p>
    <w:p w14:paraId="5755A51F" w14:textId="4FA2FE4D" w:rsidR="009E658F" w:rsidRDefault="009E658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569" w:history="1">
        <w:r w:rsidRPr="007049DA">
          <w:rPr>
            <w:rStyle w:val="Collegamentoipertestuale"/>
            <w:noProof/>
          </w:rPr>
          <w:t>47</w:t>
        </w:r>
        <w:r>
          <w:rPr>
            <w:rFonts w:asciiTheme="minorHAnsi" w:eastAsiaTheme="minorEastAsia" w:hAnsiTheme="minorHAnsi" w:cstheme="minorBidi"/>
            <w:b w:val="0"/>
            <w:bCs w:val="0"/>
            <w:caps w:val="0"/>
            <w:noProof/>
            <w:kern w:val="2"/>
            <w:szCs w:val="24"/>
            <w:lang w:val="it-IT" w:eastAsia="it-IT"/>
            <w14:ligatures w14:val="standardContextual"/>
          </w:rPr>
          <w:tab/>
        </w:r>
        <w:r w:rsidRPr="007049DA">
          <w:rPr>
            <w:rStyle w:val="Collegamentoipertestuale"/>
            <w:noProof/>
          </w:rPr>
          <w:t>Biblioteca tecnica lezioni con esempi svolti</w:t>
        </w:r>
        <w:r>
          <w:rPr>
            <w:noProof/>
            <w:webHidden/>
          </w:rPr>
          <w:tab/>
        </w:r>
        <w:r>
          <w:rPr>
            <w:noProof/>
            <w:webHidden/>
          </w:rPr>
          <w:fldChar w:fldCharType="begin"/>
        </w:r>
        <w:r>
          <w:rPr>
            <w:noProof/>
            <w:webHidden/>
          </w:rPr>
          <w:instrText xml:space="preserve"> PAGEREF _Toc244141569 \h </w:instrText>
        </w:r>
        <w:r>
          <w:rPr>
            <w:noProof/>
            <w:webHidden/>
          </w:rPr>
        </w:r>
        <w:r>
          <w:rPr>
            <w:noProof/>
            <w:webHidden/>
          </w:rPr>
          <w:fldChar w:fldCharType="separate"/>
        </w:r>
        <w:r>
          <w:rPr>
            <w:noProof/>
            <w:webHidden/>
          </w:rPr>
          <w:t>151</w:t>
        </w:r>
        <w:r>
          <w:rPr>
            <w:noProof/>
            <w:webHidden/>
          </w:rPr>
          <w:fldChar w:fldCharType="end"/>
        </w:r>
      </w:hyperlink>
    </w:p>
    <w:p w14:paraId="0BAC7593" w14:textId="6FFD04F3"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570" w:history="1">
        <w:r w:rsidRPr="007049DA">
          <w:rPr>
            <w:rStyle w:val="Collegamentoipertestuale"/>
            <w:noProof/>
          </w:rPr>
          <w:t>47.1</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Nuove lezioni con esempi svolti</w:t>
        </w:r>
        <w:r>
          <w:rPr>
            <w:noProof/>
            <w:webHidden/>
          </w:rPr>
          <w:tab/>
        </w:r>
        <w:r>
          <w:rPr>
            <w:noProof/>
            <w:webHidden/>
          </w:rPr>
          <w:fldChar w:fldCharType="begin"/>
        </w:r>
        <w:r>
          <w:rPr>
            <w:noProof/>
            <w:webHidden/>
          </w:rPr>
          <w:instrText xml:space="preserve"> PAGEREF _Toc244141570 \h </w:instrText>
        </w:r>
        <w:r>
          <w:rPr>
            <w:noProof/>
            <w:webHidden/>
          </w:rPr>
        </w:r>
        <w:r>
          <w:rPr>
            <w:noProof/>
            <w:webHidden/>
          </w:rPr>
          <w:fldChar w:fldCharType="separate"/>
        </w:r>
        <w:r>
          <w:rPr>
            <w:noProof/>
            <w:webHidden/>
          </w:rPr>
          <w:t>152</w:t>
        </w:r>
        <w:r>
          <w:rPr>
            <w:noProof/>
            <w:webHidden/>
          </w:rPr>
          <w:fldChar w:fldCharType="end"/>
        </w:r>
      </w:hyperlink>
    </w:p>
    <w:p w14:paraId="72273DAC" w14:textId="03127869"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571" w:history="1">
        <w:r w:rsidRPr="007049DA">
          <w:rPr>
            <w:rStyle w:val="Collegamentoipertestuale"/>
            <w:noProof/>
          </w:rPr>
          <w:t>47.2</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Come confrontare le fonti</w:t>
        </w:r>
        <w:r>
          <w:rPr>
            <w:noProof/>
            <w:webHidden/>
          </w:rPr>
          <w:tab/>
        </w:r>
        <w:r>
          <w:rPr>
            <w:noProof/>
            <w:webHidden/>
          </w:rPr>
          <w:fldChar w:fldCharType="begin"/>
        </w:r>
        <w:r>
          <w:rPr>
            <w:noProof/>
            <w:webHidden/>
          </w:rPr>
          <w:instrText xml:space="preserve"> PAGEREF _Toc244141571 \h </w:instrText>
        </w:r>
        <w:r>
          <w:rPr>
            <w:noProof/>
            <w:webHidden/>
          </w:rPr>
        </w:r>
        <w:r>
          <w:rPr>
            <w:noProof/>
            <w:webHidden/>
          </w:rPr>
          <w:fldChar w:fldCharType="separate"/>
        </w:r>
        <w:r>
          <w:rPr>
            <w:noProof/>
            <w:webHidden/>
          </w:rPr>
          <w:t>152</w:t>
        </w:r>
        <w:r>
          <w:rPr>
            <w:noProof/>
            <w:webHidden/>
          </w:rPr>
          <w:fldChar w:fldCharType="end"/>
        </w:r>
      </w:hyperlink>
    </w:p>
    <w:p w14:paraId="6675F54E" w14:textId="3E846D89"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572" w:history="1">
        <w:r w:rsidRPr="007049DA">
          <w:rPr>
            <w:rStyle w:val="Collegamentoipertestuale"/>
            <w:noProof/>
          </w:rPr>
          <w:t>47.3</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Proseguire nella Wiki</w:t>
        </w:r>
        <w:r>
          <w:rPr>
            <w:noProof/>
            <w:webHidden/>
          </w:rPr>
          <w:tab/>
        </w:r>
        <w:r>
          <w:rPr>
            <w:noProof/>
            <w:webHidden/>
          </w:rPr>
          <w:fldChar w:fldCharType="begin"/>
        </w:r>
        <w:r>
          <w:rPr>
            <w:noProof/>
            <w:webHidden/>
          </w:rPr>
          <w:instrText xml:space="preserve"> PAGEREF _Toc244141572 \h </w:instrText>
        </w:r>
        <w:r>
          <w:rPr>
            <w:noProof/>
            <w:webHidden/>
          </w:rPr>
        </w:r>
        <w:r>
          <w:rPr>
            <w:noProof/>
            <w:webHidden/>
          </w:rPr>
          <w:fldChar w:fldCharType="separate"/>
        </w:r>
        <w:r>
          <w:rPr>
            <w:noProof/>
            <w:webHidden/>
          </w:rPr>
          <w:t>152</w:t>
        </w:r>
        <w:r>
          <w:rPr>
            <w:noProof/>
            <w:webHidden/>
          </w:rPr>
          <w:fldChar w:fldCharType="end"/>
        </w:r>
      </w:hyperlink>
    </w:p>
    <w:p w14:paraId="56509B0F" w14:textId="16B89462" w:rsidR="009E658F" w:rsidRDefault="009E658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573" w:history="1">
        <w:r w:rsidRPr="007049DA">
          <w:rPr>
            <w:rStyle w:val="Collegamentoipertestuale"/>
            <w:noProof/>
          </w:rPr>
          <w:t>48</w:t>
        </w:r>
        <w:r>
          <w:rPr>
            <w:rFonts w:asciiTheme="minorHAnsi" w:eastAsiaTheme="minorEastAsia" w:hAnsiTheme="minorHAnsi" w:cstheme="minorBidi"/>
            <w:b w:val="0"/>
            <w:bCs w:val="0"/>
            <w:caps w:val="0"/>
            <w:noProof/>
            <w:kern w:val="2"/>
            <w:szCs w:val="24"/>
            <w:lang w:val="it-IT" w:eastAsia="it-IT"/>
            <w14:ligatures w14:val="standardContextual"/>
          </w:rPr>
          <w:tab/>
        </w:r>
        <w:r w:rsidRPr="007049DA">
          <w:rPr>
            <w:rStyle w:val="Collegamentoipertestuale"/>
            <w:noProof/>
          </w:rPr>
          <w:t>Fondazioni superficiali</w:t>
        </w:r>
        <w:r>
          <w:rPr>
            <w:noProof/>
            <w:webHidden/>
          </w:rPr>
          <w:tab/>
        </w:r>
        <w:r>
          <w:rPr>
            <w:noProof/>
            <w:webHidden/>
          </w:rPr>
          <w:fldChar w:fldCharType="begin"/>
        </w:r>
        <w:r>
          <w:rPr>
            <w:noProof/>
            <w:webHidden/>
          </w:rPr>
          <w:instrText xml:space="preserve"> PAGEREF _Toc244141573 \h </w:instrText>
        </w:r>
        <w:r>
          <w:rPr>
            <w:noProof/>
            <w:webHidden/>
          </w:rPr>
        </w:r>
        <w:r>
          <w:rPr>
            <w:noProof/>
            <w:webHidden/>
          </w:rPr>
          <w:fldChar w:fldCharType="separate"/>
        </w:r>
        <w:r>
          <w:rPr>
            <w:noProof/>
            <w:webHidden/>
          </w:rPr>
          <w:t>152</w:t>
        </w:r>
        <w:r>
          <w:rPr>
            <w:noProof/>
            <w:webHidden/>
          </w:rPr>
          <w:fldChar w:fldCharType="end"/>
        </w:r>
      </w:hyperlink>
    </w:p>
    <w:p w14:paraId="6D59739A" w14:textId="0EB0E740"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574" w:history="1">
        <w:r w:rsidRPr="007049DA">
          <w:rPr>
            <w:rStyle w:val="Collegamentoipertestuale"/>
            <w:noProof/>
          </w:rPr>
          <w:t>48.1</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Convenzioni e area efficace</w:t>
        </w:r>
        <w:r>
          <w:rPr>
            <w:noProof/>
            <w:webHidden/>
          </w:rPr>
          <w:tab/>
        </w:r>
        <w:r>
          <w:rPr>
            <w:noProof/>
            <w:webHidden/>
          </w:rPr>
          <w:fldChar w:fldCharType="begin"/>
        </w:r>
        <w:r>
          <w:rPr>
            <w:noProof/>
            <w:webHidden/>
          </w:rPr>
          <w:instrText xml:space="preserve"> PAGEREF _Toc244141574 \h </w:instrText>
        </w:r>
        <w:r>
          <w:rPr>
            <w:noProof/>
            <w:webHidden/>
          </w:rPr>
        </w:r>
        <w:r>
          <w:rPr>
            <w:noProof/>
            <w:webHidden/>
          </w:rPr>
          <w:fldChar w:fldCharType="separate"/>
        </w:r>
        <w:r>
          <w:rPr>
            <w:noProof/>
            <w:webHidden/>
          </w:rPr>
          <w:t>153</w:t>
        </w:r>
        <w:r>
          <w:rPr>
            <w:noProof/>
            <w:webHidden/>
          </w:rPr>
          <w:fldChar w:fldCharType="end"/>
        </w:r>
      </w:hyperlink>
    </w:p>
    <w:p w14:paraId="1BB4BD07" w14:textId="3C88BF6F"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575" w:history="1">
        <w:r w:rsidRPr="007049DA">
          <w:rPr>
            <w:rStyle w:val="Collegamentoipertestuale"/>
            <w:noProof/>
          </w:rPr>
          <w:t>48.2</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Falda domanda e coefficienti parziali</w:t>
        </w:r>
        <w:r>
          <w:rPr>
            <w:noProof/>
            <w:webHidden/>
          </w:rPr>
          <w:tab/>
        </w:r>
        <w:r>
          <w:rPr>
            <w:noProof/>
            <w:webHidden/>
          </w:rPr>
          <w:fldChar w:fldCharType="begin"/>
        </w:r>
        <w:r>
          <w:rPr>
            <w:noProof/>
            <w:webHidden/>
          </w:rPr>
          <w:instrText xml:space="preserve"> PAGEREF _Toc244141575 \h </w:instrText>
        </w:r>
        <w:r>
          <w:rPr>
            <w:noProof/>
            <w:webHidden/>
          </w:rPr>
        </w:r>
        <w:r>
          <w:rPr>
            <w:noProof/>
            <w:webHidden/>
          </w:rPr>
          <w:fldChar w:fldCharType="separate"/>
        </w:r>
        <w:r>
          <w:rPr>
            <w:noProof/>
            <w:webHidden/>
          </w:rPr>
          <w:t>153</w:t>
        </w:r>
        <w:r>
          <w:rPr>
            <w:noProof/>
            <w:webHidden/>
          </w:rPr>
          <w:fldChar w:fldCharType="end"/>
        </w:r>
      </w:hyperlink>
    </w:p>
    <w:p w14:paraId="7FC48689" w14:textId="5241A38D"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576" w:history="1">
        <w:r w:rsidRPr="007049DA">
          <w:rPr>
            <w:rStyle w:val="Collegamentoipertestuale"/>
            <w:noProof/>
          </w:rPr>
          <w:t>48.3</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Espressione drenata e fattori di capacità portante</w:t>
        </w:r>
        <w:r>
          <w:rPr>
            <w:noProof/>
            <w:webHidden/>
          </w:rPr>
          <w:tab/>
        </w:r>
        <w:r>
          <w:rPr>
            <w:noProof/>
            <w:webHidden/>
          </w:rPr>
          <w:fldChar w:fldCharType="begin"/>
        </w:r>
        <w:r>
          <w:rPr>
            <w:noProof/>
            <w:webHidden/>
          </w:rPr>
          <w:instrText xml:space="preserve"> PAGEREF _Toc244141576 \h </w:instrText>
        </w:r>
        <w:r>
          <w:rPr>
            <w:noProof/>
            <w:webHidden/>
          </w:rPr>
        </w:r>
        <w:r>
          <w:rPr>
            <w:noProof/>
            <w:webHidden/>
          </w:rPr>
          <w:fldChar w:fldCharType="separate"/>
        </w:r>
        <w:r>
          <w:rPr>
            <w:noProof/>
            <w:webHidden/>
          </w:rPr>
          <w:t>154</w:t>
        </w:r>
        <w:r>
          <w:rPr>
            <w:noProof/>
            <w:webHidden/>
          </w:rPr>
          <w:fldChar w:fldCharType="end"/>
        </w:r>
      </w:hyperlink>
    </w:p>
    <w:p w14:paraId="316A4389" w14:textId="2983A1BF"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577" w:history="1">
        <w:r w:rsidRPr="007049DA">
          <w:rPr>
            <w:rStyle w:val="Collegamentoipertestuale"/>
            <w:noProof/>
          </w:rPr>
          <w:t>48.4</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Forma e profondità</w:t>
        </w:r>
        <w:r>
          <w:rPr>
            <w:noProof/>
            <w:webHidden/>
          </w:rPr>
          <w:tab/>
        </w:r>
        <w:r>
          <w:rPr>
            <w:noProof/>
            <w:webHidden/>
          </w:rPr>
          <w:fldChar w:fldCharType="begin"/>
        </w:r>
        <w:r>
          <w:rPr>
            <w:noProof/>
            <w:webHidden/>
          </w:rPr>
          <w:instrText xml:space="preserve"> PAGEREF _Toc244141577 \h </w:instrText>
        </w:r>
        <w:r>
          <w:rPr>
            <w:noProof/>
            <w:webHidden/>
          </w:rPr>
        </w:r>
        <w:r>
          <w:rPr>
            <w:noProof/>
            <w:webHidden/>
          </w:rPr>
          <w:fldChar w:fldCharType="separate"/>
        </w:r>
        <w:r>
          <w:rPr>
            <w:noProof/>
            <w:webHidden/>
          </w:rPr>
          <w:t>155</w:t>
        </w:r>
        <w:r>
          <w:rPr>
            <w:noProof/>
            <w:webHidden/>
          </w:rPr>
          <w:fldChar w:fldCharType="end"/>
        </w:r>
      </w:hyperlink>
    </w:p>
    <w:p w14:paraId="54ADABB8" w14:textId="01BE1583"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578" w:history="1">
        <w:r w:rsidRPr="007049DA">
          <w:rPr>
            <w:rStyle w:val="Collegamentoipertestuale"/>
            <w:noProof/>
          </w:rPr>
          <w:t>48.5</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Inclinazione delle azioni</w:t>
        </w:r>
        <w:r>
          <w:rPr>
            <w:noProof/>
            <w:webHidden/>
          </w:rPr>
          <w:tab/>
        </w:r>
        <w:r>
          <w:rPr>
            <w:noProof/>
            <w:webHidden/>
          </w:rPr>
          <w:fldChar w:fldCharType="begin"/>
        </w:r>
        <w:r>
          <w:rPr>
            <w:noProof/>
            <w:webHidden/>
          </w:rPr>
          <w:instrText xml:space="preserve"> PAGEREF _Toc244141578 \h </w:instrText>
        </w:r>
        <w:r>
          <w:rPr>
            <w:noProof/>
            <w:webHidden/>
          </w:rPr>
        </w:r>
        <w:r>
          <w:rPr>
            <w:noProof/>
            <w:webHidden/>
          </w:rPr>
          <w:fldChar w:fldCharType="separate"/>
        </w:r>
        <w:r>
          <w:rPr>
            <w:noProof/>
            <w:webHidden/>
          </w:rPr>
          <w:t>156</w:t>
        </w:r>
        <w:r>
          <w:rPr>
            <w:noProof/>
            <w:webHidden/>
          </w:rPr>
          <w:fldChar w:fldCharType="end"/>
        </w:r>
      </w:hyperlink>
    </w:p>
    <w:p w14:paraId="25A1A097" w14:textId="201D8802"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579" w:history="1">
        <w:r w:rsidRPr="007049DA">
          <w:rPr>
            <w:rStyle w:val="Collegamentoipertestuale"/>
            <w:noProof/>
          </w:rPr>
          <w:t>48.6</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Condizioni non drenate</w:t>
        </w:r>
        <w:r>
          <w:rPr>
            <w:noProof/>
            <w:webHidden/>
          </w:rPr>
          <w:tab/>
        </w:r>
        <w:r>
          <w:rPr>
            <w:noProof/>
            <w:webHidden/>
          </w:rPr>
          <w:fldChar w:fldCharType="begin"/>
        </w:r>
        <w:r>
          <w:rPr>
            <w:noProof/>
            <w:webHidden/>
          </w:rPr>
          <w:instrText xml:space="preserve"> PAGEREF _Toc244141579 \h </w:instrText>
        </w:r>
        <w:r>
          <w:rPr>
            <w:noProof/>
            <w:webHidden/>
          </w:rPr>
        </w:r>
        <w:r>
          <w:rPr>
            <w:noProof/>
            <w:webHidden/>
          </w:rPr>
          <w:fldChar w:fldCharType="separate"/>
        </w:r>
        <w:r>
          <w:rPr>
            <w:noProof/>
            <w:webHidden/>
          </w:rPr>
          <w:t>156</w:t>
        </w:r>
        <w:r>
          <w:rPr>
            <w:noProof/>
            <w:webHidden/>
          </w:rPr>
          <w:fldChar w:fldCharType="end"/>
        </w:r>
      </w:hyperlink>
    </w:p>
    <w:p w14:paraId="449A862A" w14:textId="5D59370A"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580" w:history="1">
        <w:r w:rsidRPr="007049DA">
          <w:rPr>
            <w:rStyle w:val="Collegamentoipertestuale"/>
            <w:noProof/>
          </w:rPr>
          <w:t>48.7</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Brinch Hansen con carico inclinato</w:t>
        </w:r>
        <w:r>
          <w:rPr>
            <w:noProof/>
            <w:webHidden/>
          </w:rPr>
          <w:tab/>
        </w:r>
        <w:r>
          <w:rPr>
            <w:noProof/>
            <w:webHidden/>
          </w:rPr>
          <w:fldChar w:fldCharType="begin"/>
        </w:r>
        <w:r>
          <w:rPr>
            <w:noProof/>
            <w:webHidden/>
          </w:rPr>
          <w:instrText xml:space="preserve"> PAGEREF _Toc244141580 \h </w:instrText>
        </w:r>
        <w:r>
          <w:rPr>
            <w:noProof/>
            <w:webHidden/>
          </w:rPr>
        </w:r>
        <w:r>
          <w:rPr>
            <w:noProof/>
            <w:webHidden/>
          </w:rPr>
          <w:fldChar w:fldCharType="separate"/>
        </w:r>
        <w:r>
          <w:rPr>
            <w:noProof/>
            <w:webHidden/>
          </w:rPr>
          <w:t>157</w:t>
        </w:r>
        <w:r>
          <w:rPr>
            <w:noProof/>
            <w:webHidden/>
          </w:rPr>
          <w:fldChar w:fldCharType="end"/>
        </w:r>
      </w:hyperlink>
    </w:p>
    <w:p w14:paraId="7719D3C5" w14:textId="43352BFD"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581" w:history="1">
        <w:r w:rsidRPr="007049DA">
          <w:rPr>
            <w:rStyle w:val="Collegamentoipertestuale"/>
            <w:noProof/>
          </w:rPr>
          <w:t>48.8</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Terzaghi e rottura locale</w:t>
        </w:r>
        <w:r>
          <w:rPr>
            <w:noProof/>
            <w:webHidden/>
          </w:rPr>
          <w:tab/>
        </w:r>
        <w:r>
          <w:rPr>
            <w:noProof/>
            <w:webHidden/>
          </w:rPr>
          <w:fldChar w:fldCharType="begin"/>
        </w:r>
        <w:r>
          <w:rPr>
            <w:noProof/>
            <w:webHidden/>
          </w:rPr>
          <w:instrText xml:space="preserve"> PAGEREF _Toc244141581 \h </w:instrText>
        </w:r>
        <w:r>
          <w:rPr>
            <w:noProof/>
            <w:webHidden/>
          </w:rPr>
        </w:r>
        <w:r>
          <w:rPr>
            <w:noProof/>
            <w:webHidden/>
          </w:rPr>
          <w:fldChar w:fldCharType="separate"/>
        </w:r>
        <w:r>
          <w:rPr>
            <w:noProof/>
            <w:webHidden/>
          </w:rPr>
          <w:t>159</w:t>
        </w:r>
        <w:r>
          <w:rPr>
            <w:noProof/>
            <w:webHidden/>
          </w:rPr>
          <w:fldChar w:fldCharType="end"/>
        </w:r>
      </w:hyperlink>
    </w:p>
    <w:p w14:paraId="34DE1697" w14:textId="21E19C37"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582" w:history="1">
        <w:r w:rsidRPr="007049DA">
          <w:rPr>
            <w:rStyle w:val="Collegamentoipertestuale"/>
            <w:noProof/>
          </w:rPr>
          <w:t>48.9</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Stratigrafia e materiali comuni</w:t>
        </w:r>
        <w:r>
          <w:rPr>
            <w:noProof/>
            <w:webHidden/>
          </w:rPr>
          <w:tab/>
        </w:r>
        <w:r>
          <w:rPr>
            <w:noProof/>
            <w:webHidden/>
          </w:rPr>
          <w:fldChar w:fldCharType="begin"/>
        </w:r>
        <w:r>
          <w:rPr>
            <w:noProof/>
            <w:webHidden/>
          </w:rPr>
          <w:instrText xml:space="preserve"> PAGEREF _Toc244141582 \h </w:instrText>
        </w:r>
        <w:r>
          <w:rPr>
            <w:noProof/>
            <w:webHidden/>
          </w:rPr>
        </w:r>
        <w:r>
          <w:rPr>
            <w:noProof/>
            <w:webHidden/>
          </w:rPr>
          <w:fldChar w:fldCharType="separate"/>
        </w:r>
        <w:r>
          <w:rPr>
            <w:noProof/>
            <w:webHidden/>
          </w:rPr>
          <w:t>159</w:t>
        </w:r>
        <w:r>
          <w:rPr>
            <w:noProof/>
            <w:webHidden/>
          </w:rPr>
          <w:fldChar w:fldCharType="end"/>
        </w:r>
      </w:hyperlink>
    </w:p>
    <w:p w14:paraId="47157998" w14:textId="1DF18A9B"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583" w:history="1">
        <w:r w:rsidRPr="007049DA">
          <w:rPr>
            <w:rStyle w:val="Collegamentoipertestuale"/>
            <w:noProof/>
          </w:rPr>
          <w:t>48.10</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Pressioni di contatto e area efficace</w:t>
        </w:r>
        <w:r>
          <w:rPr>
            <w:noProof/>
            <w:webHidden/>
          </w:rPr>
          <w:tab/>
        </w:r>
        <w:r>
          <w:rPr>
            <w:noProof/>
            <w:webHidden/>
          </w:rPr>
          <w:fldChar w:fldCharType="begin"/>
        </w:r>
        <w:r>
          <w:rPr>
            <w:noProof/>
            <w:webHidden/>
          </w:rPr>
          <w:instrText xml:space="preserve"> PAGEREF _Toc244141583 \h </w:instrText>
        </w:r>
        <w:r>
          <w:rPr>
            <w:noProof/>
            <w:webHidden/>
          </w:rPr>
        </w:r>
        <w:r>
          <w:rPr>
            <w:noProof/>
            <w:webHidden/>
          </w:rPr>
          <w:fldChar w:fldCharType="separate"/>
        </w:r>
        <w:r>
          <w:rPr>
            <w:noProof/>
            <w:webHidden/>
          </w:rPr>
          <w:t>160</w:t>
        </w:r>
        <w:r>
          <w:rPr>
            <w:noProof/>
            <w:webHidden/>
          </w:rPr>
          <w:fldChar w:fldCharType="end"/>
        </w:r>
      </w:hyperlink>
    </w:p>
    <w:p w14:paraId="1DE694C9" w14:textId="1B403D6A"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584" w:history="1">
        <w:r w:rsidRPr="007049DA">
          <w:rPr>
            <w:rStyle w:val="Collegamentoipertestuale"/>
            <w:noProof/>
          </w:rPr>
          <w:t>48.11</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Schema illustrativo del meccanismo di rottura</w:t>
        </w:r>
        <w:r>
          <w:rPr>
            <w:noProof/>
            <w:webHidden/>
          </w:rPr>
          <w:tab/>
        </w:r>
        <w:r>
          <w:rPr>
            <w:noProof/>
            <w:webHidden/>
          </w:rPr>
          <w:fldChar w:fldCharType="begin"/>
        </w:r>
        <w:r>
          <w:rPr>
            <w:noProof/>
            <w:webHidden/>
          </w:rPr>
          <w:instrText xml:space="preserve"> PAGEREF _Toc244141584 \h </w:instrText>
        </w:r>
        <w:r>
          <w:rPr>
            <w:noProof/>
            <w:webHidden/>
          </w:rPr>
        </w:r>
        <w:r>
          <w:rPr>
            <w:noProof/>
            <w:webHidden/>
          </w:rPr>
          <w:fldChar w:fldCharType="separate"/>
        </w:r>
        <w:r>
          <w:rPr>
            <w:noProof/>
            <w:webHidden/>
          </w:rPr>
          <w:t>161</w:t>
        </w:r>
        <w:r>
          <w:rPr>
            <w:noProof/>
            <w:webHidden/>
          </w:rPr>
          <w:fldChar w:fldCharType="end"/>
        </w:r>
      </w:hyperlink>
    </w:p>
    <w:p w14:paraId="31E6B152" w14:textId="09454E8C"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585" w:history="1">
        <w:r w:rsidRPr="007049DA">
          <w:rPr>
            <w:rStyle w:val="Collegamentoipertestuale"/>
            <w:noProof/>
          </w:rPr>
          <w:t>48.12</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Limiti e riferimenti tecnici</w:t>
        </w:r>
        <w:r>
          <w:rPr>
            <w:noProof/>
            <w:webHidden/>
          </w:rPr>
          <w:tab/>
        </w:r>
        <w:r>
          <w:rPr>
            <w:noProof/>
            <w:webHidden/>
          </w:rPr>
          <w:fldChar w:fldCharType="begin"/>
        </w:r>
        <w:r>
          <w:rPr>
            <w:noProof/>
            <w:webHidden/>
          </w:rPr>
          <w:instrText xml:space="preserve"> PAGEREF _Toc244141585 \h </w:instrText>
        </w:r>
        <w:r>
          <w:rPr>
            <w:noProof/>
            <w:webHidden/>
          </w:rPr>
        </w:r>
        <w:r>
          <w:rPr>
            <w:noProof/>
            <w:webHidden/>
          </w:rPr>
          <w:fldChar w:fldCharType="separate"/>
        </w:r>
        <w:r>
          <w:rPr>
            <w:noProof/>
            <w:webHidden/>
          </w:rPr>
          <w:t>161</w:t>
        </w:r>
        <w:r>
          <w:rPr>
            <w:noProof/>
            <w:webHidden/>
          </w:rPr>
          <w:fldChar w:fldCharType="end"/>
        </w:r>
      </w:hyperlink>
    </w:p>
    <w:p w14:paraId="7A2D6982" w14:textId="1CD08A65" w:rsidR="009E658F" w:rsidRDefault="009E658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586" w:history="1">
        <w:r w:rsidRPr="007049DA">
          <w:rPr>
            <w:rStyle w:val="Collegamentoipertestuale"/>
            <w:noProof/>
          </w:rPr>
          <w:t>49</w:t>
        </w:r>
        <w:r>
          <w:rPr>
            <w:rFonts w:asciiTheme="minorHAnsi" w:eastAsiaTheme="minorEastAsia" w:hAnsiTheme="minorHAnsi" w:cstheme="minorBidi"/>
            <w:b w:val="0"/>
            <w:bCs w:val="0"/>
            <w:caps w:val="0"/>
            <w:noProof/>
            <w:kern w:val="2"/>
            <w:szCs w:val="24"/>
            <w:lang w:val="it-IT" w:eastAsia="it-IT"/>
            <w14:ligatures w14:val="standardContextual"/>
          </w:rPr>
          <w:tab/>
        </w:r>
        <w:r w:rsidRPr="007049DA">
          <w:rPr>
            <w:rStyle w:val="Collegamentoipertestuale"/>
            <w:noProof/>
          </w:rPr>
          <w:t>Reologia del calcestruzzo</w:t>
        </w:r>
        <w:r>
          <w:rPr>
            <w:noProof/>
            <w:webHidden/>
          </w:rPr>
          <w:tab/>
        </w:r>
        <w:r>
          <w:rPr>
            <w:noProof/>
            <w:webHidden/>
          </w:rPr>
          <w:fldChar w:fldCharType="begin"/>
        </w:r>
        <w:r>
          <w:rPr>
            <w:noProof/>
            <w:webHidden/>
          </w:rPr>
          <w:instrText xml:space="preserve"> PAGEREF _Toc244141586 \h </w:instrText>
        </w:r>
        <w:r>
          <w:rPr>
            <w:noProof/>
            <w:webHidden/>
          </w:rPr>
        </w:r>
        <w:r>
          <w:rPr>
            <w:noProof/>
            <w:webHidden/>
          </w:rPr>
          <w:fldChar w:fldCharType="separate"/>
        </w:r>
        <w:r>
          <w:rPr>
            <w:noProof/>
            <w:webHidden/>
          </w:rPr>
          <w:t>161</w:t>
        </w:r>
        <w:r>
          <w:rPr>
            <w:noProof/>
            <w:webHidden/>
          </w:rPr>
          <w:fldChar w:fldCharType="end"/>
        </w:r>
      </w:hyperlink>
    </w:p>
    <w:p w14:paraId="3B358E72" w14:textId="253B7122"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587" w:history="1">
        <w:r w:rsidRPr="007049DA">
          <w:rPr>
            <w:rStyle w:val="Collegamentoipertestuale"/>
            <w:noProof/>
          </w:rPr>
          <w:t>49.1</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Coefficiente di viscosità e limite analitico</w:t>
        </w:r>
        <w:r>
          <w:rPr>
            <w:noProof/>
            <w:webHidden/>
          </w:rPr>
          <w:tab/>
        </w:r>
        <w:r>
          <w:rPr>
            <w:noProof/>
            <w:webHidden/>
          </w:rPr>
          <w:fldChar w:fldCharType="begin"/>
        </w:r>
        <w:r>
          <w:rPr>
            <w:noProof/>
            <w:webHidden/>
          </w:rPr>
          <w:instrText xml:space="preserve"> PAGEREF _Toc244141587 \h </w:instrText>
        </w:r>
        <w:r>
          <w:rPr>
            <w:noProof/>
            <w:webHidden/>
          </w:rPr>
        </w:r>
        <w:r>
          <w:rPr>
            <w:noProof/>
            <w:webHidden/>
          </w:rPr>
          <w:fldChar w:fldCharType="separate"/>
        </w:r>
        <w:r>
          <w:rPr>
            <w:noProof/>
            <w:webHidden/>
          </w:rPr>
          <w:t>162</w:t>
        </w:r>
        <w:r>
          <w:rPr>
            <w:noProof/>
            <w:webHidden/>
          </w:rPr>
          <w:fldChar w:fldCharType="end"/>
        </w:r>
      </w:hyperlink>
    </w:p>
    <w:p w14:paraId="10A68CC0" w14:textId="076FCE8C"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588" w:history="1">
        <w:r w:rsidRPr="007049DA">
          <w:rPr>
            <w:rStyle w:val="Collegamentoipertestuale"/>
            <w:noProof/>
          </w:rPr>
          <w:t>49.2</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Maturazione del modulo elastico</w:t>
        </w:r>
        <w:r>
          <w:rPr>
            <w:noProof/>
            <w:webHidden/>
          </w:rPr>
          <w:tab/>
        </w:r>
        <w:r>
          <w:rPr>
            <w:noProof/>
            <w:webHidden/>
          </w:rPr>
          <w:fldChar w:fldCharType="begin"/>
        </w:r>
        <w:r>
          <w:rPr>
            <w:noProof/>
            <w:webHidden/>
          </w:rPr>
          <w:instrText xml:space="preserve"> PAGEREF _Toc244141588 \h </w:instrText>
        </w:r>
        <w:r>
          <w:rPr>
            <w:noProof/>
            <w:webHidden/>
          </w:rPr>
        </w:r>
        <w:r>
          <w:rPr>
            <w:noProof/>
            <w:webHidden/>
          </w:rPr>
          <w:fldChar w:fldCharType="separate"/>
        </w:r>
        <w:r>
          <w:rPr>
            <w:noProof/>
            <w:webHidden/>
          </w:rPr>
          <w:t>162</w:t>
        </w:r>
        <w:r>
          <w:rPr>
            <w:noProof/>
            <w:webHidden/>
          </w:rPr>
          <w:fldChar w:fldCharType="end"/>
        </w:r>
      </w:hyperlink>
    </w:p>
    <w:p w14:paraId="6072535A" w14:textId="085F3C0F"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589" w:history="1">
        <w:r w:rsidRPr="007049DA">
          <w:rPr>
            <w:rStyle w:val="Collegamentoipertestuale"/>
            <w:noProof/>
          </w:rPr>
          <w:t>49.3</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Esempio e campo di applicazione</w:t>
        </w:r>
        <w:r>
          <w:rPr>
            <w:noProof/>
            <w:webHidden/>
          </w:rPr>
          <w:tab/>
        </w:r>
        <w:r>
          <w:rPr>
            <w:noProof/>
            <w:webHidden/>
          </w:rPr>
          <w:fldChar w:fldCharType="begin"/>
        </w:r>
        <w:r>
          <w:rPr>
            <w:noProof/>
            <w:webHidden/>
          </w:rPr>
          <w:instrText xml:space="preserve"> PAGEREF _Toc244141589 \h </w:instrText>
        </w:r>
        <w:r>
          <w:rPr>
            <w:noProof/>
            <w:webHidden/>
          </w:rPr>
        </w:r>
        <w:r>
          <w:rPr>
            <w:noProof/>
            <w:webHidden/>
          </w:rPr>
          <w:fldChar w:fldCharType="separate"/>
        </w:r>
        <w:r>
          <w:rPr>
            <w:noProof/>
            <w:webHidden/>
          </w:rPr>
          <w:t>163</w:t>
        </w:r>
        <w:r>
          <w:rPr>
            <w:noProof/>
            <w:webHidden/>
          </w:rPr>
          <w:fldChar w:fldCharType="end"/>
        </w:r>
      </w:hyperlink>
    </w:p>
    <w:p w14:paraId="1CF486FA" w14:textId="4CF5A345"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590" w:history="1">
        <w:r w:rsidRPr="007049DA">
          <w:rPr>
            <w:rStyle w:val="Collegamentoipertestuale"/>
            <w:noProof/>
          </w:rPr>
          <w:t>49.4</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Getti sottili nelle verifiche di sezione</w:t>
        </w:r>
        <w:r>
          <w:rPr>
            <w:noProof/>
            <w:webHidden/>
          </w:rPr>
          <w:tab/>
        </w:r>
        <w:r>
          <w:rPr>
            <w:noProof/>
            <w:webHidden/>
          </w:rPr>
          <w:fldChar w:fldCharType="begin"/>
        </w:r>
        <w:r>
          <w:rPr>
            <w:noProof/>
            <w:webHidden/>
          </w:rPr>
          <w:instrText xml:space="preserve"> PAGEREF _Toc244141590 \h </w:instrText>
        </w:r>
        <w:r>
          <w:rPr>
            <w:noProof/>
            <w:webHidden/>
          </w:rPr>
        </w:r>
        <w:r>
          <w:rPr>
            <w:noProof/>
            <w:webHidden/>
          </w:rPr>
          <w:fldChar w:fldCharType="separate"/>
        </w:r>
        <w:r>
          <w:rPr>
            <w:noProof/>
            <w:webHidden/>
          </w:rPr>
          <w:t>163</w:t>
        </w:r>
        <w:r>
          <w:rPr>
            <w:noProof/>
            <w:webHidden/>
          </w:rPr>
          <w:fldChar w:fldCharType="end"/>
        </w:r>
      </w:hyperlink>
    </w:p>
    <w:p w14:paraId="6BEAF225" w14:textId="4831F278" w:rsidR="009E658F" w:rsidRDefault="009E658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591" w:history="1">
        <w:r w:rsidRPr="007049DA">
          <w:rPr>
            <w:rStyle w:val="Collegamentoipertestuale"/>
            <w:noProof/>
          </w:rPr>
          <w:t>50</w:t>
        </w:r>
        <w:r>
          <w:rPr>
            <w:rFonts w:asciiTheme="minorHAnsi" w:eastAsiaTheme="minorEastAsia" w:hAnsiTheme="minorHAnsi" w:cstheme="minorBidi"/>
            <w:b w:val="0"/>
            <w:bCs w:val="0"/>
            <w:caps w:val="0"/>
            <w:noProof/>
            <w:kern w:val="2"/>
            <w:szCs w:val="24"/>
            <w:lang w:val="it-IT" w:eastAsia="it-IT"/>
            <w14:ligatures w14:val="standardContextual"/>
          </w:rPr>
          <w:tab/>
        </w:r>
        <w:r w:rsidRPr="007049DA">
          <w:rPr>
            <w:rStyle w:val="Collegamentoipertestuale"/>
            <w:noProof/>
          </w:rPr>
          <w:t>Risultati dei modelli per fasi</w:t>
        </w:r>
        <w:r>
          <w:rPr>
            <w:noProof/>
            <w:webHidden/>
          </w:rPr>
          <w:tab/>
        </w:r>
        <w:r>
          <w:rPr>
            <w:noProof/>
            <w:webHidden/>
          </w:rPr>
          <w:fldChar w:fldCharType="begin"/>
        </w:r>
        <w:r>
          <w:rPr>
            <w:noProof/>
            <w:webHidden/>
          </w:rPr>
          <w:instrText xml:space="preserve"> PAGEREF _Toc244141591 \h </w:instrText>
        </w:r>
        <w:r>
          <w:rPr>
            <w:noProof/>
            <w:webHidden/>
          </w:rPr>
        </w:r>
        <w:r>
          <w:rPr>
            <w:noProof/>
            <w:webHidden/>
          </w:rPr>
          <w:fldChar w:fldCharType="separate"/>
        </w:r>
        <w:r>
          <w:rPr>
            <w:noProof/>
            <w:webHidden/>
          </w:rPr>
          <w:t>163</w:t>
        </w:r>
        <w:r>
          <w:rPr>
            <w:noProof/>
            <w:webHidden/>
          </w:rPr>
          <w:fldChar w:fldCharType="end"/>
        </w:r>
      </w:hyperlink>
    </w:p>
    <w:p w14:paraId="2F5860AA" w14:textId="259099D8"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592" w:history="1">
        <w:r w:rsidRPr="007049DA">
          <w:rPr>
            <w:rStyle w:val="Collegamentoipertestuale"/>
            <w:noProof/>
          </w:rPr>
          <w:t>50.1</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Stato totale e incremento</w:t>
        </w:r>
        <w:r>
          <w:rPr>
            <w:noProof/>
            <w:webHidden/>
          </w:rPr>
          <w:tab/>
        </w:r>
        <w:r>
          <w:rPr>
            <w:noProof/>
            <w:webHidden/>
          </w:rPr>
          <w:fldChar w:fldCharType="begin"/>
        </w:r>
        <w:r>
          <w:rPr>
            <w:noProof/>
            <w:webHidden/>
          </w:rPr>
          <w:instrText xml:space="preserve"> PAGEREF _Toc244141592 \h </w:instrText>
        </w:r>
        <w:r>
          <w:rPr>
            <w:noProof/>
            <w:webHidden/>
          </w:rPr>
        </w:r>
        <w:r>
          <w:rPr>
            <w:noProof/>
            <w:webHidden/>
          </w:rPr>
          <w:fldChar w:fldCharType="separate"/>
        </w:r>
        <w:r>
          <w:rPr>
            <w:noProof/>
            <w:webHidden/>
          </w:rPr>
          <w:t>164</w:t>
        </w:r>
        <w:r>
          <w:rPr>
            <w:noProof/>
            <w:webHidden/>
          </w:rPr>
          <w:fldChar w:fldCharType="end"/>
        </w:r>
      </w:hyperlink>
    </w:p>
    <w:p w14:paraId="6C8130E6" w14:textId="1398CC4F"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593" w:history="1">
        <w:r w:rsidRPr="007049DA">
          <w:rPr>
            <w:rStyle w:val="Collegamentoipertestuale"/>
            <w:noProof/>
          </w:rPr>
          <w:t>50.2</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Copertura e rappresentazione</w:t>
        </w:r>
        <w:r>
          <w:rPr>
            <w:noProof/>
            <w:webHidden/>
          </w:rPr>
          <w:tab/>
        </w:r>
        <w:r>
          <w:rPr>
            <w:noProof/>
            <w:webHidden/>
          </w:rPr>
          <w:fldChar w:fldCharType="begin"/>
        </w:r>
        <w:r>
          <w:rPr>
            <w:noProof/>
            <w:webHidden/>
          </w:rPr>
          <w:instrText xml:space="preserve"> PAGEREF _Toc244141593 \h </w:instrText>
        </w:r>
        <w:r>
          <w:rPr>
            <w:noProof/>
            <w:webHidden/>
          </w:rPr>
        </w:r>
        <w:r>
          <w:rPr>
            <w:noProof/>
            <w:webHidden/>
          </w:rPr>
          <w:fldChar w:fldCharType="separate"/>
        </w:r>
        <w:r>
          <w:rPr>
            <w:noProof/>
            <w:webHidden/>
          </w:rPr>
          <w:t>164</w:t>
        </w:r>
        <w:r>
          <w:rPr>
            <w:noProof/>
            <w:webHidden/>
          </w:rPr>
          <w:fldChar w:fldCharType="end"/>
        </w:r>
      </w:hyperlink>
    </w:p>
    <w:p w14:paraId="333DCAE9" w14:textId="00CDF2D4" w:rsidR="009E658F" w:rsidRDefault="009E658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594" w:history="1">
        <w:r w:rsidRPr="007049DA">
          <w:rPr>
            <w:rStyle w:val="Collegamentoipertestuale"/>
            <w:noProof/>
          </w:rPr>
          <w:t>51</w:t>
        </w:r>
        <w:r>
          <w:rPr>
            <w:rFonts w:asciiTheme="minorHAnsi" w:eastAsiaTheme="minorEastAsia" w:hAnsiTheme="minorHAnsi" w:cstheme="minorBidi"/>
            <w:b w:val="0"/>
            <w:bCs w:val="0"/>
            <w:caps w:val="0"/>
            <w:noProof/>
            <w:kern w:val="2"/>
            <w:szCs w:val="24"/>
            <w:lang w:val="it-IT" w:eastAsia="it-IT"/>
            <w14:ligatures w14:val="standardContextual"/>
          </w:rPr>
          <w:tab/>
        </w:r>
        <w:r w:rsidRPr="007049DA">
          <w:rPr>
            <w:rStyle w:val="Collegamentoipertestuale"/>
            <w:noProof/>
          </w:rPr>
          <w:t>Geometria e rappresentazione delle sezioni</w:t>
        </w:r>
        <w:r>
          <w:rPr>
            <w:noProof/>
            <w:webHidden/>
          </w:rPr>
          <w:tab/>
        </w:r>
        <w:r>
          <w:rPr>
            <w:noProof/>
            <w:webHidden/>
          </w:rPr>
          <w:fldChar w:fldCharType="begin"/>
        </w:r>
        <w:r>
          <w:rPr>
            <w:noProof/>
            <w:webHidden/>
          </w:rPr>
          <w:instrText xml:space="preserve"> PAGEREF _Toc244141594 \h </w:instrText>
        </w:r>
        <w:r>
          <w:rPr>
            <w:noProof/>
            <w:webHidden/>
          </w:rPr>
        </w:r>
        <w:r>
          <w:rPr>
            <w:noProof/>
            <w:webHidden/>
          </w:rPr>
          <w:fldChar w:fldCharType="separate"/>
        </w:r>
        <w:r>
          <w:rPr>
            <w:noProof/>
            <w:webHidden/>
          </w:rPr>
          <w:t>164</w:t>
        </w:r>
        <w:r>
          <w:rPr>
            <w:noProof/>
            <w:webHidden/>
          </w:rPr>
          <w:fldChar w:fldCharType="end"/>
        </w:r>
      </w:hyperlink>
    </w:p>
    <w:p w14:paraId="649E2116" w14:textId="50154634"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595" w:history="1">
        <w:r w:rsidRPr="007049DA">
          <w:rPr>
            <w:rStyle w:val="Collegamentoipertestuale"/>
            <w:noProof/>
          </w:rPr>
          <w:t>51.1</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Riferimento locale e punto di inserimento</w:t>
        </w:r>
        <w:r>
          <w:rPr>
            <w:noProof/>
            <w:webHidden/>
          </w:rPr>
          <w:tab/>
        </w:r>
        <w:r>
          <w:rPr>
            <w:noProof/>
            <w:webHidden/>
          </w:rPr>
          <w:fldChar w:fldCharType="begin"/>
        </w:r>
        <w:r>
          <w:rPr>
            <w:noProof/>
            <w:webHidden/>
          </w:rPr>
          <w:instrText xml:space="preserve"> PAGEREF _Toc244141595 \h </w:instrText>
        </w:r>
        <w:r>
          <w:rPr>
            <w:noProof/>
            <w:webHidden/>
          </w:rPr>
        </w:r>
        <w:r>
          <w:rPr>
            <w:noProof/>
            <w:webHidden/>
          </w:rPr>
          <w:fldChar w:fldCharType="separate"/>
        </w:r>
        <w:r>
          <w:rPr>
            <w:noProof/>
            <w:webHidden/>
          </w:rPr>
          <w:t>164</w:t>
        </w:r>
        <w:r>
          <w:rPr>
            <w:noProof/>
            <w:webHidden/>
          </w:rPr>
          <w:fldChar w:fldCharType="end"/>
        </w:r>
      </w:hyperlink>
    </w:p>
    <w:p w14:paraId="21683E08" w14:textId="52F4CF80"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596" w:history="1">
        <w:r w:rsidRPr="007049DA">
          <w:rPr>
            <w:rStyle w:val="Collegamentoipertestuale"/>
            <w:noProof/>
          </w:rPr>
          <w:t>51.2</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Sezioni composte e significato delle proprietà</w:t>
        </w:r>
        <w:r>
          <w:rPr>
            <w:noProof/>
            <w:webHidden/>
          </w:rPr>
          <w:tab/>
        </w:r>
        <w:r>
          <w:rPr>
            <w:noProof/>
            <w:webHidden/>
          </w:rPr>
          <w:fldChar w:fldCharType="begin"/>
        </w:r>
        <w:r>
          <w:rPr>
            <w:noProof/>
            <w:webHidden/>
          </w:rPr>
          <w:instrText xml:space="preserve"> PAGEREF _Toc244141596 \h </w:instrText>
        </w:r>
        <w:r>
          <w:rPr>
            <w:noProof/>
            <w:webHidden/>
          </w:rPr>
        </w:r>
        <w:r>
          <w:rPr>
            <w:noProof/>
            <w:webHidden/>
          </w:rPr>
          <w:fldChar w:fldCharType="separate"/>
        </w:r>
        <w:r>
          <w:rPr>
            <w:noProof/>
            <w:webHidden/>
          </w:rPr>
          <w:t>165</w:t>
        </w:r>
        <w:r>
          <w:rPr>
            <w:noProof/>
            <w:webHidden/>
          </w:rPr>
          <w:fldChar w:fldCharType="end"/>
        </w:r>
      </w:hyperlink>
    </w:p>
    <w:p w14:paraId="3720881B" w14:textId="06AB8DA5" w:rsidR="009E658F" w:rsidRDefault="009E658F">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597" w:history="1">
        <w:r w:rsidRPr="007049DA">
          <w:rPr>
            <w:rStyle w:val="Collegamentoipertestuale"/>
            <w:noProof/>
          </w:rPr>
          <w:t>52</w:t>
        </w:r>
        <w:r>
          <w:rPr>
            <w:rFonts w:asciiTheme="minorHAnsi" w:eastAsiaTheme="minorEastAsia" w:hAnsiTheme="minorHAnsi" w:cstheme="minorBidi"/>
            <w:b w:val="0"/>
            <w:bCs w:val="0"/>
            <w:caps w:val="0"/>
            <w:noProof/>
            <w:kern w:val="2"/>
            <w:szCs w:val="24"/>
            <w:lang w:val="it-IT" w:eastAsia="it-IT"/>
            <w14:ligatures w14:val="standardContextual"/>
          </w:rPr>
          <w:tab/>
        </w:r>
        <w:r w:rsidRPr="007049DA">
          <w:rPr>
            <w:rStyle w:val="Collegamentoipertestuale"/>
            <w:noProof/>
          </w:rPr>
          <w:t>Analisi per fasi delle paratie</w:t>
        </w:r>
        <w:r>
          <w:rPr>
            <w:noProof/>
            <w:webHidden/>
          </w:rPr>
          <w:tab/>
        </w:r>
        <w:r>
          <w:rPr>
            <w:noProof/>
            <w:webHidden/>
          </w:rPr>
          <w:fldChar w:fldCharType="begin"/>
        </w:r>
        <w:r>
          <w:rPr>
            <w:noProof/>
            <w:webHidden/>
          </w:rPr>
          <w:instrText xml:space="preserve"> PAGEREF _Toc244141597 \h </w:instrText>
        </w:r>
        <w:r>
          <w:rPr>
            <w:noProof/>
            <w:webHidden/>
          </w:rPr>
        </w:r>
        <w:r>
          <w:rPr>
            <w:noProof/>
            <w:webHidden/>
          </w:rPr>
          <w:fldChar w:fldCharType="separate"/>
        </w:r>
        <w:r>
          <w:rPr>
            <w:noProof/>
            <w:webHidden/>
          </w:rPr>
          <w:t>165</w:t>
        </w:r>
        <w:r>
          <w:rPr>
            <w:noProof/>
            <w:webHidden/>
          </w:rPr>
          <w:fldChar w:fldCharType="end"/>
        </w:r>
      </w:hyperlink>
    </w:p>
    <w:p w14:paraId="76124D6B" w14:textId="1B6C3708"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598" w:history="1">
        <w:r w:rsidRPr="007049DA">
          <w:rPr>
            <w:rStyle w:val="Collegamentoipertestuale"/>
            <w:noProof/>
          </w:rPr>
          <w:t>52.1</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Unità larghezza e convenzioni</w:t>
        </w:r>
        <w:r>
          <w:rPr>
            <w:noProof/>
            <w:webHidden/>
          </w:rPr>
          <w:tab/>
        </w:r>
        <w:r>
          <w:rPr>
            <w:noProof/>
            <w:webHidden/>
          </w:rPr>
          <w:fldChar w:fldCharType="begin"/>
        </w:r>
        <w:r>
          <w:rPr>
            <w:noProof/>
            <w:webHidden/>
          </w:rPr>
          <w:instrText xml:space="preserve"> PAGEREF _Toc244141598 \h </w:instrText>
        </w:r>
        <w:r>
          <w:rPr>
            <w:noProof/>
            <w:webHidden/>
          </w:rPr>
        </w:r>
        <w:r>
          <w:rPr>
            <w:noProof/>
            <w:webHidden/>
          </w:rPr>
          <w:fldChar w:fldCharType="separate"/>
        </w:r>
        <w:r>
          <w:rPr>
            <w:noProof/>
            <w:webHidden/>
          </w:rPr>
          <w:t>166</w:t>
        </w:r>
        <w:r>
          <w:rPr>
            <w:noProof/>
            <w:webHidden/>
          </w:rPr>
          <w:fldChar w:fldCharType="end"/>
        </w:r>
      </w:hyperlink>
    </w:p>
    <w:p w14:paraId="37310B5E" w14:textId="7500BCB8"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599" w:history="1">
        <w:r w:rsidRPr="007049DA">
          <w:rPr>
            <w:rStyle w:val="Collegamentoipertestuale"/>
            <w:noProof/>
          </w:rPr>
          <w:t>52.2</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Stato iniziale e pressioni limite</w:t>
        </w:r>
        <w:r>
          <w:rPr>
            <w:noProof/>
            <w:webHidden/>
          </w:rPr>
          <w:tab/>
        </w:r>
        <w:r>
          <w:rPr>
            <w:noProof/>
            <w:webHidden/>
          </w:rPr>
          <w:fldChar w:fldCharType="begin"/>
        </w:r>
        <w:r>
          <w:rPr>
            <w:noProof/>
            <w:webHidden/>
          </w:rPr>
          <w:instrText xml:space="preserve"> PAGEREF _Toc244141599 \h </w:instrText>
        </w:r>
        <w:r>
          <w:rPr>
            <w:noProof/>
            <w:webHidden/>
          </w:rPr>
        </w:r>
        <w:r>
          <w:rPr>
            <w:noProof/>
            <w:webHidden/>
          </w:rPr>
          <w:fldChar w:fldCharType="separate"/>
        </w:r>
        <w:r>
          <w:rPr>
            <w:noProof/>
            <w:webHidden/>
          </w:rPr>
          <w:t>166</w:t>
        </w:r>
        <w:r>
          <w:rPr>
            <w:noProof/>
            <w:webHidden/>
          </w:rPr>
          <w:fldChar w:fldCharType="end"/>
        </w:r>
      </w:hyperlink>
    </w:p>
    <w:p w14:paraId="6F8DD49C" w14:textId="2942F506"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600" w:history="1">
        <w:r w:rsidRPr="007049DA">
          <w:rPr>
            <w:rStyle w:val="Collegamentoipertestuale"/>
            <w:noProof/>
          </w:rPr>
          <w:t>52.3</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Discretizzazione incrementi ed equilibrio</w:t>
        </w:r>
        <w:r>
          <w:rPr>
            <w:noProof/>
            <w:webHidden/>
          </w:rPr>
          <w:tab/>
        </w:r>
        <w:r>
          <w:rPr>
            <w:noProof/>
            <w:webHidden/>
          </w:rPr>
          <w:fldChar w:fldCharType="begin"/>
        </w:r>
        <w:r>
          <w:rPr>
            <w:noProof/>
            <w:webHidden/>
          </w:rPr>
          <w:instrText xml:space="preserve"> PAGEREF _Toc244141600 \h </w:instrText>
        </w:r>
        <w:r>
          <w:rPr>
            <w:noProof/>
            <w:webHidden/>
          </w:rPr>
        </w:r>
        <w:r>
          <w:rPr>
            <w:noProof/>
            <w:webHidden/>
          </w:rPr>
          <w:fldChar w:fldCharType="separate"/>
        </w:r>
        <w:r>
          <w:rPr>
            <w:noProof/>
            <w:webHidden/>
          </w:rPr>
          <w:t>167</w:t>
        </w:r>
        <w:r>
          <w:rPr>
            <w:noProof/>
            <w:webHidden/>
          </w:rPr>
          <w:fldChar w:fldCharType="end"/>
        </w:r>
      </w:hyperlink>
    </w:p>
    <w:p w14:paraId="2F225F1B" w14:textId="17592181"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601" w:history="1">
        <w:r w:rsidRPr="007049DA">
          <w:rPr>
            <w:rStyle w:val="Collegamentoipertestuale"/>
            <w:noProof/>
          </w:rPr>
          <w:t>52.4</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Carichi distribuiti per intervalli</w:t>
        </w:r>
        <w:r>
          <w:rPr>
            <w:noProof/>
            <w:webHidden/>
          </w:rPr>
          <w:tab/>
        </w:r>
        <w:r>
          <w:rPr>
            <w:noProof/>
            <w:webHidden/>
          </w:rPr>
          <w:fldChar w:fldCharType="begin"/>
        </w:r>
        <w:r>
          <w:rPr>
            <w:noProof/>
            <w:webHidden/>
          </w:rPr>
          <w:instrText xml:space="preserve"> PAGEREF _Toc244141601 \h </w:instrText>
        </w:r>
        <w:r>
          <w:rPr>
            <w:noProof/>
            <w:webHidden/>
          </w:rPr>
        </w:r>
        <w:r>
          <w:rPr>
            <w:noProof/>
            <w:webHidden/>
          </w:rPr>
          <w:fldChar w:fldCharType="separate"/>
        </w:r>
        <w:r>
          <w:rPr>
            <w:noProof/>
            <w:webHidden/>
          </w:rPr>
          <w:t>168</w:t>
        </w:r>
        <w:r>
          <w:rPr>
            <w:noProof/>
            <w:webHidden/>
          </w:rPr>
          <w:fldChar w:fldCharType="end"/>
        </w:r>
      </w:hyperlink>
    </w:p>
    <w:p w14:paraId="54A76127" w14:textId="76FFDAE3"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602" w:history="1">
        <w:r w:rsidRPr="007049DA">
          <w:rPr>
            <w:rStyle w:val="Collegamentoipertestuale"/>
            <w:noProof/>
          </w:rPr>
          <w:t>52.5</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Filtrazione stazionaria e trasferimento delle pressioni</w:t>
        </w:r>
        <w:r>
          <w:rPr>
            <w:noProof/>
            <w:webHidden/>
          </w:rPr>
          <w:tab/>
        </w:r>
        <w:r>
          <w:rPr>
            <w:noProof/>
            <w:webHidden/>
          </w:rPr>
          <w:fldChar w:fldCharType="begin"/>
        </w:r>
        <w:r>
          <w:rPr>
            <w:noProof/>
            <w:webHidden/>
          </w:rPr>
          <w:instrText xml:space="preserve"> PAGEREF _Toc244141602 \h </w:instrText>
        </w:r>
        <w:r>
          <w:rPr>
            <w:noProof/>
            <w:webHidden/>
          </w:rPr>
        </w:r>
        <w:r>
          <w:rPr>
            <w:noProof/>
            <w:webHidden/>
          </w:rPr>
          <w:fldChar w:fldCharType="separate"/>
        </w:r>
        <w:r>
          <w:rPr>
            <w:noProof/>
            <w:webHidden/>
          </w:rPr>
          <w:t>169</w:t>
        </w:r>
        <w:r>
          <w:rPr>
            <w:noProof/>
            <w:webHidden/>
          </w:rPr>
          <w:fldChar w:fldCharType="end"/>
        </w:r>
      </w:hyperlink>
    </w:p>
    <w:p w14:paraId="344706E9" w14:textId="6F61E762"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603" w:history="1">
        <w:r w:rsidRPr="007049DA">
          <w:rPr>
            <w:rStyle w:val="Collegamentoipertestuale"/>
            <w:noProof/>
          </w:rPr>
          <w:t>52.6</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Sollevamento idraulico e sifonamento</w:t>
        </w:r>
        <w:r>
          <w:rPr>
            <w:noProof/>
            <w:webHidden/>
          </w:rPr>
          <w:tab/>
        </w:r>
        <w:r>
          <w:rPr>
            <w:noProof/>
            <w:webHidden/>
          </w:rPr>
          <w:fldChar w:fldCharType="begin"/>
        </w:r>
        <w:r>
          <w:rPr>
            <w:noProof/>
            <w:webHidden/>
          </w:rPr>
          <w:instrText xml:space="preserve"> PAGEREF _Toc244141603 \h </w:instrText>
        </w:r>
        <w:r>
          <w:rPr>
            <w:noProof/>
            <w:webHidden/>
          </w:rPr>
        </w:r>
        <w:r>
          <w:rPr>
            <w:noProof/>
            <w:webHidden/>
          </w:rPr>
          <w:fldChar w:fldCharType="separate"/>
        </w:r>
        <w:r>
          <w:rPr>
            <w:noProof/>
            <w:webHidden/>
          </w:rPr>
          <w:t>170</w:t>
        </w:r>
        <w:r>
          <w:rPr>
            <w:noProof/>
            <w:webHidden/>
          </w:rPr>
          <w:fldChar w:fldCharType="end"/>
        </w:r>
      </w:hyperlink>
    </w:p>
    <w:p w14:paraId="23E0E825" w14:textId="24A64246" w:rsidR="009E658F" w:rsidRDefault="009E658F">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604" w:history="1">
        <w:r w:rsidRPr="007049DA">
          <w:rPr>
            <w:rStyle w:val="Collegamentoipertestuale"/>
            <w:noProof/>
          </w:rPr>
          <w:t>52.7</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Stabilità globale del complesso terreno e parete</w:t>
        </w:r>
        <w:r>
          <w:rPr>
            <w:noProof/>
            <w:webHidden/>
          </w:rPr>
          <w:tab/>
        </w:r>
        <w:r>
          <w:rPr>
            <w:noProof/>
            <w:webHidden/>
          </w:rPr>
          <w:fldChar w:fldCharType="begin"/>
        </w:r>
        <w:r>
          <w:rPr>
            <w:noProof/>
            <w:webHidden/>
          </w:rPr>
          <w:instrText xml:space="preserve"> PAGEREF _Toc244141604 \h </w:instrText>
        </w:r>
        <w:r>
          <w:rPr>
            <w:noProof/>
            <w:webHidden/>
          </w:rPr>
        </w:r>
        <w:r>
          <w:rPr>
            <w:noProof/>
            <w:webHidden/>
          </w:rPr>
          <w:fldChar w:fldCharType="separate"/>
        </w:r>
        <w:r>
          <w:rPr>
            <w:noProof/>
            <w:webHidden/>
          </w:rPr>
          <w:t>170</w:t>
        </w:r>
        <w:r>
          <w:rPr>
            <w:noProof/>
            <w:webHidden/>
          </w:rPr>
          <w:fldChar w:fldCharType="end"/>
        </w:r>
      </w:hyperlink>
    </w:p>
    <w:p w14:paraId="0636A292" w14:textId="272AF604"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605" w:history="1">
        <w:r w:rsidRPr="007049DA">
          <w:rPr>
            <w:rStyle w:val="Collegamentoipertestuale"/>
            <w:noProof/>
          </w:rPr>
          <w:t>52.8</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Verifiche delle sezioni e dei sostegni</w:t>
        </w:r>
        <w:r>
          <w:rPr>
            <w:noProof/>
            <w:webHidden/>
          </w:rPr>
          <w:tab/>
        </w:r>
        <w:r>
          <w:rPr>
            <w:noProof/>
            <w:webHidden/>
          </w:rPr>
          <w:fldChar w:fldCharType="begin"/>
        </w:r>
        <w:r>
          <w:rPr>
            <w:noProof/>
            <w:webHidden/>
          </w:rPr>
          <w:instrText xml:space="preserve"> PAGEREF _Toc244141605 \h </w:instrText>
        </w:r>
        <w:r>
          <w:rPr>
            <w:noProof/>
            <w:webHidden/>
          </w:rPr>
        </w:r>
        <w:r>
          <w:rPr>
            <w:noProof/>
            <w:webHidden/>
          </w:rPr>
          <w:fldChar w:fldCharType="separate"/>
        </w:r>
        <w:r>
          <w:rPr>
            <w:noProof/>
            <w:webHidden/>
          </w:rPr>
          <w:t>171</w:t>
        </w:r>
        <w:r>
          <w:rPr>
            <w:noProof/>
            <w:webHidden/>
          </w:rPr>
          <w:fldChar w:fldCharType="end"/>
        </w:r>
      </w:hyperlink>
    </w:p>
    <w:p w14:paraId="79076752" w14:textId="6CD1052C"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606" w:history="1">
        <w:r w:rsidRPr="007049DA">
          <w:rPr>
            <w:rStyle w:val="Collegamentoipertestuale"/>
            <w:noProof/>
          </w:rPr>
          <w:t>52.9</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Ricerca discreta dell'infissione</w:t>
        </w:r>
        <w:r>
          <w:rPr>
            <w:noProof/>
            <w:webHidden/>
          </w:rPr>
          <w:tab/>
        </w:r>
        <w:r>
          <w:rPr>
            <w:noProof/>
            <w:webHidden/>
          </w:rPr>
          <w:fldChar w:fldCharType="begin"/>
        </w:r>
        <w:r>
          <w:rPr>
            <w:noProof/>
            <w:webHidden/>
          </w:rPr>
          <w:instrText xml:space="preserve"> PAGEREF _Toc244141606 \h </w:instrText>
        </w:r>
        <w:r>
          <w:rPr>
            <w:noProof/>
            <w:webHidden/>
          </w:rPr>
        </w:r>
        <w:r>
          <w:rPr>
            <w:noProof/>
            <w:webHidden/>
          </w:rPr>
          <w:fldChar w:fldCharType="separate"/>
        </w:r>
        <w:r>
          <w:rPr>
            <w:noProof/>
            <w:webHidden/>
          </w:rPr>
          <w:t>172</w:t>
        </w:r>
        <w:r>
          <w:rPr>
            <w:noProof/>
            <w:webHidden/>
          </w:rPr>
          <w:fldChar w:fldCharType="end"/>
        </w:r>
      </w:hyperlink>
    </w:p>
    <w:p w14:paraId="2C139C0B" w14:textId="5148F988"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607" w:history="1">
        <w:r w:rsidRPr="007049DA">
          <w:rPr>
            <w:rStyle w:val="Collegamentoipertestuale"/>
            <w:noProof/>
          </w:rPr>
          <w:t>52.10</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Campi recuperati e inviluppi con provenienza</w:t>
        </w:r>
        <w:r>
          <w:rPr>
            <w:noProof/>
            <w:webHidden/>
          </w:rPr>
          <w:tab/>
        </w:r>
        <w:r>
          <w:rPr>
            <w:noProof/>
            <w:webHidden/>
          </w:rPr>
          <w:fldChar w:fldCharType="begin"/>
        </w:r>
        <w:r>
          <w:rPr>
            <w:noProof/>
            <w:webHidden/>
          </w:rPr>
          <w:instrText xml:space="preserve"> PAGEREF _Toc244141607 \h </w:instrText>
        </w:r>
        <w:r>
          <w:rPr>
            <w:noProof/>
            <w:webHidden/>
          </w:rPr>
        </w:r>
        <w:r>
          <w:rPr>
            <w:noProof/>
            <w:webHidden/>
          </w:rPr>
          <w:fldChar w:fldCharType="separate"/>
        </w:r>
        <w:r>
          <w:rPr>
            <w:noProof/>
            <w:webHidden/>
          </w:rPr>
          <w:t>173</w:t>
        </w:r>
        <w:r>
          <w:rPr>
            <w:noProof/>
            <w:webHidden/>
          </w:rPr>
          <w:fldChar w:fldCharType="end"/>
        </w:r>
      </w:hyperlink>
    </w:p>
    <w:p w14:paraId="0756112A" w14:textId="5FA64010"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608" w:history="1">
        <w:r w:rsidRPr="007049DA">
          <w:rPr>
            <w:rStyle w:val="Collegamentoipertestuale"/>
            <w:noProof/>
          </w:rPr>
          <w:t>52.11</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Storie indipendenti e combinazioni assegnate</w:t>
        </w:r>
        <w:r>
          <w:rPr>
            <w:noProof/>
            <w:webHidden/>
          </w:rPr>
          <w:tab/>
        </w:r>
        <w:r>
          <w:rPr>
            <w:noProof/>
            <w:webHidden/>
          </w:rPr>
          <w:fldChar w:fldCharType="begin"/>
        </w:r>
        <w:r>
          <w:rPr>
            <w:noProof/>
            <w:webHidden/>
          </w:rPr>
          <w:instrText xml:space="preserve"> PAGEREF _Toc244141608 \h </w:instrText>
        </w:r>
        <w:r>
          <w:rPr>
            <w:noProof/>
            <w:webHidden/>
          </w:rPr>
        </w:r>
        <w:r>
          <w:rPr>
            <w:noProof/>
            <w:webHidden/>
          </w:rPr>
          <w:fldChar w:fldCharType="separate"/>
        </w:r>
        <w:r>
          <w:rPr>
            <w:noProof/>
            <w:webHidden/>
          </w:rPr>
          <w:t>174</w:t>
        </w:r>
        <w:r>
          <w:rPr>
            <w:noProof/>
            <w:webHidden/>
          </w:rPr>
          <w:fldChar w:fldCharType="end"/>
        </w:r>
      </w:hyperlink>
    </w:p>
    <w:p w14:paraId="0BDD3075" w14:textId="4D6F91B2"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609" w:history="1">
        <w:r w:rsidRPr="007049DA">
          <w:rPr>
            <w:rStyle w:val="Collegamentoipertestuale"/>
            <w:noProof/>
          </w:rPr>
          <w:t>52.12</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Prove indipendenti e limiti residui</w:t>
        </w:r>
        <w:r>
          <w:rPr>
            <w:noProof/>
            <w:webHidden/>
          </w:rPr>
          <w:tab/>
        </w:r>
        <w:r>
          <w:rPr>
            <w:noProof/>
            <w:webHidden/>
          </w:rPr>
          <w:fldChar w:fldCharType="begin"/>
        </w:r>
        <w:r>
          <w:rPr>
            <w:noProof/>
            <w:webHidden/>
          </w:rPr>
          <w:instrText xml:space="preserve"> PAGEREF _Toc244141609 \h </w:instrText>
        </w:r>
        <w:r>
          <w:rPr>
            <w:noProof/>
            <w:webHidden/>
          </w:rPr>
        </w:r>
        <w:r>
          <w:rPr>
            <w:noProof/>
            <w:webHidden/>
          </w:rPr>
          <w:fldChar w:fldCharType="separate"/>
        </w:r>
        <w:r>
          <w:rPr>
            <w:noProof/>
            <w:webHidden/>
          </w:rPr>
          <w:t>175</w:t>
        </w:r>
        <w:r>
          <w:rPr>
            <w:noProof/>
            <w:webHidden/>
          </w:rPr>
          <w:fldChar w:fldCharType="end"/>
        </w:r>
      </w:hyperlink>
    </w:p>
    <w:p w14:paraId="3F98B4D2" w14:textId="32501327" w:rsidR="009E658F" w:rsidRDefault="009E658F">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610" w:history="1">
        <w:r w:rsidRPr="007049DA">
          <w:rPr>
            <w:rStyle w:val="Collegamentoipertestuale"/>
            <w:noProof/>
          </w:rPr>
          <w:t>52.13</w:t>
        </w:r>
        <w:r>
          <w:rPr>
            <w:rFonts w:asciiTheme="minorHAnsi" w:eastAsiaTheme="minorEastAsia" w:hAnsiTheme="minorHAnsi" w:cstheme="minorBidi"/>
            <w:smallCaps w:val="0"/>
            <w:noProof/>
            <w:kern w:val="2"/>
            <w:szCs w:val="24"/>
            <w14:ligatures w14:val="standardContextual"/>
          </w:rPr>
          <w:tab/>
        </w:r>
        <w:r w:rsidRPr="007049DA">
          <w:rPr>
            <w:rStyle w:val="Collegamentoipertestuale"/>
            <w:noProof/>
          </w:rPr>
          <w:t>Riferimenti del metodo</w:t>
        </w:r>
        <w:r>
          <w:rPr>
            <w:noProof/>
            <w:webHidden/>
          </w:rPr>
          <w:tab/>
        </w:r>
        <w:r>
          <w:rPr>
            <w:noProof/>
            <w:webHidden/>
          </w:rPr>
          <w:fldChar w:fldCharType="begin"/>
        </w:r>
        <w:r>
          <w:rPr>
            <w:noProof/>
            <w:webHidden/>
          </w:rPr>
          <w:instrText xml:space="preserve"> PAGEREF _Toc244141610 \h </w:instrText>
        </w:r>
        <w:r>
          <w:rPr>
            <w:noProof/>
            <w:webHidden/>
          </w:rPr>
        </w:r>
        <w:r>
          <w:rPr>
            <w:noProof/>
            <w:webHidden/>
          </w:rPr>
          <w:fldChar w:fldCharType="separate"/>
        </w:r>
        <w:r>
          <w:rPr>
            <w:noProof/>
            <w:webHidden/>
          </w:rPr>
          <w:t>176</w:t>
        </w:r>
        <w:r>
          <w:rPr>
            <w:noProof/>
            <w:webHidden/>
          </w:rPr>
          <w:fldChar w:fldCharType="end"/>
        </w:r>
      </w:hyperlink>
    </w:p>
    <w:p w14:paraId="605DBE98" w14:textId="77777777" w:rsidR="004E4F17" w:rsidRDefault="008375FC">
      <w:pPr>
        <w:spacing w:before="0" w:after="0" w:line="20" w:lineRule="exact"/>
        <w:keepNext w:val="0"/>
        <w:keepLines w:val="0"/>
        <w:pageBreakBefore w:val="0"/>
        <w:rPr>
          <w:sz w:val="2"/>
        </w:rPr>
      </w:pPr>
      <w:r>
        <w:fldChar w:fldCharType="end"/>
      </w:r>
    </w:p>
    <w:p w14:paraId="0765B30D" w14:textId="77777777" w:rsidR="004E4F17" w:rsidRDefault="004E4F17">
      <w:pPr>
        <w:sectPr w:rsidR="007046C7" w:rsidSect="00166661">
          <w:headerReference w:type="even" r:id="rId15"/>
          <w:headerReference w:type="default" r:id="rId16"/>
          <w:headerReference w:type="first" r:id="rId17"/>
          <w:type w:val="continuous"/>
          <w:pgSz w:w="11906" w:h="16838"/>
          <w:pgMar w:top="1701" w:right="1134" w:bottom="1134" w:left="1134" w:header="708" w:footer="694" w:gutter="0"/>
          <w:cols w:space="709"/>
          <w:docGrid w:linePitch="360"/>
        </w:sectPr>
        <w:spacing w:before="0" w:after="0" w:line="20" w:lineRule="exact"/>
        <w:keepNext w:val="0"/>
        <w:keepLines w:val="0"/>
        <w:pageBreakBefore w:val="0"/>
        <w:rPr>
          <w:sz w:val="2"/>
        </w:rPr>
      </w:pPr>
    </w:p>
    <w:p w14:paraId="6392A76D" w14:textId="77777777" w:rsidR="004E4F17" w:rsidRDefault="008375FC">
      <w:pPr>
        <w:spacing w:after="140"/>
      </w:pPr>
      <w:r>
        <w:lastRenderedPageBreak/>
        <w:t>Questa guida descrive modelli, formule, ipotesi e limiti dei calcoli di tutti i moduli di ANTHEA. Procedure e interfaccia sono descritte nella guida pratica.</w:t>
      </w:r>
    </w:p>
    <w:p w14:paraId="0C2DF929" w14:textId="77777777" w:rsidR="004E4F17" w:rsidRDefault="008375FC">
      <w:pPr>
        <w:pStyle w:val="Titolo1"/>
        <w:keepNext/>
        <w:spacing w:after="140"/>
      </w:pPr>
      <w:bookmarkStart w:id="2" w:name="_Toc244141247"/>
      <w:r>
        <w:t>Spettri di risposta e isolamento sismico</w:t>
      </w:r>
      <w:bookmarkEnd w:id="2"/>
    </w:p>
    <w:p w14:paraId="5ABC5756" w14:textId="77777777" w:rsidR="004E4F17" w:rsidRDefault="008375FC">
      <w:pPr>
        <w:spacing w:after="140"/>
      </w:pPr>
      <w:r>
        <w:t>Il modulo descrive la domanda sismica mediante spettri di accelerazione e un sistema traslazionale equivalente per l’isolamento. La parte Spettri riproduce le convenzioni numeriche del riferimento NTC 2008; l’estensione per isolamento applica la distinzione degli smorzamenti del §7.10.5.3.2 delle NTC 2018, Italia. Le due parti sono identificate separatamente per evitare di attribuire alla riproduzione numerica una validità normativa più ampia.</w:t>
      </w:r>
    </w:p>
    <w:p w14:paraId="066F55FD" w14:textId="77777777" w:rsidR="004E4F17" w:rsidRDefault="008375FC">
      <w:pPr>
        <w:pStyle w:val="Titolo2"/>
        <w:keepNext/>
        <w:spacing w:after="140"/>
      </w:pPr>
      <w:bookmarkStart w:id="3" w:name="_Toc244141248"/>
      <w:r>
        <w:t>Pericolosità e periodo di riferimento</w:t>
      </w:r>
      <w:bookmarkEnd w:id="3"/>
    </w:p>
    <w:p w14:paraId="784272EB" w14:textId="77777777" w:rsidR="004E4F17" w:rsidRDefault="008375FC">
      <w:pPr>
        <w:spacing w:after="140"/>
      </w:pPr>
      <w:r>
        <w:t>Il reticolo originale contiene 10.751 nodi, con ag, F0, Tc∗ e ordinate spettrali per TR pari a 30, 50, 72, 101, 140, 201, 475, 975 e 2475 anni. Le coordinate in gradi decimali sono arrotondate a cinque decimali secondo il riferimento. L’interpolazione locale utilizza la distanza inversa oppure la superficie rigata; nodi e pesi effettivi sono esposti nei risultati. Non si estrapola al di fuori del reticolo. La localizzazione attraverso il catalogo comunale non identifica necessariamente il sito dell’opera.</w:t>
      </w:r>
    </w:p>
    <w:p w14:paraId="283FA16D" w14:textId="77777777" w:rsidR="004E4F17" w:rsidRDefault="008375FC">
      <w:pPr>
        <w:spacing w:after="140"/>
      </w:pPr>
      <w:r>
        <w:t>La vita di riferimento e il tempo di ritorno derivano da:</w:t>
      </w:r>
    </w:p>
    <w:p w14:paraId="2C209669" w14:textId="77777777" w:rsidR="004E4F17" w:rsidRDefault="008375FC">
      <w:pPr>
        <w:keepNext/>
        <w:spacing w:before="60" w:after="80"/>
        <w:ind w:left="255"/>
      </w:pPr>
      <m:oMathPara>
        <m:oMath>
          <m:sSub>
            <m:e>
              <m:r>
                <m:t>V</m:t>
              </m:r>
            </m:e>
            <m:sub>
              <m:r>
                <m:t>R</m:t>
              </m:r>
            </m:sub>
          </m:sSub>
          <m:r>
            <m:t>=max(</m:t>
          </m:r>
          <m:sSub>
            <m:e>
              <m:r>
                <m:t>V</m:t>
              </m:r>
            </m:e>
            <m:sub>
              <m:r>
                <m:t>N</m:t>
              </m:r>
            </m:sub>
          </m:sSub>
          <m:sSub>
            <m:e>
              <m:r>
                <m:t>C</m:t>
              </m:r>
            </m:e>
            <m:sub>
              <m:r>
                <m:t>U</m:t>
              </m:r>
            </m:sub>
          </m:sSub>
          <m:r>
            <m:t>,35)</m:t>
          </m:r>
        </m:oMath>
      </m:oMathPara>
    </w:p>
    <w:p w14:paraId="7936FC61" w14:textId="77777777" w:rsidR="004E4F17" w:rsidRDefault="008375FC">
      <w:pPr>
        <w:keepNext/>
        <w:spacing w:before="60" w:after="80"/>
        <w:ind w:left="255"/>
      </w:pPr>
      <m:oMathPara>
        <m:oMath>
          <m:sSub>
            <m:e>
              <m:r>
                <m:t>T</m:t>
              </m:r>
            </m:e>
            <m:sub>
              <m:r>
                <m:t>R</m:t>
              </m:r>
            </m:sub>
          </m:sSub>
          <m:r>
            <m:t>=−</m:t>
          </m:r>
          <m:f>
            <m:fPr>
              <m:type m:val="bar"/>
            </m:fPr>
            <m:num>
              <m:sSub>
                <m:e>
                  <m:r>
                    <m:t>V</m:t>
                  </m:r>
                </m:e>
                <m:sub>
                  <m:r>
                    <m:t>R</m:t>
                  </m:r>
                </m:sub>
              </m:sSub>
            </m:num>
            <m:den>
              <m:r>
                <m:rPr>
                  <m:sty m:val="p"/>
                </m:rPr>
                <m:t>ln</m:t>
              </m:r>
              <m:r>
                <m:t>(1−</m:t>
              </m:r>
              <m:sSub>
                <m:e>
                  <m:r>
                    <m:t>P</m:t>
                  </m:r>
                </m:e>
                <m:sub>
                  <m:r>
                    <m:t>VR</m:t>
                  </m:r>
                </m:sub>
              </m:sSub>
              <m:r>
                <m:t>)</m:t>
              </m:r>
            </m:den>
          </m:f>
        </m:oMath>
      </m:oMathPara>
    </w:p>
    <w:p w14:paraId="4D7D04F5" w14:textId="77777777" w:rsidR="004E4F17" w:rsidRDefault="008375FC">
      <w:pPr>
        <w:spacing w:after="140"/>
      </w:pPr>
      <w:r>
        <w:t>VN e VR sono in anni; CU è adimensionale. Le probabilità PVR sono 0,81, 0,63, 0,10 e 0,05 per SLO, SLD, SLV e SLC. Il TR adottato è limitato al campo dei dati; per compatibilità si conservano il confronto inferiore 30,11 anni dello SLV e il limite superiore 2474,9 anni dello SLC. Negli altri casi i limiti sono 30 e 2475 anni.</w:t>
      </w:r>
    </w:p>
    <w:p w14:paraId="5033FE40" w14:textId="77777777" w:rsidR="004E4F17" w:rsidRDefault="008375FC">
      <w:pPr>
        <w:spacing w:after="140"/>
      </w:pPr>
      <w:r>
        <w:t>Tra due TR tabulati, i parametri sono interpolati logaritmicamente. Posti p1 e p2 i valori agli estremi:</w:t>
      </w:r>
    </w:p>
    <w:p w14:paraId="75ADAF85" w14:textId="77777777" w:rsidR="004E4F17" w:rsidRDefault="008375FC">
      <w:pPr>
        <w:keepNext/>
        <w:spacing w:before="60" w:after="80"/>
        <w:ind w:left="255"/>
      </w:pPr>
      <m:oMathPara>
        <m:oMath>
          <m:r>
            <m:rPr>
              <m:sty m:val="p"/>
            </m:rPr>
            <m:t>ln</m:t>
          </m:r>
          <m:r>
            <m:t>p=</m:t>
          </m:r>
          <m:r>
            <m:rPr>
              <m:sty m:val="p"/>
            </m:rPr>
            <m:t>ln</m:t>
          </m:r>
          <m:sSub>
            <m:e>
              <m:r>
                <m:t>p</m:t>
              </m:r>
            </m:e>
            <m:sub>
              <m:r>
                <m:t>1</m:t>
              </m:r>
            </m:sub>
          </m:sSub>
          <m:r>
            <m:t>+</m:t>
          </m:r>
          <m:f>
            <m:fPr>
              <m:type m:val="bar"/>
            </m:fPr>
            <m:num>
              <m:r>
                <m:rPr>
                  <m:sty m:val="p"/>
                </m:rPr>
                <m:t>ln</m:t>
              </m:r>
              <m:r>
                <m:t>(</m:t>
              </m:r>
              <m:sSub>
                <m:e>
                  <m:r>
                    <m:t>T</m:t>
                  </m:r>
                </m:e>
                <m:sub>
                  <m:r>
                    <m:t>R</m:t>
                  </m:r>
                </m:sub>
              </m:sSub>
              <m:r>
                <m:t>/</m:t>
              </m:r>
              <m:sSub>
                <m:e>
                  <m:r>
                    <m:t>T</m:t>
                  </m:r>
                </m:e>
                <m:sub>
                  <m:r>
                    <m:t>R1</m:t>
                  </m:r>
                </m:sub>
              </m:sSub>
              <m:r>
                <m:t>)</m:t>
              </m:r>
            </m:num>
            <m:den>
              <m:r>
                <m:rPr>
                  <m:sty m:val="p"/>
                </m:rPr>
                <m:t>ln</m:t>
              </m:r>
              <m:r>
                <m:t>(</m:t>
              </m:r>
              <m:sSub>
                <m:e>
                  <m:r>
                    <m:t>T</m:t>
                  </m:r>
                </m:e>
                <m:sub>
                  <m:r>
                    <m:t>R2</m:t>
                  </m:r>
                </m:sub>
              </m:sSub>
              <m:r>
                <m:t>/</m:t>
              </m:r>
              <m:sSub>
                <m:e>
                  <m:r>
                    <m:t>T</m:t>
                  </m:r>
                </m:e>
                <m:sub>
                  <m:r>
                    <m:t>R1</m:t>
                  </m:r>
                </m:sub>
              </m:sSub>
              <m:r>
                <m:t>)</m:t>
              </m:r>
            </m:den>
          </m:f>
          <m:r>
            <m:rPr>
              <m:sty m:val="p"/>
            </m:rPr>
            <m:t>ln</m:t>
          </m:r>
          <m:r>
            <m:t>(</m:t>
          </m:r>
          <m:sSub>
            <m:e>
              <m:r>
                <m:t>p</m:t>
              </m:r>
            </m:e>
            <m:sub>
              <m:r>
                <m:t>2</m:t>
              </m:r>
            </m:sub>
          </m:sSub>
          <m:r>
            <m:t>/</m:t>
          </m:r>
          <m:sSub>
            <m:e>
              <m:r>
                <m:t>p</m:t>
              </m:r>
            </m:e>
            <m:sub>
              <m:r>
                <m:t>1</m:t>
              </m:r>
            </m:sub>
          </m:sSub>
          <m:r>
            <m:t>)</m:t>
          </m:r>
        </m:oMath>
      </m:oMathPara>
    </w:p>
    <w:p w14:paraId="23336C17" w14:textId="77777777" w:rsidR="004E4F17" w:rsidRDefault="008375FC">
      <w:pPr>
        <w:spacing w:after="140"/>
      </w:pPr>
      <w:r>
        <w:t xml:space="preserve">Il riferimento usa lo stesso rapporto per i tre parametri; nel caso particolare </w:t>
      </w:r>
      <m:oMath>
        <m:sSub>
          <m:e>
            <m:r>
              <m:t>a</m:t>
            </m:r>
          </m:e>
          <m:sub>
            <m:r>
              <m:t>g2</m:t>
            </m:r>
          </m:sub>
        </m:sSub>
        <m:r>
          <m:t>/</m:t>
        </m:r>
        <m:sSub>
          <m:e>
            <m:r>
              <m:t>a</m:t>
            </m:r>
          </m:e>
          <m:sub>
            <m:r>
              <m:t>g1</m:t>
            </m:r>
          </m:sub>
        </m:sSub>
        <m:r>
          <m:t>=1</m:t>
        </m:r>
      </m:oMath>
      <w:r>
        <w:t xml:space="preserve"> il denominatore viene posto pari a 1. Questa convenzione è conservata nella modalità compatibile. L’assegnazione manuale delle quattro terne sostituisce l’interpolazione per gli stati limite e viene dichiarata nei risultati.</w:t>
      </w:r>
    </w:p>
    <w:p w14:paraId="06C6820E" w14:textId="77777777" w:rsidR="004E4F17" w:rsidRDefault="008375FC">
      <w:pPr>
        <w:pStyle w:val="Titolo2"/>
        <w:keepNext/>
        <w:spacing w:after="140"/>
      </w:pPr>
      <w:bookmarkStart w:id="4" w:name="_Toc244141249"/>
      <w:r>
        <w:t>Forma dello spettro</w:t>
      </w:r>
      <w:bookmarkEnd w:id="4"/>
    </w:p>
    <w:p w14:paraId="08780272" w14:textId="77777777" w:rsidR="004E4F17" w:rsidRDefault="008375FC">
      <w:pPr>
        <w:spacing w:after="140"/>
      </w:pPr>
      <w:r>
        <w:t>ag è espresso come frazione di g, F0 è adimensionale e Tc∗ è in secondi. Le categorie di sottosuolo determinano SS e CC; ST deriva dalla categoria topografica e dalla quota relativa h/H. I periodi caratteristici sono:</w:t>
      </w:r>
    </w:p>
    <w:p w14:paraId="7F027B18" w14:textId="77777777" w:rsidR="004E4F17" w:rsidRDefault="008375FC">
      <w:pPr>
        <w:keepNext/>
        <w:spacing w:before="60" w:after="80"/>
        <w:ind w:left="255"/>
      </w:pPr>
      <m:oMathPara>
        <m:oMath>
          <m:sSub>
            <m:e>
              <m:r>
                <m:t>T</m:t>
              </m:r>
            </m:e>
            <m:sub>
              <m:r>
                <m:t>B</m:t>
              </m:r>
            </m:sub>
          </m:sSub>
          <m:r>
            <m:t>=</m:t>
          </m:r>
          <m:f>
            <m:fPr>
              <m:type m:val="bar"/>
            </m:fPr>
            <m:num>
              <m:sSub>
                <m:e>
                  <m:r>
                    <m:t>T</m:t>
                  </m:r>
                </m:e>
                <m:sub>
                  <m:r>
                    <m:t>C</m:t>
                  </m:r>
                </m:sub>
              </m:sSub>
            </m:num>
            <m:den>
              <m:r>
                <m:t>3</m:t>
              </m:r>
            </m:den>
          </m:f>
        </m:oMath>
      </m:oMathPara>
    </w:p>
    <w:p w14:paraId="1D3943F4" w14:textId="77777777" w:rsidR="004E4F17" w:rsidRDefault="008375FC">
      <w:pPr>
        <w:keepNext/>
        <w:spacing w:before="60" w:after="80"/>
        <w:ind w:left="255"/>
      </w:pPr>
      <m:oMathPara>
        <m:oMath>
          <m:sSub>
            <m:e>
              <m:r>
                <m:t>T</m:t>
              </m:r>
            </m:e>
            <m:sub>
              <m:r>
                <m:t>C</m:t>
              </m:r>
            </m:sub>
          </m:sSub>
          <m:r>
            <m:t>=</m:t>
          </m:r>
          <m:sSub>
            <m:e>
              <m:r>
                <m:t>C</m:t>
              </m:r>
            </m:e>
            <m:sub>
              <m:r>
                <m:t>C</m:t>
              </m:r>
            </m:sub>
          </m:sSub>
          <m:sSubSup>
            <m:e>
              <m:r>
                <m:t>T</m:t>
              </m:r>
            </m:e>
            <m:sub>
              <m:r>
                <m:t>C</m:t>
              </m:r>
            </m:sub>
            <m:sup>
              <m:r>
                <m:t>*</m:t>
              </m:r>
            </m:sup>
          </m:sSubSup>
        </m:oMath>
      </m:oMathPara>
    </w:p>
    <w:p w14:paraId="38F0A169" w14:textId="77777777" w:rsidR="004E4F17" w:rsidRDefault="008375FC">
      <w:pPr>
        <w:keepNext/>
        <w:spacing w:before="60" w:after="80"/>
        <w:ind w:left="255"/>
      </w:pPr>
      <m:oMathPara>
        <m:oMath>
          <m:sSub>
            <m:e>
              <m:r>
                <m:t>T</m:t>
              </m:r>
            </m:e>
            <m:sub>
              <m:r>
                <m:t>D</m:t>
              </m:r>
            </m:sub>
          </m:sSub>
          <m:r>
            <m:t>=1</m:t>
          </m:r>
          <m:r>
            <m:t>,</m:t>
          </m:r>
          <m:r>
            <m:t>6+4</m:t>
          </m:r>
          <m:sSub>
            <m:e>
              <m:r>
                <m:t>a</m:t>
              </m:r>
            </m:e>
            <m:sub>
              <m:r>
                <m:t>g</m:t>
              </m:r>
            </m:sub>
          </m:sSub>
        </m:oMath>
      </m:oMathPara>
    </w:p>
    <w:p w14:paraId="026D14B6" w14:textId="77777777" w:rsidR="004E4F17" w:rsidRDefault="008375FC">
      <w:pPr>
        <w:spacing w:after="140"/>
      </w:pPr>
      <w:r>
        <w:t xml:space="preserve">Il valore numerico di </w:t>
      </w:r>
      <m:oMath>
        <m:sSub>
          <m:e>
            <m:r>
              <m:t>a</m:t>
            </m:r>
          </m:e>
          <m:sub>
            <m:r>
              <m:t>g</m:t>
            </m:r>
          </m:sub>
        </m:sSub>
      </m:oMath>
      <w:r>
        <w:t xml:space="preserve"> nell'ultima espressione è in g.</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4E4F17" w14:paraId="176A0438" w14:textId="77777777">
        <w:trPr>
          <w:cantSplit/>
          <w:tblHeader/>
          <w:jc w:val="center"/>
        </w:trPr>
        <w:tc>
          <w:tcPr>
            <w:tcW w:w="2381" w:type="dxa"/>
            <w:shd w:val="clear" w:color="auto" w:fill="E7E6E6"/>
            <w:tcMar>
              <w:top w:w="90" w:type="dxa"/>
              <w:left w:w="90" w:type="dxa"/>
              <w:bottom w:w="90" w:type="dxa"/>
              <w:right w:w="90" w:type="dxa"/>
            </w:tcMar>
            <w:vAlign w:val="center"/>
          </w:tcPr>
          <w:p w14:paraId="2DC03C3F" w14:textId="77777777" w:rsidR="004E4F17" w:rsidRDefault="008375FC">
            <w:pPr>
              <w:spacing w:before="20" w:after="20"/>
              <w:jc w:val="left"/>
            </w:pPr>
            <w:r>
              <w:rPr>
                <w:b/>
                <w:sz w:val="21"/>
              </w:rPr>
              <w:t>Sottosuolo</w:t>
            </w:r>
          </w:p>
        </w:tc>
        <w:tc>
          <w:tcPr>
            <w:tcW w:w="3402" w:type="dxa"/>
            <w:shd w:val="clear" w:color="auto" w:fill="E7E6E6"/>
            <w:tcMar>
              <w:top w:w="90" w:type="dxa"/>
              <w:left w:w="90" w:type="dxa"/>
              <w:bottom w:w="90" w:type="dxa"/>
              <w:right w:w="90" w:type="dxa"/>
            </w:tcMar>
            <w:vAlign w:val="center"/>
          </w:tcPr>
          <w:p w14:paraId="42D40439" w14:textId="77777777" w:rsidR="004E4F17" w:rsidRDefault="008375FC">
            <w:pPr>
              <w:spacing w:before="20" w:after="20"/>
              <w:jc w:val="center"/>
            </w:pPr>
            <w:r>
              <w:rPr>
                <w:b/>
                <w:sz w:val="21"/>
              </w:rPr>
              <w:t>SS</w:t>
            </w:r>
          </w:p>
        </w:tc>
        <w:tc>
          <w:tcPr>
            <w:tcW w:w="3855" w:type="dxa"/>
            <w:shd w:val="clear" w:color="auto" w:fill="E7E6E6"/>
            <w:tcMar>
              <w:top w:w="90" w:type="dxa"/>
              <w:left w:w="90" w:type="dxa"/>
              <w:bottom w:w="90" w:type="dxa"/>
              <w:right w:w="90" w:type="dxa"/>
            </w:tcMar>
            <w:vAlign w:val="center"/>
          </w:tcPr>
          <w:p w14:paraId="5AB2C630" w14:textId="77777777" w:rsidR="004E4F17" w:rsidRDefault="008375FC">
            <w:pPr>
              <w:spacing w:before="20" w:after="20"/>
              <w:jc w:val="center"/>
            </w:pPr>
            <w:r>
              <w:rPr>
                <w:b/>
                <w:sz w:val="21"/>
              </w:rPr>
              <w:t>CC</w:t>
            </w:r>
          </w:p>
        </w:tc>
      </w:tr>
      <w:tr w:rsidR="004E4F17" w14:paraId="1D3F368A" w14:textId="77777777">
        <w:trPr>
          <w:cantSplit/>
          <w:jc w:val="center"/>
        </w:trPr>
        <w:tc>
          <w:tcPr>
            <w:tcW w:w="2381" w:type="dxa"/>
            <w:tcMar>
              <w:top w:w="90" w:type="dxa"/>
              <w:left w:w="90" w:type="dxa"/>
              <w:bottom w:w="90" w:type="dxa"/>
              <w:right w:w="90" w:type="dxa"/>
            </w:tcMar>
            <w:vAlign w:val="center"/>
          </w:tcPr>
          <w:p w14:paraId="59309795" w14:textId="77777777" w:rsidR="004E4F17" w:rsidRDefault="008375FC">
            <w:pPr>
              <w:spacing w:before="20" w:after="20"/>
              <w:jc w:val="left"/>
            </w:pPr>
            <w:r>
              <w:rPr>
                <w:sz w:val="21"/>
              </w:rPr>
              <w:t>A</w:t>
            </w:r>
          </w:p>
        </w:tc>
        <w:tc>
          <w:tcPr>
            <w:tcW w:w="3402" w:type="dxa"/>
            <w:tcMar>
              <w:top w:w="90" w:type="dxa"/>
              <w:left w:w="90" w:type="dxa"/>
              <w:bottom w:w="90" w:type="dxa"/>
              <w:right w:w="90" w:type="dxa"/>
            </w:tcMar>
            <w:vAlign w:val="center"/>
          </w:tcPr>
          <w:p w14:paraId="383414A8" w14:textId="77777777" w:rsidR="004E4F17" w:rsidRDefault="008375FC">
            <w:pPr>
              <w:spacing w:before="20" w:after="20"/>
              <w:jc w:val="center"/>
            </w:pPr>
            <w:r>
              <w:rPr>
                <w:sz w:val="21"/>
              </w:rPr>
              <w:t>1</w:t>
            </w:r>
          </w:p>
        </w:tc>
        <w:tc>
          <w:tcPr>
            <w:tcW w:w="3855" w:type="dxa"/>
            <w:tcMar>
              <w:top w:w="90" w:type="dxa"/>
              <w:left w:w="90" w:type="dxa"/>
              <w:bottom w:w="90" w:type="dxa"/>
              <w:right w:w="90" w:type="dxa"/>
            </w:tcMar>
            <w:vAlign w:val="center"/>
          </w:tcPr>
          <w:p w14:paraId="41094F97" w14:textId="77777777" w:rsidR="004E4F17" w:rsidRDefault="008375FC">
            <w:pPr>
              <w:spacing w:before="20" w:after="20"/>
              <w:jc w:val="center"/>
            </w:pPr>
            <w:r>
              <w:rPr>
                <w:sz w:val="21"/>
              </w:rPr>
              <w:t>1</w:t>
            </w:r>
          </w:p>
        </w:tc>
      </w:tr>
      <w:tr w:rsidR="004E4F17" w14:paraId="39AE808F" w14:textId="77777777">
        <w:trPr>
          <w:cantSplit/>
          <w:jc w:val="center"/>
        </w:trPr>
        <w:tc>
          <w:tcPr>
            <w:tcW w:w="2381" w:type="dxa"/>
            <w:tcMar>
              <w:top w:w="90" w:type="dxa"/>
              <w:left w:w="90" w:type="dxa"/>
              <w:bottom w:w="90" w:type="dxa"/>
              <w:right w:w="90" w:type="dxa"/>
            </w:tcMar>
            <w:vAlign w:val="center"/>
          </w:tcPr>
          <w:p w14:paraId="1D1C0814" w14:textId="77777777" w:rsidR="004E4F17" w:rsidRDefault="008375FC">
            <w:pPr>
              <w:spacing w:before="20" w:after="20"/>
              <w:jc w:val="left"/>
            </w:pPr>
            <w:r>
              <w:rPr>
                <w:sz w:val="21"/>
              </w:rPr>
              <w:t>B</w:t>
            </w:r>
          </w:p>
        </w:tc>
        <w:tc>
          <w:tcPr>
            <w:tcW w:w="3402" w:type="dxa"/>
            <w:tcMar>
              <w:top w:w="90" w:type="dxa"/>
              <w:left w:w="90" w:type="dxa"/>
              <w:bottom w:w="90" w:type="dxa"/>
              <w:right w:w="90" w:type="dxa"/>
            </w:tcMar>
            <w:vAlign w:val="center"/>
          </w:tcPr>
          <w:p w14:paraId="576EA6BB" w14:textId="77777777" w:rsidR="004E4F17" w:rsidRDefault="008375FC">
            <w:pPr>
              <w:spacing w:before="20" w:after="20"/>
              <w:jc w:val="left"/>
            </w:pPr>
            <w:r>
              <w:rPr>
                <w:sz w:val="21"/>
              </w:rPr>
              <w:t>1,4 − 0,4 F0 ag, limitato a 1–1,2</w:t>
            </w:r>
          </w:p>
        </w:tc>
        <w:tc>
          <w:tcPr>
            <w:tcW w:w="3855" w:type="dxa"/>
            <w:tcMar>
              <w:top w:w="90" w:type="dxa"/>
              <w:left w:w="90" w:type="dxa"/>
              <w:bottom w:w="90" w:type="dxa"/>
              <w:right w:w="90" w:type="dxa"/>
            </w:tcMar>
            <w:vAlign w:val="center"/>
          </w:tcPr>
          <w:p w14:paraId="4AFF2801" w14:textId="77777777" w:rsidR="004E4F17" w:rsidRDefault="008375FC">
            <w:pPr>
              <w:spacing w:before="20" w:after="20"/>
              <w:jc w:val="left"/>
            </w:pPr>
            <m:oMathPara>
              <m:oMath>
                <m:r>
                  <m:t>1</m:t>
                </m:r>
                <m:r>
                  <m:t>,</m:t>
                </m:r>
                <m:r>
                  <m:t>1</m:t>
                </m:r>
                <m:r>
                  <m:t>(</m:t>
                </m:r>
                <m:sSubSup>
                  <m:e>
                    <m:r>
                      <m:t>T</m:t>
                    </m:r>
                  </m:e>
                  <m:sub>
                    <m:r>
                      <m:t>c</m:t>
                    </m:r>
                  </m:sub>
                  <m:sup>
                    <m:r>
                      <m:t>*</m:t>
                    </m:r>
                  </m:sup>
                </m:sSubSup>
                <m:sSup>
                  <m:e>
                    <m:r>
                      <m:t>)</m:t>
                    </m:r>
                  </m:e>
                  <m:sup>
                    <m:r>
                      <m:t>−0</m:t>
                    </m:r>
                    <m:r>
                      <m:t>,</m:t>
                    </m:r>
                    <m:r>
                      <m:t>2</m:t>
                    </m:r>
                  </m:sup>
                </m:sSup>
              </m:oMath>
            </m:oMathPara>
          </w:p>
        </w:tc>
      </w:tr>
      <w:tr w:rsidR="004E4F17" w14:paraId="4D0B7D62" w14:textId="77777777">
        <w:trPr>
          <w:cantSplit/>
          <w:jc w:val="center"/>
        </w:trPr>
        <w:tc>
          <w:tcPr>
            <w:tcW w:w="2381" w:type="dxa"/>
            <w:tcMar>
              <w:top w:w="90" w:type="dxa"/>
              <w:left w:w="90" w:type="dxa"/>
              <w:bottom w:w="90" w:type="dxa"/>
              <w:right w:w="90" w:type="dxa"/>
            </w:tcMar>
            <w:vAlign w:val="center"/>
          </w:tcPr>
          <w:p w14:paraId="7686D1C0" w14:textId="77777777" w:rsidR="004E4F17" w:rsidRDefault="008375FC">
            <w:pPr>
              <w:spacing w:before="20" w:after="20"/>
              <w:jc w:val="left"/>
            </w:pPr>
            <w:r>
              <w:rPr>
                <w:sz w:val="21"/>
              </w:rPr>
              <w:t>C</w:t>
            </w:r>
          </w:p>
        </w:tc>
        <w:tc>
          <w:tcPr>
            <w:tcW w:w="3402" w:type="dxa"/>
            <w:tcMar>
              <w:top w:w="90" w:type="dxa"/>
              <w:left w:w="90" w:type="dxa"/>
              <w:bottom w:w="90" w:type="dxa"/>
              <w:right w:w="90" w:type="dxa"/>
            </w:tcMar>
            <w:vAlign w:val="center"/>
          </w:tcPr>
          <w:p w14:paraId="2D29B0DB" w14:textId="77777777" w:rsidR="004E4F17" w:rsidRDefault="008375FC">
            <w:pPr>
              <w:spacing w:before="20" w:after="20"/>
              <w:jc w:val="left"/>
            </w:pPr>
            <w:r>
              <w:rPr>
                <w:sz w:val="21"/>
              </w:rPr>
              <w:t>1,7 − 0,6 F0 ag, limitato a 1–1,5</w:t>
            </w:r>
          </w:p>
        </w:tc>
        <w:tc>
          <w:tcPr>
            <w:tcW w:w="3855" w:type="dxa"/>
            <w:tcMar>
              <w:top w:w="90" w:type="dxa"/>
              <w:left w:w="90" w:type="dxa"/>
              <w:bottom w:w="90" w:type="dxa"/>
              <w:right w:w="90" w:type="dxa"/>
            </w:tcMar>
            <w:vAlign w:val="center"/>
          </w:tcPr>
          <w:p w14:paraId="33729002" w14:textId="77777777" w:rsidR="004E4F17" w:rsidRDefault="008375FC">
            <w:pPr>
              <w:spacing w:before="20" w:after="20"/>
              <w:jc w:val="left"/>
            </w:pPr>
            <m:oMathPara>
              <m:oMath>
                <m:r>
                  <m:t>1</m:t>
                </m:r>
                <m:r>
                  <m:t>,</m:t>
                </m:r>
                <m:r>
                  <m:t>05</m:t>
                </m:r>
                <m:r>
                  <m:t>(</m:t>
                </m:r>
                <m:sSubSup>
                  <m:e>
                    <m:r>
                      <m:t>T</m:t>
                    </m:r>
                  </m:e>
                  <m:sub>
                    <m:r>
                      <m:t>c</m:t>
                    </m:r>
                  </m:sub>
                  <m:sup>
                    <m:r>
                      <m:t>*</m:t>
                    </m:r>
                  </m:sup>
                </m:sSubSup>
                <m:sSup>
                  <m:e>
                    <m:r>
                      <m:t>)</m:t>
                    </m:r>
                  </m:e>
                  <m:sup>
                    <m:r>
                      <m:t>−0</m:t>
                    </m:r>
                    <m:r>
                      <m:t>,</m:t>
                    </m:r>
                    <m:r>
                      <m:t>33</m:t>
                    </m:r>
                  </m:sup>
                </m:sSup>
              </m:oMath>
            </m:oMathPara>
          </w:p>
        </w:tc>
      </w:tr>
      <w:tr w:rsidR="004E4F17" w14:paraId="313100A8" w14:textId="77777777">
        <w:trPr>
          <w:cantSplit/>
          <w:jc w:val="center"/>
        </w:trPr>
        <w:tc>
          <w:tcPr>
            <w:tcW w:w="2381" w:type="dxa"/>
            <w:tcMar>
              <w:top w:w="90" w:type="dxa"/>
              <w:left w:w="90" w:type="dxa"/>
              <w:bottom w:w="90" w:type="dxa"/>
              <w:right w:w="90" w:type="dxa"/>
            </w:tcMar>
            <w:vAlign w:val="center"/>
          </w:tcPr>
          <w:p w14:paraId="4CD5FE94" w14:textId="77777777" w:rsidR="004E4F17" w:rsidRDefault="008375FC">
            <w:pPr>
              <w:spacing w:before="20" w:after="20"/>
              <w:jc w:val="left"/>
            </w:pPr>
            <w:r>
              <w:rPr>
                <w:sz w:val="21"/>
              </w:rPr>
              <w:t>D</w:t>
            </w:r>
          </w:p>
        </w:tc>
        <w:tc>
          <w:tcPr>
            <w:tcW w:w="3402" w:type="dxa"/>
            <w:tcMar>
              <w:top w:w="90" w:type="dxa"/>
              <w:left w:w="90" w:type="dxa"/>
              <w:bottom w:w="90" w:type="dxa"/>
              <w:right w:w="90" w:type="dxa"/>
            </w:tcMar>
            <w:vAlign w:val="center"/>
          </w:tcPr>
          <w:p w14:paraId="489455C6" w14:textId="77777777" w:rsidR="004E4F17" w:rsidRDefault="008375FC">
            <w:pPr>
              <w:spacing w:before="20" w:after="20"/>
              <w:jc w:val="left"/>
            </w:pPr>
            <w:r>
              <w:rPr>
                <w:sz w:val="21"/>
              </w:rPr>
              <w:t>2,4 − 1,5 F0 ag, limitato a 0,9–1,8</w:t>
            </w:r>
          </w:p>
        </w:tc>
        <w:tc>
          <w:tcPr>
            <w:tcW w:w="3855" w:type="dxa"/>
            <w:tcMar>
              <w:top w:w="90" w:type="dxa"/>
              <w:left w:w="90" w:type="dxa"/>
              <w:bottom w:w="90" w:type="dxa"/>
              <w:right w:w="90" w:type="dxa"/>
            </w:tcMar>
            <w:vAlign w:val="center"/>
          </w:tcPr>
          <w:p w14:paraId="7DAB56E1" w14:textId="77777777" w:rsidR="004E4F17" w:rsidRDefault="008375FC">
            <w:pPr>
              <w:spacing w:before="20" w:after="20"/>
              <w:jc w:val="left"/>
            </w:pPr>
            <m:oMathPara>
              <m:oMath>
                <m:r>
                  <m:t>1</m:t>
                </m:r>
                <m:r>
                  <m:t>,</m:t>
                </m:r>
                <m:r>
                  <m:t>25</m:t>
                </m:r>
                <m:r>
                  <m:t>(</m:t>
                </m:r>
                <m:sSubSup>
                  <m:e>
                    <m:r>
                      <m:t>T</m:t>
                    </m:r>
                  </m:e>
                  <m:sub>
                    <m:r>
                      <m:t>c</m:t>
                    </m:r>
                  </m:sub>
                  <m:sup>
                    <m:r>
                      <m:t>*</m:t>
                    </m:r>
                  </m:sup>
                </m:sSubSup>
                <m:sSup>
                  <m:e>
                    <m:r>
                      <m:t>)</m:t>
                    </m:r>
                  </m:e>
                  <m:sup>
                    <m:r>
                      <m:t>−0</m:t>
                    </m:r>
                    <m:r>
                      <m:t>,</m:t>
                    </m:r>
                    <m:r>
                      <m:t>5</m:t>
                    </m:r>
                  </m:sup>
                </m:sSup>
              </m:oMath>
            </m:oMathPara>
          </w:p>
        </w:tc>
      </w:tr>
      <w:tr w:rsidR="004E4F17" w14:paraId="0551FDA1" w14:textId="77777777">
        <w:trPr>
          <w:cantSplit/>
          <w:jc w:val="center"/>
        </w:trPr>
        <w:tc>
          <w:tcPr>
            <w:tcW w:w="2381" w:type="dxa"/>
            <w:tcMar>
              <w:top w:w="90" w:type="dxa"/>
              <w:left w:w="90" w:type="dxa"/>
              <w:bottom w:w="90" w:type="dxa"/>
              <w:right w:w="90" w:type="dxa"/>
            </w:tcMar>
            <w:vAlign w:val="center"/>
          </w:tcPr>
          <w:p w14:paraId="3FF2FDE1" w14:textId="77777777" w:rsidR="004E4F17" w:rsidRDefault="008375FC">
            <w:pPr>
              <w:spacing w:before="20" w:after="20"/>
              <w:jc w:val="left"/>
            </w:pPr>
            <w:r>
              <w:rPr>
                <w:sz w:val="21"/>
              </w:rPr>
              <w:t>E</w:t>
            </w:r>
          </w:p>
        </w:tc>
        <w:tc>
          <w:tcPr>
            <w:tcW w:w="3402" w:type="dxa"/>
            <w:tcMar>
              <w:top w:w="90" w:type="dxa"/>
              <w:left w:w="90" w:type="dxa"/>
              <w:bottom w:w="90" w:type="dxa"/>
              <w:right w:w="90" w:type="dxa"/>
            </w:tcMar>
            <w:vAlign w:val="center"/>
          </w:tcPr>
          <w:p w14:paraId="68027A33" w14:textId="77777777" w:rsidR="004E4F17" w:rsidRDefault="008375FC">
            <w:pPr>
              <w:spacing w:before="20" w:after="20"/>
              <w:jc w:val="left"/>
            </w:pPr>
            <w:r>
              <w:rPr>
                <w:sz w:val="21"/>
              </w:rPr>
              <w:t>2 − 1,1 F0 ag, limitato a 1–1,6</w:t>
            </w:r>
          </w:p>
        </w:tc>
        <w:tc>
          <w:tcPr>
            <w:tcW w:w="3855" w:type="dxa"/>
            <w:tcMar>
              <w:top w:w="90" w:type="dxa"/>
              <w:left w:w="90" w:type="dxa"/>
              <w:bottom w:w="90" w:type="dxa"/>
              <w:right w:w="90" w:type="dxa"/>
            </w:tcMar>
            <w:vAlign w:val="center"/>
          </w:tcPr>
          <w:p w14:paraId="4216F216" w14:textId="77777777" w:rsidR="004E4F17" w:rsidRDefault="008375FC">
            <w:pPr>
              <w:spacing w:before="20" w:after="20"/>
              <w:jc w:val="left"/>
            </w:pPr>
            <m:oMathPara>
              <m:oMath>
                <m:r>
                  <m:t>1</m:t>
                </m:r>
                <m:r>
                  <m:t>,</m:t>
                </m:r>
                <m:r>
                  <m:t>15</m:t>
                </m:r>
                <m:r>
                  <m:t>(</m:t>
                </m:r>
                <m:sSubSup>
                  <m:e>
                    <m:r>
                      <m:t>T</m:t>
                    </m:r>
                  </m:e>
                  <m:sub>
                    <m:r>
                      <m:t>c</m:t>
                    </m:r>
                  </m:sub>
                  <m:sup>
                    <m:r>
                      <m:t>*</m:t>
                    </m:r>
                  </m:sup>
                </m:sSubSup>
                <m:sSup>
                  <m:e>
                    <m:r>
                      <m:t>)</m:t>
                    </m:r>
                  </m:e>
                  <m:sup>
                    <m:r>
                      <m:t>−0</m:t>
                    </m:r>
                    <m:r>
                      <m:t>,</m:t>
                    </m:r>
                    <m:r>
                      <m:t>4</m:t>
                    </m:r>
                  </m:sup>
                </m:sSup>
              </m:oMath>
            </m:oMathPara>
          </w:p>
        </w:tc>
      </w:tr>
    </w:tbl>
    <w:p w14:paraId="357BAF7A" w14:textId="77777777" w:rsidR="004E4F17" w:rsidRDefault="004E4F17"/>
    <w:p w14:paraId="6507B8AE" w14:textId="77777777" w:rsidR="004E4F17" w:rsidRDefault="008375FC">
      <w:pPr>
        <w:spacing w:after="140"/>
      </w:pPr>
      <w:r>
        <w:t xml:space="preserve">Il coefficiente topografico vale </w:t>
      </w:r>
      <m:oMath>
        <m:sSub>
          <m:e>
            <m:r>
              <m:t>S</m:t>
            </m:r>
          </m:e>
          <m:sub>
            <m:r>
              <m:t>T</m:t>
            </m:r>
          </m:sub>
        </m:sSub>
        <m:r>
          <m:t>=1+(</m:t>
        </m:r>
        <m:sSub>
          <m:e>
            <m:r>
              <m:t>S</m:t>
            </m:r>
          </m:e>
          <m:sub>
            <m:r>
              <m:t>T,max</m:t>
            </m:r>
          </m:sub>
        </m:sSub>
        <m:r>
          <m:t>−1)</m:t>
        </m:r>
        <m:r>
          <m:t>h/H</m:t>
        </m:r>
      </m:oMath>
      <w:r>
        <w:t xml:space="preserve">, con </w:t>
      </w:r>
      <m:oMath>
        <m:sSub>
          <m:e>
            <m:r>
              <m:t>S</m:t>
            </m:r>
          </m:e>
          <m:sub>
            <m:r>
              <m:t>T,max</m:t>
            </m:r>
          </m:sub>
        </m:sSub>
      </m:oMath>
      <w:r>
        <w:t xml:space="preserve"> pari a 1, 1,2, 1,2 e 1,4 per T1–T4. Il fattore </w:t>
      </w:r>
      <m:oMath>
        <m:r>
          <m:t>η</m:t>
        </m:r>
      </m:oMath>
      <w:r>
        <w:t xml:space="preserve"> vale, nell'ordine, per lo spettro elastico, con </w:t>
      </w:r>
      <m:oMath>
        <m:r>
          <m:t>ξ</m:t>
        </m:r>
      </m:oMath>
      <w:r>
        <w:t xml:space="preserve"> in percentuale, e nel ramo Progetto, con </w:t>
      </w:r>
      <m:oMath>
        <m:r>
          <m:t>q=</m:t>
        </m:r>
        <m:sSub>
          <m:e>
            <m:r>
              <m:t>q</m:t>
            </m:r>
          </m:e>
          <m:sub>
            <m:r>
              <m:t>0</m:t>
            </m:r>
          </m:sub>
        </m:sSub>
        <m:sSub>
          <m:e>
            <m:r>
              <m:t>K</m:t>
            </m:r>
          </m:e>
          <m:sub>
            <m:r>
              <m:t>r</m:t>
            </m:r>
          </m:sub>
        </m:sSub>
      </m:oMath>
      <w:r>
        <w:t xml:space="preserve"> e </w:t>
      </w:r>
      <m:oMath>
        <m:sSub>
          <m:e>
            <m:r>
              <m:t>K</m:t>
            </m:r>
          </m:e>
          <m:sub>
            <m:r>
              <m:t>r</m:t>
            </m:r>
          </m:sub>
        </m:sSub>
      </m:oMath>
      <w:r>
        <w:t xml:space="preserve"> pari a 1 per regolarità in altezza oppure 0,8 negli altri casi:</w:t>
      </w:r>
    </w:p>
    <w:p w14:paraId="7444D17C" w14:textId="77777777" w:rsidR="004E4F17" w:rsidRDefault="008375FC">
      <w:pPr>
        <w:keepNext/>
        <w:spacing w:before="60" w:after="80"/>
        <w:ind w:left="255"/>
      </w:pPr>
      <m:oMathPara>
        <m:oMath>
          <m:r>
            <m:t>η=max</m:t>
          </m:r>
          <m:d>
            <m:dPr>
              <m:begChr m:val="["/>
              <m:sepChr m:val=""/>
              <m:endChr m:val="]"/>
            </m:dPr>
            <m:e>
              <m:r>
                <m:t>0</m:t>
              </m:r>
              <m:r>
                <m:t>,</m:t>
              </m:r>
              <m:r>
                <m:t>55</m:t>
              </m:r>
              <m:r>
                <m:t>;</m:t>
              </m:r>
              <m:r>
                <m:rPr>
                  <m:sty m:val="p"/>
                </m:rPr>
                <m:t> </m:t>
              </m:r>
              <m:rad>
                <m:radPr>
                  <m:degHide m:val="on"/>
                </m:radPr>
                <m:deg/>
                <m:e>
                  <m:f>
                    <m:fPr>
                      <m:type m:val="bar"/>
                    </m:fPr>
                    <m:num>
                      <m:r>
                        <m:t>10</m:t>
                      </m:r>
                    </m:num>
                    <m:den>
                      <m:r>
                        <m:t>5+ξ</m:t>
                      </m:r>
                    </m:den>
                  </m:f>
                </m:e>
              </m:rad>
            </m:e>
          </m:d>
        </m:oMath>
      </m:oMathPara>
    </w:p>
    <w:p w14:paraId="0F257FEE" w14:textId="77777777" w:rsidR="004E4F17" w:rsidRDefault="008375FC">
      <w:pPr>
        <w:keepNext/>
        <w:spacing w:before="60" w:after="80"/>
        <w:ind w:left="255"/>
      </w:pPr>
      <m:oMathPara>
        <m:oMath>
          <m:r>
            <m:t>η=</m:t>
          </m:r>
          <m:f>
            <m:fPr>
              <m:type m:val="bar"/>
            </m:fPr>
            <m:num>
              <m:r>
                <m:t>1</m:t>
              </m:r>
            </m:num>
            <m:den>
              <m:r>
                <m:t>q</m:t>
              </m:r>
            </m:den>
          </m:f>
        </m:oMath>
      </m:oMathPara>
    </w:p>
    <w:p w14:paraId="2CA986EF" w14:textId="77777777" w:rsidR="004E4F17" w:rsidRDefault="008375FC">
      <w:pPr>
        <w:spacing w:after="140"/>
      </w:pPr>
      <w:r>
        <w:t xml:space="preserve">Posto </w:t>
      </w:r>
      <m:oMath>
        <m:r>
          <m:t>A=</m:t>
        </m:r>
        <m:sSub>
          <m:e>
            <m:r>
              <m:t>a</m:t>
            </m:r>
          </m:e>
          <m:sub>
            <m:r>
              <m:t>g</m:t>
            </m:r>
          </m:sub>
        </m:sSub>
        <m:sSub>
          <m:e>
            <m:r>
              <m:t>S</m:t>
            </m:r>
          </m:e>
          <m:sub>
            <m:r>
              <m:t>S</m:t>
            </m:r>
          </m:sub>
        </m:sSub>
        <m:sSub>
          <m:e>
            <m:r>
              <m:t>S</m:t>
            </m:r>
          </m:e>
          <m:sub>
            <m:r>
              <m:t>T</m:t>
            </m:r>
          </m:sub>
        </m:sSub>
      </m:oMath>
      <w:r>
        <w:t>, la forma elastica orizzontale senza soglia inferiore è:</w:t>
      </w:r>
    </w:p>
    <w:p w14:paraId="7EAA3E83" w14:textId="77777777" w:rsidR="004E4F17" w:rsidRDefault="008375FC">
      <w:pPr>
        <w:keepNext/>
        <w:spacing w:before="60" w:after="80"/>
        <w:ind w:left="255"/>
      </w:pPr>
      <m:oMathPara>
        <m:oMath>
          <m:sSub>
            <m:e>
              <m:r>
                <m:t>S</m:t>
              </m:r>
            </m:e>
            <m:sub>
              <m:r>
                <m:t>a</m:t>
              </m:r>
            </m:sub>
          </m:sSub>
          <m:r>
            <m:t>(T)=A[1+(η</m:t>
          </m:r>
          <m:sSub>
            <m:e>
              <m:r>
                <m:t>F</m:t>
              </m:r>
            </m:e>
            <m:sub>
              <m:r>
                <m:t>0</m:t>
              </m:r>
            </m:sub>
          </m:sSub>
          <m:r>
            <m:t>−1)T/</m:t>
          </m:r>
          <m:sSub>
            <m:e>
              <m:r>
                <m:t>T</m:t>
              </m:r>
            </m:e>
            <m:sub>
              <m:r>
                <m:t>B</m:t>
              </m:r>
            </m:sub>
          </m:sSub>
          <m:r>
            <m:t>]</m:t>
          </m:r>
          <m:r>
            <m:rPr>
              <m:sty m:val="p"/>
            </m:rPr>
            <m:t>  </m:t>
          </m:r>
          <m:r>
            <m:t>(0≤T&lt;</m:t>
          </m:r>
          <m:sSub>
            <m:e>
              <m:r>
                <m:t>T</m:t>
              </m:r>
            </m:e>
            <m:sub>
              <m:r>
                <m:t>B</m:t>
              </m:r>
            </m:sub>
          </m:sSub>
          <m:r>
            <m:t>)</m:t>
          </m:r>
        </m:oMath>
      </m:oMathPara>
    </w:p>
    <w:p w14:paraId="642D1090" w14:textId="77777777" w:rsidR="004E4F17" w:rsidRDefault="008375FC">
      <w:pPr>
        <w:keepNext/>
        <w:spacing w:before="60" w:after="80"/>
        <w:ind w:left="255"/>
      </w:pPr>
      <m:oMathPara>
        <m:oMath>
          <m:sSub>
            <m:e>
              <m:r>
                <m:t>S</m:t>
              </m:r>
            </m:e>
            <m:sub>
              <m:r>
                <m:t>a</m:t>
              </m:r>
            </m:sub>
          </m:sSub>
          <m:r>
            <m:t>(T)=Aη</m:t>
          </m:r>
          <m:sSub>
            <m:e>
              <m:r>
                <m:t>F</m:t>
              </m:r>
            </m:e>
            <m:sub>
              <m:r>
                <m:t>0</m:t>
              </m:r>
            </m:sub>
          </m:sSub>
          <m:r>
            <m:rPr>
              <m:sty m:val="p"/>
            </m:rPr>
            <m:t>  </m:t>
          </m:r>
          <m:r>
            <m:t>(</m:t>
          </m:r>
          <m:sSub>
            <m:e>
              <m:r>
                <m:t>T</m:t>
              </m:r>
            </m:e>
            <m:sub>
              <m:r>
                <m:t>B</m:t>
              </m:r>
            </m:sub>
          </m:sSub>
          <m:r>
            <m:t>≤T&lt;</m:t>
          </m:r>
          <m:sSub>
            <m:e>
              <m:r>
                <m:t>T</m:t>
              </m:r>
            </m:e>
            <m:sub>
              <m:r>
                <m:t>C</m:t>
              </m:r>
            </m:sub>
          </m:sSub>
          <m:r>
            <m:t>)</m:t>
          </m:r>
        </m:oMath>
      </m:oMathPara>
    </w:p>
    <w:p w14:paraId="2FE15096" w14:textId="77777777" w:rsidR="004E4F17" w:rsidRDefault="008375FC">
      <w:pPr>
        <w:keepNext/>
        <w:spacing w:before="60" w:after="80"/>
        <w:ind w:left="255"/>
      </w:pPr>
      <m:oMathPara>
        <m:oMath>
          <m:sSub>
            <m:e>
              <m:r>
                <m:t>S</m:t>
              </m:r>
            </m:e>
            <m:sub>
              <m:r>
                <m:t>a</m:t>
              </m:r>
            </m:sub>
          </m:sSub>
          <m:r>
            <m:t>(T)=Aη</m:t>
          </m:r>
          <m:sSub>
            <m:e>
              <m:r>
                <m:t>F</m:t>
              </m:r>
            </m:e>
            <m:sub>
              <m:r>
                <m:t>0</m:t>
              </m:r>
            </m:sub>
          </m:sSub>
          <m:sSub>
            <m:e>
              <m:r>
                <m:t>T</m:t>
              </m:r>
            </m:e>
            <m:sub>
              <m:r>
                <m:t>C</m:t>
              </m:r>
            </m:sub>
          </m:sSub>
          <m:r>
            <m:t>/T</m:t>
          </m:r>
          <m:r>
            <m:rPr>
              <m:sty m:val="p"/>
            </m:rPr>
            <m:t>  </m:t>
          </m:r>
          <m:r>
            <m:t>(</m:t>
          </m:r>
          <m:sSub>
            <m:e>
              <m:r>
                <m:t>T</m:t>
              </m:r>
            </m:e>
            <m:sub>
              <m:r>
                <m:t>C</m:t>
              </m:r>
            </m:sub>
          </m:sSub>
          <m:r>
            <m:t>≤T&lt;</m:t>
          </m:r>
          <m:sSub>
            <m:e>
              <m:r>
                <m:t>T</m:t>
              </m:r>
            </m:e>
            <m:sub>
              <m:r>
                <m:t>D</m:t>
              </m:r>
            </m:sub>
          </m:sSub>
          <m:r>
            <m:t>)</m:t>
          </m:r>
        </m:oMath>
      </m:oMathPara>
    </w:p>
    <w:p w14:paraId="71DD5006" w14:textId="77777777" w:rsidR="004E4F17" w:rsidRDefault="008375FC">
      <w:pPr>
        <w:keepNext/>
        <w:spacing w:before="60" w:after="80"/>
        <w:ind w:left="255"/>
      </w:pPr>
      <m:oMathPara>
        <m:oMath>
          <m:sSub>
            <m:e>
              <m:r>
                <m:t>S</m:t>
              </m:r>
            </m:e>
            <m:sub>
              <m:r>
                <m:t>a</m:t>
              </m:r>
            </m:sub>
          </m:sSub>
          <m:r>
            <m:t>(T)=Aη</m:t>
          </m:r>
          <m:sSub>
            <m:e>
              <m:r>
                <m:t>F</m:t>
              </m:r>
            </m:e>
            <m:sub>
              <m:r>
                <m:t>0</m:t>
              </m:r>
            </m:sub>
          </m:sSub>
          <m:sSub>
            <m:e>
              <m:r>
                <m:t>T</m:t>
              </m:r>
            </m:e>
            <m:sub>
              <m:r>
                <m:t>C</m:t>
              </m:r>
            </m:sub>
          </m:sSub>
          <m:sSub>
            <m:e>
              <m:r>
                <m:t>T</m:t>
              </m:r>
            </m:e>
            <m:sub>
              <m:r>
                <m:t>D</m:t>
              </m:r>
            </m:sub>
          </m:sSub>
          <m:r>
            <m:t>/</m:t>
          </m:r>
          <m:sSup>
            <m:e>
              <m:r>
                <m:t>T</m:t>
              </m:r>
            </m:e>
            <m:sup>
              <m:r>
                <m:t>2</m:t>
              </m:r>
            </m:sup>
          </m:sSup>
          <m:r>
            <m:rPr>
              <m:sty m:val="p"/>
            </m:rPr>
            <m:t>  </m:t>
          </m:r>
          <m:r>
            <m:t>(T≥</m:t>
          </m:r>
          <m:sSub>
            <m:e>
              <m:r>
                <m:t>T</m:t>
              </m:r>
            </m:e>
            <m:sub>
              <m:r>
                <m:t>D</m:t>
              </m:r>
            </m:sub>
          </m:sSub>
          <m:r>
            <m:t>)</m:t>
          </m:r>
        </m:oMath>
      </m:oMathPara>
    </w:p>
    <w:p w14:paraId="5253E599" w14:textId="77777777" w:rsidR="004E4F17" w:rsidRDefault="008375FC">
      <w:pPr>
        <w:spacing w:after="140"/>
      </w:pPr>
      <w:r>
        <w:t xml:space="preserve">La parte compatibile conserva la soglia </w:t>
      </w:r>
      <m:oMath>
        <m:r>
          <m:t>0</m:t>
        </m:r>
        <m:r>
          <m:t>,</m:t>
        </m:r>
        <m:r>
          <m:t>2</m:t>
        </m:r>
        <m:sSub>
          <m:e>
            <m:r>
              <m:t>a</m:t>
            </m:r>
          </m:e>
          <m:sub>
            <m:r>
              <m:t>g</m:t>
            </m:r>
          </m:sub>
        </m:sSub>
      </m:oMath>
      <w:r>
        <w:t xml:space="preserve"> per SLV e SLC, anche nella scelta Elastico, secondo le celle del riferimento. Per la componente verticale conserva </w:t>
      </w:r>
      <m:oMath>
        <m:sSub>
          <m:e>
            <m:r>
              <m:t>T</m:t>
            </m:r>
          </m:e>
          <m:sub>
            <m:r>
              <m:t>B</m:t>
            </m:r>
          </m:sub>
        </m:sSub>
        <m:r>
          <m:t>=0</m:t>
        </m:r>
        <m:r>
          <m:t>,</m:t>
        </m:r>
        <m:r>
          <m:t>05</m:t>
        </m:r>
      </m:oMath>
      <w:r>
        <w:t xml:space="preserve"> s, </w:t>
      </w:r>
      <m:oMath>
        <m:sSub>
          <m:e>
            <m:r>
              <m:t>T</m:t>
            </m:r>
          </m:e>
          <m:sub>
            <m:r>
              <m:t>C</m:t>
            </m:r>
          </m:sub>
        </m:sSub>
        <m:r>
          <m:t>=0</m:t>
        </m:r>
        <m:r>
          <m:t>,</m:t>
        </m:r>
        <m:r>
          <m:t>15</m:t>
        </m:r>
      </m:oMath>
      <w:r>
        <w:t xml:space="preserve"> s, </w:t>
      </w:r>
      <m:oMath>
        <m:sSub>
          <m:e>
            <m:r>
              <m:t>T</m:t>
            </m:r>
          </m:e>
          <m:sub>
            <m:r>
              <m:t>D</m:t>
            </m:r>
          </m:sub>
        </m:sSub>
        <m:r>
          <m:t>=1</m:t>
        </m:r>
      </m:oMath>
      <w:r>
        <w:t xml:space="preserve"> s, </w:t>
      </w:r>
      <m:oMath>
        <m:sSub>
          <m:e>
            <m:r>
              <m:t>F</m:t>
            </m:r>
          </m:e>
          <m:sub>
            <m:r>
              <m:t>v</m:t>
            </m:r>
          </m:sub>
        </m:sSub>
        <m:r>
          <m:t>=1</m:t>
        </m:r>
        <m:r>
          <m:t>,</m:t>
        </m:r>
        <m:r>
          <m:t>35</m:t>
        </m:r>
        <m:sSub>
          <m:e>
            <m:r>
              <m:t>F</m:t>
            </m:r>
          </m:e>
          <m:sub>
            <m:r>
              <m:t>0</m:t>
            </m:r>
          </m:sub>
        </m:sSub>
        <m:rad>
          <m:radPr>
            <m:degHide m:val="on"/>
          </m:radPr>
          <m:deg/>
          <m:e>
            <m:sSub>
              <m:e>
                <m:r>
                  <m:t>a</m:t>
                </m:r>
              </m:e>
              <m:sub>
                <m:r>
                  <m:t>g</m:t>
                </m:r>
              </m:sub>
            </m:sSub>
          </m:e>
        </m:rad>
      </m:oMath>
      <w:r>
        <w:t xml:space="preserve">, valore iniziale </w:t>
      </w:r>
      <m:oMath>
        <m:sSub>
          <m:e>
            <m:r>
              <m:t>a</m:t>
            </m:r>
          </m:e>
          <m:sub>
            <m:r>
              <m:t>g</m:t>
            </m:r>
          </m:sub>
        </m:sSub>
        <m:sSub>
          <m:e>
            <m:r>
              <m:t>F</m:t>
            </m:r>
          </m:e>
          <m:sub>
            <m:r>
              <m:t>v</m:t>
            </m:r>
          </m:sub>
        </m:sSub>
        <m:sSub>
          <m:e>
            <m:r>
              <m:t>S</m:t>
            </m:r>
          </m:e>
          <m:sub>
            <m:r>
              <m:t>T</m:t>
            </m:r>
          </m:sub>
        </m:sSub>
        <m:r>
          <m:t>/</m:t>
        </m:r>
        <m:sSub>
          <m:e>
            <m:r>
              <m:t>F</m:t>
            </m:r>
          </m:e>
          <m:sub>
            <m:r>
              <m:t>0</m:t>
            </m:r>
          </m:sub>
        </m:sSub>
      </m:oMath>
      <w:r>
        <w:t xml:space="preserve"> e plateau </w:t>
      </w:r>
      <m:oMath>
        <m:sSub>
          <m:e>
            <m:r>
              <m:t>a</m:t>
            </m:r>
          </m:e>
          <m:sub>
            <m:r>
              <m:t>g</m:t>
            </m:r>
          </m:sub>
        </m:sSub>
        <m:sSub>
          <m:e>
            <m:r>
              <m:t>F</m:t>
            </m:r>
          </m:e>
          <m:sub>
            <m:r>
              <m:t>v</m:t>
            </m:r>
          </m:sub>
        </m:sSub>
        <m:sSub>
          <m:e>
            <m:r>
              <m:t>S</m:t>
            </m:r>
          </m:e>
          <m:sub>
            <m:r>
              <m:t>T</m:t>
            </m:r>
          </m:sub>
        </m:sSub>
        <m:r>
          <m:t>/</m:t>
        </m:r>
        <m:sSub>
          <m:e>
            <m:r>
              <m:t>q</m:t>
            </m:r>
          </m:e>
          <m:sub>
            <m:r>
              <m:t>v</m:t>
            </m:r>
          </m:sub>
        </m:sSub>
      </m:oMath>
      <w:r>
        <w:t>. La componente verticale del riferimento dipende dal proprio qv. Queste particolarità sono convenzioni di compatibilità, non prescrizioni da estendere ad altri profili normativi.</w:t>
      </w:r>
    </w:p>
    <w:p w14:paraId="779BFC50" w14:textId="77777777" w:rsidR="004E4F17" w:rsidRDefault="008375FC">
      <w:pPr>
        <w:spacing w:after="140"/>
      </w:pPr>
      <w:r>
        <w:t>Le curve delle fasi 2 e 3 hanno 45 punti ciascuna fino a 4 s, con ascisse distinte per orizzontale e verticale. Il reticolo conserva anche gli 11 periodi delle ordinate tabulate. Esportare le coppie T, Sa della componente richiesta: non assumere che due righe con lo stesso indice abbiano lo stesso periodo.</w:t>
      </w:r>
    </w:p>
    <w:p w14:paraId="362B922F" w14:textId="77777777" w:rsidR="004E4F17" w:rsidRDefault="008375FC">
      <w:pPr>
        <w:pStyle w:val="Titolo2"/>
        <w:keepNext/>
        <w:spacing w:after="140"/>
      </w:pPr>
      <w:bookmarkStart w:id="5" w:name="_Toc244141250"/>
      <w:r>
        <w:lastRenderedPageBreak/>
        <w:t>Sistema equivalente con isolamento</w:t>
      </w:r>
      <w:bookmarkEnd w:id="5"/>
    </w:p>
    <w:p w14:paraId="4093D823" w14:textId="77777777" w:rsidR="004E4F17" w:rsidRDefault="008375FC">
      <w:pPr>
        <w:spacing w:after="140"/>
      </w:pPr>
      <w:r>
        <w:t xml:space="preserve">Il modello fisico è una massa M con dispositivi in parallelo, in una direzione traslazionale. Non comprende torsione né risposta verticale. Con nj dispositivi di rigidezza kj per gruppo e fattore di rigidezza </w:t>
      </w:r>
      <w:r>
        <w:rPr>
          <w:rFonts w:ascii="Calibri" w:eastAsia="Calibri" w:hAnsi="Calibri" w:cs="Calibri"/>
        </w:rPr>
        <w:t>α</w:t>
      </w:r>
      <w:r>
        <w:t>:</w:t>
      </w:r>
    </w:p>
    <w:p w14:paraId="02D78000" w14:textId="77777777" w:rsidR="004E4F17" w:rsidRDefault="008375FC">
      <w:pPr>
        <w:keepNext/>
        <w:spacing w:before="60" w:after="80"/>
        <w:ind w:left="255"/>
      </w:pPr>
      <m:oMathPara>
        <m:oMath>
          <m:r>
            <m:t>K=α</m:t>
          </m:r>
          <m:nary>
            <m:naryPr>
              <m:chr m:val="∑"/>
              <m:limLoc m:val="subSup"/>
              <m:grow m:val="1"/>
              <m:subHide m:val="off"/>
              <m:supHide m:val="on"/>
            </m:naryPr>
            <m:sub>
              <m:r>
                <m:t>j</m:t>
              </m:r>
            </m:sub>
            <m:sup/>
            <m:e>
              <m:sSub>
                <m:e>
                  <m:r>
                    <m:t>n</m:t>
                  </m:r>
                </m:e>
                <m:sub>
                  <m:r>
                    <m:t>j</m:t>
                  </m:r>
                </m:sub>
              </m:sSub>
            </m:e>
          </m:nary>
          <m:sSub>
            <m:e>
              <m:r>
                <m:t>k</m:t>
              </m:r>
            </m:e>
            <m:sub>
              <m:r>
                <m:t>j</m:t>
              </m:r>
            </m:sub>
          </m:sSub>
        </m:oMath>
      </m:oMathPara>
    </w:p>
    <w:p w14:paraId="205625D7" w14:textId="77777777" w:rsidR="004E4F17" w:rsidRDefault="008375FC">
      <w:pPr>
        <w:keepNext/>
        <w:spacing w:before="60" w:after="80"/>
        <w:ind w:left="255"/>
      </w:pPr>
      <m:oMathPara>
        <m:oMath>
          <m:sSub>
            <m:e>
              <m:r>
                <m:t>T</m:t>
              </m:r>
            </m:e>
            <m:sub>
              <m:r>
                <m:t>is</m:t>
              </m:r>
            </m:sub>
          </m:sSub>
          <m:r>
            <m:t>=2π</m:t>
          </m:r>
          <m:rad>
            <m:radPr>
              <m:degHide m:val="on"/>
            </m:radPr>
            <m:deg/>
            <m:e>
              <m:f>
                <m:fPr>
                  <m:type m:val="bar"/>
                </m:fPr>
                <m:num>
                  <m:r>
                    <m:t>M</m:t>
                  </m:r>
                </m:num>
                <m:den>
                  <m:r>
                    <m:t>1000K</m:t>
                  </m:r>
                </m:den>
              </m:f>
            </m:e>
          </m:rad>
        </m:oMath>
      </m:oMathPara>
    </w:p>
    <w:p w14:paraId="23F67889" w14:textId="77777777" w:rsidR="004E4F17" w:rsidRDefault="008375FC">
      <w:pPr>
        <w:spacing w:after="140"/>
      </w:pPr>
      <w:r>
        <w:t xml:space="preserve">M è in kN·s²/m; kj e K sono in kN/mm. Il fattore 1000 converte K in kN/m, rendendo </w:t>
      </w:r>
      <m:oMath>
        <m:r>
          <m:t>M/(1000K)</m:t>
        </m:r>
      </m:oMath>
      <w:r>
        <w:t xml:space="preserve"> dimensionalmente un tempo al quadrato. SLO e SLD utilizzano </w:t>
      </w:r>
      <w:r>
        <w:rPr>
          <w:rFonts w:ascii="Calibri" w:eastAsia="Calibri" w:hAnsi="Calibri" w:cs="Calibri"/>
        </w:rPr>
        <w:t>α</w:t>
      </w:r>
      <w:r>
        <w:t xml:space="preserve">SLE; SLV e SLC utilizzano </w:t>
      </w:r>
      <w:r>
        <w:rPr>
          <w:rFonts w:ascii="Calibri" w:eastAsia="Calibri" w:hAnsi="Calibri" w:cs="Calibri"/>
        </w:rPr>
        <w:t>α</w:t>
      </w:r>
      <w:r>
        <w:t>SLU. I fattori sono assegnati dal progettista e non rappresentano una legge universale del dispositivo.</w:t>
      </w:r>
    </w:p>
    <w:p w14:paraId="417AD891" w14:textId="77777777" w:rsidR="004E4F17" w:rsidRDefault="008375FC">
      <w:pPr>
        <w:spacing w:after="140"/>
      </w:pPr>
      <w:r>
        <w:t>Per T minore di 0,8 Tis lo spettro usa lo smorzamento della struttura; da T uguale a 0,8 Tis usa quello equivalente dell’isolamento, secondo NTC 2018 §7.10.5.3.2. La transizione può essere discontinua. Il calcolo adotta la forma elastica senza la soglia inferiore della modalità compatibile e non applica q0. I due smorzamenti sono ammessi tra 5% e 30%; il programma non estende il modello oltre questo intervallo.</w:t>
      </w:r>
    </w:p>
    <w:p w14:paraId="20D30061" w14:textId="77777777" w:rsidR="004E4F17" w:rsidRDefault="008375FC">
      <w:pPr>
        <w:keepNext/>
        <w:spacing w:before="60" w:after="80"/>
        <w:ind w:left="255"/>
      </w:pPr>
      <m:oMathPara>
        <m:oMath>
          <m:r>
            <m:t>F=M</m:t>
          </m:r>
          <m:r>
            <m:t>g</m:t>
          </m:r>
          <m:sSub>
            <m:e>
              <m:r>
                <m:t>S</m:t>
              </m:r>
            </m:e>
            <m:sub>
              <m:r>
                <m:t>a</m:t>
              </m:r>
            </m:sub>
          </m:sSub>
          <m:r>
            <m:t>(</m:t>
          </m:r>
          <m:sSub>
            <m:e>
              <m:r>
                <m:t>T</m:t>
              </m:r>
            </m:e>
            <m:sub>
              <m:r>
                <m:t>is</m:t>
              </m:r>
            </m:sub>
          </m:sSub>
          <m:r>
            <m:t>)</m:t>
          </m:r>
        </m:oMath>
      </m:oMathPara>
    </w:p>
    <w:p w14:paraId="59C24A93" w14:textId="77777777" w:rsidR="004E4F17" w:rsidRDefault="008375FC">
      <w:pPr>
        <w:keepNext/>
        <w:spacing w:before="60" w:after="80"/>
        <w:ind w:left="255"/>
      </w:pPr>
      <m:oMathPara>
        <m:oMath>
          <m:r>
            <m:t>d=</m:t>
          </m:r>
          <m:f>
            <m:fPr>
              <m:type m:val="bar"/>
            </m:fPr>
            <m:num>
              <m:r>
                <m:t>F</m:t>
              </m:r>
            </m:num>
            <m:den>
              <m:r>
                <m:t>K</m:t>
              </m:r>
            </m:den>
          </m:f>
        </m:oMath>
      </m:oMathPara>
    </w:p>
    <w:p w14:paraId="0DB3D23B" w14:textId="77777777" w:rsidR="004E4F17" w:rsidRDefault="008375FC">
      <w:pPr>
        <w:keepNext/>
        <w:spacing w:before="60" w:after="80"/>
        <w:ind w:left="255"/>
      </w:pPr>
      <m:oMathPara>
        <m:oMath>
          <m:sSub>
            <m:e>
              <m:r>
                <m:t>F</m:t>
              </m:r>
            </m:e>
            <m:sub>
              <m:r>
                <m:t>j</m:t>
              </m:r>
            </m:sub>
          </m:sSub>
          <m:r>
            <m:t>=</m:t>
          </m:r>
          <m:f>
            <m:fPr>
              <m:type m:val="bar"/>
            </m:fPr>
            <m:num>
              <m:r>
                <m:t>F</m:t>
              </m:r>
              <m:sSub>
                <m:e>
                  <m:r>
                    <m:t>k</m:t>
                  </m:r>
                </m:e>
                <m:sub>
                  <m:r>
                    <m:t>j</m:t>
                  </m:r>
                </m:sub>
              </m:sSub>
            </m:num>
            <m:den>
              <m:nary>
                <m:naryPr>
                  <m:chr m:val="∑"/>
                  <m:limLoc m:val="subSup"/>
                  <m:grow m:val="1"/>
                  <m:subHide m:val="off"/>
                  <m:supHide m:val="on"/>
                </m:naryPr>
                <m:sub>
                  <m:r>
                    <m:t>i</m:t>
                  </m:r>
                </m:sub>
                <m:sup/>
                <m:e>
                  <m:sSub>
                    <m:e>
                      <m:r>
                        <m:t>n</m:t>
                      </m:r>
                    </m:e>
                    <m:sub>
                      <m:r>
                        <m:t>i</m:t>
                      </m:r>
                    </m:sub>
                  </m:sSub>
                </m:e>
              </m:nary>
              <m:sSub>
                <m:e>
                  <m:r>
                    <m:t>k</m:t>
                  </m:r>
                </m:e>
                <m:sub>
                  <m:r>
                    <m:t>i</m:t>
                  </m:r>
                </m:sub>
              </m:sSub>
            </m:den>
          </m:f>
        </m:oMath>
      </m:oMathPara>
    </w:p>
    <w:p w14:paraId="4694D954" w14:textId="77777777" w:rsidR="004E4F17" w:rsidRDefault="008375FC">
      <w:pPr>
        <w:spacing w:after="140"/>
      </w:pPr>
      <m:oMath>
        <m:r>
          <m:t>g=9</m:t>
        </m:r>
        <m:r>
          <m:t>,</m:t>
        </m:r>
        <m:r>
          <m:t>81</m:t>
        </m:r>
      </m:oMath>
      <w:r>
        <w:t xml:space="preserve"> m/s², </w:t>
      </w:r>
      <m:oMath>
        <m:sSub>
          <m:e>
            <m:r>
              <m:t>S</m:t>
            </m:r>
          </m:e>
          <m:sub>
            <m:r>
              <m:t>a</m:t>
            </m:r>
          </m:sub>
        </m:sSub>
      </m:oMath>
      <w:r>
        <w:t xml:space="preserve"> è in g, F e la forza Fj del singolo dispositivo sono in kN, d è in mm. I fattori comuni di rigidezza si elidono nella ripartizione. La curva visualizzata contiene un campionamento uniforme e i punti caratteristici, compresi i due lati della soglia; forza e spostamento sono valutati direttamente a Tis, senza ricerca del campione precedente.</w:t>
      </w:r>
    </w:p>
    <w:p w14:paraId="576258AF" w14:textId="77777777" w:rsidR="004E4F17" w:rsidRDefault="008375FC">
      <w:pPr>
        <w:pStyle w:val="Titolo2"/>
        <w:keepNext/>
        <w:spacing w:after="140"/>
      </w:pPr>
      <w:bookmarkStart w:id="6" w:name="_Toc244141251"/>
      <w:r>
        <w:t>Pendolo e esempio riproducibile</w:t>
      </w:r>
      <w:bookmarkEnd w:id="6"/>
    </w:p>
    <w:p w14:paraId="72F1245D" w14:textId="77777777" w:rsidR="004E4F17" w:rsidRDefault="008375FC">
      <w:pPr>
        <w:spacing w:after="140"/>
      </w:pPr>
      <w:r>
        <w:t xml:space="preserve">Il pendolo equivalente usa carico verticale N, attrito </w:t>
      </w:r>
      <w:r>
        <w:rPr>
          <w:rFonts w:ascii="Calibri" w:eastAsia="Calibri" w:hAnsi="Calibri" w:cs="Calibri"/>
        </w:rPr>
        <w:t>μ</w:t>
      </w:r>
      <w:r>
        <w:t>, spostamento positivo d e raggio equivalente R positivo:</w:t>
      </w:r>
    </w:p>
    <w:p w14:paraId="280CE81E" w14:textId="77777777" w:rsidR="004E4F17" w:rsidRDefault="008375FC">
      <w:pPr>
        <w:keepNext/>
        <w:spacing w:before="60" w:after="80"/>
        <w:ind w:left="255"/>
      </w:pPr>
      <m:oMathPara>
        <m:oMath>
          <m:sSub>
            <m:e>
              <m:r>
                <m:t>F</m:t>
              </m:r>
            </m:e>
            <m:sub>
              <m:r>
                <m:t>μ</m:t>
              </m:r>
            </m:sub>
          </m:sSub>
          <m:r>
            <m:t>=μN</m:t>
          </m:r>
        </m:oMath>
      </m:oMathPara>
    </w:p>
    <w:p w14:paraId="123182C5" w14:textId="77777777" w:rsidR="004E4F17" w:rsidRDefault="008375FC">
      <w:pPr>
        <w:keepNext/>
        <w:spacing w:before="60" w:after="80"/>
        <w:ind w:left="255"/>
      </w:pPr>
      <m:oMathPara>
        <m:oMath>
          <m:sSub>
            <m:e>
              <m:r>
                <m:t>K</m:t>
              </m:r>
            </m:e>
            <m:sub>
              <m:r>
                <m:t>e</m:t>
              </m:r>
            </m:sub>
          </m:sSub>
          <m:r>
            <m:t>=N</m:t>
          </m:r>
          <m:d>
            <m:dPr>
              <m:sepChr m:val="+"/>
            </m:dPr>
            <m:e>
              <m:f>
                <m:fPr>
                  <m:type m:val="bar"/>
                </m:fPr>
                <m:num>
                  <m:r>
                    <m:t>1</m:t>
                  </m:r>
                </m:num>
                <m:den>
                  <m:r>
                    <m:t>R</m:t>
                  </m:r>
                </m:den>
              </m:f>
            </m:e>
            <m:e>
              <m:f>
                <m:fPr>
                  <m:type m:val="bar"/>
                </m:fPr>
                <m:num>
                  <m:r>
                    <m:t>μ</m:t>
                  </m:r>
                </m:num>
                <m:den>
                  <m:r>
                    <m:t>d</m:t>
                  </m:r>
                </m:den>
              </m:f>
            </m:e>
          </m:d>
        </m:oMath>
      </m:oMathPara>
    </w:p>
    <w:p w14:paraId="10727811" w14:textId="77777777" w:rsidR="004E4F17" w:rsidRDefault="008375FC">
      <w:pPr>
        <w:keepNext/>
        <w:spacing w:before="60" w:after="80"/>
        <w:ind w:left="255"/>
      </w:pPr>
      <m:oMathPara>
        <m:oMath>
          <m:sSub>
            <m:e>
              <m:r>
                <m:t>ξ</m:t>
              </m:r>
            </m:e>
            <m:sub>
              <m:r>
                <m:t>e</m:t>
              </m:r>
            </m:sub>
          </m:sSub>
          <m:r>
            <m:t>=</m:t>
          </m:r>
          <m:f>
            <m:fPr>
              <m:type m:val="bar"/>
            </m:fPr>
            <m:num>
              <m:r>
                <m:t>2</m:t>
              </m:r>
            </m:num>
            <m:den>
              <m:r>
                <m:t>π</m:t>
              </m:r>
            </m:den>
          </m:f>
          <m:f>
            <m:fPr>
              <m:type m:val="bar"/>
            </m:fPr>
            <m:num>
              <m:r>
                <m:t>1</m:t>
              </m:r>
            </m:num>
            <m:den>
              <m:r>
                <m:t>1+d/(μR)</m:t>
              </m:r>
            </m:den>
          </m:f>
        </m:oMath>
      </m:oMathPara>
    </w:p>
    <w:p w14:paraId="1274D602" w14:textId="77777777" w:rsidR="004E4F17" w:rsidRDefault="008375FC">
      <w:pPr>
        <w:keepNext/>
        <w:spacing w:before="60" w:after="80"/>
        <w:ind w:left="255"/>
      </w:pPr>
      <m:oMathPara>
        <m:oMath>
          <m:sSub>
            <m:e>
              <m:r>
                <m:t>T</m:t>
              </m:r>
            </m:e>
            <m:sub>
              <m:r>
                <m:t>e</m:t>
              </m:r>
            </m:sub>
          </m:sSub>
          <m:r>
            <m:t>=2π</m:t>
          </m:r>
          <m:rad>
            <m:radPr>
              <m:degHide m:val="on"/>
            </m:radPr>
            <m:deg/>
            <m:e>
              <m:f>
                <m:fPr>
                  <m:type m:val="bar"/>
                </m:fPr>
                <m:num>
                  <m:r>
                    <m:t>1</m:t>
                  </m:r>
                </m:num>
                <m:den>
                  <m:r>
                    <m:t>g(1/R+μ/d)</m:t>
                  </m:r>
                </m:den>
              </m:f>
            </m:e>
          </m:rad>
        </m:oMath>
      </m:oMathPara>
    </w:p>
    <w:p w14:paraId="2742B630" w14:textId="77777777" w:rsidR="004E4F17" w:rsidRDefault="008375FC">
      <w:pPr>
        <w:spacing w:after="140"/>
      </w:pPr>
      <w:r>
        <w:t xml:space="preserve">N è in kN, d e R in mm, Ke in kN/mm. </w:t>
      </w:r>
      <w:r>
        <w:rPr>
          <w:rFonts w:ascii="Calibri" w:eastAsia="Calibri" w:hAnsi="Calibri" w:cs="Calibri"/>
        </w:rPr>
        <w:t>ξ</w:t>
      </w:r>
      <w:r>
        <w:t xml:space="preserve">e è una frazione, convertita in percentuale in interfaccia. Per il periodo del pendolo si conserva </w:t>
      </w:r>
      <m:oMath>
        <m:r>
          <m:t>g=9806</m:t>
        </m:r>
      </m:oMath>
      <w:r>
        <w:t xml:space="preserve"> mm/s² dell’esempio; è distinto dal valore 9,81 m/s² usato per la forza globale. Il modello implementato richiede attrito strettamente positivo; l’eventuale impiego del risultato nel calcolo dell’isolamento resta soggetto al campo di smorzamento ammesso da quest’ultimo. Il raggio non viene ricavato dalla corsa.</w:t>
      </w:r>
    </w:p>
    <w:p w14:paraId="45541066" w14:textId="77777777" w:rsidR="004E4F17" w:rsidRDefault="008375FC">
      <w:pPr>
        <w:spacing w:after="140"/>
      </w:pPr>
      <w:r>
        <w:t xml:space="preserve">Un caso riproducibile usa M = 412,6 kN·s²/m, otto dispositivi da 1,01 kN/mm, </w:t>
      </w:r>
      <w:r>
        <w:rPr>
          <w:rFonts w:ascii="Calibri" w:eastAsia="Calibri" w:hAnsi="Calibri" w:cs="Calibri"/>
        </w:rPr>
        <w:t>α</w:t>
      </w:r>
      <w:r>
        <w:t xml:space="preserve">SLU = 1, sottosuolo B, ST = 1, </w:t>
      </w:r>
      <w:r>
        <w:rPr>
          <w:rFonts w:ascii="Calibri" w:eastAsia="Calibri" w:hAnsi="Calibri" w:cs="Calibri"/>
        </w:rPr>
        <w:t>ξ</w:t>
      </w:r>
      <w:r>
        <w:t xml:space="preserve"> struttura = 5% e </w:t>
      </w:r>
      <w:r>
        <w:rPr>
          <w:rFonts w:ascii="Calibri" w:eastAsia="Calibri" w:hAnsi="Calibri" w:cs="Calibri"/>
        </w:rPr>
        <w:t>ξ</w:t>
      </w:r>
      <w:r>
        <w:t xml:space="preserve"> isolamento = 10%. Allo SLC assegnare ag = 0,24191837917593156 g, F0 = 2,3947171362491604 e Tc∗ = 0,3155006983889627 s. Si ottengono K = 8,08 kN/mm, Tis = 1,4198380147 s, SS = 1,1682695647 e CC = 1,3854556248.</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4E4F17" w14:paraId="726E4427" w14:textId="77777777">
        <w:trPr>
          <w:cantSplit/>
          <w:tblHeader/>
          <w:jc w:val="center"/>
        </w:trPr>
        <w:tc>
          <w:tcPr>
            <w:tcW w:w="2381" w:type="dxa"/>
            <w:shd w:val="clear" w:color="auto" w:fill="E7E6E6"/>
            <w:tcMar>
              <w:top w:w="90" w:type="dxa"/>
              <w:left w:w="90" w:type="dxa"/>
              <w:bottom w:w="90" w:type="dxa"/>
              <w:right w:w="90" w:type="dxa"/>
            </w:tcMar>
            <w:vAlign w:val="center"/>
          </w:tcPr>
          <w:p w14:paraId="45060567" w14:textId="77777777" w:rsidR="004E4F17" w:rsidRDefault="008375FC">
            <w:pPr>
              <w:spacing w:before="20" w:after="20"/>
              <w:jc w:val="left"/>
            </w:pPr>
            <w:r>
              <w:rPr>
                <w:b/>
                <w:sz w:val="21"/>
              </w:rPr>
              <w:t>Grandezza allo SLC</w:t>
            </w:r>
          </w:p>
        </w:tc>
        <w:tc>
          <w:tcPr>
            <w:tcW w:w="3402" w:type="dxa"/>
            <w:shd w:val="clear" w:color="auto" w:fill="E7E6E6"/>
            <w:tcMar>
              <w:top w:w="90" w:type="dxa"/>
              <w:left w:w="90" w:type="dxa"/>
              <w:bottom w:w="90" w:type="dxa"/>
              <w:right w:w="90" w:type="dxa"/>
            </w:tcMar>
            <w:vAlign w:val="center"/>
          </w:tcPr>
          <w:p w14:paraId="130A0CEC" w14:textId="77777777" w:rsidR="004E4F17" w:rsidRDefault="008375FC">
            <w:pPr>
              <w:spacing w:before="20" w:after="20"/>
              <w:jc w:val="left"/>
            </w:pPr>
            <w:r>
              <w:rPr>
                <w:b/>
                <w:sz w:val="21"/>
              </w:rPr>
              <w:t>Valutazione analitica</w:t>
            </w:r>
          </w:p>
        </w:tc>
        <w:tc>
          <w:tcPr>
            <w:tcW w:w="3855" w:type="dxa"/>
            <w:shd w:val="clear" w:color="auto" w:fill="E7E6E6"/>
            <w:tcMar>
              <w:top w:w="90" w:type="dxa"/>
              <w:left w:w="90" w:type="dxa"/>
              <w:bottom w:w="90" w:type="dxa"/>
              <w:right w:w="90" w:type="dxa"/>
            </w:tcMar>
            <w:vAlign w:val="center"/>
          </w:tcPr>
          <w:p w14:paraId="039E7EAC" w14:textId="77777777" w:rsidR="004E4F17" w:rsidRDefault="008375FC">
            <w:pPr>
              <w:spacing w:before="20" w:after="20"/>
              <w:jc w:val="left"/>
            </w:pPr>
            <w:r>
              <w:rPr>
                <w:b/>
                <w:sz w:val="21"/>
              </w:rPr>
              <w:t>Ricerca del campione dell’esempio</w:t>
            </w:r>
          </w:p>
        </w:tc>
      </w:tr>
      <w:tr w:rsidR="004E4F17" w14:paraId="418E70FB" w14:textId="77777777">
        <w:trPr>
          <w:cantSplit/>
          <w:jc w:val="center"/>
        </w:trPr>
        <w:tc>
          <w:tcPr>
            <w:tcW w:w="2381" w:type="dxa"/>
            <w:tcMar>
              <w:top w:w="90" w:type="dxa"/>
              <w:left w:w="90" w:type="dxa"/>
              <w:bottom w:w="90" w:type="dxa"/>
              <w:right w:w="90" w:type="dxa"/>
            </w:tcMar>
            <w:vAlign w:val="center"/>
          </w:tcPr>
          <w:p w14:paraId="0B398ACD" w14:textId="77777777" w:rsidR="004E4F17" w:rsidRDefault="008375FC">
            <w:pPr>
              <w:spacing w:before="20" w:after="20"/>
              <w:jc w:val="left"/>
            </w:pPr>
            <w:r>
              <w:rPr>
                <w:sz w:val="21"/>
              </w:rPr>
              <w:t>Sa [g]</w:t>
            </w:r>
          </w:p>
        </w:tc>
        <w:tc>
          <w:tcPr>
            <w:tcW w:w="3402" w:type="dxa"/>
            <w:tcMar>
              <w:top w:w="90" w:type="dxa"/>
              <w:left w:w="90" w:type="dxa"/>
              <w:bottom w:w="90" w:type="dxa"/>
              <w:right w:w="90" w:type="dxa"/>
            </w:tcMar>
            <w:vAlign w:val="center"/>
          </w:tcPr>
          <w:p w14:paraId="398E8D0D" w14:textId="77777777" w:rsidR="004E4F17" w:rsidRDefault="008375FC">
            <w:pPr>
              <w:spacing w:before="20" w:after="20"/>
              <w:jc w:val="center"/>
            </w:pPr>
            <w:r>
              <w:rPr>
                <w:sz w:val="21"/>
              </w:rPr>
              <w:t>0,1701275566</w:t>
            </w:r>
          </w:p>
        </w:tc>
        <w:tc>
          <w:tcPr>
            <w:tcW w:w="3855" w:type="dxa"/>
            <w:tcMar>
              <w:top w:w="90" w:type="dxa"/>
              <w:left w:w="90" w:type="dxa"/>
              <w:bottom w:w="90" w:type="dxa"/>
              <w:right w:w="90" w:type="dxa"/>
            </w:tcMar>
            <w:vAlign w:val="center"/>
          </w:tcPr>
          <w:p w14:paraId="2CC5F681" w14:textId="77777777" w:rsidR="004E4F17" w:rsidRDefault="008375FC">
            <w:pPr>
              <w:spacing w:before="20" w:after="20"/>
              <w:jc w:val="center"/>
            </w:pPr>
            <w:r>
              <w:rPr>
                <w:sz w:val="21"/>
              </w:rPr>
              <w:t>0,1762843725</w:t>
            </w:r>
          </w:p>
        </w:tc>
      </w:tr>
      <w:tr w:rsidR="004E4F17" w14:paraId="3C5A5320" w14:textId="77777777">
        <w:trPr>
          <w:cantSplit/>
          <w:jc w:val="center"/>
        </w:trPr>
        <w:tc>
          <w:tcPr>
            <w:tcW w:w="2381" w:type="dxa"/>
            <w:tcMar>
              <w:top w:w="90" w:type="dxa"/>
              <w:left w:w="90" w:type="dxa"/>
              <w:bottom w:w="90" w:type="dxa"/>
              <w:right w:w="90" w:type="dxa"/>
            </w:tcMar>
            <w:vAlign w:val="center"/>
          </w:tcPr>
          <w:p w14:paraId="109116EB" w14:textId="77777777" w:rsidR="004E4F17" w:rsidRDefault="008375FC">
            <w:pPr>
              <w:spacing w:before="20" w:after="20"/>
              <w:jc w:val="left"/>
            </w:pPr>
            <w:r>
              <w:rPr>
                <w:sz w:val="21"/>
              </w:rPr>
              <w:t>F [kN]</w:t>
            </w:r>
          </w:p>
        </w:tc>
        <w:tc>
          <w:tcPr>
            <w:tcW w:w="3402" w:type="dxa"/>
            <w:tcMar>
              <w:top w:w="90" w:type="dxa"/>
              <w:left w:w="90" w:type="dxa"/>
              <w:bottom w:w="90" w:type="dxa"/>
              <w:right w:w="90" w:type="dxa"/>
            </w:tcMar>
            <w:vAlign w:val="center"/>
          </w:tcPr>
          <w:p w14:paraId="2928DEA9" w14:textId="77777777" w:rsidR="004E4F17" w:rsidRDefault="008375FC">
            <w:pPr>
              <w:spacing w:before="20" w:after="20"/>
              <w:jc w:val="center"/>
            </w:pPr>
            <w:r>
              <w:rPr>
                <w:sz w:val="21"/>
              </w:rPr>
              <w:t>688,6093189</w:t>
            </w:r>
          </w:p>
        </w:tc>
        <w:tc>
          <w:tcPr>
            <w:tcW w:w="3855" w:type="dxa"/>
            <w:tcMar>
              <w:top w:w="90" w:type="dxa"/>
              <w:left w:w="90" w:type="dxa"/>
              <w:bottom w:w="90" w:type="dxa"/>
              <w:right w:w="90" w:type="dxa"/>
            </w:tcMar>
            <w:vAlign w:val="center"/>
          </w:tcPr>
          <w:p w14:paraId="1FF2B018" w14:textId="77777777" w:rsidR="004E4F17" w:rsidRDefault="008375FC">
            <w:pPr>
              <w:spacing w:before="20" w:after="20"/>
              <w:jc w:val="center"/>
            </w:pPr>
            <w:r>
              <w:rPr>
                <w:sz w:val="21"/>
              </w:rPr>
              <w:t>713,5296840</w:t>
            </w:r>
          </w:p>
        </w:tc>
      </w:tr>
      <w:tr w:rsidR="004E4F17" w14:paraId="6FBBE04D" w14:textId="77777777">
        <w:trPr>
          <w:cantSplit/>
          <w:jc w:val="center"/>
        </w:trPr>
        <w:tc>
          <w:tcPr>
            <w:tcW w:w="2381" w:type="dxa"/>
            <w:tcMar>
              <w:top w:w="90" w:type="dxa"/>
              <w:left w:w="90" w:type="dxa"/>
              <w:bottom w:w="90" w:type="dxa"/>
              <w:right w:w="90" w:type="dxa"/>
            </w:tcMar>
            <w:vAlign w:val="center"/>
          </w:tcPr>
          <w:p w14:paraId="7033B442" w14:textId="77777777" w:rsidR="004E4F17" w:rsidRDefault="008375FC">
            <w:pPr>
              <w:spacing w:before="20" w:after="20"/>
              <w:jc w:val="left"/>
            </w:pPr>
            <w:r>
              <w:rPr>
                <w:sz w:val="21"/>
              </w:rPr>
              <w:t>d [mm]</w:t>
            </w:r>
          </w:p>
        </w:tc>
        <w:tc>
          <w:tcPr>
            <w:tcW w:w="3402" w:type="dxa"/>
            <w:tcMar>
              <w:top w:w="90" w:type="dxa"/>
              <w:left w:w="90" w:type="dxa"/>
              <w:bottom w:w="90" w:type="dxa"/>
              <w:right w:w="90" w:type="dxa"/>
            </w:tcMar>
            <w:vAlign w:val="center"/>
          </w:tcPr>
          <w:p w14:paraId="0A974CAE" w14:textId="77777777" w:rsidR="004E4F17" w:rsidRDefault="008375FC">
            <w:pPr>
              <w:spacing w:before="20" w:after="20"/>
              <w:jc w:val="center"/>
            </w:pPr>
            <w:r>
              <w:rPr>
                <w:sz w:val="21"/>
              </w:rPr>
              <w:t>85,2239256</w:t>
            </w:r>
          </w:p>
        </w:tc>
        <w:tc>
          <w:tcPr>
            <w:tcW w:w="3855" w:type="dxa"/>
            <w:tcMar>
              <w:top w:w="90" w:type="dxa"/>
              <w:left w:w="90" w:type="dxa"/>
              <w:bottom w:w="90" w:type="dxa"/>
              <w:right w:w="90" w:type="dxa"/>
            </w:tcMar>
            <w:vAlign w:val="center"/>
          </w:tcPr>
          <w:p w14:paraId="696556B2" w14:textId="77777777" w:rsidR="004E4F17" w:rsidRDefault="008375FC">
            <w:pPr>
              <w:spacing w:before="20" w:after="20"/>
              <w:jc w:val="center"/>
            </w:pPr>
            <w:r>
              <w:rPr>
                <w:sz w:val="21"/>
              </w:rPr>
              <w:t>88,3081292</w:t>
            </w:r>
          </w:p>
        </w:tc>
      </w:tr>
    </w:tbl>
    <w:p w14:paraId="1598CA8F" w14:textId="77777777" w:rsidR="004E4F17" w:rsidRDefault="004E4F17"/>
    <w:p w14:paraId="219F88AC" w14:textId="77777777" w:rsidR="004E4F17" w:rsidRDefault="008375FC">
      <w:pPr>
        <w:spacing w:after="140"/>
      </w:pPr>
      <w:r>
        <w:t>Il confronto campionato riproduce il campionamento dell’esempio, compreso il suo test del ramo di plateau sulla riga seguente; serve alla tracciabilità e non governa il risultato principale. Gli attesi indipendenti sono conservati separatamente dalle uscite del motore.</w:t>
      </w:r>
    </w:p>
    <w:p w14:paraId="004AF539" w14:textId="77777777" w:rsidR="004E4F17" w:rsidRDefault="008375FC">
      <w:pPr>
        <w:pStyle w:val="Titolo2"/>
        <w:keepNext/>
        <w:spacing w:after="140"/>
      </w:pPr>
      <w:bookmarkStart w:id="7" w:name="_Toc244141252"/>
      <w:r>
        <w:t>Campo di applicazione</w:t>
      </w:r>
      <w:bookmarkEnd w:id="7"/>
    </w:p>
    <w:p w14:paraId="56AE2ACD" w14:textId="77777777" w:rsidR="004E4F17" w:rsidRDefault="008375FC">
      <w:pPr>
        <w:spacing w:after="140"/>
      </w:pPr>
      <w:r>
        <w:t xml:space="preserve">Le NTC 2018 §3.2.3.2 limitano l’impiego di questi spettri a periodi fondamentali non superiori a 4 s. Il modulo ammette </w:t>
      </w:r>
      <m:oMath>
        <m:r>
          <m:t>0&lt;</m:t>
        </m:r>
        <m:sSub>
          <m:e>
            <m:r>
              <m:t>T</m:t>
            </m:r>
          </m:e>
          <m:sub>
            <m:r>
              <m:t>is</m:t>
            </m:r>
          </m:sub>
        </m:sSub>
        <m:r>
          <m:t>≤4</m:t>
        </m:r>
      </m:oMath>
      <w:r>
        <w:t xml:space="preserve"> s in tutti gli stati limite e limita il grafico a 4 s. Se anche un solo periodo supera il limite, il calcolo viene rifiutato: servono apposite analisi oppure storie temporali del moto del terreno, non un’estrapolazione della formula.</w:t>
      </w:r>
    </w:p>
    <w:p w14:paraId="72ACE2EC" w14:textId="77777777" w:rsidR="004E4F17" w:rsidRDefault="008375FC">
      <w:pPr>
        <w:spacing w:after="140"/>
      </w:pPr>
      <w:r>
        <w:t xml:space="preserve">Sono calcolati domanda spettrale e risposta del sistema equivalente. Non sono verificate distribuzione spaziale e torsione, eccentricità accidentali, irregolarità, capacità e stabilità dei dispositivi, risposta verticale, spostamenti di progetto con relative amplificazioni o condizioni complessive di applicabilità dell’analisi. Il confronto </w:t>
      </w:r>
      <w:r>
        <w:lastRenderedPageBreak/>
        <w:t>numerico con un foglio di riferimento verifica le quantità confrontate, non l’idoneità del modello per una struttura reale.</w:t>
      </w:r>
    </w:p>
    <w:p w14:paraId="6D8A67E6" w14:textId="77777777" w:rsidR="004E4F17" w:rsidRDefault="008375FC">
      <w:pPr>
        <w:pStyle w:val="Titolo1"/>
        <w:keepNext/>
        <w:spacing w:after="140"/>
      </w:pPr>
      <w:bookmarkStart w:id="8" w:name="_Toc244141253"/>
      <w:r>
        <w:t>Modello della stratigrafia del terreno</w:t>
      </w:r>
      <w:bookmarkEnd w:id="8"/>
    </w:p>
    <w:p w14:paraId="71C0DF9B" w14:textId="77777777" w:rsidR="004E4F17" w:rsidRDefault="008375FC">
      <w:pPr>
        <w:spacing w:after="140"/>
      </w:pPr>
      <w:r>
        <w:t>Il modulo stratigrafico rappresenta una colonna di strati orizzontali, contigui e omogenei nei dati assegnati. Gli spessori positivi sono la sola definizione della geometria: il limite superiore del primo strato è a profondità zero e i limiti successivi derivano dalla somma degli spessori precedenti. Non sono ammessi vuoti o sovrapposizioni. L’ultimo strato può essere indefinito; questa scelta costituisce un’ipotesi di modellazione e non estende la profondità effettivamente indagata.</w:t>
      </w:r>
    </w:p>
    <w:p w14:paraId="0F4F43A9" w14:textId="77777777" w:rsidR="004E4F17" w:rsidRDefault="008375FC">
      <w:pPr>
        <w:spacing w:after="140"/>
      </w:pPr>
      <w:r>
        <w:t>Il riferimento delle profondità è il piano campagna, con verso positivo discendente e unità metro. L’eventuale quota altimetrica del piano campagna resta distinta. La falda assegnata è un singolo livello al piano campagna o al di sotto; Non nota esprime assenza di informazione, Non considerata una scelta esplicita del modello. Questa versione non calcola pressioni interstiziali, tensioni geostatiche, resistenze o cedimenti.</w:t>
      </w:r>
    </w:p>
    <w:p w14:paraId="6EE351BB" w14:textId="77777777" w:rsidR="004E4F17" w:rsidRDefault="008375FC">
      <w:pPr>
        <w:spacing w:after="140"/>
      </w:pPr>
      <w:r>
        <w:t xml:space="preserve">I dati efficaci </w:t>
      </w:r>
      <w:r>
        <w:rPr>
          <w:rFonts w:ascii="Calibri" w:eastAsia="Calibri" w:hAnsi="Calibri" w:cs="Calibri"/>
        </w:rPr>
        <w:t>φ′</w:t>
      </w:r>
      <w:r>
        <w:t xml:space="preserve"> e c</w:t>
      </w:r>
      <w:r>
        <w:rPr>
          <w:rFonts w:ascii="Calibri" w:eastAsia="Calibri" w:hAnsi="Calibri" w:cs="Calibri"/>
        </w:rPr>
        <w:t>′</w:t>
      </w:r>
      <w:r>
        <w:t xml:space="preserve"> e la resistenza non drenata cu possono coesistere. Il successivo modulo di verifica dovrà scegliere le condizioni di analisi e richiedere i parametri necessari. Non vengono effettuate conversioni fra resistenza drenata e non drenata né correlazioni automatiche con la descrizione litologica.</w:t>
      </w:r>
    </w:p>
    <w:p w14:paraId="21C35AA3" w14:textId="77777777" w:rsidR="004E4F17" w:rsidRDefault="008375FC">
      <w:pPr>
        <w:spacing w:after="140"/>
      </w:pPr>
      <w:r>
        <w:t xml:space="preserve">I pesi dell’unità di volume sono espressi in kN/m³, le resistenze in kPa e l’angolo in gradi. Un campo vuoto significa dato non disponibile, non zero. I pesi assegnati devono essere positivi; resistenze e angolo non negativi, con angolo minore di 90°. Questi sono controlli del contratto dati, non prescrizioni normative. Il caso </w:t>
      </w:r>
      <w:r>
        <w:rPr>
          <w:rFonts w:ascii="Calibri" w:eastAsia="Calibri" w:hAnsi="Calibri" w:cs="Calibri"/>
        </w:rPr>
        <w:t>γ</w:t>
      </w:r>
      <w:r>
        <w:t xml:space="preserve">sat minore di </w:t>
      </w:r>
      <w:r>
        <w:rPr>
          <w:rFonts w:ascii="Calibri" w:eastAsia="Calibri" w:hAnsi="Calibri" w:cs="Calibri"/>
        </w:rPr>
        <w:t>γ</w:t>
      </w:r>
      <w:r>
        <w:t xml:space="preserve"> genera un avviso per il controllo dei dati e delle condizioni di misura.</w:t>
      </w:r>
    </w:p>
    <w:p w14:paraId="5E78E1AD" w14:textId="77777777" w:rsidR="004E4F17" w:rsidRDefault="008375FC">
      <w:pPr>
        <w:spacing w:after="140"/>
      </w:pPr>
      <w:r>
        <w:t>La qualificazione inserita dall’utente documenta l’origine interpretativa dei valori e non costituisce una trasformazione automatica in valori caratteristici o di progetto. Non vengono applicati coefficienti parziali. La gestione di moduli di deformabilità, permeabilità e acquiferi multipli è rinviata a sviluppi successivi. Lo scambio verso i moduli di verifica è descritto nel paragrafo sul trasferimento dei dati.</w:t>
      </w:r>
    </w:p>
    <w:p w14:paraId="5E76881B" w14:textId="77777777" w:rsidR="004E4F17" w:rsidRDefault="008375FC">
      <w:pPr>
        <w:pStyle w:val="Titolo2"/>
        <w:keepNext/>
        <w:spacing w:after="140"/>
      </w:pPr>
      <w:bookmarkStart w:id="9" w:name="_Toc244141254"/>
      <w:r>
        <w:t>Significato delle famiglie grafiche</w:t>
      </w:r>
      <w:bookmarkEnd w:id="9"/>
    </w:p>
    <w:p w14:paraId="045060FC" w14:textId="77777777" w:rsidR="004E4F17" w:rsidRDefault="008375FC">
      <w:pPr>
        <w:spacing w:after="140"/>
      </w:pPr>
      <w:r>
        <w:t>La famiglia prevalente è un attributo descrittivo dello strato, usato per il retino e per riconoscere il materiale nel profilo. Le famiglie ammesse comprendono riporto, ghiaia, sabbia, limo, argilla, terreno organico e roccia, oltre ai casi non classificato e altro. La descrizione libera conserva componenti secondarie, stato, alterazione e altre particolarità. Una sabbia limosa può quindi usare il retino Sabbia senza perdere la descrizione della miscela.</w:t>
      </w:r>
    </w:p>
    <w:p w14:paraId="1AA5499D" w14:textId="77777777" w:rsidR="004E4F17" w:rsidRDefault="008375FC">
      <w:pPr>
        <w:spacing w:after="140"/>
      </w:pPr>
      <w:r>
        <w:t xml:space="preserve">I retini sono convenzioni grafiche proprie di ANTHEA; non rappresentano una classificazione granulometrica normativa e non sostituiscono prove o criteri di classificazione. Il loro passo è espresso in dimensioni di visualizzazione e non descrive la </w:t>
      </w:r>
      <w:r>
        <w:lastRenderedPageBreak/>
        <w:t>dimensione reale dei grani o delle discontinuità. Cambiare famiglia o colore non modifica alcun parametro geotecnico.</w:t>
      </w:r>
    </w:p>
    <w:p w14:paraId="5205CA00" w14:textId="77777777" w:rsidR="004E4F17" w:rsidRDefault="008375FC">
      <w:pPr>
        <w:pStyle w:val="Titolo2"/>
        <w:keepNext/>
        <w:spacing w:after="140"/>
      </w:pPr>
      <w:bookmarkStart w:id="10" w:name="_Toc244141255"/>
      <w:r>
        <w:t>Insiemi di parametri</w:t>
      </w:r>
      <w:bookmarkEnd w:id="10"/>
    </w:p>
    <w:p w14:paraId="43234428" w14:textId="77777777" w:rsidR="004E4F17" w:rsidRDefault="008375FC">
      <w:pPr>
        <w:spacing w:after="140"/>
      </w:pPr>
      <w:r>
        <w:t>La stratigrafia conserva un insieme principale di valori medi e un insieme opzionale di valori minimi per strato, con identica geometria e falda. Fonte e qualificazione sono distinte. La scelta Medi, Minimi o Entrambi rappresenta lo scenario richiesto, senza attribuire automaticamente natura caratteristica o di progetto ai dati. I coefficienti parziali di sicurezza non appartengono a questi insiemi.</w:t>
      </w:r>
    </w:p>
    <w:p w14:paraId="3AFA8A6C" w14:textId="77777777" w:rsidR="004E4F17" w:rsidRDefault="008375FC">
      <w:pPr>
        <w:spacing w:after="140"/>
      </w:pPr>
      <w:r>
        <w:t>L’assenza dei minimi non equivale ai medi. Per l’impiego futuro, il modulo di verifica dichiara i parametri necessari: il contratto richiede sempre i medi pertinenti e, per gli scenari che li usano, anche i minimi corrispondenti. Le copie degli scenari sono indipendenti e la stratigrafia originale resta integra. Non è imposto un obbligo normativo generale di doppio calcolo: la scelta dipende dal problema, dalle ipotesi progettuali e dal metodo della verifica.</w:t>
      </w:r>
    </w:p>
    <w:p w14:paraId="389D2D8C" w14:textId="77777777" w:rsidR="004E4F17" w:rsidRDefault="008375FC">
      <w:pPr>
        <w:pStyle w:val="Titolo2"/>
        <w:keepNext/>
        <w:spacing w:after="140"/>
      </w:pPr>
      <w:bookmarkStart w:id="11" w:name="_Toc244141256"/>
      <w:r>
        <w:t>Trasferimento dei dati fra moduli</w:t>
      </w:r>
      <w:bookmarkEnd w:id="11"/>
    </w:p>
    <w:p w14:paraId="00E92550" w14:textId="77777777" w:rsidR="004E4F17" w:rsidRDefault="008375FC">
      <w:pPr>
        <w:spacing w:after="140"/>
      </w:pPr>
      <w:r>
        <w:t>Lo scambio crea copie indipendenti, senza correlazioni né applicazione di coefficienti parziali. Il documento stratigrafico conserva entrambi gli insiemi; un modulo con un solo insieme riceve quello esplicitamente scelto. Per confrontare medi e minimi si creano due fogli di verifica distinti, mantenendo tracciabile lo scenario trasferito. La copia conserva una fotografia dei dati sorgente come provenienza; non costituisce un collegamento che si aggiorna automaticamente.</w:t>
      </w:r>
    </w:p>
    <w:p w14:paraId="0B490C30" w14:textId="77777777" w:rsidR="004E4F17" w:rsidRDefault="008375FC">
      <w:pPr>
        <w:spacing w:after="140"/>
      </w:pPr>
      <w:r>
        <w:t>La famiglia litologica usata dal retino non determina il comportamento Granulare o Coesivo, che deve essere assegnato esplicitamente. L’estensione indefinita dell’ultimo strato non è convertita automaticamente in uno spessore di calcolo. Falda non nota, parametri mancanti e incompatibilità del modello richiedono completamento; le profondità non vengono traslate fra riferimenti diversi. Il trasferimento riutilizza dati, non certifica l’applicabilità del modello di destinazione.</w:t>
      </w:r>
    </w:p>
    <w:p w14:paraId="0C6541AB" w14:textId="77777777" w:rsidR="004E4F17" w:rsidRDefault="008375FC">
      <w:pPr>
        <w:pStyle w:val="Titolo2"/>
        <w:keepNext/>
        <w:spacing w:after="140"/>
      </w:pPr>
      <w:bookmarkStart w:id="12" w:name="_Toc244141257"/>
      <w:r>
        <w:t>Limiti dell’estrazione assistita</w:t>
      </w:r>
      <w:bookmarkEnd w:id="12"/>
    </w:p>
    <w:p w14:paraId="2394ECE4" w14:textId="77777777" w:rsidR="004E4F17" w:rsidRDefault="008375FC">
      <w:pPr>
        <w:spacing w:after="140"/>
      </w:pPr>
      <w:r>
        <w:t>L’importatore produce una trascrizione proposta e non una caratterizzazione geotecnica autonoma. Non calcola statistiche, correlazioni o coefficienti; richiede la revisione del progettista. I valori minimi esplicitamente forniti dalla relazione possono essere acquisiti senza ricavarli dai medi. Valori caratteristici o di progetto non identificabili come medi o minimi devono essere classificati in sede di revisione.</w:t>
      </w:r>
    </w:p>
    <w:p w14:paraId="2350A5A8" w14:textId="77777777" w:rsidR="004E4F17" w:rsidRDefault="008375FC">
      <w:pPr>
        <w:spacing w:after="140"/>
      </w:pPr>
      <w:r>
        <w:t>Il termine di un sondaggio non dimostra l’estensione indefinita dell’ultimo strato. Una relazione con più profili non autorizza a fonderli in una sola colonna. La fonte associata a un valore è proposta dal modello e va verificata, incluse conversioni di unità e numerazione delle pagine PDF. L’impronta del documento importato consente di identificare il file sorgente, ma non dimostra la correttezza dell’interpretazione.</w:t>
      </w:r>
    </w:p>
    <w:p w14:paraId="67EFF06A" w14:textId="77777777" w:rsidR="004E4F17" w:rsidRDefault="008375FC">
      <w:pPr>
        <w:pStyle w:val="Titolo1"/>
        <w:keepNext/>
        <w:spacing w:after="140"/>
      </w:pPr>
      <w:bookmarkStart w:id="13" w:name="_Toc244141258"/>
      <w:r>
        <w:lastRenderedPageBreak/>
        <w:t>Architettura del calcolo e convenzioni</w:t>
      </w:r>
      <w:bookmarkEnd w:id="13"/>
    </w:p>
    <w:p w14:paraId="7AE6F48C" w14:textId="77777777" w:rsidR="004E4F17" w:rsidRDefault="008375FC">
      <w:pPr>
        <w:pStyle w:val="Titolo2"/>
        <w:keepNext/>
        <w:spacing w:after="140"/>
      </w:pPr>
      <w:bookmarkStart w:id="14" w:name="_Toc244141259"/>
      <w:r>
        <w:t>Separazione fra modello e interfaccia</w:t>
      </w:r>
      <w:bookmarkEnd w:id="14"/>
    </w:p>
    <w:p w14:paraId="0940A5E2" w14:textId="77777777" w:rsidR="004E4F17" w:rsidRDefault="008375FC">
      <w:pPr>
        <w:spacing w:after="140"/>
      </w:pPr>
      <w:r>
        <w:t>La tavola delle armature è una proiezione dei pezzi longitudinali, delle zone di staffatura e delle sezioni restituiti da Checker. Marche e coordinate grafiche non alterano quantità, quote o resistenze. Il modello attuale fornisce barre longitudinali rettilinee e posizioni nominali delle staffe: il disegno non aggiunge ganci o sagomature non calcolati. Le lunghezze di taglio delle staffe restano da definire e i dettagli costruttivi non completati sono segnalati. Le sezioni trasversali rappresentano l’armatu</w:t>
      </w:r>
      <w:r>
        <w:t>ra nominale del tratto, senza attribuire resistenza aggiuntiva alle barre sovrapposte.</w:t>
      </w:r>
    </w:p>
    <w:p w14:paraId="10288EDE" w14:textId="77777777" w:rsidR="004E4F17" w:rsidRDefault="008375FC">
      <w:pPr>
        <w:spacing w:after="140"/>
      </w:pPr>
      <w:r>
        <w:t>I nuovi fogli del palo inizializzano l’acciaio B450C dal catalogo comune alla sezione in c.a., includendo l’intero legame costitutivo. La riapertura di archivi precedenti conserva invece i parametri salvati: la sola resistenza fyk di 450 MPa non identifica automaticamente tutte le proprietà di B450C.</w:t>
      </w:r>
    </w:p>
    <w:p w14:paraId="7EFDA439" w14:textId="77777777" w:rsidR="004E4F17" w:rsidRDefault="008375FC">
      <w:pPr>
        <w:spacing w:after="140"/>
      </w:pPr>
      <w:r>
        <w:t>Il riferimento GPC Engine nel palo orizzontale identifica il motore delle librerie di calcolo; la presentazione dei materiali usa i nomi Calcestruzzo e Acciaio. Formulazioni, parametri e risultati rimangono quelli descritti nelle sezioni teoriche del modulo.</w:t>
      </w:r>
    </w:p>
    <w:p w14:paraId="63922D25" w14:textId="77777777" w:rsidR="004E4F17" w:rsidRDefault="008375FC">
      <w:pPr>
        <w:spacing w:after="140"/>
      </w:pPr>
      <w:r>
        <w:t>ANTHEA.Application gestisce documenti, preparazione dei fogli, revisioni e coordinamento dei calcoli senza dipendere da WPF. ANTHEA.Reports compone i report e condivide lo scrittore Word; ANTHEA.Wiki gestisce catalogo, ricerca e lettura delle guide. X.Desktop presenta editor, grafici e schede dei materiali. X.Core conserva soltanto un ingresso di compatibilità per strumenti precedenti. I metodi ingegneristici sono nelle librerie GPC e negli adattatori residui di X.Calculations, ancora in refactoring; la sep</w:t>
      </w:r>
      <w:r>
        <w:t>arazione completa dei contratti delle viste non è conclusa. Il disegno non è il modello resistente: la discretizzazione della vista può essere diversa da quella usata per l’equilibrio.</w:t>
      </w:r>
    </w:p>
    <w:p w14:paraId="79DAC9D1" w14:textId="77777777" w:rsidR="004E4F17" w:rsidRDefault="008375FC">
      <w:pPr>
        <w:spacing w:after="140"/>
      </w:pPr>
      <w:r>
        <w:t>Ogni ricalcolo lavora su una fotografia degli ingressi. La pubblicazione richiede che la revisione sia ancora corrente; la sola interruzione di una richiesta non garantisce che ogni motore smetta subito di lavorare. Questo controllo riguarda la coerenza del documento e non modifica formule, coefficienti o criteri di verifica. I capitoli di progetto usano gli stessi esiti dei moduli, con un renderer dedicato alle sole figure.</w:t>
      </w:r>
    </w:p>
    <w:p w14:paraId="597D4DE9" w14:textId="77777777" w:rsidR="004E4F17" w:rsidRDefault="008375FC">
      <w:pPr>
        <w:spacing w:after="140"/>
      </w:pPr>
      <w:r>
        <w:t>Bridge Design utilizza un proprio motore puro, BridgeConcept.Calculate. Riceve input, listino e ipotesi e restituisce un risultato con geometria, quantità, dettagli, diagrammi e avvisi. Lo stesso risultato alimenta interfaccia e report. Il motore non modifica gli input: un parametro impostato a zero per richiedere la scelta automatica resta zero nell'archivio, mentre il valore adottato è riportato nel risultato.</w:t>
      </w:r>
    </w:p>
    <w:p w14:paraId="3722CE91" w14:textId="77777777" w:rsidR="004E4F17" w:rsidRDefault="008375FC">
      <w:pPr>
        <w:spacing w:after="140"/>
      </w:pPr>
      <w:r>
        <w:t xml:space="preserve">I calcoli dei report di progetto vengono eseguiti su copie dei dati, evitando di cambiare i fogli aperti. La gestione delle revisioni congela input e contesto necessario; non congela </w:t>
      </w:r>
      <w:r>
        <w:lastRenderedPageBreak/>
        <w:t>un eseguibile storico. Ricalcolare un vecchio archivio con un motore aggiornato può quindi produrre risultati diversi, che devono essere identificati con versione e data.</w:t>
      </w:r>
    </w:p>
    <w:p w14:paraId="4D5B723B" w14:textId="77777777" w:rsidR="004E4F17" w:rsidRDefault="008375FC">
      <w:pPr>
        <w:pStyle w:val="Titolo2"/>
        <w:keepNext/>
        <w:spacing w:after="140"/>
      </w:pPr>
      <w:bookmarkStart w:id="15" w:name="_Toc244141260"/>
      <w:r>
        <w:t>Unità e segni</w:t>
      </w:r>
      <w:bookmarkEnd w:id="15"/>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1928"/>
        <w:gridCol w:w="1701"/>
        <w:gridCol w:w="1814"/>
        <w:gridCol w:w="1361"/>
        <w:gridCol w:w="2835"/>
      </w:tblGrid>
      <w:tr w:rsidR="004E4F17" w14:paraId="7A7F68EF" w14:textId="77777777">
        <w:trPr>
          <w:cantSplit/>
          <w:tblHeader/>
          <w:jc w:val="center"/>
        </w:trPr>
        <w:tc>
          <w:tcPr>
            <w:tcW w:w="1928" w:type="dxa"/>
            <w:shd w:val="clear" w:color="auto" w:fill="E7E6E6"/>
            <w:tcMar>
              <w:top w:w="90" w:type="dxa"/>
              <w:left w:w="90" w:type="dxa"/>
              <w:bottom w:w="90" w:type="dxa"/>
              <w:right w:w="90" w:type="dxa"/>
            </w:tcMar>
            <w:vAlign w:val="center"/>
          </w:tcPr>
          <w:p w14:paraId="483A2E4E" w14:textId="77777777" w:rsidR="004E4F17" w:rsidRDefault="008375FC">
            <w:pPr>
              <w:spacing w:before="20" w:after="20"/>
              <w:jc w:val="left"/>
            </w:pPr>
            <w:r>
              <w:rPr>
                <w:b/>
                <w:sz w:val="21"/>
              </w:rPr>
              <w:t>Ambito</w:t>
            </w:r>
          </w:p>
        </w:tc>
        <w:tc>
          <w:tcPr>
            <w:tcW w:w="1701" w:type="dxa"/>
            <w:shd w:val="clear" w:color="auto" w:fill="E7E6E6"/>
            <w:tcMar>
              <w:top w:w="90" w:type="dxa"/>
              <w:left w:w="90" w:type="dxa"/>
              <w:bottom w:w="90" w:type="dxa"/>
              <w:right w:w="90" w:type="dxa"/>
            </w:tcMar>
            <w:vAlign w:val="center"/>
          </w:tcPr>
          <w:p w14:paraId="7B0F3D40" w14:textId="77777777" w:rsidR="004E4F17" w:rsidRDefault="008375FC">
            <w:pPr>
              <w:spacing w:before="20" w:after="20"/>
              <w:jc w:val="center"/>
            </w:pPr>
            <w:r>
              <w:rPr>
                <w:b/>
                <w:sz w:val="21"/>
              </w:rPr>
              <w:t>Lunghezze</w:t>
            </w:r>
          </w:p>
        </w:tc>
        <w:tc>
          <w:tcPr>
            <w:tcW w:w="1814" w:type="dxa"/>
            <w:shd w:val="clear" w:color="auto" w:fill="E7E6E6"/>
            <w:tcMar>
              <w:top w:w="90" w:type="dxa"/>
              <w:left w:w="90" w:type="dxa"/>
              <w:bottom w:w="90" w:type="dxa"/>
              <w:right w:w="90" w:type="dxa"/>
            </w:tcMar>
            <w:vAlign w:val="center"/>
          </w:tcPr>
          <w:p w14:paraId="12ADB511" w14:textId="77777777" w:rsidR="004E4F17" w:rsidRDefault="008375FC">
            <w:pPr>
              <w:spacing w:before="20" w:after="20"/>
              <w:jc w:val="left"/>
            </w:pPr>
            <w:r>
              <w:rPr>
                <w:b/>
                <w:sz w:val="21"/>
              </w:rPr>
              <w:t>Tensioni e resistenze</w:t>
            </w:r>
          </w:p>
        </w:tc>
        <w:tc>
          <w:tcPr>
            <w:tcW w:w="1361" w:type="dxa"/>
            <w:shd w:val="clear" w:color="auto" w:fill="E7E6E6"/>
            <w:tcMar>
              <w:top w:w="90" w:type="dxa"/>
              <w:left w:w="90" w:type="dxa"/>
              <w:bottom w:w="90" w:type="dxa"/>
              <w:right w:w="90" w:type="dxa"/>
            </w:tcMar>
            <w:vAlign w:val="center"/>
          </w:tcPr>
          <w:p w14:paraId="2D08078C" w14:textId="77777777" w:rsidR="004E4F17" w:rsidRDefault="008375FC">
            <w:pPr>
              <w:spacing w:before="20" w:after="20"/>
              <w:jc w:val="center"/>
            </w:pPr>
            <w:r>
              <w:rPr>
                <w:b/>
                <w:sz w:val="21"/>
              </w:rPr>
              <w:t>Azioni</w:t>
            </w:r>
          </w:p>
        </w:tc>
        <w:tc>
          <w:tcPr>
            <w:tcW w:w="2835" w:type="dxa"/>
            <w:shd w:val="clear" w:color="auto" w:fill="E7E6E6"/>
            <w:tcMar>
              <w:top w:w="90" w:type="dxa"/>
              <w:left w:w="90" w:type="dxa"/>
              <w:bottom w:w="90" w:type="dxa"/>
              <w:right w:w="90" w:type="dxa"/>
            </w:tcMar>
            <w:vAlign w:val="center"/>
          </w:tcPr>
          <w:p w14:paraId="28164C72" w14:textId="77777777" w:rsidR="004E4F17" w:rsidRDefault="008375FC">
            <w:pPr>
              <w:spacing w:before="20" w:after="20"/>
              <w:jc w:val="left"/>
            </w:pPr>
            <w:r>
              <w:rPr>
                <w:b/>
                <w:sz w:val="21"/>
              </w:rPr>
              <w:t>Convenzione da ricordare</w:t>
            </w:r>
          </w:p>
        </w:tc>
      </w:tr>
      <w:tr w:rsidR="004E4F17" w14:paraId="3511AADA" w14:textId="77777777">
        <w:trPr>
          <w:cantSplit/>
          <w:jc w:val="center"/>
        </w:trPr>
        <w:tc>
          <w:tcPr>
            <w:tcW w:w="1928" w:type="dxa"/>
            <w:tcMar>
              <w:top w:w="90" w:type="dxa"/>
              <w:left w:w="90" w:type="dxa"/>
              <w:bottom w:w="90" w:type="dxa"/>
              <w:right w:w="90" w:type="dxa"/>
            </w:tcMar>
            <w:vAlign w:val="center"/>
          </w:tcPr>
          <w:p w14:paraId="04E98985" w14:textId="77777777" w:rsidR="004E4F17" w:rsidRDefault="008375FC">
            <w:pPr>
              <w:spacing w:before="20" w:after="20"/>
              <w:jc w:val="left"/>
            </w:pPr>
            <w:r>
              <w:rPr>
                <w:sz w:val="21"/>
              </w:rPr>
              <w:t>Geotecnica verticale</w:t>
            </w:r>
          </w:p>
        </w:tc>
        <w:tc>
          <w:tcPr>
            <w:tcW w:w="1701" w:type="dxa"/>
            <w:tcMar>
              <w:top w:w="90" w:type="dxa"/>
              <w:left w:w="90" w:type="dxa"/>
              <w:bottom w:w="90" w:type="dxa"/>
              <w:right w:w="90" w:type="dxa"/>
            </w:tcMar>
            <w:vAlign w:val="center"/>
          </w:tcPr>
          <w:p w14:paraId="0E4D6DFD" w14:textId="77777777" w:rsidR="004E4F17" w:rsidRDefault="008375FC">
            <w:pPr>
              <w:spacing w:before="20" w:after="20"/>
              <w:jc w:val="center"/>
            </w:pPr>
            <w:r>
              <w:rPr>
                <w:sz w:val="21"/>
              </w:rPr>
              <w:t>m</w:t>
            </w:r>
          </w:p>
        </w:tc>
        <w:tc>
          <w:tcPr>
            <w:tcW w:w="1814" w:type="dxa"/>
            <w:tcMar>
              <w:top w:w="90" w:type="dxa"/>
              <w:left w:w="90" w:type="dxa"/>
              <w:bottom w:w="90" w:type="dxa"/>
              <w:right w:w="90" w:type="dxa"/>
            </w:tcMar>
            <w:vAlign w:val="center"/>
          </w:tcPr>
          <w:p w14:paraId="4B813F01" w14:textId="77777777" w:rsidR="004E4F17" w:rsidRDefault="008375FC">
            <w:pPr>
              <w:spacing w:before="20" w:after="20"/>
              <w:jc w:val="center"/>
            </w:pPr>
            <w:r>
              <w:rPr>
                <w:sz w:val="21"/>
              </w:rPr>
              <w:t>kPa</w:t>
            </w:r>
          </w:p>
        </w:tc>
        <w:tc>
          <w:tcPr>
            <w:tcW w:w="1361" w:type="dxa"/>
            <w:tcMar>
              <w:top w:w="90" w:type="dxa"/>
              <w:left w:w="90" w:type="dxa"/>
              <w:bottom w:w="90" w:type="dxa"/>
              <w:right w:w="90" w:type="dxa"/>
            </w:tcMar>
            <w:vAlign w:val="center"/>
          </w:tcPr>
          <w:p w14:paraId="385AD6C4" w14:textId="77777777" w:rsidR="004E4F17" w:rsidRDefault="008375FC">
            <w:pPr>
              <w:spacing w:before="20" w:after="20"/>
              <w:jc w:val="center"/>
            </w:pPr>
            <w:r>
              <w:rPr>
                <w:sz w:val="21"/>
              </w:rPr>
              <w:t>kN</w:t>
            </w:r>
          </w:p>
        </w:tc>
        <w:tc>
          <w:tcPr>
            <w:tcW w:w="2835" w:type="dxa"/>
            <w:tcMar>
              <w:top w:w="90" w:type="dxa"/>
              <w:left w:w="90" w:type="dxa"/>
              <w:bottom w:w="90" w:type="dxa"/>
              <w:right w:w="90" w:type="dxa"/>
            </w:tcMar>
            <w:vAlign w:val="center"/>
          </w:tcPr>
          <w:p w14:paraId="0FEDE909" w14:textId="77777777" w:rsidR="004E4F17" w:rsidRDefault="008375FC">
            <w:pPr>
              <w:spacing w:before="20" w:after="20"/>
              <w:jc w:val="left"/>
            </w:pPr>
            <w:r>
              <w:rPr>
                <w:sz w:val="21"/>
              </w:rPr>
              <w:t>Compressione e trazione trattate in rami distinti</w:t>
            </w:r>
          </w:p>
        </w:tc>
      </w:tr>
      <w:tr w:rsidR="004E4F17" w14:paraId="4A3541DD" w14:textId="77777777">
        <w:trPr>
          <w:cantSplit/>
          <w:jc w:val="center"/>
        </w:trPr>
        <w:tc>
          <w:tcPr>
            <w:tcW w:w="1928" w:type="dxa"/>
            <w:tcMar>
              <w:top w:w="90" w:type="dxa"/>
              <w:left w:w="90" w:type="dxa"/>
              <w:bottom w:w="90" w:type="dxa"/>
              <w:right w:w="90" w:type="dxa"/>
            </w:tcMar>
            <w:vAlign w:val="center"/>
          </w:tcPr>
          <w:p w14:paraId="01D449F6" w14:textId="77777777" w:rsidR="004E4F17" w:rsidRDefault="008375FC">
            <w:pPr>
              <w:spacing w:before="20" w:after="20"/>
              <w:jc w:val="left"/>
            </w:pPr>
            <w:r>
              <w:rPr>
                <w:sz w:val="21"/>
              </w:rPr>
              <w:t>Broms</w:t>
            </w:r>
          </w:p>
        </w:tc>
        <w:tc>
          <w:tcPr>
            <w:tcW w:w="1701" w:type="dxa"/>
            <w:tcMar>
              <w:top w:w="90" w:type="dxa"/>
              <w:left w:w="90" w:type="dxa"/>
              <w:bottom w:w="90" w:type="dxa"/>
              <w:right w:w="90" w:type="dxa"/>
            </w:tcMar>
            <w:vAlign w:val="center"/>
          </w:tcPr>
          <w:p w14:paraId="482610E6" w14:textId="77777777" w:rsidR="004E4F17" w:rsidRDefault="008375FC">
            <w:pPr>
              <w:spacing w:before="20" w:after="20"/>
              <w:jc w:val="left"/>
            </w:pPr>
            <w:r>
              <w:rPr>
                <w:sz w:val="21"/>
              </w:rPr>
              <w:t>m per il terreno; mm per la sezione</w:t>
            </w:r>
          </w:p>
        </w:tc>
        <w:tc>
          <w:tcPr>
            <w:tcW w:w="1814" w:type="dxa"/>
            <w:tcMar>
              <w:top w:w="90" w:type="dxa"/>
              <w:left w:w="90" w:type="dxa"/>
              <w:bottom w:w="90" w:type="dxa"/>
              <w:right w:w="90" w:type="dxa"/>
            </w:tcMar>
            <w:vAlign w:val="center"/>
          </w:tcPr>
          <w:p w14:paraId="776319AD" w14:textId="77777777" w:rsidR="004E4F17" w:rsidRDefault="008375FC">
            <w:pPr>
              <w:spacing w:before="20" w:after="20"/>
              <w:jc w:val="left"/>
            </w:pPr>
            <w:r>
              <w:rPr>
                <w:sz w:val="21"/>
              </w:rPr>
              <w:t>kPa nel terreno; MPa nei materiali</w:t>
            </w:r>
          </w:p>
        </w:tc>
        <w:tc>
          <w:tcPr>
            <w:tcW w:w="1361" w:type="dxa"/>
            <w:tcMar>
              <w:top w:w="90" w:type="dxa"/>
              <w:left w:w="90" w:type="dxa"/>
              <w:bottom w:w="90" w:type="dxa"/>
              <w:right w:w="90" w:type="dxa"/>
            </w:tcMar>
            <w:vAlign w:val="center"/>
          </w:tcPr>
          <w:p w14:paraId="2FDCF5B0" w14:textId="77777777" w:rsidR="004E4F17" w:rsidRDefault="008375FC">
            <w:pPr>
              <w:spacing w:before="20" w:after="20"/>
              <w:jc w:val="center"/>
            </w:pPr>
            <w:r>
              <w:rPr>
                <w:sz w:val="21"/>
              </w:rPr>
              <w:t>kN e kNm</w:t>
            </w:r>
          </w:p>
        </w:tc>
        <w:tc>
          <w:tcPr>
            <w:tcW w:w="2835" w:type="dxa"/>
            <w:tcMar>
              <w:top w:w="90" w:type="dxa"/>
              <w:left w:w="90" w:type="dxa"/>
              <w:bottom w:w="90" w:type="dxa"/>
              <w:right w:w="90" w:type="dxa"/>
            </w:tcMar>
            <w:vAlign w:val="center"/>
          </w:tcPr>
          <w:p w14:paraId="4ACA33E2" w14:textId="77777777" w:rsidR="004E4F17" w:rsidRDefault="008375FC">
            <w:pPr>
              <w:spacing w:before="20" w:after="20"/>
              <w:jc w:val="left"/>
            </w:pPr>
            <w:r>
              <w:rPr>
                <w:sz w:val="21"/>
              </w:rPr>
              <w:t>N positivo a compressione</w:t>
            </w:r>
          </w:p>
        </w:tc>
      </w:tr>
      <w:tr w:rsidR="004E4F17" w14:paraId="2D8843CE" w14:textId="77777777">
        <w:trPr>
          <w:cantSplit/>
          <w:jc w:val="center"/>
        </w:trPr>
        <w:tc>
          <w:tcPr>
            <w:tcW w:w="1928" w:type="dxa"/>
            <w:tcMar>
              <w:top w:w="90" w:type="dxa"/>
              <w:left w:w="90" w:type="dxa"/>
              <w:bottom w:w="90" w:type="dxa"/>
              <w:right w:w="90" w:type="dxa"/>
            </w:tcMar>
            <w:vAlign w:val="center"/>
          </w:tcPr>
          <w:p w14:paraId="782C902D" w14:textId="77777777" w:rsidR="004E4F17" w:rsidRDefault="008375FC">
            <w:pPr>
              <w:spacing w:before="20" w:after="20"/>
              <w:jc w:val="left"/>
            </w:pPr>
            <w:r>
              <w:rPr>
                <w:sz w:val="21"/>
              </w:rPr>
              <w:t>Sezione CA</w:t>
            </w:r>
          </w:p>
        </w:tc>
        <w:tc>
          <w:tcPr>
            <w:tcW w:w="1701" w:type="dxa"/>
            <w:tcMar>
              <w:top w:w="90" w:type="dxa"/>
              <w:left w:w="90" w:type="dxa"/>
              <w:bottom w:w="90" w:type="dxa"/>
              <w:right w:w="90" w:type="dxa"/>
            </w:tcMar>
            <w:vAlign w:val="center"/>
          </w:tcPr>
          <w:p w14:paraId="60A406D5" w14:textId="77777777" w:rsidR="004E4F17" w:rsidRDefault="008375FC">
            <w:pPr>
              <w:spacing w:before="20" w:after="20"/>
              <w:jc w:val="center"/>
            </w:pPr>
            <w:r>
              <w:rPr>
                <w:sz w:val="21"/>
              </w:rPr>
              <w:t>mm</w:t>
            </w:r>
          </w:p>
        </w:tc>
        <w:tc>
          <w:tcPr>
            <w:tcW w:w="1814" w:type="dxa"/>
            <w:tcMar>
              <w:top w:w="90" w:type="dxa"/>
              <w:left w:w="90" w:type="dxa"/>
              <w:bottom w:w="90" w:type="dxa"/>
              <w:right w:w="90" w:type="dxa"/>
            </w:tcMar>
            <w:vAlign w:val="center"/>
          </w:tcPr>
          <w:p w14:paraId="0FA6F638" w14:textId="77777777" w:rsidR="004E4F17" w:rsidRDefault="008375FC">
            <w:pPr>
              <w:spacing w:before="20" w:after="20"/>
              <w:jc w:val="center"/>
            </w:pPr>
            <w:r>
              <w:rPr>
                <w:sz w:val="21"/>
              </w:rPr>
              <w:t>MPa</w:t>
            </w:r>
          </w:p>
        </w:tc>
        <w:tc>
          <w:tcPr>
            <w:tcW w:w="1361" w:type="dxa"/>
            <w:tcMar>
              <w:top w:w="90" w:type="dxa"/>
              <w:left w:w="90" w:type="dxa"/>
              <w:bottom w:w="90" w:type="dxa"/>
              <w:right w:w="90" w:type="dxa"/>
            </w:tcMar>
            <w:vAlign w:val="center"/>
          </w:tcPr>
          <w:p w14:paraId="134077D8" w14:textId="77777777" w:rsidR="004E4F17" w:rsidRDefault="008375FC">
            <w:pPr>
              <w:spacing w:before="20" w:after="20"/>
              <w:jc w:val="center"/>
            </w:pPr>
            <w:r>
              <w:rPr>
                <w:sz w:val="21"/>
              </w:rPr>
              <w:t>kN e kNm</w:t>
            </w:r>
          </w:p>
        </w:tc>
        <w:tc>
          <w:tcPr>
            <w:tcW w:w="2835" w:type="dxa"/>
            <w:tcMar>
              <w:top w:w="90" w:type="dxa"/>
              <w:left w:w="90" w:type="dxa"/>
              <w:bottom w:w="90" w:type="dxa"/>
              <w:right w:w="90" w:type="dxa"/>
            </w:tcMar>
            <w:vAlign w:val="center"/>
          </w:tcPr>
          <w:p w14:paraId="2B426778" w14:textId="77777777" w:rsidR="004E4F17" w:rsidRDefault="008375FC">
            <w:pPr>
              <w:spacing w:before="20" w:after="20"/>
              <w:jc w:val="left"/>
            </w:pPr>
            <w:r>
              <w:rPr>
                <w:sz w:val="21"/>
              </w:rPr>
              <w:t>N negativo a compressione; trazione positiva</w:t>
            </w:r>
          </w:p>
        </w:tc>
      </w:tr>
      <w:tr w:rsidR="004E4F17" w14:paraId="62CC4A1C" w14:textId="77777777">
        <w:trPr>
          <w:cantSplit/>
          <w:jc w:val="center"/>
        </w:trPr>
        <w:tc>
          <w:tcPr>
            <w:tcW w:w="1928" w:type="dxa"/>
            <w:tcMar>
              <w:top w:w="90" w:type="dxa"/>
              <w:left w:w="90" w:type="dxa"/>
              <w:bottom w:w="90" w:type="dxa"/>
              <w:right w:w="90" w:type="dxa"/>
            </w:tcMar>
            <w:vAlign w:val="center"/>
          </w:tcPr>
          <w:p w14:paraId="5F9E0E2D" w14:textId="77777777" w:rsidR="004E4F17" w:rsidRDefault="008375FC">
            <w:pPr>
              <w:spacing w:before="20" w:after="20"/>
              <w:jc w:val="left"/>
            </w:pPr>
            <w:r>
              <w:rPr>
                <w:sz w:val="21"/>
              </w:rPr>
              <w:t>Sezione composta</w:t>
            </w:r>
          </w:p>
        </w:tc>
        <w:tc>
          <w:tcPr>
            <w:tcW w:w="1701" w:type="dxa"/>
            <w:tcMar>
              <w:top w:w="90" w:type="dxa"/>
              <w:left w:w="90" w:type="dxa"/>
              <w:bottom w:w="90" w:type="dxa"/>
              <w:right w:w="90" w:type="dxa"/>
            </w:tcMar>
            <w:vAlign w:val="center"/>
          </w:tcPr>
          <w:p w14:paraId="4D92B41B" w14:textId="77777777" w:rsidR="004E4F17" w:rsidRDefault="008375FC">
            <w:pPr>
              <w:spacing w:before="20" w:after="20"/>
              <w:jc w:val="center"/>
            </w:pPr>
            <w:r>
              <w:rPr>
                <w:sz w:val="21"/>
              </w:rPr>
              <w:t>mm</w:t>
            </w:r>
          </w:p>
        </w:tc>
        <w:tc>
          <w:tcPr>
            <w:tcW w:w="1814" w:type="dxa"/>
            <w:tcMar>
              <w:top w:w="90" w:type="dxa"/>
              <w:left w:w="90" w:type="dxa"/>
              <w:bottom w:w="90" w:type="dxa"/>
              <w:right w:w="90" w:type="dxa"/>
            </w:tcMar>
            <w:vAlign w:val="center"/>
          </w:tcPr>
          <w:p w14:paraId="10144EE5" w14:textId="77777777" w:rsidR="004E4F17" w:rsidRDefault="008375FC">
            <w:pPr>
              <w:spacing w:before="20" w:after="20"/>
              <w:jc w:val="center"/>
            </w:pPr>
            <w:r>
              <w:rPr>
                <w:sz w:val="21"/>
              </w:rPr>
              <w:t>MPa</w:t>
            </w:r>
          </w:p>
        </w:tc>
        <w:tc>
          <w:tcPr>
            <w:tcW w:w="1361" w:type="dxa"/>
            <w:tcMar>
              <w:top w:w="90" w:type="dxa"/>
              <w:left w:w="90" w:type="dxa"/>
              <w:bottom w:w="90" w:type="dxa"/>
              <w:right w:w="90" w:type="dxa"/>
            </w:tcMar>
            <w:vAlign w:val="center"/>
          </w:tcPr>
          <w:p w14:paraId="76236DEC" w14:textId="77777777" w:rsidR="004E4F17" w:rsidRDefault="008375FC">
            <w:pPr>
              <w:spacing w:before="20" w:after="20"/>
              <w:jc w:val="center"/>
            </w:pPr>
            <w:r>
              <w:rPr>
                <w:sz w:val="21"/>
              </w:rPr>
              <w:t>kN e kNm</w:t>
            </w:r>
          </w:p>
        </w:tc>
        <w:tc>
          <w:tcPr>
            <w:tcW w:w="2835" w:type="dxa"/>
            <w:tcMar>
              <w:top w:w="90" w:type="dxa"/>
              <w:left w:w="90" w:type="dxa"/>
              <w:bottom w:w="90" w:type="dxa"/>
              <w:right w:w="90" w:type="dxa"/>
            </w:tcMar>
            <w:vAlign w:val="center"/>
          </w:tcPr>
          <w:p w14:paraId="483CE28E" w14:textId="77777777" w:rsidR="004E4F17" w:rsidRDefault="008375FC">
            <w:pPr>
              <w:spacing w:before="20" w:after="20"/>
              <w:jc w:val="left"/>
            </w:pPr>
            <w:r>
              <w:rPr>
                <w:sz w:val="21"/>
              </w:rPr>
              <w:t>N negativo a compressione nelle fasi; appoggi con convenzione propria</w:t>
            </w:r>
          </w:p>
        </w:tc>
      </w:tr>
      <w:tr w:rsidR="004E4F17" w14:paraId="39946409" w14:textId="77777777">
        <w:trPr>
          <w:cantSplit/>
          <w:jc w:val="center"/>
        </w:trPr>
        <w:tc>
          <w:tcPr>
            <w:tcW w:w="1928" w:type="dxa"/>
            <w:tcMar>
              <w:top w:w="90" w:type="dxa"/>
              <w:left w:w="90" w:type="dxa"/>
              <w:bottom w:w="90" w:type="dxa"/>
              <w:right w:w="90" w:type="dxa"/>
            </w:tcMar>
            <w:vAlign w:val="center"/>
          </w:tcPr>
          <w:p w14:paraId="5243FCEC" w14:textId="77777777" w:rsidR="004E4F17" w:rsidRDefault="008375FC">
            <w:pPr>
              <w:spacing w:before="20" w:after="20"/>
              <w:jc w:val="left"/>
            </w:pPr>
            <w:r>
              <w:rPr>
                <w:sz w:val="21"/>
              </w:rPr>
              <w:t>Bridge Design</w:t>
            </w:r>
          </w:p>
        </w:tc>
        <w:tc>
          <w:tcPr>
            <w:tcW w:w="1701" w:type="dxa"/>
            <w:tcMar>
              <w:top w:w="90" w:type="dxa"/>
              <w:left w:w="90" w:type="dxa"/>
              <w:bottom w:w="90" w:type="dxa"/>
              <w:right w:w="90" w:type="dxa"/>
            </w:tcMar>
            <w:vAlign w:val="center"/>
          </w:tcPr>
          <w:p w14:paraId="154AC107" w14:textId="77777777" w:rsidR="004E4F17" w:rsidRDefault="008375FC">
            <w:pPr>
              <w:spacing w:before="20" w:after="20"/>
              <w:jc w:val="left"/>
            </w:pPr>
            <w:r>
              <w:rPr>
                <w:sz w:val="21"/>
              </w:rPr>
              <w:t>m salvo spessori metallici in mm</w:t>
            </w:r>
          </w:p>
        </w:tc>
        <w:tc>
          <w:tcPr>
            <w:tcW w:w="1814" w:type="dxa"/>
            <w:tcMar>
              <w:top w:w="90" w:type="dxa"/>
              <w:left w:w="90" w:type="dxa"/>
              <w:bottom w:w="90" w:type="dxa"/>
              <w:right w:w="90" w:type="dxa"/>
            </w:tcMar>
            <w:vAlign w:val="center"/>
          </w:tcPr>
          <w:p w14:paraId="6FDBF478" w14:textId="77777777" w:rsidR="004E4F17" w:rsidRDefault="008375FC">
            <w:pPr>
              <w:spacing w:before="20" w:after="20"/>
              <w:jc w:val="left"/>
            </w:pPr>
            <w:r>
              <w:rPr>
                <w:sz w:val="21"/>
              </w:rPr>
              <w:t>MPa e kPa secondo etichetta</w:t>
            </w:r>
          </w:p>
        </w:tc>
        <w:tc>
          <w:tcPr>
            <w:tcW w:w="1361" w:type="dxa"/>
            <w:tcMar>
              <w:top w:w="90" w:type="dxa"/>
              <w:left w:w="90" w:type="dxa"/>
              <w:bottom w:w="90" w:type="dxa"/>
              <w:right w:w="90" w:type="dxa"/>
            </w:tcMar>
            <w:vAlign w:val="center"/>
          </w:tcPr>
          <w:p w14:paraId="643E9202" w14:textId="77777777" w:rsidR="004E4F17" w:rsidRDefault="008375FC">
            <w:pPr>
              <w:spacing w:before="20" w:after="20"/>
              <w:jc w:val="center"/>
            </w:pPr>
            <w:r>
              <w:rPr>
                <w:sz w:val="21"/>
              </w:rPr>
              <w:t>kN e kNm</w:t>
            </w:r>
          </w:p>
        </w:tc>
        <w:tc>
          <w:tcPr>
            <w:tcW w:w="2835" w:type="dxa"/>
            <w:tcMar>
              <w:top w:w="90" w:type="dxa"/>
              <w:left w:w="90" w:type="dxa"/>
              <w:bottom w:w="90" w:type="dxa"/>
              <w:right w:w="90" w:type="dxa"/>
            </w:tcMar>
            <w:vAlign w:val="center"/>
          </w:tcPr>
          <w:p w14:paraId="4F743EA7" w14:textId="77777777" w:rsidR="004E4F17" w:rsidRDefault="008375FC">
            <w:pPr>
              <w:spacing w:before="20" w:after="20"/>
              <w:jc w:val="left"/>
            </w:pPr>
            <w:r>
              <w:rPr>
                <w:sz w:val="21"/>
              </w:rPr>
              <w:t>Carichi e momenti dell'intero impalcato</w:t>
            </w:r>
          </w:p>
        </w:tc>
      </w:tr>
      <w:tr w:rsidR="004E4F17" w14:paraId="5A77E5D8" w14:textId="77777777">
        <w:trPr>
          <w:cantSplit/>
          <w:jc w:val="center"/>
        </w:trPr>
        <w:tc>
          <w:tcPr>
            <w:tcW w:w="1928" w:type="dxa"/>
            <w:tcMar>
              <w:top w:w="90" w:type="dxa"/>
              <w:left w:w="90" w:type="dxa"/>
              <w:bottom w:w="90" w:type="dxa"/>
              <w:right w:w="90" w:type="dxa"/>
            </w:tcMar>
            <w:vAlign w:val="center"/>
          </w:tcPr>
          <w:p w14:paraId="0CCE7F2B" w14:textId="77777777" w:rsidR="004E4F17" w:rsidRDefault="008375FC">
            <w:pPr>
              <w:spacing w:before="20" w:after="20"/>
              <w:jc w:val="left"/>
            </w:pPr>
            <w:r>
              <w:rPr>
                <w:sz w:val="21"/>
              </w:rPr>
              <w:t>Modelli importati</w:t>
            </w:r>
          </w:p>
        </w:tc>
        <w:tc>
          <w:tcPr>
            <w:tcW w:w="1701" w:type="dxa"/>
            <w:tcMar>
              <w:top w:w="90" w:type="dxa"/>
              <w:left w:w="90" w:type="dxa"/>
              <w:bottom w:w="90" w:type="dxa"/>
              <w:right w:w="90" w:type="dxa"/>
            </w:tcMar>
            <w:vAlign w:val="center"/>
          </w:tcPr>
          <w:p w14:paraId="68F15C8D" w14:textId="77777777" w:rsidR="004E4F17" w:rsidRDefault="008375FC">
            <w:pPr>
              <w:spacing w:before="20" w:after="20"/>
              <w:jc w:val="center"/>
            </w:pPr>
            <w:r>
              <w:rPr>
                <w:sz w:val="21"/>
              </w:rPr>
              <w:t>m</w:t>
            </w:r>
          </w:p>
        </w:tc>
        <w:tc>
          <w:tcPr>
            <w:tcW w:w="1814" w:type="dxa"/>
            <w:tcMar>
              <w:top w:w="90" w:type="dxa"/>
              <w:left w:w="90" w:type="dxa"/>
              <w:bottom w:w="90" w:type="dxa"/>
              <w:right w:w="90" w:type="dxa"/>
            </w:tcMar>
            <w:vAlign w:val="center"/>
          </w:tcPr>
          <w:p w14:paraId="0E787574" w14:textId="77777777" w:rsidR="004E4F17" w:rsidRDefault="008375FC">
            <w:pPr>
              <w:spacing w:before="20" w:after="20"/>
              <w:jc w:val="center"/>
            </w:pPr>
            <w:r>
              <w:rPr>
                <w:sz w:val="21"/>
              </w:rPr>
              <w:t>—</w:t>
            </w:r>
          </w:p>
        </w:tc>
        <w:tc>
          <w:tcPr>
            <w:tcW w:w="1361" w:type="dxa"/>
            <w:tcMar>
              <w:top w:w="90" w:type="dxa"/>
              <w:left w:w="90" w:type="dxa"/>
              <w:bottom w:w="90" w:type="dxa"/>
              <w:right w:w="90" w:type="dxa"/>
            </w:tcMar>
            <w:vAlign w:val="center"/>
          </w:tcPr>
          <w:p w14:paraId="3E3E89A7" w14:textId="77777777" w:rsidR="004E4F17" w:rsidRDefault="008375FC">
            <w:pPr>
              <w:spacing w:before="20" w:after="20"/>
              <w:jc w:val="left"/>
            </w:pPr>
            <w:r>
              <w:rPr>
                <w:sz w:val="21"/>
              </w:rPr>
              <w:t>kN e kN·m per le aste; kN/m e kN·m/m per le piastre</w:t>
            </w:r>
          </w:p>
        </w:tc>
        <w:tc>
          <w:tcPr>
            <w:tcW w:w="2835" w:type="dxa"/>
            <w:tcMar>
              <w:top w:w="90" w:type="dxa"/>
              <w:left w:w="90" w:type="dxa"/>
              <w:bottom w:w="90" w:type="dxa"/>
              <w:right w:w="90" w:type="dxa"/>
            </w:tcMar>
            <w:vAlign w:val="center"/>
          </w:tcPr>
          <w:p w14:paraId="0033B373" w14:textId="77777777" w:rsidR="004E4F17" w:rsidRDefault="008375FC">
            <w:pPr>
              <w:spacing w:before="20" w:after="20"/>
              <w:jc w:val="left"/>
            </w:pPr>
            <w:r>
              <w:rPr>
                <w:sz w:val="21"/>
              </w:rPr>
              <w:t>Mxx, Myy, Mxy e My nella convenzione della copia, uguale per ogni sorgente</w:t>
            </w:r>
          </w:p>
        </w:tc>
      </w:tr>
    </w:tbl>
    <w:p w14:paraId="44B9699C" w14:textId="77777777" w:rsidR="004E4F17" w:rsidRDefault="004E4F17"/>
    <w:p w14:paraId="18155B3E" w14:textId="77777777" w:rsidR="004E4F17" w:rsidRDefault="008375FC">
      <w:pPr>
        <w:spacing w:after="140"/>
      </w:pPr>
      <w:r>
        <w:t>Vale 1 MPa = 1 N/mm² = 1000 kPa. Per trasformare Nmm in kNm si divide per un milione; per trasformare N in kN si divide per mille. Per passare da una curvatura espressa in 1/mm al valore numerico in 1/m si moltiplica per mille. Una deformazione di 0,001 equivale a 1 per mille e a 1000 microdeformazioni.</w:t>
      </w:r>
    </w:p>
    <w:p w14:paraId="065A1DA3" w14:textId="77777777" w:rsidR="004E4F17" w:rsidRDefault="008375FC">
      <w:pPr>
        <w:spacing w:after="140"/>
      </w:pPr>
      <w:r>
        <w:t>Le convenzioni del segno non sono intercambiabili fra i moduli. I colori dei diagrammi non costituiscono una convenzione universale dell'applicazione: leggere la legenda. Per confrontare due solver occorre allineare anche origine degli assi, verso dei momenti, punto di applicazione di N e trasformazione delle coordinate.</w:t>
      </w:r>
    </w:p>
    <w:p w14:paraId="4A2FADF6" w14:textId="77777777" w:rsidR="004E4F17" w:rsidRDefault="008375FC">
      <w:pPr>
        <w:pStyle w:val="Titolo2"/>
        <w:keepNext/>
        <w:spacing w:after="140"/>
      </w:pPr>
      <w:bookmarkStart w:id="16" w:name="_Toc244141261"/>
      <w:r>
        <w:t>Copie dei modelli importati</w:t>
      </w:r>
      <w:bookmarkEnd w:id="16"/>
    </w:p>
    <w:p w14:paraId="2231959A" w14:textId="77777777" w:rsidR="004E4F17" w:rsidRDefault="008375FC">
      <w:pPr>
        <w:spacing w:after="140"/>
      </w:pPr>
      <w:r>
        <w:t xml:space="preserve">Il modulo Modelli conserva una copia del modello di calcolo: non esegue analisi, non ricalcola le sollecitazioni dei casi e non calcola reazioni vincolari. Sui dati della sorgente compie tre sole operazioni: copia, conversione delle unità e convenzione di segno. Le </w:t>
      </w:r>
      <w:r>
        <w:lastRenderedPageBreak/>
        <w:t>combinazioni sono l'unica grandezza costruita in ANTHEA, dalla libreria GPC, a partire dai casi importati.</w:t>
      </w:r>
    </w:p>
    <w:p w14:paraId="6345099D" w14:textId="77777777" w:rsidR="004E4F17" w:rsidRDefault="008375FC">
      <w:pPr>
        <w:spacing w:after="140"/>
      </w:pPr>
      <w:r>
        <w:t>Dai file di testo .mct e .mgt la libreria GPC traduce i comandi nelle stesse tabelle della copia acquisita dal modello aperto, con le unità dichiarate nelle tabelle (N e mm). Il file descrive il modello e non contiene risultati. Gli elementi senza un equivalente nella vista, come pareti, elementi piani e solidi, restano fuori dalla copia; un modello che la libreria GPC non accetta, per esempio per piastre quadrangolari non piane oltre la sua tolleranza, non viene importato.</w:t>
      </w:r>
    </w:p>
    <w:p w14:paraId="6A8EAF9D" w14:textId="77777777" w:rsidR="004E4F17" w:rsidRDefault="008375FC">
      <w:pPr>
        <w:spacing w:after="140"/>
      </w:pPr>
      <w:r>
        <w:t xml:space="preserve">Dai modelli .st7 con i risultati statici lineari .lsa la libreria GPC legge il modello in sola lettura, in un processo separato, e la copia riporta i risultati dei casi primari scelti: per le piastre i valori ai nodi di ogni elemento, come li estrapola il solutore, senza medie fra elementi adiacenti; per le aste i valori alle stazioni del solutore; per i nodi spostamenti e rotazioni globali. Il modello della libreria è in N, mm e rad. La copia usa m per coordinate e spostamenti, kN e kN·m per le aste, kN/m </w:t>
      </w:r>
      <w:r>
        <w:t>per forze di membrana e tagli delle piastre e kN·m/m per i loro momenti; le rotazioni restano in radianti. I fattori sono esatti: 1 N/mm = 1 kN/m, 1 N·mm/mm = 10</w:t>
      </w:r>
      <w:r>
        <w:rPr>
          <w:rFonts w:ascii="Calibri" w:eastAsia="Calibri" w:hAnsi="Calibri" w:cs="Calibri"/>
        </w:rPr>
        <w:t>⁻</w:t>
      </w:r>
      <w:r>
        <w:t>³ kN·m/m, 1 N·mm = 10</w:t>
      </w:r>
      <w:r>
        <w:rPr>
          <w:rFonts w:ascii="Calibri" w:eastAsia="Calibri" w:hAnsi="Calibri" w:cs="Calibri"/>
        </w:rPr>
        <w:t>⁻</w:t>
      </w:r>
      <w:r>
        <w:t>⁶ kN·m.</w:t>
      </w:r>
    </w:p>
    <w:p w14:paraId="7EF4033B" w14:textId="77777777" w:rsidR="004E4F17" w:rsidRDefault="008375FC">
      <w:pPr>
        <w:spacing w:after="140"/>
      </w:pPr>
      <w:r>
        <w:t>Lo stesso stato fisico si legge con lo stesso segno qualunque sia la sorgente: la convenzione è quella della copia acquisita dal modello aperto. Mxx, Myy e Mxy positivi tendono la faccia −z della piastra e My delle aste è l'opposto del momento M1 della libreria GPC. Nella libreria GPC i momenti delle piastre sono invece positivi con la faccia +z tesa, come nel programma di origine dei file .st7: per quei modelli Mxx, Myy, Mxy e My hanno nella copia il segno opposto a quello della sorgente. Le altre componen</w:t>
      </w:r>
      <w:r>
        <w:t>ti conservano il segno della libreria GPC.</w:t>
      </w:r>
    </w:p>
    <w:p w14:paraId="722CEF88" w14:textId="77777777" w:rsidR="004E4F17" w:rsidRDefault="008375FC">
      <w:pPr>
        <w:spacing w:after="140"/>
      </w:pPr>
      <w:r>
        <w:t>Le combinazioni della sorgente sono conservate come definizioni, cioè casi e coefficienti; quelle dei file .lsa non sono lette come risultati del solutore. Per calcolarne gli effetti la libreria GPC ricostruisce il proprio modello dalla copia, con posizioni, terne, casi e valori riportati nelle unità e nei segni GPC, e combina i risultati dei casi importati con i coefficienti della definizione: nell'analisi statica lineare è la somma pesata dei casi. Una combinazione che richiama un caso non importato non è</w:t>
      </w:r>
      <w:r>
        <w:t xml:space="preserve"> calcolabile. Le combinazioni ricostruite comprendono lo sforzo normale delle aste reticolari e dei cavi e le reazioni vincolari, come descritto sotto; le combinazioni definite su più insiemi di vincoli o su altre combinazioni restano con un avviso.</w:t>
      </w:r>
    </w:p>
    <w:p w14:paraId="40EE3369" w14:textId="77777777" w:rsidR="004E4F17" w:rsidRDefault="008375FC">
      <w:pPr>
        <w:spacing w:after="140"/>
      </w:pPr>
      <w:r>
        <w:t xml:space="preserve">Le reazioni vincolari della copia sono la forza e il momento che il vincolo, o la molla a terra, esercita sulla struttura, in assi globali, in kN e kN·m, con lo stesso segno per tutte le sorgenti. Per ogni caso statico lineare non per fasi la copia controlla che la risultante dei carichi applicati e quella delle reazioni si annullino, in forza e in momento rispetto all'origine globale, con una tolleranza pari a </w:t>
      </w:r>
      <m:oMath>
        <m:sSup>
          <m:e>
            <m:r>
              <m:t>10</m:t>
            </m:r>
          </m:e>
          <m:sup>
            <m:r>
              <m:t>−6</m:t>
            </m:r>
          </m:sup>
        </m:sSup>
      </m:oMath>
      <w:r>
        <w:t xml:space="preserve"> volte la somma dei moduli dei termini, che assorbe gli arrotondamenti del solutore:</w:t>
      </w:r>
    </w:p>
    <w:p w14:paraId="0D37187E" w14:textId="77777777" w:rsidR="004E4F17" w:rsidRDefault="008375FC">
      <w:pPr>
        <w:keepNext/>
        <w:spacing w:before="60" w:after="80"/>
        <w:ind w:left="255"/>
      </w:pPr>
      <m:oMathPara>
        <m:oMath>
          <m:r>
            <m:t>∑</m:t>
          </m:r>
          <m:sSub>
            <m:e>
              <m:r>
                <m:t>F</m:t>
              </m:r>
            </m:e>
            <m:sub>
              <m:r>
                <m:t>carichi</m:t>
              </m:r>
            </m:sub>
          </m:sSub>
          <m:r>
            <m:t>+∑R=0</m:t>
          </m:r>
        </m:oMath>
      </m:oMathPara>
    </w:p>
    <w:p w14:paraId="15B348FB" w14:textId="77777777" w:rsidR="004E4F17" w:rsidRDefault="008375FC">
      <w:pPr>
        <w:keepNext/>
        <w:spacing w:before="60" w:after="80"/>
        <w:ind w:left="255"/>
      </w:pPr>
      <m:oMathPara>
        <m:oMath>
          <m:r>
            <m:t>∑</m:t>
          </m:r>
          <m:sSub>
            <m:e>
              <m:r>
                <m:t>M</m:t>
              </m:r>
            </m:e>
            <m:sub>
              <m:r>
                <m:t>carichi</m:t>
              </m:r>
            </m:sub>
          </m:sSub>
          <m:r>
            <m:t>+∑</m:t>
          </m:r>
          <m:sSub>
            <m:e>
              <m:r>
                <m:t>M</m:t>
              </m:r>
            </m:e>
            <m:sub>
              <m:r>
                <m:t>R</m:t>
              </m:r>
            </m:sub>
          </m:sSub>
          <m:r>
            <m:t>=0</m:t>
          </m:r>
        </m:oMath>
      </m:oMathPara>
    </w:p>
    <w:p w14:paraId="1A03894C" w14:textId="77777777" w:rsidR="004E4F17" w:rsidRDefault="008375FC">
      <w:pPr>
        <w:spacing w:after="140"/>
      </w:pPr>
      <w:r>
        <w:t xml:space="preserve">I carichi comprendono forze e momenti nodali, carichi delle aste, pressioni e trazioni delle piastre e, nei casi di gravità, il peso delle aste, delle piastre e delle masse nodali e non strutturali secondo le opzioni di massa del caso, </w:t>
      </w:r>
      <m:oMath>
        <m:r>
          <m:t>W=m</m:t>
        </m:r>
        <m:r>
          <m:t>g</m:t>
        </m:r>
      </m:oMath>
      <w:r>
        <w:t xml:space="preserve"> con </w:t>
      </w:r>
      <m:oMath>
        <m:r>
          <m:t>m</m:t>
        </m:r>
      </m:oMath>
      <w:r>
        <w:t xml:space="preserve"> in t e </w:t>
      </w:r>
      <m:oMath>
        <m:r>
          <m:t>g</m:t>
        </m:r>
      </m:oMath>
      <w:r>
        <w:t xml:space="preserve"> in m/s², quindi in kN. Un caso non in equilibrio è segnalato: indica azioni della sorgente non rappresentate nella copia.</w:t>
      </w:r>
    </w:p>
    <w:p w14:paraId="14B6E05C" w14:textId="77777777" w:rsidR="004E4F17" w:rsidRDefault="008375FC">
      <w:pPr>
        <w:spacing w:after="140"/>
      </w:pPr>
      <w:r>
        <w:t>Le aste reticolari e i cavi trasmettono solo sforzo normale: nelle combinazioni ricostruite il loro sforzo normale è la somma lineare di quelli dei casi, con taglio, torsione e momenti nulli per formulazione. In un'analisi statica lineare i cavi si comportano come aste reticolari; le aste a sola trazione o a sola compressione, non lineari, restano escluse. Le reazioni vincolari si combinano allo stesso modo.</w:t>
      </w:r>
    </w:p>
    <w:p w14:paraId="46C9E24B" w14:textId="77777777" w:rsidR="004E4F17" w:rsidRDefault="008375FC">
      <w:pPr>
        <w:spacing w:after="140"/>
      </w:pPr>
      <w:r>
        <w:t>Un'analisi statica lineare con una fase attiva è l'analisi lineare della configurazione di quella fase: i suoi casi si combinano fra loro. Un'analisi statica non lineare per fasi, dai file .nla, dà lo stato alla fine di ogni incremento, con tutti i carichi applicati fino a quel punto e gli spostamenti accumulati dall'inizio: questi stati non si sovrappongono e non si combinano.</w:t>
      </w:r>
    </w:p>
    <w:p w14:paraId="49FB2BEA" w14:textId="77777777" w:rsidR="004E4F17" w:rsidRDefault="008375FC">
      <w:pPr>
        <w:spacing w:after="140"/>
      </w:pPr>
      <w:r>
        <w:t>Le masse sono in t, cioè kN·s²/m, le masse distribuite in t/m e t/m², le inerzie rotazionali in t·m²; le temperature in °C e i gradienti termici in °C/m, lungo gli assi principali 1 e 2 per le aste e lungo l'asse z locale per le piastre.</w:t>
      </w:r>
    </w:p>
    <w:p w14:paraId="43D09396" w14:textId="77777777" w:rsidR="004E4F17" w:rsidRDefault="008375FC">
      <w:pPr>
        <w:pStyle w:val="Titolo2"/>
        <w:keepNext/>
        <w:spacing w:after="140"/>
      </w:pPr>
      <w:bookmarkStart w:id="17" w:name="_Toc244141262"/>
      <w:r>
        <w:t>Dati mancanti e validità del risultato</w:t>
      </w:r>
      <w:bookmarkEnd w:id="17"/>
    </w:p>
    <w:p w14:paraId="33BACAB1" w14:textId="77777777" w:rsidR="004E4F17" w:rsidRDefault="008375FC">
      <w:pPr>
        <w:spacing w:after="140"/>
      </w:pPr>
      <w:r>
        <w:t>La validazione degli input impedisce di utilizzare numeri non finiti, geometrie incompatibili e parametri fuori campo nelle procedure che li richiedono. Un valore mostrato con pochi decimali è una presentazione: calcolo ed esportazioni conservano precisione maggiore. L'arrotondamento grafico non deve essere usato per ricostruire un equilibrio con tolleranze molto strette.</w:t>
      </w:r>
    </w:p>
    <w:p w14:paraId="1FFEC30B" w14:textId="77777777" w:rsidR="004E4F17" w:rsidRDefault="008375FC">
      <w:pPr>
        <w:spacing w:after="140"/>
      </w:pPr>
      <w:r>
        <w:t>I risultati precedenti eventualmente conservati a video sono marcati da aggiornare dopo una modifica. Un risultato incompleto o fuori campo non viene convertito in esito favorevole. La disponibilità va letta per ogni verifica: un equilibrio tensionale può riuscire mentre fessurazione, dettagli o instabilità restano non valutabili.</w:t>
      </w:r>
    </w:p>
    <w:p w14:paraId="0B8D2F34" w14:textId="77777777" w:rsidR="004E4F17" w:rsidRDefault="008375FC">
      <w:pPr>
        <w:pStyle w:val="Titolo1"/>
        <w:keepNext/>
        <w:spacing w:after="140"/>
      </w:pPr>
      <w:bookmarkStart w:id="18" w:name="_Toc244141263"/>
      <w:r>
        <w:t>Calcestruzzo armature e copriferro</w:t>
      </w:r>
      <w:bookmarkEnd w:id="18"/>
    </w:p>
    <w:p w14:paraId="425885D4" w14:textId="77777777" w:rsidR="004E4F17" w:rsidRDefault="008375FC">
      <w:pPr>
        <w:pStyle w:val="Titolo2"/>
        <w:keepNext/>
        <w:spacing w:after="140"/>
      </w:pPr>
      <w:bookmarkStart w:id="19" w:name="_Toc244141264"/>
      <w:r>
        <w:t>Resistenze e diagrammi</w:t>
      </w:r>
      <w:bookmarkEnd w:id="19"/>
    </w:p>
    <w:p w14:paraId="5912E8BC" w14:textId="77777777" w:rsidR="004E4F17" w:rsidRDefault="008375FC">
      <w:pPr>
        <w:spacing w:after="140"/>
      </w:pPr>
      <w:r>
        <w:t xml:space="preserve">Per il calcestruzzo il passaggio dalla resistenza caratteristica a quella di progetto segue il coefficiente </w:t>
      </w:r>
      <w:r>
        <w:rPr>
          <w:rFonts w:ascii="Calibri" w:eastAsia="Calibri" w:hAnsi="Calibri" w:cs="Calibri"/>
        </w:rPr>
        <w:t>α</w:t>
      </w:r>
      <w:r>
        <w:t xml:space="preserve">cc e il parziale </w:t>
      </w:r>
      <w:r>
        <w:rPr>
          <w:rFonts w:ascii="Calibri" w:eastAsia="Calibri" w:hAnsi="Calibri" w:cs="Calibri"/>
        </w:rPr>
        <w:t>γ</w:t>
      </w:r>
      <w:r>
        <w:t xml:space="preserve">c selezionati. Per l'armatura la resistenza di progetto deriva da fy e </w:t>
      </w:r>
      <w:r>
        <w:rPr>
          <w:rFonts w:ascii="Calibri" w:eastAsia="Calibri" w:hAnsi="Calibri" w:cs="Calibri"/>
        </w:rPr>
        <w:t>γ</w:t>
      </w:r>
      <w:r>
        <w:t>s. I diagrammi possono essere di catalogo o personalizzati; l'uso di una classe nominale non autorizza a ignorare il diagramma effettivamente selezionato.</w:t>
      </w:r>
    </w:p>
    <w:p w14:paraId="45776284" w14:textId="77777777" w:rsidR="004E4F17" w:rsidRDefault="008375FC">
      <w:pPr>
        <w:keepNext/>
        <w:spacing w:before="60" w:after="80"/>
        <w:ind w:left="255"/>
      </w:pPr>
      <m:oMathPara>
        <m:oMath>
          <m:sSub>
            <m:e>
              <m:r>
                <m:t>f</m:t>
              </m:r>
            </m:e>
            <m:sub>
              <m:r>
                <m:t>cd</m:t>
              </m:r>
            </m:sub>
          </m:sSub>
          <m:r>
            <m:t>=</m:t>
          </m:r>
          <m:f>
            <m:fPr>
              <m:type m:val="bar"/>
            </m:fPr>
            <m:num>
              <m:sSub>
                <m:e>
                  <m:r>
                    <m:t>α</m:t>
                  </m:r>
                </m:e>
                <m:sub>
                  <m:r>
                    <m:t>cc</m:t>
                  </m:r>
                </m:sub>
              </m:sSub>
              <m:sSub>
                <m:e>
                  <m:r>
                    <m:t>f</m:t>
                  </m:r>
                </m:e>
                <m:sub>
                  <m:r>
                    <m:t>ck</m:t>
                  </m:r>
                </m:sub>
              </m:sSub>
            </m:num>
            <m:den>
              <m:sSub>
                <m:e>
                  <m:r>
                    <m:t>γ</m:t>
                  </m:r>
                </m:e>
                <m:sub>
                  <m:r>
                    <m:t>c</m:t>
                  </m:r>
                </m:sub>
              </m:sSub>
            </m:den>
          </m:f>
        </m:oMath>
      </m:oMathPara>
    </w:p>
    <w:p w14:paraId="100B4337" w14:textId="77777777" w:rsidR="004E4F17" w:rsidRDefault="008375FC">
      <w:pPr>
        <w:keepNext/>
        <w:spacing w:before="60" w:after="80"/>
        <w:ind w:left="255"/>
      </w:pPr>
      <m:oMathPara>
        <m:oMath>
          <m:sSub>
            <m:e>
              <m:r>
                <m:t>f</m:t>
              </m:r>
            </m:e>
            <m:sub>
              <m:r>
                <m:t>yd</m:t>
              </m:r>
            </m:sub>
          </m:sSub>
          <m:r>
            <m:t>=</m:t>
          </m:r>
          <m:f>
            <m:fPr>
              <m:type m:val="bar"/>
            </m:fPr>
            <m:num>
              <m:sSub>
                <m:e>
                  <m:r>
                    <m:t>f</m:t>
                  </m:r>
                </m:e>
                <m:sub>
                  <m:r>
                    <m:t>yk</m:t>
                  </m:r>
                </m:sub>
              </m:sSub>
            </m:num>
            <m:den>
              <m:sSub>
                <m:e>
                  <m:r>
                    <m:t>γ</m:t>
                  </m:r>
                </m:e>
                <m:sub>
                  <m:r>
                    <m:t>s</m:t>
                  </m:r>
                </m:sub>
              </m:sSub>
            </m:den>
          </m:f>
        </m:oMath>
      </m:oMathPara>
    </w:p>
    <w:p w14:paraId="1B1E3F9E" w14:textId="77777777" w:rsidR="004E4F17" w:rsidRDefault="008375FC">
      <w:pPr>
        <w:keepNext/>
        <w:spacing w:before="60" w:after="80"/>
        <w:ind w:left="255"/>
      </w:pPr>
      <m:oMathPara>
        <m:oMath>
          <m:sSub>
            <m:e>
              <m:r>
                <m:t>ε</m:t>
              </m:r>
            </m:e>
            <m:sub>
              <m:r>
                <m:t>yd</m:t>
              </m:r>
            </m:sub>
          </m:sSub>
          <m:r>
            <m:t>=</m:t>
          </m:r>
          <m:f>
            <m:fPr>
              <m:type m:val="bar"/>
            </m:fPr>
            <m:num>
              <m:sSub>
                <m:e>
                  <m:r>
                    <m:t>f</m:t>
                  </m:r>
                </m:e>
                <m:sub>
                  <m:r>
                    <m:t>yd</m:t>
                  </m:r>
                </m:sub>
              </m:sSub>
            </m:num>
            <m:den>
              <m:sSub>
                <m:e>
                  <m:r>
                    <m:t>E</m:t>
                  </m:r>
                </m:e>
                <m:sub>
                  <m:r>
                    <m:t>s</m:t>
                  </m:r>
                </m:sub>
              </m:sSub>
            </m:den>
          </m:f>
        </m:oMath>
      </m:oMathPara>
    </w:p>
    <w:p w14:paraId="727B516F" w14:textId="77777777" w:rsidR="004E4F17" w:rsidRDefault="008375FC">
      <w:pPr>
        <w:spacing w:after="140"/>
      </w:pPr>
      <w:r>
        <w:t xml:space="preserve">Con fck = 30 MPa, </w:t>
      </w:r>
      <w:r>
        <w:rPr>
          <w:rFonts w:ascii="Calibri" w:eastAsia="Calibri" w:hAnsi="Calibri" w:cs="Calibri"/>
        </w:rPr>
        <w:t>α</w:t>
      </w:r>
      <w:r>
        <w:t xml:space="preserve">cc = 0,85 e </w:t>
      </w:r>
      <w:r>
        <w:rPr>
          <w:rFonts w:ascii="Calibri" w:eastAsia="Calibri" w:hAnsi="Calibri" w:cs="Calibri"/>
        </w:rPr>
        <w:t>γ</w:t>
      </w:r>
      <w:r>
        <w:t xml:space="preserve">c = 1,50 si ottiene fcd = 17 MPa. Con fyk = 450 MPa e </w:t>
      </w:r>
      <w:r>
        <w:rPr>
          <w:rFonts w:ascii="Calibri" w:eastAsia="Calibri" w:hAnsi="Calibri" w:cs="Calibri"/>
        </w:rPr>
        <w:t>γ</w:t>
      </w:r>
      <w:r>
        <w:t>s = 1,15 si ottiene fyd = 391,30 MPa. Assumendo Es = 200000 MPa, la deformazione elastica a fyd è 0,0019565, cioè 1,9565 per mille. Sono esempi dei passaggi algebrici, non una scelta universale dei coefficienti.</w:t>
      </w:r>
    </w:p>
    <w:p w14:paraId="7FF002A3" w14:textId="77777777" w:rsidR="004E4F17" w:rsidRDefault="008375FC">
      <w:pPr>
        <w:spacing w:after="140"/>
      </w:pPr>
      <w:r>
        <w:t>Il catalogo delle armature comprende classi attuali e storiche. I dati nominali delle classi storiche non sostituiscono prove e valutazioni di un materiale esistente. A5 e deformazione ultima del diagramma hanno definizioni diverse. Quando il motore richiede una deformazione ultima, essa deve provenire da una scelta documentata e coerente con il modello costitutivo.</w:t>
      </w:r>
    </w:p>
    <w:p w14:paraId="35A21609" w14:textId="77777777" w:rsidR="004E4F17" w:rsidRDefault="008375FC">
      <w:pPr>
        <w:pStyle w:val="Titolo2"/>
        <w:keepNext/>
        <w:spacing w:after="140"/>
      </w:pPr>
      <w:bookmarkStart w:id="20" w:name="_Toc244141265"/>
      <w:r>
        <w:t>Esposizioni e requisiti del materiale</w:t>
      </w:r>
      <w:bookmarkEnd w:id="20"/>
    </w:p>
    <w:p w14:paraId="263423A0" w14:textId="77777777" w:rsidR="004E4F17" w:rsidRDefault="008375FC">
      <w:pPr>
        <w:spacing w:after="140"/>
      </w:pPr>
      <w:r>
        <w:t>Il catalogo della durabilità comprende 18 esposizioni. Le prescrizioni combinate vengono ricavate assumendo il massimo dei requisiti minimi di resistenza, il minimo dei rapporti acqua cemento massimi e il massimo dei contenuti minimi di cemento pertinenti. Classi minime, rapporti acqua cemento massimi e contenuti minimi di cemento sono quelli del prospetto 5 della UNI 11104:2016, richiamata dalle NTC 2018 al §11.2.11. L'edizione 2025 della UNI 11104 non è adottata: i suoi valori saranno considerati solo dop</w:t>
      </w:r>
      <w:r>
        <w:t>o il riscontro sul testo della norma. Descrizioni ed esempi delle classi mostrati nella scheda Materiali sono testi di ANTHEA basati sulla classificazione del prospetto 1 della UNI EN 206.</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4E4F17" w14:paraId="53FBACA6" w14:textId="77777777">
        <w:trPr>
          <w:cantSplit/>
          <w:tblHeader/>
          <w:jc w:val="center"/>
        </w:trPr>
        <w:tc>
          <w:tcPr>
            <w:tcW w:w="3005" w:type="dxa"/>
            <w:shd w:val="clear" w:color="auto" w:fill="E7E6E6"/>
            <w:tcMar>
              <w:top w:w="90" w:type="dxa"/>
              <w:left w:w="90" w:type="dxa"/>
              <w:bottom w:w="90" w:type="dxa"/>
              <w:right w:w="90" w:type="dxa"/>
            </w:tcMar>
            <w:vAlign w:val="center"/>
          </w:tcPr>
          <w:p w14:paraId="39476820" w14:textId="77777777" w:rsidR="004E4F17" w:rsidRDefault="008375FC">
            <w:pPr>
              <w:spacing w:before="20" w:after="20"/>
              <w:jc w:val="left"/>
            </w:pPr>
            <w:r>
              <w:rPr>
                <w:b/>
                <w:sz w:val="21"/>
              </w:rPr>
              <w:t>Esposizione</w:t>
            </w:r>
          </w:p>
        </w:tc>
        <w:tc>
          <w:tcPr>
            <w:tcW w:w="6633" w:type="dxa"/>
            <w:shd w:val="clear" w:color="auto" w:fill="E7E6E6"/>
            <w:tcMar>
              <w:top w:w="90" w:type="dxa"/>
              <w:left w:w="90" w:type="dxa"/>
              <w:bottom w:w="90" w:type="dxa"/>
              <w:right w:w="90" w:type="dxa"/>
            </w:tcMar>
            <w:vAlign w:val="center"/>
          </w:tcPr>
          <w:p w14:paraId="0372538B" w14:textId="77777777" w:rsidR="004E4F17" w:rsidRDefault="008375FC">
            <w:pPr>
              <w:spacing w:before="20" w:after="20"/>
              <w:jc w:val="left"/>
            </w:pPr>
            <w:r>
              <w:rPr>
                <w:b/>
                <w:sz w:val="21"/>
              </w:rPr>
              <w:t>Classe minima implementata</w:t>
            </w:r>
          </w:p>
        </w:tc>
      </w:tr>
      <w:tr w:rsidR="004E4F17" w14:paraId="17C77855" w14:textId="77777777">
        <w:trPr>
          <w:cantSplit/>
          <w:jc w:val="center"/>
        </w:trPr>
        <w:tc>
          <w:tcPr>
            <w:tcW w:w="3005" w:type="dxa"/>
            <w:tcMar>
              <w:top w:w="90" w:type="dxa"/>
              <w:left w:w="90" w:type="dxa"/>
              <w:bottom w:w="90" w:type="dxa"/>
              <w:right w:w="90" w:type="dxa"/>
            </w:tcMar>
            <w:vAlign w:val="center"/>
          </w:tcPr>
          <w:p w14:paraId="791B3C23" w14:textId="77777777" w:rsidR="004E4F17" w:rsidRDefault="008375FC">
            <w:pPr>
              <w:spacing w:before="20" w:after="20"/>
              <w:jc w:val="left"/>
            </w:pPr>
            <w:r>
              <w:rPr>
                <w:sz w:val="21"/>
              </w:rPr>
              <w:t>X0</w:t>
            </w:r>
          </w:p>
        </w:tc>
        <w:tc>
          <w:tcPr>
            <w:tcW w:w="6633" w:type="dxa"/>
            <w:tcMar>
              <w:top w:w="90" w:type="dxa"/>
              <w:left w:w="90" w:type="dxa"/>
              <w:bottom w:w="90" w:type="dxa"/>
              <w:right w:w="90" w:type="dxa"/>
            </w:tcMar>
            <w:vAlign w:val="center"/>
          </w:tcPr>
          <w:p w14:paraId="24DEF0C5" w14:textId="77777777" w:rsidR="004E4F17" w:rsidRDefault="008375FC">
            <w:pPr>
              <w:spacing w:before="20" w:after="20"/>
              <w:jc w:val="center"/>
            </w:pPr>
            <w:r>
              <w:rPr>
                <w:sz w:val="21"/>
              </w:rPr>
              <w:t>C12/15</w:t>
            </w:r>
          </w:p>
        </w:tc>
      </w:tr>
      <w:tr w:rsidR="004E4F17" w14:paraId="5003CA2E" w14:textId="77777777">
        <w:trPr>
          <w:cantSplit/>
          <w:jc w:val="center"/>
        </w:trPr>
        <w:tc>
          <w:tcPr>
            <w:tcW w:w="3005" w:type="dxa"/>
            <w:tcMar>
              <w:top w:w="90" w:type="dxa"/>
              <w:left w:w="90" w:type="dxa"/>
              <w:bottom w:w="90" w:type="dxa"/>
              <w:right w:w="90" w:type="dxa"/>
            </w:tcMar>
            <w:vAlign w:val="center"/>
          </w:tcPr>
          <w:p w14:paraId="5A600249" w14:textId="77777777" w:rsidR="004E4F17" w:rsidRDefault="008375FC">
            <w:pPr>
              <w:spacing w:before="20" w:after="20"/>
              <w:jc w:val="left"/>
            </w:pPr>
            <w:r>
              <w:rPr>
                <w:sz w:val="21"/>
              </w:rPr>
              <w:t>XC1 e XC2</w:t>
            </w:r>
          </w:p>
        </w:tc>
        <w:tc>
          <w:tcPr>
            <w:tcW w:w="6633" w:type="dxa"/>
            <w:tcMar>
              <w:top w:w="90" w:type="dxa"/>
              <w:left w:w="90" w:type="dxa"/>
              <w:bottom w:w="90" w:type="dxa"/>
              <w:right w:w="90" w:type="dxa"/>
            </w:tcMar>
            <w:vAlign w:val="center"/>
          </w:tcPr>
          <w:p w14:paraId="30448735" w14:textId="77777777" w:rsidR="004E4F17" w:rsidRDefault="008375FC">
            <w:pPr>
              <w:spacing w:before="20" w:after="20"/>
              <w:jc w:val="center"/>
            </w:pPr>
            <w:r>
              <w:rPr>
                <w:sz w:val="21"/>
              </w:rPr>
              <w:t>C25/30</w:t>
            </w:r>
          </w:p>
        </w:tc>
      </w:tr>
      <w:tr w:rsidR="004E4F17" w14:paraId="6EE559D4" w14:textId="77777777">
        <w:trPr>
          <w:cantSplit/>
          <w:jc w:val="center"/>
        </w:trPr>
        <w:tc>
          <w:tcPr>
            <w:tcW w:w="3005" w:type="dxa"/>
            <w:tcMar>
              <w:top w:w="90" w:type="dxa"/>
              <w:left w:w="90" w:type="dxa"/>
              <w:bottom w:w="90" w:type="dxa"/>
              <w:right w:w="90" w:type="dxa"/>
            </w:tcMar>
            <w:vAlign w:val="center"/>
          </w:tcPr>
          <w:p w14:paraId="3C701CF4" w14:textId="77777777" w:rsidR="004E4F17" w:rsidRDefault="008375FC">
            <w:pPr>
              <w:spacing w:before="20" w:after="20"/>
              <w:jc w:val="left"/>
            </w:pPr>
            <w:r>
              <w:rPr>
                <w:sz w:val="21"/>
              </w:rPr>
              <w:t>XC3</w:t>
            </w:r>
          </w:p>
        </w:tc>
        <w:tc>
          <w:tcPr>
            <w:tcW w:w="6633" w:type="dxa"/>
            <w:tcMar>
              <w:top w:w="90" w:type="dxa"/>
              <w:left w:w="90" w:type="dxa"/>
              <w:bottom w:w="90" w:type="dxa"/>
              <w:right w:w="90" w:type="dxa"/>
            </w:tcMar>
            <w:vAlign w:val="center"/>
          </w:tcPr>
          <w:p w14:paraId="3413991A" w14:textId="77777777" w:rsidR="004E4F17" w:rsidRDefault="008375FC">
            <w:pPr>
              <w:spacing w:before="20" w:after="20"/>
              <w:jc w:val="center"/>
            </w:pPr>
            <w:r>
              <w:rPr>
                <w:sz w:val="21"/>
              </w:rPr>
              <w:t>C30/37</w:t>
            </w:r>
          </w:p>
        </w:tc>
      </w:tr>
      <w:tr w:rsidR="004E4F17" w14:paraId="02BB181C" w14:textId="77777777">
        <w:trPr>
          <w:cantSplit/>
          <w:jc w:val="center"/>
        </w:trPr>
        <w:tc>
          <w:tcPr>
            <w:tcW w:w="3005" w:type="dxa"/>
            <w:tcMar>
              <w:top w:w="90" w:type="dxa"/>
              <w:left w:w="90" w:type="dxa"/>
              <w:bottom w:w="90" w:type="dxa"/>
              <w:right w:w="90" w:type="dxa"/>
            </w:tcMar>
            <w:vAlign w:val="center"/>
          </w:tcPr>
          <w:p w14:paraId="6FB3FC9E" w14:textId="77777777" w:rsidR="004E4F17" w:rsidRDefault="008375FC">
            <w:pPr>
              <w:spacing w:before="20" w:after="20"/>
              <w:jc w:val="left"/>
            </w:pPr>
            <w:r>
              <w:rPr>
                <w:sz w:val="21"/>
              </w:rPr>
              <w:t>XC4</w:t>
            </w:r>
          </w:p>
        </w:tc>
        <w:tc>
          <w:tcPr>
            <w:tcW w:w="6633" w:type="dxa"/>
            <w:tcMar>
              <w:top w:w="90" w:type="dxa"/>
              <w:left w:w="90" w:type="dxa"/>
              <w:bottom w:w="90" w:type="dxa"/>
              <w:right w:w="90" w:type="dxa"/>
            </w:tcMar>
            <w:vAlign w:val="center"/>
          </w:tcPr>
          <w:p w14:paraId="66EF3B19" w14:textId="77777777" w:rsidR="004E4F17" w:rsidRDefault="008375FC">
            <w:pPr>
              <w:spacing w:before="20" w:after="20"/>
              <w:jc w:val="center"/>
            </w:pPr>
            <w:r>
              <w:rPr>
                <w:sz w:val="21"/>
              </w:rPr>
              <w:t>C32/40</w:t>
            </w:r>
          </w:p>
        </w:tc>
      </w:tr>
      <w:tr w:rsidR="004E4F17" w14:paraId="61EC8602" w14:textId="77777777">
        <w:trPr>
          <w:cantSplit/>
          <w:jc w:val="center"/>
        </w:trPr>
        <w:tc>
          <w:tcPr>
            <w:tcW w:w="3005" w:type="dxa"/>
            <w:tcMar>
              <w:top w:w="90" w:type="dxa"/>
              <w:left w:w="90" w:type="dxa"/>
              <w:bottom w:w="90" w:type="dxa"/>
              <w:right w:w="90" w:type="dxa"/>
            </w:tcMar>
            <w:vAlign w:val="center"/>
          </w:tcPr>
          <w:p w14:paraId="5E989E78" w14:textId="77777777" w:rsidR="004E4F17" w:rsidRDefault="008375FC">
            <w:pPr>
              <w:spacing w:before="20" w:after="20"/>
              <w:jc w:val="left"/>
            </w:pPr>
            <w:r>
              <w:rPr>
                <w:sz w:val="21"/>
              </w:rPr>
              <w:t>XD1</w:t>
            </w:r>
          </w:p>
        </w:tc>
        <w:tc>
          <w:tcPr>
            <w:tcW w:w="6633" w:type="dxa"/>
            <w:tcMar>
              <w:top w:w="90" w:type="dxa"/>
              <w:left w:w="90" w:type="dxa"/>
              <w:bottom w:w="90" w:type="dxa"/>
              <w:right w:w="90" w:type="dxa"/>
            </w:tcMar>
            <w:vAlign w:val="center"/>
          </w:tcPr>
          <w:p w14:paraId="2004598F" w14:textId="77777777" w:rsidR="004E4F17" w:rsidRDefault="008375FC">
            <w:pPr>
              <w:spacing w:before="20" w:after="20"/>
              <w:jc w:val="center"/>
            </w:pPr>
            <w:r>
              <w:rPr>
                <w:sz w:val="21"/>
              </w:rPr>
              <w:t>C30/37</w:t>
            </w:r>
          </w:p>
        </w:tc>
      </w:tr>
      <w:tr w:rsidR="004E4F17" w14:paraId="6228DDE7" w14:textId="77777777">
        <w:trPr>
          <w:cantSplit/>
          <w:jc w:val="center"/>
        </w:trPr>
        <w:tc>
          <w:tcPr>
            <w:tcW w:w="3005" w:type="dxa"/>
            <w:tcMar>
              <w:top w:w="90" w:type="dxa"/>
              <w:left w:w="90" w:type="dxa"/>
              <w:bottom w:w="90" w:type="dxa"/>
              <w:right w:w="90" w:type="dxa"/>
            </w:tcMar>
            <w:vAlign w:val="center"/>
          </w:tcPr>
          <w:p w14:paraId="49DDEA5F" w14:textId="77777777" w:rsidR="004E4F17" w:rsidRDefault="008375FC">
            <w:pPr>
              <w:spacing w:before="20" w:after="20"/>
              <w:jc w:val="left"/>
            </w:pPr>
            <w:r>
              <w:rPr>
                <w:sz w:val="21"/>
              </w:rPr>
              <w:t>XD2</w:t>
            </w:r>
          </w:p>
        </w:tc>
        <w:tc>
          <w:tcPr>
            <w:tcW w:w="6633" w:type="dxa"/>
            <w:tcMar>
              <w:top w:w="90" w:type="dxa"/>
              <w:left w:w="90" w:type="dxa"/>
              <w:bottom w:w="90" w:type="dxa"/>
              <w:right w:w="90" w:type="dxa"/>
            </w:tcMar>
            <w:vAlign w:val="center"/>
          </w:tcPr>
          <w:p w14:paraId="61750AB6" w14:textId="77777777" w:rsidR="004E4F17" w:rsidRDefault="008375FC">
            <w:pPr>
              <w:spacing w:before="20" w:after="20"/>
              <w:jc w:val="center"/>
            </w:pPr>
            <w:r>
              <w:rPr>
                <w:sz w:val="21"/>
              </w:rPr>
              <w:t>C32/40</w:t>
            </w:r>
          </w:p>
        </w:tc>
      </w:tr>
      <w:tr w:rsidR="004E4F17" w14:paraId="3FA04904" w14:textId="77777777">
        <w:trPr>
          <w:cantSplit/>
          <w:jc w:val="center"/>
        </w:trPr>
        <w:tc>
          <w:tcPr>
            <w:tcW w:w="3005" w:type="dxa"/>
            <w:tcMar>
              <w:top w:w="90" w:type="dxa"/>
              <w:left w:w="90" w:type="dxa"/>
              <w:bottom w:w="90" w:type="dxa"/>
              <w:right w:w="90" w:type="dxa"/>
            </w:tcMar>
            <w:vAlign w:val="center"/>
          </w:tcPr>
          <w:p w14:paraId="54D5D570" w14:textId="77777777" w:rsidR="004E4F17" w:rsidRDefault="008375FC">
            <w:pPr>
              <w:spacing w:before="20" w:after="20"/>
              <w:jc w:val="left"/>
            </w:pPr>
            <w:r>
              <w:rPr>
                <w:sz w:val="21"/>
              </w:rPr>
              <w:t>XD3</w:t>
            </w:r>
          </w:p>
        </w:tc>
        <w:tc>
          <w:tcPr>
            <w:tcW w:w="6633" w:type="dxa"/>
            <w:tcMar>
              <w:top w:w="90" w:type="dxa"/>
              <w:left w:w="90" w:type="dxa"/>
              <w:bottom w:w="90" w:type="dxa"/>
              <w:right w:w="90" w:type="dxa"/>
            </w:tcMar>
            <w:vAlign w:val="center"/>
          </w:tcPr>
          <w:p w14:paraId="2A6A0075" w14:textId="77777777" w:rsidR="004E4F17" w:rsidRDefault="008375FC">
            <w:pPr>
              <w:spacing w:before="20" w:after="20"/>
              <w:jc w:val="center"/>
            </w:pPr>
            <w:r>
              <w:rPr>
                <w:sz w:val="21"/>
              </w:rPr>
              <w:t>C35/45</w:t>
            </w:r>
          </w:p>
        </w:tc>
      </w:tr>
      <w:tr w:rsidR="004E4F17" w14:paraId="34EA02CA" w14:textId="77777777">
        <w:trPr>
          <w:cantSplit/>
          <w:jc w:val="center"/>
        </w:trPr>
        <w:tc>
          <w:tcPr>
            <w:tcW w:w="3005" w:type="dxa"/>
            <w:tcMar>
              <w:top w:w="90" w:type="dxa"/>
              <w:left w:w="90" w:type="dxa"/>
              <w:bottom w:w="90" w:type="dxa"/>
              <w:right w:w="90" w:type="dxa"/>
            </w:tcMar>
            <w:vAlign w:val="center"/>
          </w:tcPr>
          <w:p w14:paraId="031E075B" w14:textId="77777777" w:rsidR="004E4F17" w:rsidRDefault="008375FC">
            <w:pPr>
              <w:spacing w:before="20" w:after="20"/>
              <w:jc w:val="left"/>
            </w:pPr>
            <w:r>
              <w:rPr>
                <w:sz w:val="21"/>
              </w:rPr>
              <w:t>XS1</w:t>
            </w:r>
          </w:p>
        </w:tc>
        <w:tc>
          <w:tcPr>
            <w:tcW w:w="6633" w:type="dxa"/>
            <w:tcMar>
              <w:top w:w="90" w:type="dxa"/>
              <w:left w:w="90" w:type="dxa"/>
              <w:bottom w:w="90" w:type="dxa"/>
              <w:right w:w="90" w:type="dxa"/>
            </w:tcMar>
            <w:vAlign w:val="center"/>
          </w:tcPr>
          <w:p w14:paraId="320CECED" w14:textId="77777777" w:rsidR="004E4F17" w:rsidRDefault="008375FC">
            <w:pPr>
              <w:spacing w:before="20" w:after="20"/>
              <w:jc w:val="center"/>
            </w:pPr>
            <w:r>
              <w:rPr>
                <w:sz w:val="21"/>
              </w:rPr>
              <w:t>C32/40</w:t>
            </w:r>
          </w:p>
        </w:tc>
      </w:tr>
      <w:tr w:rsidR="004E4F17" w14:paraId="27276B11" w14:textId="77777777">
        <w:trPr>
          <w:cantSplit/>
          <w:jc w:val="center"/>
        </w:trPr>
        <w:tc>
          <w:tcPr>
            <w:tcW w:w="3005" w:type="dxa"/>
            <w:tcMar>
              <w:top w:w="90" w:type="dxa"/>
              <w:left w:w="90" w:type="dxa"/>
              <w:bottom w:w="90" w:type="dxa"/>
              <w:right w:w="90" w:type="dxa"/>
            </w:tcMar>
            <w:vAlign w:val="center"/>
          </w:tcPr>
          <w:p w14:paraId="1079BCD4" w14:textId="77777777" w:rsidR="004E4F17" w:rsidRDefault="008375FC">
            <w:pPr>
              <w:spacing w:before="20" w:after="20"/>
              <w:jc w:val="left"/>
            </w:pPr>
            <w:r>
              <w:rPr>
                <w:sz w:val="21"/>
              </w:rPr>
              <w:t>XS2 e XS3</w:t>
            </w:r>
          </w:p>
        </w:tc>
        <w:tc>
          <w:tcPr>
            <w:tcW w:w="6633" w:type="dxa"/>
            <w:tcMar>
              <w:top w:w="90" w:type="dxa"/>
              <w:left w:w="90" w:type="dxa"/>
              <w:bottom w:w="90" w:type="dxa"/>
              <w:right w:w="90" w:type="dxa"/>
            </w:tcMar>
            <w:vAlign w:val="center"/>
          </w:tcPr>
          <w:p w14:paraId="294DC265" w14:textId="77777777" w:rsidR="004E4F17" w:rsidRDefault="008375FC">
            <w:pPr>
              <w:spacing w:before="20" w:after="20"/>
              <w:jc w:val="center"/>
            </w:pPr>
            <w:r>
              <w:rPr>
                <w:sz w:val="21"/>
              </w:rPr>
              <w:t>C35/45</w:t>
            </w:r>
          </w:p>
        </w:tc>
      </w:tr>
      <w:tr w:rsidR="004E4F17" w14:paraId="0808DD3D" w14:textId="77777777">
        <w:trPr>
          <w:cantSplit/>
          <w:jc w:val="center"/>
        </w:trPr>
        <w:tc>
          <w:tcPr>
            <w:tcW w:w="3005" w:type="dxa"/>
            <w:tcMar>
              <w:top w:w="90" w:type="dxa"/>
              <w:left w:w="90" w:type="dxa"/>
              <w:bottom w:w="90" w:type="dxa"/>
              <w:right w:w="90" w:type="dxa"/>
            </w:tcMar>
            <w:vAlign w:val="center"/>
          </w:tcPr>
          <w:p w14:paraId="2E4344DE" w14:textId="77777777" w:rsidR="004E4F17" w:rsidRDefault="008375FC">
            <w:pPr>
              <w:spacing w:before="20" w:after="20"/>
              <w:jc w:val="left"/>
            </w:pPr>
            <w:r>
              <w:rPr>
                <w:sz w:val="21"/>
              </w:rPr>
              <w:lastRenderedPageBreak/>
              <w:t>XF1</w:t>
            </w:r>
          </w:p>
        </w:tc>
        <w:tc>
          <w:tcPr>
            <w:tcW w:w="6633" w:type="dxa"/>
            <w:tcMar>
              <w:top w:w="90" w:type="dxa"/>
              <w:left w:w="90" w:type="dxa"/>
              <w:bottom w:w="90" w:type="dxa"/>
              <w:right w:w="90" w:type="dxa"/>
            </w:tcMar>
            <w:vAlign w:val="center"/>
          </w:tcPr>
          <w:p w14:paraId="65B5BC62" w14:textId="77777777" w:rsidR="004E4F17" w:rsidRDefault="008375FC">
            <w:pPr>
              <w:spacing w:before="20" w:after="20"/>
              <w:jc w:val="center"/>
            </w:pPr>
            <w:r>
              <w:rPr>
                <w:sz w:val="21"/>
              </w:rPr>
              <w:t>C32/40</w:t>
            </w:r>
          </w:p>
        </w:tc>
      </w:tr>
      <w:tr w:rsidR="004E4F17" w14:paraId="743D43E4" w14:textId="77777777">
        <w:trPr>
          <w:cantSplit/>
          <w:jc w:val="center"/>
        </w:trPr>
        <w:tc>
          <w:tcPr>
            <w:tcW w:w="3005" w:type="dxa"/>
            <w:tcMar>
              <w:top w:w="90" w:type="dxa"/>
              <w:left w:w="90" w:type="dxa"/>
              <w:bottom w:w="90" w:type="dxa"/>
              <w:right w:w="90" w:type="dxa"/>
            </w:tcMar>
            <w:vAlign w:val="center"/>
          </w:tcPr>
          <w:p w14:paraId="571C1446" w14:textId="77777777" w:rsidR="004E4F17" w:rsidRDefault="008375FC">
            <w:pPr>
              <w:spacing w:before="20" w:after="20"/>
              <w:jc w:val="left"/>
            </w:pPr>
            <w:r>
              <w:rPr>
                <w:sz w:val="21"/>
              </w:rPr>
              <w:t>XF2 e XF3</w:t>
            </w:r>
          </w:p>
        </w:tc>
        <w:tc>
          <w:tcPr>
            <w:tcW w:w="6633" w:type="dxa"/>
            <w:tcMar>
              <w:top w:w="90" w:type="dxa"/>
              <w:left w:w="90" w:type="dxa"/>
              <w:bottom w:w="90" w:type="dxa"/>
              <w:right w:w="90" w:type="dxa"/>
            </w:tcMar>
            <w:vAlign w:val="center"/>
          </w:tcPr>
          <w:p w14:paraId="6B429439" w14:textId="77777777" w:rsidR="004E4F17" w:rsidRDefault="008375FC">
            <w:pPr>
              <w:spacing w:before="20" w:after="20"/>
              <w:jc w:val="center"/>
            </w:pPr>
            <w:r>
              <w:rPr>
                <w:sz w:val="21"/>
              </w:rPr>
              <w:t>C25/30</w:t>
            </w:r>
          </w:p>
        </w:tc>
      </w:tr>
      <w:tr w:rsidR="004E4F17" w14:paraId="1241A04B" w14:textId="77777777">
        <w:trPr>
          <w:cantSplit/>
          <w:jc w:val="center"/>
        </w:trPr>
        <w:tc>
          <w:tcPr>
            <w:tcW w:w="3005" w:type="dxa"/>
            <w:tcMar>
              <w:top w:w="90" w:type="dxa"/>
              <w:left w:w="90" w:type="dxa"/>
              <w:bottom w:w="90" w:type="dxa"/>
              <w:right w:w="90" w:type="dxa"/>
            </w:tcMar>
            <w:vAlign w:val="center"/>
          </w:tcPr>
          <w:p w14:paraId="6D628553" w14:textId="77777777" w:rsidR="004E4F17" w:rsidRDefault="008375FC">
            <w:pPr>
              <w:spacing w:before="20" w:after="20"/>
              <w:jc w:val="left"/>
            </w:pPr>
            <w:r>
              <w:rPr>
                <w:sz w:val="21"/>
              </w:rPr>
              <w:t>XF4</w:t>
            </w:r>
          </w:p>
        </w:tc>
        <w:tc>
          <w:tcPr>
            <w:tcW w:w="6633" w:type="dxa"/>
            <w:tcMar>
              <w:top w:w="90" w:type="dxa"/>
              <w:left w:w="90" w:type="dxa"/>
              <w:bottom w:w="90" w:type="dxa"/>
              <w:right w:w="90" w:type="dxa"/>
            </w:tcMar>
            <w:vAlign w:val="center"/>
          </w:tcPr>
          <w:p w14:paraId="77A1B8F6" w14:textId="77777777" w:rsidR="004E4F17" w:rsidRDefault="008375FC">
            <w:pPr>
              <w:spacing w:before="20" w:after="20"/>
              <w:jc w:val="center"/>
            </w:pPr>
            <w:r>
              <w:rPr>
                <w:sz w:val="21"/>
              </w:rPr>
              <w:t>C30/37</w:t>
            </w:r>
          </w:p>
        </w:tc>
      </w:tr>
      <w:tr w:rsidR="004E4F17" w14:paraId="4C4347E8" w14:textId="77777777">
        <w:trPr>
          <w:cantSplit/>
          <w:jc w:val="center"/>
        </w:trPr>
        <w:tc>
          <w:tcPr>
            <w:tcW w:w="3005" w:type="dxa"/>
            <w:tcMar>
              <w:top w:w="90" w:type="dxa"/>
              <w:left w:w="90" w:type="dxa"/>
              <w:bottom w:w="90" w:type="dxa"/>
              <w:right w:w="90" w:type="dxa"/>
            </w:tcMar>
            <w:vAlign w:val="center"/>
          </w:tcPr>
          <w:p w14:paraId="7AAF1883" w14:textId="77777777" w:rsidR="004E4F17" w:rsidRDefault="008375FC">
            <w:pPr>
              <w:spacing w:before="20" w:after="20"/>
              <w:jc w:val="left"/>
            </w:pPr>
            <w:r>
              <w:rPr>
                <w:sz w:val="21"/>
              </w:rPr>
              <w:t>XA1</w:t>
            </w:r>
          </w:p>
        </w:tc>
        <w:tc>
          <w:tcPr>
            <w:tcW w:w="6633" w:type="dxa"/>
            <w:tcMar>
              <w:top w:w="90" w:type="dxa"/>
              <w:left w:w="90" w:type="dxa"/>
              <w:bottom w:w="90" w:type="dxa"/>
              <w:right w:w="90" w:type="dxa"/>
            </w:tcMar>
            <w:vAlign w:val="center"/>
          </w:tcPr>
          <w:p w14:paraId="2A4C4D6E" w14:textId="77777777" w:rsidR="004E4F17" w:rsidRDefault="008375FC">
            <w:pPr>
              <w:spacing w:before="20" w:after="20"/>
              <w:jc w:val="center"/>
            </w:pPr>
            <w:r>
              <w:rPr>
                <w:sz w:val="21"/>
              </w:rPr>
              <w:t>C30/37</w:t>
            </w:r>
          </w:p>
        </w:tc>
      </w:tr>
      <w:tr w:rsidR="004E4F17" w14:paraId="48981AF3" w14:textId="77777777">
        <w:trPr>
          <w:cantSplit/>
          <w:jc w:val="center"/>
        </w:trPr>
        <w:tc>
          <w:tcPr>
            <w:tcW w:w="3005" w:type="dxa"/>
            <w:tcMar>
              <w:top w:w="90" w:type="dxa"/>
              <w:left w:w="90" w:type="dxa"/>
              <w:bottom w:w="90" w:type="dxa"/>
              <w:right w:w="90" w:type="dxa"/>
            </w:tcMar>
            <w:vAlign w:val="center"/>
          </w:tcPr>
          <w:p w14:paraId="4C2A6C0B" w14:textId="77777777" w:rsidR="004E4F17" w:rsidRDefault="008375FC">
            <w:pPr>
              <w:spacing w:before="20" w:after="20"/>
              <w:jc w:val="left"/>
            </w:pPr>
            <w:r>
              <w:rPr>
                <w:sz w:val="21"/>
              </w:rPr>
              <w:t>XA2</w:t>
            </w:r>
          </w:p>
        </w:tc>
        <w:tc>
          <w:tcPr>
            <w:tcW w:w="6633" w:type="dxa"/>
            <w:tcMar>
              <w:top w:w="90" w:type="dxa"/>
              <w:left w:w="90" w:type="dxa"/>
              <w:bottom w:w="90" w:type="dxa"/>
              <w:right w:w="90" w:type="dxa"/>
            </w:tcMar>
            <w:vAlign w:val="center"/>
          </w:tcPr>
          <w:p w14:paraId="127FB6E5" w14:textId="77777777" w:rsidR="004E4F17" w:rsidRDefault="008375FC">
            <w:pPr>
              <w:spacing w:before="20" w:after="20"/>
              <w:jc w:val="center"/>
            </w:pPr>
            <w:r>
              <w:rPr>
                <w:sz w:val="21"/>
              </w:rPr>
              <w:t>C32/40</w:t>
            </w:r>
          </w:p>
        </w:tc>
      </w:tr>
      <w:tr w:rsidR="004E4F17" w14:paraId="5F783C0E" w14:textId="77777777">
        <w:trPr>
          <w:cantSplit/>
          <w:jc w:val="center"/>
        </w:trPr>
        <w:tc>
          <w:tcPr>
            <w:tcW w:w="3005" w:type="dxa"/>
            <w:tcMar>
              <w:top w:w="90" w:type="dxa"/>
              <w:left w:w="90" w:type="dxa"/>
              <w:bottom w:w="90" w:type="dxa"/>
              <w:right w:w="90" w:type="dxa"/>
            </w:tcMar>
            <w:vAlign w:val="center"/>
          </w:tcPr>
          <w:p w14:paraId="0E4EB91E" w14:textId="77777777" w:rsidR="004E4F17" w:rsidRDefault="008375FC">
            <w:pPr>
              <w:spacing w:before="20" w:after="20"/>
              <w:jc w:val="left"/>
            </w:pPr>
            <w:r>
              <w:rPr>
                <w:sz w:val="21"/>
              </w:rPr>
              <w:t>XA3</w:t>
            </w:r>
          </w:p>
        </w:tc>
        <w:tc>
          <w:tcPr>
            <w:tcW w:w="6633" w:type="dxa"/>
            <w:tcMar>
              <w:top w:w="90" w:type="dxa"/>
              <w:left w:w="90" w:type="dxa"/>
              <w:bottom w:w="90" w:type="dxa"/>
              <w:right w:w="90" w:type="dxa"/>
            </w:tcMar>
            <w:vAlign w:val="center"/>
          </w:tcPr>
          <w:p w14:paraId="7D206965" w14:textId="77777777" w:rsidR="004E4F17" w:rsidRDefault="008375FC">
            <w:pPr>
              <w:spacing w:before="20" w:after="20"/>
              <w:jc w:val="center"/>
            </w:pPr>
            <w:r>
              <w:rPr>
                <w:sz w:val="21"/>
              </w:rPr>
              <w:t>C35/45</w:t>
            </w:r>
          </w:p>
        </w:tc>
      </w:tr>
    </w:tbl>
    <w:p w14:paraId="22A4C260" w14:textId="77777777" w:rsidR="004E4F17" w:rsidRDefault="004E4F17"/>
    <w:p w14:paraId="25C195D3" w14:textId="77777777" w:rsidR="004E4F17" w:rsidRDefault="008375FC">
      <w:pPr>
        <w:spacing w:after="140"/>
      </w:pPr>
      <w:r>
        <w:t>L'aria inglobata per XF2, XF3 e XF4 dipende anche dalla dimensione dell'aggregato. L'implementazione documenta il 4% per dimensioni superiori a 20 mm e il 5% nell'intervallo 12–16 mm; gli altri intervalli non devono essere interpolati tacitamente. La proposta Cl 0,4 per armatura ordinaria non deriva semplicemente dal massimo codice di esposizione. Il prospetto aiuta a formulare requisiti, senza calcolare una miscela industriale completa.</w:t>
      </w:r>
    </w:p>
    <w:p w14:paraId="0E9D74EE" w14:textId="77777777" w:rsidR="004E4F17" w:rsidRDefault="008375FC">
      <w:pPr>
        <w:spacing w:after="140"/>
      </w:pPr>
      <w:r>
        <w:t>Per XC3 la classe indicativa è C30/37: nel prospetto E.1N, sia dell'EN 1992-1-1 sia del DM 31/07/2012, XC3 sta nella cella di XC4 (letto in precedenza come C25/30). Per il profilo UNI il riscontro è sul testo del DM; per il profilo EN la fonte è una riproduzione del prospetto, fonte secondaria da riscontrare sul testo.</w:t>
      </w:r>
    </w:p>
    <w:p w14:paraId="499B878E" w14:textId="77777777" w:rsidR="004E4F17" w:rsidRDefault="008375FC">
      <w:pPr>
        <w:pStyle w:val="Titolo2"/>
        <w:keepNext/>
        <w:spacing w:after="140"/>
      </w:pPr>
      <w:bookmarkStart w:id="21" w:name="_Toc244141266"/>
      <w:r>
        <w:t>Copriferro minimo e nominale</w:t>
      </w:r>
      <w:bookmarkEnd w:id="21"/>
    </w:p>
    <w:p w14:paraId="6EAC3C28" w14:textId="77777777" w:rsidR="004E4F17" w:rsidRDefault="008375FC">
      <w:pPr>
        <w:spacing w:after="140"/>
      </w:pPr>
      <w:r>
        <w:t>Il minimo deve soddisfare aderenza, durabilità e condizioni aggiuntive. Il nominale comprende il margine esecutivo e gli eventuali limiti per la superficie di getto. Nel ramo implementato, il requisito di aderenza parte dal diametro e aumenta di 5 mm quando l'aggregato supera 32 mm. Rugosità e abrasione aggiungono i contributi assegnati.</w:t>
      </w:r>
    </w:p>
    <w:p w14:paraId="608CC81C" w14:textId="77777777" w:rsidR="004E4F17" w:rsidRDefault="008375FC">
      <w:pPr>
        <w:keepNext/>
        <w:spacing w:before="60" w:after="80"/>
        <w:ind w:left="255"/>
      </w:pPr>
      <m:oMathPara>
        <m:oMath>
          <m:sSub>
            <m:e>
              <m:r>
                <m:t>c</m:t>
              </m:r>
            </m:e>
            <m:sub>
              <m:r>
                <m:t>min</m:t>
              </m:r>
            </m:sub>
          </m:sSub>
          <m:r>
            <m:t>=max(10;</m:t>
          </m:r>
          <m:sSub>
            <m:e>
              <m:r>
                <m:t>c</m:t>
              </m:r>
            </m:e>
            <m:sub>
              <m:r>
                <m:t>bond</m:t>
              </m:r>
            </m:sub>
          </m:sSub>
          <m:r>
            <m:t>;</m:t>
          </m:r>
          <m:sSub>
            <m:e>
              <m:r>
                <m:t>c</m:t>
              </m:r>
            </m:e>
            <m:sub>
              <m:r>
                <m:t>dur</m:t>
              </m:r>
            </m:sub>
          </m:sSub>
          <m:r>
            <m:t>)+</m:t>
          </m:r>
          <m:sSub>
            <m:e>
              <m:r>
                <m:t>c</m:t>
              </m:r>
            </m:e>
            <m:sub>
              <m:r>
                <m:t>rugosita</m:t>
              </m:r>
            </m:sub>
          </m:sSub>
          <m:r>
            <m:t>+</m:t>
          </m:r>
          <m:sSub>
            <m:e>
              <m:r>
                <m:t>c</m:t>
              </m:r>
            </m:e>
            <m:sub>
              <m:r>
                <m:t>abrasione</m:t>
              </m:r>
            </m:sub>
          </m:sSub>
        </m:oMath>
      </m:oMathPara>
    </w:p>
    <w:p w14:paraId="13E5C480" w14:textId="77777777" w:rsidR="004E4F17" w:rsidRDefault="008375FC">
      <w:pPr>
        <w:keepNext/>
        <w:spacing w:before="60" w:after="80"/>
        <w:ind w:left="255"/>
      </w:pPr>
      <m:oMathPara>
        <m:oMath>
          <m:sSub>
            <m:e>
              <m:r>
                <m:t>c</m:t>
              </m:r>
            </m:e>
            <m:sub>
              <m:r>
                <m:t>nom</m:t>
              </m:r>
            </m:sub>
          </m:sSub>
          <m:r>
            <m:t>=max(</m:t>
          </m:r>
          <m:sSub>
            <m:e>
              <m:r>
                <m:t>c</m:t>
              </m:r>
            </m:e>
            <m:sub>
              <m:r>
                <m:t>min</m:t>
              </m:r>
            </m:sub>
          </m:sSub>
          <m:r>
            <m:t>+Δ</m:t>
          </m:r>
          <m:sSub>
            <m:e>
              <m:r>
                <m:t>c</m:t>
              </m:r>
            </m:e>
            <m:sub>
              <m:r>
                <m:t>dev</m:t>
              </m:r>
            </m:sub>
          </m:sSub>
          <m:r>
            <m:t>;</m:t>
          </m:r>
          <m:sSub>
            <m:e>
              <m:r>
                <m:t>c</m:t>
              </m:r>
            </m:e>
            <m:sub>
              <m:r>
                <m:t>controterra</m:t>
              </m:r>
            </m:sub>
          </m:sSub>
          <m:r>
            <m:t>)</m:t>
          </m:r>
        </m:oMath>
      </m:oMathPara>
    </w:p>
    <w:p w14:paraId="70B00C4F" w14:textId="77777777" w:rsidR="004E4F17" w:rsidRDefault="008375FC">
      <w:pPr>
        <w:spacing w:after="140"/>
      </w:pPr>
      <w:r>
        <w:t>Il ramo EC2 determina la classe strutturale secondo esposizione, vita e opzioni ammesse, poi consulta la tabella di durabilità. Le esposizioni che non definiscono da sole quel requisito richiedono un'associazione pertinente, anziché essere trasformate in una classe equivalente arbitraria.</w:t>
      </w:r>
    </w:p>
    <w:p w14:paraId="2CD51A2D" w14:textId="77777777" w:rsidR="004E4F17" w:rsidRDefault="008375FC">
      <w:pPr>
        <w:spacing w:after="140"/>
      </w:pPr>
      <w:r>
        <w:t>Il ramo NTC utilizza tre livelli di severità. Il valore tabellare di base è (15 mm per elemento a piastra, 20 mm negli altri casi) più 10 mm per livello di severità; si aggiungono 5 mm se fck è inferiore a C0 = 35 + 5 × severità. La vita di 100 anni aggiunge 10 mm, una resistenza sotto il minimo pertinente aggiunge 5 mm e l'opzione di qualità del copriferro riduce di 5 mm. Il minimo pertinente può essere assegnato nel campo ammesso dal motore e non coincide necessariamente con tutte le prescrizioni di compo</w:t>
      </w:r>
      <w:r>
        <w:t xml:space="preserve">sizione. Se non è </w:t>
      </w:r>
      <w:r>
        <w:lastRenderedPageBreak/>
        <w:t xml:space="preserve">assegnato, il minimo pertinente è la classe minima UNI 11104 delle esposizioni, la stessa della tabella precedente, e non più il valore 25 + 5 × severità: il nominale può cambiare di 5 mm. Con </w:t>
      </w:r>
      <w:r>
        <w:rPr>
          <w:rFonts w:ascii="Calibri" w:eastAsia="Calibri" w:hAnsi="Calibri" w:cs="Calibri"/>
        </w:rPr>
        <w:t>Δ</w:t>
      </w:r>
      <w:r>
        <w:t>cdev = 10 mm e vita 50 anni, XF2 con C25/30 dà 45 mm invece di 50 e XC3 con C28/35 dà 40 mm invece di 35.</w:t>
      </w:r>
    </w:p>
    <w:p w14:paraId="065A0459" w14:textId="77777777" w:rsidR="004E4F17" w:rsidRDefault="008375FC">
      <w:pPr>
        <w:spacing w:after="140"/>
      </w:pPr>
      <w:r>
        <w:t xml:space="preserve">Come esempio del ramo NTC, XF2, fck = 30 MPa, elemento non a piastra, vita 50 anni, barra 16 mm, aggregato 20 mm e </w:t>
      </w:r>
      <w:r>
        <w:rPr>
          <w:rFonts w:ascii="Calibri" w:eastAsia="Calibri" w:hAnsi="Calibri" w:cs="Calibri"/>
        </w:rPr>
        <w:t>Δ</w:t>
      </w:r>
      <w:r>
        <w:t>cdev = 10 mm danno 45 mm nominali senza riduzione di qualità. Se si passa a vita 100 anni, lo stesso caso dà 55 mm. I valori sono esempi riproducibili del codice NtcCover, utili per controllare l'input.</w:t>
      </w:r>
    </w:p>
    <w:p w14:paraId="46656F32" w14:textId="77777777" w:rsidR="004E4F17" w:rsidRDefault="008375FC">
      <w:pPr>
        <w:pStyle w:val="Titolo1"/>
        <w:keepNext/>
        <w:spacing w:after="140"/>
      </w:pPr>
      <w:bookmarkStart w:id="22" w:name="_Toc244141267"/>
      <w:r>
        <w:t>Palo verticale</w:t>
      </w:r>
      <w:bookmarkEnd w:id="22"/>
    </w:p>
    <w:p w14:paraId="3C67B917" w14:textId="77777777" w:rsidR="004E4F17" w:rsidRDefault="008375FC">
      <w:pPr>
        <w:pStyle w:val="Titolo2"/>
        <w:keepNext/>
        <w:spacing w:after="140"/>
      </w:pPr>
      <w:bookmarkStart w:id="23" w:name="_Toc244141268"/>
      <w:r>
        <w:t>Geometria e tensioni geostatiche</w:t>
      </w:r>
      <w:bookmarkEnd w:id="23"/>
    </w:p>
    <w:p w14:paraId="72347EB8" w14:textId="77777777" w:rsidR="004E4F17" w:rsidRDefault="008375FC">
      <w:pPr>
        <w:spacing w:after="140"/>
      </w:pPr>
      <w:r>
        <w:t>Per un palo circolare di diametro D si usano area di base Ab e perimetro u. La stratigrafia è integrata per tratte; la falda può suddividere una stessa tratta in una parte asciutta e una immersa. Sotto falda la tensione efficace cresce con il peso sommerso, mentre la tensione totale continua a usare il peso saturo.</w:t>
      </w:r>
    </w:p>
    <w:p w14:paraId="62EE511A" w14:textId="77777777" w:rsidR="004E4F17" w:rsidRDefault="008375FC">
      <w:pPr>
        <w:keepNext/>
        <w:spacing w:before="60" w:after="80"/>
        <w:ind w:left="255"/>
      </w:pPr>
      <m:oMathPara>
        <m:oMath>
          <m:sSub>
            <m:e>
              <m:r>
                <m:t>A</m:t>
              </m:r>
            </m:e>
            <m:sub>
              <m:r>
                <m:t>b</m:t>
              </m:r>
            </m:sub>
          </m:sSub>
          <m:r>
            <m:t>=</m:t>
          </m:r>
          <m:f>
            <m:fPr>
              <m:type m:val="bar"/>
            </m:fPr>
            <m:num>
              <m:r>
                <m:t>π</m:t>
              </m:r>
              <m:sSup>
                <m:e>
                  <m:r>
                    <m:t>D</m:t>
                  </m:r>
                </m:e>
                <m:sup>
                  <m:r>
                    <m:t>2</m:t>
                  </m:r>
                </m:sup>
              </m:sSup>
            </m:num>
            <m:den>
              <m:r>
                <m:t>4</m:t>
              </m:r>
            </m:den>
          </m:f>
        </m:oMath>
      </m:oMathPara>
    </w:p>
    <w:p w14:paraId="6BAA40D0" w14:textId="77777777" w:rsidR="004E4F17" w:rsidRDefault="008375FC">
      <w:pPr>
        <w:keepNext/>
        <w:spacing w:before="60" w:after="80"/>
        <w:ind w:left="255"/>
      </w:pPr>
      <m:oMathPara>
        <m:oMath>
          <m:r>
            <m:t>u=πD</m:t>
          </m:r>
        </m:oMath>
      </m:oMathPara>
    </w:p>
    <w:p w14:paraId="7D855AC1" w14:textId="77777777" w:rsidR="004E4F17" w:rsidRDefault="008375FC">
      <w:pPr>
        <w:keepNext/>
        <w:spacing w:before="60" w:after="80"/>
        <w:ind w:left="255"/>
      </w:pPr>
      <m:oMathPara>
        <m:oMath>
          <m:sSup>
            <m:e>
              <m:r>
                <m:t>γ</m:t>
              </m:r>
            </m:e>
            <m:sup>
              <m:r>
                <m:t>′</m:t>
              </m:r>
            </m:sup>
          </m:sSup>
          <m:r>
            <m:t>=max(0;</m:t>
          </m:r>
          <m:sSub>
            <m:e>
              <m:r>
                <m:t>γ</m:t>
              </m:r>
            </m:e>
            <m:sub>
              <m:r>
                <m:t>sat</m:t>
              </m:r>
            </m:sub>
          </m:sSub>
          <m:r>
            <m:t>−9</m:t>
          </m:r>
          <m:r>
            <m:t>,</m:t>
          </m:r>
          <m:r>
            <m:t>81)</m:t>
          </m:r>
        </m:oMath>
      </m:oMathPara>
    </w:p>
    <w:p w14:paraId="7FF78D3A" w14:textId="77777777" w:rsidR="004E4F17" w:rsidRDefault="008375FC">
      <w:pPr>
        <w:keepNext/>
        <w:spacing w:before="60" w:after="80"/>
        <w:ind w:left="255"/>
      </w:pPr>
      <m:oMathPara>
        <m:oMath>
          <m:sSubSup>
            <m:e>
              <m:r>
                <m:t>σ</m:t>
              </m:r>
            </m:e>
            <m:sub>
              <m:r>
                <m:t>v</m:t>
              </m:r>
            </m:sub>
            <m:sup>
              <m:r>
                <m:t>′</m:t>
              </m:r>
            </m:sup>
          </m:sSubSup>
          <m:r>
            <m:t>(z)=∫</m:t>
          </m:r>
          <m:sSup>
            <m:e>
              <m:r>
                <m:t>γ</m:t>
              </m:r>
            </m:e>
            <m:sup>
              <m:r>
                <m:t>′</m:t>
              </m:r>
            </m:sup>
          </m:sSup>
          <m:r>
            <m:t>(z)</m:t>
          </m:r>
          <m:r>
            <m:t>dz</m:t>
          </m:r>
        </m:oMath>
      </m:oMathPara>
    </w:p>
    <w:p w14:paraId="56F1F8A8" w14:textId="77777777" w:rsidR="004E4F17" w:rsidRDefault="008375FC">
      <w:pPr>
        <w:spacing w:after="140"/>
      </w:pPr>
      <w:r>
        <w:t>La media della tensione efficace in una tratta è ottenuta integrando il profilo effettivo, compreso il cambio di pendenza in corrispondenza della falda. Usare la sola tensione al centro dello strato può dare un valore diverso se il tratto attraversa quella discontinuità. Il peso del terreno di uno strato continua a influire sugli strati sottostanti anche quando la sua resistenza laterale viene esclusa.</w:t>
      </w:r>
    </w:p>
    <w:p w14:paraId="1BDD3859" w14:textId="77777777" w:rsidR="004E4F17" w:rsidRDefault="008375FC">
      <w:pPr>
        <w:spacing w:after="140"/>
      </w:pPr>
      <w:r>
        <w:t xml:space="preserve">La testa del palo può trovarsi a una profondità </w:t>
      </w:r>
      <m:oMath>
        <m:r>
          <m:t>d</m:t>
        </m:r>
      </m:oMath>
      <w:r>
        <w:t xml:space="preserve"> sotto il piano campagna; </w:t>
      </w:r>
      <m:oMath>
        <m:r>
          <m:t>d=0</m:t>
        </m:r>
      </m:oMath>
      <w:r>
        <w:t xml:space="preserve">, il valore dei fogli precedenti, dà il calcolo con la testa al piano campagna. La stratigrafia resta riferita al piano campagna e la punta è alla profondità </w:t>
      </w:r>
      <m:oMath>
        <m:sSub>
          <m:e>
            <m:r>
              <m:t>z</m:t>
            </m:r>
          </m:e>
          <m:sub>
            <m:r>
              <m:t>g</m:t>
            </m:r>
          </m:sub>
        </m:sSub>
        <m:r>
          <m:t>=d+L</m:t>
        </m:r>
      </m:oMath>
      <w:r>
        <w:t xml:space="preserve">. Il terreno sopra la testa, il ricoprimento, entra nelle tensioni verticali con il proprio peso e con la falda, ma non dà resistenza laterale: alla testa </w:t>
      </w:r>
      <m:oMath>
        <m:sSubSup>
          <m:e>
            <m:r>
              <m:t>σ</m:t>
            </m:r>
          </m:e>
          <m:sub>
            <m:r>
              <m:t>v</m:t>
            </m:r>
          </m:sub>
          <m:sup>
            <m:r>
              <m:t>′</m:t>
            </m:r>
          </m:sup>
        </m:sSubSup>
      </m:oMath>
      <w:r>
        <w:t xml:space="preserve"> vale il peso efficace del ricoprimento, per esempio 36 kPa con </w:t>
      </w:r>
      <m:oMath>
        <m:r>
          <m:t>d=2</m:t>
        </m:r>
      </m:oMath>
      <w:r>
        <w:t xml:space="preserve"> m e </w:t>
      </w:r>
      <m:oMath>
        <m:r>
          <m:t>γ=18</m:t>
        </m:r>
      </m:oMath>
      <w:r>
        <w:t xml:space="preserve"> kN/m³ sopra falda. Le quote </w:t>
      </w:r>
      <m:oMath>
        <m:r>
          <m:t>z</m:t>
        </m:r>
      </m:oMath>
      <w:r>
        <w:t xml:space="preserve"> dei risultati partono dalla testa e la base usa </w:t>
      </w:r>
      <m:oMath>
        <m:sSub>
          <m:e>
            <m:r>
              <m:t>N</m:t>
            </m:r>
          </m:e>
          <m:sub>
            <m:r>
              <m:t>q</m:t>
            </m:r>
          </m:sub>
        </m:sSub>
      </m:oMath>
      <w:r>
        <w:t xml:space="preserve"> con </w:t>
      </w:r>
      <m:oMath>
        <m:f>
          <m:fPr>
            <m:type m:val="lin"/>
          </m:fPr>
          <m:num>
            <m:sSub>
              <m:e>
                <m:r>
                  <m:t>z</m:t>
                </m:r>
              </m:e>
              <m:sub>
                <m:r>
                  <m:t>g</m:t>
                </m:r>
              </m:sub>
            </m:sSub>
          </m:num>
          <m:den>
            <m:r>
              <m:t>D</m:t>
            </m:r>
          </m:den>
        </m:f>
      </m:oMath>
      <w:r>
        <w:t xml:space="preserve">, la profondità dal piano campagna; poiché </w:t>
      </w:r>
      <m:oMath>
        <m:sSub>
          <m:e>
            <m:r>
              <m:t>N</m:t>
            </m:r>
          </m:e>
          <m:sub>
            <m:r>
              <m:t>q</m:t>
            </m:r>
          </m:sub>
        </m:sSub>
      </m:oMath>
      <w:r>
        <w:t xml:space="preserve"> decresce con </w:t>
      </w:r>
      <m:oMath>
        <m:f>
          <m:fPr>
            <m:type m:val="lin"/>
          </m:fPr>
          <m:num>
            <m:r>
              <m:t>z</m:t>
            </m:r>
          </m:num>
          <m:den>
            <m:r>
              <m:t>D</m:t>
            </m:r>
          </m:den>
        </m:f>
      </m:oMath>
      <w:r>
        <w:t xml:space="preserve"> la scelta è a favore di sicurezza.</w:t>
      </w:r>
    </w:p>
    <w:p w14:paraId="10C776B7" w14:textId="77777777" w:rsidR="004E4F17" w:rsidRDefault="008375FC">
      <w:pPr>
        <w:pStyle w:val="Titolo2"/>
        <w:keepNext/>
        <w:spacing w:after="140"/>
      </w:pPr>
      <w:bookmarkStart w:id="24" w:name="_Toc244141269"/>
      <w:r>
        <w:t>Laterale drenato</w:t>
      </w:r>
      <w:bookmarkEnd w:id="24"/>
    </w:p>
    <w:p w14:paraId="4F220FCA" w14:textId="77777777" w:rsidR="004E4F17" w:rsidRDefault="008375FC">
      <w:pPr>
        <w:spacing w:after="140"/>
      </w:pPr>
      <w:r>
        <w:t xml:space="preserve">La tensione tangenziale limite drenata è espressa in funzione di coesione efficace, coefficiente K, attrito palo terreno </w:t>
      </w:r>
      <w:r>
        <w:rPr>
          <w:rFonts w:ascii="Calibri" w:eastAsia="Calibri" w:hAnsi="Calibri" w:cs="Calibri"/>
        </w:rPr>
        <w:t>μ</w:t>
      </w:r>
      <w:r>
        <w:t xml:space="preserve"> e tensione verticale efficace media. Negli strati granulari il termine c</w:t>
      </w:r>
      <w:r>
        <w:rPr>
          <w:rFonts w:ascii="Calibri" w:eastAsia="Calibri" w:hAnsi="Calibri" w:cs="Calibri"/>
        </w:rPr>
        <w:t>′</w:t>
      </w:r>
      <w:r>
        <w:t xml:space="preserve"> viene posto a zero. Negli strati coesivi rimane disponibile nel ramo drenato.</w:t>
      </w:r>
    </w:p>
    <w:p w14:paraId="68C492E5" w14:textId="77777777" w:rsidR="004E4F17" w:rsidRDefault="008375FC">
      <w:pPr>
        <w:keepNext/>
        <w:spacing w:before="60" w:after="80"/>
        <w:ind w:left="255"/>
      </w:pPr>
      <m:oMathPara>
        <m:oMath>
          <m:sSub>
            <m:e>
              <m:r>
                <m:t>τ</m:t>
              </m:r>
            </m:e>
            <m:sub>
              <m:r>
                <m:t>s</m:t>
              </m:r>
            </m:sub>
          </m:sSub>
          <m:r>
            <m:t>=</m:t>
          </m:r>
          <m:sSup>
            <m:e>
              <m:r>
                <m:t>c</m:t>
              </m:r>
            </m:e>
            <m:sup>
              <m:r>
                <m:t>′</m:t>
              </m:r>
            </m:sup>
          </m:sSup>
          <m:r>
            <m:t>+Kμ</m:t>
          </m:r>
          <m:sSubSup>
            <m:e>
              <m:r>
                <m:t>σ</m:t>
              </m:r>
            </m:e>
            <m:sub>
              <m:r>
                <m:t>v</m:t>
              </m:r>
            </m:sub>
            <m:sup>
              <m:r>
                <m:t>′</m:t>
              </m:r>
            </m:sup>
          </m:sSubSup>
        </m:oMath>
      </m:oMathPara>
    </w:p>
    <w:p w14:paraId="58444537" w14:textId="77777777" w:rsidR="004E4F17" w:rsidRDefault="008375FC">
      <w:pPr>
        <w:keepNext/>
        <w:spacing w:before="60" w:after="80"/>
        <w:ind w:left="255"/>
      </w:pPr>
      <m:oMathPara>
        <m:oMath>
          <m:sSub>
            <m:e>
              <m:r>
                <m:t>R</m:t>
              </m:r>
            </m:e>
            <m:sub>
              <m:r>
                <m:t>s</m:t>
              </m:r>
            </m:sub>
          </m:sSub>
          <m:r>
            <m:t>=</m:t>
          </m:r>
          <m:nary>
            <m:naryPr>
              <m:chr m:val="∑"/>
              <m:limLoc m:val="subSup"/>
              <m:grow m:val="1"/>
              <m:subHide m:val="off"/>
              <m:supHide m:val="on"/>
            </m:naryPr>
            <m:sub>
              <m:r>
                <m:t>j</m:t>
              </m:r>
            </m:sub>
            <m:sup/>
            <m:e>
              <m:r>
                <m:t>πD</m:t>
              </m:r>
            </m:e>
          </m:nary>
          <m:sSub>
            <m:e>
              <m:r>
                <m:t>L</m:t>
              </m:r>
            </m:e>
            <m:sub>
              <m:r>
                <m:t>j</m:t>
              </m:r>
            </m:sub>
          </m:sSub>
          <m:sSub>
            <m:e>
              <m:r>
                <m:t>τ</m:t>
              </m:r>
            </m:e>
            <m:sub>
              <m:r>
                <m:t>sj</m:t>
              </m:r>
            </m:sub>
          </m:sSub>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4E4F17" w14:paraId="552B6133" w14:textId="77777777">
        <w:trPr>
          <w:cantSplit/>
          <w:tblHeader/>
          <w:jc w:val="center"/>
        </w:trPr>
        <w:tc>
          <w:tcPr>
            <w:tcW w:w="3969" w:type="dxa"/>
            <w:shd w:val="clear" w:color="auto" w:fill="E7E6E6"/>
            <w:tcMar>
              <w:top w:w="90" w:type="dxa"/>
              <w:left w:w="90" w:type="dxa"/>
              <w:bottom w:w="90" w:type="dxa"/>
              <w:right w:w="90" w:type="dxa"/>
            </w:tcMar>
            <w:vAlign w:val="center"/>
          </w:tcPr>
          <w:p w14:paraId="4E2029A5" w14:textId="77777777" w:rsidR="004E4F17" w:rsidRDefault="008375FC">
            <w:pPr>
              <w:spacing w:before="20" w:after="20"/>
              <w:jc w:val="left"/>
            </w:pPr>
            <w:r>
              <w:rPr>
                <w:b/>
                <w:sz w:val="21"/>
              </w:rPr>
              <w:t>Tecnologia</w:t>
            </w:r>
          </w:p>
        </w:tc>
        <w:tc>
          <w:tcPr>
            <w:tcW w:w="1814" w:type="dxa"/>
            <w:shd w:val="clear" w:color="auto" w:fill="E7E6E6"/>
            <w:tcMar>
              <w:top w:w="90" w:type="dxa"/>
              <w:left w:w="90" w:type="dxa"/>
              <w:bottom w:w="90" w:type="dxa"/>
              <w:right w:w="90" w:type="dxa"/>
            </w:tcMar>
            <w:vAlign w:val="center"/>
          </w:tcPr>
          <w:p w14:paraId="42EA708A" w14:textId="77777777" w:rsidR="004E4F17" w:rsidRDefault="008375FC">
            <w:pPr>
              <w:spacing w:before="20" w:after="20"/>
              <w:jc w:val="center"/>
            </w:pPr>
            <w:r>
              <w:rPr>
                <w:b/>
                <w:sz w:val="21"/>
              </w:rPr>
              <w:t>K sciolto</w:t>
            </w:r>
          </w:p>
        </w:tc>
        <w:tc>
          <w:tcPr>
            <w:tcW w:w="1814" w:type="dxa"/>
            <w:shd w:val="clear" w:color="auto" w:fill="E7E6E6"/>
            <w:tcMar>
              <w:top w:w="90" w:type="dxa"/>
              <w:left w:w="90" w:type="dxa"/>
              <w:bottom w:w="90" w:type="dxa"/>
              <w:right w:w="90" w:type="dxa"/>
            </w:tcMar>
            <w:vAlign w:val="center"/>
          </w:tcPr>
          <w:p w14:paraId="36EC308E" w14:textId="77777777" w:rsidR="004E4F17" w:rsidRDefault="008375FC">
            <w:pPr>
              <w:spacing w:before="20" w:after="20"/>
              <w:jc w:val="center"/>
            </w:pPr>
            <w:r>
              <w:rPr>
                <w:b/>
                <w:sz w:val="21"/>
              </w:rPr>
              <w:t>K denso</w:t>
            </w:r>
          </w:p>
        </w:tc>
        <w:tc>
          <w:tcPr>
            <w:tcW w:w="2041" w:type="dxa"/>
            <w:shd w:val="clear" w:color="auto" w:fill="E7E6E6"/>
            <w:tcMar>
              <w:top w:w="90" w:type="dxa"/>
              <w:left w:w="90" w:type="dxa"/>
              <w:bottom w:w="90" w:type="dxa"/>
              <w:right w:w="90" w:type="dxa"/>
            </w:tcMar>
            <w:vAlign w:val="center"/>
          </w:tcPr>
          <w:p w14:paraId="1E0F89EF" w14:textId="77777777" w:rsidR="004E4F17" w:rsidRDefault="008375FC">
            <w:pPr>
              <w:spacing w:before="20" w:after="20"/>
              <w:jc w:val="center"/>
            </w:pPr>
            <w:r>
              <w:rPr>
                <w:rFonts w:ascii="Calibri" w:eastAsia="Calibri" w:hAnsi="Calibri" w:cs="Calibri"/>
                <w:b/>
                <w:sz w:val="21"/>
              </w:rPr>
              <w:t>μ</w:t>
            </w:r>
            <w:r>
              <w:rPr>
                <w:b/>
                <w:sz w:val="21"/>
              </w:rPr>
              <w:t xml:space="preserve"> adottato</w:t>
            </w:r>
          </w:p>
        </w:tc>
      </w:tr>
      <w:tr w:rsidR="004E4F17" w14:paraId="1706BC99" w14:textId="77777777">
        <w:trPr>
          <w:cantSplit/>
          <w:jc w:val="center"/>
        </w:trPr>
        <w:tc>
          <w:tcPr>
            <w:tcW w:w="3969" w:type="dxa"/>
            <w:tcMar>
              <w:top w:w="90" w:type="dxa"/>
              <w:left w:w="90" w:type="dxa"/>
              <w:bottom w:w="90" w:type="dxa"/>
              <w:right w:w="90" w:type="dxa"/>
            </w:tcMar>
            <w:vAlign w:val="center"/>
          </w:tcPr>
          <w:p w14:paraId="7C3CD763" w14:textId="77777777" w:rsidR="004E4F17" w:rsidRDefault="008375FC">
            <w:pPr>
              <w:spacing w:before="20" w:after="20"/>
              <w:jc w:val="left"/>
            </w:pPr>
            <w:r>
              <w:rPr>
                <w:sz w:val="21"/>
              </w:rPr>
              <w:t>Profilato di acciaio battuto</w:t>
            </w:r>
          </w:p>
        </w:tc>
        <w:tc>
          <w:tcPr>
            <w:tcW w:w="1814" w:type="dxa"/>
            <w:tcMar>
              <w:top w:w="90" w:type="dxa"/>
              <w:left w:w="90" w:type="dxa"/>
              <w:bottom w:w="90" w:type="dxa"/>
              <w:right w:w="90" w:type="dxa"/>
            </w:tcMar>
            <w:vAlign w:val="center"/>
          </w:tcPr>
          <w:p w14:paraId="451FE674" w14:textId="77777777" w:rsidR="004E4F17" w:rsidRDefault="008375FC">
            <w:pPr>
              <w:spacing w:before="20" w:after="20"/>
              <w:jc w:val="center"/>
            </w:pPr>
            <w:r>
              <w:rPr>
                <w:sz w:val="21"/>
              </w:rPr>
              <w:t>0,7</w:t>
            </w:r>
          </w:p>
        </w:tc>
        <w:tc>
          <w:tcPr>
            <w:tcW w:w="1814" w:type="dxa"/>
            <w:tcMar>
              <w:top w:w="90" w:type="dxa"/>
              <w:left w:w="90" w:type="dxa"/>
              <w:bottom w:w="90" w:type="dxa"/>
              <w:right w:w="90" w:type="dxa"/>
            </w:tcMar>
            <w:vAlign w:val="center"/>
          </w:tcPr>
          <w:p w14:paraId="73D8C2C9" w14:textId="77777777" w:rsidR="004E4F17" w:rsidRDefault="008375FC">
            <w:pPr>
              <w:spacing w:before="20" w:after="20"/>
              <w:jc w:val="center"/>
            </w:pPr>
            <w:r>
              <w:rPr>
                <w:sz w:val="21"/>
              </w:rPr>
              <w:t>1,0</w:t>
            </w:r>
          </w:p>
        </w:tc>
        <w:tc>
          <w:tcPr>
            <w:tcW w:w="2041" w:type="dxa"/>
            <w:tcMar>
              <w:top w:w="90" w:type="dxa"/>
              <w:left w:w="90" w:type="dxa"/>
              <w:bottom w:w="90" w:type="dxa"/>
              <w:right w:w="90" w:type="dxa"/>
            </w:tcMar>
            <w:vAlign w:val="center"/>
          </w:tcPr>
          <w:p w14:paraId="5DB58045" w14:textId="77777777" w:rsidR="004E4F17" w:rsidRDefault="008375FC">
            <w:pPr>
              <w:spacing w:before="20" w:after="20"/>
              <w:jc w:val="center"/>
            </w:pPr>
            <w:r>
              <w:rPr>
                <w:sz w:val="21"/>
              </w:rPr>
              <w:t>tan 20°</w:t>
            </w:r>
          </w:p>
        </w:tc>
      </w:tr>
      <w:tr w:rsidR="004E4F17" w14:paraId="4ABF4B15" w14:textId="77777777">
        <w:trPr>
          <w:cantSplit/>
          <w:jc w:val="center"/>
        </w:trPr>
        <w:tc>
          <w:tcPr>
            <w:tcW w:w="3969" w:type="dxa"/>
            <w:tcMar>
              <w:top w:w="90" w:type="dxa"/>
              <w:left w:w="90" w:type="dxa"/>
              <w:bottom w:w="90" w:type="dxa"/>
              <w:right w:w="90" w:type="dxa"/>
            </w:tcMar>
            <w:vAlign w:val="center"/>
          </w:tcPr>
          <w:p w14:paraId="787DF1C6" w14:textId="77777777" w:rsidR="004E4F17" w:rsidRDefault="008375FC">
            <w:pPr>
              <w:spacing w:before="20" w:after="20"/>
              <w:jc w:val="left"/>
            </w:pPr>
            <w:r>
              <w:rPr>
                <w:sz w:val="21"/>
              </w:rPr>
              <w:t>Tubo chiuso battuto</w:t>
            </w:r>
          </w:p>
        </w:tc>
        <w:tc>
          <w:tcPr>
            <w:tcW w:w="1814" w:type="dxa"/>
            <w:tcMar>
              <w:top w:w="90" w:type="dxa"/>
              <w:left w:w="90" w:type="dxa"/>
              <w:bottom w:w="90" w:type="dxa"/>
              <w:right w:w="90" w:type="dxa"/>
            </w:tcMar>
            <w:vAlign w:val="center"/>
          </w:tcPr>
          <w:p w14:paraId="12B141FA" w14:textId="77777777" w:rsidR="004E4F17" w:rsidRDefault="008375FC">
            <w:pPr>
              <w:spacing w:before="20" w:after="20"/>
              <w:jc w:val="center"/>
            </w:pPr>
            <w:r>
              <w:rPr>
                <w:sz w:val="21"/>
              </w:rPr>
              <w:t>1,0</w:t>
            </w:r>
          </w:p>
        </w:tc>
        <w:tc>
          <w:tcPr>
            <w:tcW w:w="1814" w:type="dxa"/>
            <w:tcMar>
              <w:top w:w="90" w:type="dxa"/>
              <w:left w:w="90" w:type="dxa"/>
              <w:bottom w:w="90" w:type="dxa"/>
              <w:right w:w="90" w:type="dxa"/>
            </w:tcMar>
            <w:vAlign w:val="center"/>
          </w:tcPr>
          <w:p w14:paraId="353CCFD7" w14:textId="77777777" w:rsidR="004E4F17" w:rsidRDefault="008375FC">
            <w:pPr>
              <w:spacing w:before="20" w:after="20"/>
              <w:jc w:val="center"/>
            </w:pPr>
            <w:r>
              <w:rPr>
                <w:sz w:val="21"/>
              </w:rPr>
              <w:t>2,0</w:t>
            </w:r>
          </w:p>
        </w:tc>
        <w:tc>
          <w:tcPr>
            <w:tcW w:w="2041" w:type="dxa"/>
            <w:tcMar>
              <w:top w:w="90" w:type="dxa"/>
              <w:left w:w="90" w:type="dxa"/>
              <w:bottom w:w="90" w:type="dxa"/>
              <w:right w:w="90" w:type="dxa"/>
            </w:tcMar>
            <w:vAlign w:val="center"/>
          </w:tcPr>
          <w:p w14:paraId="78FE3189" w14:textId="77777777" w:rsidR="004E4F17" w:rsidRDefault="008375FC">
            <w:pPr>
              <w:spacing w:before="20" w:after="20"/>
              <w:jc w:val="center"/>
            </w:pPr>
            <w:r>
              <w:rPr>
                <w:sz w:val="21"/>
              </w:rPr>
              <w:t>tan 20°</w:t>
            </w:r>
          </w:p>
        </w:tc>
      </w:tr>
      <w:tr w:rsidR="004E4F17" w14:paraId="3F08D33E" w14:textId="77777777">
        <w:trPr>
          <w:cantSplit/>
          <w:jc w:val="center"/>
        </w:trPr>
        <w:tc>
          <w:tcPr>
            <w:tcW w:w="3969" w:type="dxa"/>
            <w:tcMar>
              <w:top w:w="90" w:type="dxa"/>
              <w:left w:w="90" w:type="dxa"/>
              <w:bottom w:w="90" w:type="dxa"/>
              <w:right w:w="90" w:type="dxa"/>
            </w:tcMar>
            <w:vAlign w:val="center"/>
          </w:tcPr>
          <w:p w14:paraId="27B03747" w14:textId="77777777" w:rsidR="004E4F17" w:rsidRDefault="008375FC">
            <w:pPr>
              <w:spacing w:before="20" w:after="20"/>
              <w:jc w:val="left"/>
            </w:pPr>
            <w:r>
              <w:rPr>
                <w:sz w:val="21"/>
              </w:rPr>
              <w:t>Calcestruzzo prefabbricato</w:t>
            </w:r>
          </w:p>
        </w:tc>
        <w:tc>
          <w:tcPr>
            <w:tcW w:w="1814" w:type="dxa"/>
            <w:tcMar>
              <w:top w:w="90" w:type="dxa"/>
              <w:left w:w="90" w:type="dxa"/>
              <w:bottom w:w="90" w:type="dxa"/>
              <w:right w:w="90" w:type="dxa"/>
            </w:tcMar>
            <w:vAlign w:val="center"/>
          </w:tcPr>
          <w:p w14:paraId="2E455FAF" w14:textId="77777777" w:rsidR="004E4F17" w:rsidRDefault="008375FC">
            <w:pPr>
              <w:spacing w:before="20" w:after="20"/>
              <w:jc w:val="center"/>
            </w:pPr>
            <w:r>
              <w:rPr>
                <w:sz w:val="21"/>
              </w:rPr>
              <w:t>1,0</w:t>
            </w:r>
          </w:p>
        </w:tc>
        <w:tc>
          <w:tcPr>
            <w:tcW w:w="1814" w:type="dxa"/>
            <w:tcMar>
              <w:top w:w="90" w:type="dxa"/>
              <w:left w:w="90" w:type="dxa"/>
              <w:bottom w:w="90" w:type="dxa"/>
              <w:right w:w="90" w:type="dxa"/>
            </w:tcMar>
            <w:vAlign w:val="center"/>
          </w:tcPr>
          <w:p w14:paraId="36747B97" w14:textId="77777777" w:rsidR="004E4F17" w:rsidRDefault="008375FC">
            <w:pPr>
              <w:spacing w:before="20" w:after="20"/>
              <w:jc w:val="center"/>
            </w:pPr>
            <w:r>
              <w:rPr>
                <w:sz w:val="21"/>
              </w:rPr>
              <w:t>2,0</w:t>
            </w:r>
          </w:p>
        </w:tc>
        <w:tc>
          <w:tcPr>
            <w:tcW w:w="2041" w:type="dxa"/>
            <w:tcMar>
              <w:top w:w="90" w:type="dxa"/>
              <w:left w:w="90" w:type="dxa"/>
              <w:bottom w:w="90" w:type="dxa"/>
              <w:right w:w="90" w:type="dxa"/>
            </w:tcMar>
            <w:vAlign w:val="center"/>
          </w:tcPr>
          <w:p w14:paraId="2DB6207B" w14:textId="77777777" w:rsidR="004E4F17" w:rsidRDefault="008375FC">
            <w:pPr>
              <w:spacing w:before="20" w:after="20"/>
              <w:jc w:val="center"/>
            </w:pPr>
            <w:r>
              <w:rPr>
                <w:sz w:val="21"/>
              </w:rPr>
              <w:t>tan 0,75</w:t>
            </w:r>
            <w:r>
              <w:rPr>
                <w:rFonts w:ascii="Calibri" w:eastAsia="Calibri" w:hAnsi="Calibri" w:cs="Calibri"/>
                <w:sz w:val="21"/>
              </w:rPr>
              <w:t>φ</w:t>
            </w:r>
          </w:p>
        </w:tc>
      </w:tr>
      <w:tr w:rsidR="004E4F17" w14:paraId="02FF67A2" w14:textId="77777777">
        <w:trPr>
          <w:cantSplit/>
          <w:jc w:val="center"/>
        </w:trPr>
        <w:tc>
          <w:tcPr>
            <w:tcW w:w="3969" w:type="dxa"/>
            <w:tcMar>
              <w:top w:w="90" w:type="dxa"/>
              <w:left w:w="90" w:type="dxa"/>
              <w:bottom w:w="90" w:type="dxa"/>
              <w:right w:w="90" w:type="dxa"/>
            </w:tcMar>
            <w:vAlign w:val="center"/>
          </w:tcPr>
          <w:p w14:paraId="509CD314" w14:textId="77777777" w:rsidR="004E4F17" w:rsidRDefault="008375FC">
            <w:pPr>
              <w:spacing w:before="20" w:after="20"/>
              <w:jc w:val="left"/>
            </w:pPr>
            <w:r>
              <w:rPr>
                <w:sz w:val="21"/>
              </w:rPr>
              <w:t>Calcestruzzo gettato in opera</w:t>
            </w:r>
          </w:p>
        </w:tc>
        <w:tc>
          <w:tcPr>
            <w:tcW w:w="1814" w:type="dxa"/>
            <w:tcMar>
              <w:top w:w="90" w:type="dxa"/>
              <w:left w:w="90" w:type="dxa"/>
              <w:bottom w:w="90" w:type="dxa"/>
              <w:right w:w="90" w:type="dxa"/>
            </w:tcMar>
            <w:vAlign w:val="center"/>
          </w:tcPr>
          <w:p w14:paraId="2B5A9323" w14:textId="77777777" w:rsidR="004E4F17" w:rsidRDefault="008375FC">
            <w:pPr>
              <w:spacing w:before="20" w:after="20"/>
              <w:jc w:val="center"/>
            </w:pPr>
            <w:r>
              <w:rPr>
                <w:sz w:val="21"/>
              </w:rPr>
              <w:t>1,0</w:t>
            </w:r>
          </w:p>
        </w:tc>
        <w:tc>
          <w:tcPr>
            <w:tcW w:w="1814" w:type="dxa"/>
            <w:tcMar>
              <w:top w:w="90" w:type="dxa"/>
              <w:left w:w="90" w:type="dxa"/>
              <w:bottom w:w="90" w:type="dxa"/>
              <w:right w:w="90" w:type="dxa"/>
            </w:tcMar>
            <w:vAlign w:val="center"/>
          </w:tcPr>
          <w:p w14:paraId="4CCB7CA2" w14:textId="77777777" w:rsidR="004E4F17" w:rsidRDefault="008375FC">
            <w:pPr>
              <w:spacing w:before="20" w:after="20"/>
              <w:jc w:val="center"/>
            </w:pPr>
            <w:r>
              <w:rPr>
                <w:sz w:val="21"/>
              </w:rPr>
              <w:t>3,0</w:t>
            </w:r>
          </w:p>
        </w:tc>
        <w:tc>
          <w:tcPr>
            <w:tcW w:w="2041" w:type="dxa"/>
            <w:tcMar>
              <w:top w:w="90" w:type="dxa"/>
              <w:left w:w="90" w:type="dxa"/>
              <w:bottom w:w="90" w:type="dxa"/>
              <w:right w:w="90" w:type="dxa"/>
            </w:tcMar>
            <w:vAlign w:val="center"/>
          </w:tcPr>
          <w:p w14:paraId="3579214D" w14:textId="77777777" w:rsidR="004E4F17" w:rsidRDefault="008375FC">
            <w:pPr>
              <w:spacing w:before="20" w:after="20"/>
              <w:jc w:val="center"/>
            </w:pPr>
            <w:r>
              <w:rPr>
                <w:sz w:val="21"/>
              </w:rPr>
              <w:t xml:space="preserve">tan </w:t>
            </w:r>
            <w:r>
              <w:rPr>
                <w:rFonts w:ascii="Calibri" w:eastAsia="Calibri" w:hAnsi="Calibri" w:cs="Calibri"/>
                <w:sz w:val="21"/>
              </w:rPr>
              <w:t>φ</w:t>
            </w:r>
          </w:p>
        </w:tc>
      </w:tr>
      <w:tr w:rsidR="004E4F17" w14:paraId="470C1A7D" w14:textId="77777777">
        <w:trPr>
          <w:cantSplit/>
          <w:jc w:val="center"/>
        </w:trPr>
        <w:tc>
          <w:tcPr>
            <w:tcW w:w="3969" w:type="dxa"/>
            <w:tcMar>
              <w:top w:w="90" w:type="dxa"/>
              <w:left w:w="90" w:type="dxa"/>
              <w:bottom w:w="90" w:type="dxa"/>
              <w:right w:w="90" w:type="dxa"/>
            </w:tcMar>
            <w:vAlign w:val="center"/>
          </w:tcPr>
          <w:p w14:paraId="1B377178" w14:textId="77777777" w:rsidR="004E4F17" w:rsidRDefault="008375FC">
            <w:pPr>
              <w:spacing w:before="20" w:after="20"/>
              <w:jc w:val="left"/>
            </w:pPr>
            <w:r>
              <w:rPr>
                <w:sz w:val="21"/>
              </w:rPr>
              <w:t>Trivellato</w:t>
            </w:r>
          </w:p>
        </w:tc>
        <w:tc>
          <w:tcPr>
            <w:tcW w:w="1814" w:type="dxa"/>
            <w:tcMar>
              <w:top w:w="90" w:type="dxa"/>
              <w:left w:w="90" w:type="dxa"/>
              <w:bottom w:w="90" w:type="dxa"/>
              <w:right w:w="90" w:type="dxa"/>
            </w:tcMar>
            <w:vAlign w:val="center"/>
          </w:tcPr>
          <w:p w14:paraId="3908C43D" w14:textId="77777777" w:rsidR="004E4F17" w:rsidRDefault="008375FC">
            <w:pPr>
              <w:spacing w:before="20" w:after="20"/>
              <w:jc w:val="center"/>
            </w:pPr>
            <w:r>
              <w:rPr>
                <w:sz w:val="21"/>
              </w:rPr>
              <w:t>0,5</w:t>
            </w:r>
          </w:p>
        </w:tc>
        <w:tc>
          <w:tcPr>
            <w:tcW w:w="1814" w:type="dxa"/>
            <w:tcMar>
              <w:top w:w="90" w:type="dxa"/>
              <w:left w:w="90" w:type="dxa"/>
              <w:bottom w:w="90" w:type="dxa"/>
              <w:right w:w="90" w:type="dxa"/>
            </w:tcMar>
            <w:vAlign w:val="center"/>
          </w:tcPr>
          <w:p w14:paraId="205D391F" w14:textId="77777777" w:rsidR="004E4F17" w:rsidRDefault="008375FC">
            <w:pPr>
              <w:spacing w:before="20" w:after="20"/>
              <w:jc w:val="center"/>
            </w:pPr>
            <w:r>
              <w:rPr>
                <w:sz w:val="21"/>
              </w:rPr>
              <w:t>0,4</w:t>
            </w:r>
          </w:p>
        </w:tc>
        <w:tc>
          <w:tcPr>
            <w:tcW w:w="2041" w:type="dxa"/>
            <w:tcMar>
              <w:top w:w="90" w:type="dxa"/>
              <w:left w:w="90" w:type="dxa"/>
              <w:bottom w:w="90" w:type="dxa"/>
              <w:right w:w="90" w:type="dxa"/>
            </w:tcMar>
            <w:vAlign w:val="center"/>
          </w:tcPr>
          <w:p w14:paraId="33650F63" w14:textId="77777777" w:rsidR="004E4F17" w:rsidRDefault="008375FC">
            <w:pPr>
              <w:spacing w:before="20" w:after="20"/>
              <w:jc w:val="center"/>
            </w:pPr>
            <w:r>
              <w:rPr>
                <w:sz w:val="21"/>
              </w:rPr>
              <w:t xml:space="preserve">tan </w:t>
            </w:r>
            <w:r>
              <w:rPr>
                <w:rFonts w:ascii="Calibri" w:eastAsia="Calibri" w:hAnsi="Calibri" w:cs="Calibri"/>
                <w:sz w:val="21"/>
              </w:rPr>
              <w:t>φ</w:t>
            </w:r>
          </w:p>
        </w:tc>
      </w:tr>
      <w:tr w:rsidR="004E4F17" w14:paraId="1ED4731A" w14:textId="77777777">
        <w:trPr>
          <w:cantSplit/>
          <w:jc w:val="center"/>
        </w:trPr>
        <w:tc>
          <w:tcPr>
            <w:tcW w:w="3969" w:type="dxa"/>
            <w:tcMar>
              <w:top w:w="90" w:type="dxa"/>
              <w:left w:w="90" w:type="dxa"/>
              <w:bottom w:w="90" w:type="dxa"/>
              <w:right w:w="90" w:type="dxa"/>
            </w:tcMar>
            <w:vAlign w:val="center"/>
          </w:tcPr>
          <w:p w14:paraId="3660F8DD" w14:textId="77777777" w:rsidR="004E4F17" w:rsidRDefault="008375FC">
            <w:pPr>
              <w:spacing w:before="20" w:after="20"/>
              <w:jc w:val="left"/>
            </w:pPr>
            <w:r>
              <w:rPr>
                <w:sz w:val="21"/>
              </w:rPr>
              <w:t>Elica continua</w:t>
            </w:r>
          </w:p>
        </w:tc>
        <w:tc>
          <w:tcPr>
            <w:tcW w:w="1814" w:type="dxa"/>
            <w:tcMar>
              <w:top w:w="90" w:type="dxa"/>
              <w:left w:w="90" w:type="dxa"/>
              <w:bottom w:w="90" w:type="dxa"/>
              <w:right w:w="90" w:type="dxa"/>
            </w:tcMar>
            <w:vAlign w:val="center"/>
          </w:tcPr>
          <w:p w14:paraId="41380CC1" w14:textId="77777777" w:rsidR="004E4F17" w:rsidRDefault="008375FC">
            <w:pPr>
              <w:spacing w:before="20" w:after="20"/>
              <w:jc w:val="center"/>
            </w:pPr>
            <w:r>
              <w:rPr>
                <w:sz w:val="21"/>
              </w:rPr>
              <w:t>0,7</w:t>
            </w:r>
          </w:p>
        </w:tc>
        <w:tc>
          <w:tcPr>
            <w:tcW w:w="1814" w:type="dxa"/>
            <w:tcMar>
              <w:top w:w="90" w:type="dxa"/>
              <w:left w:w="90" w:type="dxa"/>
              <w:bottom w:w="90" w:type="dxa"/>
              <w:right w:w="90" w:type="dxa"/>
            </w:tcMar>
            <w:vAlign w:val="center"/>
          </w:tcPr>
          <w:p w14:paraId="1E4E131E" w14:textId="77777777" w:rsidR="004E4F17" w:rsidRDefault="008375FC">
            <w:pPr>
              <w:spacing w:before="20" w:after="20"/>
              <w:jc w:val="center"/>
            </w:pPr>
            <w:r>
              <w:rPr>
                <w:sz w:val="21"/>
              </w:rPr>
              <w:t>0,9</w:t>
            </w:r>
          </w:p>
        </w:tc>
        <w:tc>
          <w:tcPr>
            <w:tcW w:w="2041" w:type="dxa"/>
            <w:tcMar>
              <w:top w:w="90" w:type="dxa"/>
              <w:left w:w="90" w:type="dxa"/>
              <w:bottom w:w="90" w:type="dxa"/>
              <w:right w:w="90" w:type="dxa"/>
            </w:tcMar>
            <w:vAlign w:val="center"/>
          </w:tcPr>
          <w:p w14:paraId="344038EC" w14:textId="77777777" w:rsidR="004E4F17" w:rsidRDefault="008375FC">
            <w:pPr>
              <w:spacing w:before="20" w:after="20"/>
              <w:jc w:val="center"/>
            </w:pPr>
            <w:r>
              <w:rPr>
                <w:sz w:val="21"/>
              </w:rPr>
              <w:t xml:space="preserve">tan </w:t>
            </w:r>
            <w:r>
              <w:rPr>
                <w:rFonts w:ascii="Calibri" w:eastAsia="Calibri" w:hAnsi="Calibri" w:cs="Calibri"/>
                <w:sz w:val="21"/>
              </w:rPr>
              <w:t>φ</w:t>
            </w:r>
          </w:p>
        </w:tc>
      </w:tr>
    </w:tbl>
    <w:p w14:paraId="57507D38" w14:textId="77777777" w:rsidR="004E4F17" w:rsidRDefault="004E4F17"/>
    <w:p w14:paraId="45E09FD7" w14:textId="77777777" w:rsidR="004E4F17" w:rsidRDefault="008375FC">
      <w:pPr>
        <w:spacing w:after="140"/>
      </w:pPr>
      <w:r>
        <w:t>La tabella descrive i valori presenti nel programma, inclusa la particolare coppia del trivellato. Sono correlazioni del modello, non parametri misurati automaticamente. La scelta di un valore manuale richiede di mantenerne traccia nel foglio e nel report.</w:t>
      </w:r>
    </w:p>
    <w:p w14:paraId="5560D46B" w14:textId="77777777" w:rsidR="004E4F17" w:rsidRDefault="008375FC">
      <w:pPr>
        <w:pStyle w:val="Titolo2"/>
        <w:keepNext/>
        <w:spacing w:after="140"/>
      </w:pPr>
      <w:bookmarkStart w:id="25" w:name="_Toc244141270"/>
      <w:r>
        <w:t>Laterale non drenato</w:t>
      </w:r>
      <w:bookmarkEnd w:id="25"/>
    </w:p>
    <w:p w14:paraId="7EC1FA7D" w14:textId="77777777" w:rsidR="004E4F17" w:rsidRDefault="008375FC">
      <w:pPr>
        <w:spacing w:after="140"/>
      </w:pPr>
      <w:r>
        <w:t xml:space="preserve">Negli strati coesivi interessati dal ramo non drenato sotto falda si impiega </w:t>
      </w:r>
      <m:oMath>
        <m:sSub>
          <m:e>
            <m:r>
              <m:t>τ</m:t>
            </m:r>
          </m:e>
          <m:sub>
            <m:r>
              <m:t>s</m:t>
            </m:r>
          </m:sub>
        </m:sSub>
        <m:r>
          <m:t>=α</m:t>
        </m:r>
        <m:sSub>
          <m:e>
            <m:r>
              <m:t>c</m:t>
            </m:r>
          </m:e>
          <m:sub>
            <m:r>
              <m:t>u</m:t>
            </m:r>
          </m:sub>
        </m:sSub>
      </m:oMath>
      <w:r>
        <w:t xml:space="preserve">, con </w:t>
      </w:r>
      <m:oMath>
        <m:sSub>
          <m:e>
            <m:r>
              <m:t>c</m:t>
            </m:r>
          </m:e>
          <m:sub>
            <m:r>
              <m:t>u</m:t>
            </m:r>
          </m:sub>
        </m:sSub>
      </m:oMath>
      <w:r>
        <w:t xml:space="preserve"> in kPa. Per pali battuti </w:t>
      </w:r>
      <m:oMath>
        <m:r>
          <m:t>α</m:t>
        </m:r>
      </m:oMath>
      <w:r>
        <w:t xml:space="preserve"> vale 1 fino a </w:t>
      </w:r>
      <m:oMath>
        <m:sSub>
          <m:e>
            <m:r>
              <m:t>c</m:t>
            </m:r>
          </m:e>
          <m:sub>
            <m:r>
              <m:t>u</m:t>
            </m:r>
          </m:sub>
        </m:sSub>
        <m:r>
          <m:t>=25</m:t>
        </m:r>
      </m:oMath>
      <w:r>
        <w:t xml:space="preserve"> kPa, decresce secondo </w:t>
      </w:r>
      <m:oMath>
        <m:r>
          <m:t>1−0</m:t>
        </m:r>
        <m:r>
          <m:t>,</m:t>
        </m:r>
        <m:r>
          <m:t>0111</m:t>
        </m:r>
        <m:r>
          <m:t>(</m:t>
        </m:r>
        <m:sSub>
          <m:e>
            <m:r>
              <m:t>c</m:t>
            </m:r>
          </m:e>
          <m:sub>
            <m:r>
              <m:t>u</m:t>
            </m:r>
          </m:sub>
        </m:sSub>
        <m:r>
          <m:t>−25)</m:t>
        </m:r>
      </m:oMath>
      <w:r>
        <w:t xml:space="preserve"> fra 25 e 70 kPa e vale 0,5 da 70 kPa. Per le altre tecnologie vale 0,7, poi </w:t>
      </w:r>
      <m:oMath>
        <m:r>
          <m:t>0</m:t>
        </m:r>
        <m:r>
          <m:t>,</m:t>
        </m:r>
        <m:r>
          <m:t>7−0</m:t>
        </m:r>
        <m:r>
          <m:t>,</m:t>
        </m:r>
        <m:r>
          <m:t>008</m:t>
        </m:r>
        <m:r>
          <m:t>(</m:t>
        </m:r>
        <m:sSub>
          <m:e>
            <m:r>
              <m:t>c</m:t>
            </m:r>
          </m:e>
          <m:sub>
            <m:r>
              <m:t>u</m:t>
            </m:r>
          </m:sub>
        </m:sSub>
        <m:r>
          <m:t>−25)</m:t>
        </m:r>
      </m:oMath>
      <w:r>
        <w:t>, poi 0,35 negli stessi intervalli. Queste sono le espressioni a tratti effettivamente implementate.</w:t>
      </w:r>
    </w:p>
    <w:p w14:paraId="72B383A5" w14:textId="77777777" w:rsidR="004E4F17" w:rsidRDefault="008375FC">
      <w:pPr>
        <w:spacing w:after="140"/>
      </w:pPr>
      <w:r>
        <w:t>I tratti sopra falda che non soddisfano le condizioni del ramo non drenato riutilizzano il calcolo drenato; gli strati granulari conservano la propria formulazione. La curva denominata non drenata può quindi essere composta da contributi calcolati con rami diversi. Occorre leggere la stratigrafia e non attribuire Cu a tutto il profilo.</w:t>
      </w:r>
    </w:p>
    <w:p w14:paraId="6BCE430E" w14:textId="77777777" w:rsidR="004E4F17" w:rsidRDefault="008375FC">
      <w:pPr>
        <w:pStyle w:val="Titolo2"/>
        <w:keepNext/>
        <w:spacing w:after="140"/>
      </w:pPr>
      <w:bookmarkStart w:id="26" w:name="_Toc244141271"/>
      <w:r>
        <w:t>Resistenza di punta e abaco Nq</w:t>
      </w:r>
      <w:bookmarkEnd w:id="26"/>
    </w:p>
    <w:p w14:paraId="62EF6280" w14:textId="77777777" w:rsidR="004E4F17" w:rsidRDefault="008375FC">
      <w:pPr>
        <w:spacing w:after="140"/>
      </w:pPr>
      <w:r>
        <w:t xml:space="preserve">Nel ramo drenato la base utilizza Ab </w:t>
      </w:r>
      <w:r>
        <w:rPr>
          <w:rFonts w:ascii="Calibri" w:eastAsia="Calibri" w:hAnsi="Calibri" w:cs="Calibri"/>
        </w:rPr>
        <w:t>σ′</w:t>
      </w:r>
      <w:r>
        <w:t xml:space="preserve">v Nq. Nel ramo non drenato coesivo sotto falda si usa una formulazione lorda Ab (Nc Cu + </w:t>
      </w:r>
      <w:r>
        <w:rPr>
          <w:rFonts w:ascii="Calibri" w:eastAsia="Calibri" w:hAnsi="Calibri" w:cs="Calibri"/>
        </w:rPr>
        <w:t>σ</w:t>
      </w:r>
      <w:r>
        <w:t>v), con tensione verticale totale. Il contributo di sovraccarico non va quindi sottratto di nuovo senza considerare come sono state definite le azioni.</w:t>
      </w:r>
    </w:p>
    <w:p w14:paraId="14A2B06E" w14:textId="77777777" w:rsidR="004E4F17" w:rsidRDefault="008375FC">
      <w:pPr>
        <w:keepNext/>
        <w:spacing w:before="60" w:after="80"/>
        <w:ind w:left="255"/>
      </w:pPr>
      <m:oMathPara>
        <m:oMath>
          <m:sSub>
            <m:e>
              <m:r>
                <m:t>R</m:t>
              </m:r>
            </m:e>
            <m:sub>
              <m:r>
                <m:t>b,</m:t>
              </m:r>
              <m:r>
                <m:rPr>
                  <m:sty m:val="p"/>
                </m:rPr>
                <m:t>drenata</m:t>
              </m:r>
            </m:sub>
          </m:sSub>
          <m:r>
            <m:t>=</m:t>
          </m:r>
          <m:sSub>
            <m:e>
              <m:r>
                <m:t>A</m:t>
              </m:r>
            </m:e>
            <m:sub>
              <m:r>
                <m:t>b</m:t>
              </m:r>
            </m:sub>
          </m:sSub>
          <m:sSubSup>
            <m:e>
              <m:r>
                <m:t>σ</m:t>
              </m:r>
            </m:e>
            <m:sub>
              <m:r>
                <m:t>v</m:t>
              </m:r>
            </m:sub>
            <m:sup>
              <m:r>
                <m:t>′</m:t>
              </m:r>
            </m:sup>
          </m:sSubSup>
          <m:sSub>
            <m:e>
              <m:r>
                <m:t>N</m:t>
              </m:r>
            </m:e>
            <m:sub>
              <m:r>
                <m:t>q</m:t>
              </m:r>
            </m:sub>
          </m:sSub>
        </m:oMath>
      </m:oMathPara>
    </w:p>
    <w:p w14:paraId="40571CF7" w14:textId="77777777" w:rsidR="004E4F17" w:rsidRDefault="008375FC">
      <w:pPr>
        <w:keepNext/>
        <w:spacing w:before="60" w:after="80"/>
        <w:ind w:left="255"/>
      </w:pPr>
      <m:oMathPara>
        <m:oMath>
          <m:sSub>
            <m:e>
              <m:r>
                <m:t>R</m:t>
              </m:r>
            </m:e>
            <m:sub>
              <m:r>
                <m:t>b,</m:t>
              </m:r>
              <m:r>
                <m:rPr>
                  <m:sty m:val="p"/>
                </m:rPr>
                <m:t>non</m:t>
              </m:r>
              <m:r>
                <m:rPr>
                  <m:sty m:val="p"/>
                </m:rPr>
                <m:t> </m:t>
              </m:r>
              <m:r>
                <m:rPr>
                  <m:sty m:val="p"/>
                </m:rPr>
                <m:t>drenata</m:t>
              </m:r>
            </m:sub>
          </m:sSub>
          <m:r>
            <m:t>=</m:t>
          </m:r>
          <m:sSub>
            <m:e>
              <m:r>
                <m:t>A</m:t>
              </m:r>
            </m:e>
            <m:sub>
              <m:r>
                <m:t>b</m:t>
              </m:r>
            </m:sub>
          </m:sSub>
          <m:r>
            <m:t>(</m:t>
          </m:r>
          <m:sSub>
            <m:e>
              <m:r>
                <m:t>N</m:t>
              </m:r>
            </m:e>
            <m:sub>
              <m:r>
                <m:t>c</m:t>
              </m:r>
            </m:sub>
          </m:sSub>
          <m:sSub>
            <m:e>
              <m:r>
                <m:t>C</m:t>
              </m:r>
            </m:e>
            <m:sub>
              <m:r>
                <m:t>u</m:t>
              </m:r>
            </m:sub>
          </m:sSub>
          <m:r>
            <m:t>+</m:t>
          </m:r>
          <m:sSub>
            <m:e>
              <m:r>
                <m:t>σ</m:t>
              </m:r>
            </m:e>
            <m:sub>
              <m:r>
                <m:t>v</m:t>
              </m:r>
            </m:sub>
          </m:sSub>
          <m:r>
            <m:t>)</m:t>
          </m:r>
        </m:oMath>
      </m:oMathPara>
    </w:p>
    <w:p w14:paraId="68FF01A0" w14:textId="77777777" w:rsidR="004E4F17" w:rsidRDefault="008375FC">
      <w:pPr>
        <w:spacing w:after="140"/>
      </w:pPr>
      <w:r>
        <w:t xml:space="preserve">Nq proviene dall'abaco parametrizzato NQ 2026 09 09 e non dalla sola formula esponenziale classica della capacità portante. Per </w:t>
      </w:r>
      <m:oMath>
        <m:r>
          <m:t>D≤0</m:t>
        </m:r>
        <m:r>
          <m:t>,</m:t>
        </m:r>
        <m:r>
          <m:t>8</m:t>
        </m:r>
      </m:oMath>
      <w:r>
        <w:t xml:space="preserve"> m sono disponibili le curve </w:t>
      </w:r>
      <m:oMath>
        <m:f>
          <m:fPr>
            <m:type m:val="lin"/>
          </m:fPr>
          <m:num>
            <m:r>
              <m:t>z</m:t>
            </m:r>
          </m:num>
          <m:den>
            <m:r>
              <m:t>D</m:t>
            </m:r>
          </m:den>
        </m:f>
      </m:oMath>
      <w:r>
        <w:t xml:space="preserve"> = 5, 10, 20 e 50. Ciascuna è descritta dalle coppie di angoli alle quali </w:t>
      </w:r>
      <m:oMath>
        <m:sSub>
          <m:e>
            <m:r>
              <m:t>N</m:t>
            </m:r>
          </m:e>
          <m:sub>
            <m:r>
              <m:t>q</m:t>
            </m:r>
          </m:sub>
        </m:sSub>
      </m:oMath>
      <w:r>
        <w:t xml:space="preserve"> vale 10 e 100: (23; 35,6), (24,6; 37), (25,8; 37,8), (27,5; 38,8) gradi.</w:t>
      </w:r>
    </w:p>
    <w:p w14:paraId="19EE456C" w14:textId="77777777" w:rsidR="004E4F17" w:rsidRDefault="008375FC">
      <w:pPr>
        <w:keepNext/>
        <w:spacing w:before="60" w:after="80"/>
        <w:ind w:left="255"/>
      </w:pPr>
      <m:oMathPara>
        <m:oMath>
          <m:sSub>
            <m:e>
              <m:r>
                <m:rPr>
                  <m:sty m:val="p"/>
                </m:rPr>
                <m:t>log</m:t>
              </m:r>
            </m:e>
            <m:sub>
              <m:r>
                <m:t>10</m:t>
              </m:r>
            </m:sub>
          </m:sSub>
          <m:r>
            <m:t>(</m:t>
          </m:r>
          <m:sSub>
            <m:e>
              <m:r>
                <m:t>N</m:t>
              </m:r>
            </m:e>
            <m:sub>
              <m:r>
                <m:t>q</m:t>
              </m:r>
            </m:sub>
          </m:sSub>
          <m:r>
            <m:t>)=1+</m:t>
          </m:r>
          <m:f>
            <m:fPr>
              <m:type m:val="bar"/>
            </m:fPr>
            <m:num>
              <m:r>
                <m:t>φ−</m:t>
              </m:r>
              <m:sSub>
                <m:e>
                  <m:r>
                    <m:t>φ</m:t>
                  </m:r>
                </m:e>
                <m:sub>
                  <m:r>
                    <m:t>10</m:t>
                  </m:r>
                </m:sub>
              </m:sSub>
            </m:num>
            <m:den>
              <m:sSub>
                <m:e>
                  <m:r>
                    <m:t>φ</m:t>
                  </m:r>
                </m:e>
                <m:sub>
                  <m:r>
                    <m:t>100</m:t>
                  </m:r>
                </m:sub>
              </m:sSub>
              <m:r>
                <m:t>−</m:t>
              </m:r>
              <m:sSub>
                <m:e>
                  <m:r>
                    <m:t>φ</m:t>
                  </m:r>
                </m:e>
                <m:sub>
                  <m:r>
                    <m:t>10</m:t>
                  </m:r>
                </m:sub>
              </m:sSub>
            </m:den>
          </m:f>
        </m:oMath>
      </m:oMathPara>
    </w:p>
    <w:p w14:paraId="64EA0218" w14:textId="77777777" w:rsidR="004E4F17" w:rsidRDefault="008375FC">
      <w:pPr>
        <w:spacing w:after="140"/>
      </w:pPr>
      <w:r>
        <w:t xml:space="preserve">Fra le curve si interpola nella scala logaritmica del rapporto </w:t>
      </w:r>
      <m:oMath>
        <m:f>
          <m:fPr>
            <m:type m:val="lin"/>
          </m:fPr>
          <m:num>
            <m:r>
              <m:t>z</m:t>
            </m:r>
          </m:num>
          <m:den>
            <m:r>
              <m:t>D</m:t>
            </m:r>
          </m:den>
        </m:f>
      </m:oMath>
      <w:r>
        <w:t xml:space="preserve"> e di </w:t>
      </w:r>
      <m:oMath>
        <m:sSub>
          <m:e>
            <m:r>
              <m:t>N</m:t>
            </m:r>
          </m:e>
          <m:sub>
            <m:r>
              <m:t>q</m:t>
            </m:r>
          </m:sub>
        </m:sSub>
      </m:oMath>
      <w:r>
        <w:t xml:space="preserve">. Per </w:t>
      </w:r>
      <m:oMath>
        <m:r>
          <m:t>D&gt;0</m:t>
        </m:r>
        <m:r>
          <m:t>,</m:t>
        </m:r>
        <m:r>
          <m:t>8</m:t>
        </m:r>
      </m:oMath>
      <w:r>
        <w:t xml:space="preserve"> m si usano le curve per </w:t>
      </w:r>
      <m:oMath>
        <m:f>
          <m:fPr>
            <m:type m:val="lin"/>
          </m:fPr>
          <m:num>
            <m:r>
              <m:t>z</m:t>
            </m:r>
          </m:num>
          <m:den>
            <m:r>
              <m:t>D</m:t>
            </m:r>
          </m:den>
        </m:f>
      </m:oMath>
      <w:r>
        <w:t xml:space="preserve"> = 4 e 32, definite da polinomi cubici raccordati, con interpolazione aritmetica fra esse e </w:t>
      </w:r>
      <m:oMath>
        <m:r>
          <m:t>φ</m:t>
        </m:r>
      </m:oMath>
      <w:r>
        <w:t xml:space="preserve"> limitato al campo 26–42°. I valori esterni vengono ricondotti al bordo e segnalati; non costituiscono un'estrapolazione validata.</w:t>
      </w:r>
    </w:p>
    <w:p w14:paraId="005F45F6" w14:textId="77777777" w:rsidR="004E4F17" w:rsidRDefault="008375FC">
      <w:pPr>
        <w:pStyle w:val="Titolo2"/>
        <w:keepNext/>
        <w:spacing w:after="140"/>
      </w:pPr>
      <w:bookmarkStart w:id="27" w:name="_Toc244141272"/>
      <w:r>
        <w:t>Più indagini e coefficienti</w:t>
      </w:r>
      <w:bookmarkEnd w:id="27"/>
    </w:p>
    <w:p w14:paraId="620BAFC7" w14:textId="77777777" w:rsidR="004E4F17" w:rsidRDefault="008375FC">
      <w:pPr>
        <w:spacing w:after="140"/>
      </w:pPr>
      <w:r>
        <w:t>Si calcolano media e minimo separati di laterale e punta alla quota considerata. Il minimo della somma delle componenti non è necessariamente la somma dei minimi: ANTHEA adotta la seconda costruzione nel ramo definito dalle componenti minime. Questa scelta va distinta dal risultato di un singolo sondaggio.</w:t>
      </w:r>
    </w:p>
    <w:p w14:paraId="75635516" w14:textId="77777777" w:rsidR="004E4F17" w:rsidRDefault="008375FC">
      <w:pPr>
        <w:keepNext/>
        <w:spacing w:before="60" w:after="80"/>
        <w:ind w:left="255"/>
      </w:pPr>
      <m:oMathPara>
        <m:oMath>
          <m:sSub>
            <m:e>
              <m:r>
                <m:t>R</m:t>
              </m:r>
            </m:e>
            <m:sub>
              <m:r>
                <m:t>d,C</m:t>
              </m:r>
            </m:sub>
          </m:sSub>
          <m:r>
            <m:t>=</m:t>
          </m:r>
          <m:sSub>
            <m:e>
              <m:r>
                <m:t>η</m:t>
              </m:r>
            </m:e>
            <m:sub>
              <m:r>
                <m:t>C</m:t>
              </m:r>
            </m:sub>
          </m:sSub>
          <m:r>
            <m:t>min</m:t>
          </m:r>
          <m:d>
            <m:dPr>
              <m:begChr m:val="["/>
              <m:sepChr m:val=""/>
              <m:endChr m:val="]"/>
            </m:dPr>
            <m:e>
              <m:f>
                <m:fPr>
                  <m:type m:val="bar"/>
                </m:fPr>
                <m:num>
                  <m:sSub>
                    <m:e>
                      <m:r>
                        <m:t>R</m:t>
                      </m:r>
                    </m:e>
                    <m:sub>
                      <m:r>
                        <m:t>s,medio</m:t>
                      </m:r>
                    </m:sub>
                  </m:sSub>
                  <m:r>
                    <m:t>/</m:t>
                  </m:r>
                  <m:sSub>
                    <m:e>
                      <m:r>
                        <m:t>γ</m:t>
                      </m:r>
                    </m:e>
                    <m:sub>
                      <m:r>
                        <m:t>s</m:t>
                      </m:r>
                    </m:sub>
                  </m:sSub>
                  <m:r>
                    <m:t>+</m:t>
                  </m:r>
                  <m:sSub>
                    <m:e>
                      <m:r>
                        <m:t>R</m:t>
                      </m:r>
                    </m:e>
                    <m:sub>
                      <m:r>
                        <m:t>b,medio</m:t>
                      </m:r>
                    </m:sub>
                  </m:sSub>
                  <m:r>
                    <m:t>/</m:t>
                  </m:r>
                  <m:sSub>
                    <m:e>
                      <m:r>
                        <m:t>γ</m:t>
                      </m:r>
                    </m:e>
                    <m:sub>
                      <m:r>
                        <m:t>b</m:t>
                      </m:r>
                    </m:sub>
                  </m:sSub>
                </m:num>
                <m:den>
                  <m:sSub>
                    <m:e>
                      <m:r>
                        <m:t>ξ</m:t>
                      </m:r>
                    </m:e>
                    <m:sub>
                      <m:r>
                        <m:t>3</m:t>
                      </m:r>
                    </m:sub>
                  </m:sSub>
                </m:den>
              </m:f>
              <m:r>
                <m:t>;</m:t>
              </m:r>
              <m:f>
                <m:fPr>
                  <m:type m:val="bar"/>
                </m:fPr>
                <m:num>
                  <m:sSub>
                    <m:e>
                      <m:r>
                        <m:t>R</m:t>
                      </m:r>
                    </m:e>
                    <m:sub>
                      <m:r>
                        <m:t>s,min</m:t>
                      </m:r>
                    </m:sub>
                  </m:sSub>
                  <m:r>
                    <m:t>/</m:t>
                  </m:r>
                  <m:sSub>
                    <m:e>
                      <m:r>
                        <m:t>γ</m:t>
                      </m:r>
                    </m:e>
                    <m:sub>
                      <m:r>
                        <m:t>s</m:t>
                      </m:r>
                    </m:sub>
                  </m:sSub>
                  <m:r>
                    <m:t>+</m:t>
                  </m:r>
                  <m:sSub>
                    <m:e>
                      <m:r>
                        <m:t>R</m:t>
                      </m:r>
                    </m:e>
                    <m:sub>
                      <m:r>
                        <m:t>b,min</m:t>
                      </m:r>
                    </m:sub>
                  </m:sSub>
                  <m:r>
                    <m:t>/</m:t>
                  </m:r>
                  <m:sSub>
                    <m:e>
                      <m:r>
                        <m:t>γ</m:t>
                      </m:r>
                    </m:e>
                    <m:sub>
                      <m:r>
                        <m:t>b</m:t>
                      </m:r>
                    </m:sub>
                  </m:sSub>
                </m:num>
                <m:den>
                  <m:sSub>
                    <m:e>
                      <m:r>
                        <m:t>ξ</m:t>
                      </m:r>
                    </m:e>
                    <m:sub>
                      <m:r>
                        <m:t>4</m:t>
                      </m:r>
                    </m:sub>
                  </m:sSub>
                </m:den>
              </m:f>
            </m:e>
          </m:d>
        </m:oMath>
      </m:oMathPara>
    </w:p>
    <w:p w14:paraId="7EC41583" w14:textId="77777777" w:rsidR="004E4F17" w:rsidRDefault="008375FC">
      <w:pPr>
        <w:keepNext/>
        <w:spacing w:before="60" w:after="80"/>
        <w:ind w:left="255"/>
      </w:pPr>
      <m:oMathPara>
        <m:oMath>
          <m:sSub>
            <m:e>
              <m:r>
                <m:t>R</m:t>
              </m:r>
            </m:e>
            <m:sub>
              <m:r>
                <m:t>d,T</m:t>
              </m:r>
            </m:sub>
          </m:sSub>
          <m:r>
            <m:t>=</m:t>
          </m:r>
          <m:sSub>
            <m:e>
              <m:r>
                <m:t>η</m:t>
              </m:r>
            </m:e>
            <m:sub>
              <m:r>
                <m:t>T</m:t>
              </m:r>
            </m:sub>
          </m:sSub>
          <m:r>
            <m:t>min</m:t>
          </m:r>
          <m:d>
            <m:dPr>
              <m:begChr m:val="["/>
              <m:sepChr m:val=""/>
              <m:endChr m:val="]"/>
            </m:dPr>
            <m:e>
              <m:f>
                <m:fPr>
                  <m:type m:val="bar"/>
                </m:fPr>
                <m:num>
                  <m:sSub>
                    <m:e>
                      <m:r>
                        <m:t>R</m:t>
                      </m:r>
                    </m:e>
                    <m:sub>
                      <m:r>
                        <m:t>s,medio</m:t>
                      </m:r>
                    </m:sub>
                  </m:sSub>
                </m:num>
                <m:den>
                  <m:sSub>
                    <m:e>
                      <m:r>
                        <m:t>ξ</m:t>
                      </m:r>
                    </m:e>
                    <m:sub>
                      <m:r>
                        <m:t>3</m:t>
                      </m:r>
                    </m:sub>
                  </m:sSub>
                  <m:sSub>
                    <m:e>
                      <m:r>
                        <m:t>γ</m:t>
                      </m:r>
                    </m:e>
                    <m:sub>
                      <m:r>
                        <m:t>t</m:t>
                      </m:r>
                    </m:sub>
                  </m:sSub>
                </m:den>
              </m:f>
              <m:r>
                <m:t>;</m:t>
              </m:r>
              <m:f>
                <m:fPr>
                  <m:type m:val="bar"/>
                </m:fPr>
                <m:num>
                  <m:sSub>
                    <m:e>
                      <m:r>
                        <m:t>R</m:t>
                      </m:r>
                    </m:e>
                    <m:sub>
                      <m:r>
                        <m:t>s,min</m:t>
                      </m:r>
                    </m:sub>
                  </m:sSub>
                </m:num>
                <m:den>
                  <m:sSub>
                    <m:e>
                      <m:r>
                        <m:t>ξ</m:t>
                      </m:r>
                    </m:e>
                    <m:sub>
                      <m:r>
                        <m:t>4</m:t>
                      </m:r>
                    </m:sub>
                  </m:sSub>
                  <m:sSub>
                    <m:e>
                      <m:r>
                        <m:t>γ</m:t>
                      </m:r>
                    </m:e>
                    <m:sub>
                      <m:r>
                        <m:t>t</m:t>
                      </m:r>
                    </m:sub>
                  </m:sSub>
                </m:den>
              </m:f>
            </m:e>
          </m:d>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5102"/>
        <w:gridCol w:w="2268"/>
        <w:gridCol w:w="2268"/>
      </w:tblGrid>
      <w:tr w:rsidR="004E4F17" w14:paraId="3EF53402" w14:textId="77777777">
        <w:trPr>
          <w:cantSplit/>
          <w:tblHeader/>
          <w:jc w:val="center"/>
        </w:trPr>
        <w:tc>
          <w:tcPr>
            <w:tcW w:w="5102" w:type="dxa"/>
            <w:shd w:val="clear" w:color="auto" w:fill="E7E6E6"/>
            <w:tcMar>
              <w:top w:w="90" w:type="dxa"/>
              <w:left w:w="90" w:type="dxa"/>
              <w:bottom w:w="90" w:type="dxa"/>
              <w:right w:w="90" w:type="dxa"/>
            </w:tcMar>
            <w:vAlign w:val="center"/>
          </w:tcPr>
          <w:p w14:paraId="437A51C7" w14:textId="77777777" w:rsidR="004E4F17" w:rsidRDefault="008375FC">
            <w:pPr>
              <w:spacing w:before="20" w:after="20"/>
              <w:jc w:val="left"/>
            </w:pPr>
            <w:r>
              <w:rPr>
                <w:b/>
                <w:sz w:val="21"/>
              </w:rPr>
              <w:t>Numero di indagini selezionato</w:t>
            </w:r>
          </w:p>
        </w:tc>
        <w:tc>
          <w:tcPr>
            <w:tcW w:w="2268" w:type="dxa"/>
            <w:shd w:val="clear" w:color="auto" w:fill="E7E6E6"/>
            <w:tcMar>
              <w:top w:w="90" w:type="dxa"/>
              <w:left w:w="90" w:type="dxa"/>
              <w:bottom w:w="90" w:type="dxa"/>
              <w:right w:w="90" w:type="dxa"/>
            </w:tcMar>
            <w:vAlign w:val="center"/>
          </w:tcPr>
          <w:p w14:paraId="46A01DA1" w14:textId="77777777" w:rsidR="004E4F17" w:rsidRDefault="008375FC">
            <w:pPr>
              <w:spacing w:before="20" w:after="20"/>
              <w:jc w:val="center"/>
            </w:pPr>
            <w:r>
              <w:rPr>
                <w:rFonts w:ascii="Calibri" w:eastAsia="Calibri" w:hAnsi="Calibri" w:cs="Calibri"/>
                <w:b/>
                <w:sz w:val="21"/>
              </w:rPr>
              <w:t>ξ</w:t>
            </w:r>
            <w:r>
              <w:rPr>
                <w:b/>
                <w:sz w:val="21"/>
              </w:rPr>
              <w:t>3</w:t>
            </w:r>
          </w:p>
        </w:tc>
        <w:tc>
          <w:tcPr>
            <w:tcW w:w="2268" w:type="dxa"/>
            <w:shd w:val="clear" w:color="auto" w:fill="E7E6E6"/>
            <w:tcMar>
              <w:top w:w="90" w:type="dxa"/>
              <w:left w:w="90" w:type="dxa"/>
              <w:bottom w:w="90" w:type="dxa"/>
              <w:right w:w="90" w:type="dxa"/>
            </w:tcMar>
            <w:vAlign w:val="center"/>
          </w:tcPr>
          <w:p w14:paraId="079D7745" w14:textId="77777777" w:rsidR="004E4F17" w:rsidRDefault="008375FC">
            <w:pPr>
              <w:spacing w:before="20" w:after="20"/>
              <w:jc w:val="center"/>
            </w:pPr>
            <w:r>
              <w:rPr>
                <w:rFonts w:ascii="Calibri" w:eastAsia="Calibri" w:hAnsi="Calibri" w:cs="Calibri"/>
                <w:b/>
                <w:sz w:val="21"/>
              </w:rPr>
              <w:t>ξ</w:t>
            </w:r>
            <w:r>
              <w:rPr>
                <w:b/>
                <w:sz w:val="21"/>
              </w:rPr>
              <w:t>4</w:t>
            </w:r>
          </w:p>
        </w:tc>
      </w:tr>
      <w:tr w:rsidR="004E4F17" w14:paraId="256825D6" w14:textId="77777777">
        <w:trPr>
          <w:cantSplit/>
          <w:jc w:val="center"/>
        </w:trPr>
        <w:tc>
          <w:tcPr>
            <w:tcW w:w="5102" w:type="dxa"/>
            <w:tcMar>
              <w:top w:w="90" w:type="dxa"/>
              <w:left w:w="90" w:type="dxa"/>
              <w:bottom w:w="90" w:type="dxa"/>
              <w:right w:w="90" w:type="dxa"/>
            </w:tcMar>
            <w:vAlign w:val="center"/>
          </w:tcPr>
          <w:p w14:paraId="5FD9156E" w14:textId="77777777" w:rsidR="004E4F17" w:rsidRDefault="008375FC">
            <w:pPr>
              <w:spacing w:before="20" w:after="20"/>
              <w:jc w:val="left"/>
            </w:pPr>
            <w:r>
              <w:rPr>
                <w:sz w:val="21"/>
              </w:rPr>
              <w:t>1</w:t>
            </w:r>
          </w:p>
        </w:tc>
        <w:tc>
          <w:tcPr>
            <w:tcW w:w="2268" w:type="dxa"/>
            <w:tcMar>
              <w:top w:w="90" w:type="dxa"/>
              <w:left w:w="90" w:type="dxa"/>
              <w:bottom w:w="90" w:type="dxa"/>
              <w:right w:w="90" w:type="dxa"/>
            </w:tcMar>
            <w:vAlign w:val="center"/>
          </w:tcPr>
          <w:p w14:paraId="2617FB99" w14:textId="77777777" w:rsidR="004E4F17" w:rsidRDefault="008375FC">
            <w:pPr>
              <w:spacing w:before="20" w:after="20"/>
              <w:jc w:val="center"/>
            </w:pPr>
            <w:r>
              <w:rPr>
                <w:sz w:val="21"/>
              </w:rPr>
              <w:t>1,70</w:t>
            </w:r>
          </w:p>
        </w:tc>
        <w:tc>
          <w:tcPr>
            <w:tcW w:w="2268" w:type="dxa"/>
            <w:tcMar>
              <w:top w:w="90" w:type="dxa"/>
              <w:left w:w="90" w:type="dxa"/>
              <w:bottom w:w="90" w:type="dxa"/>
              <w:right w:w="90" w:type="dxa"/>
            </w:tcMar>
            <w:vAlign w:val="center"/>
          </w:tcPr>
          <w:p w14:paraId="011BDFDF" w14:textId="77777777" w:rsidR="004E4F17" w:rsidRDefault="008375FC">
            <w:pPr>
              <w:spacing w:before="20" w:after="20"/>
              <w:jc w:val="center"/>
            </w:pPr>
            <w:r>
              <w:rPr>
                <w:sz w:val="21"/>
              </w:rPr>
              <w:t>1,70</w:t>
            </w:r>
          </w:p>
        </w:tc>
      </w:tr>
      <w:tr w:rsidR="004E4F17" w14:paraId="559A3A67" w14:textId="77777777">
        <w:trPr>
          <w:cantSplit/>
          <w:jc w:val="center"/>
        </w:trPr>
        <w:tc>
          <w:tcPr>
            <w:tcW w:w="5102" w:type="dxa"/>
            <w:tcMar>
              <w:top w:w="90" w:type="dxa"/>
              <w:left w:w="90" w:type="dxa"/>
              <w:bottom w:w="90" w:type="dxa"/>
              <w:right w:w="90" w:type="dxa"/>
            </w:tcMar>
            <w:vAlign w:val="center"/>
          </w:tcPr>
          <w:p w14:paraId="27804296" w14:textId="77777777" w:rsidR="004E4F17" w:rsidRDefault="008375FC">
            <w:pPr>
              <w:spacing w:before="20" w:after="20"/>
              <w:jc w:val="left"/>
            </w:pPr>
            <w:r>
              <w:rPr>
                <w:sz w:val="21"/>
              </w:rPr>
              <w:t>2</w:t>
            </w:r>
          </w:p>
        </w:tc>
        <w:tc>
          <w:tcPr>
            <w:tcW w:w="2268" w:type="dxa"/>
            <w:tcMar>
              <w:top w:w="90" w:type="dxa"/>
              <w:left w:w="90" w:type="dxa"/>
              <w:bottom w:w="90" w:type="dxa"/>
              <w:right w:w="90" w:type="dxa"/>
            </w:tcMar>
            <w:vAlign w:val="center"/>
          </w:tcPr>
          <w:p w14:paraId="7E872A2D" w14:textId="77777777" w:rsidR="004E4F17" w:rsidRDefault="008375FC">
            <w:pPr>
              <w:spacing w:before="20" w:after="20"/>
              <w:jc w:val="center"/>
            </w:pPr>
            <w:r>
              <w:rPr>
                <w:sz w:val="21"/>
              </w:rPr>
              <w:t>1,65</w:t>
            </w:r>
          </w:p>
        </w:tc>
        <w:tc>
          <w:tcPr>
            <w:tcW w:w="2268" w:type="dxa"/>
            <w:tcMar>
              <w:top w:w="90" w:type="dxa"/>
              <w:left w:w="90" w:type="dxa"/>
              <w:bottom w:w="90" w:type="dxa"/>
              <w:right w:w="90" w:type="dxa"/>
            </w:tcMar>
            <w:vAlign w:val="center"/>
          </w:tcPr>
          <w:p w14:paraId="2269F2F4" w14:textId="77777777" w:rsidR="004E4F17" w:rsidRDefault="008375FC">
            <w:pPr>
              <w:spacing w:before="20" w:after="20"/>
              <w:jc w:val="center"/>
            </w:pPr>
            <w:r>
              <w:rPr>
                <w:sz w:val="21"/>
              </w:rPr>
              <w:t>1,55</w:t>
            </w:r>
          </w:p>
        </w:tc>
      </w:tr>
      <w:tr w:rsidR="004E4F17" w14:paraId="6D8BFFB4" w14:textId="77777777">
        <w:trPr>
          <w:cantSplit/>
          <w:jc w:val="center"/>
        </w:trPr>
        <w:tc>
          <w:tcPr>
            <w:tcW w:w="5102" w:type="dxa"/>
            <w:tcMar>
              <w:top w:w="90" w:type="dxa"/>
              <w:left w:w="90" w:type="dxa"/>
              <w:bottom w:w="90" w:type="dxa"/>
              <w:right w:w="90" w:type="dxa"/>
            </w:tcMar>
            <w:vAlign w:val="center"/>
          </w:tcPr>
          <w:p w14:paraId="18BF715D" w14:textId="77777777" w:rsidR="004E4F17" w:rsidRDefault="008375FC">
            <w:pPr>
              <w:spacing w:before="20" w:after="20"/>
              <w:jc w:val="left"/>
            </w:pPr>
            <w:r>
              <w:rPr>
                <w:sz w:val="21"/>
              </w:rPr>
              <w:t>3</w:t>
            </w:r>
          </w:p>
        </w:tc>
        <w:tc>
          <w:tcPr>
            <w:tcW w:w="2268" w:type="dxa"/>
            <w:tcMar>
              <w:top w:w="90" w:type="dxa"/>
              <w:left w:w="90" w:type="dxa"/>
              <w:bottom w:w="90" w:type="dxa"/>
              <w:right w:w="90" w:type="dxa"/>
            </w:tcMar>
            <w:vAlign w:val="center"/>
          </w:tcPr>
          <w:p w14:paraId="036CBE80" w14:textId="77777777" w:rsidR="004E4F17" w:rsidRDefault="008375FC">
            <w:pPr>
              <w:spacing w:before="20" w:after="20"/>
              <w:jc w:val="center"/>
            </w:pPr>
            <w:r>
              <w:rPr>
                <w:sz w:val="21"/>
              </w:rPr>
              <w:t>1,60</w:t>
            </w:r>
          </w:p>
        </w:tc>
        <w:tc>
          <w:tcPr>
            <w:tcW w:w="2268" w:type="dxa"/>
            <w:tcMar>
              <w:top w:w="90" w:type="dxa"/>
              <w:left w:w="90" w:type="dxa"/>
              <w:bottom w:w="90" w:type="dxa"/>
              <w:right w:w="90" w:type="dxa"/>
            </w:tcMar>
            <w:vAlign w:val="center"/>
          </w:tcPr>
          <w:p w14:paraId="7DD4F370" w14:textId="77777777" w:rsidR="004E4F17" w:rsidRDefault="008375FC">
            <w:pPr>
              <w:spacing w:before="20" w:after="20"/>
              <w:jc w:val="center"/>
            </w:pPr>
            <w:r>
              <w:rPr>
                <w:sz w:val="21"/>
              </w:rPr>
              <w:t>1,48</w:t>
            </w:r>
          </w:p>
        </w:tc>
      </w:tr>
      <w:tr w:rsidR="004E4F17" w14:paraId="126F063B" w14:textId="77777777">
        <w:trPr>
          <w:cantSplit/>
          <w:jc w:val="center"/>
        </w:trPr>
        <w:tc>
          <w:tcPr>
            <w:tcW w:w="5102" w:type="dxa"/>
            <w:tcMar>
              <w:top w:w="90" w:type="dxa"/>
              <w:left w:w="90" w:type="dxa"/>
              <w:bottom w:w="90" w:type="dxa"/>
              <w:right w:w="90" w:type="dxa"/>
            </w:tcMar>
            <w:vAlign w:val="center"/>
          </w:tcPr>
          <w:p w14:paraId="2EDD8B83" w14:textId="77777777" w:rsidR="004E4F17" w:rsidRDefault="008375FC">
            <w:pPr>
              <w:spacing w:before="20" w:after="20"/>
              <w:jc w:val="left"/>
            </w:pPr>
            <w:r>
              <w:rPr>
                <w:sz w:val="21"/>
              </w:rPr>
              <w:t>4</w:t>
            </w:r>
          </w:p>
        </w:tc>
        <w:tc>
          <w:tcPr>
            <w:tcW w:w="2268" w:type="dxa"/>
            <w:tcMar>
              <w:top w:w="90" w:type="dxa"/>
              <w:left w:w="90" w:type="dxa"/>
              <w:bottom w:w="90" w:type="dxa"/>
              <w:right w:w="90" w:type="dxa"/>
            </w:tcMar>
            <w:vAlign w:val="center"/>
          </w:tcPr>
          <w:p w14:paraId="043DE275" w14:textId="77777777" w:rsidR="004E4F17" w:rsidRDefault="008375FC">
            <w:pPr>
              <w:spacing w:before="20" w:after="20"/>
              <w:jc w:val="center"/>
            </w:pPr>
            <w:r>
              <w:rPr>
                <w:sz w:val="21"/>
              </w:rPr>
              <w:t>1,55</w:t>
            </w:r>
          </w:p>
        </w:tc>
        <w:tc>
          <w:tcPr>
            <w:tcW w:w="2268" w:type="dxa"/>
            <w:tcMar>
              <w:top w:w="90" w:type="dxa"/>
              <w:left w:w="90" w:type="dxa"/>
              <w:bottom w:w="90" w:type="dxa"/>
              <w:right w:w="90" w:type="dxa"/>
            </w:tcMar>
            <w:vAlign w:val="center"/>
          </w:tcPr>
          <w:p w14:paraId="55254904" w14:textId="77777777" w:rsidR="004E4F17" w:rsidRDefault="008375FC">
            <w:pPr>
              <w:spacing w:before="20" w:after="20"/>
              <w:jc w:val="center"/>
            </w:pPr>
            <w:r>
              <w:rPr>
                <w:sz w:val="21"/>
              </w:rPr>
              <w:t>1,42</w:t>
            </w:r>
          </w:p>
        </w:tc>
      </w:tr>
      <w:tr w:rsidR="004E4F17" w14:paraId="5A8FAB8F" w14:textId="77777777">
        <w:trPr>
          <w:cantSplit/>
          <w:jc w:val="center"/>
        </w:trPr>
        <w:tc>
          <w:tcPr>
            <w:tcW w:w="5102" w:type="dxa"/>
            <w:tcMar>
              <w:top w:w="90" w:type="dxa"/>
              <w:left w:w="90" w:type="dxa"/>
              <w:bottom w:w="90" w:type="dxa"/>
              <w:right w:w="90" w:type="dxa"/>
            </w:tcMar>
            <w:vAlign w:val="center"/>
          </w:tcPr>
          <w:p w14:paraId="484ECEDD" w14:textId="77777777" w:rsidR="004E4F17" w:rsidRDefault="008375FC">
            <w:pPr>
              <w:spacing w:before="20" w:after="20"/>
              <w:jc w:val="left"/>
            </w:pPr>
            <w:r>
              <w:rPr>
                <w:sz w:val="21"/>
              </w:rPr>
              <w:t>5</w:t>
            </w:r>
          </w:p>
        </w:tc>
        <w:tc>
          <w:tcPr>
            <w:tcW w:w="2268" w:type="dxa"/>
            <w:tcMar>
              <w:top w:w="90" w:type="dxa"/>
              <w:left w:w="90" w:type="dxa"/>
              <w:bottom w:w="90" w:type="dxa"/>
              <w:right w:w="90" w:type="dxa"/>
            </w:tcMar>
            <w:vAlign w:val="center"/>
          </w:tcPr>
          <w:p w14:paraId="1262CE6D" w14:textId="77777777" w:rsidR="004E4F17" w:rsidRDefault="008375FC">
            <w:pPr>
              <w:spacing w:before="20" w:after="20"/>
              <w:jc w:val="center"/>
            </w:pPr>
            <w:r>
              <w:rPr>
                <w:sz w:val="21"/>
              </w:rPr>
              <w:t>1,50</w:t>
            </w:r>
          </w:p>
        </w:tc>
        <w:tc>
          <w:tcPr>
            <w:tcW w:w="2268" w:type="dxa"/>
            <w:tcMar>
              <w:top w:w="90" w:type="dxa"/>
              <w:left w:w="90" w:type="dxa"/>
              <w:bottom w:w="90" w:type="dxa"/>
              <w:right w:w="90" w:type="dxa"/>
            </w:tcMar>
            <w:vAlign w:val="center"/>
          </w:tcPr>
          <w:p w14:paraId="7395F2C7" w14:textId="77777777" w:rsidR="004E4F17" w:rsidRDefault="008375FC">
            <w:pPr>
              <w:spacing w:before="20" w:after="20"/>
              <w:jc w:val="center"/>
            </w:pPr>
            <w:r>
              <w:rPr>
                <w:sz w:val="21"/>
              </w:rPr>
              <w:t>1,34</w:t>
            </w:r>
          </w:p>
        </w:tc>
      </w:tr>
      <w:tr w:rsidR="004E4F17" w14:paraId="45327A31" w14:textId="77777777">
        <w:trPr>
          <w:cantSplit/>
          <w:jc w:val="center"/>
        </w:trPr>
        <w:tc>
          <w:tcPr>
            <w:tcW w:w="5102" w:type="dxa"/>
            <w:tcMar>
              <w:top w:w="90" w:type="dxa"/>
              <w:left w:w="90" w:type="dxa"/>
              <w:bottom w:w="90" w:type="dxa"/>
              <w:right w:w="90" w:type="dxa"/>
            </w:tcMar>
            <w:vAlign w:val="center"/>
          </w:tcPr>
          <w:p w14:paraId="54B5831C" w14:textId="77777777" w:rsidR="004E4F17" w:rsidRDefault="008375FC">
            <w:pPr>
              <w:spacing w:before="20" w:after="20"/>
              <w:jc w:val="left"/>
            </w:pPr>
            <w:r>
              <w:rPr>
                <w:sz w:val="21"/>
              </w:rPr>
              <w:t>7</w:t>
            </w:r>
          </w:p>
        </w:tc>
        <w:tc>
          <w:tcPr>
            <w:tcW w:w="2268" w:type="dxa"/>
            <w:tcMar>
              <w:top w:w="90" w:type="dxa"/>
              <w:left w:w="90" w:type="dxa"/>
              <w:bottom w:w="90" w:type="dxa"/>
              <w:right w:w="90" w:type="dxa"/>
            </w:tcMar>
            <w:vAlign w:val="center"/>
          </w:tcPr>
          <w:p w14:paraId="5273B42B" w14:textId="77777777" w:rsidR="004E4F17" w:rsidRDefault="008375FC">
            <w:pPr>
              <w:spacing w:before="20" w:after="20"/>
              <w:jc w:val="center"/>
            </w:pPr>
            <w:r>
              <w:rPr>
                <w:sz w:val="21"/>
              </w:rPr>
              <w:t>1,45</w:t>
            </w:r>
          </w:p>
        </w:tc>
        <w:tc>
          <w:tcPr>
            <w:tcW w:w="2268" w:type="dxa"/>
            <w:tcMar>
              <w:top w:w="90" w:type="dxa"/>
              <w:left w:w="90" w:type="dxa"/>
              <w:bottom w:w="90" w:type="dxa"/>
              <w:right w:w="90" w:type="dxa"/>
            </w:tcMar>
            <w:vAlign w:val="center"/>
          </w:tcPr>
          <w:p w14:paraId="3BD3BE26" w14:textId="77777777" w:rsidR="004E4F17" w:rsidRDefault="008375FC">
            <w:pPr>
              <w:spacing w:before="20" w:after="20"/>
              <w:jc w:val="center"/>
            </w:pPr>
            <w:r>
              <w:rPr>
                <w:sz w:val="21"/>
              </w:rPr>
              <w:t>1,28</w:t>
            </w:r>
          </w:p>
        </w:tc>
      </w:tr>
      <w:tr w:rsidR="004E4F17" w14:paraId="5BAF46E8" w14:textId="77777777">
        <w:trPr>
          <w:cantSplit/>
          <w:jc w:val="center"/>
        </w:trPr>
        <w:tc>
          <w:tcPr>
            <w:tcW w:w="5102" w:type="dxa"/>
            <w:tcMar>
              <w:top w:w="90" w:type="dxa"/>
              <w:left w:w="90" w:type="dxa"/>
              <w:bottom w:w="90" w:type="dxa"/>
              <w:right w:w="90" w:type="dxa"/>
            </w:tcMar>
            <w:vAlign w:val="center"/>
          </w:tcPr>
          <w:p w14:paraId="3C868118" w14:textId="77777777" w:rsidR="004E4F17" w:rsidRDefault="008375FC">
            <w:pPr>
              <w:spacing w:before="20" w:after="20"/>
              <w:jc w:val="left"/>
            </w:pPr>
            <w:r>
              <w:rPr>
                <w:sz w:val="21"/>
              </w:rPr>
              <w:t>Almeno 10</w:t>
            </w:r>
          </w:p>
        </w:tc>
        <w:tc>
          <w:tcPr>
            <w:tcW w:w="2268" w:type="dxa"/>
            <w:tcMar>
              <w:top w:w="90" w:type="dxa"/>
              <w:left w:w="90" w:type="dxa"/>
              <w:bottom w:w="90" w:type="dxa"/>
              <w:right w:w="90" w:type="dxa"/>
            </w:tcMar>
            <w:vAlign w:val="center"/>
          </w:tcPr>
          <w:p w14:paraId="0F1340A6" w14:textId="77777777" w:rsidR="004E4F17" w:rsidRDefault="008375FC">
            <w:pPr>
              <w:spacing w:before="20" w:after="20"/>
              <w:jc w:val="center"/>
            </w:pPr>
            <w:r>
              <w:rPr>
                <w:sz w:val="21"/>
              </w:rPr>
              <w:t>1,40</w:t>
            </w:r>
          </w:p>
        </w:tc>
        <w:tc>
          <w:tcPr>
            <w:tcW w:w="2268" w:type="dxa"/>
            <w:tcMar>
              <w:top w:w="90" w:type="dxa"/>
              <w:left w:w="90" w:type="dxa"/>
              <w:bottom w:w="90" w:type="dxa"/>
              <w:right w:w="90" w:type="dxa"/>
            </w:tcMar>
            <w:vAlign w:val="center"/>
          </w:tcPr>
          <w:p w14:paraId="70A3EC5B" w14:textId="77777777" w:rsidR="004E4F17" w:rsidRDefault="008375FC">
            <w:pPr>
              <w:spacing w:before="20" w:after="20"/>
              <w:jc w:val="center"/>
            </w:pPr>
            <w:r>
              <w:rPr>
                <w:sz w:val="21"/>
              </w:rPr>
              <w:t>1,21</w:t>
            </w:r>
          </w:p>
        </w:tc>
      </w:tr>
    </w:tbl>
    <w:p w14:paraId="6E402931" w14:textId="77777777" w:rsidR="004E4F17" w:rsidRDefault="004E4F17"/>
    <w:p w14:paraId="2E7920C2" w14:textId="77777777" w:rsidR="004E4F17" w:rsidRDefault="008375FC">
      <w:pPr>
        <w:spacing w:after="140"/>
      </w:pPr>
      <w:r>
        <w:t xml:space="preserve">I coefficienti parziali sono quelli della NTC 2018 Tab. 6.4.II (R3): </w:t>
      </w:r>
      <m:oMath>
        <m:sSub>
          <m:e>
            <m:r>
              <m:t>γ</m:t>
            </m:r>
          </m:e>
          <m:sub>
            <m:r>
              <m:t>s</m:t>
            </m:r>
          </m:sub>
        </m:sSub>
        <m:r>
          <m:t>=1</m:t>
        </m:r>
        <m:r>
          <m:t>,</m:t>
        </m:r>
        <m:r>
          <m:t>15</m:t>
        </m:r>
      </m:oMath>
      <w:r>
        <w:t xml:space="preserve"> per la laterale in compressione e </w:t>
      </w:r>
      <m:oMath>
        <m:sSub>
          <m:e>
            <m:r>
              <m:t>γ</m:t>
            </m:r>
          </m:e>
          <m:sub>
            <m:r>
              <m:t>t</m:t>
            </m:r>
          </m:sub>
        </m:sSub>
        <m:r>
          <m:t>=1</m:t>
        </m:r>
        <m:r>
          <m:t>,</m:t>
        </m:r>
        <m:r>
          <m:t>25</m:t>
        </m:r>
      </m:oMath>
      <w:r>
        <w:t xml:space="preserve"> per la laterale in trazione per ogni tecnologia; </w:t>
      </w:r>
      <m:oMath>
        <m:sSub>
          <m:e>
            <m:r>
              <m:t>γ</m:t>
            </m:r>
          </m:e>
          <m:sub>
            <m:r>
              <m:t>b</m:t>
            </m:r>
          </m:sub>
        </m:sSub>
      </m:oMath>
      <w:r>
        <w:t xml:space="preserve"> della punta dipende dalla tecnologia.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4E4F17" w14:paraId="4B31EC1C" w14:textId="77777777">
        <w:trPr>
          <w:cantSplit/>
          <w:tblHeader/>
          <w:jc w:val="center"/>
        </w:trPr>
        <w:tc>
          <w:tcPr>
            <w:tcW w:w="3005" w:type="dxa"/>
            <w:shd w:val="clear" w:color="auto" w:fill="E7E6E6"/>
            <w:tcMar>
              <w:top w:w="90" w:type="dxa"/>
              <w:left w:w="90" w:type="dxa"/>
              <w:bottom w:w="90" w:type="dxa"/>
              <w:right w:w="90" w:type="dxa"/>
            </w:tcMar>
            <w:vAlign w:val="center"/>
          </w:tcPr>
          <w:p w14:paraId="77EA71F0" w14:textId="77777777" w:rsidR="004E4F17" w:rsidRDefault="008375FC">
            <w:pPr>
              <w:spacing w:before="20" w:after="20"/>
              <w:jc w:val="left"/>
            </w:pPr>
            <w:r>
              <w:rPr>
                <w:b/>
                <w:sz w:val="21"/>
              </w:rPr>
              <w:t>Tecnologia</w:t>
            </w:r>
          </w:p>
        </w:tc>
        <w:tc>
          <w:tcPr>
            <w:tcW w:w="6633" w:type="dxa"/>
            <w:shd w:val="clear" w:color="auto" w:fill="E7E6E6"/>
            <w:tcMar>
              <w:top w:w="90" w:type="dxa"/>
              <w:left w:w="90" w:type="dxa"/>
              <w:bottom w:w="90" w:type="dxa"/>
              <w:right w:w="90" w:type="dxa"/>
            </w:tcMar>
            <w:vAlign w:val="center"/>
          </w:tcPr>
          <w:p w14:paraId="7821FE9E" w14:textId="77777777" w:rsidR="004E4F17" w:rsidRDefault="008375FC">
            <w:pPr>
              <w:spacing w:before="20" w:after="20"/>
              <w:jc w:val="center"/>
            </w:pPr>
            <w:r>
              <w:rPr>
                <w:rFonts w:ascii="Calibri" w:eastAsia="Calibri" w:hAnsi="Calibri" w:cs="Calibri"/>
                <w:b/>
                <w:sz w:val="21"/>
              </w:rPr>
              <w:t>γ</w:t>
            </w:r>
            <w:r>
              <w:rPr>
                <w:b/>
                <w:sz w:val="21"/>
              </w:rPr>
              <w:t>b</w:t>
            </w:r>
          </w:p>
        </w:tc>
      </w:tr>
      <w:tr w:rsidR="004E4F17" w14:paraId="78DC6338" w14:textId="77777777">
        <w:trPr>
          <w:cantSplit/>
          <w:jc w:val="center"/>
        </w:trPr>
        <w:tc>
          <w:tcPr>
            <w:tcW w:w="3005" w:type="dxa"/>
            <w:tcMar>
              <w:top w:w="90" w:type="dxa"/>
              <w:left w:w="90" w:type="dxa"/>
              <w:bottom w:w="90" w:type="dxa"/>
              <w:right w:w="90" w:type="dxa"/>
            </w:tcMar>
            <w:vAlign w:val="center"/>
          </w:tcPr>
          <w:p w14:paraId="553BB9A0" w14:textId="77777777" w:rsidR="004E4F17" w:rsidRDefault="008375FC">
            <w:pPr>
              <w:spacing w:before="20" w:after="20"/>
              <w:jc w:val="left"/>
            </w:pPr>
            <w:r>
              <w:rPr>
                <w:sz w:val="21"/>
              </w:rPr>
              <w:t>Battuto (profilato d'acciaio, tubo d'acciaio chiuso, calcestruzzo prefabbricato o gettato in opera)</w:t>
            </w:r>
          </w:p>
        </w:tc>
        <w:tc>
          <w:tcPr>
            <w:tcW w:w="6633" w:type="dxa"/>
            <w:tcMar>
              <w:top w:w="90" w:type="dxa"/>
              <w:left w:w="90" w:type="dxa"/>
              <w:bottom w:w="90" w:type="dxa"/>
              <w:right w:w="90" w:type="dxa"/>
            </w:tcMar>
            <w:vAlign w:val="center"/>
          </w:tcPr>
          <w:p w14:paraId="6F4D0597" w14:textId="77777777" w:rsidR="004E4F17" w:rsidRDefault="008375FC">
            <w:pPr>
              <w:spacing w:before="20" w:after="20"/>
              <w:jc w:val="center"/>
            </w:pPr>
            <w:r>
              <w:rPr>
                <w:sz w:val="21"/>
              </w:rPr>
              <w:t>1,15</w:t>
            </w:r>
          </w:p>
        </w:tc>
      </w:tr>
      <w:tr w:rsidR="004E4F17" w14:paraId="03376F83" w14:textId="77777777">
        <w:trPr>
          <w:cantSplit/>
          <w:jc w:val="center"/>
        </w:trPr>
        <w:tc>
          <w:tcPr>
            <w:tcW w:w="3005" w:type="dxa"/>
            <w:tcMar>
              <w:top w:w="90" w:type="dxa"/>
              <w:left w:w="90" w:type="dxa"/>
              <w:bottom w:w="90" w:type="dxa"/>
              <w:right w:w="90" w:type="dxa"/>
            </w:tcMar>
            <w:vAlign w:val="center"/>
          </w:tcPr>
          <w:p w14:paraId="39D754CE" w14:textId="77777777" w:rsidR="004E4F17" w:rsidRDefault="008375FC">
            <w:pPr>
              <w:spacing w:before="20" w:after="20"/>
              <w:jc w:val="left"/>
            </w:pPr>
            <w:r>
              <w:rPr>
                <w:sz w:val="21"/>
              </w:rPr>
              <w:t>Trivellato</w:t>
            </w:r>
          </w:p>
        </w:tc>
        <w:tc>
          <w:tcPr>
            <w:tcW w:w="6633" w:type="dxa"/>
            <w:tcMar>
              <w:top w:w="90" w:type="dxa"/>
              <w:left w:w="90" w:type="dxa"/>
              <w:bottom w:w="90" w:type="dxa"/>
              <w:right w:w="90" w:type="dxa"/>
            </w:tcMar>
            <w:vAlign w:val="center"/>
          </w:tcPr>
          <w:p w14:paraId="14DD2740" w14:textId="77777777" w:rsidR="004E4F17" w:rsidRDefault="008375FC">
            <w:pPr>
              <w:spacing w:before="20" w:after="20"/>
              <w:jc w:val="center"/>
            </w:pPr>
            <w:r>
              <w:rPr>
                <w:sz w:val="21"/>
              </w:rPr>
              <w:t>1,35</w:t>
            </w:r>
          </w:p>
        </w:tc>
      </w:tr>
      <w:tr w:rsidR="004E4F17" w14:paraId="68CBEE66" w14:textId="77777777">
        <w:trPr>
          <w:cantSplit/>
          <w:jc w:val="center"/>
        </w:trPr>
        <w:tc>
          <w:tcPr>
            <w:tcW w:w="3005" w:type="dxa"/>
            <w:tcMar>
              <w:top w:w="90" w:type="dxa"/>
              <w:left w:w="90" w:type="dxa"/>
              <w:bottom w:w="90" w:type="dxa"/>
              <w:right w:w="90" w:type="dxa"/>
            </w:tcMar>
            <w:vAlign w:val="center"/>
          </w:tcPr>
          <w:p w14:paraId="00BD9CFB" w14:textId="77777777" w:rsidR="004E4F17" w:rsidRDefault="008375FC">
            <w:pPr>
              <w:spacing w:before="20" w:after="20"/>
              <w:jc w:val="left"/>
            </w:pPr>
            <w:r>
              <w:rPr>
                <w:sz w:val="21"/>
              </w:rPr>
              <w:lastRenderedPageBreak/>
              <w:t>Elica continua</w:t>
            </w:r>
          </w:p>
        </w:tc>
        <w:tc>
          <w:tcPr>
            <w:tcW w:w="6633" w:type="dxa"/>
            <w:tcMar>
              <w:top w:w="90" w:type="dxa"/>
              <w:left w:w="90" w:type="dxa"/>
              <w:bottom w:w="90" w:type="dxa"/>
              <w:right w:w="90" w:type="dxa"/>
            </w:tcMar>
            <w:vAlign w:val="center"/>
          </w:tcPr>
          <w:p w14:paraId="053BF8FE" w14:textId="77777777" w:rsidR="004E4F17" w:rsidRDefault="008375FC">
            <w:pPr>
              <w:spacing w:before="20" w:after="20"/>
              <w:jc w:val="center"/>
            </w:pPr>
            <w:r>
              <w:rPr>
                <w:sz w:val="21"/>
              </w:rPr>
              <w:t>1,30</w:t>
            </w:r>
          </w:p>
        </w:tc>
      </w:tr>
      <w:tr w:rsidR="004E4F17" w14:paraId="79C86431" w14:textId="77777777">
        <w:trPr>
          <w:cantSplit/>
          <w:jc w:val="center"/>
        </w:trPr>
        <w:tc>
          <w:tcPr>
            <w:tcW w:w="3005" w:type="dxa"/>
            <w:tcMar>
              <w:top w:w="90" w:type="dxa"/>
              <w:left w:w="90" w:type="dxa"/>
              <w:bottom w:w="90" w:type="dxa"/>
              <w:right w:w="90" w:type="dxa"/>
            </w:tcMar>
            <w:vAlign w:val="center"/>
          </w:tcPr>
          <w:p w14:paraId="7285ACBA" w14:textId="77777777" w:rsidR="004E4F17" w:rsidRDefault="008375FC">
            <w:pPr>
              <w:spacing w:before="20" w:after="20"/>
              <w:jc w:val="left"/>
            </w:pPr>
            <w:r>
              <w:rPr>
                <w:sz w:val="21"/>
              </w:rPr>
              <w:t>Micropalo (perforato e iniettato, senza valori propri nella norma)</w:t>
            </w:r>
          </w:p>
        </w:tc>
        <w:tc>
          <w:tcPr>
            <w:tcW w:w="6633" w:type="dxa"/>
            <w:tcMar>
              <w:top w:w="90" w:type="dxa"/>
              <w:left w:w="90" w:type="dxa"/>
              <w:bottom w:w="90" w:type="dxa"/>
              <w:right w:w="90" w:type="dxa"/>
            </w:tcMar>
            <w:vAlign w:val="center"/>
          </w:tcPr>
          <w:p w14:paraId="0D4060A5" w14:textId="77777777" w:rsidR="004E4F17" w:rsidRDefault="008375FC">
            <w:pPr>
              <w:spacing w:before="20" w:after="20"/>
              <w:jc w:val="center"/>
            </w:pPr>
            <w:r>
              <w:rPr>
                <w:sz w:val="21"/>
              </w:rPr>
              <w:t>1,35</w:t>
            </w:r>
          </w:p>
        </w:tc>
      </w:tr>
    </w:tbl>
    <w:p w14:paraId="17B8AC3B" w14:textId="77777777" w:rsidR="004E4F17" w:rsidRDefault="004E4F17"/>
    <w:p w14:paraId="22B413CD" w14:textId="77777777" w:rsidR="004E4F17" w:rsidRDefault="008375FC">
      <w:pPr>
        <w:spacing w:after="140"/>
      </w:pPr>
      <w:r>
        <w:t xml:space="preserve">Il foglio nuovo parte dal palo trivellato con </w:t>
      </w:r>
      <m:oMath>
        <m:sSub>
          <m:e>
            <m:r>
              <m:t>γ</m:t>
            </m:r>
          </m:e>
          <m:sub>
            <m:r>
              <m:t>b</m:t>
            </m:r>
          </m:sub>
        </m:sSub>
        <m:r>
          <m:t>=1</m:t>
        </m:r>
        <m:r>
          <m:t>,</m:t>
        </m:r>
        <m:r>
          <m:t>35</m:t>
        </m:r>
      </m:oMath>
      <w:r>
        <w:t xml:space="preserve">. Quando si cambia la tecnologia, e con Reset, il foglio propone il </w:t>
      </w:r>
      <w:r>
        <w:rPr>
          <w:rFonts w:ascii="Calibri" w:eastAsia="Calibri" w:hAnsi="Calibri" w:cs="Calibri"/>
        </w:rPr>
        <w:t>γ</w:t>
      </w:r>
      <w:r>
        <w:t xml:space="preserve">b della tabella. Il valore resta modificabile e il foglio conserva quello scelto. Un foglio senza </w:t>
      </w:r>
      <w:r>
        <w:rPr>
          <w:rFonts w:ascii="Calibri" w:eastAsia="Calibri" w:hAnsi="Calibri" w:cs="Calibri"/>
        </w:rPr>
        <w:t>γ</w:t>
      </w:r>
      <w:r>
        <w:t xml:space="preserve">b usa quello della tecnologia nel calcolo, nella relazione e nei progetti. Se </w:t>
      </w:r>
      <w:r>
        <w:rPr>
          <w:rFonts w:ascii="Calibri" w:eastAsia="Calibri" w:hAnsi="Calibri" w:cs="Calibri"/>
        </w:rPr>
        <w:t>γ</w:t>
      </w:r>
      <w:r>
        <w:t xml:space="preserve">b differisce da quello della tecnologia, il calcolo lo usa e lo dichiara negli avvisi. Nei progetti </w:t>
      </w:r>
      <w:r>
        <w:rPr>
          <w:rFonts w:ascii="Calibri" w:eastAsia="Calibri" w:hAnsi="Calibri" w:cs="Calibri"/>
        </w:rPr>
        <w:t>γ</w:t>
      </w:r>
      <w:r>
        <w:t>b si confronta e si condivide solo tra fogli con la stessa esecuzione della tabella: pali battuti con pali battuti, elica continua con elica continua, trivellati con trivellati e micropali. Gli altri coefficienti si confrontano tra tutti i fogli dei pali verticali.</w:t>
      </w:r>
    </w:p>
    <w:p w14:paraId="71685412" w14:textId="77777777" w:rsidR="004E4F17" w:rsidRDefault="008375FC">
      <w:pPr>
        <w:spacing w:after="140"/>
      </w:pPr>
      <w:r>
        <w:t xml:space="preserve">I fogli del formato precedente, privi del numero di versione del foglio, proponevano 1,35 per ogni tecnologia. Per i pali battuti e a elica continua di questi fogli, un </w:t>
      </w:r>
      <w:r>
        <w:rPr>
          <w:rFonts w:ascii="Calibri" w:eastAsia="Calibri" w:hAnsi="Calibri" w:cs="Calibri"/>
        </w:rPr>
        <w:t>γ</w:t>
      </w:r>
      <w:r>
        <w:t xml:space="preserve">b di 1,35 o mancante vale come il </w:t>
      </w:r>
      <w:r>
        <w:rPr>
          <w:rFonts w:ascii="Calibri" w:eastAsia="Calibri" w:hAnsi="Calibri" w:cs="Calibri"/>
        </w:rPr>
        <w:t>γ</w:t>
      </w:r>
      <w:r>
        <w:t xml:space="preserve">b della tabella. Il foglio è aggiornato una sola volta, all'apertura o quando un progetto vi trascrive dei valori, e riceve il numero di versione: un 1,35 scelto in seguito resta quindi 1,35. Il calcolo e la relazione applicano la stessa regola senza modificare il documento. I pali trivellati e i micropali non cambiano, e ogni altro valore di </w:t>
      </w:r>
      <w:r>
        <w:rPr>
          <w:rFonts w:ascii="Calibri" w:eastAsia="Calibri" w:hAnsi="Calibri" w:cs="Calibri"/>
        </w:rPr>
        <w:t>γ</w:t>
      </w:r>
      <w:r>
        <w:t xml:space="preserve">b resta quello memorizzato. Sui casi di prova, con il </w:t>
      </w:r>
      <w:r>
        <w:rPr>
          <w:rFonts w:ascii="Calibri" w:eastAsia="Calibri" w:hAnsi="Calibri" w:cs="Calibri"/>
        </w:rPr>
        <w:t>γ</w:t>
      </w:r>
      <w:r>
        <w:t>b della tabella la resistenza di progetto drenata alla profondità massima aumenta del 4,3–7,0 % per i pali battuti e dell'1,0–1,2 % per l'elica continua.</w:t>
      </w:r>
    </w:p>
    <w:p w14:paraId="4A6E2402" w14:textId="77777777" w:rsidR="004E4F17" w:rsidRDefault="008375FC">
      <w:pPr>
        <w:spacing w:after="140"/>
      </w:pPr>
      <w:r>
        <w:t xml:space="preserve">L'azione di compressione comprende il peso proprio sfavorevole e quella di trazione è ridotta dal peso favorevole, con i coefficienti specificati. Il peso del palo nelle azioni dipende dalla condizione e dal verso. A trazione, drenata e non drenata, si usa sempre il peso alleggerito </w:t>
      </w:r>
      <m:oMath>
        <m:sSup>
          <m:e>
            <m:r>
              <m:t>W</m:t>
            </m:r>
          </m:e>
          <m:sup>
            <m:r>
              <m:t>′</m:t>
            </m:r>
          </m:sup>
        </m:sSup>
        <m:r>
          <m:t>=W−</m:t>
        </m:r>
        <m:sSub>
          <m:e>
            <m:r>
              <m:t>γ</m:t>
            </m:r>
          </m:e>
          <m:sub>
            <m:r>
              <m:t>w</m:t>
            </m:r>
          </m:sub>
        </m:sSub>
        <m:r>
          <m:t>A</m:t>
        </m:r>
        <m:r>
          <m:t>(z−</m:t>
        </m:r>
        <m:sSub>
          <m:e>
            <m:r>
              <m:t>z</m:t>
            </m:r>
          </m:e>
          <m:sub>
            <m:r>
              <m:t>f</m:t>
            </m:r>
          </m:sub>
        </m:sSub>
        <m:r>
          <m:t>)</m:t>
        </m:r>
      </m:oMath>
      <w:r>
        <w:t xml:space="preserve"> sotto falda, con </w:t>
      </w:r>
      <m:oMath>
        <m:r>
          <m:t>z</m:t>
        </m:r>
      </m:oMath>
      <w:r>
        <w:t xml:space="preserve"> profondità della punta e </w:t>
      </w:r>
      <m:oMath>
        <m:sSub>
          <m:e>
            <m:r>
              <m:t>z</m:t>
            </m:r>
          </m:e>
          <m:sub>
            <m:r>
              <m:t>f</m:t>
            </m:r>
          </m:sub>
        </m:sSub>
      </m:oMath>
      <w:r>
        <w:t xml:space="preserve"> della falda. A compressione non drenata con la base lorda </w:t>
      </w:r>
      <m:oMath>
        <m:sSub>
          <m:e>
            <m:r>
              <m:t>A</m:t>
            </m:r>
          </m:e>
          <m:sub>
            <m:r>
              <m:t>b</m:t>
            </m:r>
          </m:sub>
        </m:sSub>
        <m:r>
          <m:t>(</m:t>
        </m:r>
        <m:sSub>
          <m:e>
            <m:r>
              <m:t>N</m:t>
            </m:r>
          </m:e>
          <m:sub>
            <m:r>
              <m:t>c</m:t>
            </m:r>
          </m:sub>
        </m:sSub>
        <m:sSub>
          <m:e>
            <m:r>
              <m:t>c</m:t>
            </m:r>
          </m:e>
          <m:sub>
            <m:r>
              <m:t>u</m:t>
            </m:r>
          </m:sub>
        </m:sSub>
        <m:r>
          <m:t>+</m:t>
        </m:r>
        <m:sSub>
          <m:e>
            <m:r>
              <m:t>σ</m:t>
            </m:r>
          </m:e>
          <m:sub>
            <m:r>
              <m:t>v,L</m:t>
            </m:r>
          </m:sub>
        </m:sSub>
        <m:r>
          <m:t>)</m:t>
        </m:r>
      </m:oMath>
      <w:r>
        <w:t xml:space="preserve">, con </w:t>
      </w:r>
      <m:oMath>
        <m:sSub>
          <m:e>
            <m:r>
              <m:t>σ</m:t>
            </m:r>
          </m:e>
          <m:sub>
            <m:r>
              <m:t>v,L</m:t>
            </m:r>
          </m:sub>
        </m:sSub>
      </m:oMath>
      <w:r>
        <w:t xml:space="preserve"> totale, cioè con la punta coesiva sotto falda in almeno una verticale, si usa sempre il peso intero W: </w:t>
      </w:r>
      <w:r>
        <w:rPr>
          <w:rFonts w:ascii="Calibri" w:eastAsia="Calibri" w:hAnsi="Calibri" w:cs="Calibri"/>
        </w:rPr>
        <w:t>σ</w:t>
      </w:r>
      <w:r>
        <w:t>v contiene già la pressione dell'acqua alla base. A compressione drenata, e non drenata senza base lorda, si usa W</w:t>
      </w:r>
      <w:r>
        <w:rPr>
          <w:rFonts w:ascii="Calibri" w:eastAsia="Calibri" w:hAnsi="Calibri" w:cs="Calibri"/>
        </w:rPr>
        <w:t>′</w:t>
      </w:r>
      <w:r>
        <w:t xml:space="preserve"> con «Considera sottospinta», altrimenti W, a favore di sicurezza. Ogni condizione è confrontata con la propria resistenza. La sottospinta sul peso resta separata dal calcolo delle tensioni del terreno. Con peso specifico del palo nullo </w:t>
      </w:r>
      <m:oMath>
        <m:r>
          <m:t>W=</m:t>
        </m:r>
        <m:sSup>
          <m:e>
            <m:r>
              <m:t>W</m:t>
            </m:r>
          </m:e>
          <m:sup>
            <m:r>
              <m:t>′</m:t>
            </m:r>
          </m:sup>
        </m:sSup>
        <m:r>
          <m:t>=0</m:t>
        </m:r>
      </m:oMath>
      <w:r>
        <w:t xml:space="preserve"> a ogni profondità: le azioni di progetto coincidono con quelle assegnate, le resistenze non cambiano e il calcolo segnala che il peso proprio non è considerato. Un peso specifico negativo è rifiutato.</w:t>
      </w:r>
    </w:p>
    <w:p w14:paraId="7E684919" w14:textId="77777777" w:rsidR="004E4F17" w:rsidRDefault="008375FC">
      <w:pPr>
        <w:keepNext/>
        <w:spacing w:before="60" w:after="80"/>
        <w:ind w:left="255"/>
      </w:pPr>
      <m:oMathPara>
        <m:oMath>
          <m:sSub>
            <m:e>
              <m:r>
                <m:t>E</m:t>
              </m:r>
            </m:e>
            <m:sub>
              <m:r>
                <m:t>d,C</m:t>
              </m:r>
            </m:sub>
          </m:sSub>
          <m:r>
            <m:t>=</m:t>
          </m:r>
          <m:sSub>
            <m:e>
              <m:r>
                <m:t>N</m:t>
              </m:r>
            </m:e>
            <m:sub>
              <m:r>
                <m:t>C</m:t>
              </m:r>
            </m:sub>
          </m:sSub>
          <m:r>
            <m:t>+</m:t>
          </m:r>
          <m:sSub>
            <m:e>
              <m:r>
                <m:t>γ</m:t>
              </m:r>
            </m:e>
            <m:sub>
              <m:r>
                <m:t>G,sfav</m:t>
              </m:r>
            </m:sub>
          </m:sSub>
          <m:r>
            <m:t>W</m:t>
          </m:r>
        </m:oMath>
      </m:oMathPara>
    </w:p>
    <w:p w14:paraId="01C94543" w14:textId="77777777" w:rsidR="004E4F17" w:rsidRDefault="008375FC">
      <w:pPr>
        <w:keepNext/>
        <w:spacing w:before="60" w:after="80"/>
        <w:ind w:left="255"/>
      </w:pPr>
      <m:oMathPara>
        <m:oMath>
          <m:sSub>
            <m:e>
              <m:r>
                <m:t>E</m:t>
              </m:r>
            </m:e>
            <m:sub>
              <m:r>
                <m:t>d,T</m:t>
              </m:r>
            </m:sub>
          </m:sSub>
          <m:r>
            <m:t>=max(0;</m:t>
          </m:r>
          <m:sSub>
            <m:e>
              <m:r>
                <m:t>N</m:t>
              </m:r>
            </m:e>
            <m:sub>
              <m:r>
                <m:t>T</m:t>
              </m:r>
            </m:sub>
          </m:sSub>
          <m:r>
            <m:t>−</m:t>
          </m:r>
          <m:sSub>
            <m:e>
              <m:r>
                <m:t>γ</m:t>
              </m:r>
            </m:e>
            <m:sub>
              <m:r>
                <m:t>G,fav</m:t>
              </m:r>
            </m:sub>
          </m:sSub>
          <m:r>
            <m:t>W)</m:t>
          </m:r>
        </m:oMath>
      </m:oMathPara>
    </w:p>
    <w:p w14:paraId="2172D483" w14:textId="77777777" w:rsidR="004E4F17" w:rsidRDefault="008375FC">
      <w:pPr>
        <w:pStyle w:val="Titolo2"/>
        <w:keepNext/>
        <w:spacing w:after="140"/>
      </w:pPr>
      <w:bookmarkStart w:id="28" w:name="_Toc244141273"/>
      <w:r>
        <w:t>Efficienza di gruppo e limiti</w:t>
      </w:r>
      <w:bookmarkEnd w:id="28"/>
    </w:p>
    <w:p w14:paraId="4D4F6FC5" w14:textId="77777777" w:rsidR="004E4F17" w:rsidRDefault="008375FC">
      <w:pPr>
        <w:spacing w:after="140"/>
      </w:pPr>
      <w:r>
        <w:t>Converse Labarre usa la geometria del reticolo nelle due direzioni. Gli angoli della seguente espressione sono in gradi; ciascun termine è nullo quando in quella direzione esiste un solo palo.</w:t>
      </w:r>
    </w:p>
    <w:p w14:paraId="7B7FC2A9" w14:textId="77777777" w:rsidR="004E4F17" w:rsidRDefault="008375FC">
      <w:pPr>
        <w:keepNext/>
        <w:spacing w:before="60" w:after="80"/>
        <w:ind w:left="255"/>
      </w:pPr>
      <m:oMathPara>
        <m:oMath>
          <m:r>
            <m:t>η=1−</m:t>
          </m:r>
          <m:f>
            <m:fPr>
              <m:type m:val="bar"/>
            </m:fPr>
            <m:num>
              <m:r>
                <m:rPr>
                  <m:sty m:val="p"/>
                </m:rPr>
                <m:t>arctan</m:t>
              </m:r>
              <m:r>
                <m:t>(D/</m:t>
              </m:r>
              <m:sSub>
                <m:e>
                  <m:r>
                    <m:t>s</m:t>
                  </m:r>
                </m:e>
                <m:sub>
                  <m:r>
                    <m:t>x</m:t>
                  </m:r>
                </m:sub>
              </m:sSub>
              <m:r>
                <m:t>)</m:t>
              </m:r>
            </m:num>
            <m:den>
              <m:r>
                <m:t>90</m:t>
              </m:r>
            </m:den>
          </m:f>
          <m:f>
            <m:fPr>
              <m:type m:val="bar"/>
            </m:fPr>
            <m:num>
              <m:sSub>
                <m:e>
                  <m:r>
                    <m:t>n</m:t>
                  </m:r>
                </m:e>
                <m:sub>
                  <m:r>
                    <m:t>x</m:t>
                  </m:r>
                </m:sub>
              </m:sSub>
              <m:r>
                <m:t>−1</m:t>
              </m:r>
            </m:num>
            <m:den>
              <m:sSub>
                <m:e>
                  <m:r>
                    <m:t>n</m:t>
                  </m:r>
                </m:e>
                <m:sub>
                  <m:r>
                    <m:t>x</m:t>
                  </m:r>
                </m:sub>
              </m:sSub>
            </m:den>
          </m:f>
          <m:r>
            <m:t>−</m:t>
          </m:r>
          <m:f>
            <m:fPr>
              <m:type m:val="bar"/>
            </m:fPr>
            <m:num>
              <m:r>
                <m:rPr>
                  <m:sty m:val="p"/>
                </m:rPr>
                <m:t>arctan</m:t>
              </m:r>
              <m:r>
                <m:t>(D/</m:t>
              </m:r>
              <m:sSub>
                <m:e>
                  <m:r>
                    <m:t>s</m:t>
                  </m:r>
                </m:e>
                <m:sub>
                  <m:r>
                    <m:t>y</m:t>
                  </m:r>
                </m:sub>
              </m:sSub>
              <m:r>
                <m:t>)</m:t>
              </m:r>
            </m:num>
            <m:den>
              <m:r>
                <m:t>90</m:t>
              </m:r>
            </m:den>
          </m:f>
          <m:f>
            <m:fPr>
              <m:type m:val="bar"/>
            </m:fPr>
            <m:num>
              <m:sSub>
                <m:e>
                  <m:r>
                    <m:t>n</m:t>
                  </m:r>
                </m:e>
                <m:sub>
                  <m:r>
                    <m:t>y</m:t>
                  </m:r>
                </m:sub>
              </m:sSub>
              <m:r>
                <m:t>−1</m:t>
              </m:r>
            </m:num>
            <m:den>
              <m:sSub>
                <m:e>
                  <m:r>
                    <m:t>n</m:t>
                  </m:r>
                </m:e>
                <m:sub>
                  <m:r>
                    <m:t>y</m:t>
                  </m:r>
                </m:sub>
              </m:sSub>
            </m:den>
          </m:f>
        </m:oMath>
      </m:oMathPara>
    </w:p>
    <w:p w14:paraId="6F5BD563" w14:textId="77777777" w:rsidR="004E4F17" w:rsidRDefault="008375FC">
      <w:pPr>
        <w:spacing w:after="140"/>
      </w:pPr>
      <w:r>
        <w:t xml:space="preserve">Feld conta le coppie adiacenti ortogonali e diagonali di una maglia di </w:t>
      </w:r>
      <m:oMath>
        <m:sSub>
          <m:e>
            <m:r>
              <m:t>n</m:t>
            </m:r>
          </m:e>
          <m:sub>
            <m:r>
              <m:t>x</m:t>
            </m:r>
          </m:sub>
        </m:sSub>
        <m:r>
          <m:t>×</m:t>
        </m:r>
        <m:sSub>
          <m:e>
            <m:r>
              <m:t>n</m:t>
            </m:r>
          </m:e>
          <m:sub>
            <m:r>
              <m:t>y</m:t>
            </m:r>
          </m:sub>
        </m:sSub>
      </m:oMath>
      <w:r>
        <w:t xml:space="preserve"> pali:</w:t>
      </w:r>
    </w:p>
    <w:p w14:paraId="31162AE1" w14:textId="77777777" w:rsidR="004E4F17" w:rsidRDefault="008375FC">
      <w:pPr>
        <w:keepNext/>
        <w:spacing w:before="60" w:after="80"/>
        <w:ind w:left="255"/>
      </w:pPr>
      <m:oMathPara>
        <m:oMath>
          <m:r>
            <m:t>P=(</m:t>
          </m:r>
          <m:sSub>
            <m:e>
              <m:r>
                <m:t>n</m:t>
              </m:r>
            </m:e>
            <m:sub>
              <m:r>
                <m:t>x</m:t>
              </m:r>
            </m:sub>
          </m:sSub>
          <m:r>
            <m:t>−1)</m:t>
          </m:r>
          <m:sSub>
            <m:e>
              <m:r>
                <m:t>n</m:t>
              </m:r>
            </m:e>
            <m:sub>
              <m:r>
                <m:t>y</m:t>
              </m:r>
            </m:sub>
          </m:sSub>
          <m:r>
            <m:t>+</m:t>
          </m:r>
          <m:sSub>
            <m:e>
              <m:r>
                <m:t>n</m:t>
              </m:r>
            </m:e>
            <m:sub>
              <m:r>
                <m:t>x</m:t>
              </m:r>
            </m:sub>
          </m:sSub>
          <m:r>
            <m:t>(</m:t>
          </m:r>
          <m:sSub>
            <m:e>
              <m:r>
                <m:t>n</m:t>
              </m:r>
            </m:e>
            <m:sub>
              <m:r>
                <m:t>y</m:t>
              </m:r>
            </m:sub>
          </m:sSub>
          <m:r>
            <m:t>−1)+2</m:t>
          </m:r>
          <m:r>
            <m:t>(</m:t>
          </m:r>
          <m:sSub>
            <m:e>
              <m:r>
                <m:t>n</m:t>
              </m:r>
            </m:e>
            <m:sub>
              <m:r>
                <m:t>x</m:t>
              </m:r>
            </m:sub>
          </m:sSub>
          <m:r>
            <m:t>−1)(</m:t>
          </m:r>
          <m:sSub>
            <m:e>
              <m:r>
                <m:t>n</m:t>
              </m:r>
            </m:e>
            <m:sub>
              <m:r>
                <m:t>y</m:t>
              </m:r>
            </m:sub>
          </m:sSub>
          <m:r>
            <m:t>−1)</m:t>
          </m:r>
        </m:oMath>
      </m:oMathPara>
    </w:p>
    <w:p w14:paraId="3A77D394" w14:textId="77777777" w:rsidR="004E4F17" w:rsidRDefault="008375FC">
      <w:pPr>
        <w:keepNext/>
        <w:spacing w:before="60" w:after="80"/>
        <w:ind w:left="255"/>
      </w:pPr>
      <m:oMathPara>
        <m:oMath>
          <m:r>
            <m:t>η=1−</m:t>
          </m:r>
          <m:f>
            <m:fPr>
              <m:type m:val="bar"/>
            </m:fPr>
            <m:num>
              <m:r>
                <m:t>2P</m:t>
              </m:r>
            </m:num>
            <m:den>
              <m:r>
                <m:t>16</m:t>
              </m:r>
              <m:sSub>
                <m:e>
                  <m:r>
                    <m:t>n</m:t>
                  </m:r>
                </m:e>
                <m:sub>
                  <m:r>
                    <m:t>x</m:t>
                  </m:r>
                </m:sub>
              </m:sSub>
              <m:sSub>
                <m:e>
                  <m:r>
                    <m:t>n</m:t>
                  </m:r>
                </m:e>
                <m:sub>
                  <m:r>
                    <m:t>y</m:t>
                  </m:r>
                </m:sub>
              </m:sSub>
            </m:den>
          </m:f>
        </m:oMath>
      </m:oMathPara>
    </w:p>
    <w:p w14:paraId="21FCA671" w14:textId="77777777" w:rsidR="004E4F17" w:rsidRDefault="008375FC">
      <w:pPr>
        <w:spacing w:after="140"/>
      </w:pPr>
      <w:r>
        <w:t>Per questi due metodi il modulo applica la stessa efficienza a compressione e trazione. L'opzione manuale permette valori distinti. Un risultato non positivo viene rifiutato.</w:t>
      </w:r>
    </w:p>
    <w:p w14:paraId="7489F013" w14:textId="77777777" w:rsidR="004E4F17" w:rsidRDefault="008375FC">
      <w:pPr>
        <w:spacing w:after="140"/>
      </w:pPr>
      <w:r>
        <w:t>La profondità analizzabile deve essere coperta dalle stratigrafie necessarie. Sono fuori dal modello automatico cedimenti, attrito negativo, resistenza del blocco di gruppo e interazione completa terreno struttura. Il rapporto Ed/Rd riguarda la resistenza assiale considerata e non esprime da solo la prestazione di esercizio.</w:t>
      </w:r>
    </w:p>
    <w:p w14:paraId="6ACBFD7D" w14:textId="77777777" w:rsidR="004E4F17" w:rsidRDefault="008375FC">
      <w:pPr>
        <w:pStyle w:val="Titolo1"/>
        <w:keepNext/>
        <w:spacing w:after="140"/>
      </w:pPr>
      <w:bookmarkStart w:id="29" w:name="_Toc244141274"/>
      <w:r>
        <w:t>Micropalo verticale</w:t>
      </w:r>
      <w:bookmarkEnd w:id="29"/>
    </w:p>
    <w:p w14:paraId="2EC89687" w14:textId="77777777" w:rsidR="004E4F17" w:rsidRDefault="008375FC">
      <w:pPr>
        <w:pStyle w:val="Titolo2"/>
        <w:keepNext/>
        <w:spacing w:after="140"/>
      </w:pPr>
      <w:bookmarkStart w:id="30" w:name="_Toc244141275"/>
      <w:r>
        <w:t>Correlazione del bulbo</w:t>
      </w:r>
      <w:bookmarkEnd w:id="30"/>
    </w:p>
    <w:p w14:paraId="60438518" w14:textId="77777777" w:rsidR="004E4F17" w:rsidRDefault="008375FC">
      <w:pPr>
        <w:spacing w:after="140"/>
      </w:pPr>
      <w:r>
        <w:t xml:space="preserve">La resistenza laterale usa curve digitalizzate Bustamante Doix documentate nel materiale di riferimento di Viggiani, sezione 13.1.6. Le famiglie SG, AL, MC e R e le curve 1 IRS e 2 IGU individuano la correlazione applicabile. La grandezza p_l, in MPa, viene interpolata linearmente fra i punti della curva; l'ordinata viene convertita in kPa. Il codice rifiuta valori esterni al campo disponibile. Il campo dell'interfaccia è «Pressione p_i = p_l»: l'uguaglianza è un'assunzione del modulo e non dimostra che la </w:t>
      </w:r>
      <w:r>
        <w:t>pressione della pompa coincida fisicamente con il parametro geotecnico dell'abaco.</w:t>
      </w:r>
    </w:p>
    <w:p w14:paraId="1955D192" w14:textId="77777777" w:rsidR="004E4F17" w:rsidRDefault="008375FC">
      <w:pPr>
        <w:spacing w:after="140"/>
      </w:pPr>
      <w:r>
        <w:t xml:space="preserve">Il diametro del bulbo viene stimato come </w:t>
      </w:r>
      <m:oMath>
        <m:sSub>
          <m:e>
            <m:r>
              <m:t>D</m:t>
            </m:r>
          </m:e>
          <m:sub>
            <m:r>
              <m:t>s</m:t>
            </m:r>
          </m:sub>
        </m:sSub>
        <m:r>
          <m:t>=α</m:t>
        </m:r>
        <m:r>
          <m:t>D</m:t>
        </m:r>
      </m:oMath>
      <w:r>
        <w:t xml:space="preserve">, dove </w:t>
      </w:r>
      <m:oMath>
        <m:r>
          <m:t>D</m:t>
        </m:r>
      </m:oMath>
      <w:r>
        <w:t xml:space="preserve"> è il diametro di perforazione. La resistenza di ogni tratta attiva vale </w:t>
      </w:r>
      <m:oMath>
        <m:r>
          <m:t>π</m:t>
        </m:r>
        <m:sSub>
          <m:e>
            <m:r>
              <m:t>D</m:t>
            </m:r>
          </m:e>
          <m:sub>
            <m:r>
              <m:t>s</m:t>
            </m:r>
          </m:sub>
        </m:sSub>
        <m:sSub>
          <m:e>
            <m:r>
              <m:t>L</m:t>
            </m:r>
          </m:e>
          <m:sub>
            <m:r>
              <m:t>j</m:t>
            </m:r>
          </m:sub>
        </m:sSub>
        <m:sSub>
          <m:e>
            <m:r>
              <m:t>τ</m:t>
            </m:r>
          </m:e>
          <m:sub>
            <m:r>
              <m:t>j</m:t>
            </m:r>
          </m:sub>
        </m:sSub>
      </m:oMath>
      <w:r>
        <w:t xml:space="preserve">. </w:t>
      </w:r>
      <w:r>
        <w:rPr>
          <w:rFonts w:ascii="Calibri" w:eastAsia="Calibri" w:hAnsi="Calibri" w:cs="Calibri"/>
        </w:rPr>
        <w:t>α</w:t>
      </w:r>
      <w:r>
        <w:t xml:space="preserve"> rappresenta l'espansione convenzionale e va scelto in relazione a terreno e iniezione; non è un incremento di resistenza indipendente dalla geometria.</w:t>
      </w:r>
    </w:p>
    <w:p w14:paraId="0C559E71" w14:textId="77777777" w:rsidR="004E4F17" w:rsidRDefault="008375FC">
      <w:pPr>
        <w:keepNext/>
        <w:spacing w:before="60" w:after="80"/>
        <w:ind w:left="255"/>
      </w:pPr>
      <m:oMathPara>
        <m:oMath>
          <m:sSub>
            <m:e>
              <m:r>
                <m:t>D</m:t>
              </m:r>
            </m:e>
            <m:sub>
              <m:r>
                <m:t>s</m:t>
              </m:r>
            </m:sub>
          </m:sSub>
          <m:r>
            <m:t>=αD</m:t>
          </m:r>
        </m:oMath>
      </m:oMathPara>
    </w:p>
    <w:p w14:paraId="4BAC04B4" w14:textId="77777777" w:rsidR="004E4F17" w:rsidRDefault="008375FC">
      <w:pPr>
        <w:keepNext/>
        <w:spacing w:before="60" w:after="80"/>
        <w:ind w:left="255"/>
      </w:pPr>
      <m:oMathPara>
        <m:oMath>
          <m:sSub>
            <m:e>
              <m:r>
                <m:t>R</m:t>
              </m:r>
            </m:e>
            <m:sub>
              <m:r>
                <m:t>s</m:t>
              </m:r>
            </m:sub>
          </m:sSub>
          <m:r>
            <m:t>=</m:t>
          </m:r>
          <m:nary>
            <m:naryPr>
              <m:chr m:val="∑"/>
              <m:limLoc m:val="subSup"/>
              <m:grow m:val="1"/>
              <m:subHide m:val="off"/>
              <m:supHide m:val="on"/>
            </m:naryPr>
            <m:sub>
              <m:r>
                <m:t>j</m:t>
              </m:r>
            </m:sub>
            <m:sup/>
            <m:e>
              <m:r>
                <m:t>π</m:t>
              </m:r>
            </m:e>
          </m:nary>
          <m:sSub>
            <m:e>
              <m:r>
                <m:t>D</m:t>
              </m:r>
            </m:e>
            <m:sub>
              <m:r>
                <m:t>s</m:t>
              </m:r>
            </m:sub>
          </m:sSub>
          <m:sSub>
            <m:e>
              <m:r>
                <m:t>L</m:t>
              </m:r>
            </m:e>
            <m:sub>
              <m:r>
                <m:t>j</m:t>
              </m:r>
            </m:sub>
          </m:sSub>
          <m:sSub>
            <m:e>
              <m:r>
                <m:t>τ</m:t>
              </m:r>
            </m:e>
            <m:sub>
              <m:r>
                <m:t>j</m:t>
              </m:r>
            </m:sub>
          </m:sSub>
        </m:oMath>
      </m:oMathPara>
    </w:p>
    <w:p w14:paraId="213D5B50" w14:textId="77777777" w:rsidR="004E4F17" w:rsidRDefault="008375FC">
      <w:pPr>
        <w:spacing w:after="140"/>
      </w:pPr>
      <w:r>
        <w:t xml:space="preserve">Per esempio, </w:t>
      </w:r>
      <m:oMath>
        <m:r>
          <m:t>D=0</m:t>
        </m:r>
        <m:r>
          <m:t>,</m:t>
        </m:r>
        <m:r>
          <m:t>20</m:t>
        </m:r>
      </m:oMath>
      <w:r>
        <w:t xml:space="preserve"> m, </w:t>
      </w:r>
      <m:oMath>
        <m:r>
          <m:t>α=1</m:t>
        </m:r>
        <m:r>
          <m:t>,</m:t>
        </m:r>
        <m:r>
          <m:t>30</m:t>
        </m:r>
      </m:oMath>
      <w:r>
        <w:t xml:space="preserve">, lunghezza attiva 8 m e </w:t>
      </w:r>
      <m:oMath>
        <m:r>
          <m:t>τ=150</m:t>
        </m:r>
      </m:oMath>
      <w:r>
        <w:t xml:space="preserve"> kPa producono </w:t>
      </w:r>
      <m:oMath>
        <m:sSub>
          <m:e>
            <m:r>
              <m:t>D</m:t>
            </m:r>
          </m:e>
          <m:sub>
            <m:r>
              <m:t>s</m:t>
            </m:r>
          </m:sub>
        </m:sSub>
        <m:r>
          <m:t>=0</m:t>
        </m:r>
        <m:r>
          <m:t>,</m:t>
        </m:r>
        <m:r>
          <m:t>26</m:t>
        </m:r>
      </m:oMath>
      <w:r>
        <w:t xml:space="preserve"> m e </w:t>
      </w:r>
      <m:oMath>
        <m:sSub>
          <m:e>
            <m:r>
              <m:t>R</m:t>
            </m:r>
          </m:e>
          <m:sub>
            <m:r>
              <m:t>s</m:t>
            </m:r>
          </m:sub>
        </m:sSub>
        <m:r>
          <m:t>=π·0</m:t>
        </m:r>
        <m:r>
          <m:t>,</m:t>
        </m:r>
        <m:r>
          <m:t>26·8·150=980</m:t>
        </m:r>
        <m:r>
          <m:t>,</m:t>
        </m:r>
        <m:r>
          <m:t>18</m:t>
        </m:r>
      </m:oMath>
      <w:r>
        <w:t xml:space="preserve"> kN prima dei coefficienti. Aumentare </w:t>
      </w:r>
      <w:r>
        <w:rPr>
          <w:rFonts w:ascii="Calibri" w:eastAsia="Calibri" w:hAnsi="Calibri" w:cs="Calibri"/>
        </w:rPr>
        <w:t>α</w:t>
      </w:r>
      <w:r>
        <w:t xml:space="preserve"> del 10% </w:t>
      </w:r>
      <w:r>
        <w:lastRenderedPageBreak/>
        <w:t>aumenta linearmente la superficie resistente, a parità delle altre ipotesi. Il risultato resta condizionato alla validità della correlazione e della realizzazione del bulbo.</w:t>
      </w:r>
    </w:p>
    <w:p w14:paraId="49E4D172" w14:textId="77777777" w:rsidR="004E4F17" w:rsidRDefault="008375FC">
      <w:pPr>
        <w:pStyle w:val="Titolo2"/>
        <w:keepNext/>
        <w:spacing w:after="140"/>
      </w:pPr>
      <w:bookmarkStart w:id="31" w:name="_Toc244141276"/>
      <w:r>
        <w:t>Inclinazione punta e peso</w:t>
      </w:r>
      <w:bookmarkEnd w:id="31"/>
    </w:p>
    <w:p w14:paraId="6A43E3E5" w14:textId="77777777" w:rsidR="004E4F17" w:rsidRDefault="008375FC">
      <w:pPr>
        <w:spacing w:after="140"/>
      </w:pPr>
      <w:r>
        <w:t xml:space="preserve">Per un'inclinazione </w:t>
      </w:r>
      <m:oMath>
        <m:r>
          <m:t>θ</m:t>
        </m:r>
      </m:oMath>
      <w:r>
        <w:t xml:space="preserve"> dalla verticale, una differenza di quota </w:t>
      </w:r>
      <m:oMath>
        <m:r>
          <m:t>Δz</m:t>
        </m:r>
      </m:oMath>
      <w:r>
        <w:t xml:space="preserve"> corrisponde a una tratta lungo l'asse </w:t>
      </w:r>
      <m:oMath>
        <m:r>
          <m:t>Δs=Δz/</m:t>
        </m:r>
        <m:r>
          <m:rPr>
            <m:sty m:val="p"/>
          </m:rPr>
          <m:t>cos</m:t>
        </m:r>
        <m:r>
          <m:t>θ</m:t>
        </m:r>
      </m:oMath>
      <w:r>
        <w:t xml:space="preserve">. La resistenza viene sommata lungo quell'asse. Con la testa a una profondità d sotto il piano campagna, d è verticale: gli strati sopra la testa non hanno aderenza, s parte dalla testa e la punta è a </w:t>
      </w:r>
      <m:oMath>
        <m:r>
          <m:t>d+L</m:t>
        </m:r>
        <m:r>
          <m:rPr>
            <m:sty m:val="p"/>
          </m:rPr>
          <m:t>cos</m:t>
        </m:r>
        <m:r>
          <m:t>θ</m:t>
        </m:r>
      </m:oMath>
      <w:r>
        <w:t xml:space="preserve"> dal piano campagna. Non deve essere letta direttamente come componente verticale di una capacità di gruppo senza risolvere la geometria delle azioni.</w:t>
      </w:r>
    </w:p>
    <w:p w14:paraId="498AAE18" w14:textId="77777777" w:rsidR="004E4F17" w:rsidRDefault="008375FC">
      <w:pPr>
        <w:spacing w:after="140"/>
      </w:pPr>
      <w:r>
        <w:t xml:space="preserve">La punta opzionale è una frazione assegnata del laterale; non deriva da una capacità portante indipendente. Per il peso si separano area del tubo e area di boiacca. Il diametro del tubo è distinto da quello del bulbo. La componente adottata nella procedura segue il fattore cos </w:t>
      </w:r>
      <w:r>
        <w:rPr>
          <w:rFonts w:ascii="Calibri" w:eastAsia="Calibri" w:hAnsi="Calibri" w:cs="Calibri"/>
        </w:rPr>
        <w:t>θ</w:t>
      </w:r>
      <w:r>
        <w:t xml:space="preserve"> previsto dal modello.</w:t>
      </w:r>
    </w:p>
    <w:p w14:paraId="6845A9C1" w14:textId="77777777" w:rsidR="004E4F17" w:rsidRDefault="008375FC">
      <w:pPr>
        <w:keepNext/>
        <w:spacing w:before="60" w:after="80"/>
        <w:ind w:left="255"/>
      </w:pPr>
      <m:oMathPara>
        <m:oMath>
          <m:sSub>
            <m:e>
              <m:r>
                <m:t>A</m:t>
              </m:r>
            </m:e>
            <m:sub>
              <m:r>
                <m:t>s,tubo</m:t>
              </m:r>
            </m:sub>
          </m:sSub>
          <m:r>
            <m:t>=</m:t>
          </m:r>
          <m:f>
            <m:fPr>
              <m:type m:val="bar"/>
            </m:fPr>
            <m:num>
              <m:r>
                <m:t>π(</m:t>
              </m:r>
              <m:sSubSup>
                <m:e>
                  <m:r>
                    <m:t>D</m:t>
                  </m:r>
                </m:e>
                <m:sub>
                  <m:r>
                    <m:t>e</m:t>
                  </m:r>
                </m:sub>
                <m:sup>
                  <m:r>
                    <m:t>2</m:t>
                  </m:r>
                </m:sup>
              </m:sSubSup>
              <m:r>
                <m:t>−</m:t>
              </m:r>
              <m:sSubSup>
                <m:e>
                  <m:r>
                    <m:t>D</m:t>
                  </m:r>
                </m:e>
                <m:sub>
                  <m:r>
                    <m:t>i</m:t>
                  </m:r>
                </m:sub>
                <m:sup>
                  <m:r>
                    <m:t>2</m:t>
                  </m:r>
                </m:sup>
              </m:sSubSup>
              <m:r>
                <m:t>)</m:t>
              </m:r>
            </m:num>
            <m:den>
              <m:r>
                <m:t>4</m:t>
              </m:r>
            </m:den>
          </m:f>
        </m:oMath>
      </m:oMathPara>
    </w:p>
    <w:p w14:paraId="538E458D" w14:textId="77777777" w:rsidR="004E4F17" w:rsidRDefault="008375FC">
      <w:pPr>
        <w:keepNext/>
        <w:spacing w:before="60" w:after="80"/>
        <w:ind w:left="255"/>
      </w:pPr>
      <m:oMathPara>
        <m:oMath>
          <m:r>
            <m:t>q=</m:t>
          </m:r>
          <m:f>
            <m:fPr>
              <m:type m:val="bar"/>
            </m:fPr>
            <m:num>
              <m:r>
                <m:t>9</m:t>
              </m:r>
              <m:r>
                <m:t>,</m:t>
              </m:r>
              <m:r>
                <m:t>81·7850</m:t>
              </m:r>
              <m:sSub>
                <m:e>
                  <m:r>
                    <m:t>A</m:t>
                  </m:r>
                </m:e>
                <m:sub>
                  <m:r>
                    <m:t>s,tubo</m:t>
                  </m:r>
                </m:sub>
              </m:sSub>
            </m:num>
            <m:den>
              <m:r>
                <m:t>1000</m:t>
              </m:r>
            </m:den>
          </m:f>
          <m:r>
            <m:t>+</m:t>
          </m:r>
          <m:sSub>
            <m:e>
              <m:r>
                <m:t>γ</m:t>
              </m:r>
            </m:e>
            <m:sub>
              <m:r>
                <m:t>boiacca</m:t>
              </m:r>
            </m:sub>
          </m:sSub>
          <m:sSub>
            <m:e>
              <m:r>
                <m:t>A</m:t>
              </m:r>
            </m:e>
            <m:sub>
              <m:r>
                <m:t>boiacca</m:t>
              </m:r>
            </m:sub>
          </m:sSub>
        </m:oMath>
      </m:oMathPara>
    </w:p>
    <w:p w14:paraId="140F1668" w14:textId="77777777" w:rsidR="004E4F17" w:rsidRDefault="008375FC">
      <w:pPr>
        <w:keepNext/>
        <w:spacing w:before="60" w:after="80"/>
        <w:ind w:left="255"/>
      </w:pPr>
      <m:oMathPara>
        <m:oMath>
          <m:r>
            <m:t>W=qs</m:t>
          </m:r>
          <m:r>
            <m:rPr>
              <m:sty m:val="p"/>
            </m:rPr>
            <m:t>cos</m:t>
          </m:r>
          <m:r>
            <m:t>θ</m:t>
          </m:r>
        </m:oMath>
      </m:oMathPara>
    </w:p>
    <w:p w14:paraId="21DB41A4" w14:textId="77777777" w:rsidR="004E4F17" w:rsidRDefault="008375FC">
      <w:pPr>
        <w:spacing w:after="140"/>
      </w:pPr>
      <w:r>
        <w:t xml:space="preserve">Diametri e aree devono essere riportati in metri e metri quadrati nella formula del peso. Media, minimi, </w:t>
      </w:r>
      <w:r>
        <w:rPr>
          <w:rFonts w:ascii="Calibri" w:eastAsia="Calibri" w:hAnsi="Calibri" w:cs="Calibri"/>
        </w:rPr>
        <w:t>ξ</w:t>
      </w:r>
      <w:r>
        <w:t xml:space="preserve">, </w:t>
      </w:r>
      <w:r>
        <w:rPr>
          <w:rFonts w:ascii="Calibri" w:eastAsia="Calibri" w:hAnsi="Calibri" w:cs="Calibri"/>
        </w:rPr>
        <w:t>γ</w:t>
      </w:r>
      <w:r>
        <w:t xml:space="preserve"> ed efficienze seguono la struttura del calcolo verticale. Instabilità del tubo, flessione, sfilamento del collegamento e trasferimento locale fra tubo e boiacca restano verifiche distinte.</w:t>
      </w:r>
    </w:p>
    <w:p w14:paraId="7371EA58" w14:textId="77777777" w:rsidR="004E4F17" w:rsidRDefault="008375FC">
      <w:pPr>
        <w:pStyle w:val="Titolo1"/>
        <w:keepNext/>
        <w:spacing w:after="140"/>
      </w:pPr>
      <w:bookmarkStart w:id="32" w:name="_Toc244141277"/>
      <w:r>
        <w:t>Capacità orizzontale con Broms</w:t>
      </w:r>
      <w:bookmarkEnd w:id="32"/>
    </w:p>
    <w:p w14:paraId="743833E4" w14:textId="77777777" w:rsidR="004E4F17" w:rsidRDefault="008375FC">
      <w:pPr>
        <w:pStyle w:val="Titolo2"/>
        <w:keepNext/>
        <w:spacing w:after="140"/>
      </w:pPr>
      <w:bookmarkStart w:id="33" w:name="_Toc244141278"/>
      <w:r>
        <w:t>Idealizzazione e pressione limite</w:t>
      </w:r>
      <w:bookmarkEnd w:id="33"/>
    </w:p>
    <w:p w14:paraId="2B2BB0D5" w14:textId="77777777" w:rsidR="004E4F17" w:rsidRDefault="008375FC">
      <w:pPr>
        <w:spacing w:after="140"/>
      </w:pPr>
      <w:r>
        <w:t xml:space="preserve">Il palo viene analizzato attraverso meccanismi limite compatibili con la resistenza del terreno e un momento plastico </w:t>
      </w:r>
      <m:oMath>
        <m:sSub>
          <m:e>
            <m:r>
              <m:t>M</m:t>
            </m:r>
          </m:e>
          <m:sub>
            <m:r>
              <m:t>y</m:t>
            </m:r>
          </m:sub>
        </m:sSub>
      </m:oMath>
      <w:r>
        <w:t xml:space="preserve"> assegnato. Non si introduce una legge di spostamento delle molle; il risultato principale è il carico limite </w:t>
      </w:r>
      <m:oMath>
        <m:r>
          <m:t>H</m:t>
        </m:r>
      </m:oMath>
      <w:r>
        <w:t>. Il terreno omogeneo costituisce il riferimento più diretto, mentre stratificazioni della stessa famiglia e falda sono estensioni sperimentali della procedura integrale. Le successioni di strati coesivi e granulari richiedono il metodo Stratificato, riassunto nel capitolo Capacità orizzontale in terreno stratificato (Wiki).</w:t>
      </w:r>
    </w:p>
    <w:p w14:paraId="462BB0B9" w14:textId="77777777" w:rsidR="004E4F17" w:rsidRDefault="008375FC">
      <w:pPr>
        <w:spacing w:after="140"/>
      </w:pPr>
      <w:r>
        <w:t xml:space="preserve">Nei coesivi la resistenza laterale per unità di lunghezza è nulla nei primi </w:t>
      </w:r>
      <m:oMath>
        <m:r>
          <m:t>1</m:t>
        </m:r>
        <m:r>
          <m:t>,</m:t>
        </m:r>
        <m:r>
          <m:t>5</m:t>
        </m:r>
        <m:r>
          <m:t>D</m:t>
        </m:r>
      </m:oMath>
      <w:r>
        <w:t xml:space="preserve"> dal piano campagna e vale poi </w:t>
      </w:r>
      <m:oMath>
        <m:r>
          <m:t>9</m:t>
        </m:r>
        <m:sSub>
          <m:e>
            <m:r>
              <m:t>c</m:t>
            </m:r>
          </m:e>
          <m:sub>
            <m:r>
              <m:t>u</m:t>
            </m:r>
          </m:sub>
        </m:sSub>
        <m:r>
          <m:t>D</m:t>
        </m:r>
      </m:oMath>
      <w:r>
        <w:t xml:space="preserve">. Il tratto escluso non ricomincia a ogni cambio di strato. Nei granulari la resistenza è </w:t>
      </w:r>
      <m:oMath>
        <m:r>
          <m:t>3</m:t>
        </m:r>
        <m:sSub>
          <m:e>
            <m:r>
              <m:t>K</m:t>
            </m:r>
          </m:e>
          <m:sub>
            <m:r>
              <m:t>p</m:t>
            </m:r>
          </m:sub>
        </m:sSub>
        <m:r>
          <m:t>D</m:t>
        </m:r>
        <m:sSubSup>
          <m:e>
            <m:r>
              <m:t>σ</m:t>
            </m:r>
          </m:e>
          <m:sub>
            <m:r>
              <m:t>v</m:t>
            </m:r>
          </m:sub>
          <m:sup>
            <m:r>
              <m:t>′</m:t>
            </m:r>
          </m:sup>
        </m:sSubSup>
      </m:oMath>
      <w:r>
        <w:t xml:space="preserve">, con il coefficiente di spinta passiva di Rankine. Le unità di </w:t>
      </w:r>
      <m:oMath>
        <m:r>
          <m:t>p</m:t>
        </m:r>
      </m:oMath>
      <w:r>
        <w:t xml:space="preserve"> sono kN/m. Nei coesivi, per </w:t>
      </w:r>
      <m:oMath>
        <m:r>
          <m:t>z≥1</m:t>
        </m:r>
        <m:r>
          <m:t>,</m:t>
        </m:r>
        <m:r>
          <m:t>5</m:t>
        </m:r>
        <m:r>
          <m:t>D</m:t>
        </m:r>
      </m:oMath>
      <w:r>
        <w:t>, e nei granulari valgono rispettivamente:</w:t>
      </w:r>
    </w:p>
    <w:p w14:paraId="15277EC7" w14:textId="77777777" w:rsidR="004E4F17" w:rsidRDefault="008375FC">
      <w:pPr>
        <w:keepNext/>
        <w:spacing w:before="60" w:after="80"/>
        <w:ind w:left="255"/>
      </w:pPr>
      <m:oMathPara>
        <m:oMath>
          <m:r>
            <m:t>p(z)=9</m:t>
          </m:r>
          <m:sSub>
            <m:e>
              <m:r>
                <m:t>c</m:t>
              </m:r>
            </m:e>
            <m:sub>
              <m:r>
                <m:t>u</m:t>
              </m:r>
            </m:sub>
          </m:sSub>
          <m:r>
            <m:t>D</m:t>
          </m:r>
        </m:oMath>
      </m:oMathPara>
    </w:p>
    <w:p w14:paraId="27375C68" w14:textId="77777777" w:rsidR="004E4F17" w:rsidRDefault="008375FC">
      <w:pPr>
        <w:keepNext/>
        <w:spacing w:before="60" w:after="80"/>
        <w:ind w:left="255"/>
      </w:pPr>
      <m:oMathPara>
        <m:oMath>
          <m:r>
            <m:t>p(z)=3</m:t>
          </m:r>
          <m:sSub>
            <m:e>
              <m:r>
                <m:t>K</m:t>
              </m:r>
            </m:e>
            <m:sub>
              <m:r>
                <m:t>p</m:t>
              </m:r>
            </m:sub>
          </m:sSub>
          <m:r>
            <m:t>D</m:t>
          </m:r>
          <m:sSubSup>
            <m:e>
              <m:r>
                <m:t>σ</m:t>
              </m:r>
            </m:e>
            <m:sub>
              <m:r>
                <m:t>v</m:t>
              </m:r>
            </m:sub>
            <m:sup>
              <m:r>
                <m:t>′</m:t>
              </m:r>
            </m:sup>
          </m:sSubSup>
          <m:r>
            <m:t>(z)</m:t>
          </m:r>
        </m:oMath>
      </m:oMathPara>
    </w:p>
    <w:p w14:paraId="11E0B988" w14:textId="77777777" w:rsidR="004E4F17" w:rsidRDefault="008375FC">
      <w:pPr>
        <w:keepNext/>
        <w:spacing w:before="60" w:after="80"/>
        <w:ind w:left="255"/>
      </w:pPr>
      <m:oMathPara>
        <m:oMath>
          <m:sSub>
            <m:e>
              <m:r>
                <m:t>K</m:t>
              </m:r>
            </m:e>
            <m:sub>
              <m:r>
                <m:t>p</m:t>
              </m:r>
            </m:sub>
          </m:sSub>
          <m:r>
            <m:t>=</m:t>
          </m:r>
          <m:f>
            <m:fPr>
              <m:type m:val="bar"/>
            </m:fPr>
            <m:num>
              <m:r>
                <m:t>1+</m:t>
              </m:r>
              <m:r>
                <m:rPr>
                  <m:sty m:val="p"/>
                </m:rPr>
                <m:t>sin</m:t>
              </m:r>
              <m:sSup>
                <m:e>
                  <m:r>
                    <m:t>φ</m:t>
                  </m:r>
                </m:e>
                <m:sup>
                  <m:r>
                    <m:t>′</m:t>
                  </m:r>
                </m:sup>
              </m:sSup>
            </m:num>
            <m:den>
              <m:r>
                <m:t>1−</m:t>
              </m:r>
              <m:r>
                <m:rPr>
                  <m:sty m:val="p"/>
                </m:rPr>
                <m:t>sin</m:t>
              </m:r>
              <m:sSup>
                <m:e>
                  <m:r>
                    <m:t>φ</m:t>
                  </m:r>
                </m:e>
                <m:sup>
                  <m:r>
                    <m:t>′</m:t>
                  </m:r>
                </m:sup>
              </m:sSup>
            </m:den>
          </m:f>
        </m:oMath>
      </m:oMathPara>
    </w:p>
    <w:p w14:paraId="753A4F46" w14:textId="77777777" w:rsidR="004E4F17" w:rsidRDefault="008375FC">
      <w:pPr>
        <w:spacing w:after="140"/>
      </w:pPr>
      <w:r>
        <w:t>L'angolo è ammesso fra 0 e 60° escluso, come controllo dei dati e non come soglia di Broms; nei granulari la coesione efficace deve essere nulla: i terreni con coesione e attrito insieme non sono trattati.</w:t>
      </w:r>
    </w:p>
    <w:p w14:paraId="59002B76" w14:textId="77777777" w:rsidR="004E4F17" w:rsidRDefault="008375FC">
      <w:pPr>
        <w:spacing w:after="140"/>
      </w:pPr>
      <w:r>
        <w:t xml:space="preserve">Con la testa a una profondità </w:t>
      </w:r>
      <m:oMath>
        <m:r>
          <m:t>d</m:t>
        </m:r>
      </m:oMath>
      <w:r>
        <w:t xml:space="preserve"> sotto il piano campagna la stratigrafia resta riferita al piano campagna, mentre </w:t>
      </w:r>
      <m:oMath>
        <m:r>
          <m:t>z</m:t>
        </m:r>
      </m:oMath>
      <w:r>
        <w:t xml:space="preserve">, l'eccentricità </w:t>
      </w:r>
      <m:oMath>
        <m:r>
          <m:t>e</m:t>
        </m:r>
      </m:oMath>
      <w:r>
        <w:t xml:space="preserve"> e i diagrammi partono dalla testa, dove si pone anche il vincolo della testa impedita. Il ricoprimento dà le tensioni verticali, con la falda, ma nessuna reazione: nei granulari </w:t>
      </w:r>
      <m:oMath>
        <m:sSubSup>
          <m:e>
            <m:r>
              <m:t>σ</m:t>
            </m:r>
          </m:e>
          <m:sub>
            <m:r>
              <m:t>v</m:t>
            </m:r>
          </m:sub>
          <m:sup>
            <m:r>
              <m:t>′</m:t>
            </m:r>
          </m:sup>
        </m:sSubSup>
      </m:oMath>
      <w:r>
        <w:t xml:space="preserve"> è quella alla profondità </w:t>
      </w:r>
      <m:oMath>
        <m:r>
          <m:t>d+z</m:t>
        </m:r>
      </m:oMath>
      <w:r>
        <w:t xml:space="preserve">; nei coesivi </w:t>
      </w:r>
      <m:oMath>
        <m:r>
          <m:t>p</m:t>
        </m:r>
      </m:oMath>
      <w:r>
        <w:t xml:space="preserve"> è nullo fino a </w:t>
      </w:r>
      <m:oMath>
        <m:r>
          <m:t>1</m:t>
        </m:r>
        <m:r>
          <m:t>,</m:t>
        </m:r>
        <m:r>
          <m:t>5</m:t>
        </m:r>
        <m:r>
          <m:t>D</m:t>
        </m:r>
      </m:oMath>
      <w:r>
        <w:t xml:space="preserve"> dal piano campagna, cioè fino a </w:t>
      </w:r>
      <m:oMath>
        <m:r>
          <m:t>1</m:t>
        </m:r>
        <m:r>
          <m:t>,</m:t>
        </m:r>
        <m:r>
          <m:t>5</m:t>
        </m:r>
        <m:r>
          <m:t>D−d</m:t>
        </m:r>
      </m:oMath>
      <w:r>
        <w:t xml:space="preserve"> dalla testa. Il modello della verticale, omogeneo o stratificato, è riconosciuto sugli strati attraversati dal palo con la stessa profondità della testa del calcolo. Una testa interrata con un tratto libero sopra il terreno è rifiutata. Con </w:t>
      </w:r>
      <m:oMath>
        <m:r>
          <m:t>d=0</m:t>
        </m:r>
      </m:oMath>
      <w:r>
        <w:t xml:space="preserve"> il calcolo è quello con la testa al piano campagna.</w:t>
      </w:r>
    </w:p>
    <w:p w14:paraId="76903198" w14:textId="77777777" w:rsidR="004E4F17" w:rsidRDefault="008375FC">
      <w:pPr>
        <w:spacing w:after="140"/>
      </w:pPr>
      <w:r>
        <w:t xml:space="preserve">Si definiscono </w:t>
      </w:r>
      <m:oMath>
        <m:r>
          <m:t>Q</m:t>
        </m:r>
      </m:oMath>
      <w:r>
        <w:t xml:space="preserve"> come integrale delle forze, </w:t>
      </w:r>
      <m:oMath>
        <m:r>
          <m:t>S</m:t>
        </m:r>
      </m:oMath>
      <w:r>
        <w:t xml:space="preserve"> come integrale dei momenti rispetto al piano campagna, o alla testa se è interrata, e </w:t>
      </w:r>
      <m:oMath>
        <m:r>
          <m:t>A</m:t>
        </m:r>
      </m:oMath>
      <w:r>
        <w:t xml:space="preserve"> come momento rispetto alla sezione alla profondità </w:t>
      </w:r>
      <m:oMath>
        <m:r>
          <m:t>z</m:t>
        </m:r>
      </m:oMath>
      <w:r>
        <w:t>. Queste funzioni permettono di formulare in modo uniforme equilibrio e criteri limite.</w:t>
      </w:r>
    </w:p>
    <w:p w14:paraId="14CB8B5C" w14:textId="77777777" w:rsidR="004E4F17" w:rsidRDefault="008375FC">
      <w:pPr>
        <w:keepNext/>
        <w:spacing w:before="60" w:after="80"/>
        <w:ind w:left="255"/>
      </w:pPr>
      <m:oMathPara>
        <m:oMath>
          <m:r>
            <m:t>Q(z)=</m:t>
          </m:r>
          <m:nary>
            <m:naryPr>
              <m:chr m:val="∫"/>
              <m:limLoc m:val="subSup"/>
              <m:grow m:val="1"/>
              <m:subHide m:val="off"/>
              <m:supHide m:val="off"/>
            </m:naryPr>
            <m:sub>
              <m:r>
                <m:t>0</m:t>
              </m:r>
            </m:sub>
            <m:sup>
              <m:r>
                <m:t>z</m:t>
              </m:r>
            </m:sup>
            <m:e>
              <m:r>
                <m:t>p(s)</m:t>
              </m:r>
            </m:e>
          </m:nary>
          <m:r>
            <m:t>ds</m:t>
          </m:r>
        </m:oMath>
      </m:oMathPara>
    </w:p>
    <w:p w14:paraId="5FADF4B4" w14:textId="77777777" w:rsidR="004E4F17" w:rsidRDefault="008375FC">
      <w:pPr>
        <w:keepNext/>
        <w:spacing w:before="60" w:after="80"/>
        <w:ind w:left="255"/>
      </w:pPr>
      <m:oMathPara>
        <m:oMath>
          <m:r>
            <m:t>S(z)=</m:t>
          </m:r>
          <m:nary>
            <m:naryPr>
              <m:chr m:val="∫"/>
              <m:limLoc m:val="subSup"/>
              <m:grow m:val="1"/>
              <m:subHide m:val="off"/>
              <m:supHide m:val="off"/>
            </m:naryPr>
            <m:sub>
              <m:r>
                <m:t>0</m:t>
              </m:r>
            </m:sub>
            <m:sup>
              <m:r>
                <m:t>z</m:t>
              </m:r>
            </m:sup>
            <m:e>
              <m:r>
                <m:t>s</m:t>
              </m:r>
            </m:e>
          </m:nary>
          <m:r>
            <m:t>p(s)</m:t>
          </m:r>
          <m:r>
            <m:t>ds</m:t>
          </m:r>
        </m:oMath>
      </m:oMathPara>
    </w:p>
    <w:p w14:paraId="2F9184A5" w14:textId="77777777" w:rsidR="004E4F17" w:rsidRDefault="008375FC">
      <w:pPr>
        <w:keepNext/>
        <w:spacing w:before="60" w:after="80"/>
        <w:ind w:left="255"/>
      </w:pPr>
      <m:oMathPara>
        <m:oMath>
          <m:r>
            <m:t>A(z)=z</m:t>
          </m:r>
          <m:r>
            <m:t>Q(z)−S(z)</m:t>
          </m:r>
        </m:oMath>
      </m:oMathPara>
    </w:p>
    <w:p w14:paraId="7C9A6CF4" w14:textId="77777777" w:rsidR="004E4F17" w:rsidRDefault="008375FC">
      <w:pPr>
        <w:keepNext/>
        <w:spacing w:before="60" w:after="80"/>
        <w:ind w:left="255"/>
      </w:pPr>
      <m:oMathPara>
        <m:oMath>
          <m:r>
            <m:t>V(z)=H−Q(z)</m:t>
          </m:r>
        </m:oMath>
      </m:oMathPara>
    </w:p>
    <w:p w14:paraId="4B52C3A0" w14:textId="77777777" w:rsidR="004E4F17" w:rsidRDefault="008375FC">
      <w:pPr>
        <w:keepNext/>
        <w:spacing w:before="60" w:after="80"/>
        <w:ind w:left="255"/>
      </w:pPr>
      <m:oMathPara>
        <m:oMath>
          <m:r>
            <m:t>M(z)=</m:t>
          </m:r>
          <m:sSub>
            <m:e>
              <m:r>
                <m:t>M</m:t>
              </m:r>
            </m:e>
            <m:sub>
              <m:r>
                <m:t>0</m:t>
              </m:r>
            </m:sub>
          </m:sSub>
          <m:r>
            <m:t>+H</m:t>
          </m:r>
          <m:r>
            <m:t>z−A(z)</m:t>
          </m:r>
        </m:oMath>
      </m:oMathPara>
    </w:p>
    <w:p w14:paraId="4127BC0C" w14:textId="77777777" w:rsidR="004E4F17" w:rsidRDefault="008375FC">
      <w:pPr>
        <w:spacing w:after="140"/>
      </w:pPr>
      <w:r>
        <w:t xml:space="preserve">Con testa libera </w:t>
      </w:r>
      <m:oMath>
        <m:sSub>
          <m:e>
            <m:r>
              <m:t>M</m:t>
            </m:r>
          </m:e>
          <m:sub>
            <m:r>
              <m:t>0</m:t>
            </m:r>
          </m:sub>
        </m:sSub>
        <m:r>
          <m:t>=He</m:t>
        </m:r>
      </m:oMath>
      <w:r>
        <w:t xml:space="preserve">. La profondità </w:t>
      </w:r>
      <m:oMath>
        <m:sSub>
          <m:e>
            <m:r>
              <m:t>z</m:t>
            </m:r>
          </m:e>
          <m:sub>
            <m:r>
              <m:t>f</m:t>
            </m:r>
          </m:sub>
        </m:sSub>
      </m:oMath>
      <w:r>
        <w:t xml:space="preserve"> del massimo momento soddisfa </w:t>
      </w:r>
      <m:oMath>
        <m:r>
          <m:t>Q(</m:t>
        </m:r>
        <m:sSub>
          <m:e>
            <m:r>
              <m:t>z</m:t>
            </m:r>
          </m:e>
          <m:sub>
            <m:r>
              <m:t>f</m:t>
            </m:r>
          </m:sub>
        </m:sSub>
        <m:r>
          <m:t>)=H</m:t>
        </m:r>
      </m:oMath>
      <w:r>
        <w:t xml:space="preserve">, e in quella sezione il momento vale </w:t>
      </w:r>
      <m:oMath>
        <m:r>
          <m:t>M(</m:t>
        </m:r>
        <m:sSub>
          <m:e>
            <m:r>
              <m:t>z</m:t>
            </m:r>
          </m:e>
          <m:sub>
            <m:r>
              <m:t>f</m:t>
            </m:r>
          </m:sub>
        </m:sSub>
        <m:r>
          <m:t>)=</m:t>
        </m:r>
        <m:sSub>
          <m:e>
            <m:r>
              <m:t>M</m:t>
            </m:r>
          </m:e>
          <m:sub>
            <m:r>
              <m:t>0</m:t>
            </m:r>
          </m:sub>
        </m:sSub>
        <m:r>
          <m:t>+S(</m:t>
        </m:r>
        <m:sSub>
          <m:e>
            <m:r>
              <m:t>z</m:t>
            </m:r>
          </m:e>
          <m:sub>
            <m:r>
              <m:t>f</m:t>
            </m:r>
          </m:sub>
        </m:sSub>
        <m:r>
          <m:t>)</m:t>
        </m:r>
      </m:oMath>
      <w:r>
        <w:t xml:space="preserve">. Per il terreno coesivo omogeneo </w:t>
      </w:r>
      <m:oMath>
        <m:sSub>
          <m:e>
            <m:r>
              <m:t>z</m:t>
            </m:r>
          </m:e>
          <m:sub>
            <m:r>
              <m:t>f</m:t>
            </m:r>
          </m:sub>
        </m:sSub>
        <m:r>
          <m:t>=1</m:t>
        </m:r>
        <m:r>
          <m:t>,</m:t>
        </m:r>
        <m:r>
          <m:t>5</m:t>
        </m:r>
        <m:r>
          <m:t>D+H/(9</m:t>
        </m:r>
        <m:sSub>
          <m:e>
            <m:r>
              <m:t>c</m:t>
            </m:r>
          </m:e>
          <m:sub>
            <m:r>
              <m:t>u</m:t>
            </m:r>
          </m:sub>
        </m:sSub>
        <m:r>
          <m:t>D)</m:t>
        </m:r>
      </m:oMath>
      <w:r>
        <w:t xml:space="preserve">. I rami vengono confrontati in base a equilibrio e capacità, non soltanto mediante una soglia geometrica </w:t>
      </w:r>
      <m:oMath>
        <m:f>
          <m:fPr>
            <m:type m:val="lin"/>
          </m:fPr>
          <m:num>
            <m:r>
              <m:t>L</m:t>
            </m:r>
          </m:num>
          <m:den>
            <m:r>
              <m:t>D</m:t>
            </m:r>
          </m:den>
        </m:f>
      </m:oMath>
      <w:r>
        <w:t>.</w:t>
      </w:r>
    </w:p>
    <w:p w14:paraId="2C65F9EB" w14:textId="77777777" w:rsidR="004E4F17" w:rsidRDefault="008375FC">
      <w:pPr>
        <w:pStyle w:val="Titolo2"/>
        <w:keepNext/>
        <w:spacing w:after="140"/>
      </w:pPr>
      <w:bookmarkStart w:id="34" w:name="_Toc244141279"/>
      <w:r>
        <w:t>Meccanismi granulari</w:t>
      </w:r>
      <w:bookmarkEnd w:id="34"/>
    </w:p>
    <w:p w14:paraId="5F3172E1" w14:textId="77777777" w:rsidR="004E4F17" w:rsidRDefault="008375FC">
      <w:pPr>
        <w:spacing w:after="140"/>
      </w:pPr>
      <w:r>
        <w:t xml:space="preserve">Per la testa libera il palo corto ruota attorno a un punto interno e Broms chiude le reazioni con una forza al piede; nel ramo lungo il momento massimo raggiunge </w:t>
      </w:r>
      <m:oMath>
        <m:sSub>
          <m:e>
            <m:r>
              <m:t>M</m:t>
            </m:r>
          </m:e>
          <m:sub>
            <m:r>
              <m:t>y</m:t>
            </m:r>
          </m:sub>
        </m:sSub>
      </m:oMath>
      <w:r>
        <w:t>:</w:t>
      </w:r>
    </w:p>
    <w:p w14:paraId="0710F8A9" w14:textId="77777777" w:rsidR="004E4F17" w:rsidRDefault="008375FC">
      <w:pPr>
        <w:keepNext/>
        <w:spacing w:before="60" w:after="80"/>
        <w:ind w:left="255"/>
      </w:pPr>
      <m:oMathPara>
        <m:oMath>
          <m:r>
            <m:t>H=</m:t>
          </m:r>
          <m:f>
            <m:fPr>
              <m:type m:val="bar"/>
            </m:fPr>
            <m:num>
              <m:r>
                <m:t>A(L)</m:t>
              </m:r>
            </m:num>
            <m:den>
              <m:r>
                <m:t>L+e</m:t>
              </m:r>
            </m:den>
          </m:f>
        </m:oMath>
      </m:oMathPara>
    </w:p>
    <w:p w14:paraId="3120137B" w14:textId="77777777" w:rsidR="004E4F17" w:rsidRDefault="008375FC">
      <w:pPr>
        <w:keepNext/>
        <w:spacing w:before="60" w:after="80"/>
        <w:ind w:left="255"/>
      </w:pPr>
      <m:oMathPara>
        <m:oMath>
          <m:r>
            <m:t>H</m:t>
          </m:r>
          <m:r>
            <m:t>e+S(</m:t>
          </m:r>
          <m:sSub>
            <m:e>
              <m:r>
                <m:t>z</m:t>
              </m:r>
            </m:e>
            <m:sub>
              <m:r>
                <m:t>f</m:t>
              </m:r>
            </m:sub>
          </m:sSub>
          <m:r>
            <m:t>)=</m:t>
          </m:r>
          <m:sSub>
            <m:e>
              <m:r>
                <m:t>M</m:t>
              </m:r>
            </m:e>
            <m:sub>
              <m:r>
                <m:t>y</m:t>
              </m:r>
            </m:sub>
          </m:sSub>
        </m:oMath>
      </m:oMathPara>
    </w:p>
    <w:p w14:paraId="36983658" w14:textId="77777777" w:rsidR="004E4F17" w:rsidRDefault="008375FC">
      <w:pPr>
        <w:spacing w:after="140"/>
      </w:pPr>
      <w:r>
        <w:t xml:space="preserve">Per testa impedita il ramo corto ha </w:t>
      </w:r>
      <m:oMath>
        <m:r>
          <m:t>H=Q(L)</m:t>
        </m:r>
      </m:oMath>
      <w:r>
        <w:t xml:space="preserve"> e </w:t>
      </w:r>
      <m:oMath>
        <m:sSub>
          <m:e>
            <m:r>
              <m:t>M</m:t>
            </m:r>
          </m:e>
          <m:sub>
            <m:r>
              <m:t>0</m:t>
            </m:r>
          </m:sub>
        </m:sSub>
        <m:r>
          <m:t>=−S(L)</m:t>
        </m:r>
      </m:oMath>
      <w:r>
        <w:t xml:space="preserve">, ed è ammissibile quando il momento alla testa non supera </w:t>
      </w:r>
      <m:oMath>
        <m:sSub>
          <m:e>
            <m:r>
              <m:t>M</m:t>
            </m:r>
          </m:e>
          <m:sub>
            <m:r>
              <m:t>y</m:t>
            </m:r>
          </m:sub>
        </m:sSub>
      </m:oMath>
      <w:r>
        <w:t xml:space="preserve">. Nel ramo intermedio impedito il momento in testa è </w:t>
      </w:r>
      <m:oMath>
        <m:r>
          <m:t>−</m:t>
        </m:r>
        <m:sSub>
          <m:e>
            <m:r>
              <m:t>M</m:t>
            </m:r>
          </m:e>
          <m:sub>
            <m:r>
              <m:t>y</m:t>
            </m:r>
          </m:sub>
        </m:sSub>
      </m:oMath>
      <w:r>
        <w:t xml:space="preserve">; nel ramo lungo impedito si forma una seconda cerniera a </w:t>
      </w:r>
      <m:oMath>
        <m:sSub>
          <m:e>
            <m:r>
              <m:t>z</m:t>
            </m:r>
          </m:e>
          <m:sub>
            <m:r>
              <m:t>f</m:t>
            </m:r>
          </m:sub>
        </m:sSub>
      </m:oMath>
      <w:r>
        <w:t>:</w:t>
      </w:r>
    </w:p>
    <w:p w14:paraId="08698D96" w14:textId="77777777" w:rsidR="004E4F17" w:rsidRDefault="008375FC">
      <w:pPr>
        <w:keepNext/>
        <w:spacing w:before="60" w:after="80"/>
        <w:ind w:left="255"/>
      </w:pPr>
      <m:oMathPara>
        <m:oMath>
          <m:r>
            <m:t>H=</m:t>
          </m:r>
          <m:f>
            <m:fPr>
              <m:type m:val="bar"/>
            </m:fPr>
            <m:num>
              <m:sSub>
                <m:e>
                  <m:r>
                    <m:t>M</m:t>
                  </m:r>
                </m:e>
                <m:sub>
                  <m:r>
                    <m:t>y</m:t>
                  </m:r>
                </m:sub>
              </m:sSub>
              <m:r>
                <m:t>+A(L)</m:t>
              </m:r>
            </m:num>
            <m:den>
              <m:r>
                <m:t>L</m:t>
              </m:r>
            </m:den>
          </m:f>
        </m:oMath>
      </m:oMathPara>
    </w:p>
    <w:p w14:paraId="54696F22" w14:textId="77777777" w:rsidR="004E4F17" w:rsidRDefault="008375FC">
      <w:pPr>
        <w:keepNext/>
        <w:spacing w:before="60" w:after="80"/>
        <w:ind w:left="255"/>
      </w:pPr>
      <m:oMathPara>
        <m:oMath>
          <m:r>
            <m:t>S(</m:t>
          </m:r>
          <m:sSub>
            <m:e>
              <m:r>
                <m:t>z</m:t>
              </m:r>
            </m:e>
            <m:sub>
              <m:r>
                <m:t>f</m:t>
              </m:r>
            </m:sub>
          </m:sSub>
          <m:r>
            <m:t>)=2</m:t>
          </m:r>
          <m:sSub>
            <m:e>
              <m:r>
                <m:t>M</m:t>
              </m:r>
            </m:e>
            <m:sub>
              <m:r>
                <m:t>y</m:t>
              </m:r>
            </m:sub>
          </m:sSub>
        </m:oMath>
      </m:oMathPara>
    </w:p>
    <w:p w14:paraId="6BD95BAB" w14:textId="77777777" w:rsidR="004E4F17" w:rsidRDefault="008375FC">
      <w:pPr>
        <w:spacing w:after="140"/>
      </w:pPr>
      <w:r>
        <w:t xml:space="preserve">L'equilibrio può richiedere una forza concentrata al piede </w:t>
      </w:r>
      <m:oMath>
        <m:r>
          <m:t>F=Q(L)−H</m:t>
        </m:r>
      </m:oMath>
      <w:r>
        <w:t xml:space="preserve"> nei regimi corti e intermedi. Tale forza spiega il salto del taglio e non deve essere rimossa per rendere il diagramma visivamente continuo.</w:t>
      </w:r>
    </w:p>
    <w:p w14:paraId="0C9E93AE" w14:textId="77777777" w:rsidR="004E4F17" w:rsidRDefault="008375FC">
      <w:pPr>
        <w:spacing w:after="140"/>
      </w:pPr>
      <w:r>
        <w:t>Per un palo lungo, la porzione mobilitata e l'eventuale chiusura del diagramma oltre il massimo derivano dall'idealizzazione del meccanismo; non costituiscono una distribuzione elastica univoca delle reazioni del terreno.</w:t>
      </w:r>
    </w:p>
    <w:p w14:paraId="3A9424B2" w14:textId="77777777" w:rsidR="004E4F17" w:rsidRDefault="008375FC">
      <w:pPr>
        <w:pStyle w:val="Titolo2"/>
        <w:keepNext/>
        <w:spacing w:after="140"/>
      </w:pPr>
      <w:bookmarkStart w:id="35" w:name="_Toc244141280"/>
      <w:r>
        <w:t>Meccanismi coesivi</w:t>
      </w:r>
      <w:bookmarkEnd w:id="35"/>
    </w:p>
    <w:p w14:paraId="60509A20" w14:textId="77777777" w:rsidR="004E4F17" w:rsidRDefault="008375FC">
      <w:pPr>
        <w:spacing w:after="140"/>
      </w:pPr>
      <w:r>
        <w:t xml:space="preserve">La coppia resistente inferiore </w:t>
      </w:r>
      <m:oMath>
        <m:r>
          <m:t>C</m:t>
        </m:r>
      </m:oMath>
      <w:r>
        <w:t xml:space="preserve"> fra </w:t>
      </w:r>
      <m:oMath>
        <m:sSub>
          <m:e>
            <m:r>
              <m:t>z</m:t>
            </m:r>
          </m:e>
          <m:sub>
            <m:r>
              <m:t>f</m:t>
            </m:r>
          </m:sub>
        </m:sSub>
      </m:oMath>
      <w:r>
        <w:t xml:space="preserve"> e </w:t>
      </w:r>
      <m:oMath>
        <m:r>
          <m:t>t</m:t>
        </m:r>
      </m:oMath>
      <w:r>
        <w:t xml:space="preserve"> è ottenuta dividendo la distribuzione al punto che ne equilibra le risultanti. Nel coesivo omogeneo vale </w:t>
      </w:r>
      <m:oMath>
        <m:r>
          <m:t>9</m:t>
        </m:r>
        <m:sSub>
          <m:e>
            <m:r>
              <m:t>c</m:t>
            </m:r>
          </m:e>
          <m:sub>
            <m:r>
              <m:t>u</m:t>
            </m:r>
          </m:sub>
        </m:sSub>
        <m:r>
          <m:t>D</m:t>
        </m:r>
        <m:r>
          <m:t>(t−</m:t>
        </m:r>
        <m:sSub>
          <m:e>
            <m:r>
              <m:t>z</m:t>
            </m:r>
          </m:e>
          <m:sub>
            <m:r>
              <m:t>f</m:t>
            </m:r>
          </m:sub>
        </m:sSub>
        <m:sSup>
          <m:e>
            <m:r>
              <m:t>)</m:t>
            </m:r>
          </m:e>
          <m:sup>
            <m:r>
              <m:t>2</m:t>
            </m:r>
          </m:sup>
        </m:sSup>
        <m:r>
          <m:t>/4</m:t>
        </m:r>
      </m:oMath>
      <w:r>
        <w:t xml:space="preserve">. Più in generale, individuata la profondità </w:t>
      </w:r>
      <m:oMath>
        <m:sSub>
          <m:e>
            <m:r>
              <m:t>z</m:t>
            </m:r>
          </m:e>
          <m:sub>
            <m:r>
              <m:t>r</m:t>
            </m:r>
          </m:sub>
        </m:sSub>
      </m:oMath>
      <w:r>
        <w:t xml:space="preserve"> in modo che </w:t>
      </w:r>
      <m:oMath>
        <m:r>
          <m:t>Q(</m:t>
        </m:r>
        <m:sSub>
          <m:e>
            <m:r>
              <m:t>z</m:t>
            </m:r>
          </m:e>
          <m:sub>
            <m:r>
              <m:t>r</m:t>
            </m:r>
          </m:sub>
        </m:sSub>
        <m:r>
          <m:t>)</m:t>
        </m:r>
      </m:oMath>
      <w:r>
        <w:t xml:space="preserve"> sia la media di </w:t>
      </w:r>
      <m:oMath>
        <m:r>
          <m:t>Q(</m:t>
        </m:r>
        <m:sSub>
          <m:e>
            <m:r>
              <m:t>z</m:t>
            </m:r>
          </m:e>
          <m:sub>
            <m:r>
              <m:t>f</m:t>
            </m:r>
          </m:sub>
        </m:sSub>
        <m:r>
          <m:t>)</m:t>
        </m:r>
      </m:oMath>
      <w:r>
        <w:t xml:space="preserve"> e </w:t>
      </w:r>
      <m:oMath>
        <m:r>
          <m:t>Q(t)</m:t>
        </m:r>
      </m:oMath>
      <w:r>
        <w:t>, si usa:</w:t>
      </w:r>
    </w:p>
    <w:p w14:paraId="0F35B92F" w14:textId="77777777" w:rsidR="004E4F17" w:rsidRDefault="008375FC">
      <w:pPr>
        <w:keepNext/>
        <w:spacing w:before="60" w:after="80"/>
        <w:ind w:left="255"/>
      </w:pPr>
      <m:oMathPara>
        <m:oMath>
          <m:r>
            <m:t>C(</m:t>
          </m:r>
          <m:sSub>
            <m:e>
              <m:r>
                <m:t>z</m:t>
              </m:r>
            </m:e>
            <m:sub>
              <m:r>
                <m:t>f</m:t>
              </m:r>
            </m:sub>
          </m:sSub>
          <m:r>
            <m:t>,t)=S(t)+S(</m:t>
          </m:r>
          <m:sSub>
            <m:e>
              <m:r>
                <m:t>z</m:t>
              </m:r>
            </m:e>
            <m:sub>
              <m:r>
                <m:t>f</m:t>
              </m:r>
            </m:sub>
          </m:sSub>
          <m:r>
            <m:t>)−2</m:t>
          </m:r>
          <m:r>
            <m:t>S(</m:t>
          </m:r>
          <m:sSub>
            <m:e>
              <m:r>
                <m:t>z</m:t>
              </m:r>
            </m:e>
            <m:sub>
              <m:r>
                <m:t>r</m:t>
              </m:r>
            </m:sub>
          </m:sSub>
          <m:r>
            <m:t>)</m:t>
          </m:r>
        </m:oMath>
      </m:oMathPara>
    </w:p>
    <w:p w14:paraId="1B0E07B5" w14:textId="77777777" w:rsidR="004E4F17" w:rsidRDefault="008375FC">
      <w:pPr>
        <w:spacing w:after="140"/>
      </w:pPr>
      <w:r>
        <w:t xml:space="preserve">Per testa libera corta si impone </w:t>
      </w:r>
      <m:oMath>
        <m:r>
          <m:t>He+S(</m:t>
        </m:r>
        <m:sSub>
          <m:e>
            <m:r>
              <m:t>z</m:t>
            </m:r>
          </m:e>
          <m:sub>
            <m:r>
              <m:t>f</m:t>
            </m:r>
          </m:sub>
        </m:sSub>
        <m:r>
          <m:t>)=C(</m:t>
        </m:r>
        <m:sSub>
          <m:e>
            <m:r>
              <m:t>z</m:t>
            </m:r>
          </m:e>
          <m:sub>
            <m:r>
              <m:t>f</m:t>
            </m:r>
          </m:sub>
        </m:sSub>
        <m:r>
          <m:t>,L)</m:t>
        </m:r>
      </m:oMath>
      <w:r>
        <w:t xml:space="preserve">; per il ramo lungo </w:t>
      </w:r>
      <m:oMath>
        <m:r>
          <m:t>He+S(</m:t>
        </m:r>
        <m:sSub>
          <m:e>
            <m:r>
              <m:t>z</m:t>
            </m:r>
          </m:e>
          <m:sub>
            <m:r>
              <m:t>f</m:t>
            </m:r>
          </m:sub>
        </m:sSub>
        <m:r>
          <m:t>)=</m:t>
        </m:r>
        <m:sSub>
          <m:e>
            <m:r>
              <m:t>M</m:t>
            </m:r>
          </m:e>
          <m:sub>
            <m:r>
              <m:t>y</m:t>
            </m:r>
          </m:sub>
        </m:sSub>
      </m:oMath>
      <w:r>
        <w:t xml:space="preserve"> e </w:t>
      </w:r>
      <m:oMath>
        <m:r>
          <m:t>C(</m:t>
        </m:r>
        <m:sSub>
          <m:e>
            <m:r>
              <m:t>z</m:t>
            </m:r>
          </m:e>
          <m:sub>
            <m:r>
              <m:t>f</m:t>
            </m:r>
          </m:sub>
        </m:sSub>
        <m:r>
          <m:t>,t)=</m:t>
        </m:r>
        <m:sSub>
          <m:e>
            <m:r>
              <m:t>M</m:t>
            </m:r>
          </m:e>
          <m:sub>
            <m:r>
              <m:t>y</m:t>
            </m:r>
          </m:sub>
        </m:sSub>
      </m:oMath>
      <w:r>
        <w:t xml:space="preserve"> con </w:t>
      </w:r>
      <m:oMath>
        <m:r>
          <m:t>t≤L</m:t>
        </m:r>
      </m:oMath>
      <w:r>
        <w:t xml:space="preserve">. Con testa impedita, nel ramo intermedio </w:t>
      </w:r>
      <m:oMath>
        <m:r>
          <m:t>−</m:t>
        </m:r>
        <m:sSub>
          <m:e>
            <m:r>
              <m:t>M</m:t>
            </m:r>
          </m:e>
          <m:sub>
            <m:r>
              <m:t>y</m:t>
            </m:r>
          </m:sub>
        </m:sSub>
        <m:r>
          <m:t>+S(</m:t>
        </m:r>
        <m:sSub>
          <m:e>
            <m:r>
              <m:t>z</m:t>
            </m:r>
          </m:e>
          <m:sub>
            <m:r>
              <m:t>f</m:t>
            </m:r>
          </m:sub>
        </m:sSub>
        <m:r>
          <m:t>)=C(</m:t>
        </m:r>
        <m:sSub>
          <m:e>
            <m:r>
              <m:t>z</m:t>
            </m:r>
          </m:e>
          <m:sub>
            <m:r>
              <m:t>f</m:t>
            </m:r>
          </m:sub>
        </m:sSub>
        <m:r>
          <m:t>,L)</m:t>
        </m:r>
      </m:oMath>
      <w:r>
        <w:t xml:space="preserve">, mentre nel lungo </w:t>
      </w:r>
      <m:oMath>
        <m:r>
          <m:t>S(</m:t>
        </m:r>
        <m:sSub>
          <m:e>
            <m:r>
              <m:t>z</m:t>
            </m:r>
          </m:e>
          <m:sub>
            <m:r>
              <m:t>f</m:t>
            </m:r>
          </m:sub>
        </m:sSub>
        <m:r>
          <m:t>)=2</m:t>
        </m:r>
        <m:sSub>
          <m:e>
            <m:r>
              <m:t>M</m:t>
            </m:r>
          </m:e>
          <m:sub>
            <m:r>
              <m:t>y</m:t>
            </m:r>
          </m:sub>
        </m:sSub>
      </m:oMath>
      <w:r>
        <w:t xml:space="preserve">. Il ramo corto impedito resta </w:t>
      </w:r>
      <m:oMath>
        <m:r>
          <m:t>H=Q(L)</m:t>
        </m:r>
      </m:oMath>
      <w:r>
        <w:t xml:space="preserve"> con controllo del momento alla testa. Nel coesivo omogeneo queste condizioni coincidono con le relazioni di Broms; la chiusura distribuita è usata in ogni profilo interamente coesivo, anche con il metodo Broms.</w:t>
      </w:r>
    </w:p>
    <w:p w14:paraId="044A771C" w14:textId="77777777" w:rsidR="004E4F17" w:rsidRDefault="008375FC">
      <w:pPr>
        <w:spacing w:after="140"/>
      </w:pPr>
      <w:r>
        <w:t xml:space="preserve">La ricerca numerica usa bisezione e verifiche dell'equilibrio. La tolleranza della radice è dell'ordine di </w:t>
      </w:r>
      <m:oMath>
        <m:sSup>
          <m:e>
            <m:r>
              <m:t>10</m:t>
            </m:r>
          </m:e>
          <m:sup>
            <m:r>
              <m:t>−8</m:t>
            </m:r>
          </m:sup>
        </m:sSup>
      </m:oMath>
      <w:r>
        <w:t xml:space="preserve"> con massimo 100 iterazioni; i residui di equilibrio sono controllati rispetto alle scale delle azioni. Il regime governante è quello ammissibile con capacità minore.</w:t>
      </w:r>
    </w:p>
    <w:p w14:paraId="37C8242C" w14:textId="77777777" w:rsidR="004E4F17" w:rsidRDefault="008375FC">
      <w:pPr>
        <w:pStyle w:val="Titolo2"/>
        <w:keepNext/>
        <w:spacing w:after="140"/>
      </w:pPr>
      <w:bookmarkStart w:id="36" w:name="_Toc244141281"/>
      <w:r>
        <w:t>Da Hu alla resistenza di progetto</w:t>
      </w:r>
      <w:bookmarkEnd w:id="36"/>
    </w:p>
    <w:p w14:paraId="14206BE7" w14:textId="77777777" w:rsidR="004E4F17" w:rsidRDefault="008375FC">
      <w:pPr>
        <w:spacing w:after="140"/>
      </w:pPr>
      <w:r>
        <w:t xml:space="preserve">Le capacità dei sondaggi vengono combinate tramite media e minimo e i fattori </w:t>
      </w:r>
      <m:oMath>
        <m:r>
          <m:t>ξ</m:t>
        </m:r>
      </m:oMath>
      <w:r>
        <w:t xml:space="preserve"> selezionati (NTC 2018, tabella 6.4.IV). La riduzione di gruppo e il coefficiente di resistenza vengono applicati successivamente. Nel percorso implementato il parziale di resistenza laterale vale 1,3 (tabella 6.4.VI).</w:t>
      </w:r>
    </w:p>
    <w:p w14:paraId="3AD82E12" w14:textId="77777777" w:rsidR="004E4F17" w:rsidRDefault="008375FC">
      <w:pPr>
        <w:keepNext/>
        <w:spacing w:before="60" w:after="80"/>
        <w:ind w:left="255"/>
      </w:pPr>
      <m:oMathPara>
        <m:oMath>
          <m:sSub>
            <m:e>
              <m:r>
                <m:t>R</m:t>
              </m:r>
            </m:e>
            <m:sub>
              <m:r>
                <m:t>k</m:t>
              </m:r>
            </m:sub>
          </m:sSub>
          <m:r>
            <m:t>=min</m:t>
          </m:r>
          <m:d>
            <m:dPr>
              <m:sepChr m:val=""/>
            </m:dPr>
            <m:e>
              <m:f>
                <m:fPr>
                  <m:type m:val="bar"/>
                </m:fPr>
                <m:num>
                  <m:sSub>
                    <m:e>
                      <m:r>
                        <m:t>H</m:t>
                      </m:r>
                    </m:e>
                    <m:sub>
                      <m:r>
                        <m:t>u,medio</m:t>
                      </m:r>
                    </m:sub>
                  </m:sSub>
                </m:num>
                <m:den>
                  <m:sSub>
                    <m:e>
                      <m:r>
                        <m:t>ξ</m:t>
                      </m:r>
                    </m:e>
                    <m:sub>
                      <m:r>
                        <m:t>3</m:t>
                      </m:r>
                    </m:sub>
                  </m:sSub>
                </m:den>
              </m:f>
              <m:r>
                <m:t>;</m:t>
              </m:r>
              <m:f>
                <m:fPr>
                  <m:type m:val="bar"/>
                </m:fPr>
                <m:num>
                  <m:sSub>
                    <m:e>
                      <m:r>
                        <m:t>H</m:t>
                      </m:r>
                    </m:e>
                    <m:sub>
                      <m:r>
                        <m:t>u,min</m:t>
                      </m:r>
                    </m:sub>
                  </m:sSub>
                </m:num>
                <m:den>
                  <m:sSub>
                    <m:e>
                      <m:r>
                        <m:t>ξ</m:t>
                      </m:r>
                    </m:e>
                    <m:sub>
                      <m:r>
                        <m:t>4</m:t>
                      </m:r>
                    </m:sub>
                  </m:sSub>
                </m:den>
              </m:f>
            </m:e>
          </m:d>
        </m:oMath>
      </m:oMathPara>
    </w:p>
    <w:p w14:paraId="126C4860" w14:textId="77777777" w:rsidR="004E4F17" w:rsidRDefault="008375FC">
      <w:pPr>
        <w:keepNext/>
        <w:spacing w:before="60" w:after="80"/>
        <w:ind w:left="255"/>
      </w:pPr>
      <m:oMathPara>
        <m:oMath>
          <m:sSub>
            <m:e>
              <m:r>
                <m:t>R</m:t>
              </m:r>
            </m:e>
            <m:sub>
              <m:r>
                <m:t>d</m:t>
              </m:r>
            </m:sub>
          </m:sSub>
          <m:r>
            <m:t>=</m:t>
          </m:r>
          <m:f>
            <m:fPr>
              <m:type m:val="bar"/>
            </m:fPr>
            <m:num>
              <m:r>
                <m:t>η</m:t>
              </m:r>
              <m:sSub>
                <m:e>
                  <m:r>
                    <m:t>R</m:t>
                  </m:r>
                </m:e>
                <m:sub>
                  <m:r>
                    <m:t>k</m:t>
                  </m:r>
                </m:sub>
              </m:sSub>
            </m:num>
            <m:den>
              <m:r>
                <m:t>1</m:t>
              </m:r>
              <m:r>
                <m:t>,</m:t>
              </m:r>
              <m:r>
                <m:t>3</m:t>
              </m:r>
            </m:den>
          </m:f>
        </m:oMath>
      </m:oMathPara>
    </w:p>
    <w:p w14:paraId="5F214A90" w14:textId="77777777" w:rsidR="004E4F17" w:rsidRDefault="008375FC">
      <w:pPr>
        <w:spacing w:after="140"/>
      </w:pPr>
      <m:oMath>
        <m:sSub>
          <m:e>
            <m:r>
              <m:t>H</m:t>
            </m:r>
          </m:e>
          <m:sub>
            <m:r>
              <m:t>Ed</m:t>
            </m:r>
          </m:sub>
        </m:sSub>
      </m:oMath>
      <w:r>
        <w:t xml:space="preserve"> è già un'azione di progetto assegnata. Il motore non genera l'intero percorso delle combinazioni normative. L'efficienza di gruppo basata su Reese e Van Impe usa fattori direzionali riferiti al verso di </w:t>
      </w:r>
      <m:oMath>
        <m:r>
          <m:t>H</m:t>
        </m:r>
      </m:oMath>
      <w:r>
        <w:t xml:space="preserve">. Con il vicino davanti il palo è nella sua scia, </w:t>
      </w:r>
      <m:oMath>
        <m:r>
          <m:t>min[1;</m:t>
        </m:r>
        <m:r>
          <m:rPr>
            <m:sty m:val="p"/>
          </m:rPr>
          <m:t> </m:t>
        </m:r>
        <m:r>
          <m:t>0</m:t>
        </m:r>
        <m:r>
          <m:t>,</m:t>
        </m:r>
        <m:r>
          <m:t>48</m:t>
        </m:r>
        <m:r>
          <m:t>(s/D</m:t>
        </m:r>
        <m:sSup>
          <m:e>
            <m:r>
              <m:t>)</m:t>
            </m:r>
          </m:e>
          <m:sup>
            <m:r>
              <m:t>0</m:t>
            </m:r>
            <m:r>
              <m:t>,</m:t>
            </m:r>
            <m:r>
              <m:t>38</m:t>
            </m:r>
          </m:sup>
        </m:sSup>
        <m:r>
          <m:t>]</m:t>
        </m:r>
      </m:oMath>
      <w:r>
        <w:t xml:space="preserve">; con il vicino dietro è capofila, </w:t>
      </w:r>
      <m:oMath>
        <m:r>
          <m:t>min[1;</m:t>
        </m:r>
        <m:r>
          <m:rPr>
            <m:sty m:val="p"/>
          </m:rPr>
          <m:t> </m:t>
        </m:r>
        <m:r>
          <m:t>0</m:t>
        </m:r>
        <m:r>
          <m:t>,</m:t>
        </m:r>
        <m:r>
          <m:t>70</m:t>
        </m:r>
        <m:r>
          <m:t>(s/D</m:t>
        </m:r>
        <m:sSup>
          <m:e>
            <m:r>
              <m:t>)</m:t>
            </m:r>
          </m:e>
          <m:sup>
            <m:r>
              <m:t>0</m:t>
            </m:r>
            <m:r>
              <m:t>,</m:t>
            </m:r>
            <m:r>
              <m:t>26</m:t>
            </m:r>
          </m:sup>
        </m:sSup>
        <m:r>
          <m:t>]</m:t>
        </m:r>
      </m:oMath>
      <w:r>
        <w:t xml:space="preserve">; lateralmente vale </w:t>
      </w:r>
      <m:oMath>
        <m:r>
          <m:t>min[1;</m:t>
        </m:r>
        <m:r>
          <m:rPr>
            <m:sty m:val="p"/>
          </m:rPr>
          <m:t> </m:t>
        </m:r>
        <m:r>
          <m:t>0</m:t>
        </m:r>
        <m:r>
          <m:t>,</m:t>
        </m:r>
        <m:r>
          <m:t>64</m:t>
        </m:r>
        <m:r>
          <m:t>(s/D</m:t>
        </m:r>
        <m:sSup>
          <m:e>
            <m:r>
              <m:t>)</m:t>
            </m:r>
          </m:e>
          <m:sup>
            <m:r>
              <m:t>0</m:t>
            </m:r>
            <m:r>
              <m:t>,</m:t>
            </m:r>
            <m:r>
              <m:t>34</m:t>
            </m:r>
          </m:sup>
        </m:sSup>
        <m:r>
          <m:t>]</m:t>
        </m:r>
      </m:oMath>
      <w:r>
        <w:t xml:space="preserve">. Ogni contributo diagonale combina secondo l'angolo il fattore laterale con quello longitudinale del proprio lato, anteriore o posteriore; il prodotto dei vicini attivi dà </w:t>
      </w:r>
      <m:oMath>
        <m:r>
          <m:t>η</m:t>
        </m:r>
      </m:oMath>
      <w:r>
        <w:t xml:space="preserve">. Questa riduzione agisce su </w:t>
      </w:r>
      <m:oMath>
        <m:sSub>
          <m:e>
            <m:r>
              <m:t>R</m:t>
            </m:r>
          </m:e>
          <m:sub>
            <m:r>
              <m:t>d</m:t>
            </m:r>
          </m:sub>
        </m:sSub>
      </m:oMath>
      <w:r>
        <w:t xml:space="preserve">, senza ridisegnare il meccanismo </w:t>
      </w:r>
      <m:oMath>
        <m:sSub>
          <m:e>
            <m:r>
              <m:t>H</m:t>
            </m:r>
          </m:e>
          <m:sub>
            <m:r>
              <m:t>u</m:t>
            </m:r>
          </m:sub>
        </m:sSub>
      </m:oMath>
      <w:r>
        <w:t xml:space="preserve"> del singolo palo.</w:t>
      </w:r>
    </w:p>
    <w:p w14:paraId="1B365F4A" w14:textId="77777777" w:rsidR="004E4F17" w:rsidRDefault="008375FC">
      <w:pPr>
        <w:pStyle w:val="Titolo2"/>
        <w:keepNext/>
        <w:spacing w:after="140"/>
      </w:pPr>
      <w:bookmarkStart w:id="37" w:name="_Toc244141282"/>
      <w:r>
        <w:t>Momento resistente del palo in c a</w:t>
      </w:r>
      <w:bookmarkEnd w:id="37"/>
    </w:p>
    <w:p w14:paraId="0FF25FB8" w14:textId="77777777" w:rsidR="004E4F17" w:rsidRDefault="008375FC">
      <w:pPr>
        <w:spacing w:after="140"/>
      </w:pPr>
      <w:r>
        <w:t xml:space="preserve">La procedura automatica considera una sezione circolare con 4–512 barre uniformemente distribuite. La distanza dell'asse delle barre dal bordo comprende copriferro, diametro della staffa e mezzo diametro longitudinale. </w:t>
      </w:r>
      <m:oMath>
        <m:r>
          <m:t>N</m:t>
        </m:r>
      </m:oMath>
      <w:r>
        <w:t xml:space="preserve"> è positivo a compressione in questo motore.</w:t>
      </w:r>
    </w:p>
    <w:p w14:paraId="604ED468" w14:textId="77777777" w:rsidR="004E4F17" w:rsidRDefault="008375FC">
      <w:pPr>
        <w:spacing w:after="140"/>
      </w:pPr>
      <w:r>
        <w:t xml:space="preserve">Si assume conservazione delle sezioni piane, calcestruzzo compresso a parabola rettangolo senza contributo teso e acciaio elastico perfettamente plastico. Si sottrae il calcestruzzo sostituito dalle barre. L'equilibrio assiale viene ricercato nel campo con asse neutro interno, </w:t>
      </w:r>
      <m:oMath>
        <m:r>
          <m:t>0&lt;x&lt;D</m:t>
        </m:r>
      </m:oMath>
      <w:r>
        <w:t>. Non è quindi una procedura generale per qualsiasi stato assiale, inclusi i campi interamente tesi o compressi.</w:t>
      </w:r>
    </w:p>
    <w:p w14:paraId="4B378D52" w14:textId="77777777" w:rsidR="004E4F17" w:rsidRDefault="008375FC">
      <w:pPr>
        <w:spacing w:after="140"/>
      </w:pPr>
      <w:r>
        <w:t xml:space="preserve">Due integrazioni, 28 × 96 e 56 × 192, vengono confrontate. Se lo scarto supera il 2% il momento automatico non è accettato. Un </w:t>
      </w:r>
      <m:oMath>
        <m:sSub>
          <m:e>
            <m:r>
              <m:t>M</m:t>
            </m:r>
          </m:e>
          <m:sub>
            <m:r>
              <m:t>y</m:t>
            </m:r>
          </m:sub>
        </m:sSub>
      </m:oMath>
      <w:r>
        <w:t xml:space="preserve"> manuale può essere utilizzato con provenienza esplicita, ma il meccanismo di Broms non dimostra la duttilità necessaria a sviluppare la cerniera.</w:t>
      </w:r>
    </w:p>
    <w:p w14:paraId="2D356014" w14:textId="77777777" w:rsidR="004E4F17" w:rsidRDefault="008375FC">
      <w:pPr>
        <w:pStyle w:val="Titolo2"/>
        <w:keepNext/>
        <w:spacing w:after="140"/>
      </w:pPr>
      <w:bookmarkStart w:id="38" w:name="_Toc244141283"/>
      <w:r>
        <w:t>Tubo CHS del micropalo</w:t>
      </w:r>
      <w:bookmarkEnd w:id="38"/>
    </w:p>
    <w:p w14:paraId="73B39835" w14:textId="77777777" w:rsidR="004E4F17" w:rsidRDefault="008375FC">
      <w:pPr>
        <w:spacing w:after="140"/>
      </w:pPr>
      <w:r>
        <w:t xml:space="preserve">La sezione resistente è il solo tubo; la boiacca non contribuisce. Le formule geometriche sono esatte per l'anello, con </w:t>
      </w:r>
      <m:oMath>
        <m:sSub>
          <m:e>
            <m:r>
              <m:t>D</m:t>
            </m:r>
          </m:e>
          <m:sub>
            <m:r>
              <m:t>e</m:t>
            </m:r>
          </m:sub>
        </m:sSub>
      </m:oMath>
      <w:r>
        <w:t xml:space="preserve"> e </w:t>
      </w:r>
      <m:oMath>
        <m:sSub>
          <m:e>
            <m:r>
              <m:t>D</m:t>
            </m:r>
          </m:e>
          <m:sub>
            <m:r>
              <m:t>i</m:t>
            </m:r>
          </m:sub>
        </m:sSub>
      </m:oMath>
      <w:r>
        <w:t xml:space="preserve"> in millimetri. Il diametro geotecnico usato in </w:t>
      </w:r>
      <m:oMath>
        <m:r>
          <m:t>p(z)</m:t>
        </m:r>
      </m:oMath>
      <w:r>
        <w:t xml:space="preserve"> resta un parametro separato.</w:t>
      </w:r>
    </w:p>
    <w:p w14:paraId="4BE32B41" w14:textId="77777777" w:rsidR="004E4F17" w:rsidRDefault="008375FC">
      <w:pPr>
        <w:keepNext/>
        <w:spacing w:before="60" w:after="80"/>
        <w:ind w:left="255"/>
      </w:pPr>
      <m:oMathPara>
        <m:oMath>
          <m:r>
            <m:t>A=</m:t>
          </m:r>
          <m:f>
            <m:fPr>
              <m:type m:val="bar"/>
            </m:fPr>
            <m:num>
              <m:r>
                <m:t>π(</m:t>
              </m:r>
              <m:sSubSup>
                <m:e>
                  <m:r>
                    <m:t>D</m:t>
                  </m:r>
                </m:e>
                <m:sub>
                  <m:r>
                    <m:t>e</m:t>
                  </m:r>
                </m:sub>
                <m:sup>
                  <m:r>
                    <m:t>2</m:t>
                  </m:r>
                </m:sup>
              </m:sSubSup>
              <m:r>
                <m:t>−</m:t>
              </m:r>
              <m:sSubSup>
                <m:e>
                  <m:r>
                    <m:t>D</m:t>
                  </m:r>
                </m:e>
                <m:sub>
                  <m:r>
                    <m:t>i</m:t>
                  </m:r>
                </m:sub>
                <m:sup>
                  <m:r>
                    <m:t>2</m:t>
                  </m:r>
                </m:sup>
              </m:sSubSup>
              <m:r>
                <m:t>)</m:t>
              </m:r>
            </m:num>
            <m:den>
              <m:r>
                <m:t>4</m:t>
              </m:r>
            </m:den>
          </m:f>
        </m:oMath>
      </m:oMathPara>
    </w:p>
    <w:p w14:paraId="64FF3C25" w14:textId="77777777" w:rsidR="004E4F17" w:rsidRDefault="008375FC">
      <w:pPr>
        <w:keepNext/>
        <w:spacing w:before="60" w:after="80"/>
        <w:ind w:left="255"/>
      </w:pPr>
      <m:oMathPara>
        <m:oMath>
          <m:r>
            <m:t>I=</m:t>
          </m:r>
          <m:f>
            <m:fPr>
              <m:type m:val="bar"/>
            </m:fPr>
            <m:num>
              <m:r>
                <m:t>π(</m:t>
              </m:r>
              <m:sSubSup>
                <m:e>
                  <m:r>
                    <m:t>D</m:t>
                  </m:r>
                </m:e>
                <m:sub>
                  <m:r>
                    <m:t>e</m:t>
                  </m:r>
                </m:sub>
                <m:sup>
                  <m:r>
                    <m:t>4</m:t>
                  </m:r>
                </m:sup>
              </m:sSubSup>
              <m:r>
                <m:t>−</m:t>
              </m:r>
              <m:sSubSup>
                <m:e>
                  <m:r>
                    <m:t>D</m:t>
                  </m:r>
                </m:e>
                <m:sub>
                  <m:r>
                    <m:t>i</m:t>
                  </m:r>
                </m:sub>
                <m:sup>
                  <m:r>
                    <m:t>4</m:t>
                  </m:r>
                </m:sup>
              </m:sSubSup>
              <m:r>
                <m:t>)</m:t>
              </m:r>
            </m:num>
            <m:den>
              <m:r>
                <m:t>64</m:t>
              </m:r>
            </m:den>
          </m:f>
        </m:oMath>
      </m:oMathPara>
    </w:p>
    <w:p w14:paraId="2EB347FC" w14:textId="77777777" w:rsidR="004E4F17" w:rsidRDefault="008375FC">
      <w:pPr>
        <w:keepNext/>
        <w:spacing w:before="60" w:after="80"/>
        <w:ind w:left="255"/>
      </w:pPr>
      <m:oMathPara>
        <m:oMath>
          <m:sSub>
            <m:e>
              <m:r>
                <m:t>W</m:t>
              </m:r>
            </m:e>
            <m:sub>
              <m:r>
                <m:t>el</m:t>
              </m:r>
            </m:sub>
          </m:sSub>
          <m:r>
            <m:t>=</m:t>
          </m:r>
          <m:f>
            <m:fPr>
              <m:type m:val="bar"/>
            </m:fPr>
            <m:num>
              <m:r>
                <m:t>2I</m:t>
              </m:r>
            </m:num>
            <m:den>
              <m:sSub>
                <m:e>
                  <m:r>
                    <m:t>D</m:t>
                  </m:r>
                </m:e>
                <m:sub>
                  <m:r>
                    <m:t>e</m:t>
                  </m:r>
                </m:sub>
              </m:sSub>
            </m:den>
          </m:f>
        </m:oMath>
      </m:oMathPara>
    </w:p>
    <w:p w14:paraId="2EDD61A5" w14:textId="77777777" w:rsidR="004E4F17" w:rsidRDefault="008375FC">
      <w:pPr>
        <w:keepNext/>
        <w:spacing w:before="60" w:after="80"/>
        <w:ind w:left="255"/>
      </w:pPr>
      <m:oMathPara>
        <m:oMath>
          <m:sSub>
            <m:e>
              <m:r>
                <m:t>W</m:t>
              </m:r>
            </m:e>
            <m:sub>
              <m:r>
                <m:t>pl</m:t>
              </m:r>
            </m:sub>
          </m:sSub>
          <m:r>
            <m:t>=</m:t>
          </m:r>
          <m:f>
            <m:fPr>
              <m:type m:val="bar"/>
            </m:fPr>
            <m:num>
              <m:sSubSup>
                <m:e>
                  <m:r>
                    <m:t>D</m:t>
                  </m:r>
                </m:e>
                <m:sub>
                  <m:r>
                    <m:t>e</m:t>
                  </m:r>
                </m:sub>
                <m:sup>
                  <m:r>
                    <m:t>3</m:t>
                  </m:r>
                </m:sup>
              </m:sSubSup>
              <m:r>
                <m:t>−</m:t>
              </m:r>
              <m:sSubSup>
                <m:e>
                  <m:r>
                    <m:t>D</m:t>
                  </m:r>
                </m:e>
                <m:sub>
                  <m:r>
                    <m:t>i</m:t>
                  </m:r>
                </m:sub>
                <m:sup>
                  <m:r>
                    <m:t>3</m:t>
                  </m:r>
                </m:sup>
              </m:sSubSup>
            </m:num>
            <m:den>
              <m:r>
                <m:t>6</m:t>
              </m:r>
            </m:den>
          </m:f>
        </m:oMath>
      </m:oMathPara>
    </w:p>
    <w:p w14:paraId="7DF7BB46" w14:textId="77777777" w:rsidR="004E4F17" w:rsidRDefault="008375FC">
      <w:pPr>
        <w:keepNext/>
        <w:spacing w:before="60" w:after="80"/>
        <w:ind w:left="255"/>
      </w:pPr>
      <m:oMathPara>
        <m:oMath>
          <m:sSub>
            <m:e>
              <m:r>
                <m:t>N</m:t>
              </m:r>
            </m:e>
            <m:sub>
              <m:r>
                <m:t>pl</m:t>
              </m:r>
            </m:sub>
          </m:sSub>
          <m:r>
            <m:t>=</m:t>
          </m:r>
          <m:f>
            <m:fPr>
              <m:type m:val="bar"/>
            </m:fPr>
            <m:num>
              <m:r>
                <m:t>A</m:t>
              </m:r>
              <m:sSub>
                <m:e>
                  <m:r>
                    <m:t>f</m:t>
                  </m:r>
                </m:e>
                <m:sub>
                  <m:r>
                    <m:t>y</m:t>
                  </m:r>
                </m:sub>
              </m:sSub>
            </m:num>
            <m:den>
              <m:sSub>
                <m:e>
                  <m:r>
                    <m:t>γ</m:t>
                  </m:r>
                </m:e>
                <m:sub>
                  <m:r>
                    <m:t>M0</m:t>
                  </m:r>
                </m:sub>
              </m:sSub>
            </m:den>
          </m:f>
        </m:oMath>
      </m:oMathPara>
    </w:p>
    <w:p w14:paraId="23D85F72" w14:textId="77777777" w:rsidR="004E4F17" w:rsidRDefault="008375FC">
      <w:pPr>
        <w:keepNext/>
        <w:spacing w:before="60" w:after="80"/>
        <w:ind w:left="255"/>
      </w:pPr>
      <m:oMathPara>
        <m:oMath>
          <m:sSub>
            <m:e>
              <m:r>
                <m:t>M</m:t>
              </m:r>
            </m:e>
            <m:sub>
              <m:r>
                <m:t>pl</m:t>
              </m:r>
            </m:sub>
          </m:sSub>
          <m:r>
            <m:t>=</m:t>
          </m:r>
          <m:f>
            <m:fPr>
              <m:type m:val="bar"/>
            </m:fPr>
            <m:num>
              <m:sSub>
                <m:e>
                  <m:r>
                    <m:t>W</m:t>
                  </m:r>
                </m:e>
                <m:sub>
                  <m:r>
                    <m:t>pl</m:t>
                  </m:r>
                </m:sub>
              </m:sSub>
              <m:sSub>
                <m:e>
                  <m:r>
                    <m:t>f</m:t>
                  </m:r>
                </m:e>
                <m:sub>
                  <m:r>
                    <m:t>y</m:t>
                  </m:r>
                </m:sub>
              </m:sSub>
            </m:num>
            <m:den>
              <m:sSub>
                <m:e>
                  <m:r>
                    <m:t>γ</m:t>
                  </m:r>
                </m:e>
                <m:sub>
                  <m:r>
                    <m:t>M0</m:t>
                  </m:r>
                </m:sub>
              </m:sSub>
            </m:den>
          </m:f>
        </m:oMath>
      </m:oMathPara>
    </w:p>
    <w:p w14:paraId="3ED26B5C" w14:textId="77777777" w:rsidR="004E4F17" w:rsidRDefault="008375FC">
      <w:pPr>
        <w:keepNext/>
        <w:spacing w:before="60" w:after="80"/>
        <w:ind w:left="255"/>
      </w:pPr>
      <m:oMathPara>
        <m:oMath>
          <m:sSub>
            <m:e>
              <m:r>
                <m:t>M</m:t>
              </m:r>
            </m:e>
            <m:sub>
              <m:r>
                <m:t>y</m:t>
              </m:r>
            </m:sub>
          </m:sSub>
          <m:r>
            <m:t>(N)=</m:t>
          </m:r>
          <m:sSub>
            <m:e>
              <m:r>
                <m:t>M</m:t>
              </m:r>
            </m:e>
            <m:sub>
              <m:r>
                <m:t>pl</m:t>
              </m:r>
            </m:sub>
          </m:sSub>
          <m:d>
            <m:dPr>
              <m:sepChr m:val="−"/>
            </m:dPr>
            <m:e>
              <m:r>
                <m:t>1</m:t>
              </m:r>
            </m:e>
            <m:e>
              <m:f>
                <m:fPr>
                  <m:type m:val="bar"/>
                </m:fPr>
                <m:num>
                  <m:d>
                    <m:dPr>
                      <m:begChr m:val="|"/>
                      <m:sepChr m:val=""/>
                      <m:endChr m:val="|"/>
                    </m:dPr>
                    <m:e>
                      <m:r>
                        <m:t>N</m:t>
                      </m:r>
                    </m:e>
                  </m:d>
                </m:num>
                <m:den>
                  <m:sSub>
                    <m:e>
                      <m:r>
                        <m:t>N</m:t>
                      </m:r>
                    </m:e>
                    <m:sub>
                      <m:r>
                        <m:t>pl</m:t>
                      </m:r>
                    </m:sub>
                  </m:sSub>
                </m:den>
              </m:f>
            </m:e>
          </m:d>
        </m:oMath>
      </m:oMathPara>
    </w:p>
    <w:p w14:paraId="296D852F" w14:textId="77777777" w:rsidR="004E4F17" w:rsidRDefault="008375FC">
      <w:pPr>
        <w:spacing w:after="140"/>
      </w:pPr>
      <w:r>
        <w:t xml:space="preserve">L'ultimo rapporto va valutato con </w:t>
      </w:r>
      <m:oMath>
        <m:r>
          <m:t>N</m:t>
        </m:r>
      </m:oMath>
      <w:r>
        <w:t xml:space="preserve"> e </w:t>
      </w:r>
      <m:oMath>
        <m:sSub>
          <m:e>
            <m:r>
              <m:t>N</m:t>
            </m:r>
          </m:e>
          <m:sub>
            <m:r>
              <m:t>pl</m:t>
            </m:r>
          </m:sub>
        </m:sSub>
      </m:oMath>
      <w:r>
        <w:t xml:space="preserve"> nelle stesse unità; i risultati di forza e momento sono convertiti in kN e kNm. Il ramo automatico richiede classe 1 secondo </w:t>
      </w:r>
      <m:oMath>
        <m:sSub>
          <m:e>
            <m:r>
              <m:t>D</m:t>
            </m:r>
          </m:e>
          <m:sub>
            <m:r>
              <m:t>e</m:t>
            </m:r>
          </m:sub>
        </m:sSub>
        <m:r>
          <m:t>/t≤50</m:t>
        </m:r>
        <m:sSup>
          <m:e>
            <m:r>
              <m:t>ε</m:t>
            </m:r>
          </m:e>
          <m:sup>
            <m:r>
              <m:t>2</m:t>
            </m:r>
          </m:sup>
        </m:sSup>
      </m:oMath>
      <w:r>
        <w:t xml:space="preserve">, con </w:t>
      </w:r>
      <m:oMath>
        <m:sSup>
          <m:e>
            <m:r>
              <m:t>ε</m:t>
            </m:r>
          </m:e>
          <m:sup>
            <m:r>
              <m:t>2</m:t>
            </m:r>
          </m:sup>
        </m:sSup>
        <m:r>
          <m:t>=235/</m:t>
        </m:r>
        <m:sSub>
          <m:e>
            <m:r>
              <m:t>f</m:t>
            </m:r>
          </m:e>
          <m:sub>
            <m:r>
              <m:t>y</m:t>
            </m:r>
          </m:sub>
        </m:sSub>
      </m:oMath>
      <w:r>
        <w:t xml:space="preserve">. Le soglie </w:t>
      </w:r>
      <m:oMath>
        <m:r>
          <m:t>70</m:t>
        </m:r>
        <m:sSup>
          <m:e>
            <m:r>
              <m:t>ε</m:t>
            </m:r>
          </m:e>
          <m:sup>
            <m:r>
              <m:t>2</m:t>
            </m:r>
          </m:sup>
        </m:sSup>
      </m:oMath>
      <w:r>
        <w:t xml:space="preserve"> e </w:t>
      </w:r>
      <m:oMath>
        <m:r>
          <m:t>90</m:t>
        </m:r>
        <m:sSup>
          <m:e>
            <m:r>
              <m:t>ε</m:t>
            </m:r>
          </m:e>
          <m:sup>
            <m:r>
              <m:t>2</m:t>
            </m:r>
          </m:sup>
        </m:sSup>
      </m:oMath>
      <w:r>
        <w:t xml:space="preserve"> identificano i campi successivi, senza abilitarli come sezione plastica automatica. La relazione lineare </w:t>
      </w:r>
      <m:oMath>
        <m:r>
          <m:t>N</m:t>
        </m:r>
      </m:oMath>
      <w:r>
        <w:t>–</w:t>
      </w:r>
      <m:oMath>
        <m:r>
          <m:t>M</m:t>
        </m:r>
      </m:oMath>
      <w:r>
        <w:t xml:space="preserve"> è la semplificazione adottata; non verifica instabilità globale, fatica o ovalizzazione locale.</w:t>
      </w:r>
    </w:p>
    <w:p w14:paraId="699B30F7" w14:textId="77777777" w:rsidR="004E4F17" w:rsidRDefault="008375FC">
      <w:pPr>
        <w:pStyle w:val="Titolo1"/>
        <w:keepNext/>
        <w:spacing w:after="140"/>
      </w:pPr>
      <w:bookmarkStart w:id="39" w:name="_Toc244141284"/>
      <w:r>
        <w:t>Capacità orizzontale in terreno stratificato</w:t>
      </w:r>
      <w:bookmarkEnd w:id="39"/>
    </w:p>
    <w:p w14:paraId="01B26C38" w14:textId="77777777" w:rsidR="004E4F17" w:rsidRDefault="008375FC">
      <w:pPr>
        <w:spacing w:after="140"/>
      </w:pPr>
      <w:r>
        <w:t xml:space="preserve">Il metodo Stratificato del palo e del micropalo orizzontale estende la teoria di Broms ai terreni a strati, anche con successioni di strati coesivi e granulari; è stato ideato da G. Pacini. Questo capitolo ne riassume ipotesi, equazioni e limiti. La teoria completa, con le dimostrazioni, il confronto con Broms e gli esempi controllati con la libreria e con un calcolo indipendente, è nell'articolo Capacità orizzontale del palo in terreno stratificato (documento «Palo orizzontale in terreno stratificato.pdf» </w:t>
      </w:r>
      <w:r>
        <w:t>nella cartella Guide di ANTHEA); lo apre anche «Apri riferimento» del riferimento «G. Pacini» in Diagrammi e dettagli.</w:t>
      </w:r>
    </w:p>
    <w:p w14:paraId="34EE56D1" w14:textId="77777777" w:rsidR="004E4F17" w:rsidRDefault="008375FC">
      <w:pPr>
        <w:pStyle w:val="Titolo2"/>
        <w:keepNext/>
        <w:spacing w:after="140"/>
      </w:pPr>
      <w:bookmarkStart w:id="40" w:name="_Toc244141285"/>
      <w:r>
        <w:t>Diagramma limite per strato</w:t>
      </w:r>
      <w:bookmarkEnd w:id="40"/>
    </w:p>
    <w:p w14:paraId="36856BCB" w14:textId="77777777" w:rsidR="004E4F17" w:rsidRDefault="008375FC">
      <w:pPr>
        <w:spacing w:after="140"/>
      </w:pPr>
      <w:r>
        <w:t xml:space="preserve">Ogni strato usa la propria legge di Broms: </w:t>
      </w:r>
      <m:oMath>
        <m:r>
          <m:t>9</m:t>
        </m:r>
        <m:sSub>
          <m:e>
            <m:r>
              <m:t>c</m:t>
            </m:r>
          </m:e>
          <m:sub>
            <m:r>
              <m:t>u</m:t>
            </m:r>
          </m:sub>
        </m:sSub>
        <m:r>
          <m:t>D</m:t>
        </m:r>
      </m:oMath>
      <w:r>
        <w:t xml:space="preserve"> nei coesivi, con reazione nulla fino a </w:t>
      </w:r>
      <m:oMath>
        <m:r>
          <m:t>1</m:t>
        </m:r>
        <m:r>
          <m:t>,</m:t>
        </m:r>
        <m:r>
          <m:t>5</m:t>
        </m:r>
        <m:r>
          <m:t>D</m:t>
        </m:r>
      </m:oMath>
      <w:r>
        <w:t xml:space="preserve"> dal piano campagna, e </w:t>
      </w:r>
      <m:oMath>
        <m:r>
          <m:t>3</m:t>
        </m:r>
        <m:sSub>
          <m:e>
            <m:r>
              <m:t>K</m:t>
            </m:r>
          </m:e>
          <m:sub>
            <m:r>
              <m:t>p</m:t>
            </m:r>
          </m:sub>
        </m:sSub>
        <m:r>
          <m:t>D</m:t>
        </m:r>
        <m:sSubSup>
          <m:e>
            <m:r>
              <m:t>σ</m:t>
            </m:r>
          </m:e>
          <m:sub>
            <m:r>
              <m:t>v</m:t>
            </m:r>
          </m:sub>
          <m:sup>
            <m:r>
              <m:t>′</m:t>
            </m:r>
          </m:sup>
        </m:sSubSup>
      </m:oMath>
      <w:r>
        <w:t xml:space="preserve"> nei granulari. La zona coesiva senza reazione si misura dal piano campagna e non ricomincia a ogni strato; la tensione verticale efficace si accumula attraverso tutti gli strati soprastanti, coesivi compresi e con la falda (</w:t>
      </w:r>
      <m:oMath>
        <m:r>
          <m:t>γ</m:t>
        </m:r>
      </m:oMath>
      <w:r>
        <w:t xml:space="preserve"> sopra, </w:t>
      </w:r>
      <m:oMath>
        <m:sSub>
          <m:e>
            <m:r>
              <m:t>γ</m:t>
            </m:r>
          </m:e>
          <m:sub>
            <m:r>
              <m:t>sat</m:t>
            </m:r>
          </m:sub>
        </m:sSub>
        <m:r>
          <m:t>−</m:t>
        </m:r>
        <m:sSub>
          <m:e>
            <m:r>
              <m:t>γ</m:t>
            </m:r>
          </m:e>
          <m:sub>
            <m:r>
              <m:t>w</m:t>
            </m:r>
          </m:sub>
        </m:sSub>
      </m:oMath>
      <w:r>
        <w:t xml:space="preserve"> sotto). Il diagramma </w:t>
      </w:r>
      <m:oMath>
        <m:r>
          <m:t>p(z)</m:t>
        </m:r>
      </m:oMath>
      <w:r>
        <w:t xml:space="preserve"> risulta lineare a tratti, con un tratto per ogni strato e per ogni lato della falda e della profondità </w:t>
      </w:r>
      <m:oMath>
        <m:r>
          <m:t>1</m:t>
        </m:r>
        <m:r>
          <m:t>,</m:t>
        </m:r>
        <m:r>
          <m:t>5</m:t>
        </m:r>
        <m:r>
          <m:t>D−d</m:t>
        </m:r>
      </m:oMath>
      <w:r>
        <w:t>, e con salti alle interfacce, che non vengono raccordati. In ogni tratto:</w:t>
      </w:r>
    </w:p>
    <w:p w14:paraId="37850963" w14:textId="77777777" w:rsidR="004E4F17" w:rsidRDefault="008375FC">
      <w:pPr>
        <w:keepNext/>
        <w:spacing w:before="60" w:after="80"/>
        <w:ind w:left="255"/>
      </w:pPr>
      <m:oMathPara>
        <m:oMath>
          <m:r>
            <m:t>p(z)=</m:t>
          </m:r>
          <m:sSub>
            <m:e>
              <m:r>
                <m:t>p</m:t>
              </m:r>
            </m:e>
            <m:sub>
              <m:r>
                <m:t>0</m:t>
              </m:r>
            </m:sub>
          </m:sSub>
          <m:r>
            <m:t>+k</m:t>
          </m:r>
          <m:r>
            <m:t>(z−a)</m:t>
          </m:r>
        </m:oMath>
      </m:oMathPara>
    </w:p>
    <w:p w14:paraId="05C5EF1D" w14:textId="77777777" w:rsidR="004E4F17" w:rsidRDefault="008375FC">
      <w:pPr>
        <w:pStyle w:val="Titolo2"/>
        <w:keepNext/>
        <w:spacing w:after="140"/>
      </w:pPr>
      <w:bookmarkStart w:id="41" w:name="_Toc244141286"/>
      <w:r>
        <w:t>Equilibrio con tre integrali</w:t>
      </w:r>
      <w:bookmarkEnd w:id="41"/>
    </w:p>
    <w:p w14:paraId="1572DE57" w14:textId="77777777" w:rsidR="004E4F17" w:rsidRDefault="008375FC">
      <w:pPr>
        <w:spacing w:after="140"/>
      </w:pPr>
      <w:r>
        <w:t xml:space="preserve">Tutte le condizioni di equilibrio si scrivono con gli integrali </w:t>
      </w:r>
      <m:oMath>
        <m:r>
          <m:t>Q</m:t>
        </m:r>
      </m:oMath>
      <w:r>
        <w:t xml:space="preserve">, </w:t>
      </w:r>
      <m:oMath>
        <m:r>
          <m:t>S</m:t>
        </m:r>
      </m:oMath>
      <w:r>
        <w:t xml:space="preserve"> e </w:t>
      </w:r>
      <m:oMath>
        <m:r>
          <m:t>A</m:t>
        </m:r>
      </m:oMath>
      <w:r>
        <w:t xml:space="preserve"> del capitolo di Broms, che per un diagramma lineare a tratti sono esatti: il terreno stratificato non richiede formule nuove. Alla profondità di taglio nullo </w:t>
      </w:r>
      <m:oMath>
        <m:sSub>
          <m:e>
            <m:r>
              <m:t>z</m:t>
            </m:r>
          </m:e>
          <m:sub>
            <m:r>
              <m:t>f</m:t>
            </m:r>
          </m:sub>
        </m:sSub>
      </m:oMath>
      <w:r>
        <w:t xml:space="preserve"> il momento è massimo:</w:t>
      </w:r>
    </w:p>
    <w:p w14:paraId="72C868EC" w14:textId="77777777" w:rsidR="004E4F17" w:rsidRDefault="008375FC">
      <w:pPr>
        <w:keepNext/>
        <w:spacing w:before="60" w:after="80"/>
        <w:ind w:left="255"/>
      </w:pPr>
      <m:oMathPara>
        <m:oMath>
          <m:r>
            <m:t>Q(</m:t>
          </m:r>
          <m:sSub>
            <m:e>
              <m:r>
                <m:t>z</m:t>
              </m:r>
            </m:e>
            <m:sub>
              <m:r>
                <m:t>f</m:t>
              </m:r>
            </m:sub>
          </m:sSub>
          <m:r>
            <m:t>)=H</m:t>
          </m:r>
        </m:oMath>
      </m:oMathPara>
    </w:p>
    <w:p w14:paraId="0D6E2437" w14:textId="77777777" w:rsidR="004E4F17" w:rsidRDefault="008375FC">
      <w:pPr>
        <w:keepNext/>
        <w:spacing w:before="60" w:after="80"/>
        <w:ind w:left="255"/>
      </w:pPr>
      <m:oMathPara>
        <m:oMath>
          <m:r>
            <m:t>M(</m:t>
          </m:r>
          <m:sSub>
            <m:e>
              <m:r>
                <m:t>z</m:t>
              </m:r>
            </m:e>
            <m:sub>
              <m:r>
                <m:t>f</m:t>
              </m:r>
            </m:sub>
          </m:sSub>
          <m:r>
            <m:t>)=</m:t>
          </m:r>
          <m:sSub>
            <m:e>
              <m:r>
                <m:t>M</m:t>
              </m:r>
            </m:e>
            <m:sub>
              <m:r>
                <m:t>0</m:t>
              </m:r>
            </m:sub>
          </m:sSub>
          <m:r>
            <m:t>+S(</m:t>
          </m:r>
          <m:sSub>
            <m:e>
              <m:r>
                <m:t>z</m:t>
              </m:r>
            </m:e>
            <m:sub>
              <m:r>
                <m:t>f</m:t>
              </m:r>
            </m:sub>
          </m:sSub>
          <m:r>
            <m:t>)</m:t>
          </m:r>
        </m:oMath>
      </m:oMathPara>
    </w:p>
    <w:p w14:paraId="55701CD5" w14:textId="77777777" w:rsidR="004E4F17" w:rsidRDefault="008375FC">
      <w:pPr>
        <w:spacing w:after="140"/>
      </w:pPr>
      <w:r>
        <w:t xml:space="preserve">con </w:t>
      </w:r>
      <m:oMath>
        <m:sSub>
          <m:e>
            <m:r>
              <m:t>M</m:t>
            </m:r>
          </m:e>
          <m:sub>
            <m:r>
              <m:t>0</m:t>
            </m:r>
          </m:sub>
        </m:sSub>
        <m:r>
          <m:t>=He</m:t>
        </m:r>
      </m:oMath>
      <w:r>
        <w:t xml:space="preserve"> per la testa libera, </w:t>
      </w:r>
      <m:oMath>
        <m:sSub>
          <m:e>
            <m:r>
              <m:t>M</m:t>
            </m:r>
          </m:e>
          <m:sub>
            <m:r>
              <m:t>0</m:t>
            </m:r>
          </m:sub>
        </m:sSub>
        <m:r>
          <m:t>=−</m:t>
        </m:r>
        <m:sSub>
          <m:e>
            <m:r>
              <m:t>M</m:t>
            </m:r>
          </m:e>
          <m:sub>
            <m:r>
              <m:t>y</m:t>
            </m:r>
          </m:sub>
        </m:sSub>
      </m:oMath>
      <w:r>
        <w:t xml:space="preserve"> con la cerniera in testa e </w:t>
      </w:r>
      <m:oMath>
        <m:sSub>
          <m:e>
            <m:r>
              <m:t>M</m:t>
            </m:r>
          </m:e>
          <m:sub>
            <m:r>
              <m:t>0</m:t>
            </m:r>
          </m:sub>
        </m:sSub>
        <m:r>
          <m:t>=−S(L)</m:t>
        </m:r>
      </m:oMath>
      <w:r>
        <w:t xml:space="preserve"> per il palo impedito che trasla. Dentro un tratto </w:t>
      </w:r>
      <m:oMath>
        <m:sSub>
          <m:e>
            <m:r>
              <m:t>z</m:t>
            </m:r>
          </m:e>
          <m:sub>
            <m:r>
              <m:t>f</m:t>
            </m:r>
          </m:sub>
        </m:sSub>
      </m:oMath>
      <w:r>
        <w:t xml:space="preserve"> si ricava invertendo l'area del trapezio, con la forma stabile </w:t>
      </w:r>
      <m:oMath>
        <m:sSub>
          <m:e>
            <m:r>
              <m:t>z</m:t>
            </m:r>
          </m:e>
          <m:sub>
            <m:r>
              <m:t>f</m:t>
            </m:r>
          </m:sub>
        </m:sSub>
        <m:r>
          <m:t>=a+2r/(</m:t>
        </m:r>
        <m:sSub>
          <m:e>
            <m:r>
              <m:t>p</m:t>
            </m:r>
          </m:e>
          <m:sub>
            <m:r>
              <m:t>0</m:t>
            </m:r>
          </m:sub>
        </m:sSub>
        <m:r>
          <m:t>+</m:t>
        </m:r>
        <m:rad>
          <m:radPr>
            <m:degHide m:val="on"/>
          </m:radPr>
          <m:deg/>
          <m:e>
            <m:sSubSup>
              <m:e>
                <m:r>
                  <m:t>p</m:t>
                </m:r>
              </m:e>
              <m:sub>
                <m:r>
                  <m:t>0</m:t>
                </m:r>
              </m:sub>
              <m:sup>
                <m:r>
                  <m:t>2</m:t>
                </m:r>
              </m:sup>
            </m:sSubSup>
            <m:r>
              <m:t>+2kr</m:t>
            </m:r>
          </m:e>
        </m:rad>
        <m:r>
          <m:t>)</m:t>
        </m:r>
      </m:oMath>
      <w:r>
        <w:t xml:space="preserve">, dove </w:t>
      </w:r>
      <m:oMath>
        <m:r>
          <m:t>r=H−Q(a)</m:t>
        </m:r>
      </m:oMath>
      <w:r>
        <w:t>.</w:t>
      </w:r>
    </w:p>
    <w:p w14:paraId="490F02D3" w14:textId="77777777" w:rsidR="004E4F17" w:rsidRDefault="008375FC">
      <w:pPr>
        <w:pStyle w:val="Titolo2"/>
        <w:keepNext/>
        <w:spacing w:after="140"/>
      </w:pPr>
      <w:bookmarkStart w:id="42" w:name="_Toc244141287"/>
      <w:r>
        <w:t>Chiusura distribuita delle reazioni</w:t>
      </w:r>
      <w:bookmarkEnd w:id="42"/>
    </w:p>
    <w:p w14:paraId="5FEC449F" w14:textId="77777777" w:rsidR="004E4F17" w:rsidRDefault="008375FC">
      <w:pPr>
        <w:spacing w:after="140"/>
      </w:pPr>
      <w:r>
        <w:t xml:space="preserve">Sotto </w:t>
      </w:r>
      <m:oMath>
        <m:sSub>
          <m:e>
            <m:r>
              <m:t>z</m:t>
            </m:r>
          </m:e>
          <m:sub>
            <m:r>
              <m:t>f</m:t>
            </m:r>
          </m:sub>
        </m:sSub>
      </m:oMath>
      <w:r>
        <w:t xml:space="preserve"> le reazioni continuano a contrastare </w:t>
      </w:r>
      <m:oMath>
        <m:r>
          <m:t>H</m:t>
        </m:r>
      </m:oMath>
      <w:r>
        <w:t xml:space="preserve"> fino alla profondità d'inversione </w:t>
      </w:r>
      <m:oMath>
        <m:sSub>
          <m:e>
            <m:r>
              <m:t>z</m:t>
            </m:r>
          </m:e>
          <m:sub>
            <m:r>
              <m:t>r</m:t>
            </m:r>
          </m:sub>
        </m:sSub>
      </m:oMath>
      <w:r>
        <w:t xml:space="preserve"> e poi agiscono in verso opposto fino a </w:t>
      </w:r>
      <m:oMath>
        <m:r>
          <m:t>t</m:t>
        </m:r>
      </m:oMath>
      <w:r>
        <w:t xml:space="preserve">, con risultanti uguali: le due parti formano una coppia che equilibra </w:t>
      </w:r>
      <m:oMath>
        <m:r>
          <m:t>M(</m:t>
        </m:r>
        <m:sSub>
          <m:e>
            <m:r>
              <m:t>z</m:t>
            </m:r>
          </m:e>
          <m:sub>
            <m:r>
              <m:t>f</m:t>
            </m:r>
          </m:sub>
        </m:sSub>
        <m:r>
          <m:t>)</m:t>
        </m:r>
      </m:oMath>
      <w:r>
        <w:t xml:space="preserve">. Nel palo corto e nell'intermedio </w:t>
      </w:r>
      <m:oMath>
        <m:r>
          <m:t>t=L</m:t>
        </m:r>
      </m:oMath>
      <w:r>
        <w:t xml:space="preserve">; nel palo lungo </w:t>
      </w:r>
      <m:oMath>
        <m:r>
          <m:t>t≤L</m:t>
        </m:r>
      </m:oMath>
      <w:r>
        <w:t xml:space="preserve"> è la profondità in cui la coppia raggiunge </w:t>
      </w:r>
      <m:oMath>
        <m:sSub>
          <m:e>
            <m:r>
              <m:t>M</m:t>
            </m:r>
          </m:e>
          <m:sub>
            <m:r>
              <m:t>y</m:t>
            </m:r>
          </m:sub>
        </m:sSub>
      </m:oMath>
      <w:r>
        <w:t>.</w:t>
      </w:r>
    </w:p>
    <w:p w14:paraId="06117E27" w14:textId="77777777" w:rsidR="004E4F17" w:rsidRDefault="008375FC">
      <w:pPr>
        <w:keepNext/>
        <w:spacing w:before="60" w:after="80"/>
        <w:ind w:left="255"/>
      </w:pPr>
      <m:oMathPara>
        <m:oMath>
          <m:r>
            <m:t>Q(</m:t>
          </m:r>
          <m:sSub>
            <m:e>
              <m:r>
                <m:t>z</m:t>
              </m:r>
            </m:e>
            <m:sub>
              <m:r>
                <m:t>r</m:t>
              </m:r>
            </m:sub>
          </m:sSub>
          <m:r>
            <m:t>)=</m:t>
          </m:r>
          <m:f>
            <m:fPr>
              <m:type m:val="bar"/>
            </m:fPr>
            <m:num>
              <m:r>
                <m:t>Q(</m:t>
              </m:r>
              <m:sSub>
                <m:e>
                  <m:r>
                    <m:t>z</m:t>
                  </m:r>
                </m:e>
                <m:sub>
                  <m:r>
                    <m:t>f</m:t>
                  </m:r>
                </m:sub>
              </m:sSub>
              <m:r>
                <m:t>)+Q(t)</m:t>
              </m:r>
            </m:num>
            <m:den>
              <m:r>
                <m:t>2</m:t>
              </m:r>
            </m:den>
          </m:f>
        </m:oMath>
      </m:oMathPara>
    </w:p>
    <w:p w14:paraId="68215158" w14:textId="77777777" w:rsidR="004E4F17" w:rsidRDefault="008375FC">
      <w:pPr>
        <w:keepNext/>
        <w:spacing w:before="60" w:after="80"/>
        <w:ind w:left="255"/>
      </w:pPr>
      <m:oMathPara>
        <m:oMath>
          <m:r>
            <m:t>C(</m:t>
          </m:r>
          <m:sSub>
            <m:e>
              <m:r>
                <m:t>z</m:t>
              </m:r>
            </m:e>
            <m:sub>
              <m:r>
                <m:t>f</m:t>
              </m:r>
            </m:sub>
          </m:sSub>
          <m:r>
            <m:t>,t)=S(t)+S(</m:t>
          </m:r>
          <m:sSub>
            <m:e>
              <m:r>
                <m:t>z</m:t>
              </m:r>
            </m:e>
            <m:sub>
              <m:r>
                <m:t>f</m:t>
              </m:r>
            </m:sub>
          </m:sSub>
          <m:r>
            <m:t>)−2</m:t>
          </m:r>
          <m:r>
            <m:t>S(</m:t>
          </m:r>
          <m:sSub>
            <m:e>
              <m:r>
                <m:t>z</m:t>
              </m:r>
            </m:e>
            <m:sub>
              <m:r>
                <m:t>r</m:t>
              </m:r>
            </m:sub>
          </m:sSub>
          <m:r>
            <m:t>)</m:t>
          </m:r>
        </m:oMath>
      </m:oMathPara>
    </w:p>
    <w:p w14:paraId="613A7921" w14:textId="77777777" w:rsidR="004E4F17" w:rsidRDefault="008375FC">
      <w:pPr>
        <w:keepNext/>
        <w:spacing w:before="60" w:after="80"/>
        <w:ind w:left="255"/>
      </w:pPr>
      <m:oMathPara>
        <m:oMath>
          <m:r>
            <m:t>C(</m:t>
          </m:r>
          <m:sSub>
            <m:e>
              <m:r>
                <m:t>z</m:t>
              </m:r>
            </m:e>
            <m:sub>
              <m:r>
                <m:t>f</m:t>
              </m:r>
            </m:sub>
          </m:sSub>
          <m:r>
            <m:t>,t)=M(</m:t>
          </m:r>
          <m:sSub>
            <m:e>
              <m:r>
                <m:t>z</m:t>
              </m:r>
            </m:e>
            <m:sub>
              <m:r>
                <m:t>f</m:t>
              </m:r>
            </m:sub>
          </m:sSub>
          <m:r>
            <m:t>)</m:t>
          </m:r>
        </m:oMath>
      </m:oMathPara>
    </w:p>
    <w:p w14:paraId="1B45D0DD" w14:textId="77777777" w:rsidR="004E4F17" w:rsidRDefault="008375FC">
      <w:pPr>
        <w:spacing w:after="140"/>
      </w:pPr>
      <w:r>
        <w:t xml:space="preserve">Nel palo corto le due condizioni coincidono con l'equilibrio globale del palo rigido che ruota attorno a </w:t>
      </w:r>
      <m:oMath>
        <m:sSub>
          <m:e>
            <m:r>
              <m:t>z</m:t>
            </m:r>
          </m:e>
          <m:sub>
            <m:r>
              <m:t>r</m:t>
            </m:r>
          </m:sub>
        </m:sSub>
      </m:oMath>
      <w:r>
        <w:t xml:space="preserve">, con le reazioni limite dalle due parti: </w:t>
      </w:r>
      <m:oMath>
        <m:r>
          <m:t>H=2</m:t>
        </m:r>
        <m:r>
          <m:t>Q(</m:t>
        </m:r>
        <m:sSub>
          <m:e>
            <m:r>
              <m:t>z</m:t>
            </m:r>
          </m:e>
          <m:sub>
            <m:r>
              <m:t>r</m:t>
            </m:r>
          </m:sub>
        </m:sSub>
        <m:r>
          <m:t>)−Q(L)</m:t>
        </m:r>
      </m:oMath>
      <w:r>
        <w:t xml:space="preserve"> e </w:t>
      </w:r>
      <m:oMath>
        <m:sSub>
          <m:e>
            <m:r>
              <m:t>M</m:t>
            </m:r>
          </m:e>
          <m:sub>
            <m:r>
              <m:t>0</m:t>
            </m:r>
          </m:sub>
        </m:sSub>
        <m:r>
          <m:t>+2</m:t>
        </m:r>
        <m:r>
          <m:t>S(</m:t>
        </m:r>
        <m:sSub>
          <m:e>
            <m:r>
              <m:t>z</m:t>
            </m:r>
          </m:e>
          <m:sub>
            <m:r>
              <m:t>r</m:t>
            </m:r>
          </m:sub>
        </m:sSub>
        <m:r>
          <m:t>)−S(L)=0</m:t>
        </m:r>
      </m:oMath>
      <w:r>
        <w:t xml:space="preserve">. Broms, nei granulari, sostituisce invece il tratto rovesciato con la forza concentrata al piede </w:t>
      </w:r>
      <m:oMath>
        <m:r>
          <m:t>F=Q(L)−H</m:t>
        </m:r>
      </m:oMath>
      <w:r>
        <w:t>.</w:t>
      </w:r>
    </w:p>
    <w:p w14:paraId="606A7B03" w14:textId="77777777" w:rsidR="004E4F17" w:rsidRDefault="008375FC">
      <w:pPr>
        <w:pStyle w:val="Titolo2"/>
        <w:keepNext/>
        <w:spacing w:after="140"/>
      </w:pPr>
      <w:bookmarkStart w:id="43" w:name="_Toc244141288"/>
      <w:r>
        <w:t>Meccanismi e confronto con Broms</w:t>
      </w:r>
      <w:bookmarkEnd w:id="43"/>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4E4F17" w14:paraId="4024D711" w14:textId="77777777">
        <w:trPr>
          <w:cantSplit/>
          <w:tblHeader/>
          <w:jc w:val="center"/>
        </w:trPr>
        <w:tc>
          <w:tcPr>
            <w:tcW w:w="2381" w:type="dxa"/>
            <w:shd w:val="clear" w:color="auto" w:fill="E7E6E6"/>
            <w:tcMar>
              <w:top w:w="90" w:type="dxa"/>
              <w:left w:w="90" w:type="dxa"/>
              <w:bottom w:w="90" w:type="dxa"/>
              <w:right w:w="90" w:type="dxa"/>
            </w:tcMar>
            <w:vAlign w:val="center"/>
          </w:tcPr>
          <w:p w14:paraId="6FFDFBED" w14:textId="77777777" w:rsidR="004E4F17" w:rsidRDefault="008375FC">
            <w:pPr>
              <w:spacing w:before="20" w:after="20"/>
              <w:jc w:val="left"/>
            </w:pPr>
            <w:r>
              <w:rPr>
                <w:b/>
                <w:sz w:val="21"/>
              </w:rPr>
              <w:t>Testa e meccanismo</w:t>
            </w:r>
          </w:p>
        </w:tc>
        <w:tc>
          <w:tcPr>
            <w:tcW w:w="3402" w:type="dxa"/>
            <w:shd w:val="clear" w:color="auto" w:fill="E7E6E6"/>
            <w:tcMar>
              <w:top w:w="90" w:type="dxa"/>
              <w:left w:w="90" w:type="dxa"/>
              <w:bottom w:w="90" w:type="dxa"/>
              <w:right w:w="90" w:type="dxa"/>
            </w:tcMar>
            <w:vAlign w:val="center"/>
          </w:tcPr>
          <w:p w14:paraId="7DB6AB21" w14:textId="77777777" w:rsidR="004E4F17" w:rsidRDefault="008375FC">
            <w:pPr>
              <w:spacing w:before="20" w:after="20"/>
              <w:jc w:val="left"/>
            </w:pPr>
            <w:r>
              <w:rPr>
                <w:b/>
                <w:sz w:val="21"/>
              </w:rPr>
              <w:t>Metodo Stratificato</w:t>
            </w:r>
          </w:p>
        </w:tc>
        <w:tc>
          <w:tcPr>
            <w:tcW w:w="3855" w:type="dxa"/>
            <w:shd w:val="clear" w:color="auto" w:fill="E7E6E6"/>
            <w:tcMar>
              <w:top w:w="90" w:type="dxa"/>
              <w:left w:w="90" w:type="dxa"/>
              <w:bottom w:w="90" w:type="dxa"/>
              <w:right w:w="90" w:type="dxa"/>
            </w:tcMar>
            <w:vAlign w:val="center"/>
          </w:tcPr>
          <w:p w14:paraId="63D010E4" w14:textId="77777777" w:rsidR="004E4F17" w:rsidRDefault="008375FC">
            <w:pPr>
              <w:spacing w:before="20" w:after="20"/>
              <w:jc w:val="left"/>
            </w:pPr>
            <w:r>
              <w:rPr>
                <w:b/>
                <w:sz w:val="21"/>
              </w:rPr>
              <w:t>Broms nei granulari</w:t>
            </w:r>
          </w:p>
        </w:tc>
      </w:tr>
      <w:tr w:rsidR="004E4F17" w14:paraId="16F1A71D" w14:textId="77777777">
        <w:trPr>
          <w:cantSplit/>
          <w:jc w:val="center"/>
        </w:trPr>
        <w:tc>
          <w:tcPr>
            <w:tcW w:w="2381" w:type="dxa"/>
            <w:tcMar>
              <w:top w:w="90" w:type="dxa"/>
              <w:left w:w="90" w:type="dxa"/>
              <w:bottom w:w="90" w:type="dxa"/>
              <w:right w:w="90" w:type="dxa"/>
            </w:tcMar>
            <w:vAlign w:val="center"/>
          </w:tcPr>
          <w:p w14:paraId="605B71A7" w14:textId="77777777" w:rsidR="004E4F17" w:rsidRDefault="008375FC">
            <w:pPr>
              <w:spacing w:before="20" w:after="20"/>
              <w:jc w:val="left"/>
            </w:pPr>
            <w:r>
              <w:rPr>
                <w:sz w:val="21"/>
              </w:rPr>
              <w:t>Libera, corto</w:t>
            </w:r>
          </w:p>
        </w:tc>
        <w:tc>
          <w:tcPr>
            <w:tcW w:w="3402" w:type="dxa"/>
            <w:tcMar>
              <w:top w:w="90" w:type="dxa"/>
              <w:left w:w="90" w:type="dxa"/>
              <w:bottom w:w="90" w:type="dxa"/>
              <w:right w:w="90" w:type="dxa"/>
            </w:tcMar>
            <w:vAlign w:val="center"/>
          </w:tcPr>
          <w:p w14:paraId="2F2402A3" w14:textId="77777777" w:rsidR="004E4F17" w:rsidRDefault="008375FC">
            <w:pPr>
              <w:spacing w:before="20" w:after="20"/>
              <w:jc w:val="left"/>
            </w:pPr>
            <m:oMathPara>
              <m:oMath>
                <m:r>
                  <m:t>He+S(</m:t>
                </m:r>
                <m:sSub>
                  <m:e>
                    <m:r>
                      <m:t>z</m:t>
                    </m:r>
                  </m:e>
                  <m:sub>
                    <m:r>
                      <m:t>f</m:t>
                    </m:r>
                  </m:sub>
                </m:sSub>
                <m:r>
                  <m:t>)=C(</m:t>
                </m:r>
                <m:sSub>
                  <m:e>
                    <m:r>
                      <m:t>z</m:t>
                    </m:r>
                  </m:e>
                  <m:sub>
                    <m:r>
                      <m:t>f</m:t>
                    </m:r>
                  </m:sub>
                </m:sSub>
                <m:r>
                  <m:t>,L)</m:t>
                </m:r>
              </m:oMath>
            </m:oMathPara>
          </w:p>
        </w:tc>
        <w:tc>
          <w:tcPr>
            <w:tcW w:w="3855" w:type="dxa"/>
            <w:tcMar>
              <w:top w:w="90" w:type="dxa"/>
              <w:left w:w="90" w:type="dxa"/>
              <w:bottom w:w="90" w:type="dxa"/>
              <w:right w:w="90" w:type="dxa"/>
            </w:tcMar>
            <w:vAlign w:val="center"/>
          </w:tcPr>
          <w:p w14:paraId="1386016E" w14:textId="77777777" w:rsidR="004E4F17" w:rsidRDefault="008375FC">
            <w:pPr>
              <w:spacing w:before="20" w:after="20"/>
              <w:jc w:val="center"/>
            </w:pPr>
            <m:oMathPara>
              <m:oMath>
                <m:r>
                  <m:t>H(L+e)=A(L)</m:t>
                </m:r>
              </m:oMath>
            </m:oMathPara>
          </w:p>
        </w:tc>
      </w:tr>
      <w:tr w:rsidR="004E4F17" w14:paraId="08B48580" w14:textId="77777777">
        <w:trPr>
          <w:cantSplit/>
          <w:jc w:val="center"/>
        </w:trPr>
        <w:tc>
          <w:tcPr>
            <w:tcW w:w="2381" w:type="dxa"/>
            <w:tcMar>
              <w:top w:w="90" w:type="dxa"/>
              <w:left w:w="90" w:type="dxa"/>
              <w:bottom w:w="90" w:type="dxa"/>
              <w:right w:w="90" w:type="dxa"/>
            </w:tcMar>
            <w:vAlign w:val="center"/>
          </w:tcPr>
          <w:p w14:paraId="4FA4C852" w14:textId="77777777" w:rsidR="004E4F17" w:rsidRDefault="008375FC">
            <w:pPr>
              <w:spacing w:before="20" w:after="20"/>
              <w:jc w:val="left"/>
            </w:pPr>
            <w:r>
              <w:rPr>
                <w:sz w:val="21"/>
              </w:rPr>
              <w:t>Libera, lungo</w:t>
            </w:r>
          </w:p>
        </w:tc>
        <w:tc>
          <w:tcPr>
            <w:tcW w:w="3402" w:type="dxa"/>
            <w:tcMar>
              <w:top w:w="90" w:type="dxa"/>
              <w:left w:w="90" w:type="dxa"/>
              <w:bottom w:w="90" w:type="dxa"/>
              <w:right w:w="90" w:type="dxa"/>
            </w:tcMar>
            <w:vAlign w:val="center"/>
          </w:tcPr>
          <w:p w14:paraId="7FA5C1E2" w14:textId="77777777" w:rsidR="004E4F17" w:rsidRDefault="008375FC">
            <w:pPr>
              <w:spacing w:before="20" w:after="20"/>
              <w:jc w:val="left"/>
            </w:pPr>
            <m:oMathPara>
              <m:oMath>
                <m:r>
                  <m:t>He+S(</m:t>
                </m:r>
                <m:sSub>
                  <m:e>
                    <m:r>
                      <m:t>z</m:t>
                    </m:r>
                  </m:e>
                  <m:sub>
                    <m:r>
                      <m:t>f</m:t>
                    </m:r>
                  </m:sub>
                </m:sSub>
                <m:r>
                  <m:t>)=</m:t>
                </m:r>
                <m:sSub>
                  <m:e>
                    <m:r>
                      <m:t>M</m:t>
                    </m:r>
                  </m:e>
                  <m:sub>
                    <m:r>
                      <m:t>y</m:t>
                    </m:r>
                  </m:sub>
                </m:sSub>
              </m:oMath>
            </m:oMathPara>
          </w:p>
        </w:tc>
        <w:tc>
          <w:tcPr>
            <w:tcW w:w="3855" w:type="dxa"/>
            <w:tcMar>
              <w:top w:w="90" w:type="dxa"/>
              <w:left w:w="90" w:type="dxa"/>
              <w:bottom w:w="90" w:type="dxa"/>
              <w:right w:w="90" w:type="dxa"/>
            </w:tcMar>
            <w:vAlign w:val="center"/>
          </w:tcPr>
          <w:p w14:paraId="150C01FA" w14:textId="77777777" w:rsidR="004E4F17" w:rsidRDefault="008375FC">
            <w:pPr>
              <w:spacing w:before="20" w:after="20"/>
              <w:jc w:val="center"/>
            </w:pPr>
            <w:r>
              <w:rPr>
                <w:sz w:val="21"/>
              </w:rPr>
              <w:t>uguale</w:t>
            </w:r>
          </w:p>
        </w:tc>
      </w:tr>
      <w:tr w:rsidR="004E4F17" w14:paraId="6E9226E3" w14:textId="77777777">
        <w:trPr>
          <w:cantSplit/>
          <w:jc w:val="center"/>
        </w:trPr>
        <w:tc>
          <w:tcPr>
            <w:tcW w:w="2381" w:type="dxa"/>
            <w:tcMar>
              <w:top w:w="90" w:type="dxa"/>
              <w:left w:w="90" w:type="dxa"/>
              <w:bottom w:w="90" w:type="dxa"/>
              <w:right w:w="90" w:type="dxa"/>
            </w:tcMar>
            <w:vAlign w:val="center"/>
          </w:tcPr>
          <w:p w14:paraId="10724363" w14:textId="77777777" w:rsidR="004E4F17" w:rsidRDefault="008375FC">
            <w:pPr>
              <w:spacing w:before="20" w:after="20"/>
              <w:jc w:val="left"/>
            </w:pPr>
            <w:r>
              <w:rPr>
                <w:sz w:val="21"/>
              </w:rPr>
              <w:t>Impedita, corto</w:t>
            </w:r>
          </w:p>
        </w:tc>
        <w:tc>
          <w:tcPr>
            <w:tcW w:w="3402" w:type="dxa"/>
            <w:tcMar>
              <w:top w:w="90" w:type="dxa"/>
              <w:left w:w="90" w:type="dxa"/>
              <w:bottom w:w="90" w:type="dxa"/>
              <w:right w:w="90" w:type="dxa"/>
            </w:tcMar>
            <w:vAlign w:val="center"/>
          </w:tcPr>
          <w:p w14:paraId="0A8FF62C" w14:textId="77777777" w:rsidR="004E4F17" w:rsidRDefault="008375FC">
            <w:pPr>
              <w:spacing w:before="20" w:after="20"/>
              <w:jc w:val="left"/>
            </w:pPr>
            <m:oMath>
              <m:r>
                <m:t>H=Q(L)</m:t>
              </m:r>
            </m:oMath>
            <w:r>
              <w:rPr>
                <w:sz w:val="21"/>
              </w:rPr>
              <w:t xml:space="preserve">, </w:t>
            </w:r>
            <m:oMath>
              <m:r>
                <m:t>S(L)≤</m:t>
              </m:r>
              <m:sSub>
                <m:e>
                  <m:r>
                    <m:t>M</m:t>
                  </m:r>
                </m:e>
                <m:sub>
                  <m:r>
                    <m:t>y</m:t>
                  </m:r>
                </m:sub>
              </m:sSub>
            </m:oMath>
          </w:p>
        </w:tc>
        <w:tc>
          <w:tcPr>
            <w:tcW w:w="3855" w:type="dxa"/>
            <w:tcMar>
              <w:top w:w="90" w:type="dxa"/>
              <w:left w:w="90" w:type="dxa"/>
              <w:bottom w:w="90" w:type="dxa"/>
              <w:right w:w="90" w:type="dxa"/>
            </w:tcMar>
            <w:vAlign w:val="center"/>
          </w:tcPr>
          <w:p w14:paraId="4FE3BB38" w14:textId="77777777" w:rsidR="004E4F17" w:rsidRDefault="008375FC">
            <w:pPr>
              <w:spacing w:before="20" w:after="20"/>
              <w:jc w:val="center"/>
            </w:pPr>
            <w:r>
              <w:rPr>
                <w:sz w:val="21"/>
              </w:rPr>
              <w:t>uguale</w:t>
            </w:r>
          </w:p>
        </w:tc>
      </w:tr>
      <w:tr w:rsidR="004E4F17" w14:paraId="0B0223BB" w14:textId="77777777">
        <w:trPr>
          <w:cantSplit/>
          <w:jc w:val="center"/>
        </w:trPr>
        <w:tc>
          <w:tcPr>
            <w:tcW w:w="2381" w:type="dxa"/>
            <w:tcMar>
              <w:top w:w="90" w:type="dxa"/>
              <w:left w:w="90" w:type="dxa"/>
              <w:bottom w:w="90" w:type="dxa"/>
              <w:right w:w="90" w:type="dxa"/>
            </w:tcMar>
            <w:vAlign w:val="center"/>
          </w:tcPr>
          <w:p w14:paraId="77EAC09B" w14:textId="77777777" w:rsidR="004E4F17" w:rsidRDefault="008375FC">
            <w:pPr>
              <w:spacing w:before="20" w:after="20"/>
              <w:jc w:val="left"/>
            </w:pPr>
            <w:r>
              <w:rPr>
                <w:sz w:val="21"/>
              </w:rPr>
              <w:t>Impedita, intermedio</w:t>
            </w:r>
          </w:p>
        </w:tc>
        <w:tc>
          <w:tcPr>
            <w:tcW w:w="3402" w:type="dxa"/>
            <w:tcMar>
              <w:top w:w="90" w:type="dxa"/>
              <w:left w:w="90" w:type="dxa"/>
              <w:bottom w:w="90" w:type="dxa"/>
              <w:right w:w="90" w:type="dxa"/>
            </w:tcMar>
            <w:vAlign w:val="center"/>
          </w:tcPr>
          <w:p w14:paraId="03EBFB1D" w14:textId="77777777" w:rsidR="004E4F17" w:rsidRDefault="008375FC">
            <w:pPr>
              <w:spacing w:before="20" w:after="20"/>
              <w:jc w:val="left"/>
            </w:pPr>
            <m:oMathPara>
              <m:oMath>
                <m:r>
                  <m:t>−</m:t>
                </m:r>
                <m:sSub>
                  <m:e>
                    <m:r>
                      <m:t>M</m:t>
                    </m:r>
                  </m:e>
                  <m:sub>
                    <m:r>
                      <m:t>y</m:t>
                    </m:r>
                  </m:sub>
                </m:sSub>
                <m:r>
                  <m:t>+S(</m:t>
                </m:r>
                <m:sSub>
                  <m:e>
                    <m:r>
                      <m:t>z</m:t>
                    </m:r>
                  </m:e>
                  <m:sub>
                    <m:r>
                      <m:t>f</m:t>
                    </m:r>
                  </m:sub>
                </m:sSub>
                <m:r>
                  <m:t>)=C(</m:t>
                </m:r>
                <m:sSub>
                  <m:e>
                    <m:r>
                      <m:t>z</m:t>
                    </m:r>
                  </m:e>
                  <m:sub>
                    <m:r>
                      <m:t>f</m:t>
                    </m:r>
                  </m:sub>
                </m:sSub>
                <m:r>
                  <m:t>,L)</m:t>
                </m:r>
              </m:oMath>
            </m:oMathPara>
          </w:p>
        </w:tc>
        <w:tc>
          <w:tcPr>
            <w:tcW w:w="3855" w:type="dxa"/>
            <w:tcMar>
              <w:top w:w="90" w:type="dxa"/>
              <w:left w:w="90" w:type="dxa"/>
              <w:bottom w:w="90" w:type="dxa"/>
              <w:right w:w="90" w:type="dxa"/>
            </w:tcMar>
            <w:vAlign w:val="center"/>
          </w:tcPr>
          <w:p w14:paraId="0F0D444E" w14:textId="77777777" w:rsidR="004E4F17" w:rsidRDefault="008375FC">
            <w:pPr>
              <w:spacing w:before="20" w:after="20"/>
              <w:jc w:val="left"/>
            </w:pPr>
            <m:oMathPara>
              <m:oMath>
                <m:r>
                  <m:t>HL=</m:t>
                </m:r>
                <m:sSub>
                  <m:e>
                    <m:r>
                      <m:t>M</m:t>
                    </m:r>
                  </m:e>
                  <m:sub>
                    <m:r>
                      <m:t>y</m:t>
                    </m:r>
                  </m:sub>
                </m:sSub>
                <m:r>
                  <m:t>+A(L)</m:t>
                </m:r>
              </m:oMath>
            </m:oMathPara>
          </w:p>
        </w:tc>
      </w:tr>
      <w:tr w:rsidR="004E4F17" w14:paraId="7484332E" w14:textId="77777777">
        <w:trPr>
          <w:cantSplit/>
          <w:jc w:val="center"/>
        </w:trPr>
        <w:tc>
          <w:tcPr>
            <w:tcW w:w="2381" w:type="dxa"/>
            <w:tcMar>
              <w:top w:w="90" w:type="dxa"/>
              <w:left w:w="90" w:type="dxa"/>
              <w:bottom w:w="90" w:type="dxa"/>
              <w:right w:w="90" w:type="dxa"/>
            </w:tcMar>
            <w:vAlign w:val="center"/>
          </w:tcPr>
          <w:p w14:paraId="6C2163AB" w14:textId="77777777" w:rsidR="004E4F17" w:rsidRDefault="008375FC">
            <w:pPr>
              <w:spacing w:before="20" w:after="20"/>
              <w:jc w:val="left"/>
            </w:pPr>
            <w:r>
              <w:rPr>
                <w:sz w:val="21"/>
              </w:rPr>
              <w:t>Impedita, lungo</w:t>
            </w:r>
          </w:p>
        </w:tc>
        <w:tc>
          <w:tcPr>
            <w:tcW w:w="3402" w:type="dxa"/>
            <w:tcMar>
              <w:top w:w="90" w:type="dxa"/>
              <w:left w:w="90" w:type="dxa"/>
              <w:bottom w:w="90" w:type="dxa"/>
              <w:right w:w="90" w:type="dxa"/>
            </w:tcMar>
            <w:vAlign w:val="center"/>
          </w:tcPr>
          <w:p w14:paraId="57F993CD" w14:textId="77777777" w:rsidR="004E4F17" w:rsidRDefault="008375FC">
            <w:pPr>
              <w:spacing w:before="20" w:after="20"/>
              <w:jc w:val="center"/>
            </w:pPr>
            <m:oMathPara>
              <m:oMath>
                <m:r>
                  <m:t>S(</m:t>
                </m:r>
                <m:sSub>
                  <m:e>
                    <m:r>
                      <m:t>z</m:t>
                    </m:r>
                  </m:e>
                  <m:sub>
                    <m:r>
                      <m:t>f</m:t>
                    </m:r>
                  </m:sub>
                </m:sSub>
                <m:r>
                  <m:t>)=2</m:t>
                </m:r>
                <m:sSub>
                  <m:e>
                    <m:r>
                      <m:t>M</m:t>
                    </m:r>
                  </m:e>
                  <m:sub>
                    <m:r>
                      <m:t>y</m:t>
                    </m:r>
                  </m:sub>
                </m:sSub>
              </m:oMath>
            </m:oMathPara>
          </w:p>
        </w:tc>
        <w:tc>
          <w:tcPr>
            <w:tcW w:w="3855" w:type="dxa"/>
            <w:tcMar>
              <w:top w:w="90" w:type="dxa"/>
              <w:left w:w="90" w:type="dxa"/>
              <w:bottom w:w="90" w:type="dxa"/>
              <w:right w:w="90" w:type="dxa"/>
            </w:tcMar>
            <w:vAlign w:val="center"/>
          </w:tcPr>
          <w:p w14:paraId="1CA802E8" w14:textId="77777777" w:rsidR="004E4F17" w:rsidRDefault="008375FC">
            <w:pPr>
              <w:spacing w:before="20" w:after="20"/>
              <w:jc w:val="center"/>
            </w:pPr>
            <w:r>
              <w:rPr>
                <w:sz w:val="21"/>
              </w:rPr>
              <w:t>uguale</w:t>
            </w:r>
          </w:p>
        </w:tc>
      </w:tr>
    </w:tbl>
    <w:p w14:paraId="0EAC4EB2" w14:textId="77777777" w:rsidR="004E4F17" w:rsidRDefault="004E4F17"/>
    <w:p w14:paraId="0353B432" w14:textId="77777777" w:rsidR="004E4F17" w:rsidRDefault="008375FC">
      <w:pPr>
        <w:spacing w:after="140"/>
      </w:pPr>
      <w:r>
        <w:t xml:space="preserve">La capacità è il minore dei candidati ammissibili. Nel terreno coesivo omogeneo il metodo restituisce esattamente le relazioni di Broms per tutti i meccanismi. Nel granulare omogeneo coincide con Broms per il palo lungo e per il corto impedito, mentre dà </w:t>
      </w:r>
      <w:r>
        <w:lastRenderedPageBreak/>
        <w:t xml:space="preserve">capacità minori per il corto a testa libera e per l'intermedio impedito: nel corto a testa libera, con </w:t>
      </w:r>
      <m:oMath>
        <m:r>
          <m:t>ζ=</m:t>
        </m:r>
        <m:sSub>
          <m:e>
            <m:r>
              <m:t>z</m:t>
            </m:r>
          </m:e>
          <m:sub>
            <m:r>
              <m:t>r</m:t>
            </m:r>
          </m:sub>
        </m:sSub>
        <m:r>
          <m:t>/L</m:t>
        </m:r>
      </m:oMath>
      <w:r>
        <w:t xml:space="preserve"> ed </w:t>
      </w:r>
      <m:oMath>
        <m:r>
          <m:t>ε=e/L</m:t>
        </m:r>
      </m:oMath>
      <w:r>
        <w:t>, l'equilibrio si riduce alla cubica</w:t>
      </w:r>
    </w:p>
    <w:p w14:paraId="3D34981D" w14:textId="77777777" w:rsidR="004E4F17" w:rsidRDefault="008375FC">
      <w:pPr>
        <w:keepNext/>
        <w:spacing w:before="60" w:after="80"/>
        <w:ind w:left="255"/>
      </w:pPr>
      <m:oMathPara>
        <m:oMath>
          <m:r>
            <m:t>2</m:t>
          </m:r>
          <m:sSup>
            <m:e>
              <m:r>
                <m:t>ζ</m:t>
              </m:r>
            </m:e>
            <m:sup>
              <m:r>
                <m:t>3</m:t>
              </m:r>
            </m:sup>
          </m:sSup>
          <m:r>
            <m:t>+3</m:t>
          </m:r>
          <m:r>
            <m:t>ε</m:t>
          </m:r>
          <m:sSup>
            <m:e>
              <m:r>
                <m:t>ζ</m:t>
              </m:r>
            </m:e>
            <m:sup>
              <m:r>
                <m:t>2</m:t>
              </m:r>
            </m:sup>
          </m:sSup>
          <m:r>
            <m:t>−</m:t>
          </m:r>
          <m:f>
            <m:fPr>
              <m:type m:val="bar"/>
            </m:fPr>
            <m:num>
              <m:r>
                <m:t>3</m:t>
              </m:r>
            </m:num>
            <m:den>
              <m:r>
                <m:t>2</m:t>
              </m:r>
            </m:den>
          </m:f>
          <m:r>
            <m:t>ε−1=0</m:t>
          </m:r>
        </m:oMath>
      </m:oMathPara>
    </w:p>
    <w:p w14:paraId="25BC61FD" w14:textId="77777777" w:rsidR="004E4F17" w:rsidRDefault="008375FC">
      <w:pPr>
        <w:keepNext/>
        <w:spacing w:before="60" w:after="80"/>
        <w:ind w:left="255"/>
      </w:pPr>
      <m:oMathPara>
        <m:oMath>
          <m:f>
            <m:fPr>
              <m:type m:val="bar"/>
            </m:fPr>
            <m:num>
              <m:sSub>
                <m:e>
                  <m:r>
                    <m:t>H</m:t>
                  </m:r>
                </m:e>
                <m:sub>
                  <m:r>
                    <m:t>distribuita</m:t>
                  </m:r>
                </m:sub>
              </m:sSub>
            </m:num>
            <m:den>
              <m:sSub>
                <m:e>
                  <m:r>
                    <m:t>H</m:t>
                  </m:r>
                </m:e>
                <m:sub>
                  <m:r>
                    <m:t>Broms</m:t>
                  </m:r>
                </m:sub>
              </m:sSub>
            </m:den>
          </m:f>
          <m:r>
            <m:t>=6</m:t>
          </m:r>
          <m:r>
            <m:t>(1+ε)</m:t>
          </m:r>
          <m:d>
            <m:dPr>
              <m:sepChr m:val="−"/>
            </m:dPr>
            <m:e>
              <m:sSup>
                <m:e>
                  <m:r>
                    <m:t>ζ</m:t>
                  </m:r>
                </m:e>
                <m:sup>
                  <m:r>
                    <m:t>2</m:t>
                  </m:r>
                </m:sup>
              </m:sSup>
            </m:e>
            <m:e>
              <m:f>
                <m:fPr>
                  <m:type m:val="bar"/>
                </m:fPr>
                <m:num>
                  <m:r>
                    <m:t>1</m:t>
                  </m:r>
                </m:num>
                <m:den>
                  <m:r>
                    <m:t>2</m:t>
                  </m:r>
                </m:den>
              </m:f>
            </m:e>
          </m:d>
        </m:oMath>
      </m:oMathPara>
    </w:p>
    <w:p w14:paraId="4707DC09" w14:textId="77777777" w:rsidR="004E4F17" w:rsidRDefault="008375FC">
      <w:pPr>
        <w:spacing w:after="140"/>
      </w:pPr>
      <w:r>
        <w:t xml:space="preserve">e la capacità è il 78,0 % di quella di Broms con </w:t>
      </w:r>
      <m:oMath>
        <m:r>
          <m:t>e=0</m:t>
        </m:r>
      </m:oMath>
      <w:r>
        <w:t xml:space="preserve">, il 67,9 % con </w:t>
      </w:r>
      <m:oMath>
        <m:r>
          <m:t>e=L</m:t>
        </m:r>
      </m:oMath>
      <w:r>
        <w:t xml:space="preserve"> e tende al 58,6 % per eccentricità molto grandi.</w:t>
      </w:r>
    </w:p>
    <w:p w14:paraId="139116CB" w14:textId="77777777" w:rsidR="004E4F17" w:rsidRDefault="008375FC">
      <w:pPr>
        <w:pStyle w:val="Titolo2"/>
        <w:keepNext/>
        <w:spacing w:after="140"/>
      </w:pPr>
      <w:bookmarkStart w:id="44" w:name="_Toc244141289"/>
      <w:r>
        <w:t>Esempi verificati e limiti</w:t>
      </w:r>
      <w:bookmarkEnd w:id="44"/>
    </w:p>
    <w:p w14:paraId="40243533" w14:textId="77777777" w:rsidR="004E4F17" w:rsidRDefault="008375FC">
      <w:pPr>
        <w:spacing w:after="140"/>
      </w:pPr>
      <w:r>
        <w:t xml:space="preserve">Per argilla con </w:t>
      </w:r>
      <m:oMath>
        <m:sSub>
          <m:e>
            <m:r>
              <m:t>c</m:t>
            </m:r>
          </m:e>
          <m:sub>
            <m:r>
              <m:t>u</m:t>
            </m:r>
          </m:sub>
        </m:sSub>
        <m:r>
          <m:t>=40</m:t>
        </m:r>
      </m:oMath>
      <w:r>
        <w:t xml:space="preserve"> kPa fino a 2 m su sabbia con </w:t>
      </w:r>
      <m:oMath>
        <m:sSup>
          <m:e>
            <m:r>
              <m:t>φ</m:t>
            </m:r>
          </m:e>
          <m:sup>
            <m:r>
              <m:t>′</m:t>
            </m:r>
          </m:sup>
        </m:sSup>
        <m:r>
          <m:t>=32</m:t>
        </m:r>
      </m:oMath>
      <w:r>
        <w:t xml:space="preserve">°, falda a 3 m, palo di diametro 0,8 m a testa libera con </w:t>
      </w:r>
      <m:oMath>
        <m:r>
          <m:t>e=0</m:t>
        </m:r>
        <m:r>
          <m:t>,</m:t>
        </m:r>
        <m:r>
          <m:t>5</m:t>
        </m:r>
      </m:oMath>
      <w:r>
        <w:t xml:space="preserve"> m e lunghezza 5 m, il palo è corto con </w:t>
      </w:r>
      <m:oMath>
        <m:sSub>
          <m:e>
            <m:r>
              <m:t>H</m:t>
            </m:r>
          </m:e>
          <m:sub>
            <m:r>
              <m:t>u</m:t>
            </m:r>
          </m:sub>
        </m:sSub>
        <m:r>
          <m:t>=350</m:t>
        </m:r>
        <m:r>
          <m:t>,</m:t>
        </m:r>
        <m:r>
          <m:t>09</m:t>
        </m:r>
      </m:oMath>
      <w:r>
        <w:t xml:space="preserve"> kN, </w:t>
      </w:r>
      <m:oMath>
        <m:sSub>
          <m:e>
            <m:r>
              <m:t>z</m:t>
            </m:r>
          </m:e>
          <m:sub>
            <m:r>
              <m:t>f</m:t>
            </m:r>
          </m:sub>
        </m:sSub>
        <m:r>
          <m:t>=2</m:t>
        </m:r>
        <m:r>
          <m:t>,</m:t>
        </m:r>
        <m:r>
          <m:t>386</m:t>
        </m:r>
      </m:oMath>
      <w:r>
        <w:t xml:space="preserve"> m e </w:t>
      </w:r>
      <m:oMath>
        <m:sSub>
          <m:e>
            <m:r>
              <m:t>z</m:t>
            </m:r>
          </m:e>
          <m:sub>
            <m:r>
              <m:t>r</m:t>
            </m:r>
          </m:sub>
        </m:sSub>
        <m:r>
          <m:t>=3</m:t>
        </m:r>
        <m:r>
          <m:t>,</m:t>
        </m:r>
        <m:r>
          <m:t>850</m:t>
        </m:r>
      </m:oMath>
      <w:r>
        <w:t xml:space="preserve"> m; con la testa impedita, lunghezza 6 m e </w:t>
      </w:r>
      <m:oMath>
        <m:sSub>
          <m:e>
            <m:r>
              <m:t>M</m:t>
            </m:r>
          </m:e>
          <m:sub>
            <m:r>
              <m:t>y</m:t>
            </m:r>
          </m:sub>
        </m:sSub>
        <m:r>
          <m:t>=1500</m:t>
        </m:r>
      </m:oMath>
      <w:r>
        <w:t xml:space="preserve"> kNm il meccanismo è intermedio con </w:t>
      </w:r>
      <m:oMath>
        <m:sSub>
          <m:e>
            <m:r>
              <m:t>H</m:t>
            </m:r>
          </m:e>
          <m:sub>
            <m:r>
              <m:t>u</m:t>
            </m:r>
          </m:sub>
        </m:sSub>
        <m:r>
          <m:t>=890</m:t>
        </m:r>
        <m:r>
          <m:t>,</m:t>
        </m:r>
        <m:r>
          <m:t>66</m:t>
        </m:r>
      </m:oMath>
      <w:r>
        <w:t xml:space="preserve"> kN. L'articolo riporta otto casi, calcolati con la libreria e con un programma indipendente, con scarti relativi sotto </w:t>
      </w:r>
      <m:oMath>
        <m:sSup>
          <m:e>
            <m:r>
              <m:t>10</m:t>
            </m:r>
          </m:e>
          <m:sup>
            <m:r>
              <m:t>−10</m:t>
            </m:r>
          </m:sup>
        </m:sSup>
      </m:oMath>
      <w:r>
        <w:t>.</w:t>
      </w:r>
    </w:p>
    <w:p w14:paraId="4819BBFF" w14:textId="77777777" w:rsidR="004E4F17" w:rsidRDefault="008375FC">
      <w:pPr>
        <w:spacing w:after="140"/>
      </w:pPr>
      <w:r>
        <w:t>Il metodo è sperimentale: non ha una validazione sperimentale indipendente e i risultati lo dichiarano. Le leggi locali sono quelle di Broms per il terreno omogeneo; applicarle strato per strato è un'ipotesi, meno affidabile per strati sottili e molto diversi. L'inversione brusca della reazione è un'idealizzazione dello stato limite, non una legge pressione–spostamento, e il calcolo non fornisce spostamenti: per l'esercizio serve la risposta elastica del palo orizzontale (Wiki).</w:t>
      </w:r>
    </w:p>
    <w:p w14:paraId="1E4DF0A4" w14:textId="77777777" w:rsidR="004E4F17" w:rsidRDefault="008375FC">
      <w:pPr>
        <w:pStyle w:val="Titolo1"/>
        <w:keepNext/>
        <w:spacing w:after="140"/>
      </w:pPr>
      <w:bookmarkStart w:id="45" w:name="_Toc244141290"/>
      <w:r>
        <w:t>Sezione in calcestruzzo armato</w:t>
      </w:r>
      <w:bookmarkEnd w:id="45"/>
    </w:p>
    <w:p w14:paraId="2F15969A" w14:textId="77777777" w:rsidR="004E4F17" w:rsidRDefault="008375FC">
      <w:pPr>
        <w:pStyle w:val="Titolo2"/>
        <w:keepNext/>
        <w:spacing w:after="140"/>
      </w:pPr>
      <w:bookmarkStart w:id="46" w:name="_Toc244141291"/>
      <w:r>
        <w:t>Geometrie tipologiche e costruzione delle armature</w:t>
      </w:r>
      <w:bookmarkEnd w:id="46"/>
    </w:p>
    <w:p w14:paraId="6A3F4F4F" w14:textId="77777777" w:rsidR="004E4F17" w:rsidRDefault="008375FC">
      <w:pPr>
        <w:spacing w:after="140"/>
      </w:pPr>
      <w:r>
        <w:t>I wizard aggiungono sezioni a I, L e C aperta, ellittiche, a capsula, trapezoidali e poligonali regolari, oltre alle disposizioni a doppia fila o doppio anello e ai due contorni delle sezioni cave. Per i profili aperti il calcestruzzo segue il contorno reale: l'inviluppo rettangolare non è una regione resistente. L'origine delle nuove geometrie coincide con il baricentro del calcestruzzo.</w:t>
      </w:r>
    </w:p>
    <w:p w14:paraId="19D280D6" w14:textId="77777777" w:rsidR="004E4F17" w:rsidRDefault="008375FC">
      <w:pPr>
        <w:spacing w:after="140"/>
      </w:pPr>
      <w:r>
        <w:t>L'asse delle barre viene costruito sul contorno arretrato di copriferro netto, diametro della staffa e raggio della barra. Presso un foro l'arretramento è diretto verso il calcestruzzo. Sugli spigoli vengono mantenute barre di vertice, mentre ogni lato viene suddiviso rispettando il passo massimo assegnato. Ellisse, capsula nella disposizione radiale precedente e anelli cavi usano intersezioni tra raggi a incrementi angolari uguali e contorno utile: l'interasse lungo la curva non è necessariamente costante.</w:t>
      </w:r>
    </w:p>
    <w:p w14:paraId="3BA5643D" w14:textId="77777777" w:rsidR="004E4F17" w:rsidRDefault="008375FC">
      <w:pPr>
        <w:spacing w:after="140"/>
      </w:pPr>
      <w:r>
        <w:t xml:space="preserve">La capsula è composta da due semicirconferenze e due tratti rettilinei, con estremità lungo la dimensione maggiore. La sezione a C è aperta, con anima e ali dallo stesso lato; la I ammette larghezze e spessori diversi delle due ali. Il poligono regolare è definito mediante numero di lati e diametro circoscritto. Le curve vengono discretizzate in </w:t>
      </w:r>
      <w:r>
        <w:lastRenderedPageBreak/>
        <w:t>poligoni dal modello geometrico; la verifica della discretizzazione resta distinta da quella degli equilibri della sezione.</w:t>
      </w:r>
    </w:p>
    <w:p w14:paraId="53035179" w14:textId="77777777" w:rsidR="004E4F17" w:rsidRDefault="008375FC">
      <w:pPr>
        <w:spacing w:after="140"/>
      </w:pPr>
      <w:r>
        <w:t>Le staffe seguono percorsi contenuti nel calcestruzzo. Nei profili composti da pareti rettangolari vengono proposti anelli distinti per anima e ali o per le quattro pareti cave. Il controllo geometrico del copriferro non dimostra il corretto ancoraggio, la piegatura, il trattenimento di ogni barra o la ripartizione del taglio. I percorsi disegnati non determinano automaticamente i bracci efficaci del modello resistente. Per le nuove disposizioni tali quantità e i parametri bw, d e Asl devono essere assegnat</w:t>
      </w:r>
      <w:r>
        <w:t>i e giustificati; l'ottimizzazione delle armature resta fuori campo. Per la capsula come pilastro sono disponibili i controlli generali descritti di seguito.</w:t>
      </w:r>
    </w:p>
    <w:p w14:paraId="41597C94" w14:textId="77777777" w:rsidR="004E4F17" w:rsidRDefault="008375FC">
      <w:pPr>
        <w:spacing w:after="140"/>
      </w:pPr>
      <w:r>
        <w:t>La capsula con armature separate usa n_c barre per ciascuna semicirconferenza, estremi di tangenza inclusi, e n_r barre interne per ciascun rettilineo. Il totale è 2n_c + 2n_r. Gli angoli delle barre curve sono equidistanti rispetto al centro del relativo arco; gli assi intersecano il contorno arretrato in funzione del diametro delle barre curve. Per i rettilinei, lunghi L = |b − h|, le ascisse interne sono suddivise in n_r + 1 intervalli; l'ordinata rispetta il copriferro e il diametro delle barre rettilin</w:t>
      </w:r>
      <w:r>
        <w:t>ee. Diametri diversi possono quindi produrre piccoli raccordi tra gli assi delle barre nelle zone di tangenza.</w:t>
      </w:r>
    </w:p>
    <w:p w14:paraId="210D09A4" w14:textId="77777777" w:rsidR="004E4F17" w:rsidRDefault="008375FC">
      <w:pPr>
        <w:spacing w:after="140"/>
      </w:pPr>
      <w:r>
        <w:t>Nei dettagli del pilastro l'interasse massimo viene misurato mediante le ascisse curvilinee delle barre su un percorso chiuso. Si considerano tutti gli intervalli consecutivi, incluso quello di chiusura; i tratti curvi seguono la discretizzazione poligonale. Non si collegano come barre adiacenti quelle appartenenti ai lati opposti. Il limite NTC 2018 §4.1.6.1.2 e gli altri controlli generali già implementati restano invariati. Barre manuali fuori dal percorso non consentono il riconoscimento automatico dell</w:t>
      </w:r>
      <w:r>
        <w:t>'interasse. Il metodo non dimostra trattenimento con legature, ancoraggi o confinamento sismico delle pile: queste verifiche sono distinte.</w:t>
      </w:r>
    </w:p>
    <w:p w14:paraId="0C37A42F" w14:textId="77777777" w:rsidR="004E4F17" w:rsidRDefault="008375FC">
      <w:pPr>
        <w:spacing w:after="140"/>
      </w:pPr>
      <w:r>
        <w:t>Il modello nativo salvato conserva materiali, geometria e armature discrete. La ricetta editabile e gli input delle verifiche restano separati. Le mesh non sono archiviate come risultati permanenti: vengono ricostruite dal motore. Una bozza incompleta non contiene una precedente sezione valida, che potrebbe risultare incoerente con gli input mostrati.</w:t>
      </w:r>
    </w:p>
    <w:p w14:paraId="4DA25D1D" w14:textId="77777777" w:rsidR="004E4F17" w:rsidRDefault="008375FC">
      <w:pPr>
        <w:pStyle w:val="Titolo2"/>
        <w:keepNext/>
        <w:spacing w:after="140"/>
      </w:pPr>
      <w:bookmarkStart w:id="47" w:name="_Toc244141292"/>
      <w:r>
        <w:t>Geometria e deformazioni piane</w:t>
      </w:r>
      <w:bookmarkEnd w:id="47"/>
    </w:p>
    <w:p w14:paraId="68DB0AA8" w14:textId="77777777" w:rsidR="004E4F17" w:rsidRDefault="008375FC">
      <w:pPr>
        <w:spacing w:after="140"/>
      </w:pPr>
      <w:r>
        <w:t>Sono disponibili le sezioni usuali e le tipologie guidate descritte sopra, con fori centrali per le forme supportate. Il contorno circolare è discretizzato mediante un poligono con numero di lati configurabile. Le aree dei vuoti sono escluse e le barre incompatibili con il contorno o interne ai vuoti vengono rifiutate.</w:t>
      </w:r>
    </w:p>
    <w:p w14:paraId="3634C92A" w14:textId="77777777" w:rsidR="004E4F17" w:rsidRDefault="008375FC">
      <w:pPr>
        <w:spacing w:after="140"/>
      </w:pPr>
      <w:r>
        <w:t xml:space="preserve">L'ipotesi cinematica è una distribuzione piana delle deformazioni. Indicando con </w:t>
      </w:r>
      <w:r>
        <w:rPr>
          <w:rFonts w:ascii="Calibri" w:eastAsia="Calibri" w:hAnsi="Calibri" w:cs="Calibri"/>
        </w:rPr>
        <w:t>ε</w:t>
      </w:r>
      <w:r>
        <w:t>0 la deformazione al riferimento e con kx e ky i gradienti, la deformazione in un punto è una funzione affine delle coordinate. Le convenzioni dei gradienti e dei momenti sono trasformate nel sistema di riferimento esposto dal foglio.</w:t>
      </w:r>
    </w:p>
    <w:p w14:paraId="22162CF2" w14:textId="77777777" w:rsidR="004E4F17" w:rsidRDefault="008375FC">
      <w:pPr>
        <w:keepNext/>
        <w:spacing w:before="60" w:after="80"/>
        <w:ind w:left="255"/>
      </w:pPr>
      <m:oMathPara>
        <m:oMath>
          <m:r>
            <m:t>ε(x,y)=</m:t>
          </m:r>
          <m:sSub>
            <m:e>
              <m:r>
                <m:t>ε</m:t>
              </m:r>
            </m:e>
            <m:sub>
              <m:r>
                <m:t>0</m:t>
              </m:r>
            </m:sub>
          </m:sSub>
          <m:r>
            <m:t>+</m:t>
          </m:r>
          <m:sSub>
            <m:e>
              <m:r>
                <m:t>k</m:t>
              </m:r>
            </m:e>
            <m:sub>
              <m:r>
                <m:t>x</m:t>
              </m:r>
            </m:sub>
          </m:sSub>
          <m:r>
            <m:t>x+</m:t>
          </m:r>
          <m:sSub>
            <m:e>
              <m:r>
                <m:t>k</m:t>
              </m:r>
            </m:e>
            <m:sub>
              <m:r>
                <m:t>y</m:t>
              </m:r>
            </m:sub>
          </m:sSub>
          <m:r>
            <m:t>y</m:t>
          </m:r>
        </m:oMath>
      </m:oMathPara>
    </w:p>
    <w:p w14:paraId="47C70DD7" w14:textId="77777777" w:rsidR="004E4F17" w:rsidRDefault="008375FC">
      <w:pPr>
        <w:keepNext/>
        <w:spacing w:before="60" w:after="80"/>
        <w:ind w:left="255"/>
      </w:pPr>
      <m:oMathPara>
        <m:oMath>
          <m:r>
            <m:t>N=</m:t>
          </m:r>
          <m:nary>
            <m:naryPr>
              <m:chr m:val="∫"/>
              <m:limLoc m:val="subSup"/>
              <m:grow m:val="1"/>
              <m:subHide m:val="off"/>
              <m:supHide m:val="on"/>
            </m:naryPr>
            <m:sub>
              <m:sSub>
                <m:e>
                  <m:r>
                    <m:t>A</m:t>
                  </m:r>
                </m:e>
                <m:sub>
                  <m:r>
                    <m:t>c</m:t>
                  </m:r>
                </m:sub>
              </m:sSub>
            </m:sub>
            <m:sup/>
            <m:e>
              <m:sSub>
                <m:e>
                  <m:r>
                    <m:t>σ</m:t>
                  </m:r>
                </m:e>
                <m:sub>
                  <m:r>
                    <m:t>c</m:t>
                  </m:r>
                </m:sub>
              </m:sSub>
            </m:e>
          </m:nary>
          <m:r>
            <m:t>dA+∑</m:t>
          </m:r>
          <m:sSub>
            <m:e>
              <m:r>
                <m:t>A</m:t>
              </m:r>
            </m:e>
            <m:sub>
              <m:r>
                <m:t>s</m:t>
              </m:r>
            </m:sub>
          </m:sSub>
          <m:sSub>
            <m:e>
              <m:r>
                <m:t>σ</m:t>
              </m:r>
            </m:e>
            <m:sub>
              <m:r>
                <m:t>s</m:t>
              </m:r>
            </m:sub>
          </m:sSub>
          <m:r>
            <m:t>+∑</m:t>
          </m:r>
          <m:sSub>
            <m:e>
              <m:r>
                <m:t>A</m:t>
              </m:r>
            </m:e>
            <m:sub>
              <m:r>
                <m:t>p</m:t>
              </m:r>
            </m:sub>
          </m:sSub>
          <m:sSub>
            <m:e>
              <m:r>
                <m:t>σ</m:t>
              </m:r>
            </m:e>
            <m:sub>
              <m:r>
                <m:t>p</m:t>
              </m:r>
            </m:sub>
          </m:sSub>
        </m:oMath>
      </m:oMathPara>
    </w:p>
    <w:p w14:paraId="3A6AC759" w14:textId="77777777" w:rsidR="004E4F17" w:rsidRDefault="008375FC">
      <w:pPr>
        <w:spacing w:after="140"/>
      </w:pPr>
      <w:r>
        <w:t>I momenti derivano dagli integrali delle tensioni moltiplicate per i rispettivi bracci, nel verso degli assi del solver. Le barre e i tendini sono contributi discreti; il calcestruzzo è integrato sulla regione resistente. Il piano di deformazione richiesto dalle azioni e il piano al limite resistente sono risultati differenti e vengono esposti separatamente.</w:t>
      </w:r>
    </w:p>
    <w:p w14:paraId="2D6E7DCC" w14:textId="77777777" w:rsidR="004E4F17" w:rsidRDefault="008375FC">
      <w:pPr>
        <w:pStyle w:val="Titolo2"/>
        <w:keepNext/>
        <w:spacing w:after="140"/>
      </w:pPr>
      <w:bookmarkStart w:id="48" w:name="_Toc244141293"/>
      <w:r>
        <w:t>Equilibrio e domini</w:t>
      </w:r>
      <w:bookmarkEnd w:id="48"/>
    </w:p>
    <w:p w14:paraId="02DCB422" w14:textId="77777777" w:rsidR="004E4F17" w:rsidRDefault="008375FC">
      <w:pPr>
        <w:spacing w:after="140"/>
      </w:pPr>
      <w:r>
        <w:t>Per un dato stato N Mx My, il motore cerca le deformazioni che producono le risultanti assegnate, entro i limiti dei materiali. I domini resistenti sono ricavati esplorando stati limite delle deformazioni e integrando le corrispondenti tensioni. Il campionamento della superficie usato per la visualizzazione non sostituisce la procedura diretta di verifica richiamata dalle librerie.</w:t>
      </w:r>
    </w:p>
    <w:p w14:paraId="67F73898" w14:textId="77777777" w:rsidR="004E4F17" w:rsidRDefault="008375FC">
      <w:pPr>
        <w:spacing w:after="140"/>
      </w:pPr>
      <w:r>
        <w:t>Il criterio di crescita delle azioni determina la direzione della ricerca sul dominio. Con N costante si aumenta la componente flettente lungo la direzione scelta; con eccentricità costante si percorre una direzione differente nello spazio delle azioni. Un coefficiente di sfruttamento non è quindi interpretabile senza il criterio associato.</w:t>
      </w:r>
    </w:p>
    <w:p w14:paraId="1242FA90" w14:textId="77777777" w:rsidR="004E4F17" w:rsidRDefault="008375FC">
      <w:pPr>
        <w:spacing w:after="140"/>
      </w:pPr>
      <w:r>
        <w:t>I quattro momenti resistenti rapidi, a N assegnato, corrispondono alle direzioni positive e negative dei due assi. Sono quattro interrogazioni del motore, non un rettangolo resistente dentro cui qualunque coppia di momenti sia ammessa. La proiezione 2D di un punto fuori piano può apparire interna pur non risolvendo il problema tridimensionale.</w:t>
      </w:r>
    </w:p>
    <w:p w14:paraId="2E931A8A" w14:textId="77777777" w:rsidR="004E4F17" w:rsidRDefault="008375FC">
      <w:pPr>
        <w:spacing w:after="140"/>
      </w:pPr>
      <w:r>
        <w:t xml:space="preserve">Il dominio bidimensionale N–M è la sezione del dominio sul meridiano della direzione del momento </w:t>
      </w:r>
      <w:r>
        <w:rPr>
          <w:rFonts w:ascii="Calibri" w:eastAsia="Calibri" w:hAnsi="Calibri" w:cs="Calibri"/>
        </w:rPr>
        <w:t>θ</w:t>
      </w:r>
      <w:r>
        <w:t xml:space="preserve">, per ogni </w:t>
      </w:r>
      <w:r>
        <w:rPr>
          <w:rFonts w:ascii="Calibri" w:eastAsia="Calibri" w:hAnsi="Calibri" w:cs="Calibri"/>
        </w:rPr>
        <w:t>θ</w:t>
      </w:r>
      <w:r>
        <w:t xml:space="preserve"> e per ogni sistema di assi, in SLU e in SLV: i punti resistenti hanno il momento nel piano </w:t>
      </w:r>
      <w:r>
        <w:rPr>
          <w:rFonts w:ascii="Calibri" w:eastAsia="Calibri" w:hAnsi="Calibri" w:cs="Calibri"/>
        </w:rPr>
        <w:t>θ</w:t>
      </w:r>
      <w:r>
        <w:t>, senza componente trasversale. Il tasso di lavoro è quello del punto resistente tridimensionale.</w:t>
      </w:r>
    </w:p>
    <w:p w14:paraId="5C6DEAC3" w14:textId="77777777" w:rsidR="004E4F17" w:rsidRDefault="008375FC">
      <w:pPr>
        <w:spacing w:after="140"/>
      </w:pPr>
      <w:r>
        <w:t xml:space="preserve">Con i criteri a N assegnato («N costante», «N e Mx costanti», «N e My costanti») un NEd fuori dal campo resistente [NRd,c; NRd,t] non ha punti del dominio a quel valore: l'esito è «Fuori dominio (N fuori dal campo [NRd,c; NRd,t])» con </w:t>
      </w:r>
      <m:oMath>
        <m:r>
          <m:t>η&gt;1</m:t>
        </m:r>
      </m:oMath>
      <w:r>
        <w:t xml:space="preserve">, valutato sul punto a eccentricità costante. Con «N costante» e momento di domanda nullo l'esito è «Entro il dominio (momento nullo)» con </w:t>
      </w:r>
      <m:oMath>
        <m:r>
          <m:t>η=0</m:t>
        </m:r>
      </m:oMath>
      <w:r>
        <w:t>. Per un N fuori dal campo anche la resistenza a N assegnato e il punto limite della curva M–</w:t>
      </w:r>
      <w:r>
        <w:rPr>
          <w:rFonts w:ascii="Calibri" w:eastAsia="Calibri" w:hAnsi="Calibri" w:cs="Calibri"/>
        </w:rPr>
        <w:t>χ</w:t>
      </w:r>
      <w:r>
        <w:t xml:space="preserve"> non sono disponibili, e il messaggio riporta NRd,c e NRd,t in kN.</w:t>
      </w:r>
    </w:p>
    <w:p w14:paraId="7FD41161" w14:textId="77777777" w:rsidR="004E4F17" w:rsidRDefault="008375FC">
      <w:pPr>
        <w:pStyle w:val="Titolo2"/>
        <w:keepNext/>
        <w:spacing w:after="140"/>
      </w:pPr>
      <w:bookmarkStart w:id="49" w:name="_Toc244141294"/>
      <w:r>
        <w:t>Materiali tendini e analisi di esercizio</w:t>
      </w:r>
      <w:bookmarkEnd w:id="49"/>
    </w:p>
    <w:p w14:paraId="05ABAE94" w14:textId="77777777" w:rsidR="004E4F17" w:rsidRDefault="008375FC">
      <w:pPr>
        <w:spacing w:after="140"/>
      </w:pPr>
      <w:r>
        <w:t>La risposta dipende dai diagrammi selezionati per cls, barre e tendini. Nelle leggi senza resistenza a trazione, il calcestruzzo teso non contribuisce all'equilibrio. Nelle analisi elastiche si distinguono le proprietà del modello tensionale da quelle impiegate successivamente nelle formule di fessurazione.</w:t>
      </w:r>
    </w:p>
    <w:p w14:paraId="26550C74" w14:textId="77777777" w:rsidR="004E4F17" w:rsidRDefault="008375FC">
      <w:pPr>
        <w:spacing w:after="140"/>
      </w:pPr>
      <w:r>
        <w:lastRenderedPageBreak/>
        <w:t xml:space="preserve">Per un gruppo di n fili o trefoli con area assegnata, l'eventuale diametro equivalente rappresenta la somma delle aree; a parità di diametro elementare cresce con </w:t>
      </w:r>
      <m:oMath>
        <m:rad>
          <m:radPr>
            <m:degHide m:val="on"/>
          </m:radPr>
          <m:deg/>
          <m:e>
            <m:r>
              <m:t>n</m:t>
            </m:r>
          </m:e>
        </m:rad>
      </m:oMath>
      <w:r>
        <w:t>. La tensione iniziale del tendine è un input efficace. Il motore non ricostruisce in modo generale attrito, rientro degli ancoraggi, rilassamento e tutte le perdite differite della struttura.</w:t>
      </w:r>
    </w:p>
    <w:p w14:paraId="27CB89D2" w14:textId="77777777" w:rsidR="004E4F17" w:rsidRDefault="008375FC">
      <w:pPr>
        <w:spacing w:after="140"/>
      </w:pPr>
      <w:r>
        <w:t xml:space="preserve">Le verifiche di tensione di esercizio utilizzano le combinazioni già assegnate e i limiti di NTC 2018 §4.1.2.2.5 ed EN 1992-1-1 §7.2: per il calcestruzzo </w:t>
      </w:r>
      <m:oMath>
        <m:sSub>
          <m:e>
            <m:r>
              <m:t>k</m:t>
            </m:r>
          </m:e>
          <m:sub>
            <m:r>
              <m:t>1</m:t>
            </m:r>
          </m:sub>
        </m:sSub>
        <m:r>
          <m:t>=0</m:t>
        </m:r>
        <m:r>
          <m:t>,</m:t>
        </m:r>
        <m:r>
          <m:t>60</m:t>
        </m:r>
      </m:oMath>
      <w:r>
        <w:t xml:space="preserve"> nella combinazione caratteristica (rara) e </w:t>
      </w:r>
      <m:oMath>
        <m:sSub>
          <m:e>
            <m:r>
              <m:t>k</m:t>
            </m:r>
          </m:e>
          <m:sub>
            <m:r>
              <m:t>2</m:t>
            </m:r>
          </m:sub>
        </m:sSub>
        <m:r>
          <m:t>=0</m:t>
        </m:r>
        <m:r>
          <m:t>,</m:t>
        </m:r>
        <m:r>
          <m:t>45</m:t>
        </m:r>
      </m:oMath>
      <w:r>
        <w:t xml:space="preserve"> nella quasi permanente, per le barre </w:t>
      </w:r>
      <m:oMath>
        <m:sSub>
          <m:e>
            <m:r>
              <m:t>k</m:t>
            </m:r>
          </m:e>
          <m:sub>
            <m:r>
              <m:t>3</m:t>
            </m:r>
          </m:sub>
        </m:sSub>
        <m:r>
          <m:t>=0</m:t>
        </m:r>
        <m:r>
          <m:t>,</m:t>
        </m:r>
        <m:r>
          <m:t>80</m:t>
        </m:r>
      </m:oMath>
      <w:r>
        <w:t xml:space="preserve">, con gli stessi coefficienti in tutte le famiglie normative del modulo. Il fattore </w:t>
      </w:r>
      <m:oMath>
        <m:sSub>
          <m:e>
            <m:r>
              <m:t>f</m:t>
            </m:r>
          </m:e>
          <m:sub>
            <m:r>
              <m:t>s</m:t>
            </m:r>
          </m:sub>
        </m:sSub>
      </m:oMath>
      <w:r>
        <w:t xml:space="preserve"> vale 0,8 per gli elementi piani gettati in opera con spessore inferiore a 50 mm e 1 negli altri casi, e riguarda solo il calcestruzzo:</w:t>
      </w:r>
    </w:p>
    <w:p w14:paraId="4673024C" w14:textId="77777777" w:rsidR="004E4F17" w:rsidRDefault="008375FC">
      <w:pPr>
        <w:keepNext/>
        <w:spacing w:before="60" w:after="80"/>
        <w:ind w:left="255"/>
      </w:pPr>
      <m:oMathPara>
        <m:oMath>
          <m:sSub>
            <m:e>
              <m:r>
                <m:t>σ</m:t>
              </m:r>
            </m:e>
            <m:sub>
              <m:r>
                <m:t>c,lim</m:t>
              </m:r>
            </m:sub>
          </m:sSub>
          <m:r>
            <m:t>=</m:t>
          </m:r>
          <m:sSub>
            <m:e>
              <m:r>
                <m:t>f</m:t>
              </m:r>
            </m:e>
            <m:sub>
              <m:r>
                <m:t>s</m:t>
              </m:r>
            </m:sub>
          </m:sSub>
          <m:sSub>
            <m:e>
              <m:r>
                <m:t>k</m:t>
              </m:r>
            </m:e>
            <m:sub>
              <m:r>
                <m:t>1</m:t>
              </m:r>
            </m:sub>
          </m:sSub>
          <m:sSub>
            <m:e>
              <m:r>
                <m:t>f</m:t>
              </m:r>
            </m:e>
            <m:sub>
              <m:r>
                <m:t>ck</m:t>
              </m:r>
            </m:sub>
          </m:sSub>
        </m:oMath>
      </m:oMathPara>
    </w:p>
    <w:p w14:paraId="452C029D" w14:textId="77777777" w:rsidR="004E4F17" w:rsidRDefault="008375FC">
      <w:pPr>
        <w:keepNext/>
        <w:spacing w:before="60" w:after="80"/>
        <w:ind w:left="255"/>
      </w:pPr>
      <m:oMathPara>
        <m:oMath>
          <m:sSub>
            <m:e>
              <m:r>
                <m:t>σ</m:t>
              </m:r>
            </m:e>
            <m:sub>
              <m:r>
                <m:t>c,lim</m:t>
              </m:r>
            </m:sub>
          </m:sSub>
          <m:r>
            <m:t>=</m:t>
          </m:r>
          <m:sSub>
            <m:e>
              <m:r>
                <m:t>f</m:t>
              </m:r>
            </m:e>
            <m:sub>
              <m:r>
                <m:t>s</m:t>
              </m:r>
            </m:sub>
          </m:sSub>
          <m:sSub>
            <m:e>
              <m:r>
                <m:t>k</m:t>
              </m:r>
            </m:e>
            <m:sub>
              <m:r>
                <m:t>2</m:t>
              </m:r>
            </m:sub>
          </m:sSub>
          <m:sSub>
            <m:e>
              <m:r>
                <m:t>f</m:t>
              </m:r>
            </m:e>
            <m:sub>
              <m:r>
                <m:t>ck</m:t>
              </m:r>
            </m:sub>
          </m:sSub>
        </m:oMath>
      </m:oMathPara>
    </w:p>
    <w:p w14:paraId="446D152E" w14:textId="77777777" w:rsidR="004E4F17" w:rsidRDefault="008375FC">
      <w:pPr>
        <w:keepNext/>
        <w:spacing w:before="60" w:after="80"/>
        <w:ind w:left="255"/>
      </w:pPr>
      <m:oMathPara>
        <m:oMath>
          <m:sSub>
            <m:e>
              <m:r>
                <m:t>σ</m:t>
              </m:r>
            </m:e>
            <m:sub>
              <m:r>
                <m:t>s,lim</m:t>
              </m:r>
            </m:sub>
          </m:sSub>
          <m:r>
            <m:t>=</m:t>
          </m:r>
          <m:sSub>
            <m:e>
              <m:r>
                <m:t>k</m:t>
              </m:r>
            </m:e>
            <m:sub>
              <m:r>
                <m:t>3</m:t>
              </m:r>
            </m:sub>
          </m:sSub>
          <m:sSub>
            <m:e>
              <m:r>
                <m:t>f</m:t>
              </m:r>
            </m:e>
            <m:sub>
              <m:r>
                <m:t>yk</m:t>
              </m:r>
            </m:sub>
          </m:sSub>
        </m:oMath>
      </m:oMathPara>
    </w:p>
    <w:p w14:paraId="27D25EE1" w14:textId="77777777" w:rsidR="004E4F17" w:rsidRDefault="008375FC">
      <w:pPr>
        <w:spacing w:after="140"/>
      </w:pPr>
      <w:r>
        <w:t xml:space="preserve">Per i trefoli il limite è </w:t>
      </w:r>
      <m:oMath>
        <m:r>
          <m:t>0</m:t>
        </m:r>
        <m:r>
          <m:t>,</m:t>
        </m:r>
        <m:r>
          <m:t>75</m:t>
        </m:r>
        <m:sSub>
          <m:e>
            <m:r>
              <m:t>f</m:t>
            </m:r>
          </m:e>
          <m:sub>
            <m:r>
              <m:t>pk</m:t>
            </m:r>
          </m:sub>
        </m:sSub>
      </m:oMath>
      <w:r>
        <w:t xml:space="preserve"> nella famiglia Eurocodice e Model Code 2010, </w:t>
      </w:r>
      <m:oMath>
        <m:r>
          <m:t>0</m:t>
        </m:r>
        <m:r>
          <m:t>,</m:t>
        </m:r>
        <m:r>
          <m:t>65</m:t>
        </m:r>
        <m:sSub>
          <m:e>
            <m:r>
              <m:t>f</m:t>
            </m:r>
          </m:e>
          <m:sub>
            <m:r>
              <m:t>pk</m:t>
            </m:r>
          </m:sub>
        </m:sSub>
      </m:oMath>
      <w:r>
        <w:t xml:space="preserve"> con l'appendice tedesca (</w:t>
      </w:r>
      <m:oMath>
        <m:sSub>
          <m:e>
            <m:r>
              <m:t>k</m:t>
            </m:r>
          </m:e>
          <m:sub>
            <m:r>
              <m:t>5</m:t>
            </m:r>
          </m:sub>
        </m:sSub>
      </m:oMath>
      <w:r>
        <w:t xml:space="preserve"> di DIN NA NDP 7.2(5), dato per la combinazione quasi permanente e applicato da ANTHEA anche alla caratteristica, a favore di sicurezza; fonte secondaria da riscontrare sul testo), </w:t>
      </w:r>
      <m:oMath>
        <m:r>
          <m:t>0</m:t>
        </m:r>
        <m:r>
          <m:t>,</m:t>
        </m:r>
        <m:r>
          <m:t>70</m:t>
        </m:r>
        <m:sSub>
          <m:e>
            <m:r>
              <m:t>f</m:t>
            </m:r>
          </m:e>
          <m:sub>
            <m:r>
              <m:t>pk</m:t>
            </m:r>
          </m:sub>
        </m:sSub>
      </m:oMath>
      <w:r>
        <w:t xml:space="preserve"> con l'appendice nazionale italiana e </w:t>
      </w:r>
      <m:oMath>
        <m:r>
          <m:t>0</m:t>
        </m:r>
        <m:r>
          <m:t>,</m:t>
        </m:r>
        <m:r>
          <m:t>80</m:t>
        </m:r>
        <m:sSub>
          <m:e>
            <m:r>
              <m:t>f</m:t>
            </m:r>
          </m:e>
          <m:sub>
            <m:r>
              <m:t>p(0,1)k</m:t>
            </m:r>
          </m:sub>
        </m:sSub>
      </m:oMath>
      <w:r>
        <w:t xml:space="preserve"> con NTC 2018 e CNR-DT 200. Il rapporto del calcestruzzo è il massimo di </w:t>
      </w:r>
      <m:oMath>
        <m:r>
          <m:t>|</m:t>
        </m:r>
        <m:sSub>
          <m:e>
            <m:r>
              <m:t>σ</m:t>
            </m:r>
          </m:e>
          <m:sub>
            <m:r>
              <m:t>c</m:t>
            </m:r>
          </m:sub>
        </m:sSub>
        <m:r>
          <m:t>|/</m:t>
        </m:r>
        <m:sSub>
          <m:e>
            <m:r>
              <m:t>σ</m:t>
            </m:r>
          </m:e>
          <m:sub>
            <m:r>
              <m:t>c,lim</m:t>
            </m:r>
          </m:sub>
        </m:sSub>
      </m:oMath>
      <w:r>
        <w:t xml:space="preserve"> sui vertici compressi della sezione. La scelta Rara, Frequente o Quasi permanente non genera le combinazioni. In alcuni percorsi la verifica di decompressione o di formazione delle fessure usa uno stato ausiliario interamente reagente: tale stato non va confuso con quello fessurato usato per le tensioni delle barre.</w:t>
      </w:r>
    </w:p>
    <w:p w14:paraId="4C8E970F" w14:textId="77777777" w:rsidR="004E4F17" w:rsidRDefault="008375FC">
      <w:pPr>
        <w:spacing w:after="140"/>
      </w:pPr>
      <w:r>
        <w:t xml:space="preserve">Con Analisi «Non lineare» nella scheda Tensioni le tensioni di esercizio sono calcolate con le leggi di progetto dei materiali, cioè con i valori caratteristici ridotti da </w:t>
      </w:r>
      <w:r>
        <w:rPr>
          <w:rFonts w:ascii="Calibri" w:eastAsia="Calibri" w:hAnsi="Calibri" w:cs="Calibri"/>
        </w:rPr>
        <w:t>α</w:t>
      </w:r>
      <w:r>
        <w:t xml:space="preserve">cc, </w:t>
      </w:r>
      <w:r>
        <w:rPr>
          <w:rFonts w:ascii="Calibri" w:eastAsia="Calibri" w:hAnsi="Calibri" w:cs="Calibri"/>
        </w:rPr>
        <w:t>γ</w:t>
      </w:r>
      <w:r>
        <w:t xml:space="preserve">c e </w:t>
      </w:r>
      <w:r>
        <w:rPr>
          <w:rFonts w:ascii="Calibri" w:eastAsia="Calibri" w:hAnsi="Calibri" w:cs="Calibri"/>
        </w:rPr>
        <w:t>γ</w:t>
      </w:r>
      <w:r>
        <w:t>s della norma del foglio (</w:t>
      </w:r>
      <m:oMath>
        <m:sSub>
          <m:e>
            <m:r>
              <m:t>f</m:t>
            </m:r>
          </m:e>
          <m:sub>
            <m:r>
              <m:t>cd</m:t>
            </m:r>
          </m:sub>
        </m:sSub>
        <m:r>
          <m:t>=</m:t>
        </m:r>
        <m:sSub>
          <m:e>
            <m:r>
              <m:t>α</m:t>
            </m:r>
          </m:e>
          <m:sub>
            <m:r>
              <m:t>cc</m:t>
            </m:r>
          </m:sub>
        </m:sSub>
        <m:sSub>
          <m:e>
            <m:r>
              <m:t>f</m:t>
            </m:r>
          </m:e>
          <m:sub>
            <m:r>
              <m:t>ck</m:t>
            </m:r>
          </m:sub>
        </m:sSub>
        <m:r>
          <m:t>/</m:t>
        </m:r>
        <m:sSub>
          <m:e>
            <m:r>
              <m:t>γ</m:t>
            </m:r>
          </m:e>
          <m:sub>
            <m:r>
              <m:t>c</m:t>
            </m:r>
          </m:sub>
        </m:sSub>
      </m:oMath>
      <w:r>
        <w:t xml:space="preserve">, </w:t>
      </w:r>
      <m:oMath>
        <m:sSub>
          <m:e>
            <m:r>
              <m:t>f</m:t>
            </m:r>
          </m:e>
          <m:sub>
            <m:r>
              <m:t>yd</m:t>
            </m:r>
          </m:sub>
        </m:sSub>
        <m:r>
          <m:t>=</m:t>
        </m:r>
        <m:sSub>
          <m:e>
            <m:r>
              <m:t>f</m:t>
            </m:r>
          </m:e>
          <m:sub>
            <m:r>
              <m:t>yk</m:t>
            </m:r>
          </m:sub>
        </m:sSub>
        <m:r>
          <m:t>/</m:t>
        </m:r>
        <m:sSub>
          <m:e>
            <m:r>
              <m:t>γ</m:t>
            </m:r>
          </m:e>
          <m:sub>
            <m:r>
              <m:t>s</m:t>
            </m:r>
          </m:sub>
        </m:sSub>
      </m:oMath>
      <w:r>
        <w:t xml:space="preserve">), non con leggi di esercizio. È una scelta voluta: l'analisi non lineare con le leggi di progetto e l'analisi lineare a sezione fessurata sono analisi diverse e i loro risultati non sono confrontabili; il riferimento abituale delle verifiche SLE resta l'analisi lineare. Chi vuole le leggi con coefficienti unitari modifica la norma, assegnando </w:t>
      </w:r>
      <w:r>
        <w:rPr>
          <w:rFonts w:ascii="Calibri" w:eastAsia="Calibri" w:hAnsi="Calibri" w:cs="Calibri"/>
        </w:rPr>
        <w:t>α</w:t>
      </w:r>
      <w:r>
        <w:t xml:space="preserve">cc, </w:t>
      </w:r>
      <w:r>
        <w:rPr>
          <w:rFonts w:ascii="Calibri" w:eastAsia="Calibri" w:hAnsi="Calibri" w:cs="Calibri"/>
        </w:rPr>
        <w:t>γ</w:t>
      </w:r>
      <w:r>
        <w:t xml:space="preserve">c e </w:t>
      </w:r>
      <w:r>
        <w:rPr>
          <w:rFonts w:ascii="Calibri" w:eastAsia="Calibri" w:hAnsi="Calibri" w:cs="Calibri"/>
        </w:rPr>
        <w:t>γ</w:t>
      </w:r>
      <w:r>
        <w:t>s pari a 1 nei Coefficienti da normativa del foglio: gli stessi coefficienti valgono per tutte le verifiche del foglio. Con Non lineare la scheda Tensioni mostra l'avviso sui legami di progetto.</w:t>
      </w:r>
    </w:p>
    <w:p w14:paraId="1545F291" w14:textId="77777777" w:rsidR="004E4F17" w:rsidRDefault="008375FC">
      <w:pPr>
        <w:spacing w:after="140"/>
      </w:pPr>
      <w:r>
        <w:t xml:space="preserve">Nell'analisi elastica lineare con viscosità il solutore integra il calcestruzzo con Ec e l'acciaio con Es(1 + </w:t>
      </w:r>
      <w:r>
        <w:rPr>
          <w:rFonts w:ascii="Calibri" w:eastAsia="Calibri" w:hAnsi="Calibri" w:cs="Calibri"/>
        </w:rPr>
        <w:t>ψ</w:t>
      </w:r>
      <w:r>
        <w:t xml:space="preserve">). Le tensioni dipendono solo da </w:t>
      </w:r>
      <m:oMath>
        <m:r>
          <m:t>n=</m:t>
        </m:r>
        <m:sSub>
          <m:e>
            <m:r>
              <m:t>E</m:t>
            </m:r>
          </m:e>
          <m:sub>
            <m:r>
              <m:t>s</m:t>
            </m:r>
          </m:sub>
        </m:sSub>
        <m:r>
          <m:t>(1+ψ)/</m:t>
        </m:r>
        <m:sSub>
          <m:e>
            <m:r>
              <m:t>E</m:t>
            </m:r>
          </m:e>
          <m:sub>
            <m:r>
              <m:t>c</m:t>
            </m:r>
          </m:sub>
        </m:sSub>
      </m:oMath>
      <w:r>
        <w:t xml:space="preserve">, ma il piano che risolve l'equilibrio è quello di una sezione 1 + </w:t>
      </w:r>
      <w:r>
        <w:rPr>
          <w:rFonts w:ascii="Calibri" w:eastAsia="Calibri" w:hAnsi="Calibri" w:cs="Calibri"/>
        </w:rPr>
        <w:t>ψ</w:t>
      </w:r>
      <w:r>
        <w:t xml:space="preserve"> volte più rigida di quella reale. Deformazioni e curvature mostrate, e quelle integrate per gli spostamenti dei muri, appartengono al piano totale:</w:t>
      </w:r>
    </w:p>
    <w:p w14:paraId="37776F88" w14:textId="77777777" w:rsidR="004E4F17" w:rsidRDefault="008375FC">
      <w:pPr>
        <w:keepNext/>
        <w:spacing w:before="60" w:after="80"/>
        <w:ind w:left="255"/>
      </w:pPr>
      <m:oMathPara>
        <m:oMath>
          <m:sSub>
            <m:e>
              <m:r>
                <m:t>ε</m:t>
              </m:r>
            </m:e>
            <m:sub>
              <m:r>
                <m:t>tot</m:t>
              </m:r>
            </m:sub>
          </m:sSub>
          <m:r>
            <m:t>(x,y)=(1+ψ)</m:t>
          </m:r>
          <m:sSub>
            <m:e>
              <m:r>
                <m:t>ε</m:t>
              </m:r>
            </m:e>
            <m:sub>
              <m:r>
                <m:t>sol</m:t>
              </m:r>
            </m:sub>
          </m:sSub>
          <m:r>
            <m:t>(x,y)</m:t>
          </m:r>
        </m:oMath>
      </m:oMathPara>
    </w:p>
    <w:p w14:paraId="7BFE797D" w14:textId="77777777" w:rsidR="004E4F17" w:rsidRDefault="008375FC">
      <w:pPr>
        <w:keepNext/>
        <w:spacing w:before="60" w:after="80"/>
        <w:ind w:left="255"/>
      </w:pPr>
      <m:oMathPara>
        <m:oMath>
          <m:sSub>
            <m:e>
              <m:r>
                <m:t>χ</m:t>
              </m:r>
            </m:e>
            <m:sub>
              <m:r>
                <m:t>tot</m:t>
              </m:r>
            </m:sub>
          </m:sSub>
          <m:r>
            <m:t>=(1+ψ)</m:t>
          </m:r>
          <m:sSub>
            <m:e>
              <m:r>
                <m:t>χ</m:t>
              </m:r>
            </m:e>
            <m:sub>
              <m:r>
                <m:t>sol</m:t>
              </m:r>
            </m:sub>
          </m:sSub>
          <m:r>
            <m:t>=</m:t>
          </m:r>
          <m:f>
            <m:fPr>
              <m:type m:val="bar"/>
            </m:fPr>
            <m:num>
              <m:r>
                <m:t>M</m:t>
              </m:r>
            </m:num>
            <m:den>
              <m:sSub>
                <m:e>
                  <m:r>
                    <m:t>E</m:t>
                  </m:r>
                </m:e>
                <m:sub>
                  <m:r>
                    <m:t>c,eff</m:t>
                  </m:r>
                </m:sub>
              </m:sSub>
              <m:sSub>
                <m:e>
                  <m:r>
                    <m:t>I</m:t>
                  </m:r>
                </m:e>
                <m:sub>
                  <m:r>
                    <m:t>cr</m:t>
                  </m:r>
                </m:sub>
              </m:sSub>
              <m:r>
                <m:t>(n)</m:t>
              </m:r>
            </m:den>
          </m:f>
        </m:oMath>
      </m:oMathPara>
    </w:p>
    <w:p w14:paraId="6C879C61" w14:textId="77777777" w:rsidR="004E4F17" w:rsidRDefault="008375FC">
      <w:pPr>
        <w:keepNext/>
        <w:spacing w:before="60" w:after="80"/>
        <w:ind w:left="255"/>
      </w:pPr>
      <m:oMathPara>
        <m:oMath>
          <m:sSub>
            <m:e>
              <m:r>
                <m:t>E</m:t>
              </m:r>
            </m:e>
            <m:sub>
              <m:r>
                <m:t>c,eff</m:t>
              </m:r>
            </m:sub>
          </m:sSub>
          <m:r>
            <m:t>=</m:t>
          </m:r>
          <m:f>
            <m:fPr>
              <m:type m:val="bar"/>
            </m:fPr>
            <m:num>
              <m:sSub>
                <m:e>
                  <m:r>
                    <m:t>E</m:t>
                  </m:r>
                </m:e>
                <m:sub>
                  <m:r>
                    <m:t>c</m:t>
                  </m:r>
                </m:sub>
              </m:sSub>
            </m:num>
            <m:den>
              <m:r>
                <m:t>1+ψ</m:t>
              </m:r>
            </m:den>
          </m:f>
        </m:oMath>
      </m:oMathPara>
    </w:p>
    <w:p w14:paraId="29872BB4" w14:textId="77777777" w:rsidR="004E4F17" w:rsidRDefault="008375FC">
      <w:pPr>
        <w:spacing w:after="140"/>
      </w:pPr>
      <w:r>
        <w:t xml:space="preserve">Sul piano totale una barra a tensione </w:t>
      </w:r>
      <w:r>
        <w:rPr>
          <w:rFonts w:ascii="Calibri" w:eastAsia="Calibri" w:hAnsi="Calibri" w:cs="Calibri"/>
        </w:rPr>
        <w:t>σ</w:t>
      </w:r>
      <w:r>
        <w:t xml:space="preserve">s ha deformazione </w:t>
      </w:r>
      <m:oMath>
        <m:f>
          <m:fPr>
            <m:type m:val="lin"/>
          </m:fPr>
          <m:num>
            <m:sSub>
              <m:e>
                <m:r>
                  <m:t>σ</m:t>
                </m:r>
              </m:e>
              <m:sub>
                <m:r>
                  <m:t>s</m:t>
                </m:r>
              </m:sub>
            </m:sSub>
          </m:num>
          <m:den>
            <m:sSub>
              <m:e>
                <m:r>
                  <m:t>E</m:t>
                </m:r>
              </m:e>
              <m:sub>
                <m:r>
                  <m:t>s</m:t>
                </m:r>
              </m:sub>
            </m:sSub>
          </m:den>
        </m:f>
      </m:oMath>
      <w:r>
        <w:t xml:space="preserve"> e il calcestruzzo compresso </w:t>
      </w:r>
      <m:oMath>
        <m:sSub>
          <m:e>
            <m:r>
              <m:t>σ</m:t>
            </m:r>
          </m:e>
          <m:sub>
            <m:r>
              <m:t>c</m:t>
            </m:r>
          </m:sub>
        </m:sSub>
        <m:r>
          <m:t>(1+ψ)/</m:t>
        </m:r>
        <m:sSub>
          <m:e>
            <m:r>
              <m:t>E</m:t>
            </m:r>
          </m:e>
          <m:sub>
            <m:r>
              <m:t>c</m:t>
            </m:r>
          </m:sub>
        </m:sSub>
      </m:oMath>
      <w:r>
        <w:t xml:space="preserve">. Tensioni e asse neutro non cambiano. Nelle tre combinazioni SLE lo stesso </w:t>
      </w:r>
      <w:r>
        <w:rPr>
          <w:rFonts w:ascii="Calibri" w:eastAsia="Calibri" w:hAnsi="Calibri" w:cs="Calibri"/>
        </w:rPr>
        <w:t>ψ</w:t>
      </w:r>
      <w:r>
        <w:t xml:space="preserve"> vale anche per la parte variabile del carico: la deformazione è sovrastimata, a favore di sicurezza. Con </w:t>
      </w:r>
      <m:oMath>
        <m:r>
          <m:t>ψ=0</m:t>
        </m:r>
      </m:oMath>
      <w:r>
        <w:t xml:space="preserve"> e nell'analisi non lineare i due piani coincidono.</w:t>
      </w:r>
    </w:p>
    <w:p w14:paraId="41A4529C" w14:textId="77777777" w:rsidR="004E4F17" w:rsidRDefault="008375FC">
      <w:pPr>
        <w:pStyle w:val="Titolo2"/>
        <w:keepNext/>
        <w:spacing w:after="140"/>
      </w:pPr>
      <w:bookmarkStart w:id="50" w:name="_Toc244141295"/>
      <w:r>
        <w:t>Selezione delle verifiche nel report short</w:t>
      </w:r>
      <w:bookmarkEnd w:id="50"/>
    </w:p>
    <w:p w14:paraId="580209AE" w14:textId="77777777" w:rsidR="004E4F17" w:rsidRDefault="008375FC">
      <w:pPr>
        <w:spacing w:after="140"/>
      </w:pPr>
      <w:r>
        <w:t>Il report short è una rappresentazione dei risultati correnti, senza nuovi calcoli resistenti. Per ogni famiglia sceglie il massimo tasso di lavoro numerico finito non arrotondato, mantenendo concomitanti azioni e risultati della combinazione selezionata. La selezione è distinta per SLU N–Mx–My, SLV N–Mx–My, taglio, tensioni rara, fessurazione frequente, tensioni quasi permanente e fessurazione quasi permanente.</w:t>
      </w:r>
    </w:p>
    <w:p w14:paraId="613A3E56" w14:textId="77777777" w:rsidR="004E4F17" w:rsidRDefault="008375FC">
      <w:pPr>
        <w:spacing w:after="140"/>
      </w:pPr>
      <w:r>
        <w:t xml:space="preserve">Per N–Mx–My usa il tasso e il punto resistente del dominio 3D con il criterio salvato. Per il taglio usa il massimo dei rapporti nelle direzioni x e y e riporta entrambe le direzioni della medesima combinazione. Il tasso tensionale raro considera il massimo fra calcestruzzo compresso e acciaio in valore assoluto, confrontati con i rispettivi limiti; quello quasi permanente riguarda il calcestruzzo. Per la fessurazione usa </w:t>
      </w:r>
      <m:oMath>
        <m:f>
          <m:fPr>
            <m:type m:val="lin"/>
          </m:fPr>
          <m:num>
            <m:sSub>
              <m:e>
                <m:r>
                  <m:t>w</m:t>
                </m:r>
              </m:e>
              <m:sub>
                <m:r>
                  <m:t>k</m:t>
                </m:r>
              </m:sub>
            </m:sSub>
          </m:num>
          <m:den>
            <m:sSub>
              <m:e>
                <m:r>
                  <m:t>w</m:t>
                </m:r>
              </m:e>
              <m:sub>
                <m:r>
                  <m:t>lim</m:t>
                </m:r>
              </m:sub>
            </m:sSub>
          </m:den>
        </m:f>
      </m:oMath>
      <w:r>
        <w:t xml:space="preserve"> e conserva distanza fra fessure, differenza di deformazioni e aree efficaci quando disponibili nella traccia. Il calcolo come limite superiore senza barre efficaci è esplicitamente riconoscibile.</w:t>
      </w:r>
    </w:p>
    <w:p w14:paraId="12765930" w14:textId="77777777" w:rsidR="004E4F17" w:rsidRDefault="008375FC">
      <w:pPr>
        <w:spacing w:after="140"/>
      </w:pPr>
      <w:r>
        <w:t>Il numero di combinazioni con tasso disponibile viene confrontato con le azioni della famiglia. Un risultato mancante non viene trasformato in zero né escluso dalla valutazione di completezza: il massimo disponibile può essere mostrato, ma la riga rimane incompleta. Criteri non esprimibili con un rapporto, comprese le verifiche di decompressione, non vengono ordinati artificiosamente. Una famiglia priva di azioni è distinta da una verifica incompleta. Gli arrotondamenti riguardano soltanto la stampa.</w:t>
      </w:r>
    </w:p>
    <w:p w14:paraId="61484826" w14:textId="77777777" w:rsidR="004E4F17" w:rsidRDefault="008375FC">
      <w:pPr>
        <w:spacing w:after="140"/>
      </w:pPr>
      <w:r>
        <w:t>La sintesi copre esclusivamente le sette famiglie riportate. Non costituisce attestazione di conformità per torsione, dettagli costruttivi, ancoraggi o altre verifiche del modulo. Il limite di due pagine viene controllato sull'impaginazione effettiva del documento Word prima del salvataggio dei due formati; non si riduce il contenuto tecnico per superare tale controllo.</w:t>
      </w:r>
    </w:p>
    <w:p w14:paraId="2D04BF1C" w14:textId="77777777" w:rsidR="004E4F17" w:rsidRDefault="008375FC">
      <w:pPr>
        <w:spacing w:after="140"/>
      </w:pPr>
      <w:r>
        <w:t>Alcune regole delle norme ammettono più letture; il modulo adotta le seguenti, dichiarate anche nelle pagine di metodo della libreria:</w:t>
      </w:r>
    </w:p>
    <w:p w14:paraId="2A245ED4" w14:textId="77777777" w:rsidR="004E4F17" w:rsidRDefault="008375FC">
      <w:pPr>
        <w:spacing w:after="140"/>
        <w:ind w:left="283" w:hanging="283"/>
      </w:pPr>
      <w:r>
        <w:lastRenderedPageBreak/>
        <w:t>1. l'interazione delle bielle in torsione si valuta come somma dei rapporti del taglio nelle due direzioni, a favore di sicurezza;</w:t>
      </w:r>
    </w:p>
    <w:p w14:paraId="5056B3B2" w14:textId="77777777" w:rsidR="004E4F17" w:rsidRDefault="008375FC">
      <w:pPr>
        <w:spacing w:after="140"/>
        <w:ind w:left="283" w:hanging="283"/>
      </w:pPr>
      <w:r>
        <w:t xml:space="preserve">2. nelle tensioni di esercizio il limite </w:t>
      </w:r>
      <m:oMath>
        <m:sSub>
          <m:e>
            <m:r>
              <m:t>k</m:t>
            </m:r>
          </m:e>
          <m:sub>
            <m:r>
              <m:t>3</m:t>
            </m:r>
          </m:sub>
        </m:sSub>
        <m:sSub>
          <m:e>
            <m:r>
              <m:t>f</m:t>
            </m:r>
          </m:e>
          <m:sub>
            <m:r>
              <m:t>yk</m:t>
            </m:r>
          </m:sub>
        </m:sSub>
      </m:oMath>
      <w:r>
        <w:t xml:space="preserve"> si applica a </w:t>
      </w:r>
      <m:oMath>
        <m:d>
          <m:dPr>
            <m:begChr m:val="|"/>
            <m:sepChr m:val=""/>
            <m:endChr m:val="|"/>
          </m:dPr>
          <m:e>
            <m:sSub>
              <m:e>
                <m:r>
                  <m:t>σ</m:t>
                </m:r>
              </m:e>
              <m:sub>
                <m:r>
                  <m:t>s</m:t>
                </m:r>
              </m:sub>
            </m:sSub>
          </m:e>
        </m:d>
      </m:oMath>
      <w:r>
        <w:t xml:space="preserve"> anche delle barre compresse, a favore di sicurezza;</w:t>
      </w:r>
    </w:p>
    <w:p w14:paraId="293894D9" w14:textId="77777777" w:rsidR="004E4F17" w:rsidRDefault="008375FC">
      <w:pPr>
        <w:spacing w:after="140"/>
        <w:ind w:left="283" w:hanging="283"/>
      </w:pPr>
      <w:r>
        <w:t xml:space="preserve">3. il limite </w:t>
      </w:r>
      <m:oMath>
        <m:sSub>
          <m:e>
            <m:r>
              <m:t>k</m:t>
            </m:r>
          </m:e>
          <m:sub>
            <m:r>
              <m:t>1</m:t>
            </m:r>
          </m:sub>
        </m:sSub>
        <m:sSub>
          <m:e>
            <m:r>
              <m:t>f</m:t>
            </m:r>
          </m:e>
          <m:sub>
            <m:r>
              <m:t>ck</m:t>
            </m:r>
          </m:sub>
        </m:sSub>
      </m:oMath>
      <w:r>
        <w:t xml:space="preserve"> vale in ogni classe di esposizione, a favore di sicurezza;</w:t>
      </w:r>
    </w:p>
    <w:p w14:paraId="7AB312DC" w14:textId="77777777" w:rsidR="004E4F17" w:rsidRDefault="008375FC">
      <w:pPr>
        <w:spacing w:after="140"/>
        <w:ind w:left="283" w:hanging="283"/>
      </w:pPr>
      <w:r>
        <w:t xml:space="preserve">4. </w:t>
      </w:r>
      <m:oMath>
        <m:sSub>
          <m:e>
            <m:r>
              <m:t>k</m:t>
            </m:r>
          </m:e>
          <m:sub>
            <m:r>
              <m:t>2</m:t>
            </m:r>
          </m:sub>
        </m:sSub>
        <m:sSub>
          <m:e>
            <m:r>
              <m:t>f</m:t>
            </m:r>
          </m:e>
          <m:sub>
            <m:r>
              <m:t>ck</m:t>
            </m:r>
          </m:sub>
        </m:sSub>
      </m:oMath>
      <w:r>
        <w:t xml:space="preserve"> è usato come limite e non come soglia della viscosità non lineare, a favore di sicurezza;</w:t>
      </w:r>
    </w:p>
    <w:p w14:paraId="42E76D72" w14:textId="77777777" w:rsidR="004E4F17" w:rsidRDefault="008375FC">
      <w:pPr>
        <w:spacing w:after="140"/>
        <w:ind w:left="283" w:hanging="283"/>
      </w:pPr>
      <w:r>
        <w:t xml:space="preserve">5. l'apertura delle fessure è nulla, </w:t>
      </w:r>
      <m:oMath>
        <m:sSub>
          <m:e>
            <m:r>
              <m:t>w</m:t>
            </m:r>
          </m:e>
          <m:sub>
            <m:r>
              <m:t>k</m:t>
            </m:r>
          </m:sub>
        </m:sSub>
        <m:r>
          <m:t>=0</m:t>
        </m:r>
      </m:oMath>
      <w:r>
        <w:t>, quando l'asse neutro cade nel copriferro di una barra del lembo teso;</w:t>
      </w:r>
    </w:p>
    <w:p w14:paraId="435E7B11" w14:textId="77777777" w:rsidR="004E4F17" w:rsidRDefault="008375FC">
      <w:pPr>
        <w:spacing w:after="140"/>
        <w:ind w:left="283" w:hanging="283"/>
      </w:pPr>
      <w:r>
        <w:t xml:space="preserve">6. con barre tese fuori dall'area efficace </w:t>
      </w:r>
      <m:oMath>
        <m:sSub>
          <m:e>
            <m:r>
              <m:t>A</m:t>
            </m:r>
          </m:e>
          <m:sub>
            <m:r>
              <m:t>c,eff</m:t>
            </m:r>
          </m:sub>
        </m:sSub>
      </m:oMath>
      <w:r>
        <w:t xml:space="preserve"> l'interasse usa il limite superiore </w:t>
      </w:r>
      <m:oMath>
        <m:r>
          <m:t>1</m:t>
        </m:r>
        <m:r>
          <m:t>,</m:t>
        </m:r>
        <m:r>
          <m:t>3</m:t>
        </m:r>
        <m:r>
          <m:t>(h−x)</m:t>
        </m:r>
      </m:oMath>
      <w:r>
        <w:t xml:space="preserve"> della 7.3.4(3) dell'EN 1992-1-1; </w:t>
      </w:r>
      <m:oMath>
        <m:sSub>
          <m:e>
            <m:r>
              <m:t>w</m:t>
            </m:r>
          </m:e>
          <m:sub>
            <m:r>
              <m:t>k</m:t>
            </m:r>
          </m:sub>
        </m:sSub>
      </m:oMath>
      <w:r>
        <w:t xml:space="preserve"> deriva dalla deformazione delle barre tese e non dal lembo, quindi non è un limite superiore dell'apertura al lembo, che la norma non chiede.</w:t>
      </w:r>
    </w:p>
    <w:p w14:paraId="1AA40E0D" w14:textId="77777777" w:rsidR="004E4F17" w:rsidRDefault="008375FC">
      <w:pPr>
        <w:pStyle w:val="Titolo2"/>
        <w:keepNext/>
        <w:spacing w:after="140"/>
      </w:pPr>
      <w:bookmarkStart w:id="51" w:name="_Toc244141296"/>
      <w:r>
        <w:t>Apertura delle fessure</w:t>
      </w:r>
      <w:bookmarkEnd w:id="51"/>
    </w:p>
    <w:p w14:paraId="22BBB828" w14:textId="77777777" w:rsidR="004E4F17" w:rsidRDefault="008375FC">
      <w:pPr>
        <w:spacing w:after="140"/>
      </w:pPr>
      <w:r>
        <w:t xml:space="preserve">La formula implementata parte da tensione delle barre efficaci, modulo dell'acciaio, Ecm, resistenza media a trazione e rapporto fra armatura e area efficace di calcestruzzo. </w:t>
      </w:r>
      <m:oMath>
        <m:sSub>
          <m:e>
            <m:r>
              <m:t>α</m:t>
            </m:r>
          </m:e>
          <m:sub>
            <m:r>
              <m:t>e</m:t>
            </m:r>
          </m:sub>
        </m:sSub>
      </m:oMath>
      <w:r>
        <w:t xml:space="preserve"> usa </w:t>
      </w:r>
      <m:oMath>
        <m:f>
          <m:fPr>
            <m:type m:val="lin"/>
          </m:fPr>
          <m:num>
            <m:sSub>
              <m:e>
                <m:r>
                  <m:t>E</m:t>
                </m:r>
              </m:e>
              <m:sub>
                <m:r>
                  <m:t>s</m:t>
                </m:r>
              </m:sub>
            </m:sSub>
          </m:num>
          <m:den>
            <m:sSub>
              <m:e>
                <m:r>
                  <m:t>E</m:t>
                </m:r>
              </m:e>
              <m:sub>
                <m:r>
                  <m:t>cm</m:t>
                </m:r>
              </m:sub>
            </m:sSub>
          </m:den>
        </m:f>
      </m:oMath>
      <w:r>
        <w:t xml:space="preserve"> e può differire dal coefficiente di omogeneizzazione con viscosità impiegato per l'analisi tensionale. Nel codice attuale fct,eff coincide con fctm, senza riduzione automatica per l'età di fessurazione.</w:t>
      </w:r>
    </w:p>
    <w:p w14:paraId="16948930" w14:textId="77777777" w:rsidR="004E4F17" w:rsidRDefault="008375FC">
      <w:pPr>
        <w:keepNext/>
        <w:spacing w:before="60" w:after="80"/>
        <w:ind w:left="255"/>
      </w:pPr>
      <m:oMathPara>
        <m:oMath>
          <m:sSub>
            <m:e>
              <m:r>
                <m:t>ρ</m:t>
              </m:r>
            </m:e>
            <m:sub>
              <m:r>
                <m:t>eff</m:t>
              </m:r>
            </m:sub>
          </m:sSub>
          <m:r>
            <m:t>=</m:t>
          </m:r>
          <m:f>
            <m:fPr>
              <m:type m:val="bar"/>
            </m:fPr>
            <m:num>
              <m:sSub>
                <m:e>
                  <m:r>
                    <m:t>A</m:t>
                  </m:r>
                </m:e>
                <m:sub>
                  <m:r>
                    <m:t>s,eff</m:t>
                  </m:r>
                </m:sub>
              </m:sSub>
            </m:num>
            <m:den>
              <m:sSub>
                <m:e>
                  <m:r>
                    <m:t>A</m:t>
                  </m:r>
                </m:e>
                <m:sub>
                  <m:r>
                    <m:t>c,eff</m:t>
                  </m:r>
                </m:sub>
              </m:sSub>
            </m:den>
          </m:f>
        </m:oMath>
      </m:oMathPara>
    </w:p>
    <w:p w14:paraId="5B5FA1D2" w14:textId="77777777" w:rsidR="004E4F17" w:rsidRDefault="008375FC">
      <w:pPr>
        <w:keepNext/>
        <w:spacing w:before="60" w:after="80"/>
        <w:ind w:left="255"/>
      </w:pPr>
      <m:oMathPara>
        <m:oMath>
          <m:sSub>
            <m:e>
              <m:r>
                <m:t>α</m:t>
              </m:r>
            </m:e>
            <m:sub>
              <m:r>
                <m:t>e</m:t>
              </m:r>
            </m:sub>
          </m:sSub>
          <m:r>
            <m:t>=</m:t>
          </m:r>
          <m:f>
            <m:fPr>
              <m:type m:val="bar"/>
            </m:fPr>
            <m:num>
              <m:sSub>
                <m:e>
                  <m:r>
                    <m:t>E</m:t>
                  </m:r>
                </m:e>
                <m:sub>
                  <m:r>
                    <m:t>s</m:t>
                  </m:r>
                </m:sub>
              </m:sSub>
            </m:num>
            <m:den>
              <m:sSub>
                <m:e>
                  <m:r>
                    <m:t>E</m:t>
                  </m:r>
                </m:e>
                <m:sub>
                  <m:r>
                    <m:t>cm</m:t>
                  </m:r>
                </m:sub>
              </m:sSub>
            </m:den>
          </m:f>
        </m:oMath>
      </m:oMathPara>
    </w:p>
    <w:p w14:paraId="7ECFD5A5" w14:textId="77777777" w:rsidR="004E4F17" w:rsidRDefault="008375FC">
      <w:pPr>
        <w:keepNext/>
        <w:spacing w:before="60" w:after="80"/>
        <w:ind w:left="255"/>
      </w:pPr>
      <m:oMathPara>
        <m:oMath>
          <m:r>
            <m:t>Δσ=</m:t>
          </m:r>
          <m:f>
            <m:fPr>
              <m:type m:val="bar"/>
            </m:fPr>
            <m:num>
              <m:sSub>
                <m:e>
                  <m:r>
                    <m:t>k</m:t>
                  </m:r>
                </m:e>
                <m:sub>
                  <m:r>
                    <m:t>t</m:t>
                  </m:r>
                </m:sub>
              </m:sSub>
              <m:sSub>
                <m:e>
                  <m:r>
                    <m:t>f</m:t>
                  </m:r>
                </m:e>
                <m:sub>
                  <m:r>
                    <m:t>ctm</m:t>
                  </m:r>
                </m:sub>
              </m:sSub>
              <m:r>
                <m:t>(1+</m:t>
              </m:r>
              <m:sSub>
                <m:e>
                  <m:r>
                    <m:t>α</m:t>
                  </m:r>
                </m:e>
                <m:sub>
                  <m:r>
                    <m:t>e</m:t>
                  </m:r>
                </m:sub>
              </m:sSub>
              <m:sSub>
                <m:e>
                  <m:r>
                    <m:t>ρ</m:t>
                  </m:r>
                </m:e>
                <m:sub>
                  <m:r>
                    <m:t>eff</m:t>
                  </m:r>
                </m:sub>
              </m:sSub>
              <m:r>
                <m:t>)</m:t>
              </m:r>
            </m:num>
            <m:den>
              <m:sSub>
                <m:e>
                  <m:r>
                    <m:t>ρ</m:t>
                  </m:r>
                </m:e>
                <m:sub>
                  <m:r>
                    <m:t>eff</m:t>
                  </m:r>
                </m:sub>
              </m:sSub>
            </m:den>
          </m:f>
        </m:oMath>
      </m:oMathPara>
    </w:p>
    <w:p w14:paraId="06440B6A" w14:textId="77777777" w:rsidR="004E4F17" w:rsidRDefault="008375FC">
      <w:pPr>
        <w:keepNext/>
        <w:spacing w:before="60" w:after="80"/>
        <w:ind w:left="255"/>
      </w:pPr>
      <m:oMathPara>
        <m:oMath>
          <m:r>
            <m:t>Δε=max</m:t>
          </m:r>
          <m:d>
            <m:dPr>
              <m:begChr m:val="["/>
              <m:sepChr m:val=""/>
              <m:endChr m:val="]"/>
            </m:dPr>
            <m:e>
              <m:f>
                <m:fPr>
                  <m:type m:val="bar"/>
                </m:fPr>
                <m:num>
                  <m:sSub>
                    <m:e>
                      <m:r>
                        <m:t>σ</m:t>
                      </m:r>
                    </m:e>
                    <m:sub>
                      <m:r>
                        <m:t>s</m:t>
                      </m:r>
                    </m:sub>
                  </m:sSub>
                  <m:r>
                    <m:t>−Δσ</m:t>
                  </m:r>
                </m:num>
                <m:den>
                  <m:sSub>
                    <m:e>
                      <m:r>
                        <m:t>E</m:t>
                      </m:r>
                    </m:e>
                    <m:sub>
                      <m:r>
                        <m:t>s</m:t>
                      </m:r>
                    </m:sub>
                  </m:sSub>
                </m:den>
              </m:f>
              <m:r>
                <m:t>;</m:t>
              </m:r>
              <m:f>
                <m:fPr>
                  <m:type m:val="bar"/>
                </m:fPr>
                <m:num>
                  <m:r>
                    <m:t>0</m:t>
                  </m:r>
                  <m:r>
                    <m:t>,</m:t>
                  </m:r>
                  <m:r>
                    <m:t>60</m:t>
                  </m:r>
                  <m:sSub>
                    <m:e>
                      <m:r>
                        <m:t>σ</m:t>
                      </m:r>
                    </m:e>
                    <m:sub>
                      <m:r>
                        <m:t>s</m:t>
                      </m:r>
                    </m:sub>
                  </m:sSub>
                </m:num>
                <m:den>
                  <m:sSub>
                    <m:e>
                      <m:r>
                        <m:t>E</m:t>
                      </m:r>
                    </m:e>
                    <m:sub>
                      <m:r>
                        <m:t>s</m:t>
                      </m:r>
                    </m:sub>
                  </m:sSub>
                </m:den>
              </m:f>
            </m:e>
          </m:d>
        </m:oMath>
      </m:oMathPara>
    </w:p>
    <w:p w14:paraId="7B768758" w14:textId="77777777" w:rsidR="004E4F17" w:rsidRDefault="008375FC">
      <w:pPr>
        <w:spacing w:after="140"/>
      </w:pPr>
      <w:r>
        <w:t>kt vale 0,60 per breve durata e 0,40 per lunga durata. k1 vale 0,80 per barre ad aderenza migliorata e 1,60 per barre lisce. k2 descrive la distribuzione delle deformazioni (Circolare 2019 C4.1.2.2.4.5; EN 1992-1-1 7.3.4(3)). Se la sezione è interamente compressa (</w:t>
      </w:r>
      <m:oMath>
        <m:sSub>
          <m:e>
            <m:r>
              <m:t>ε</m:t>
            </m:r>
          </m:e>
          <m:sub>
            <m:r>
              <m:t>c,max</m:t>
            </m:r>
          </m:sub>
        </m:sSub>
        <m:r>
          <m:t>≤</m:t>
        </m:r>
        <m:sSup>
          <m:e>
            <m:r>
              <m:t>10</m:t>
            </m:r>
          </m:e>
          <m:sup>
            <m:r>
              <m:t>−12</m:t>
            </m:r>
          </m:sup>
        </m:sSup>
      </m:oMath>
      <w:r>
        <w:t xml:space="preserve"> ai vertici) </w:t>
      </w:r>
      <m:oMath>
        <m:sSub>
          <m:e>
            <m:r>
              <m:t>w</m:t>
            </m:r>
          </m:e>
          <m:sub>
            <m:r>
              <m:t>k</m:t>
            </m:r>
          </m:sub>
        </m:sSub>
        <m:r>
          <m:t>=0</m:t>
        </m:r>
      </m:oMath>
      <w:r>
        <w:t xml:space="preserve"> e </w:t>
      </w:r>
      <m:oMath>
        <m:sSub>
          <m:e>
            <m:r>
              <m:t>k</m:t>
            </m:r>
          </m:e>
          <m:sub>
            <m:r>
              <m:t>2</m:t>
            </m:r>
          </m:sub>
        </m:sSub>
      </m:oMath>
      <w:r>
        <w:t xml:space="preserve"> non interviene. Se l'asse neutro taglia la sezione, anche in presso- o tensoflessione, la sezione è inflessa e </w:t>
      </w:r>
      <m:oMath>
        <m:sSub>
          <m:e>
            <m:r>
              <m:t>k</m:t>
            </m:r>
          </m:e>
          <m:sub>
            <m:r>
              <m:t>2</m:t>
            </m:r>
          </m:sub>
        </m:sSub>
        <m:r>
          <m:t>=0</m:t>
        </m:r>
        <m:r>
          <m:t>,</m:t>
        </m:r>
        <m:r>
          <m:t>50</m:t>
        </m:r>
      </m:oMath>
      <w:r>
        <w:t xml:space="preserve"> per ogni normativa; la traccia lo riporta in un solo dettaglio «Criterio k₂». Nel ramo di sezione interamente tesa si impiega invece la distribuzione di deformazioni: </w:t>
      </w:r>
      <m:oMath>
        <m:sSub>
          <m:e>
            <m:r>
              <m:t>k</m:t>
            </m:r>
          </m:e>
          <m:sub>
            <m:r>
              <m:t>2</m:t>
            </m:r>
          </m:sub>
        </m:sSub>
        <m:r>
          <m:t>=(</m:t>
        </m:r>
        <m:sSub>
          <m:e>
            <m:r>
              <m:t>ε</m:t>
            </m:r>
          </m:e>
          <m:sub>
            <m:r>
              <m:t>max</m:t>
            </m:r>
          </m:sub>
        </m:sSub>
        <m:r>
          <m:t>+</m:t>
        </m:r>
        <m:sSub>
          <m:e>
            <m:r>
              <m:t>ε</m:t>
            </m:r>
          </m:e>
          <m:sub>
            <m:r>
              <m:t>min</m:t>
            </m:r>
          </m:sub>
        </m:sSub>
        <m:r>
          <m:t>)/(2</m:t>
        </m:r>
        <m:sSub>
          <m:e>
            <m:r>
              <m:t>ε</m:t>
            </m:r>
          </m:e>
          <m:sub>
            <m:r>
              <m:t>max</m:t>
            </m:r>
          </m:sub>
        </m:sSub>
        <m:r>
          <m:t>)</m:t>
        </m:r>
      </m:oMath>
      <w:r>
        <w:t xml:space="preserve">, limitato fra 0,5 e 1. k2 entra in wk solo con il termine k1 k2 k4 </w:t>
      </w:r>
      <w:r>
        <w:rPr>
          <w:rFonts w:ascii="Calibri" w:eastAsia="Calibri" w:hAnsi="Calibri" w:cs="Calibri"/>
        </w:rPr>
        <w:t>φ</w:t>
      </w:r>
      <w:r>
        <w:t>eq/</w:t>
      </w:r>
      <w:r>
        <w:rPr>
          <w:rFonts w:ascii="Calibri" w:eastAsia="Calibri" w:hAnsi="Calibri" w:cs="Calibri"/>
        </w:rPr>
        <w:t>ρ</w:t>
      </w:r>
      <w:r>
        <w:t>eff di sr,max: non entra con l'asse neutro nel copriferro senza barre tese (</w:t>
      </w:r>
      <m:oMath>
        <m:sSub>
          <m:e>
            <m:r>
              <m:t>w</m:t>
            </m:r>
          </m:e>
          <m:sub>
            <m:r>
              <m:t>k</m:t>
            </m:r>
          </m:sub>
        </m:sSub>
        <m:r>
          <m:t>=0</m:t>
        </m:r>
      </m:oMath>
      <w:r>
        <w:t xml:space="preserve">), con le barre tese tutte fuori da Ac,eff (limite superiore), con barre distanziate quando governa il termine in (h − x), né con Model Code 2010 e DIN EN 1992-1-1, il cui sr,max non contiene k2. Le fasce interne dei fori sono aree locali (EN 1992-1-1 7.3.4(3)): ciascuna usa </w:t>
      </w:r>
      <m:oMath>
        <m:sSub>
          <m:e>
            <m:r>
              <m:t>k</m:t>
            </m:r>
          </m:e>
          <m:sub>
            <m:r>
              <m:t>2</m:t>
            </m:r>
          </m:sub>
        </m:sSub>
        <m:r>
          <m:t>=(</m:t>
        </m:r>
        <m:sSub>
          <m:e>
            <m:r>
              <m:t>ε</m:t>
            </m:r>
          </m:e>
          <m:sub>
            <m:r>
              <m:t>max</m:t>
            </m:r>
          </m:sub>
        </m:sSub>
        <m:r>
          <m:t>+</m:t>
        </m:r>
        <m:sSub>
          <m:e>
            <m:r>
              <m:t>ε</m:t>
            </m:r>
          </m:e>
          <m:sub>
            <m:r>
              <m:t>min</m:t>
            </m:r>
          </m:sub>
        </m:sSub>
        <m:r>
          <m:t>)/(2</m:t>
        </m:r>
        <m:sSub>
          <m:e>
            <m:r>
              <m:t>ε</m:t>
            </m:r>
          </m:e>
          <m:sub>
            <m:r>
              <m:t>max</m:t>
            </m:r>
          </m:sub>
        </m:sSub>
        <m:r>
          <m:t>)</m:t>
        </m:r>
      </m:oMath>
      <w:r>
        <w:t xml:space="preserve"> sulla </w:t>
      </w:r>
      <w:r>
        <w:lastRenderedPageBreak/>
        <w:t xml:space="preserve">propria parte tesa, quindi 0,50 se l'asse neutro taglia la fascia e più di 0,50 se la fascia è tutta tesa, come la soletta inferiore di un cassone inflesso; la traccia lo riporta come «k₂ della fascia». L'altezza tesa h − x della fascia, usata nel termine in (h − x) delle barre distanziate, è </w:t>
      </w:r>
      <w:r>
        <w:rPr>
          <w:rFonts w:ascii="Calibri" w:eastAsia="Calibri" w:hAnsi="Calibri" w:cs="Calibri"/>
        </w:rPr>
        <w:t>ε</w:t>
      </w:r>
      <w:r>
        <w:t>max/|∇</w:t>
      </w:r>
      <w:r>
        <w:rPr>
          <w:rFonts w:ascii="Calibri" w:eastAsia="Calibri" w:hAnsi="Calibri" w:cs="Calibri"/>
        </w:rPr>
        <w:t>ε</w:t>
      </w:r>
      <w:r>
        <w:t>| misurata dall'asse neutro, ma non supera l'altezza della sezione lungo il gradiente: con l'asse neutro interno alla sezione il limite non agisce; nella sezione interamente tesa (</w:t>
      </w:r>
      <m:oMath>
        <m:r>
          <m:t>x=0</m:t>
        </m:r>
      </m:oMath>
      <w:r>
        <w:t xml:space="preserve">) agisce dove </w:t>
      </w:r>
      <w:r>
        <w:rPr>
          <w:rFonts w:ascii="Calibri" w:eastAsia="Calibri" w:hAnsi="Calibri" w:cs="Calibri"/>
        </w:rPr>
        <w:t>ε</w:t>
      </w:r>
      <w:r>
        <w:t>max/|∇</w:t>
      </w:r>
      <w:r>
        <w:rPr>
          <w:rFonts w:ascii="Calibri" w:eastAsia="Calibri" w:hAnsi="Calibri" w:cs="Calibri"/>
        </w:rPr>
        <w:t>ε</w:t>
      </w:r>
      <w:r>
        <w:t xml:space="preserve">| supera quell'altezza, cioè per le fasce lontane dall'asse neutro e per tutte le fasce vicino alla trazione uniforme, mentre una fascia vicina alla faccia meno tesa conserva </w:t>
      </w:r>
      <w:r>
        <w:rPr>
          <w:rFonts w:ascii="Calibri" w:eastAsia="Calibri" w:hAnsi="Calibri" w:cs="Calibri"/>
        </w:rPr>
        <w:t>ε</w:t>
      </w:r>
      <w:r>
        <w:t>max/|∇</w:t>
      </w:r>
      <w:r>
        <w:rPr>
          <w:rFonts w:ascii="Calibri" w:eastAsia="Calibri" w:hAnsi="Calibri" w:cs="Calibri"/>
        </w:rPr>
        <w:t>ε</w:t>
      </w:r>
      <w:r>
        <w:t>|. Se il gradiente è trascurabile (|∇</w:t>
      </w:r>
      <w:r>
        <w:rPr>
          <w:rFonts w:ascii="Calibri" w:eastAsia="Calibri" w:hAnsi="Calibri" w:cs="Calibri"/>
        </w:rPr>
        <w:t>ε</w:t>
      </w:r>
      <w:r>
        <w:t xml:space="preserve">| per l'altezza della sezione lungo il gradiente non oltre </w:t>
      </w:r>
      <m:oMath>
        <m:sSup>
          <m:e>
            <m:r>
              <m:t>10</m:t>
            </m:r>
          </m:e>
          <m:sup>
            <m:r>
              <m:t>−4</m:t>
            </m:r>
          </m:sup>
        </m:sSup>
        <m:sSub>
          <m:e>
            <m:r>
              <m:t>ε</m:t>
            </m:r>
          </m:e>
          <m:sub>
            <m:r>
              <m:t>max</m:t>
            </m:r>
          </m:sub>
        </m:sSub>
      </m:oMath>
      <w:r>
        <w:t xml:space="preserve">) la trazione è uniforme: tutta la fascia è tesa, </w:t>
      </w:r>
      <m:oMath>
        <m:sSub>
          <m:e>
            <m:r>
              <m:t>k</m:t>
            </m:r>
          </m:e>
          <m:sub>
            <m:r>
              <m:t>2</m:t>
            </m:r>
          </m:sub>
        </m:sSub>
        <m:r>
          <m:t>=1</m:t>
        </m:r>
      </m:oMath>
      <w:r>
        <w:t xml:space="preserve"> e </w:t>
      </w:r>
      <m:oMath>
        <m:r>
          <m:t>h−x</m:t>
        </m:r>
      </m:oMath>
      <w:r>
        <w:t xml:space="preserve"> è l'altezza della sezione normale alla faccia della fascia (il diametro per l'anello). La traccia riporta h − x solo dove agisce uno di questi limiti. Quando l'asse neutro entra nella sezione h − x e wk delle fasce variano con continuità, anche in flessione deviata. Alla soglia della trazione uniforme, invece, h − x passa dall'altezza normale alla faccia a quella lungo il gradiente, che differiscono nei cassoni non quadrati e con il gradiente obliquo: in un cassone 1000 × 1400 mm con il gradiente lungo il </w:t>
      </w:r>
      <w:r>
        <w:t>lato di 1400 mm le fasce sui lati lunghi passano da 1000 a 1400 mm e la loro apertura cresce del 40 %, per un'eccentricità trascurabile; nell'anello la differenza è solo quella del poligono che approssima il cerchio.</w:t>
      </w:r>
    </w:p>
    <w:p w14:paraId="0D3330C2" w14:textId="77777777" w:rsidR="004E4F17" w:rsidRDefault="008375FC">
      <w:pPr>
        <w:spacing w:after="140"/>
      </w:pPr>
      <w:r>
        <w:t xml:space="preserve">Fino al 7/10/2026 nel ramo NTC 2018 k2 si sceglieva dalle tensioni delle barre: 0,50 con almeno una barra ordinaria compressa, altrimenti 1,00 anche con l'asse neutro interno alla sezione. Le sezioni a semplice armatura inflesse, le solette con la rete superiore tesa e la tensoflessione con asse neutro interno avevano quindi </w:t>
      </w:r>
      <m:oMath>
        <m:sSub>
          <m:e>
            <m:r>
              <m:t>k</m:t>
            </m:r>
          </m:e>
          <m:sub>
            <m:r>
              <m:t>2</m:t>
            </m:r>
          </m:sub>
        </m:sSub>
        <m:r>
          <m:t>=1</m:t>
        </m:r>
        <m:r>
          <m:t>,</m:t>
        </m:r>
        <m:r>
          <m:t>00</m:t>
        </m:r>
      </m:oMath>
      <w:r>
        <w:t xml:space="preserve"> e un'apertura maggiore. Sui casi di prova la regola attuale riduce l'apertura in media del 24 % (fino al 44 %) nelle sezioni a semplice armatura e del 36 % (fino al 48 %) in tensoflessione; non cambia nulla dove governa la regione distante dalle barre, e alcuni esiti passano da non soddisfatto a soddisfatto. Le altre normative usavano già 0,50.</w:t>
      </w:r>
    </w:p>
    <w:p w14:paraId="7FE24AA1" w14:textId="77777777" w:rsidR="004E4F17" w:rsidRDefault="008375FC">
      <w:pPr>
        <w:spacing w:after="140"/>
      </w:pPr>
      <w:r>
        <w:t xml:space="preserve">Il codice conserva una rappresentazione tramite distanza media </w:t>
      </w:r>
      <w:r>
        <w:rPr>
          <w:rFonts w:ascii="Calibri" w:eastAsia="Calibri" w:hAnsi="Calibri" w:cs="Calibri"/>
        </w:rPr>
        <w:t>Δ</w:t>
      </w:r>
      <w:r>
        <w:t xml:space="preserve">sm e fattore finale 1,70. Per le barre ravvicinate questo conduce allo stesso prodotto scritto direttamente con il termine 3,4c + 0,425 k1 k2 </w:t>
      </w:r>
      <w:r>
        <w:rPr>
          <w:rFonts w:ascii="Calibri" w:eastAsia="Calibri" w:hAnsi="Calibri" w:cs="Calibri"/>
        </w:rPr>
        <w:t>φ</w:t>
      </w:r>
      <w:r>
        <w:t>eq/</w:t>
      </w:r>
      <w:r>
        <w:rPr>
          <w:rFonts w:ascii="Calibri" w:eastAsia="Calibri" w:hAnsi="Calibri" w:cs="Calibri"/>
        </w:rPr>
        <w:t>ρ</w:t>
      </w:r>
      <w:r>
        <w:t>eff. Per le barre distanziate viene confrontata anche la regione distante dalle armature.</w:t>
      </w:r>
    </w:p>
    <w:p w14:paraId="2755FF9F" w14:textId="77777777" w:rsidR="004E4F17" w:rsidRDefault="008375FC">
      <w:pPr>
        <w:keepNext/>
        <w:spacing w:before="60" w:after="80"/>
        <w:ind w:left="255"/>
      </w:pPr>
      <m:oMathPara>
        <m:oMath>
          <m:r>
            <m:t>Δ</m:t>
          </m:r>
          <m:sSub>
            <m:e>
              <m:r>
                <m:t>s</m:t>
              </m:r>
            </m:e>
            <m:sub>
              <m:r>
                <m:t>m,vicino</m:t>
              </m:r>
            </m:sub>
          </m:sSub>
          <m:r>
            <m:t>=</m:t>
          </m:r>
          <m:f>
            <m:fPr>
              <m:type m:val="bar"/>
            </m:fPr>
            <m:num>
              <m:r>
                <m:t>3</m:t>
              </m:r>
              <m:r>
                <m:t>,</m:t>
              </m:r>
              <m:r>
                <m:t>4c+0</m:t>
              </m:r>
              <m:r>
                <m:t>,</m:t>
              </m:r>
              <m:r>
                <m:t>425</m:t>
              </m:r>
              <m:sSub>
                <m:e>
                  <m:r>
                    <m:t>k</m:t>
                  </m:r>
                </m:e>
                <m:sub>
                  <m:r>
                    <m:t>1</m:t>
                  </m:r>
                </m:sub>
              </m:sSub>
              <m:sSub>
                <m:e>
                  <m:r>
                    <m:t>k</m:t>
                  </m:r>
                </m:e>
                <m:sub>
                  <m:r>
                    <m:t>2</m:t>
                  </m:r>
                </m:sub>
              </m:sSub>
              <m:sSub>
                <m:e>
                  <m:r>
                    <m:t>φ</m:t>
                  </m:r>
                </m:e>
                <m:sub>
                  <m:r>
                    <m:t>eq</m:t>
                  </m:r>
                </m:sub>
              </m:sSub>
              <m:r>
                <m:t>/</m:t>
              </m:r>
              <m:sSub>
                <m:e>
                  <m:r>
                    <m:t>ρ</m:t>
                  </m:r>
                </m:e>
                <m:sub>
                  <m:r>
                    <m:t>eff</m:t>
                  </m:r>
                </m:sub>
              </m:sSub>
            </m:num>
            <m:den>
              <m:r>
                <m:t>1</m:t>
              </m:r>
              <m:r>
                <m:t>,</m:t>
              </m:r>
              <m:r>
                <m:t>70</m:t>
              </m:r>
            </m:den>
          </m:f>
        </m:oMath>
      </m:oMathPara>
    </w:p>
    <w:p w14:paraId="293C376D" w14:textId="77777777" w:rsidR="004E4F17" w:rsidRDefault="008375FC">
      <w:pPr>
        <w:keepNext/>
        <w:spacing w:before="60" w:after="80"/>
        <w:ind w:left="255"/>
      </w:pPr>
      <m:oMathPara>
        <m:oMath>
          <m:sSub>
            <m:e>
              <m:r>
                <m:t>s</m:t>
              </m:r>
            </m:e>
            <m:sub>
              <m:r>
                <m:t>lim</m:t>
              </m:r>
            </m:sub>
          </m:sSub>
          <m:r>
            <m:t>=5(c+</m:t>
          </m:r>
          <m:sSub>
            <m:e>
              <m:r>
                <m:t>φ</m:t>
              </m:r>
            </m:e>
            <m:sub>
              <m:r>
                <m:t>eq</m:t>
              </m:r>
            </m:sub>
          </m:sSub>
          <m:r>
            <m:t>/2)</m:t>
          </m:r>
        </m:oMath>
      </m:oMathPara>
    </w:p>
    <w:p w14:paraId="06272113" w14:textId="77777777" w:rsidR="004E4F17" w:rsidRDefault="008375FC">
      <w:pPr>
        <w:keepNext/>
        <w:spacing w:before="60" w:after="80"/>
        <w:ind w:left="255"/>
      </w:pPr>
      <m:oMathPara>
        <m:oMath>
          <m:r>
            <m:t>Δ</m:t>
          </m:r>
          <m:sSub>
            <m:e>
              <m:r>
                <m:t>s</m:t>
              </m:r>
            </m:e>
            <m:sub>
              <m:r>
                <m:t>m,distante</m:t>
              </m:r>
            </m:sub>
          </m:sSub>
          <m:r>
            <m:t>=0</m:t>
          </m:r>
          <m:r>
            <m:t>,</m:t>
          </m:r>
          <m:r>
            <m:t>75(h−x)</m:t>
          </m:r>
        </m:oMath>
      </m:oMathPara>
    </w:p>
    <w:p w14:paraId="262C8C87" w14:textId="77777777" w:rsidR="004E4F17" w:rsidRDefault="008375FC">
      <w:pPr>
        <w:keepNext/>
        <w:spacing w:before="60" w:after="80"/>
        <w:ind w:left="255"/>
      </w:pPr>
      <m:oMathPara>
        <m:oMath>
          <m:sSub>
            <m:e>
              <m:r>
                <m:t>w</m:t>
              </m:r>
            </m:e>
            <m:sub>
              <m:r>
                <m:t>k</m:t>
              </m:r>
            </m:sub>
          </m:sSub>
          <m:r>
            <m:t>=max(0;1</m:t>
          </m:r>
          <m:r>
            <m:t>,</m:t>
          </m:r>
          <m:r>
            <m:t>70Δ</m:t>
          </m:r>
          <m:sSub>
            <m:e>
              <m:r>
                <m:t>s</m:t>
              </m:r>
            </m:e>
            <m:sub>
              <m:r>
                <m:t>m</m:t>
              </m:r>
            </m:sub>
          </m:sSub>
          <m:r>
            <m:t>Δε)</m:t>
          </m:r>
        </m:oMath>
      </m:oMathPara>
    </w:p>
    <w:p w14:paraId="1617DA7B" w14:textId="77777777" w:rsidR="004E4F17" w:rsidRDefault="008375FC">
      <w:pPr>
        <w:spacing w:after="140"/>
      </w:pPr>
      <w:r>
        <w:t xml:space="preserve">Se </w:t>
      </w:r>
      <m:oMath>
        <m:r>
          <m:t>s≤</m:t>
        </m:r>
        <m:sSub>
          <m:e>
            <m:r>
              <m:t>s</m:t>
            </m:r>
          </m:e>
          <m:sub>
            <m:r>
              <m:t>lim</m:t>
            </m:r>
          </m:sub>
        </m:sSub>
      </m:oMath>
      <w:r>
        <w:t xml:space="preserve"> si usa </w:t>
      </w:r>
      <w:r>
        <w:rPr>
          <w:rFonts w:ascii="Calibri" w:eastAsia="Calibri" w:hAnsi="Calibri" w:cs="Calibri"/>
        </w:rPr>
        <w:t>Δ</w:t>
      </w:r>
      <w:r>
        <w:t xml:space="preserve">sm,vicino; altrimenti si usa il massimo fra le due distanze. Questo dettaglio è rilevante: sostituire il ramo distante con un coefficiente arrotondato ricordato da un'altra formulazione non riproduce esattamente il codice. </w:t>
      </w:r>
      <w:r>
        <w:rPr>
          <w:rFonts w:ascii="Calibri" w:eastAsia="Calibri" w:hAnsi="Calibri" w:cs="Calibri"/>
        </w:rPr>
        <w:t>σ</w:t>
      </w:r>
      <w:r>
        <w:t>s è il massimo delle barre efficaci, non la media delle tensioni di tutte le barre.</w:t>
      </w:r>
    </w:p>
    <w:p w14:paraId="2C256672" w14:textId="77777777" w:rsidR="004E4F17" w:rsidRDefault="008375FC">
      <w:pPr>
        <w:spacing w:after="140"/>
      </w:pPr>
      <w:r>
        <w:lastRenderedPageBreak/>
        <w:t xml:space="preserve">Il copriferro c della formula è il valore del campo «c barra»; con il campo vuoto è il minimo copriferro libero delle barre efficaci verso la faccia tesa, misurato sulla posizione delle barre. Barre più interne del copriferro nominale entrano quindi in </w:t>
      </w:r>
      <w:r>
        <w:rPr>
          <w:rFonts w:ascii="Calibri" w:eastAsia="Calibri" w:hAnsi="Calibri" w:cs="Calibri"/>
        </w:rPr>
        <w:t>Δ</w:t>
      </w:r>
      <w:r>
        <w:t xml:space="preserve">sm,vicino e in slim con il loro copriferro reale. Senza barre tese </w:t>
      </w:r>
      <m:oMath>
        <m:sSub>
          <m:e>
            <m:r>
              <m:t>w</m:t>
            </m:r>
          </m:e>
          <m:sub>
            <m:r>
              <m:t>k</m:t>
            </m:r>
          </m:sub>
        </m:sSub>
        <m:r>
          <m:t>=0</m:t>
        </m:r>
      </m:oMath>
      <w:r>
        <w:t xml:space="preserve"> solo se l'asse neutro cade nel copriferro di una barra del lembo teso: la barra deve trovarsi, lungo il gradiente delle deformazioni, entro la proiezione a,c del proprio copriferro c + Ø/2, con c il copriferro reale della barra verso la faccia tesa, misurato sulla sua posizione; la traccia riporta a,c. Il valore di «c barra», se assegnato, resta solo nella formula di wk: una barra più interna del copriferro nominale, o con un copriferro reale maggiore di quello assegnato, conta con la propria posizione. Al</w:t>
      </w:r>
      <w:r>
        <w:t>trimenti la zona tesa è priva di armatura, nessuna barra ne controlla le fessure (EN 1992-1-1 §7.3.2(1)) e la verifica non è soddisfatta; lo stesso vale per una faccia della sezione interamente tesa senza barre nella propria fascia efficace.</w:t>
      </w:r>
    </w:p>
    <w:p w14:paraId="31D7DB03" w14:textId="77777777" w:rsidR="004E4F17" w:rsidRDefault="008375FC">
      <w:pPr>
        <w:spacing w:after="140"/>
      </w:pPr>
      <w:r>
        <w:t>L'area efficace viene costruita sulla zona tesa e sulle barre pertinenti. Nella trazione integrale sono esaminate regioni di bordo o radiali e governa il risultato massimo; non si sommano le aree sovrapposte come se fossero indipendenti. Disposizioni non supportate restano fuori campo; per le superfici interne compatibili valgono le fasce di parete o anello descritte più avanti. La disponibilità della formula va verificata anche rispetto al metodo tensionale e alla presenza di tendini.</w:t>
      </w:r>
    </w:p>
    <w:p w14:paraId="40F9D363" w14:textId="77777777" w:rsidR="004E4F17" w:rsidRDefault="008375FC">
      <w:pPr>
        <w:spacing w:after="140"/>
      </w:pPr>
      <w:r>
        <w:t xml:space="preserve">Con il Model Code 2010 il ritiro libero </w:t>
      </w:r>
      <m:oMath>
        <m:sSub>
          <m:e>
            <m:r>
              <m:t>ε</m:t>
            </m:r>
          </m:e>
          <m:sub>
            <m:r>
              <m:t>cs</m:t>
            </m:r>
          </m:sub>
        </m:sSub>
      </m:oMath>
      <w:r>
        <w:t xml:space="preserve"> entra nell'apertura di progetto solo se assegnato, come opzione della libreria; il valore predefinito è nullo e ANTHEA non lo usa:</w:t>
      </w:r>
    </w:p>
    <w:p w14:paraId="4B2F59E0" w14:textId="77777777" w:rsidR="004E4F17" w:rsidRDefault="008375FC">
      <w:pPr>
        <w:keepNext/>
        <w:spacing w:before="60" w:after="80"/>
        <w:ind w:left="255"/>
      </w:pPr>
      <m:oMathPara>
        <m:oMath>
          <m:sSub>
            <m:e>
              <m:r>
                <m:t>w</m:t>
              </m:r>
            </m:e>
            <m:sub>
              <m:r>
                <m:t>d</m:t>
              </m:r>
            </m:sub>
          </m:sSub>
          <m:r>
            <m:t>=2</m:t>
          </m:r>
          <m:sSub>
            <m:e>
              <m:r>
                <m:t>l</m:t>
              </m:r>
            </m:e>
            <m:sub>
              <m:r>
                <m:t>s,max</m:t>
              </m:r>
            </m:sub>
          </m:sSub>
          <m:r>
            <m:t>(</m:t>
          </m:r>
          <m:sSub>
            <m:e>
              <m:r>
                <m:t>ε</m:t>
              </m:r>
            </m:e>
            <m:sub>
              <m:r>
                <m:t>sm</m:t>
              </m:r>
            </m:sub>
          </m:sSub>
          <m:r>
            <m:t>−</m:t>
          </m:r>
          <m:sSub>
            <m:e>
              <m:r>
                <m:t>ε</m:t>
              </m:r>
            </m:e>
            <m:sub>
              <m:r>
                <m:t>cm</m:t>
              </m:r>
            </m:sub>
          </m:sSub>
          <m:r>
            <m:t>−</m:t>
          </m:r>
          <m:sSub>
            <m:e>
              <m:r>
                <m:t>ε</m:t>
              </m:r>
            </m:e>
            <m:sub>
              <m:r>
                <m:t>cs</m:t>
              </m:r>
            </m:sub>
          </m:sSub>
          <m:r>
            <m:t>)</m:t>
          </m:r>
        </m:oMath>
      </m:oMathPara>
    </w:p>
    <w:p w14:paraId="7297C934" w14:textId="77777777" w:rsidR="004E4F17" w:rsidRDefault="008375FC">
      <w:pPr>
        <w:spacing w:after="140"/>
      </w:pPr>
      <w:r>
        <w:t xml:space="preserve">Con il profilo DIN il coefficiente dell'altezza efficace </w:t>
      </w:r>
      <m:oMath>
        <m:sSub>
          <m:e>
            <m:r>
              <m:t>h</m:t>
            </m:r>
          </m:e>
          <m:sub>
            <m:r>
              <m:t>c,ef</m:t>
            </m:r>
          </m:sub>
        </m:sSub>
      </m:oMath>
      <w:r>
        <w:t xml:space="preserve"> (Bild 7.1DE) è l'interpolazione del programma, a favore di sicurezza, perché le fonti consultate non concordano. Con il profilo EN l'esposizione XD3, che il prospetto 7.1N non elenca, ha </w:t>
      </w:r>
      <m:oMath>
        <m:sSub>
          <m:e>
            <m:r>
              <m:t>w</m:t>
            </m:r>
          </m:e>
          <m:sub>
            <m:r>
              <m:t>max</m:t>
            </m:r>
          </m:sub>
        </m:sSub>
        <m:r>
          <m:t>=0</m:t>
        </m:r>
        <m:r>
          <m:t>,</m:t>
        </m:r>
        <m:r>
          <m:t>3</m:t>
        </m:r>
      </m:oMath>
      <w:r>
        <w:t xml:space="preserve"> mm come XD1, XD2 e XS1–XS3.</w:t>
      </w:r>
    </w:p>
    <w:p w14:paraId="440EC022" w14:textId="77777777" w:rsidR="004E4F17" w:rsidRDefault="008375FC">
      <w:pPr>
        <w:pStyle w:val="Titolo2"/>
        <w:keepNext/>
        <w:spacing w:after="140"/>
      </w:pPr>
      <w:bookmarkStart w:id="52" w:name="_Toc244141297"/>
      <w:r>
        <w:t>Esempio di fessurazione</w:t>
      </w:r>
      <w:bookmarkEnd w:id="52"/>
    </w:p>
    <w:p w14:paraId="04EDB617" w14:textId="77777777" w:rsidR="004E4F17" w:rsidRDefault="008375FC">
      <w:pPr>
        <w:spacing w:after="140"/>
      </w:pPr>
      <w:r>
        <w:t xml:space="preserve">Assumere </w:t>
      </w:r>
      <m:oMath>
        <m:sSub>
          <m:e>
            <m:r>
              <m:t>σ</m:t>
            </m:r>
          </m:e>
          <m:sub>
            <m:r>
              <m:t>s</m:t>
            </m:r>
          </m:sub>
        </m:sSub>
        <m:r>
          <m:t>=200</m:t>
        </m:r>
      </m:oMath>
      <w:r>
        <w:t xml:space="preserve"> MPa, </w:t>
      </w:r>
      <m:oMath>
        <m:sSub>
          <m:e>
            <m:r>
              <m:t>E</m:t>
            </m:r>
          </m:e>
          <m:sub>
            <m:r>
              <m:t>s</m:t>
            </m:r>
          </m:sub>
        </m:sSub>
        <m:r>
          <m:t>=200000</m:t>
        </m:r>
      </m:oMath>
      <w:r>
        <w:t xml:space="preserve"> MPa, </w:t>
      </w:r>
      <m:oMath>
        <m:sSub>
          <m:e>
            <m:r>
              <m:t>E</m:t>
            </m:r>
          </m:e>
          <m:sub>
            <m:r>
              <m:t>cm</m:t>
            </m:r>
          </m:sub>
        </m:sSub>
        <m:r>
          <m:t>=33000</m:t>
        </m:r>
      </m:oMath>
      <w:r>
        <w:t xml:space="preserve"> MPa, </w:t>
      </w:r>
      <m:oMath>
        <m:sSub>
          <m:e>
            <m:r>
              <m:t>f</m:t>
            </m:r>
          </m:e>
          <m:sub>
            <m:r>
              <m:t>ctm</m:t>
            </m:r>
          </m:sub>
        </m:sSub>
        <m:r>
          <m:t>=2</m:t>
        </m:r>
        <m:r>
          <m:t>,</m:t>
        </m:r>
        <m:r>
          <m:t>9</m:t>
        </m:r>
      </m:oMath>
      <w:r>
        <w:t xml:space="preserve"> MPa, </w:t>
      </w:r>
      <m:oMath>
        <m:sSub>
          <m:e>
            <m:r>
              <m:t>ρ</m:t>
            </m:r>
          </m:e>
          <m:sub>
            <m:r>
              <m:t>eff</m:t>
            </m:r>
          </m:sub>
        </m:sSub>
        <m:r>
          <m:t>=0</m:t>
        </m:r>
        <m:r>
          <m:t>,</m:t>
        </m:r>
        <m:r>
          <m:t>02</m:t>
        </m:r>
      </m:oMath>
      <w:r>
        <w:t xml:space="preserve">, </w:t>
      </w:r>
      <m:oMath>
        <m:sSub>
          <m:e>
            <m:r>
              <m:t>ϕ</m:t>
            </m:r>
          </m:e>
          <m:sub>
            <m:r>
              <m:t>eq</m:t>
            </m:r>
          </m:sub>
        </m:sSub>
        <m:r>
          <m:t>=16</m:t>
        </m:r>
      </m:oMath>
      <w:r>
        <w:t xml:space="preserve"> mm, </w:t>
      </w:r>
      <m:oMath>
        <m:r>
          <m:t>c=30</m:t>
        </m:r>
      </m:oMath>
      <w:r>
        <w:t xml:space="preserve"> mm, </w:t>
      </w:r>
      <m:oMath>
        <m:sSub>
          <m:e>
            <m:r>
              <m:t>k</m:t>
            </m:r>
          </m:e>
          <m:sub>
            <m:r>
              <m:t>1</m:t>
            </m:r>
          </m:sub>
        </m:sSub>
        <m:r>
          <m:t>=0</m:t>
        </m:r>
        <m:r>
          <m:t>,</m:t>
        </m:r>
        <m:r>
          <m:t>8</m:t>
        </m:r>
      </m:oMath>
      <w:r>
        <w:t xml:space="preserve">, </w:t>
      </w:r>
      <m:oMath>
        <m:sSub>
          <m:e>
            <m:r>
              <m:t>k</m:t>
            </m:r>
          </m:e>
          <m:sub>
            <m:r>
              <m:t>2</m:t>
            </m:r>
          </m:sub>
        </m:sSub>
        <m:r>
          <m:t>=0</m:t>
        </m:r>
        <m:r>
          <m:t>,</m:t>
        </m:r>
        <m:r>
          <m:t>5</m:t>
        </m:r>
      </m:oMath>
      <w:r>
        <w:t xml:space="preserve"> e lunga durata. Si ottiene </w:t>
      </w:r>
      <m:oMath>
        <m:sSub>
          <m:e>
            <m:r>
              <m:t>α</m:t>
            </m:r>
          </m:e>
          <m:sub>
            <m:r>
              <m:t>e</m:t>
            </m:r>
          </m:sub>
        </m:sSub>
        <m:r>
          <m:t>=6</m:t>
        </m:r>
        <m:r>
          <m:t>,</m:t>
        </m:r>
        <m:r>
          <m:t>0606</m:t>
        </m:r>
      </m:oMath>
      <w:r>
        <w:t xml:space="preserve"> e </w:t>
      </w:r>
      <m:oMath>
        <m:r>
          <m:t>Δσ=65</m:t>
        </m:r>
        <m:r>
          <m:t>,</m:t>
        </m:r>
        <m:r>
          <m:t>03</m:t>
        </m:r>
      </m:oMath>
      <w:r>
        <w:t xml:space="preserve"> MPa. La deformazione calcolata è 0,0006748, maggiore del minimo 0,0006000.</w:t>
      </w:r>
    </w:p>
    <w:p w14:paraId="2E6F4CC0" w14:textId="77777777" w:rsidR="004E4F17" w:rsidRDefault="008375FC">
      <w:pPr>
        <w:spacing w:after="140"/>
      </w:pPr>
      <w:r>
        <w:t xml:space="preserve">Il termine vicino vale (102 + 136)/1,7 = 140 mm. La soglia di interasse è 190 mm. Con </w:t>
      </w:r>
      <m:oMath>
        <m:r>
          <m:t>s=150</m:t>
        </m:r>
      </m:oMath>
      <w:r>
        <w:t xml:space="preserve"> mm, </w:t>
      </w:r>
      <m:oMath>
        <m:sSub>
          <m:e>
            <m:r>
              <m:t>w</m:t>
            </m:r>
          </m:e>
          <m:sub>
            <m:r>
              <m:t>k</m:t>
            </m:r>
          </m:sub>
        </m:sSub>
        <m:r>
          <m:t>=1</m:t>
        </m:r>
        <m:r>
          <m:t>,</m:t>
        </m:r>
        <m:r>
          <m:t>7·140·0</m:t>
        </m:r>
        <m:r>
          <m:t>,</m:t>
        </m:r>
        <m:r>
          <m:t>0006748=0</m:t>
        </m:r>
        <m:r>
          <m:t>,</m:t>
        </m:r>
        <m:r>
          <m:t>1606</m:t>
        </m:r>
      </m:oMath>
      <w:r>
        <w:t xml:space="preserve"> mm. Se s supera 190 mm e </w:t>
      </w:r>
      <m:oMath>
        <m:r>
          <m:t>h−x=300</m:t>
        </m:r>
      </m:oMath>
      <w:r>
        <w:t xml:space="preserve"> mm, il termine distante vale 225 mm e wk aumenta a 0,2581 mm. Cambiano quindi apertura e ramo governante, pur conservando </w:t>
      </w:r>
      <w:r>
        <w:rPr>
          <w:rFonts w:ascii="Calibri" w:eastAsia="Calibri" w:hAnsi="Calibri" w:cs="Calibri"/>
        </w:rPr>
        <w:t>σ</w:t>
      </w:r>
      <w:r>
        <w:t>s e area efficace nell'esempio.</w:t>
      </w:r>
    </w:p>
    <w:p w14:paraId="7EE024A8" w14:textId="77777777" w:rsidR="004E4F17" w:rsidRDefault="008375FC">
      <w:pPr>
        <w:pStyle w:val="Titolo2"/>
        <w:keepNext/>
        <w:spacing w:after="140"/>
      </w:pPr>
      <w:bookmarkStart w:id="53" w:name="_Toc244141298"/>
      <w:r>
        <w:t>Taglio</w:t>
      </w:r>
      <w:bookmarkEnd w:id="53"/>
    </w:p>
    <w:p w14:paraId="77EB4919" w14:textId="77777777" w:rsidR="004E4F17" w:rsidRDefault="008375FC">
      <w:pPr>
        <w:spacing w:after="140"/>
      </w:pPr>
      <w:r>
        <w:t>Senza armatura trasversale, e nel campo ammesso, il motore confronta il termine proporzionale alla radice cubica di 100</w:t>
      </w:r>
      <w:r>
        <w:rPr>
          <w:rFonts w:ascii="Calibri" w:eastAsia="Calibri" w:hAnsi="Calibri" w:cs="Calibri"/>
        </w:rPr>
        <w:t>ρ</w:t>
      </w:r>
      <w:r>
        <w:t xml:space="preserve">fck con il minimo basato su </w:t>
      </w:r>
      <m:oMath>
        <m:rad>
          <m:radPr>
            <m:degHide m:val="on"/>
          </m:radPr>
          <m:deg/>
          <m:e>
            <m:sSub>
              <m:e>
                <m:r>
                  <m:t>f</m:t>
                </m:r>
              </m:e>
              <m:sub>
                <m:r>
                  <m:t>ck</m:t>
                </m:r>
              </m:sub>
            </m:sSub>
          </m:e>
        </m:rad>
      </m:oMath>
      <w:r>
        <w:t xml:space="preserve">. k è limitato a 2, </w:t>
      </w:r>
      <w:r>
        <w:rPr>
          <w:rFonts w:ascii="Calibri" w:eastAsia="Calibri" w:hAnsi="Calibri" w:cs="Calibri"/>
        </w:rPr>
        <w:t>ρ</w:t>
      </w:r>
      <w:r>
        <w:t xml:space="preserve"> a 0,02 e la compressione media a 0,2fcd. La compressione media è positiva benché N nel foglio sia negativo a compressione.</w:t>
      </w:r>
    </w:p>
    <w:p w14:paraId="18603EE4" w14:textId="77777777" w:rsidR="004E4F17" w:rsidRDefault="008375FC">
      <w:pPr>
        <w:keepNext/>
        <w:spacing w:before="60" w:after="80"/>
        <w:ind w:left="255"/>
      </w:pPr>
      <m:oMathPara>
        <m:oMath>
          <m:r>
            <m:t>k=min</m:t>
          </m:r>
          <m:d>
            <m:dPr>
              <m:begChr m:val="["/>
              <m:sepChr m:val="+"/>
              <m:endChr m:val="]"/>
            </m:dPr>
            <m:e>
              <m:r>
                <m:t>2</m:t>
              </m:r>
              <m:r>
                <m:t>;</m:t>
              </m:r>
              <m:r>
                <m:t>1</m:t>
              </m:r>
            </m:e>
            <m:e>
              <m:rad>
                <m:radPr>
                  <m:degHide m:val="on"/>
                </m:radPr>
                <m:deg/>
                <m:e>
                  <m:f>
                    <m:fPr>
                      <m:type m:val="bar"/>
                    </m:fPr>
                    <m:num>
                      <m:r>
                        <m:t>200</m:t>
                      </m:r>
                    </m:num>
                    <m:den>
                      <m:r>
                        <m:t>d</m:t>
                      </m:r>
                    </m:den>
                  </m:f>
                </m:e>
              </m:rad>
            </m:e>
          </m:d>
        </m:oMath>
      </m:oMathPara>
    </w:p>
    <w:p w14:paraId="3F597F94" w14:textId="77777777" w:rsidR="004E4F17" w:rsidRDefault="008375FC">
      <w:pPr>
        <w:keepNext/>
        <w:spacing w:before="60" w:after="80"/>
        <w:ind w:left="255"/>
      </w:pPr>
      <m:oMathPara>
        <m:oMath>
          <m:r>
            <m:t>ρ=min</m:t>
          </m:r>
          <m:d>
            <m:dPr>
              <m:begChr m:val="["/>
              <m:sepChr m:val=""/>
              <m:endChr m:val="]"/>
            </m:dPr>
            <m:e>
              <m:r>
                <m:t>0</m:t>
              </m:r>
              <m:r>
                <m:t>,</m:t>
              </m:r>
              <m:r>
                <m:t>02</m:t>
              </m:r>
              <m:r>
                <m:t>;</m:t>
              </m:r>
              <m:f>
                <m:fPr>
                  <m:type m:val="bar"/>
                </m:fPr>
                <m:num>
                  <m:sSub>
                    <m:e>
                      <m:r>
                        <m:t>A</m:t>
                      </m:r>
                    </m:e>
                    <m:sub>
                      <m:r>
                        <m:t>sl</m:t>
                      </m:r>
                    </m:sub>
                  </m:sSub>
                </m:num>
                <m:den>
                  <m:sSub>
                    <m:e>
                      <m:r>
                        <m:t>b</m:t>
                      </m:r>
                    </m:e>
                    <m:sub>
                      <m:r>
                        <m:t>w</m:t>
                      </m:r>
                    </m:sub>
                  </m:sSub>
                  <m:r>
                    <m:t>d</m:t>
                  </m:r>
                </m:den>
              </m:f>
            </m:e>
          </m:d>
        </m:oMath>
      </m:oMathPara>
    </w:p>
    <w:p w14:paraId="678026EE" w14:textId="77777777" w:rsidR="004E4F17" w:rsidRDefault="008375FC">
      <w:pPr>
        <w:keepNext/>
        <w:spacing w:before="60" w:after="80"/>
        <w:ind w:left="255"/>
      </w:pPr>
      <m:oMathPara>
        <m:oMath>
          <m:sSub>
            <m:e>
              <m:r>
                <m:t>σ</m:t>
              </m:r>
            </m:e>
            <m:sub>
              <m:r>
                <m:t>cp</m:t>
              </m:r>
            </m:sub>
          </m:sSub>
          <m:r>
            <m:t>=min</m:t>
          </m:r>
          <m:d>
            <m:dPr>
              <m:begChr m:val="["/>
              <m:sepChr m:val="−"/>
              <m:endChr m:val="]"/>
            </m:dPr>
            <m:e/>
            <m:e>
              <m:f>
                <m:fPr>
                  <m:type m:val="bar"/>
                </m:fPr>
                <m:num>
                  <m:r>
                    <m:t>1000N</m:t>
                  </m:r>
                </m:num>
                <m:den>
                  <m:sSub>
                    <m:e>
                      <m:r>
                        <m:t>A</m:t>
                      </m:r>
                    </m:e>
                    <m:sub>
                      <m:r>
                        <m:t>c</m:t>
                      </m:r>
                    </m:sub>
                  </m:sSub>
                </m:den>
              </m:f>
              <m:r>
                <m:t>;</m:t>
              </m:r>
              <m:r>
                <m:t>0</m:t>
              </m:r>
              <m:r>
                <m:t>,</m:t>
              </m:r>
              <m:r>
                <m:t>2</m:t>
              </m:r>
              <m:sSub>
                <m:e>
                  <m:r>
                    <m:t>f</m:t>
                  </m:r>
                </m:e>
                <m:sub>
                  <m:r>
                    <m:t>cd</m:t>
                  </m:r>
                </m:sub>
              </m:sSub>
            </m:e>
          </m:d>
        </m:oMath>
      </m:oMathPara>
    </w:p>
    <w:p w14:paraId="3A627451" w14:textId="77777777" w:rsidR="004E4F17" w:rsidRDefault="008375FC">
      <w:pPr>
        <w:keepNext/>
        <w:spacing w:before="60" w:after="80"/>
        <w:ind w:left="255"/>
      </w:pPr>
      <m:oMathPara>
        <m:oMath>
          <m:sSub>
            <m:e>
              <m:r>
                <m:t>V</m:t>
              </m:r>
            </m:e>
            <m:sub>
              <m:r>
                <m:t>Rd</m:t>
              </m:r>
            </m:sub>
          </m:sSub>
          <m:r>
            <m:t>=max</m:t>
          </m:r>
          <m:d>
            <m:dPr>
              <m:begChr m:val="["/>
              <m:sepChr m:val="+"/>
              <m:endChr m:val="]"/>
            </m:dPr>
            <m:e>
              <m:f>
                <m:fPr>
                  <m:type m:val="bar"/>
                </m:fPr>
                <m:num>
                  <m:r>
                    <m:t>0</m:t>
                  </m:r>
                  <m:r>
                    <m:t>,</m:t>
                  </m:r>
                  <m:r>
                    <m:t>18k</m:t>
                  </m:r>
                  <m:rad>
                    <m:radPr>
                      <m:degHide m:val="off"/>
                    </m:radPr>
                    <m:deg>
                      <m:r>
                        <m:t>3</m:t>
                      </m:r>
                    </m:deg>
                    <m:e>
                      <m:r>
                        <m:t>100ρ</m:t>
                      </m:r>
                      <m:sSub>
                        <m:e>
                          <m:r>
                            <m:t>f</m:t>
                          </m:r>
                        </m:e>
                        <m:sub>
                          <m:r>
                            <m:t>ck</m:t>
                          </m:r>
                        </m:sub>
                      </m:sSub>
                    </m:e>
                  </m:rad>
                </m:num>
                <m:den>
                  <m:sSub>
                    <m:e>
                      <m:r>
                        <m:t>γ</m:t>
                      </m:r>
                    </m:e>
                    <m:sub>
                      <m:r>
                        <m:t>c</m:t>
                      </m:r>
                    </m:sub>
                  </m:sSub>
                </m:den>
              </m:f>
            </m:e>
            <m:e>
              <m:r>
                <m:t>0</m:t>
              </m:r>
              <m:r>
                <m:t>,</m:t>
              </m:r>
              <m:r>
                <m:t>15</m:t>
              </m:r>
              <m:sSub>
                <m:e>
                  <m:r>
                    <m:t>σ</m:t>
                  </m:r>
                </m:e>
                <m:sub>
                  <m:r>
                    <m:t>cp</m:t>
                  </m:r>
                </m:sub>
              </m:sSub>
              <m:r>
                <m:t>;</m:t>
              </m:r>
              <m:r>
                <m:t>0</m:t>
              </m:r>
              <m:r>
                <m:t>,</m:t>
              </m:r>
              <m:r>
                <m:t>035</m:t>
              </m:r>
              <m:sSup>
                <m:e>
                  <m:r>
                    <m:t>k</m:t>
                  </m:r>
                </m:e>
                <m:sup>
                  <m:r>
                    <m:t>1</m:t>
                  </m:r>
                  <m:r>
                    <m:t>,</m:t>
                  </m:r>
                  <m:r>
                    <m:t>5</m:t>
                  </m:r>
                </m:sup>
              </m:sSup>
              <m:rad>
                <m:radPr>
                  <m:degHide m:val="on"/>
                </m:radPr>
                <m:deg/>
                <m:e>
                  <m:sSub>
                    <m:e>
                      <m:r>
                        <m:t>f</m:t>
                      </m:r>
                    </m:e>
                    <m:sub>
                      <m:r>
                        <m:t>ck</m:t>
                      </m:r>
                    </m:sub>
                  </m:sSub>
                </m:e>
              </m:rad>
            </m:e>
            <m:e>
              <m:r>
                <m:t>0</m:t>
              </m:r>
              <m:r>
                <m:t>,</m:t>
              </m:r>
              <m:r>
                <m:t>15</m:t>
              </m:r>
              <m:sSub>
                <m:e>
                  <m:r>
                    <m:t>σ</m:t>
                  </m:r>
                </m:e>
                <m:sub>
                  <m:r>
                    <m:t>cp</m:t>
                  </m:r>
                </m:sub>
              </m:sSub>
            </m:e>
          </m:d>
          <m:f>
            <m:fPr>
              <m:type m:val="bar"/>
            </m:fPr>
            <m:num>
              <m:sSub>
                <m:e>
                  <m:r>
                    <m:t>b</m:t>
                  </m:r>
                </m:e>
                <m:sub>
                  <m:r>
                    <m:t>w</m:t>
                  </m:r>
                </m:sub>
              </m:sSub>
              <m:r>
                <m:t>d</m:t>
              </m:r>
            </m:num>
            <m:den>
              <m:r>
                <m:t>1000</m:t>
              </m:r>
            </m:den>
          </m:f>
        </m:oMath>
      </m:oMathPara>
    </w:p>
    <w:p w14:paraId="6E152AEE" w14:textId="77777777" w:rsidR="004E4F17" w:rsidRDefault="008375FC">
      <w:pPr>
        <w:spacing w:after="140"/>
      </w:pPr>
      <w:r>
        <w:t xml:space="preserve">Per N di trazione il ramo senza staffe non fornisce automaticamente una resistenza favorevole. Con staffe il modello a traliccio confronta resistenza dell'armatura e del puntone; cot </w:t>
      </w:r>
      <w:r>
        <w:rPr>
          <w:rFonts w:ascii="Calibri" w:eastAsia="Calibri" w:hAnsi="Calibri" w:cs="Calibri"/>
        </w:rPr>
        <w:t>θ</w:t>
      </w:r>
      <w:r>
        <w:t xml:space="preserve"> è compreso fra 1 e 2,5 e può essere assegnato o determinato dalla procedura automatica.</w:t>
      </w:r>
    </w:p>
    <w:p w14:paraId="3D1CCEB1" w14:textId="77777777" w:rsidR="004E4F17" w:rsidRDefault="008375FC">
      <w:pPr>
        <w:keepNext/>
        <w:spacing w:before="60" w:after="80"/>
        <w:ind w:left="255"/>
      </w:pPr>
      <m:oMathPara>
        <m:oMath>
          <m:sSub>
            <m:e>
              <m:r>
                <m:t>V</m:t>
              </m:r>
            </m:e>
            <m:sub>
              <m:r>
                <m:t>Rsd</m:t>
              </m:r>
            </m:sub>
          </m:sSub>
          <m:r>
            <m:t>=</m:t>
          </m:r>
          <m:f>
            <m:fPr>
              <m:type m:val="bar"/>
            </m:fPr>
            <m:num>
              <m:r>
                <m:t>z(</m:t>
              </m:r>
              <m:sSub>
                <m:e>
                  <m:r>
                    <m:t>A</m:t>
                  </m:r>
                </m:e>
                <m:sub>
                  <m:r>
                    <m:t>sw</m:t>
                  </m:r>
                </m:sub>
              </m:sSub>
              <m:r>
                <m:t>/s)</m:t>
              </m:r>
              <m:sSub>
                <m:e>
                  <m:r>
                    <m:t>f</m:t>
                  </m:r>
                </m:e>
                <m:sub>
                  <m:r>
                    <m:t>yd</m:t>
                  </m:r>
                </m:sub>
              </m:sSub>
              <m:r>
                <m:t>(</m:t>
              </m:r>
              <m:r>
                <m:rPr>
                  <m:sty m:val="p"/>
                </m:rPr>
                <m:t>cot</m:t>
              </m:r>
              <m:r>
                <m:t>α+</m:t>
              </m:r>
              <m:r>
                <m:rPr>
                  <m:sty m:val="p"/>
                </m:rPr>
                <m:t>cot</m:t>
              </m:r>
              <m:r>
                <m:t>θ)</m:t>
              </m:r>
              <m:r>
                <m:rPr>
                  <m:sty m:val="p"/>
                </m:rPr>
                <m:t>sin</m:t>
              </m:r>
              <m:r>
                <m:t>α</m:t>
              </m:r>
            </m:num>
            <m:den>
              <m:r>
                <m:t>1000</m:t>
              </m:r>
            </m:den>
          </m:f>
        </m:oMath>
      </m:oMathPara>
    </w:p>
    <w:p w14:paraId="15323B3D" w14:textId="77777777" w:rsidR="004E4F17" w:rsidRDefault="008375FC">
      <w:pPr>
        <w:keepNext/>
        <w:spacing w:before="60" w:after="80"/>
        <w:ind w:left="255"/>
      </w:pPr>
      <m:oMathPara>
        <m:oMath>
          <m:sSub>
            <m:e>
              <m:r>
                <m:t>V</m:t>
              </m:r>
            </m:e>
            <m:sub>
              <m:r>
                <m:t>Rcd</m:t>
              </m:r>
            </m:sub>
          </m:sSub>
          <m:r>
            <m:t>=</m:t>
          </m:r>
          <m:f>
            <m:fPr>
              <m:type m:val="bar"/>
            </m:fPr>
            <m:num>
              <m:r>
                <m:t>z</m:t>
              </m:r>
              <m:sSub>
                <m:e>
                  <m:r>
                    <m:t>b</m:t>
                  </m:r>
                </m:e>
                <m:sub>
                  <m:r>
                    <m:t>w</m:t>
                  </m:r>
                </m:sub>
              </m:sSub>
              <m:sSub>
                <m:e>
                  <m:r>
                    <m:t>α</m:t>
                  </m:r>
                </m:e>
                <m:sub>
                  <m:r>
                    <m:t>c</m:t>
                  </m:r>
                </m:sub>
              </m:sSub>
              <m:r>
                <m:t>0</m:t>
              </m:r>
              <m:r>
                <m:t>,</m:t>
              </m:r>
              <m:r>
                <m:t>5</m:t>
              </m:r>
              <m:sSub>
                <m:e>
                  <m:r>
                    <m:t>f</m:t>
                  </m:r>
                </m:e>
                <m:sub>
                  <m:r>
                    <m:t>cd</m:t>
                  </m:r>
                </m:sub>
              </m:sSub>
              <m:r>
                <m:t>(</m:t>
              </m:r>
              <m:r>
                <m:rPr>
                  <m:sty m:val="p"/>
                </m:rPr>
                <m:t>cot</m:t>
              </m:r>
              <m:r>
                <m:t>α+</m:t>
              </m:r>
              <m:r>
                <m:rPr>
                  <m:sty m:val="p"/>
                </m:rPr>
                <m:t>cot</m:t>
              </m:r>
              <m:r>
                <m:t>θ)</m:t>
              </m:r>
            </m:num>
            <m:den>
              <m:r>
                <m:t>(1+</m:t>
              </m:r>
              <m:sSup>
                <m:e>
                  <m:r>
                    <m:rPr>
                      <m:sty m:val="p"/>
                    </m:rPr>
                    <m:t>cot</m:t>
                  </m:r>
                </m:e>
                <m:sup>
                  <m:r>
                    <m:t>2</m:t>
                  </m:r>
                </m:sup>
              </m:sSup>
              <m:r>
                <m:t>θ)1000</m:t>
              </m:r>
            </m:den>
          </m:f>
        </m:oMath>
      </m:oMathPara>
    </w:p>
    <w:p w14:paraId="43174BF5" w14:textId="77777777" w:rsidR="004E4F17" w:rsidRDefault="008375FC">
      <w:pPr>
        <w:keepNext/>
        <w:spacing w:before="60" w:after="80"/>
        <w:ind w:left="255"/>
      </w:pPr>
      <m:oMathPara>
        <m:oMath>
          <m:sSub>
            <m:e>
              <m:r>
                <m:t>V</m:t>
              </m:r>
            </m:e>
            <m:sub>
              <m:r>
                <m:t>Rd</m:t>
              </m:r>
            </m:sub>
          </m:sSub>
          <m:r>
            <m:t>=min(</m:t>
          </m:r>
          <m:sSub>
            <m:e>
              <m:r>
                <m:t>V</m:t>
              </m:r>
            </m:e>
            <m:sub>
              <m:r>
                <m:t>Rsd</m:t>
              </m:r>
            </m:sub>
          </m:sSub>
          <m:r>
            <m:t>;</m:t>
          </m:r>
          <m:sSub>
            <m:e>
              <m:r>
                <m:t>V</m:t>
              </m:r>
            </m:e>
            <m:sub>
              <m:r>
                <m:t>Rcd</m:t>
              </m:r>
            </m:sub>
          </m:sSub>
          <m:r>
            <m:t>)</m:t>
          </m:r>
        </m:oMath>
      </m:oMathPara>
    </w:p>
    <w:p w14:paraId="6FC9C3B4" w14:textId="77777777" w:rsidR="004E4F17" w:rsidRDefault="008375FC">
      <w:pPr>
        <w:spacing w:after="140"/>
      </w:pPr>
      <w:r>
        <w:rPr>
          <w:rFonts w:ascii="Calibri" w:eastAsia="Calibri" w:hAnsi="Calibri" w:cs="Calibri"/>
        </w:rPr>
        <w:t>α</w:t>
      </w:r>
      <w:r>
        <w:t xml:space="preserve">c dipende dalla compressione: </w:t>
      </w:r>
      <m:oMath>
        <m:r>
          <m:t>1+</m:t>
        </m:r>
        <m:sSub>
          <m:e>
            <m:r>
              <m:t>σ</m:t>
            </m:r>
          </m:e>
          <m:sub>
            <m:r>
              <m:t>cp</m:t>
            </m:r>
          </m:sub>
        </m:sSub>
        <m:r>
          <m:t>/</m:t>
        </m:r>
        <m:sSub>
          <m:e>
            <m:r>
              <m:t>f</m:t>
            </m:r>
          </m:e>
          <m:sub>
            <m:r>
              <m:t>cd</m:t>
            </m:r>
          </m:sub>
        </m:sSub>
      </m:oMath>
      <w:r>
        <w:t xml:space="preserve"> fino a </w:t>
      </w:r>
      <m:oMath>
        <m:r>
          <m:t>0</m:t>
        </m:r>
        <m:r>
          <m:t>,</m:t>
        </m:r>
        <m:r>
          <m:t>25</m:t>
        </m:r>
        <m:sSub>
          <m:e>
            <m:r>
              <m:t>f</m:t>
            </m:r>
          </m:e>
          <m:sub>
            <m:r>
              <m:t>cd</m:t>
            </m:r>
          </m:sub>
        </m:sSub>
      </m:oMath>
      <w:r>
        <w:t xml:space="preserve">, 1,25 fino a </w:t>
      </w:r>
      <m:oMath>
        <m:r>
          <m:t>0</m:t>
        </m:r>
        <m:r>
          <m:t>,</m:t>
        </m:r>
        <m:r>
          <m:t>50</m:t>
        </m:r>
        <m:sSub>
          <m:e>
            <m:r>
              <m:t>f</m:t>
            </m:r>
          </m:e>
          <m:sub>
            <m:r>
              <m:t>cd</m:t>
            </m:r>
          </m:sub>
        </m:sSub>
      </m:oMath>
      <w:r>
        <w:t xml:space="preserve"> e </w:t>
      </w:r>
      <m:oMath>
        <m:r>
          <m:t>max[0;</m:t>
        </m:r>
        <m:r>
          <m:rPr>
            <m:sty m:val="p"/>
          </m:rPr>
          <m:t> </m:t>
        </m:r>
        <m:r>
          <m:t>2</m:t>
        </m:r>
        <m:r>
          <m:t>,</m:t>
        </m:r>
        <m:r>
          <m:t>5</m:t>
        </m:r>
        <m:r>
          <m:t>(1−</m:t>
        </m:r>
        <m:sSub>
          <m:e>
            <m:r>
              <m:t>σ</m:t>
            </m:r>
          </m:e>
          <m:sub>
            <m:r>
              <m:t>cp</m:t>
            </m:r>
          </m:sub>
        </m:sSub>
        <m:r>
          <m:t>/</m:t>
        </m:r>
        <m:sSub>
          <m:e>
            <m:r>
              <m:t>f</m:t>
            </m:r>
          </m:e>
          <m:sub>
            <m:r>
              <m:t>cd</m:t>
            </m:r>
          </m:sub>
        </m:sSub>
        <m:r>
          <m:t>)]</m:t>
        </m:r>
      </m:oMath>
      <w:r>
        <w:t xml:space="preserve"> oltre tale soglia. Il braccio z deriva dal fattore della geometria. Per il ramo circolare dei pali si adottano 0,75d nella sezione piena e 0,60d nella cava, con bw e d ricavati dalla geometria e dalle barre. Si tratta del ramo specifico documentato, non di un'estensione indistinta a qualunque elemento circolare.</w:t>
      </w:r>
    </w:p>
    <w:p w14:paraId="2A65B818" w14:textId="77777777" w:rsidR="004E4F17" w:rsidRDefault="008375FC">
      <w:pPr>
        <w:pStyle w:val="Titolo2"/>
        <w:keepNext/>
        <w:spacing w:after="140"/>
      </w:pPr>
      <w:bookmarkStart w:id="54" w:name="_Toc244141299"/>
      <w:r>
        <w:t>Torsione e interazione</w:t>
      </w:r>
      <w:bookmarkEnd w:id="54"/>
    </w:p>
    <w:p w14:paraId="1B54332F" w14:textId="77777777" w:rsidR="004E4F17" w:rsidRDefault="008375FC">
      <w:pPr>
        <w:spacing w:after="140"/>
      </w:pPr>
      <w:r>
        <w:t>La sezione resistente a torsione è un circuito periferico chiuso con area Ak, perimetro uk e spessore efficace t. La geometria automatica è disponibile per rettangolo e cerchio, pieni o con foro compatibile. Sono richieste staffe chiuse e armatura periferica adeguata; lo spessore deve contenerne gli assi.</w:t>
      </w:r>
    </w:p>
    <w:p w14:paraId="083C49F9" w14:textId="77777777" w:rsidR="004E4F17" w:rsidRDefault="008375FC">
      <w:pPr>
        <w:keepNext/>
        <w:spacing w:before="60" w:after="80"/>
        <w:ind w:left="255"/>
      </w:pPr>
      <m:oMathPara>
        <m:oMath>
          <m:sSub>
            <m:e>
              <m:r>
                <m:t>T</m:t>
              </m:r>
            </m:e>
            <m:sub>
              <m:r>
                <m:t>Rcd</m:t>
              </m:r>
            </m:sub>
          </m:sSub>
          <m:r>
            <m:t>=</m:t>
          </m:r>
          <m:f>
            <m:fPr>
              <m:type m:val="bar"/>
            </m:fPr>
            <m:num>
              <m:r>
                <m:t>2</m:t>
              </m:r>
              <m:sSub>
                <m:e>
                  <m:r>
                    <m:t>A</m:t>
                  </m:r>
                </m:e>
                <m:sub>
                  <m:r>
                    <m:t>k</m:t>
                  </m:r>
                </m:sub>
              </m:sSub>
              <m:r>
                <m:t>t</m:t>
              </m:r>
              <m:r>
                <m:t>0</m:t>
              </m:r>
              <m:r>
                <m:t>,</m:t>
              </m:r>
              <m:r>
                <m:t>5</m:t>
              </m:r>
              <m:sSub>
                <m:e>
                  <m:r>
                    <m:t>f</m:t>
                  </m:r>
                </m:e>
                <m:sub>
                  <m:r>
                    <m:t>cd</m:t>
                  </m:r>
                </m:sub>
              </m:sSub>
              <m:r>
                <m:rPr>
                  <m:sty m:val="p"/>
                </m:rPr>
                <m:t>cot</m:t>
              </m:r>
              <m:r>
                <m:t>θ</m:t>
              </m:r>
            </m:num>
            <m:den>
              <m:r>
                <m:t>(1+</m:t>
              </m:r>
              <m:sSup>
                <m:e>
                  <m:r>
                    <m:rPr>
                      <m:sty m:val="p"/>
                    </m:rPr>
                    <m:t>cot</m:t>
                  </m:r>
                </m:e>
                <m:sup>
                  <m:r>
                    <m:t>2</m:t>
                  </m:r>
                </m:sup>
              </m:sSup>
              <m:r>
                <m:t>θ)</m:t>
              </m:r>
              <m:sSup>
                <m:e>
                  <m:r>
                    <m:t>10</m:t>
                  </m:r>
                </m:e>
                <m:sup>
                  <m:r>
                    <m:t>6</m:t>
                  </m:r>
                </m:sup>
              </m:sSup>
            </m:den>
          </m:f>
        </m:oMath>
      </m:oMathPara>
    </w:p>
    <w:p w14:paraId="0BEE9C45" w14:textId="77777777" w:rsidR="004E4F17" w:rsidRDefault="008375FC">
      <w:pPr>
        <w:keepNext/>
        <w:spacing w:before="60" w:after="80"/>
        <w:ind w:left="255"/>
      </w:pPr>
      <m:oMathPara>
        <m:oMath>
          <m:sSub>
            <m:e>
              <m:r>
                <m:t>T</m:t>
              </m:r>
            </m:e>
            <m:sub>
              <m:r>
                <m:t>Rsd</m:t>
              </m:r>
            </m:sub>
          </m:sSub>
          <m:r>
            <m:t>=</m:t>
          </m:r>
          <m:f>
            <m:fPr>
              <m:type m:val="bar"/>
            </m:fPr>
            <m:num>
              <m:r>
                <m:t>2</m:t>
              </m:r>
              <m:sSub>
                <m:e>
                  <m:r>
                    <m:t>A</m:t>
                  </m:r>
                </m:e>
                <m:sub>
                  <m:r>
                    <m:t>k</m:t>
                  </m:r>
                </m:sub>
              </m:sSub>
              <m:r>
                <m:t>(</m:t>
              </m:r>
              <m:sSub>
                <m:e>
                  <m:r>
                    <m:t>A</m:t>
                  </m:r>
                </m:e>
                <m:sub>
                  <m:r>
                    <m:t>sw</m:t>
                  </m:r>
                </m:sub>
              </m:sSub>
              <m:r>
                <m:t>/s)</m:t>
              </m:r>
              <m:sSub>
                <m:e>
                  <m:r>
                    <m:t>f</m:t>
                  </m:r>
                </m:e>
                <m:sub>
                  <m:r>
                    <m:t>yd</m:t>
                  </m:r>
                </m:sub>
              </m:sSub>
              <m:r>
                <m:rPr>
                  <m:sty m:val="p"/>
                </m:rPr>
                <m:t>cot</m:t>
              </m:r>
              <m:r>
                <m:t>θ</m:t>
              </m:r>
            </m:num>
            <m:den>
              <m:sSup>
                <m:e>
                  <m:r>
                    <m:t>10</m:t>
                  </m:r>
                </m:e>
                <m:sup>
                  <m:r>
                    <m:t>6</m:t>
                  </m:r>
                </m:sup>
              </m:sSup>
            </m:den>
          </m:f>
        </m:oMath>
      </m:oMathPara>
    </w:p>
    <w:p w14:paraId="5BEDA921" w14:textId="77777777" w:rsidR="004E4F17" w:rsidRDefault="008375FC">
      <w:pPr>
        <w:keepNext/>
        <w:spacing w:before="60" w:after="80"/>
        <w:ind w:left="255"/>
      </w:pPr>
      <m:oMathPara>
        <m:oMath>
          <m:sSub>
            <m:e>
              <m:r>
                <m:t>T</m:t>
              </m:r>
            </m:e>
            <m:sub>
              <m:r>
                <m:t>Rld</m:t>
              </m:r>
            </m:sub>
          </m:sSub>
          <m:r>
            <m:t>=</m:t>
          </m:r>
          <m:f>
            <m:fPr>
              <m:type m:val="bar"/>
            </m:fPr>
            <m:num>
              <m:r>
                <m:t>2</m:t>
              </m:r>
              <m:sSub>
                <m:e>
                  <m:r>
                    <m:t>A</m:t>
                  </m:r>
                </m:e>
                <m:sub>
                  <m:r>
                    <m:t>k</m:t>
                  </m:r>
                </m:sub>
              </m:sSub>
              <m:r>
                <m:t>(</m:t>
              </m:r>
              <m:sSub>
                <m:e>
                  <m:r>
                    <m:t>A</m:t>
                  </m:r>
                </m:e>
                <m:sub>
                  <m:r>
                    <m:t>sl,disp</m:t>
                  </m:r>
                </m:sub>
              </m:sSub>
              <m:r>
                <m:t>/</m:t>
              </m:r>
              <m:sSub>
                <m:e>
                  <m:r>
                    <m:t>u</m:t>
                  </m:r>
                </m:e>
                <m:sub>
                  <m:r>
                    <m:t>k</m:t>
                  </m:r>
                </m:sub>
              </m:sSub>
              <m:r>
                <m:t>)</m:t>
              </m:r>
              <m:sSub>
                <m:e>
                  <m:r>
                    <m:t>f</m:t>
                  </m:r>
                </m:e>
                <m:sub>
                  <m:r>
                    <m:t>yd</m:t>
                  </m:r>
                </m:sub>
              </m:sSub>
            </m:num>
            <m:den>
              <m:r>
                <m:rPr>
                  <m:sty m:val="p"/>
                </m:rPr>
                <m:t>cot</m:t>
              </m:r>
              <m:r>
                <m:t>θ</m:t>
              </m:r>
              <m:sSup>
                <m:e>
                  <m:r>
                    <m:t>10</m:t>
                  </m:r>
                </m:e>
                <m:sup>
                  <m:r>
                    <m:t>6</m:t>
                  </m:r>
                </m:sup>
              </m:sSup>
            </m:den>
          </m:f>
        </m:oMath>
      </m:oMathPara>
    </w:p>
    <w:p w14:paraId="477E3B51" w14:textId="77777777" w:rsidR="004E4F17" w:rsidRDefault="008375FC">
      <w:pPr>
        <w:keepNext/>
        <w:spacing w:before="60" w:after="80"/>
        <w:ind w:left="255"/>
      </w:pPr>
      <m:oMathPara>
        <m:oMath>
          <m:sSub>
            <m:e>
              <m:r>
                <m:t>T</m:t>
              </m:r>
            </m:e>
            <m:sub>
              <m:r>
                <m:t>Rd</m:t>
              </m:r>
            </m:sub>
          </m:sSub>
          <m:r>
            <m:t>=min(</m:t>
          </m:r>
          <m:sSub>
            <m:e>
              <m:r>
                <m:t>T</m:t>
              </m:r>
            </m:e>
            <m:sub>
              <m:r>
                <m:t>Rcd</m:t>
              </m:r>
            </m:sub>
          </m:sSub>
          <m:r>
            <m:t>;</m:t>
          </m:r>
          <m:sSub>
            <m:e>
              <m:r>
                <m:t>T</m:t>
              </m:r>
            </m:e>
            <m:sub>
              <m:r>
                <m:t>Rsd</m:t>
              </m:r>
            </m:sub>
          </m:sSub>
          <m:r>
            <m:t>;</m:t>
          </m:r>
          <m:sSub>
            <m:e>
              <m:r>
                <m:t>T</m:t>
              </m:r>
            </m:e>
            <m:sub>
              <m:r>
                <m:t>Rld</m:t>
              </m:r>
            </m:sub>
          </m:sSub>
          <m:r>
            <m:t>)</m:t>
          </m:r>
        </m:oMath>
      </m:oMathPara>
    </w:p>
    <w:p w14:paraId="50B67495" w14:textId="77777777" w:rsidR="004E4F17" w:rsidRDefault="008375FC">
      <w:pPr>
        <w:spacing w:after="140"/>
      </w:pPr>
      <w:r>
        <w:t xml:space="preserve">Asl,disp è l'armatura longitudinale disponibile per la torsione dopo la flessione, da assegnare consapevolmente. Taglio e torsione devono usare lo stesso cot </w:t>
      </w:r>
      <w:r>
        <w:rPr>
          <w:rFonts w:ascii="Calibri" w:eastAsia="Calibri" w:hAnsi="Calibri" w:cs="Calibri"/>
        </w:rPr>
        <w:t>θ</w:t>
      </w:r>
      <w:r>
        <w:t xml:space="preserve">. Il programma controlla anche la somma |T|/TRcd + |Vx|/VRcd,x + |Vy|/VRcd,y per il calcestruzzo e |T|/TRsd + max(|Vx|/VRsd,x; |Vy|/VRsd,y) per le staffe. L'estensione a due </w:t>
      </w:r>
      <w:r>
        <w:lastRenderedPageBreak/>
        <w:t>componenti di taglio è una combinazione conservativa del modello, non un dominio normativo generale ricostruito in ogni dettaglio.</w:t>
      </w:r>
    </w:p>
    <w:p w14:paraId="02A35006" w14:textId="77777777" w:rsidR="004E4F17" w:rsidRDefault="008375FC">
      <w:pPr>
        <w:spacing w:after="140"/>
      </w:pPr>
      <w:r>
        <w:t xml:space="preserve">Con il profilo DS il fattore di riduzione delle bielle in torsione è quello dell'appendice danese (DK NA 5.104 NA); vale </w:t>
      </w:r>
      <m:oMath>
        <m:sSub>
          <m:e>
            <m:r>
              <m:t>ν</m:t>
            </m:r>
          </m:e>
          <m:sub>
            <m:r>
              <m:t>t</m:t>
            </m:r>
          </m:sub>
        </m:sSub>
        <m:r>
          <m:t>=</m:t>
        </m:r>
        <m:sSub>
          <m:e>
            <m:r>
              <m:t>ν</m:t>
            </m:r>
          </m:e>
          <m:sub>
            <m:r>
              <m:t>v</m:t>
            </m:r>
          </m:sub>
        </m:sSub>
      </m:oMath>
      <w:r>
        <w:t xml:space="preserve"> se le pareti sono armate su entrambe le facce. Con taglio e torsione insieme si usa la media dei due fattori pesata sulle tensioni tangenziali delle pareti; il testo indica solo una «media pesata» e i pesi sono una nostra lettura, da riscontrare sul testo. In precedenza si usava </w:t>
      </w:r>
      <m:oMath>
        <m:sSub>
          <m:e>
            <m:r>
              <m:t>ν</m:t>
            </m:r>
          </m:e>
          <m:sub>
            <m:r>
              <m:t>v</m:t>
            </m:r>
          </m:sub>
        </m:sSub>
      </m:oMath>
      <w:r>
        <w:t xml:space="preserve"> in ogni caso, a sfavore di sicurezza.</w:t>
      </w:r>
    </w:p>
    <w:p w14:paraId="4E41AC21" w14:textId="77777777" w:rsidR="004E4F17" w:rsidRDefault="008375FC">
      <w:pPr>
        <w:keepNext/>
        <w:spacing w:before="60" w:after="80"/>
        <w:ind w:left="255"/>
      </w:pPr>
      <m:oMathPara>
        <m:oMath>
          <m:sSub>
            <m:e>
              <m:r>
                <m:t>ν</m:t>
              </m:r>
            </m:e>
            <m:sub>
              <m:r>
                <m:t>t</m:t>
              </m:r>
            </m:sub>
          </m:sSub>
          <m:r>
            <m:t>=0</m:t>
          </m:r>
          <m:r>
            <m:t>,</m:t>
          </m:r>
          <m:r>
            <m:t>7</m:t>
          </m:r>
          <m:r>
            <m:t>(0</m:t>
          </m:r>
          <m:r>
            <m:t>,</m:t>
          </m:r>
          <m:r>
            <m:t>7−</m:t>
          </m:r>
          <m:sSub>
            <m:e>
              <m:r>
                <m:t>f</m:t>
              </m:r>
            </m:e>
            <m:sub>
              <m:r>
                <m:t>ck</m:t>
              </m:r>
            </m:sub>
          </m:sSub>
          <m:r>
            <m:t>/200)</m:t>
          </m:r>
        </m:oMath>
      </m:oMathPara>
    </w:p>
    <w:p w14:paraId="48753F70" w14:textId="77777777" w:rsidR="004E4F17" w:rsidRDefault="008375FC">
      <w:pPr>
        <w:keepNext/>
        <w:spacing w:before="60" w:after="80"/>
        <w:ind w:left="255"/>
      </w:pPr>
      <m:oMathPara>
        <m:oMath>
          <m:r>
            <m:t>ν=</m:t>
          </m:r>
          <m:f>
            <m:fPr>
              <m:type m:val="bar"/>
            </m:fPr>
            <m:num>
              <m:sSub>
                <m:e>
                  <m:r>
                    <m:t>ν</m:t>
                  </m:r>
                </m:e>
                <m:sub>
                  <m:r>
                    <m:t>v</m:t>
                  </m:r>
                </m:sub>
              </m:sSub>
              <m:sSub>
                <m:e>
                  <m:r>
                    <m:t>τ</m:t>
                  </m:r>
                </m:e>
                <m:sub>
                  <m:r>
                    <m:t>V</m:t>
                  </m:r>
                </m:sub>
              </m:sSub>
              <m:r>
                <m:t>+</m:t>
              </m:r>
              <m:sSub>
                <m:e>
                  <m:r>
                    <m:t>ν</m:t>
                  </m:r>
                </m:e>
                <m:sub>
                  <m:r>
                    <m:t>t</m:t>
                  </m:r>
                </m:sub>
              </m:sSub>
              <m:sSub>
                <m:e>
                  <m:r>
                    <m:t>τ</m:t>
                  </m:r>
                </m:e>
                <m:sub>
                  <m:r>
                    <m:t>T</m:t>
                  </m:r>
                </m:sub>
              </m:sSub>
            </m:num>
            <m:den>
              <m:sSub>
                <m:e>
                  <m:r>
                    <m:t>τ</m:t>
                  </m:r>
                </m:e>
                <m:sub>
                  <m:r>
                    <m:t>V</m:t>
                  </m:r>
                </m:sub>
              </m:sSub>
              <m:r>
                <m:t>+</m:t>
              </m:r>
              <m:sSub>
                <m:e>
                  <m:r>
                    <m:t>τ</m:t>
                  </m:r>
                </m:e>
                <m:sub>
                  <m:r>
                    <m:t>T</m:t>
                  </m:r>
                </m:sub>
              </m:sSub>
            </m:den>
          </m:f>
        </m:oMath>
      </m:oMathPara>
    </w:p>
    <w:p w14:paraId="550F872D" w14:textId="77777777" w:rsidR="004E4F17" w:rsidRDefault="008375FC">
      <w:pPr>
        <w:keepNext/>
        <w:spacing w:before="60" w:after="80"/>
        <w:ind w:left="255"/>
      </w:pPr>
      <m:oMathPara>
        <m:oMath>
          <m:sSub>
            <m:e>
              <m:r>
                <m:t>τ</m:t>
              </m:r>
            </m:e>
            <m:sub>
              <m:r>
                <m:t>T</m:t>
              </m:r>
            </m:sub>
          </m:sSub>
          <m:r>
            <m:t>=</m:t>
          </m:r>
          <m:f>
            <m:fPr>
              <m:type m:val="bar"/>
            </m:fPr>
            <m:num>
              <m:d>
                <m:dPr>
                  <m:begChr m:val="|"/>
                  <m:sepChr m:val=""/>
                  <m:endChr m:val="|"/>
                </m:dPr>
                <m:e>
                  <m:sSub>
                    <m:e>
                      <m:r>
                        <m:t>T</m:t>
                      </m:r>
                    </m:e>
                    <m:sub>
                      <m:r>
                        <m:t>Ed</m:t>
                      </m:r>
                    </m:sub>
                  </m:sSub>
                </m:e>
              </m:d>
            </m:num>
            <m:den>
              <m:r>
                <m:t>2</m:t>
              </m:r>
              <m:sSub>
                <m:e>
                  <m:r>
                    <m:t>A</m:t>
                  </m:r>
                </m:e>
                <m:sub>
                  <m:r>
                    <m:t>k</m:t>
                  </m:r>
                </m:sub>
              </m:sSub>
              <m:sSub>
                <m:e>
                  <m:r>
                    <m:t>t</m:t>
                  </m:r>
                </m:e>
                <m:sub>
                  <m:r>
                    <m:t>ef</m:t>
                  </m:r>
                </m:sub>
              </m:sSub>
            </m:den>
          </m:f>
        </m:oMath>
      </m:oMathPara>
    </w:p>
    <w:p w14:paraId="4FC19ADE" w14:textId="77777777" w:rsidR="004E4F17" w:rsidRDefault="008375FC">
      <w:pPr>
        <w:pStyle w:val="Titolo2"/>
        <w:keepNext/>
        <w:spacing w:after="140"/>
      </w:pPr>
      <w:bookmarkStart w:id="55" w:name="_Toc244141300"/>
      <w:r>
        <w:t>Dettagli e curva momento curvatura</w:t>
      </w:r>
      <w:bookmarkEnd w:id="55"/>
    </w:p>
    <w:p w14:paraId="515F2877" w14:textId="77777777" w:rsidR="004E4F17" w:rsidRDefault="008375FC">
      <w:pPr>
        <w:spacing w:after="140"/>
      </w:pPr>
      <w:r>
        <w:t xml:space="preserve">Le verifiche costruttive dipendono dal tipo di elemento scelto. Il modulo confronta geometria, armature e parametri necessari con i limiti implementati e mantiene «Da completare» quando mancano informazioni. La lunghezza di ancoraggio rettilineo parte dalla lunghezza di base </w:t>
      </w:r>
      <m:oMath>
        <m:sSub>
          <m:e>
            <m:r>
              <m:t>l</m:t>
            </m:r>
          </m:e>
          <m:sub>
            <m:r>
              <m:t>b,rqd</m:t>
            </m:r>
          </m:sub>
        </m:sSub>
      </m:oMath>
      <w:r>
        <w:t xml:space="preserve">, con i coefficienti di forma e condizioni </w:t>
      </w:r>
      <m:oMath>
        <m:sSub>
          <m:e>
            <m:r>
              <m:t>α</m:t>
            </m:r>
          </m:e>
          <m:sub>
            <m:r>
              <m:t>1</m:t>
            </m:r>
          </m:sub>
        </m:sSub>
      </m:oMath>
      <w:r>
        <w:t>–</w:t>
      </w:r>
      <m:oMath>
        <m:sSub>
          <m:e>
            <m:r>
              <m:t>α</m:t>
            </m:r>
          </m:e>
          <m:sub>
            <m:r>
              <m:t>5</m:t>
            </m:r>
          </m:sub>
        </m:sSub>
      </m:oMath>
      <w:r>
        <w:t xml:space="preserve"> assunti unitari nel ramo documentato. Le regole di aderenza sono quelle delle barre ad aderenza migliorata (NTC 2018 §4.1.2.1.1.4; EN 1992-1-1 §8.4.2 e §8.4.3), con </w:t>
      </w:r>
      <m:oMath>
        <m:sSub>
          <m:e>
            <m:r>
              <m:t>η</m:t>
            </m:r>
          </m:e>
          <m:sub>
            <m:r>
              <m:t>1</m:t>
            </m:r>
          </m:sub>
        </m:sSub>
        <m:r>
          <m:t>=1</m:t>
        </m:r>
      </m:oMath>
      <w:r>
        <w:t xml:space="preserve"> in buone condizioni di aderenza e 0,7 altrimenti, </w:t>
      </w:r>
      <m:oMath>
        <m:sSub>
          <m:e>
            <m:r>
              <m:t>η</m:t>
            </m:r>
          </m:e>
          <m:sub>
            <m:r>
              <m:t>2</m:t>
            </m:r>
          </m:sub>
        </m:sSub>
        <m:r>
          <m:t>=1</m:t>
        </m:r>
      </m:oMath>
      <w:r>
        <w:t xml:space="preserve"> fino al diametro di 32 mm e </w:t>
      </w:r>
      <m:oMath>
        <m:r>
          <m:t>(132−ϕ)/100</m:t>
        </m:r>
      </m:oMath>
      <w:r>
        <w:t xml:space="preserve"> oltre, </w:t>
      </w:r>
      <m:oMath>
        <m:sSub>
          <m:e>
            <m:r>
              <m:t>f</m:t>
            </m:r>
          </m:e>
          <m:sub>
            <m:r>
              <m:t>ctd</m:t>
            </m:r>
          </m:sub>
        </m:sSub>
        <m:r>
          <m:t>=</m:t>
        </m:r>
        <m:sSub>
          <m:e>
            <m:r>
              <m:t>α</m:t>
            </m:r>
          </m:e>
          <m:sub>
            <m:r>
              <m:t>ct</m:t>
            </m:r>
          </m:sub>
        </m:sSub>
        <m:sSub>
          <m:e>
            <m:r>
              <m:t>f</m:t>
            </m:r>
          </m:e>
          <m:sub>
            <m:r>
              <m:t>ctk,0</m:t>
            </m:r>
            <m:r>
              <m:t>,</m:t>
            </m:r>
            <m:r>
              <m:t>05</m:t>
            </m:r>
          </m:sub>
        </m:sSub>
        <m:r>
          <m:t>/</m:t>
        </m:r>
        <m:sSub>
          <m:e>
            <m:r>
              <m:t>γ</m:t>
            </m:r>
          </m:e>
          <m:sub>
            <m:r>
              <m:t>c</m:t>
            </m:r>
          </m:sub>
        </m:sSub>
      </m:oMath>
      <w:r>
        <w:t xml:space="preserve"> e </w:t>
      </w:r>
      <m:oMath>
        <m:sSub>
          <m:e>
            <m:r>
              <m:t>α</m:t>
            </m:r>
          </m:e>
          <m:sub>
            <m:r>
              <m:t>ct</m:t>
            </m:r>
          </m:sub>
        </m:sSub>
        <m:r>
          <m:t>=1</m:t>
        </m:r>
      </m:oMath>
      <w:r>
        <w:t xml:space="preserve"> nel ramo NTC; nelle sovrapposizioni </w:t>
      </w:r>
      <m:oMath>
        <m:sSub>
          <m:e>
            <m:r>
              <m:t>α</m:t>
            </m:r>
          </m:e>
          <m:sub>
            <m:r>
              <m:t>6</m:t>
            </m:r>
          </m:sub>
        </m:sSub>
      </m:oMath>
      <w:r>
        <w:t xml:space="preserve"> dipende dalla percentuale </w:t>
      </w:r>
      <m:oMath>
        <m:sSub>
          <m:e>
            <m:r>
              <m:t>ρ</m:t>
            </m:r>
          </m:e>
          <m:sub>
            <m:r>
              <m:t>1</m:t>
            </m:r>
          </m:sub>
        </m:sSub>
      </m:oMath>
      <w:r>
        <w:t xml:space="preserve"> di barre sovrapposte (EN 1992-1-1 §8.7.3):</w:t>
      </w:r>
    </w:p>
    <w:p w14:paraId="4AA033B3" w14:textId="77777777" w:rsidR="004E4F17" w:rsidRDefault="008375FC">
      <w:pPr>
        <w:keepNext/>
        <w:spacing w:before="60" w:after="80"/>
        <w:ind w:left="255"/>
      </w:pPr>
      <m:oMathPara>
        <m:oMath>
          <m:sSub>
            <m:e>
              <m:r>
                <m:t>f</m:t>
              </m:r>
            </m:e>
            <m:sub>
              <m:r>
                <m:t>bd</m:t>
              </m:r>
            </m:sub>
          </m:sSub>
          <m:r>
            <m:t>=2</m:t>
          </m:r>
          <m:r>
            <m:t>,</m:t>
          </m:r>
          <m:r>
            <m:t>25</m:t>
          </m:r>
          <m:sSub>
            <m:e>
              <m:r>
                <m:t>η</m:t>
              </m:r>
            </m:e>
            <m:sub>
              <m:r>
                <m:t>1</m:t>
              </m:r>
            </m:sub>
          </m:sSub>
          <m:sSub>
            <m:e>
              <m:r>
                <m:t>η</m:t>
              </m:r>
            </m:e>
            <m:sub>
              <m:r>
                <m:t>2</m:t>
              </m:r>
            </m:sub>
          </m:sSub>
          <m:sSub>
            <m:e>
              <m:r>
                <m:t>f</m:t>
              </m:r>
            </m:e>
            <m:sub>
              <m:r>
                <m:t>ctd</m:t>
              </m:r>
            </m:sub>
          </m:sSub>
        </m:oMath>
      </m:oMathPara>
    </w:p>
    <w:p w14:paraId="7EEC2507" w14:textId="77777777" w:rsidR="004E4F17" w:rsidRDefault="008375FC">
      <w:pPr>
        <w:keepNext/>
        <w:spacing w:before="60" w:after="80"/>
        <w:ind w:left="255"/>
      </w:pPr>
      <m:oMathPara>
        <m:oMath>
          <m:sSub>
            <m:e>
              <m:r>
                <m:t>l</m:t>
              </m:r>
            </m:e>
            <m:sub>
              <m:r>
                <m:t>b,rqd</m:t>
              </m:r>
            </m:sub>
          </m:sSub>
          <m:r>
            <m:t>=</m:t>
          </m:r>
          <m:f>
            <m:fPr>
              <m:type m:val="bar"/>
            </m:fPr>
            <m:num>
              <m:r>
                <m:t>ϕ</m:t>
              </m:r>
              <m:sSub>
                <m:e>
                  <m:r>
                    <m:t>σ</m:t>
                  </m:r>
                </m:e>
                <m:sub>
                  <m:r>
                    <m:t>sd</m:t>
                  </m:r>
                </m:sub>
              </m:sSub>
            </m:num>
            <m:den>
              <m:r>
                <m:t>4</m:t>
              </m:r>
              <m:sSub>
                <m:e>
                  <m:r>
                    <m:t>f</m:t>
                  </m:r>
                </m:e>
                <m:sub>
                  <m:r>
                    <m:t>bd</m:t>
                  </m:r>
                </m:sub>
              </m:sSub>
            </m:den>
          </m:f>
        </m:oMath>
      </m:oMathPara>
    </w:p>
    <w:p w14:paraId="445576ED" w14:textId="77777777" w:rsidR="004E4F17" w:rsidRDefault="008375FC">
      <w:pPr>
        <w:keepNext/>
        <w:spacing w:before="60" w:after="80"/>
        <w:ind w:left="255"/>
      </w:pPr>
      <m:oMathPara>
        <m:oMath>
          <m:sSub>
            <m:e>
              <m:r>
                <m:t>α</m:t>
              </m:r>
            </m:e>
            <m:sub>
              <m:r>
                <m:t>6</m:t>
              </m:r>
            </m:sub>
          </m:sSub>
          <m:r>
            <m:t>=min</m:t>
          </m:r>
          <m:d>
            <m:dPr>
              <m:begChr m:val="["/>
              <m:sepChr m:val=""/>
              <m:endChr m:val="]"/>
            </m:dPr>
            <m:e>
              <m:r>
                <m:t>1</m:t>
              </m:r>
              <m:r>
                <m:t>,</m:t>
              </m:r>
              <m:r>
                <m:t>5</m:t>
              </m:r>
              <m:r>
                <m:t>;</m:t>
              </m:r>
              <m:r>
                <m:rPr>
                  <m:sty m:val="p"/>
                </m:rPr>
                <m:t> </m:t>
              </m:r>
              <m:r>
                <m:t>max</m:t>
              </m:r>
              <m:r>
                <m:t>(</m:t>
              </m:r>
              <m:r>
                <m:t>1</m:t>
              </m:r>
              <m:r>
                <m:t>;</m:t>
              </m:r>
              <m:r>
                <m:rPr>
                  <m:sty m:val="p"/>
                </m:rPr>
                <m:t> </m:t>
              </m:r>
              <m:rad>
                <m:radPr>
                  <m:degHide m:val="on"/>
                </m:radPr>
                <m:deg/>
                <m:e>
                  <m:f>
                    <m:fPr>
                      <m:type m:val="lin"/>
                    </m:fPr>
                    <m:num>
                      <m:sSub>
                        <m:e>
                          <m:r>
                            <m:t>ρ</m:t>
                          </m:r>
                        </m:e>
                        <m:sub>
                          <m:r>
                            <m:t>1</m:t>
                          </m:r>
                        </m:sub>
                      </m:sSub>
                    </m:num>
                    <m:den>
                      <m:r>
                        <m:t>25</m:t>
                      </m:r>
                    </m:den>
                  </m:f>
                </m:e>
              </m:rad>
              <m:r>
                <m:t>)</m:t>
              </m:r>
            </m:e>
          </m:d>
        </m:oMath>
      </m:oMathPara>
    </w:p>
    <w:p w14:paraId="1DC045D4" w14:textId="77777777" w:rsidR="004E4F17" w:rsidRDefault="008375FC">
      <w:pPr>
        <w:spacing w:after="140"/>
      </w:pPr>
      <w:r>
        <w:t xml:space="preserve">Le barre lisce non sono trattate: con «Barre: Liscia» nella sezione, la stessa scelta usata dalla fessurazione, l'ancoraggio resta da completare, anche nella ricerca delle armature. Le sovrapposizioni introducono </w:t>
      </w:r>
      <m:oMath>
        <m:sSub>
          <m:e>
            <m:r>
              <m:t>α</m:t>
            </m:r>
          </m:e>
          <m:sub>
            <m:r>
              <m:t>6</m:t>
            </m:r>
          </m:sub>
        </m:sSub>
      </m:oMath>
      <w:r>
        <w:t xml:space="preserve"> e i relativi minimi; i dettagli speciali non vengono ricavati da un disegno ideale della sezione.</w:t>
      </w:r>
    </w:p>
    <w:p w14:paraId="7443A6C9" w14:textId="77777777" w:rsidR="004E4F17" w:rsidRDefault="008375FC">
      <w:pPr>
        <w:spacing w:after="140"/>
      </w:pPr>
      <w:r>
        <w:t>Lo sforzo NEd dei minimi di armatura dei pilastri (NTC 2018 §4.1.6.1.2) è la compressione più gravosa fra tutte le combinazioni del foglio: SLU, SLV, taglio, rara, frequente e quasi permanente. A parità di valore prevale una combinazione di progetto. Con combinazioni ultime complete le SLE di norma non governano; se governano, il risultato indica che NEd è un valore di esercizio.</w:t>
      </w:r>
    </w:p>
    <w:p w14:paraId="626265E1" w14:textId="77777777" w:rsidR="004E4F17" w:rsidRDefault="008375FC">
      <w:pPr>
        <w:keepNext/>
        <w:spacing w:before="60" w:after="80"/>
        <w:ind w:left="255"/>
      </w:pPr>
      <m:oMathPara>
        <m:oMath>
          <m:sSub>
            <m:e>
              <m:r>
                <m:t>N</m:t>
              </m:r>
            </m:e>
            <m:sub>
              <m:r>
                <m:t>Ed</m:t>
              </m:r>
            </m:sub>
          </m:sSub>
          <m:r>
            <m:t>=</m:t>
          </m:r>
          <m:sSub>
            <m:e>
              <m:r>
                <m:t>max</m:t>
              </m:r>
            </m:e>
            <m:sub>
              <m:r>
                <m:t>r</m:t>
              </m:r>
            </m:sub>
          </m:sSub>
          <m:r>
            <m:rPr>
              <m:sty m:val="p"/>
            </m:rPr>
            <m:t> </m:t>
          </m:r>
          <m:r>
            <m:t>max(0;</m:t>
          </m:r>
          <m:r>
            <m:rPr>
              <m:sty m:val="p"/>
            </m:rPr>
            <m:t> </m:t>
          </m:r>
          <m:r>
            <m:t>−</m:t>
          </m:r>
          <m:sSub>
            <m:e>
              <m:r>
                <m:t>N</m:t>
              </m:r>
            </m:e>
            <m:sub>
              <m:r>
                <m:t>r</m:t>
              </m:r>
            </m:sub>
          </m:sSub>
          <m:r>
            <m:t>)</m:t>
          </m:r>
        </m:oMath>
      </m:oMathPara>
    </w:p>
    <w:p w14:paraId="73EB4220" w14:textId="77777777" w:rsidR="004E4F17" w:rsidRDefault="008375FC">
      <w:pPr>
        <w:spacing w:after="140"/>
      </w:pPr>
      <w:r>
        <w:t xml:space="preserve">La curva M </w:t>
      </w:r>
      <w:r>
        <w:rPr>
          <w:rFonts w:ascii="Calibri" w:eastAsia="Calibri" w:hAnsi="Calibri" w:cs="Calibri"/>
        </w:rPr>
        <w:t>χ</w:t>
      </w:r>
      <w:r>
        <w:t xml:space="preserve"> viene costruita a N fissato nella direzione assegnata, con passi uniformi o quadratici fino al limite resistente. Ogni punto richiede equilibrio di sezione. In ogni riga, </w:t>
      </w:r>
      <w:r>
        <w:lastRenderedPageBreak/>
        <w:t xml:space="preserve">punto limite compreso, </w:t>
      </w:r>
      <w:r>
        <w:rPr>
          <w:rFonts w:ascii="Calibri" w:eastAsia="Calibri" w:hAnsi="Calibri" w:cs="Calibri"/>
        </w:rPr>
        <w:t>ε</w:t>
      </w:r>
      <w:r>
        <w:t>0 è la deformazione nell'origine degli assi locali delle azioni: anche il piano del punto limite, che proviene dal dominio, è letto in quell'origine e non nel vertice con cui il dominio lo costruisce. In una sezione asimmetrica la direzione del gradiente di deformazione può non coincidere con quella del momento. Non sono inclusi automaticamente softening strutturale, lunghezza della cerniera, rotazione globale o interazione con instabilità dell'elemento.</w:t>
      </w:r>
    </w:p>
    <w:p w14:paraId="2354BA37" w14:textId="77777777" w:rsidR="004E4F17" w:rsidRDefault="008375FC">
      <w:pPr>
        <w:spacing w:after="140"/>
      </w:pPr>
      <w:r>
        <w:t xml:space="preserve">Nei punti della curva il calcestruzzo teso è trascurato, salvo due opzioni. «CLS resistente a trazione» usa il diagramma di trazione del materiale, anche nel dominio. «CLS teso nelle risposte» = Tension stiffening applica, nei soli punti della curva, il tension stiffening sulle barre con il modello del tirante (fib Model Code 2010 §7.6.4.4; EN 1992-1-1 §7.3.4(2) e §7.4.3(3)), con i valori medi Ecm e fctm, senza coefficienti parziali, e </w:t>
      </w:r>
      <m:oMath>
        <m:r>
          <m:t>β=0</m:t>
        </m:r>
        <m:r>
          <m:t>,</m:t>
        </m:r>
        <m:r>
          <m:t>4</m:t>
        </m:r>
      </m:oMath>
      <w:r>
        <w:t xml:space="preserve"> (carichi di lunga durata o ripetuti). Finché nessuna fibra supera </w:t>
      </w:r>
      <m:oMath>
        <m:sSub>
          <m:e>
            <m:r>
              <m:t>ε</m:t>
            </m:r>
          </m:e>
          <m:sub>
            <m:r>
              <m:t>cr</m:t>
            </m:r>
          </m:sub>
        </m:sSub>
        <m:r>
          <m:t>=</m:t>
        </m:r>
        <m:sSub>
          <m:e>
            <m:r>
              <m:t>f</m:t>
            </m:r>
          </m:e>
          <m:sub>
            <m:r>
              <m:t>ctm</m:t>
            </m:r>
          </m:sub>
        </m:sSub>
        <m:r>
          <m:t>/</m:t>
        </m:r>
        <m:sSub>
          <m:e>
            <m:r>
              <m:t>E</m:t>
            </m:r>
          </m:e>
          <m:sub>
            <m:r>
              <m:t>cm</m:t>
            </m:r>
          </m:sub>
        </m:sSub>
      </m:oMath>
      <w:r>
        <w:t xml:space="preserve"> la sezione è interamente reagente, con il calcestruzzo teso lineare. Dopo la fessurazione il calcestruzzo teso non lavora; ogni barra tesa che cade nell'area efficace di altezza </w:t>
      </w:r>
      <m:oMath>
        <m:sSub>
          <m:e>
            <m:r>
              <m:t>h</m:t>
            </m:r>
          </m:e>
          <m:sub>
            <m:r>
              <m:t>c,eff</m:t>
            </m:r>
          </m:sub>
        </m:sSub>
        <m:r>
          <m:t>=min[2</m:t>
        </m:r>
        <m:r>
          <m:t>,</m:t>
        </m:r>
        <m:r>
          <m:t>5</m:t>
        </m:r>
        <m:r>
          <m:t>(h−d);</m:t>
        </m:r>
        <m:r>
          <m:rPr>
            <m:sty m:val="p"/>
          </m:rPr>
          <m:t> </m:t>
        </m:r>
        <m:r>
          <m:t>(h−x)/3;</m:t>
        </m:r>
        <m:r>
          <m:rPr>
            <m:sty m:val="p"/>
          </m:rPr>
          <m:t> </m:t>
        </m:r>
        <m:r>
          <m:t>h/2]</m:t>
        </m:r>
      </m:oMath>
      <w:r>
        <w:t xml:space="preserve"> dal lembo teso (EN 1992-1-1 §7.3.2(3)) segue la legge dell'acciaio alla deformazione nella fessura </w:t>
      </w:r>
      <m:oMath>
        <m:sSub>
          <m:e>
            <m:r>
              <m:t>ε</m:t>
            </m:r>
          </m:e>
          <m:sub>
            <m:r>
              <m:t>s2</m:t>
            </m:r>
          </m:sub>
        </m:sSub>
      </m:oMath>
      <w:r>
        <w:t xml:space="preserve">: </w:t>
      </w:r>
      <m:oMath>
        <m:sSub>
          <m:e>
            <m:r>
              <m:t>ε</m:t>
            </m:r>
          </m:e>
          <m:sub>
            <m:r>
              <m:t>s2</m:t>
            </m:r>
          </m:sub>
        </m:sSub>
        <m:r>
          <m:t>=</m:t>
        </m:r>
        <m:sSub>
          <m:e>
            <m:r>
              <m:t>ε</m:t>
            </m:r>
          </m:e>
          <m:sub>
            <m:r>
              <m:t>m</m:t>
            </m:r>
          </m:sub>
        </m:sSub>
        <m:r>
          <m:t>/(1−β)</m:t>
        </m:r>
      </m:oMath>
      <w:r>
        <w:t xml:space="preserve"> durante la formazione delle fessure, fino a </w:t>
      </w:r>
      <m:oMath>
        <m:sSub>
          <m:e>
            <m:r>
              <m:t>ε</m:t>
            </m:r>
          </m:e>
          <m:sub>
            <m:r>
              <m:t>m</m:t>
            </m:r>
          </m:sub>
        </m:sSub>
        <m:r>
          <m:t>=(1−β)</m:t>
        </m:r>
        <m:sSub>
          <m:e>
            <m:r>
              <m:t>ε</m:t>
            </m:r>
          </m:e>
          <m:sub>
            <m:r>
              <m:t>sr</m:t>
            </m:r>
          </m:sub>
        </m:sSub>
      </m:oMath>
      <w:r>
        <w:t xml:space="preserve">, ed </w:t>
      </w:r>
      <m:oMath>
        <m:sSub>
          <m:e>
            <m:r>
              <m:t>ε</m:t>
            </m:r>
          </m:e>
          <m:sub>
            <m:r>
              <m:t>s2</m:t>
            </m:r>
          </m:sub>
        </m:sSub>
        <m:r>
          <m:t>=</m:t>
        </m:r>
        <m:sSub>
          <m:e>
            <m:r>
              <m:t>ε</m:t>
            </m:r>
          </m:e>
          <m:sub>
            <m:r>
              <m:t>m</m:t>
            </m:r>
          </m:sub>
        </m:sSub>
        <m:r>
          <m:t>+β</m:t>
        </m:r>
        <m:sSub>
          <m:e>
            <m:r>
              <m:t>ε</m:t>
            </m:r>
          </m:e>
          <m:sub>
            <m:r>
              <m:t>sr</m:t>
            </m:r>
          </m:sub>
        </m:sSub>
      </m:oMath>
      <w:r>
        <w:t xml:space="preserve"> a fessurazione stabilizzata; </w:t>
      </w:r>
      <w:r>
        <w:rPr>
          <w:rFonts w:ascii="Calibri" w:eastAsia="Calibri" w:hAnsi="Calibri" w:cs="Calibri"/>
        </w:rPr>
        <w:t>ε</w:t>
      </w:r>
      <w:r>
        <w:t xml:space="preserve">m è la deformazione del piano alla barra, </w:t>
      </w:r>
      <m:oMath>
        <m:sSub>
          <m:e>
            <m:r>
              <m:t>ε</m:t>
            </m:r>
          </m:e>
          <m:sub>
            <m:r>
              <m:t>sr</m:t>
            </m:r>
          </m:sub>
        </m:sSub>
        <m:r>
          <m:t>=</m:t>
        </m:r>
        <m:sSub>
          <m:e>
            <m:r>
              <m:t>σ</m:t>
            </m:r>
          </m:e>
          <m:sub>
            <m:r>
              <m:t>sr</m:t>
            </m:r>
          </m:sub>
        </m:sSub>
        <m:r>
          <m:t>/</m:t>
        </m:r>
        <m:sSub>
          <m:e>
            <m:r>
              <m:t>E</m:t>
            </m:r>
          </m:e>
          <m:sub>
            <m:r>
              <m:t>s</m:t>
            </m:r>
          </m:sub>
        </m:sSub>
      </m:oMath>
      <w:r>
        <w:t xml:space="preserve">, </w:t>
      </w:r>
      <m:oMath>
        <m:sSub>
          <m:e>
            <m:r>
              <m:t>σ</m:t>
            </m:r>
          </m:e>
          <m:sub>
            <m:r>
              <m:t>sr</m:t>
            </m:r>
          </m:sub>
        </m:sSub>
        <m:r>
          <m:t>=</m:t>
        </m:r>
        <m:sSub>
          <m:e>
            <m:r>
              <m:t>f</m:t>
            </m:r>
          </m:e>
          <m:sub>
            <m:r>
              <m:t>ctm</m:t>
            </m:r>
          </m:sub>
        </m:sSub>
        <m:r>
          <m:t>(1+</m:t>
        </m:r>
        <m:sSub>
          <m:e>
            <m:r>
              <m:t>α</m:t>
            </m:r>
          </m:e>
          <m:sub>
            <m:r>
              <m:t>e</m:t>
            </m:r>
          </m:sub>
        </m:sSub>
        <m:sSub>
          <m:e>
            <m:r>
              <m:t>ρ</m:t>
            </m:r>
          </m:e>
          <m:sub>
            <m:r>
              <m:t>eff</m:t>
            </m:r>
          </m:sub>
        </m:sSub>
        <m:r>
          <m:t>)/</m:t>
        </m:r>
        <m:sSub>
          <m:e>
            <m:r>
              <m:t>ρ</m:t>
            </m:r>
          </m:e>
          <m:sub>
            <m:r>
              <m:t>eff</m:t>
            </m:r>
          </m:sub>
        </m:sSub>
      </m:oMath>
      <w:r>
        <w:t xml:space="preserve">, </w:t>
      </w:r>
      <m:oMath>
        <m:sSub>
          <m:e>
            <m:r>
              <m:t>α</m:t>
            </m:r>
          </m:e>
          <m:sub>
            <m:r>
              <m:t>e</m:t>
            </m:r>
          </m:sub>
        </m:sSub>
        <m:r>
          <m:t>=</m:t>
        </m:r>
        <m:sSub>
          <m:e>
            <m:r>
              <m:t>E</m:t>
            </m:r>
          </m:e>
          <m:sub>
            <m:r>
              <m:t>s</m:t>
            </m:r>
          </m:sub>
        </m:sSub>
        <m:r>
          <m:t>/</m:t>
        </m:r>
        <m:sSub>
          <m:e>
            <m:r>
              <m:t>E</m:t>
            </m:r>
          </m:e>
          <m:sub>
            <m:r>
              <m:t>cm</m:t>
            </m:r>
          </m:sub>
        </m:sSub>
      </m:oMath>
      <w:r>
        <w:t xml:space="preserve"> e </w:t>
      </w:r>
      <m:oMath>
        <m:sSub>
          <m:e>
            <m:r>
              <m:t>ρ</m:t>
            </m:r>
          </m:e>
          <m:sub>
            <m:r>
              <m:t>eff</m:t>
            </m:r>
          </m:sub>
        </m:sSub>
        <m:r>
          <m:t>=</m:t>
        </m:r>
        <m:sSub>
          <m:e>
            <m:r>
              <m:t>A</m:t>
            </m:r>
          </m:e>
          <m:sub>
            <m:r>
              <m:t>s</m:t>
            </m:r>
          </m:sub>
        </m:sSub>
        <m:r>
          <m:t>/</m:t>
        </m:r>
        <m:sSub>
          <m:e>
            <m:r>
              <m:t>A</m:t>
            </m:r>
          </m:e>
          <m:sub>
            <m:r>
              <m:t>c,eff</m:t>
            </m:r>
          </m:sub>
        </m:sSub>
      </m:oMath>
      <w:r>
        <w:t xml:space="preserve"> dell'area efficace della barra. Le barre fuori dall'area efficace restano nude; le aree efficaci vengono dal piano della soluzione. Snervamento, </w:t>
      </w:r>
      <w:r>
        <w:rPr>
          <w:rFonts w:ascii="Calibri" w:eastAsia="Calibri" w:hAnsi="Calibri" w:cs="Calibri"/>
        </w:rPr>
        <w:t>χ</w:t>
      </w:r>
      <w:r>
        <w:t>y e |</w:t>
      </w:r>
      <w:r>
        <w:rPr>
          <w:rFonts w:ascii="Calibri" w:eastAsia="Calibri" w:hAnsi="Calibri" w:cs="Calibri"/>
        </w:rPr>
        <w:t>ε</w:t>
      </w:r>
      <w:r>
        <w:t>s|max della curva sono quelli della barra nella fessura. Con questa opzione il punto limite resta quello del dominio senza resistenza a trazione (NTC 2018 §4.1.2.3.4.1; EN 1992-1-1 §6.1(2)P) e le verifiche SLU e SLE non la usano. Fino alla 1.14.3 l'opzione applicava una legge media del calcestruzzo teso a tutta la zona tesa: ricalcolate, le curve risultano più cedevoli dopo la fessurazione e lo snervamento arriva prima.</w:t>
      </w:r>
    </w:p>
    <w:p w14:paraId="04789BBD" w14:textId="77777777" w:rsidR="004E4F17" w:rsidRDefault="008375FC">
      <w:pPr>
        <w:spacing w:after="140"/>
      </w:pPr>
      <w:r>
        <w:t xml:space="preserve">Con il profilo DS l'armatura trasversale minima delle travi è quella dell'appendice danese (DK NA 9.5N NA), </w:t>
      </w:r>
      <m:oMath>
        <m:sSub>
          <m:e>
            <m:r>
              <m:t>ρ</m:t>
            </m:r>
          </m:e>
          <m:sub>
            <m:r>
              <m:t>w,min</m:t>
            </m:r>
          </m:sub>
        </m:sSub>
        <m:r>
          <m:t>=0</m:t>
        </m:r>
        <m:r>
          <m:t>,</m:t>
        </m:r>
        <m:r>
          <m:t>063</m:t>
        </m:r>
        <m:rad>
          <m:radPr>
            <m:degHide m:val="on"/>
          </m:radPr>
          <m:deg/>
          <m:e>
            <m:sSub>
              <m:e>
                <m:r>
                  <m:t>f</m:t>
                </m:r>
              </m:e>
              <m:sub>
                <m:r>
                  <m:t>ck</m:t>
                </m:r>
              </m:sub>
            </m:sSub>
          </m:e>
        </m:rad>
        <m:r>
          <m:t>/</m:t>
        </m:r>
        <m:sSub>
          <m:e>
            <m:r>
              <m:t>f</m:t>
            </m:r>
          </m:e>
          <m:sub>
            <m:r>
              <m:t>yk</m:t>
            </m:r>
          </m:sub>
        </m:sSub>
      </m:oMath>
      <w:r>
        <w:t xml:space="preserve">; l'armatura minima delle anime alte resta da completare. Con gli Eurocodici il passo delle staffe delle barre compresse delle travi è limitato a </w:t>
      </w:r>
      <m:oMath>
        <m:r>
          <m:t>15</m:t>
        </m:r>
        <m:sSub>
          <m:e>
            <m:r>
              <m:t>ϕ</m:t>
            </m:r>
          </m:e>
          <m:sub>
            <m:r>
              <m:t>min</m:t>
            </m:r>
          </m:sub>
        </m:sSub>
      </m:oMath>
      <w:r>
        <w:t xml:space="preserve"> (EN 1992-1-1 §9.2.1.2(3)) e calcolato come per le NTC; con il profilo DS resta la conferma richiesta dalla 9.5.3(6).</w:t>
      </w:r>
    </w:p>
    <w:p w14:paraId="21FB4747" w14:textId="77777777" w:rsidR="004E4F17" w:rsidRDefault="008375FC">
      <w:pPr>
        <w:spacing w:after="140"/>
      </w:pPr>
      <w:r>
        <w:t xml:space="preserve">Nella curva momento–curvatura </w:t>
      </w:r>
      <m:oMath>
        <m:sSub>
          <m:e>
            <m:r>
              <m:t>χ</m:t>
            </m:r>
          </m:e>
          <m:sub>
            <m:r>
              <m:t>u</m:t>
            </m:r>
          </m:sub>
        </m:sSub>
      </m:oMath>
      <w:r>
        <w:t xml:space="preserve"> è la curvatura del punto limite e </w:t>
      </w:r>
      <m:oMath>
        <m:sSub>
          <m:e>
            <m:r>
              <m:t>χ</m:t>
            </m:r>
          </m:e>
          <m:sub>
            <m:r>
              <m:t>y,1</m:t>
            </m:r>
          </m:sub>
        </m:sSub>
      </m:oMath>
      <w:r>
        <w:t xml:space="preserve"> quella del primo snervamento di una barra. La duttilità in curvatura </w:t>
      </w:r>
      <m:oMath>
        <m:sSub>
          <m:e>
            <m:r>
              <m:t>μ</m:t>
            </m:r>
          </m:e>
          <m:sub>
            <m:r>
              <m:t>φ</m:t>
            </m:r>
          </m:sub>
        </m:sSub>
      </m:oMath>
      <w:r>
        <w:t xml:space="preserve"> della NTC, definita con il ramo dopo il picco fino a </w:t>
      </w:r>
      <m:oMath>
        <m:r>
          <m:t>0</m:t>
        </m:r>
        <m:r>
          <m:t>,</m:t>
        </m:r>
        <m:r>
          <m:t>85</m:t>
        </m:r>
        <m:sSub>
          <m:e>
            <m:r>
              <m:t>M</m:t>
            </m:r>
          </m:e>
          <m:sub>
            <m:r>
              <m:t>max</m:t>
            </m:r>
          </m:sub>
        </m:sSub>
      </m:oMath>
      <w:r>
        <w:t xml:space="preserve"> e con la bilineare della figura C4.1.12 della Circolare, non è calcolata: il rapporto </w:t>
      </w:r>
      <m:oMath>
        <m:f>
          <m:fPr>
            <m:type m:val="lin"/>
          </m:fPr>
          <m:num>
            <m:sSub>
              <m:e>
                <m:r>
                  <m:t>χ</m:t>
                </m:r>
              </m:e>
              <m:sub>
                <m:r>
                  <m:t>u</m:t>
                </m:r>
              </m:sub>
            </m:sSub>
          </m:num>
          <m:den>
            <m:sSub>
              <m:e>
                <m:r>
                  <m:t>χ</m:t>
                </m:r>
              </m:e>
              <m:sub>
                <m:r>
                  <m:t>y,1</m:t>
                </m:r>
              </m:sub>
            </m:sSub>
          </m:den>
        </m:f>
      </m:oMath>
      <w:r>
        <w:t xml:space="preserve"> non va usato al suo posto.</w:t>
      </w:r>
    </w:p>
    <w:p w14:paraId="3FEA2950" w14:textId="77777777" w:rsidR="004E4F17" w:rsidRDefault="008375FC">
      <w:pPr>
        <w:pStyle w:val="Titolo2"/>
        <w:keepNext/>
        <w:spacing w:after="140"/>
      </w:pPr>
      <w:bookmarkStart w:id="56" w:name="_Toc244141301"/>
      <w:r>
        <w:t>Colonna modello: metodo e campo di applicazione</w:t>
      </w:r>
      <w:bookmarkEnd w:id="56"/>
    </w:p>
    <w:p w14:paraId="153FB696" w14:textId="77777777" w:rsidR="004E4F17" w:rsidRDefault="008375FC">
      <w:pPr>
        <w:spacing w:after="140"/>
      </w:pPr>
      <w:r>
        <w:t xml:space="preserve">La colonna modello verifica un pilastro snello concentrando gli effetti del secondo ordine nella sua sezione critica: è il metodo generale semplificato di EN 1992-1-1 5.8.6(6), con la distribuzione di curvatura di 5.8.8.2. NTC 2018 §4.1.2.3.9.3 lo comprende fra i metodi </w:t>
      </w:r>
      <w:r>
        <w:lastRenderedPageBreak/>
        <w:t>basati sull'equilibrio nelle sezioni critiche e rinvia per le formule a documenti di comprovata validità; il calcolo segue quindi l'Eurocodice, con gli scostamenti dichiarati più avanti. Il campo è quello di un elemento isolato, o a esso assimilabile, con sezione e sforzo normale costanti e una sola sezione critica; la lunghezza libera di inflessione l0 e il momento del primo ordine nella sezione critica sono dati del progettista.</w:t>
      </w:r>
    </w:p>
    <w:p w14:paraId="484C47C6" w14:textId="77777777" w:rsidR="004E4F17" w:rsidRDefault="008375FC">
      <w:pPr>
        <w:spacing w:after="140"/>
      </w:pPr>
      <w:r>
        <w:t xml:space="preserve">La deformata è assunta con una freccia e2 proporzionale alla curvatura </w:t>
      </w:r>
      <w:r>
        <w:rPr>
          <w:rFonts w:ascii="Calibri" w:eastAsia="Calibri" w:hAnsi="Calibri" w:cs="Calibri"/>
        </w:rPr>
        <w:t>χ</w:t>
      </w:r>
      <w:r>
        <w:t xml:space="preserve"> della sezione critica. Il fattore c dipende dalla distribuzione della curvatura: </w:t>
      </w:r>
      <m:oMath>
        <m:r>
          <m:t>10≈</m:t>
        </m:r>
        <m:sSup>
          <m:e>
            <m:r>
              <m:t>π</m:t>
            </m:r>
          </m:e>
          <m:sup>
            <m:r>
              <m:t>2</m:t>
            </m:r>
          </m:sup>
        </m:sSup>
      </m:oMath>
      <w:r>
        <w:t xml:space="preserve"> per la deformata sinusoidale, fino a 8 per un momento totale costante (EN 1992-1-1 5.8.8.2(4)). Il momento del secondo ordine è quindi lineare nella curvatura, con la rigidezza geometrica k.</w:t>
      </w:r>
    </w:p>
    <w:p w14:paraId="316A4202" w14:textId="77777777" w:rsidR="004E4F17" w:rsidRDefault="008375FC">
      <w:pPr>
        <w:keepNext/>
        <w:spacing w:before="60" w:after="80"/>
        <w:ind w:left="255"/>
      </w:pPr>
      <m:oMathPara>
        <m:oMath>
          <m:sSub>
            <m:e>
              <m:r>
                <m:t>e</m:t>
              </m:r>
            </m:e>
            <m:sub>
              <m:r>
                <m:t>2</m:t>
              </m:r>
            </m:sub>
          </m:sSub>
          <m:r>
            <m:t>=χ</m:t>
          </m:r>
          <m:f>
            <m:fPr>
              <m:type m:val="bar"/>
            </m:fPr>
            <m:num>
              <m:sSubSup>
                <m:e>
                  <m:r>
                    <m:t>l</m:t>
                  </m:r>
                </m:e>
                <m:sub>
                  <m:r>
                    <m:t>0</m:t>
                  </m:r>
                </m:sub>
                <m:sup>
                  <m:r>
                    <m:t>2</m:t>
                  </m:r>
                </m:sup>
              </m:sSubSup>
            </m:num>
            <m:den>
              <m:r>
                <m:t>c</m:t>
              </m:r>
            </m:den>
          </m:f>
        </m:oMath>
      </m:oMathPara>
    </w:p>
    <w:p w14:paraId="547320B7" w14:textId="77777777" w:rsidR="004E4F17" w:rsidRDefault="008375FC">
      <w:pPr>
        <w:keepNext/>
        <w:spacing w:before="60" w:after="80"/>
        <w:ind w:left="255"/>
      </w:pPr>
      <m:oMathPara>
        <m:oMath>
          <m:r>
            <m:t>k=</m:t>
          </m:r>
          <m:f>
            <m:fPr>
              <m:type m:val="bar"/>
            </m:fPr>
            <m:num>
              <m:sSub>
                <m:e>
                  <m:r>
                    <m:t>N</m:t>
                  </m:r>
                </m:e>
                <m:sub>
                  <m:r>
                    <m:t>Ed</m:t>
                  </m:r>
                </m:sub>
              </m:sSub>
              <m:sSubSup>
                <m:e>
                  <m:r>
                    <m:t>l</m:t>
                  </m:r>
                </m:e>
                <m:sub>
                  <m:r>
                    <m:t>0</m:t>
                  </m:r>
                </m:sub>
                <m:sup>
                  <m:r>
                    <m:t>2</m:t>
                  </m:r>
                </m:sup>
              </m:sSubSup>
            </m:num>
            <m:den>
              <m:r>
                <m:t>c</m:t>
              </m:r>
            </m:den>
          </m:f>
        </m:oMath>
      </m:oMathPara>
    </w:p>
    <w:p w14:paraId="5FBAEC16" w14:textId="77777777" w:rsidR="004E4F17" w:rsidRDefault="008375FC">
      <w:pPr>
        <w:keepNext/>
        <w:spacing w:before="60" w:after="80"/>
        <w:ind w:left="255"/>
      </w:pPr>
      <m:oMathPara>
        <m:oMath>
          <m:sSub>
            <m:e>
              <m:r>
                <m:t>M</m:t>
              </m:r>
            </m:e>
            <m:sub>
              <m:r>
                <m:t>2</m:t>
              </m:r>
            </m:sub>
          </m:sSub>
          <m:r>
            <m:t>=</m:t>
          </m:r>
          <m:sSub>
            <m:e>
              <m:r>
                <m:t>N</m:t>
              </m:r>
            </m:e>
            <m:sub>
              <m:r>
                <m:t>Ed</m:t>
              </m:r>
            </m:sub>
          </m:sSub>
          <m:sSub>
            <m:e>
              <m:r>
                <m:t>e</m:t>
              </m:r>
            </m:e>
            <m:sub>
              <m:r>
                <m:t>2</m:t>
              </m:r>
            </m:sub>
          </m:sSub>
          <m:r>
            <m:t>=k</m:t>
          </m:r>
          <m:r>
            <m:t>χ</m:t>
          </m:r>
        </m:oMath>
      </m:oMathPara>
    </w:p>
    <w:p w14:paraId="20FFFF81" w14:textId="77777777" w:rsidR="004E4F17" w:rsidRDefault="008375FC">
      <w:pPr>
        <w:spacing w:after="140"/>
      </w:pPr>
      <w:r>
        <w:t xml:space="preserve">La curvatura deriva dalla risposta della sezione a NEd costante, con le ipotesi del dominio plastico: sezioni piane, aderenza perfetta, parabola-rettangolo di progetto con fcd, </w:t>
      </w:r>
      <w:r>
        <w:rPr>
          <w:rFonts w:ascii="Calibri" w:eastAsia="Calibri" w:hAnsi="Calibri" w:cs="Calibri"/>
        </w:rPr>
        <w:t>ε</w:t>
      </w:r>
      <w:r>
        <w:t xml:space="preserve">c2 ed </w:t>
      </w:r>
      <w:r>
        <w:rPr>
          <w:rFonts w:ascii="Calibri" w:eastAsia="Calibri" w:hAnsi="Calibri" w:cs="Calibri"/>
        </w:rPr>
        <w:t>ε</w:t>
      </w:r>
      <w:r>
        <w:t xml:space="preserve">cu per il calcestruzzo, legge di progetto delle barre con fyd ed </w:t>
      </w:r>
      <w:r>
        <w:rPr>
          <w:rFonts w:ascii="Calibri" w:eastAsia="Calibri" w:hAnsi="Calibri" w:cs="Calibri"/>
        </w:rPr>
        <w:t>ε</w:t>
      </w:r>
      <w:r>
        <w:t xml:space="preserve">ud, sezione netta e calcestruzzo teso nullo, come chiede NTC 2018 §4.1.2.3.9.2 per l'analisi del secondo ordine. Il tension stiffening non entra. Per ogni curvatura il solutore cerca la deformazione </w:t>
      </w:r>
      <w:r>
        <w:rPr>
          <w:rFonts w:ascii="Calibri" w:eastAsia="Calibri" w:hAnsi="Calibri" w:cs="Calibri"/>
        </w:rPr>
        <w:t>ε</w:t>
      </w:r>
      <w:r>
        <w:t xml:space="preserve">0 del piano che porta lo sforzo normale NEd, con l'asse neutro parallelo al vettore momento della direzione </w:t>
      </w:r>
      <w:r>
        <w:rPr>
          <w:rFonts w:ascii="Calibri" w:eastAsia="Calibri" w:hAnsi="Calibri" w:cs="Calibri"/>
        </w:rPr>
        <w:t>θ</w:t>
      </w:r>
      <w:r>
        <w:t xml:space="preserve">; w è la distanza misurata lungo la direzione della curvatura. La curvatura ultima </w:t>
      </w:r>
      <w:r>
        <w:rPr>
          <w:rFonts w:ascii="Calibri" w:eastAsia="Calibri" w:hAnsi="Calibri" w:cs="Calibri"/>
        </w:rPr>
        <w:t>χ</w:t>
      </w:r>
      <w:r>
        <w:t>u è la più grande per la quale esiste un piano entro i limiti di deformazione del dominio. Nelle formule NEd è il modulo della compressione; nel foglio N resta negativo a compressione.</w:t>
      </w:r>
    </w:p>
    <w:p w14:paraId="17F9C6D7" w14:textId="77777777" w:rsidR="004E4F17" w:rsidRDefault="008375FC">
      <w:pPr>
        <w:keepNext/>
        <w:spacing w:before="60" w:after="80"/>
        <w:ind w:left="255"/>
      </w:pPr>
      <m:oMathPara>
        <m:oMath>
          <m:r>
            <m:t>ε(w)=</m:t>
          </m:r>
          <m:sSub>
            <m:e>
              <m:r>
                <m:t>ε</m:t>
              </m:r>
            </m:e>
            <m:sub>
              <m:r>
                <m:t>0</m:t>
              </m:r>
            </m:sub>
          </m:sSub>
          <m:r>
            <m:t>−χ</m:t>
          </m:r>
          <m:r>
            <m:t>w</m:t>
          </m:r>
        </m:oMath>
      </m:oMathPara>
    </w:p>
    <w:p w14:paraId="644DEAD0" w14:textId="77777777" w:rsidR="004E4F17" w:rsidRDefault="008375FC">
      <w:pPr>
        <w:keepNext/>
        <w:spacing w:before="60" w:after="80"/>
        <w:ind w:left="255"/>
      </w:pPr>
      <m:oMathPara>
        <m:oMath>
          <m:r>
            <m:t>N(</m:t>
          </m:r>
          <m:sSub>
            <m:e>
              <m:r>
                <m:t>ε</m:t>
              </m:r>
            </m:e>
            <m:sub>
              <m:r>
                <m:t>0</m:t>
              </m:r>
            </m:sub>
          </m:sSub>
          <m:r>
            <m:t>,χ)=</m:t>
          </m:r>
          <m:sSub>
            <m:e>
              <m:r>
                <m:t>N</m:t>
              </m:r>
            </m:e>
            <m:sub>
              <m:r>
                <m:t>Ed</m:t>
              </m:r>
            </m:sub>
          </m:sSub>
        </m:oMath>
      </m:oMathPara>
    </w:p>
    <w:p w14:paraId="1C361D0F" w14:textId="77777777" w:rsidR="004E4F17" w:rsidRDefault="008375FC">
      <w:pPr>
        <w:pStyle w:val="Titolo2"/>
        <w:keepNext/>
        <w:spacing w:after="140"/>
      </w:pPr>
      <w:bookmarkStart w:id="57" w:name="_Toc244141302"/>
      <w:r>
        <w:t>Colonna modello: capacità, equilibrio e modo di crisi</w:t>
      </w:r>
      <w:bookmarkEnd w:id="57"/>
    </w:p>
    <w:p w14:paraId="630586B6" w14:textId="77777777" w:rsidR="004E4F17" w:rsidRDefault="008375FC">
      <w:pPr>
        <w:spacing w:after="140"/>
      </w:pPr>
      <w:r>
        <w:t>La capacità M1Rd,max è il massimo momento del primo ordine che la sezione critica sopporta. È il massimo della differenza fra la curva M(</w:t>
      </w:r>
      <w:r>
        <w:rPr>
          <w:rFonts w:ascii="Calibri" w:eastAsia="Calibri" w:hAnsi="Calibri" w:cs="Calibri"/>
        </w:rPr>
        <w:t>χ</w:t>
      </w:r>
      <w:r>
        <w:t xml:space="preserve">) e la retta </w:t>
      </w:r>
      <m:oMath>
        <m:sSub>
          <m:e>
            <m:r>
              <m:t>M</m:t>
            </m:r>
          </m:e>
          <m:sub>
            <m:r>
              <m:t>2</m:t>
            </m:r>
          </m:sub>
        </m:sSub>
        <m:r>
          <m:t>=kχ</m:t>
        </m:r>
      </m:oMath>
      <w:r>
        <w:t xml:space="preserve">, cioè il punto in cui la retta del momento esterno è tangente alla curva; la scheda indica con </w:t>
      </w:r>
      <w:r>
        <w:rPr>
          <w:rFonts w:ascii="Calibri" w:eastAsia="Calibri" w:hAnsi="Calibri" w:cs="Calibri"/>
        </w:rPr>
        <w:t>χ</w:t>
      </w:r>
      <w:r>
        <w:t>* la curvatura del massimo.</w:t>
      </w:r>
    </w:p>
    <w:p w14:paraId="660DF225" w14:textId="77777777" w:rsidR="004E4F17" w:rsidRDefault="008375FC">
      <w:pPr>
        <w:keepNext/>
        <w:spacing w:before="60" w:after="80"/>
        <w:ind w:left="255"/>
      </w:pPr>
      <m:oMathPara>
        <m:oMath>
          <m:sSub>
            <m:e>
              <m:r>
                <m:t>M</m:t>
              </m:r>
            </m:e>
            <m:sub>
              <m:r>
                <m:t>1Rd,max</m:t>
              </m:r>
            </m:sub>
          </m:sSub>
          <m:r>
            <m:t>=</m:t>
          </m:r>
          <m:sSub>
            <m:e>
              <m:r>
                <m:t>max</m:t>
              </m:r>
            </m:e>
            <m:sub>
              <m:r>
                <m:t>0≤χ≤</m:t>
              </m:r>
              <m:sSub>
                <m:e>
                  <m:r>
                    <m:t>χ</m:t>
                  </m:r>
                </m:e>
                <m:sub>
                  <m:r>
                    <m:t>u</m:t>
                  </m:r>
                </m:sub>
              </m:sSub>
            </m:sub>
          </m:sSub>
          <m:d>
            <m:dPr>
              <m:begChr m:val="["/>
              <m:sepChr m:val=""/>
              <m:endChr m:val="]"/>
            </m:dPr>
            <m:e>
              <m:r>
                <m:t>M</m:t>
              </m:r>
              <m:r>
                <m:t>(</m:t>
              </m:r>
              <m:r>
                <m:t>χ</m:t>
              </m:r>
              <m:r>
                <m:t>)</m:t>
              </m:r>
              <m:r>
                <m:t>−</m:t>
              </m:r>
              <m:r>
                <m:t>k</m:t>
              </m:r>
              <m:r>
                <m:t>χ</m:t>
              </m:r>
            </m:e>
          </m:d>
        </m:oMath>
      </m:oMathPara>
    </w:p>
    <w:p w14:paraId="400F6336" w14:textId="77777777" w:rsidR="004E4F17" w:rsidRDefault="008375FC">
      <w:pPr>
        <w:keepNext/>
        <w:spacing w:before="60" w:after="80"/>
        <w:ind w:left="255"/>
      </w:pPr>
      <m:oMathPara>
        <m:oMath>
          <m:sSubSup>
            <m:e>
              <m:r>
                <m:t>e</m:t>
              </m:r>
            </m:e>
            <m:sub>
              <m:r>
                <m:t>2</m:t>
              </m:r>
            </m:sub>
            <m:sup>
              <m:r>
                <m:t>*</m:t>
              </m:r>
            </m:sup>
          </m:sSubSup>
          <m:r>
            <m:t>=</m:t>
          </m:r>
          <m:sSup>
            <m:e>
              <m:r>
                <m:t>χ</m:t>
              </m:r>
            </m:e>
            <m:sup>
              <m:r>
                <m:t>*</m:t>
              </m:r>
            </m:sup>
          </m:sSup>
          <m:f>
            <m:fPr>
              <m:type m:val="bar"/>
            </m:fPr>
            <m:num>
              <m:sSubSup>
                <m:e>
                  <m:r>
                    <m:t>l</m:t>
                  </m:r>
                </m:e>
                <m:sub>
                  <m:r>
                    <m:t>0</m:t>
                  </m:r>
                </m:sub>
                <m:sup>
                  <m:r>
                    <m:t>2</m:t>
                  </m:r>
                </m:sup>
              </m:sSubSup>
            </m:num>
            <m:den>
              <m:r>
                <m:t>c</m:t>
              </m:r>
            </m:den>
          </m:f>
        </m:oMath>
      </m:oMathPara>
    </w:p>
    <w:p w14:paraId="295DEC6E" w14:textId="77777777" w:rsidR="004E4F17" w:rsidRDefault="008375FC">
      <w:pPr>
        <w:spacing w:after="140"/>
      </w:pPr>
      <w:r>
        <w:t>Il modo di crisi è l'instabilità quando il massimo cade prima della curvatura ultima, cioè in un punto limite dell'equilibrio, e la rottura della sezione quando cade alla curvatura ultima.</w:t>
      </w:r>
    </w:p>
    <w:p w14:paraId="1343FB53" w14:textId="77777777" w:rsidR="004E4F17" w:rsidRDefault="008375FC">
      <w:pPr>
        <w:keepNext/>
        <w:spacing w:after="140"/>
      </w:pPr>
      <w:r>
        <w:lastRenderedPageBreak/>
        <w:t>Scostamento dichiarato K-6 · Modo vicino alla curvatura ultima</w:t>
      </w:r>
    </w:p>
    <w:p w14:paraId="320D5DF2" w14:textId="77777777" w:rsidR="004E4F17" w:rsidRDefault="008375FC">
      <w:pPr>
        <w:keepNext/>
        <w:spacing w:after="140"/>
      </w:pPr>
      <w:r>
        <w:t>Norma: EN 1992-1-1 5.8.6(6) non distingue i due modi; la colonna modello classica chiama instabilità il massimo interno alla curva.</w:t>
      </w:r>
    </w:p>
    <w:p w14:paraId="45D9C8A2" w14:textId="77777777" w:rsidR="004E4F17" w:rsidRDefault="008375FC">
      <w:pPr>
        <w:keepNext/>
        <w:spacing w:after="140"/>
      </w:pPr>
      <w:r>
        <w:t xml:space="preserve">Programma: rottura della sezione solo se </w:t>
      </w:r>
      <m:oMath>
        <m:sSub>
          <m:e>
            <m:r>
              <m:t>χ</m:t>
            </m:r>
          </m:e>
          <m:sub>
            <m:r>
              <m:t>u</m:t>
            </m:r>
          </m:sub>
        </m:sSub>
        <m:r>
          <m:t>−</m:t>
        </m:r>
        <m:sSup>
          <m:e>
            <m:r>
              <m:t>χ</m:t>
            </m:r>
          </m:e>
          <m:sup>
            <m:r>
              <m:t>*</m:t>
            </m:r>
          </m:sup>
        </m:sSup>
        <m:r>
          <m:t>≤</m:t>
        </m:r>
        <m:sSup>
          <m:e>
            <m:r>
              <m:t>10</m:t>
            </m:r>
          </m:e>
          <m:sup>
            <m:r>
              <m:t>−9</m:t>
            </m:r>
          </m:sup>
        </m:sSup>
        <m:sSub>
          <m:e>
            <m:r>
              <m:t>χ</m:t>
            </m:r>
          </m:e>
          <m:sub>
            <m:r>
              <m:t>u</m:t>
            </m:r>
          </m:sub>
        </m:sSub>
      </m:oMath>
      <w:r>
        <w:t>; altrimenti instabilità.</w:t>
      </w:r>
    </w:p>
    <w:p w14:paraId="4EF2BFC6" w14:textId="77777777" w:rsidR="004E4F17" w:rsidRDefault="008375FC">
      <w:pPr>
        <w:keepNext/>
        <w:spacing w:after="140"/>
      </w:pPr>
      <w:r>
        <w:t xml:space="preserve">Effetto: con la sezione netta la curva è quasi piatta vicino a </w:t>
      </w:r>
      <w:r>
        <w:rPr>
          <w:rFonts w:ascii="Calibri" w:eastAsia="Calibri" w:hAnsi="Calibri" w:cs="Calibri"/>
        </w:rPr>
        <w:t>χ</w:t>
      </w:r>
      <w:r>
        <w:t>u e il massimo resta interno anche per colonne tozze; M1Rd,max differisce comunque dal momento resistente MRd(N) della sezione di meno dello 0,6 % nei casi di prova della libreria.</w:t>
      </w:r>
    </w:p>
    <w:p w14:paraId="51B3EF5D" w14:textId="77777777" w:rsidR="004E4F17" w:rsidRDefault="008375FC">
      <w:pPr>
        <w:spacing w:after="140"/>
      </w:pPr>
      <w:r>
        <w:t>Con il momento del primo ordine assegnato la colonna è in equilibrio alla prima intersezione stabile fra la curva e la retta M0Ed,tot + k</w:t>
      </w:r>
      <w:r>
        <w:rPr>
          <w:rFonts w:ascii="Calibri" w:eastAsia="Calibri" w:hAnsi="Calibri" w:cs="Calibri"/>
        </w:rPr>
        <w:t>χ</w:t>
      </w:r>
      <w:r>
        <w:t xml:space="preserve">, sul ramo crescente di M − M2 che termina nel massimo. Se M0Ed,tot supera M1Rd,max l'intersezione non esiste: la colonna è instabile e la verifica non è soddisfatta. Il rapporto </w:t>
      </w:r>
      <w:r>
        <w:rPr>
          <w:rFonts w:ascii="Calibri" w:eastAsia="Calibri" w:hAnsi="Calibri" w:cs="Calibri"/>
        </w:rPr>
        <w:t>η</w:t>
      </w:r>
      <w:r>
        <w:t xml:space="preserve"> misura l'utilizzo della capacità del primo ordine, non quello della sezione a MEd.</w:t>
      </w:r>
    </w:p>
    <w:p w14:paraId="7EF293DB" w14:textId="77777777" w:rsidR="004E4F17" w:rsidRDefault="008375FC">
      <w:pPr>
        <w:keepNext/>
        <w:spacing w:before="60" w:after="80"/>
        <w:ind w:left="255"/>
      </w:pPr>
      <m:oMathPara>
        <m:oMath>
          <m:r>
            <m:t>M(</m:t>
          </m:r>
          <m:sSub>
            <m:e>
              <m:r>
                <m:t>χ</m:t>
              </m:r>
            </m:e>
            <m:sub>
              <m:r>
                <m:t>eq</m:t>
              </m:r>
            </m:sub>
          </m:sSub>
          <m:r>
            <m:t>)=</m:t>
          </m:r>
          <m:sSub>
            <m:e>
              <m:r>
                <m:t>M</m:t>
              </m:r>
            </m:e>
            <m:sub>
              <m:r>
                <m:t>0Ed,tot</m:t>
              </m:r>
            </m:sub>
          </m:sSub>
          <m:r>
            <m:t>+k</m:t>
          </m:r>
          <m:sSub>
            <m:e>
              <m:r>
                <m:t>χ</m:t>
              </m:r>
            </m:e>
            <m:sub>
              <m:r>
                <m:t>eq</m:t>
              </m:r>
            </m:sub>
          </m:sSub>
        </m:oMath>
      </m:oMathPara>
    </w:p>
    <w:p w14:paraId="3B1F26EE" w14:textId="77777777" w:rsidR="004E4F17" w:rsidRDefault="008375FC">
      <w:pPr>
        <w:keepNext/>
        <w:spacing w:before="60" w:after="80"/>
        <w:ind w:left="255"/>
      </w:pPr>
      <m:oMathPara>
        <m:oMath>
          <m:sSub>
            <m:e>
              <m:r>
                <m:t>M</m:t>
              </m:r>
            </m:e>
            <m:sub>
              <m:r>
                <m:t>Ed</m:t>
              </m:r>
            </m:sub>
          </m:sSub>
          <m:r>
            <m:t>=</m:t>
          </m:r>
          <m:sSub>
            <m:e>
              <m:r>
                <m:t>M</m:t>
              </m:r>
            </m:e>
            <m:sub>
              <m:r>
                <m:t>0Ed,tot</m:t>
              </m:r>
            </m:sub>
          </m:sSub>
          <m:r>
            <m:t>+k</m:t>
          </m:r>
          <m:sSub>
            <m:e>
              <m:r>
                <m:t>χ</m:t>
              </m:r>
            </m:e>
            <m:sub>
              <m:r>
                <m:t>eq</m:t>
              </m:r>
            </m:sub>
          </m:sSub>
        </m:oMath>
      </m:oMathPara>
    </w:p>
    <w:p w14:paraId="3525415E" w14:textId="77777777" w:rsidR="004E4F17" w:rsidRDefault="008375FC">
      <w:pPr>
        <w:keepNext/>
        <w:spacing w:before="60" w:after="80"/>
        <w:ind w:left="255"/>
      </w:pPr>
      <m:oMathPara>
        <m:oMath>
          <m:r>
            <m:t>η=</m:t>
          </m:r>
          <m:f>
            <m:fPr>
              <m:type m:val="bar"/>
            </m:fPr>
            <m:num>
              <m:sSub>
                <m:e>
                  <m:r>
                    <m:t>M</m:t>
                  </m:r>
                </m:e>
                <m:sub>
                  <m:r>
                    <m:t>0Ed,tot</m:t>
                  </m:r>
                </m:sub>
              </m:sSub>
            </m:num>
            <m:den>
              <m:sSub>
                <m:e>
                  <m:r>
                    <m:t>M</m:t>
                  </m:r>
                </m:e>
                <m:sub>
                  <m:r>
                    <m:t>1Rd,max</m:t>
                  </m:r>
                </m:sub>
              </m:sSub>
            </m:den>
          </m:f>
        </m:oMath>
      </m:oMathPara>
    </w:p>
    <w:p w14:paraId="714982DF" w14:textId="77777777" w:rsidR="004E4F17" w:rsidRDefault="008375FC">
      <w:pPr>
        <w:pStyle w:val="Titolo2"/>
        <w:keepNext/>
        <w:spacing w:after="140"/>
      </w:pPr>
      <w:bookmarkStart w:id="58" w:name="_Toc244141303"/>
      <w:r>
        <w:t>Colonna modello: imperfezione, eccentricità minima e viscosità</w:t>
      </w:r>
      <w:bookmarkEnd w:id="58"/>
    </w:p>
    <w:p w14:paraId="2C2E890B" w14:textId="77777777" w:rsidR="004E4F17" w:rsidRDefault="008375FC">
      <w:pPr>
        <w:spacing w:after="140"/>
      </w:pPr>
      <w:r>
        <w:t xml:space="preserve">L'imperfezione predefinita è l'inclinazione di EN 1992-1-1 5.2(5) e 5.2(7)a, con </w:t>
      </w:r>
      <m:oMath>
        <m:sSub>
          <m:e>
            <m:r>
              <m:t>θ</m:t>
            </m:r>
          </m:e>
          <m:sub>
            <m:r>
              <m:t>0</m:t>
            </m:r>
          </m:sub>
        </m:sSub>
        <m:r>
          <m:t>=1/200</m:t>
        </m:r>
      </m:oMath>
      <w:r>
        <w:t xml:space="preserve"> come valore raccomandato, uguale nell'appendice nazionale del DM 31/07/2012; vale anche con le NTC, che rinviano ai documenti di comprovata validità. </w:t>
      </w:r>
      <w:r>
        <w:rPr>
          <w:rFonts w:ascii="Calibri" w:eastAsia="Calibri" w:hAnsi="Calibri" w:cs="Calibri"/>
        </w:rPr>
        <w:t>α</w:t>
      </w:r>
      <w:r>
        <w:t xml:space="preserve">h dipende dalla lunghezza dell'elemento l in metri; per l'elemento isolato </w:t>
      </w:r>
      <m:oMath>
        <m:r>
          <m:t>m=1</m:t>
        </m:r>
      </m:oMath>
      <w:r>
        <w:t xml:space="preserve"> e </w:t>
      </w:r>
      <m:oMath>
        <m:sSub>
          <m:e>
            <m:r>
              <m:t>α</m:t>
            </m:r>
          </m:e>
          <m:sub>
            <m:r>
              <m:t>m</m:t>
            </m:r>
          </m:sub>
        </m:sSub>
        <m:r>
          <m:t>=1</m:t>
        </m:r>
      </m:oMath>
      <w:r>
        <w:t xml:space="preserve">. Le alternative sono </w:t>
      </w:r>
      <m:oMath>
        <m:sSub>
          <m:e>
            <m:r>
              <m:t>e</m:t>
            </m:r>
          </m:e>
          <m:sub>
            <m:r>
              <m:t>i</m:t>
            </m:r>
          </m:sub>
        </m:sSub>
        <m:r>
          <m:t>=</m:t>
        </m:r>
        <m:sSub>
          <m:e>
            <m:r>
              <m:t>l</m:t>
            </m:r>
          </m:e>
          <m:sub>
            <m:r>
              <m:t>0</m:t>
            </m:r>
          </m:sub>
        </m:sSub>
        <m:r>
          <m:t>/400</m:t>
        </m:r>
      </m:oMath>
      <w:r>
        <w:t xml:space="preserve"> di EN 1992-1-1 5.2(7), </w:t>
      </w:r>
      <m:oMath>
        <m:sSub>
          <m:e>
            <m:r>
              <m:t>e</m:t>
            </m:r>
          </m:e>
          <m:sub>
            <m:r>
              <m:t>i</m:t>
            </m:r>
          </m:sub>
        </m:sSub>
        <m:r>
          <m:t>=l/300</m:t>
        </m:r>
      </m:oMath>
      <w:r>
        <w:t>, il difetto di rettilineità di NTC 2018 §4.1.2.3.9.3, un valore assegnato oppure nessuna imperfezione. L'imperfezione agisce nella direzione del momento, quindi in modo sfavorevole.</w:t>
      </w:r>
    </w:p>
    <w:p w14:paraId="104C315B" w14:textId="77777777" w:rsidR="004E4F17" w:rsidRDefault="008375FC">
      <w:pPr>
        <w:keepNext/>
        <w:spacing w:before="60" w:after="80"/>
        <w:ind w:left="255"/>
      </w:pPr>
      <m:oMathPara>
        <m:oMath>
          <m:sSub>
            <m:e>
              <m:r>
                <m:t>θ</m:t>
              </m:r>
            </m:e>
            <m:sub>
              <m:r>
                <m:t>i</m:t>
              </m:r>
            </m:sub>
          </m:sSub>
          <m:r>
            <m:t>=</m:t>
          </m:r>
          <m:sSub>
            <m:e>
              <m:r>
                <m:t>θ</m:t>
              </m:r>
            </m:e>
            <m:sub>
              <m:r>
                <m:t>0</m:t>
              </m:r>
            </m:sub>
          </m:sSub>
          <m:sSub>
            <m:e>
              <m:r>
                <m:t>α</m:t>
              </m:r>
            </m:e>
            <m:sub>
              <m:r>
                <m:t>h</m:t>
              </m:r>
            </m:sub>
          </m:sSub>
          <m:sSub>
            <m:e>
              <m:r>
                <m:t>α</m:t>
              </m:r>
            </m:e>
            <m:sub>
              <m:r>
                <m:t>m</m:t>
              </m:r>
            </m:sub>
          </m:sSub>
        </m:oMath>
      </m:oMathPara>
    </w:p>
    <w:p w14:paraId="560E390A" w14:textId="77777777" w:rsidR="004E4F17" w:rsidRDefault="008375FC">
      <w:pPr>
        <w:keepNext/>
        <w:spacing w:before="60" w:after="80"/>
        <w:ind w:left="255"/>
      </w:pPr>
      <m:oMathPara>
        <m:oMath>
          <m:sSub>
            <m:e>
              <m:r>
                <m:t>α</m:t>
              </m:r>
            </m:e>
            <m:sub>
              <m:r>
                <m:t>h</m:t>
              </m:r>
            </m:sub>
          </m:sSub>
          <m:r>
            <m:t>=</m:t>
          </m:r>
          <m:f>
            <m:fPr>
              <m:type m:val="bar"/>
            </m:fPr>
            <m:num>
              <m:r>
                <m:t>2</m:t>
              </m:r>
            </m:num>
            <m:den>
              <m:rad>
                <m:radPr>
                  <m:degHide m:val="on"/>
                </m:radPr>
                <m:deg/>
                <m:e>
                  <m:r>
                    <m:t>l</m:t>
                  </m:r>
                </m:e>
              </m:rad>
            </m:den>
          </m:f>
        </m:oMath>
      </m:oMathPara>
    </w:p>
    <w:p w14:paraId="7AAF0B52" w14:textId="77777777" w:rsidR="004E4F17" w:rsidRDefault="008375FC">
      <w:pPr>
        <w:keepNext/>
        <w:spacing w:before="60" w:after="80"/>
        <w:ind w:left="255"/>
      </w:pPr>
      <m:oMathPara>
        <m:oMath>
          <m:f>
            <m:fPr>
              <m:type m:val="bar"/>
            </m:fPr>
            <m:num>
              <m:r>
                <m:t>2</m:t>
              </m:r>
            </m:num>
            <m:den>
              <m:r>
                <m:t>3</m:t>
              </m:r>
            </m:den>
          </m:f>
          <m:r>
            <m:t>≤</m:t>
          </m:r>
          <m:sSub>
            <m:e>
              <m:r>
                <m:t>α</m:t>
              </m:r>
            </m:e>
            <m:sub>
              <m:r>
                <m:t>h</m:t>
              </m:r>
            </m:sub>
          </m:sSub>
          <m:r>
            <m:t>≤1</m:t>
          </m:r>
        </m:oMath>
      </m:oMathPara>
    </w:p>
    <w:p w14:paraId="28524F10" w14:textId="77777777" w:rsidR="004E4F17" w:rsidRDefault="008375FC">
      <w:pPr>
        <w:keepNext/>
        <w:spacing w:before="60" w:after="80"/>
        <w:ind w:left="255"/>
      </w:pPr>
      <m:oMathPara>
        <m:oMath>
          <m:sSub>
            <m:e>
              <m:r>
                <m:t>α</m:t>
              </m:r>
            </m:e>
            <m:sub>
              <m:r>
                <m:t>m</m:t>
              </m:r>
            </m:sub>
          </m:sSub>
          <m:r>
            <m:t>=</m:t>
          </m:r>
          <m:rad>
            <m:radPr>
              <m:degHide m:val="on"/>
            </m:radPr>
            <m:deg/>
            <m:e>
              <m:r>
                <m:t>0</m:t>
              </m:r>
              <m:r>
                <m:t>,</m:t>
              </m:r>
              <m:r>
                <m:t>5</m:t>
              </m:r>
              <m:d>
                <m:dPr>
                  <m:sepChr m:val="+"/>
                </m:dPr>
                <m:e>
                  <m:r>
                    <m:t>1</m:t>
                  </m:r>
                </m:e>
                <m:e>
                  <m:f>
                    <m:fPr>
                      <m:type m:val="bar"/>
                    </m:fPr>
                    <m:num>
                      <m:r>
                        <m:t>1</m:t>
                      </m:r>
                    </m:num>
                    <m:den>
                      <m:r>
                        <m:t>m</m:t>
                      </m:r>
                    </m:den>
                  </m:f>
                </m:e>
              </m:d>
            </m:e>
          </m:rad>
        </m:oMath>
      </m:oMathPara>
    </w:p>
    <w:p w14:paraId="78AFDF77" w14:textId="77777777" w:rsidR="004E4F17" w:rsidRDefault="008375FC">
      <w:pPr>
        <w:keepNext/>
        <w:spacing w:before="60" w:after="80"/>
        <w:ind w:left="255"/>
      </w:pPr>
      <m:oMathPara>
        <m:oMath>
          <m:sSub>
            <m:e>
              <m:r>
                <m:t>e</m:t>
              </m:r>
            </m:e>
            <m:sub>
              <m:r>
                <m:t>i</m:t>
              </m:r>
            </m:sub>
          </m:sSub>
          <m:r>
            <m:t>=</m:t>
          </m:r>
          <m:sSub>
            <m:e>
              <m:r>
                <m:t>θ</m:t>
              </m:r>
            </m:e>
            <m:sub>
              <m:r>
                <m:t>i</m:t>
              </m:r>
            </m:sub>
          </m:sSub>
          <m:f>
            <m:fPr>
              <m:type m:val="bar"/>
            </m:fPr>
            <m:num>
              <m:sSub>
                <m:e>
                  <m:r>
                    <m:t>l</m:t>
                  </m:r>
                </m:e>
                <m:sub>
                  <m:r>
                    <m:t>0</m:t>
                  </m:r>
                </m:sub>
              </m:sSub>
            </m:num>
            <m:den>
              <m:r>
                <m:t>2</m:t>
              </m:r>
            </m:den>
          </m:f>
        </m:oMath>
      </m:oMathPara>
    </w:p>
    <w:p w14:paraId="0E1CE373" w14:textId="77777777" w:rsidR="004E4F17" w:rsidRDefault="008375FC">
      <w:pPr>
        <w:keepNext/>
        <w:spacing w:before="60" w:after="80"/>
        <w:ind w:left="255"/>
      </w:pPr>
      <m:oMathPara>
        <m:oMath>
          <m:sSub>
            <m:e>
              <m:r>
                <m:t>M</m:t>
              </m:r>
            </m:e>
            <m:sub>
              <m:r>
                <m:t>0Ed,tot</m:t>
              </m:r>
            </m:sub>
          </m:sSub>
          <m:r>
            <m:t>=max</m:t>
          </m:r>
          <m:d>
            <m:dPr>
              <m:sepChr m:val="+"/>
            </m:dPr>
            <m:e>
              <m:sSub>
                <m:e>
                  <m:r>
                    <m:t>M</m:t>
                  </m:r>
                </m:e>
                <m:sub>
                  <m:r>
                    <m:t>0Ed</m:t>
                  </m:r>
                </m:sub>
              </m:sSub>
            </m:e>
            <m:e>
              <m:sSub>
                <m:e>
                  <m:r>
                    <m:t>N</m:t>
                  </m:r>
                </m:e>
                <m:sub>
                  <m:r>
                    <m:t>Ed</m:t>
                  </m:r>
                </m:sub>
              </m:sSub>
              <m:sSub>
                <m:e>
                  <m:r>
                    <m:t>e</m:t>
                  </m:r>
                </m:e>
                <m:sub>
                  <m:r>
                    <m:t>i</m:t>
                  </m:r>
                </m:sub>
              </m:sSub>
              <m:r>
                <m:t>;</m:t>
              </m:r>
              <m:r>
                <m:rPr>
                  <m:sty m:val="p"/>
                </m:rPr>
                <m:t> </m:t>
              </m:r>
              <m:sSub>
                <m:e>
                  <m:r>
                    <m:t>N</m:t>
                  </m:r>
                </m:e>
                <m:sub>
                  <m:r>
                    <m:t>Ed</m:t>
                  </m:r>
                </m:sub>
              </m:sSub>
              <m:sSub>
                <m:e>
                  <m:r>
                    <m:t>e</m:t>
                  </m:r>
                </m:e>
                <m:sub>
                  <m:r>
                    <m:t>0</m:t>
                  </m:r>
                </m:sub>
              </m:sSub>
            </m:e>
          </m:d>
        </m:oMath>
      </m:oMathPara>
    </w:p>
    <w:p w14:paraId="054E7924" w14:textId="77777777" w:rsidR="004E4F17" w:rsidRDefault="008375FC">
      <w:pPr>
        <w:spacing w:after="140"/>
      </w:pPr>
      <w:r>
        <w:t xml:space="preserve">L'eccentricità minima vale </w:t>
      </w:r>
      <m:oMath>
        <m:sSub>
          <m:e>
            <m:r>
              <m:t>e</m:t>
            </m:r>
          </m:e>
          <m:sub>
            <m:r>
              <m:t>0</m:t>
            </m:r>
          </m:sub>
        </m:sSub>
        <m:r>
          <m:t>=max(</m:t>
        </m:r>
        <m:sSub>
          <m:e>
            <m:r>
              <m:t>l</m:t>
            </m:r>
          </m:e>
          <m:sub>
            <m:r>
              <m:t>0</m:t>
            </m:r>
          </m:sub>
        </m:sSub>
        <m:r>
          <m:t>/200;</m:t>
        </m:r>
        <m:r>
          <m:rPr>
            <m:sty m:val="p"/>
          </m:rPr>
          <m:t> </m:t>
        </m:r>
        <m:r>
          <m:t>20</m:t>
        </m:r>
        <m:r>
          <m:rPr>
            <m:sty m:val="p"/>
          </m:rPr>
          <m:t> </m:t>
        </m:r>
        <m:r>
          <m:rPr>
            <m:sty m:val="p"/>
          </m:rPr>
          <m:t>mm</m:t>
        </m:r>
        <m:r>
          <m:t>)</m:t>
        </m:r>
      </m:oMath>
      <w:r>
        <w:t xml:space="preserve"> con NTC 2018 §4.1.2.3.4.2, anche nel profilo CNR-DT 200, ed </w:t>
      </w:r>
      <m:oMath>
        <m:sSub>
          <m:e>
            <m:r>
              <m:t>e</m:t>
            </m:r>
          </m:e>
          <m:sub>
            <m:r>
              <m:t>0</m:t>
            </m:r>
          </m:sub>
        </m:sSub>
        <m:r>
          <m:t>=max(h/30;</m:t>
        </m:r>
        <m:r>
          <m:rPr>
            <m:sty m:val="p"/>
          </m:rPr>
          <m:t> </m:t>
        </m:r>
        <m:r>
          <m:t>20</m:t>
        </m:r>
        <m:r>
          <m:rPr>
            <m:sty m:val="p"/>
          </m:rPr>
          <m:t> </m:t>
        </m:r>
        <m:r>
          <m:rPr>
            <m:sty m:val="p"/>
          </m:rPr>
          <m:t>mm</m:t>
        </m:r>
        <m:r>
          <m:t>)</m:t>
        </m:r>
      </m:oMath>
      <w:r>
        <w:t xml:space="preserve"> con EN 1992-1-1 6.1(4), con h l'altezza della sezione nella direzione di flessione.</w:t>
      </w:r>
    </w:p>
    <w:p w14:paraId="2E89FCB2" w14:textId="77777777" w:rsidR="004E4F17" w:rsidRDefault="008375FC">
      <w:pPr>
        <w:keepNext/>
        <w:spacing w:after="140"/>
      </w:pPr>
      <w:r>
        <w:lastRenderedPageBreak/>
        <w:t>Scostamento dichiarato K-1 · Eccentricità minima come minimo del momento totale</w:t>
      </w:r>
    </w:p>
    <w:p w14:paraId="7EB00F5A" w14:textId="77777777" w:rsidR="004E4F17" w:rsidRDefault="008375FC">
      <w:pPr>
        <w:keepNext/>
        <w:spacing w:after="140"/>
      </w:pPr>
      <w:r>
        <w:t xml:space="preserve">Norma: NTC 2018 §4.1.2.3.4.2 chiede per i pilastri compressi un momento </w:t>
      </w:r>
      <m:oMath>
        <m:sSub>
          <m:e>
            <m:r>
              <m:t>M</m:t>
            </m:r>
          </m:e>
          <m:sub>
            <m:r>
              <m:t>Ed</m:t>
            </m:r>
          </m:sub>
        </m:sSub>
        <m:r>
          <m:t>=e</m:t>
        </m:r>
        <m:sSub>
          <m:e>
            <m:r>
              <m:t>N</m:t>
            </m:r>
          </m:e>
          <m:sub>
            <m:r>
              <m:t>Ed</m:t>
            </m:r>
          </m:sub>
        </m:sSub>
      </m:oMath>
      <w:r>
        <w:t xml:space="preserve"> con </w:t>
      </w:r>
      <m:oMath>
        <m:r>
          <m:t>e≥</m:t>
        </m:r>
        <m:sSub>
          <m:e>
            <m:r>
              <m:t>l</m:t>
            </m:r>
          </m:e>
          <m:sub>
            <m:r>
              <m:t>0</m:t>
            </m:r>
          </m:sub>
        </m:sSub>
        <m:r>
          <m:t>/200</m:t>
        </m:r>
      </m:oMath>
      <w:r>
        <w:t xml:space="preserve"> e </w:t>
      </w:r>
      <m:oMath>
        <m:r>
          <m:t>e≥20</m:t>
        </m:r>
      </m:oMath>
      <w:r>
        <w:t xml:space="preserve"> mm nella verifica della sezione; EN 1992-1-1 6.1(4) dà </w:t>
      </w:r>
      <m:oMath>
        <m:sSub>
          <m:e>
            <m:r>
              <m:t>e</m:t>
            </m:r>
          </m:e>
          <m:sub>
            <m:r>
              <m:t>0</m:t>
            </m:r>
          </m:sub>
        </m:sSub>
        <m:r>
          <m:t>=h/30≥20</m:t>
        </m:r>
      </m:oMath>
      <w:r>
        <w:t xml:space="preserve"> mm come minimo del progetto della sezione.</w:t>
      </w:r>
    </w:p>
    <w:p w14:paraId="4349F5F8" w14:textId="77777777" w:rsidR="004E4F17" w:rsidRDefault="008375FC">
      <w:pPr>
        <w:keepNext/>
        <w:spacing w:after="140"/>
      </w:pPr>
      <w:r>
        <w:t>Programma: il minimo vale sul momento totale del primo ordine, M0Ed,tot = max(M0Ed + NEd ei; NEd e0), e non si somma all'imperfezione.</w:t>
      </w:r>
    </w:p>
    <w:p w14:paraId="076DF1C1" w14:textId="77777777" w:rsidR="004E4F17" w:rsidRDefault="008375FC">
      <w:pPr>
        <w:keepNext/>
        <w:spacing w:after="140"/>
      </w:pPr>
      <w:r>
        <w:t>Effetto: nessuna doppia imperfezione; con momenti piccoli governa e0.</w:t>
      </w:r>
    </w:p>
    <w:p w14:paraId="1FE0379B" w14:textId="77777777" w:rsidR="004E4F17" w:rsidRDefault="008375FC">
      <w:pPr>
        <w:spacing w:after="140"/>
      </w:pPr>
      <w:r>
        <w:t xml:space="preserve">La viscosità entra con il coefficiente efficace </w:t>
      </w:r>
      <w:r>
        <w:rPr>
          <w:rFonts w:ascii="Calibri" w:eastAsia="Calibri" w:hAnsi="Calibri" w:cs="Calibri"/>
        </w:rPr>
        <w:t>φ</w:t>
      </w:r>
      <w:r>
        <w:t xml:space="preserve">ef, assegnato oppure ricavato dalla (5.19) di EN 1992-1-1 5.8.4(2). Le deformazioni del legame del calcestruzzo sono moltiplicate per 1 + </w:t>
      </w:r>
      <w:r>
        <w:rPr>
          <w:rFonts w:ascii="Calibri" w:eastAsia="Calibri" w:hAnsi="Calibri" w:cs="Calibri"/>
        </w:rPr>
        <w:t>φ</w:t>
      </w:r>
      <w:r>
        <w:t xml:space="preserve">ef, comprese </w:t>
      </w:r>
      <w:r>
        <w:rPr>
          <w:rFonts w:ascii="Calibri" w:eastAsia="Calibri" w:hAnsi="Calibri" w:cs="Calibri"/>
        </w:rPr>
        <w:t>ε</w:t>
      </w:r>
      <w:r>
        <w:t xml:space="preserve">c2 ed </w:t>
      </w:r>
      <w:r>
        <w:rPr>
          <w:rFonts w:ascii="Calibri" w:eastAsia="Calibri" w:hAnsi="Calibri" w:cs="Calibri"/>
        </w:rPr>
        <w:t>ε</w:t>
      </w:r>
      <w:r>
        <w:t xml:space="preserve">cu (EN 1992-1-1 5.8.6(4)); la legge dell'acciaio non cambia. Con </w:t>
      </w:r>
      <m:oMath>
        <m:sSub>
          <m:e>
            <m:r>
              <m:t>φ</m:t>
            </m:r>
          </m:e>
          <m:sub>
            <m:r>
              <m:t>ef</m:t>
            </m:r>
          </m:sub>
        </m:sSub>
        <m:r>
          <m:t>=0</m:t>
        </m:r>
      </m:oMath>
      <w:r>
        <w:t xml:space="preserve"> la curva coincide con quella senza viscosità e il programma controlla le tre condizioni di 5.8.4(4) che permettono di trascurarla, </w:t>
      </w:r>
      <m:oMath>
        <m:r>
          <m:t>φ(∞,</m:t>
        </m:r>
        <m:sSub>
          <m:e>
            <m:r>
              <m:t>t</m:t>
            </m:r>
          </m:e>
          <m:sub>
            <m:r>
              <m:t>0</m:t>
            </m:r>
          </m:sub>
        </m:sSub>
        <m:r>
          <m:t>)≤2</m:t>
        </m:r>
      </m:oMath>
      <w:r>
        <w:t xml:space="preserve">, </w:t>
      </w:r>
      <m:oMath>
        <m:r>
          <m:t>λ≤75</m:t>
        </m:r>
      </m:oMath>
      <w:r>
        <w:t xml:space="preserve"> e </w:t>
      </w:r>
      <m:oMath>
        <m:sSub>
          <m:e>
            <m:r>
              <m:t>M</m:t>
            </m:r>
          </m:e>
          <m:sub>
            <m:r>
              <m:t>0Ed</m:t>
            </m:r>
          </m:sub>
        </m:sSub>
        <m:r>
          <m:t>/</m:t>
        </m:r>
        <m:sSub>
          <m:e>
            <m:r>
              <m:t>N</m:t>
            </m:r>
          </m:e>
          <m:sub>
            <m:r>
              <m:t>Ed</m:t>
            </m:r>
          </m:sub>
        </m:sSub>
        <m:r>
          <m:t>≥h</m:t>
        </m:r>
      </m:oMath>
      <w:r>
        <w:t xml:space="preserve">: se non sono dimostrate, anche perché </w:t>
      </w:r>
      <w:r>
        <w:rPr>
          <w:rFonts w:ascii="Calibri" w:eastAsia="Calibri" w:hAnsi="Calibri" w:cs="Calibri"/>
        </w:rPr>
        <w:t>φ</w:t>
      </w:r>
      <w:r>
        <w:t xml:space="preserve">(∞, t0) non è noto, il risultato lo segnala. Il coefficiente </w:t>
      </w:r>
      <w:r>
        <w:rPr>
          <w:rFonts w:ascii="Calibri" w:eastAsia="Calibri" w:hAnsi="Calibri" w:cs="Calibri"/>
        </w:rPr>
        <w:t>φ</w:t>
      </w:r>
      <w:r>
        <w:t>(∞, t0) segue NTC 2018 §11.2.10.7 o EN 1992-1-1 3.1.4.</w:t>
      </w:r>
    </w:p>
    <w:p w14:paraId="77C1FB83" w14:textId="77777777" w:rsidR="004E4F17" w:rsidRDefault="008375FC">
      <w:pPr>
        <w:keepNext/>
        <w:spacing w:before="60" w:after="80"/>
        <w:ind w:left="255"/>
      </w:pPr>
      <m:oMathPara>
        <m:oMath>
          <m:sSub>
            <m:e>
              <m:r>
                <m:t>φ</m:t>
              </m:r>
            </m:e>
            <m:sub>
              <m:r>
                <m:t>ef</m:t>
              </m:r>
            </m:sub>
          </m:sSub>
          <m:r>
            <m:t>=φ(∞,</m:t>
          </m:r>
          <m:sSub>
            <m:e>
              <m:r>
                <m:t>t</m:t>
              </m:r>
            </m:e>
            <m:sub>
              <m:r>
                <m:t>0</m:t>
              </m:r>
            </m:sub>
          </m:sSub>
          <m:r>
            <m:t>)</m:t>
          </m:r>
          <m:f>
            <m:fPr>
              <m:type m:val="bar"/>
            </m:fPr>
            <m:num>
              <m:sSub>
                <m:e>
                  <m:r>
                    <m:t>M</m:t>
                  </m:r>
                </m:e>
                <m:sub>
                  <m:r>
                    <m:t>0Eqp</m:t>
                  </m:r>
                </m:sub>
              </m:sSub>
              <m:r>
                <m:t>+</m:t>
              </m:r>
              <m:sSub>
                <m:e>
                  <m:r>
                    <m:t>N</m:t>
                  </m:r>
                </m:e>
                <m:sub>
                  <m:r>
                    <m:t>Eqp</m:t>
                  </m:r>
                </m:sub>
              </m:sSub>
              <m:sSub>
                <m:e>
                  <m:r>
                    <m:t>e</m:t>
                  </m:r>
                </m:e>
                <m:sub>
                  <m:r>
                    <m:t>i</m:t>
                  </m:r>
                </m:sub>
              </m:sSub>
            </m:num>
            <m:den>
              <m:sSub>
                <m:e>
                  <m:r>
                    <m:t>M</m:t>
                  </m:r>
                </m:e>
                <m:sub>
                  <m:r>
                    <m:t>0Ed</m:t>
                  </m:r>
                </m:sub>
              </m:sSub>
              <m:r>
                <m:t>+</m:t>
              </m:r>
              <m:sSub>
                <m:e>
                  <m:r>
                    <m:t>N</m:t>
                  </m:r>
                </m:e>
                <m:sub>
                  <m:r>
                    <m:t>Ed</m:t>
                  </m:r>
                </m:sub>
              </m:sSub>
              <m:sSub>
                <m:e>
                  <m:r>
                    <m:t>e</m:t>
                  </m:r>
                </m:e>
                <m:sub>
                  <m:r>
                    <m:t>i</m:t>
                  </m:r>
                </m:sub>
              </m:sSub>
            </m:den>
          </m:f>
        </m:oMath>
      </m:oMathPara>
    </w:p>
    <w:p w14:paraId="67DAD85C" w14:textId="77777777" w:rsidR="004E4F17" w:rsidRDefault="008375FC">
      <w:pPr>
        <w:keepNext/>
        <w:spacing w:after="140"/>
      </w:pPr>
      <w:r>
        <w:t>Scostamento dichiarato K-2 · Imperfezione nei momenti della (5.19)</w:t>
      </w:r>
    </w:p>
    <w:p w14:paraId="51AB205B" w14:textId="77777777" w:rsidR="004E4F17" w:rsidRDefault="008375FC">
      <w:pPr>
        <w:keepNext/>
        <w:spacing w:after="140"/>
      </w:pPr>
      <w:r>
        <w:t>Norma: nella (5.19) M0Eqp e M0Ed sono momenti del primo ordine; 5.8.8.2(1) comprende le imperfezioni nel momento del primo ordine, mentre 5.8.4 non lo precisa.</w:t>
      </w:r>
    </w:p>
    <w:p w14:paraId="2D052238" w14:textId="77777777" w:rsidR="004E4F17" w:rsidRDefault="008375FC">
      <w:pPr>
        <w:keepNext/>
        <w:spacing w:after="140"/>
      </w:pPr>
      <w:r>
        <w:t>Programma: entrambi i momenti comprendono l'imperfezione ei, con la stessa geometria e lo sforzo normale della rispettiva combinazione, senza l'eccentricità minima.</w:t>
      </w:r>
    </w:p>
    <w:p w14:paraId="38FE8C0C" w14:textId="77777777" w:rsidR="004E4F17" w:rsidRDefault="008375FC">
      <w:pPr>
        <w:keepNext/>
        <w:spacing w:after="140"/>
      </w:pPr>
      <w:r>
        <w:t xml:space="preserve">Effetto: </w:t>
      </w:r>
      <w:r>
        <w:rPr>
          <w:rFonts w:ascii="Calibri" w:eastAsia="Calibri" w:hAnsi="Calibri" w:cs="Calibri"/>
        </w:rPr>
        <w:t>φ</w:t>
      </w:r>
      <w:r>
        <w:t xml:space="preserve">ef è definito anche con </w:t>
      </w:r>
      <m:oMath>
        <m:sSub>
          <m:e>
            <m:r>
              <m:t>M</m:t>
            </m:r>
          </m:e>
          <m:sub>
            <m:r>
              <m:t>0Ed</m:t>
            </m:r>
          </m:sub>
        </m:sSub>
        <m:r>
          <m:t>=0</m:t>
        </m:r>
      </m:oMath>
      <w:r>
        <w:t xml:space="preserve">; quando l'imperfezione domina, il rapporto tende a </w:t>
      </w:r>
      <m:oMath>
        <m:f>
          <m:fPr>
            <m:type m:val="lin"/>
          </m:fPr>
          <m:num>
            <m:sSub>
              <m:e>
                <m:r>
                  <m:t>N</m:t>
                </m:r>
              </m:e>
              <m:sub>
                <m:r>
                  <m:t>Eqp</m:t>
                </m:r>
              </m:sub>
            </m:sSub>
          </m:num>
          <m:den>
            <m:sSub>
              <m:e>
                <m:r>
                  <m:t>N</m:t>
                </m:r>
              </m:e>
              <m:sub>
                <m:r>
                  <m:t>Ed</m:t>
                </m:r>
              </m:sub>
            </m:sSub>
          </m:den>
        </m:f>
      </m:oMath>
      <w:r>
        <w:t>.</w:t>
      </w:r>
    </w:p>
    <w:p w14:paraId="184F69B3" w14:textId="77777777" w:rsidR="004E4F17" w:rsidRDefault="008375FC">
      <w:pPr>
        <w:pStyle w:val="Titolo2"/>
        <w:keepNext/>
        <w:spacing w:after="140"/>
      </w:pPr>
      <w:bookmarkStart w:id="59" w:name="_Toc244141304"/>
      <w:r>
        <w:t>Colonna modello: snellezza e curvatura nominale</w:t>
      </w:r>
      <w:bookmarkEnd w:id="59"/>
    </w:p>
    <w:p w14:paraId="3996BA7D" w14:textId="77777777" w:rsidR="004E4F17" w:rsidRDefault="008375FC">
      <w:pPr>
        <w:spacing w:after="140"/>
      </w:pPr>
      <w:r>
        <w:t xml:space="preserve">La snellezza </w:t>
      </w:r>
      <m:oMath>
        <m:r>
          <m:t>λ=</m:t>
        </m:r>
        <m:sSub>
          <m:e>
            <m:r>
              <m:t>l</m:t>
            </m:r>
          </m:e>
          <m:sub>
            <m:r>
              <m:t>0</m:t>
            </m:r>
          </m:sub>
        </m:sSub>
        <m:r>
          <m:t>/i</m:t>
        </m:r>
      </m:oMath>
      <w:r>
        <w:t xml:space="preserve"> usa il raggio d'inerzia della sezione lorda di calcestruzzo nella direzione di flessione. La snellezza limite è quella della norma del foglio: </w:t>
      </w:r>
      <m:oMath>
        <m:f>
          <m:fPr>
            <m:type m:val="lin"/>
          </m:fPr>
          <m:num>
            <m:r>
              <m:t>25</m:t>
            </m:r>
          </m:num>
          <m:den>
            <m:rad>
              <m:radPr>
                <m:degHide m:val="on"/>
              </m:radPr>
              <m:deg/>
              <m:e>
                <m:r>
                  <m:t>ν</m:t>
                </m:r>
              </m:e>
            </m:rad>
          </m:den>
        </m:f>
      </m:oMath>
      <w:r>
        <w:t xml:space="preserve"> di NTC 2018 §4.1.2.3.9.2, oppure la (5.13N) di EN 1992-1-1 5.8.3.1, con </w:t>
      </w:r>
      <m:oMath>
        <m:r>
          <m:t>n=ν</m:t>
        </m:r>
      </m:oMath>
      <w:r>
        <w:t xml:space="preserve">, </w:t>
      </w:r>
      <m:oMath>
        <m:r>
          <m:t>ω=</m:t>
        </m:r>
        <m:sSub>
          <m:e>
            <m:r>
              <m:t>A</m:t>
            </m:r>
          </m:e>
          <m:sub>
            <m:r>
              <m:t>s</m:t>
            </m:r>
          </m:sub>
        </m:sSub>
        <m:sSub>
          <m:e>
            <m:r>
              <m:t>f</m:t>
            </m:r>
          </m:e>
          <m:sub>
            <m:r>
              <m:t>yd</m:t>
            </m:r>
          </m:sub>
        </m:sSub>
        <m:r>
          <m:t>/(</m:t>
        </m:r>
        <m:sSub>
          <m:e>
            <m:r>
              <m:t>A</m:t>
            </m:r>
          </m:e>
          <m:sub>
            <m:r>
              <m:t>c</m:t>
            </m:r>
          </m:sub>
        </m:sSub>
        <m:sSub>
          <m:e>
            <m:r>
              <m:t>f</m:t>
            </m:r>
          </m:e>
          <m:sub>
            <m:r>
              <m:t>cd</m:t>
            </m:r>
          </m:sub>
        </m:sSub>
        <m:r>
          <m:t>)</m:t>
        </m:r>
      </m:oMath>
      <w:r>
        <w:t xml:space="preserve"> e </w:t>
      </w:r>
      <m:oMath>
        <m:r>
          <m:t>C=0</m:t>
        </m:r>
        <m:r>
          <m:t>,</m:t>
        </m:r>
        <m:r>
          <m:t>7</m:t>
        </m:r>
      </m:oMath>
      <w:r>
        <w:t xml:space="preserve"> quando </w:t>
      </w:r>
      <m:oMath>
        <m:sSub>
          <m:e>
            <m:r>
              <m:t>r</m:t>
            </m:r>
          </m:e>
          <m:sub>
            <m:r>
              <m:t>m</m:t>
            </m:r>
          </m:sub>
        </m:sSub>
      </m:oMath>
      <w:r>
        <w:t xml:space="preserve"> non è assegnato. </w:t>
      </w:r>
      <m:oMath>
        <m:r>
          <m:t>λ≤</m:t>
        </m:r>
        <m:sSub>
          <m:e>
            <m:r>
              <m:t>λ</m:t>
            </m:r>
          </m:e>
          <m:sub>
            <m:r>
              <m:t>lim</m:t>
            </m:r>
          </m:sub>
        </m:sSub>
      </m:oMath>
      <w:r>
        <w:t xml:space="preserve"> è riportato come effetti del secondo ordine trascurabili, ma il calcolo della colonna si esegue comunque e non dipende da </w:t>
      </w:r>
      <w:r>
        <w:rPr>
          <w:rFonts w:ascii="Calibri" w:eastAsia="Calibri" w:hAnsi="Calibri" w:cs="Calibri"/>
        </w:rPr>
        <w:t>λ</w:t>
      </w:r>
      <w:r>
        <w:t>lim.</w:t>
      </w:r>
    </w:p>
    <w:p w14:paraId="667D2BAB" w14:textId="77777777" w:rsidR="004E4F17" w:rsidRDefault="008375FC">
      <w:pPr>
        <w:keepNext/>
        <w:spacing w:before="60" w:after="80"/>
        <w:ind w:left="255"/>
      </w:pPr>
      <m:oMathPara>
        <m:oMath>
          <m:r>
            <m:t>λ=</m:t>
          </m:r>
          <m:f>
            <m:fPr>
              <m:type m:val="bar"/>
            </m:fPr>
            <m:num>
              <m:sSub>
                <m:e>
                  <m:r>
                    <m:t>l</m:t>
                  </m:r>
                </m:e>
                <m:sub>
                  <m:r>
                    <m:t>0</m:t>
                  </m:r>
                </m:sub>
              </m:sSub>
            </m:num>
            <m:den>
              <m:r>
                <m:t>i</m:t>
              </m:r>
            </m:den>
          </m:f>
        </m:oMath>
      </m:oMathPara>
    </w:p>
    <w:p w14:paraId="6B012C4A" w14:textId="77777777" w:rsidR="004E4F17" w:rsidRDefault="008375FC">
      <w:pPr>
        <w:keepNext/>
        <w:spacing w:before="60" w:after="80"/>
        <w:ind w:left="255"/>
      </w:pPr>
      <m:oMathPara>
        <m:oMath>
          <m:r>
            <m:t>ν=</m:t>
          </m:r>
          <m:f>
            <m:fPr>
              <m:type m:val="bar"/>
            </m:fPr>
            <m:num>
              <m:sSub>
                <m:e>
                  <m:r>
                    <m:t>N</m:t>
                  </m:r>
                </m:e>
                <m:sub>
                  <m:r>
                    <m:t>Ed</m:t>
                  </m:r>
                </m:sub>
              </m:sSub>
            </m:num>
            <m:den>
              <m:sSub>
                <m:e>
                  <m:r>
                    <m:t>A</m:t>
                  </m:r>
                </m:e>
                <m:sub>
                  <m:r>
                    <m:t>c</m:t>
                  </m:r>
                </m:sub>
              </m:sSub>
              <m:sSub>
                <m:e>
                  <m:r>
                    <m:t>f</m:t>
                  </m:r>
                </m:e>
                <m:sub>
                  <m:r>
                    <m:t>cd</m:t>
                  </m:r>
                </m:sub>
              </m:sSub>
            </m:den>
          </m:f>
        </m:oMath>
      </m:oMathPara>
    </w:p>
    <w:p w14:paraId="270D05AD" w14:textId="77777777" w:rsidR="004E4F17" w:rsidRDefault="008375FC">
      <w:pPr>
        <w:keepNext/>
        <w:spacing w:before="60" w:after="80"/>
        <w:ind w:left="255"/>
      </w:pPr>
      <m:oMathPara>
        <m:oMath>
          <m:sSub>
            <m:e>
              <m:r>
                <m:t>λ</m:t>
              </m:r>
            </m:e>
            <m:sub>
              <m:r>
                <m:t>lim,NTC</m:t>
              </m:r>
            </m:sub>
          </m:sSub>
          <m:r>
            <m:t>=</m:t>
          </m:r>
          <m:f>
            <m:fPr>
              <m:type m:val="bar"/>
            </m:fPr>
            <m:num>
              <m:r>
                <m:t>25</m:t>
              </m:r>
            </m:num>
            <m:den>
              <m:rad>
                <m:radPr>
                  <m:degHide m:val="on"/>
                </m:radPr>
                <m:deg/>
                <m:e>
                  <m:r>
                    <m:t>ν</m:t>
                  </m:r>
                </m:e>
              </m:rad>
            </m:den>
          </m:f>
        </m:oMath>
      </m:oMathPara>
    </w:p>
    <w:p w14:paraId="399F7BD0" w14:textId="77777777" w:rsidR="004E4F17" w:rsidRDefault="008375FC">
      <w:pPr>
        <w:keepNext/>
        <w:spacing w:before="60" w:after="80"/>
        <w:ind w:left="255"/>
      </w:pPr>
      <m:oMathPara>
        <m:oMath>
          <m:sSub>
            <m:e>
              <m:r>
                <m:t>λ</m:t>
              </m:r>
            </m:e>
            <m:sub>
              <m:r>
                <m:t>lim,EN</m:t>
              </m:r>
            </m:sub>
          </m:sSub>
          <m:r>
            <m:t>=</m:t>
          </m:r>
          <m:f>
            <m:fPr>
              <m:type m:val="bar"/>
            </m:fPr>
            <m:num>
              <m:r>
                <m:t>20</m:t>
              </m:r>
              <m:r>
                <m:t>A</m:t>
              </m:r>
              <m:r>
                <m:t>B</m:t>
              </m:r>
              <m:r>
                <m:t>C</m:t>
              </m:r>
            </m:num>
            <m:den>
              <m:rad>
                <m:radPr>
                  <m:degHide m:val="on"/>
                </m:radPr>
                <m:deg/>
                <m:e>
                  <m:r>
                    <m:t>n</m:t>
                  </m:r>
                </m:e>
              </m:rad>
            </m:den>
          </m:f>
        </m:oMath>
      </m:oMathPara>
    </w:p>
    <w:p w14:paraId="365DBCB8" w14:textId="77777777" w:rsidR="004E4F17" w:rsidRDefault="008375FC">
      <w:pPr>
        <w:keepNext/>
        <w:spacing w:before="60" w:after="80"/>
        <w:ind w:left="255"/>
      </w:pPr>
      <m:oMathPara>
        <m:oMath>
          <m:r>
            <m:t>A=</m:t>
          </m:r>
          <m:f>
            <m:fPr>
              <m:type m:val="bar"/>
            </m:fPr>
            <m:num>
              <m:r>
                <m:t>1</m:t>
              </m:r>
            </m:num>
            <m:den>
              <m:r>
                <m:t>1+0</m:t>
              </m:r>
              <m:r>
                <m:t>,</m:t>
              </m:r>
              <m:r>
                <m:t>2</m:t>
              </m:r>
              <m:sSub>
                <m:e>
                  <m:r>
                    <m:t>φ</m:t>
                  </m:r>
                </m:e>
                <m:sub>
                  <m:r>
                    <m:t>ef</m:t>
                  </m:r>
                </m:sub>
              </m:sSub>
            </m:den>
          </m:f>
        </m:oMath>
      </m:oMathPara>
    </w:p>
    <w:p w14:paraId="451DB6BC" w14:textId="77777777" w:rsidR="004E4F17" w:rsidRDefault="008375FC">
      <w:pPr>
        <w:keepNext/>
        <w:spacing w:before="60" w:after="80"/>
        <w:ind w:left="255"/>
      </w:pPr>
      <m:oMathPara>
        <m:oMath>
          <m:r>
            <m:t>B=</m:t>
          </m:r>
          <m:rad>
            <m:radPr>
              <m:degHide m:val="on"/>
            </m:radPr>
            <m:deg/>
            <m:e>
              <m:r>
                <m:t>1+2ω</m:t>
              </m:r>
            </m:e>
          </m:rad>
        </m:oMath>
      </m:oMathPara>
    </w:p>
    <w:p w14:paraId="1FF8269C" w14:textId="77777777" w:rsidR="004E4F17" w:rsidRDefault="008375FC">
      <w:pPr>
        <w:keepNext/>
        <w:spacing w:before="60" w:after="80"/>
        <w:ind w:left="255"/>
      </w:pPr>
      <m:oMathPara>
        <m:oMath>
          <m:r>
            <m:t>C=1</m:t>
          </m:r>
          <m:r>
            <m:t>,</m:t>
          </m:r>
          <m:r>
            <m:t>7−</m:t>
          </m:r>
          <m:sSub>
            <m:e>
              <m:r>
                <m:t>r</m:t>
              </m:r>
            </m:e>
            <m:sub>
              <m:r>
                <m:t>m</m:t>
              </m:r>
            </m:sub>
          </m:sSub>
        </m:oMath>
      </m:oMathPara>
    </w:p>
    <w:p w14:paraId="0DEE001F" w14:textId="77777777" w:rsidR="004E4F17" w:rsidRDefault="008375FC">
      <w:pPr>
        <w:keepNext/>
        <w:spacing w:after="140"/>
      </w:pPr>
      <w:r>
        <w:t>Scostamento dichiarato K-5 · Snellezza limite con UNI EN 1992-1-1</w:t>
      </w:r>
    </w:p>
    <w:p w14:paraId="7E8769BE" w14:textId="77777777" w:rsidR="004E4F17" w:rsidRDefault="008375FC">
      <w:pPr>
        <w:keepNext/>
        <w:spacing w:after="140"/>
      </w:pPr>
      <w:r>
        <w:t xml:space="preserve">Norma: </w:t>
      </w:r>
      <w:r>
        <w:rPr>
          <w:rFonts w:ascii="Calibri" w:eastAsia="Calibri" w:hAnsi="Calibri" w:cs="Calibri"/>
        </w:rPr>
        <w:t>λ</w:t>
      </w:r>
      <w:r>
        <w:t>lim è un parametro nazionale di EN 1992-1-1 5.8.3.1(1); il valore dell'appendice nazionale del DM 31/07/2012 è ancora da riscontrare.</w:t>
      </w:r>
    </w:p>
    <w:p w14:paraId="2BF09EFA" w14:textId="77777777" w:rsidR="004E4F17" w:rsidRDefault="008375FC">
      <w:pPr>
        <w:keepNext/>
        <w:spacing w:after="140"/>
      </w:pPr>
      <w:r>
        <w:t>Programma: con UNI EN 1992-1-1 usa la (5.13N) con i valori raccomandati, come con l'Eurocodice.</w:t>
      </w:r>
    </w:p>
    <w:p w14:paraId="490FA786" w14:textId="77777777" w:rsidR="004E4F17" w:rsidRDefault="008375FC">
      <w:pPr>
        <w:keepNext/>
        <w:spacing w:after="140"/>
      </w:pPr>
      <w:r>
        <w:t xml:space="preserve">Effetto: soltanto informativo, perché il calcolo della colonna non dipende da </w:t>
      </w:r>
      <w:r>
        <w:rPr>
          <w:rFonts w:ascii="Calibri" w:eastAsia="Calibri" w:hAnsi="Calibri" w:cs="Calibri"/>
        </w:rPr>
        <w:t>λ</w:t>
      </w:r>
      <w:r>
        <w:t>lim.</w:t>
      </w:r>
    </w:p>
    <w:p w14:paraId="789A9D30" w14:textId="77777777" w:rsidR="004E4F17" w:rsidRDefault="008375FC">
      <w:pPr>
        <w:spacing w:after="140"/>
      </w:pPr>
      <w:r>
        <w:t xml:space="preserve">Per confronto il risultato riporta il metodo della curvatura nominale di EN 1992-1-1 5.8.8, con </w:t>
      </w:r>
      <m:oMath>
        <m:r>
          <m:t>n=</m:t>
        </m:r>
        <m:sSub>
          <m:e>
            <m:r>
              <m:t>N</m:t>
            </m:r>
          </m:e>
          <m:sub>
            <m:r>
              <m:t>Ed</m:t>
            </m:r>
          </m:sub>
        </m:sSub>
        <m:r>
          <m:t>/(</m:t>
        </m:r>
        <m:sSub>
          <m:e>
            <m:r>
              <m:t>A</m:t>
            </m:r>
          </m:e>
          <m:sub>
            <m:r>
              <m:t>c</m:t>
            </m:r>
          </m:sub>
        </m:sSub>
        <m:sSub>
          <m:e>
            <m:r>
              <m:t>f</m:t>
            </m:r>
          </m:e>
          <m:sub>
            <m:r>
              <m:t>cd</m:t>
            </m:r>
          </m:sub>
        </m:sSub>
        <m:r>
          <m:t>)</m:t>
        </m:r>
      </m:oMath>
      <w:r>
        <w:t xml:space="preserve">, </w:t>
      </w:r>
      <m:oMath>
        <m:r>
          <m:t>d=h/2+</m:t>
        </m:r>
        <m:sSub>
          <m:e>
            <m:r>
              <m:t>i</m:t>
            </m:r>
          </m:e>
          <m:sub>
            <m:r>
              <m:t>s</m:t>
            </m:r>
          </m:sub>
        </m:sSub>
      </m:oMath>
      <w:r>
        <w:t xml:space="preserve"> (5.35), </w:t>
      </w:r>
      <m:oMath>
        <m:sSub>
          <m:e>
            <m:r>
              <m:t>i</m:t>
            </m:r>
          </m:e>
          <m:sub>
            <m:r>
              <m:t>s</m:t>
            </m:r>
          </m:sub>
        </m:sSub>
      </m:oMath>
      <w:r>
        <w:t xml:space="preserve"> raggio d'inerzia dell'armatura, e MRd(NEd) dal dominio della libreria nella direzione </w:t>
      </w:r>
      <w:r>
        <w:rPr>
          <w:rFonts w:ascii="Calibri" w:eastAsia="Calibri" w:hAnsi="Calibri" w:cs="Calibri"/>
        </w:rPr>
        <w:t>θ</w:t>
      </w:r>
      <w:r>
        <w:t>. Kr è limitato anche inferiormente a zero. Il confronto è informativo: l'esito è quello della colonna modello.</w:t>
      </w:r>
    </w:p>
    <w:p w14:paraId="5E8D2EA6" w14:textId="77777777" w:rsidR="004E4F17" w:rsidRDefault="008375FC">
      <w:pPr>
        <w:keepNext/>
        <w:spacing w:before="60" w:after="80"/>
        <w:ind w:left="255"/>
      </w:pPr>
      <m:oMathPara>
        <m:oMath>
          <m:sSub>
            <m:e>
              <m:r>
                <m:t>K</m:t>
              </m:r>
            </m:e>
            <m:sub>
              <m:r>
                <m:t>r</m:t>
              </m:r>
            </m:sub>
          </m:sSub>
          <m:r>
            <m:t>=</m:t>
          </m:r>
          <m:f>
            <m:fPr>
              <m:type m:val="bar"/>
            </m:fPr>
            <m:num>
              <m:r>
                <m:t>1+ω−n</m:t>
              </m:r>
            </m:num>
            <m:den>
              <m:r>
                <m:t>1+ω−0</m:t>
              </m:r>
              <m:r>
                <m:t>,</m:t>
              </m:r>
              <m:r>
                <m:t>4</m:t>
              </m:r>
            </m:den>
          </m:f>
          <m:r>
            <m:t>≤1</m:t>
          </m:r>
        </m:oMath>
      </m:oMathPara>
    </w:p>
    <w:p w14:paraId="69438C04" w14:textId="77777777" w:rsidR="004E4F17" w:rsidRDefault="008375FC">
      <w:pPr>
        <w:keepNext/>
        <w:spacing w:before="60" w:after="80"/>
        <w:ind w:left="255"/>
      </w:pPr>
      <m:oMathPara>
        <m:oMath>
          <m:r>
            <m:t>β=0</m:t>
          </m:r>
          <m:r>
            <m:t>,</m:t>
          </m:r>
          <m:r>
            <m:t>35+</m:t>
          </m:r>
          <m:f>
            <m:fPr>
              <m:type m:val="bar"/>
            </m:fPr>
            <m:num>
              <m:sSub>
                <m:e>
                  <m:r>
                    <m:t>f</m:t>
                  </m:r>
                </m:e>
                <m:sub>
                  <m:r>
                    <m:t>ck</m:t>
                  </m:r>
                </m:sub>
              </m:sSub>
            </m:num>
            <m:den>
              <m:r>
                <m:t>200</m:t>
              </m:r>
            </m:den>
          </m:f>
          <m:r>
            <m:t>−</m:t>
          </m:r>
          <m:f>
            <m:fPr>
              <m:type m:val="bar"/>
            </m:fPr>
            <m:num>
              <m:r>
                <m:t>λ</m:t>
              </m:r>
            </m:num>
            <m:den>
              <m:r>
                <m:t>150</m:t>
              </m:r>
            </m:den>
          </m:f>
        </m:oMath>
      </m:oMathPara>
    </w:p>
    <w:p w14:paraId="5F5F5D01" w14:textId="77777777" w:rsidR="004E4F17" w:rsidRDefault="008375FC">
      <w:pPr>
        <w:keepNext/>
        <w:spacing w:before="60" w:after="80"/>
        <w:ind w:left="255"/>
      </w:pPr>
      <m:oMathPara>
        <m:oMath>
          <m:sSub>
            <m:e>
              <m:r>
                <m:t>K</m:t>
              </m:r>
            </m:e>
            <m:sub>
              <m:r>
                <m:t>φ</m:t>
              </m:r>
            </m:sub>
          </m:sSub>
          <m:r>
            <m:t>=1+β</m:t>
          </m:r>
          <m:sSub>
            <m:e>
              <m:r>
                <m:t>φ</m:t>
              </m:r>
            </m:e>
            <m:sub>
              <m:r>
                <m:t>ef</m:t>
              </m:r>
            </m:sub>
          </m:sSub>
          <m:r>
            <m:t>≥1</m:t>
          </m:r>
        </m:oMath>
      </m:oMathPara>
    </w:p>
    <w:p w14:paraId="687FCA40" w14:textId="77777777" w:rsidR="004E4F17" w:rsidRDefault="008375FC">
      <w:pPr>
        <w:keepNext/>
        <w:spacing w:before="60" w:after="80"/>
        <w:ind w:left="255"/>
      </w:pPr>
      <m:oMathPara>
        <m:oMath>
          <m:r>
            <m:t>d=</m:t>
          </m:r>
          <m:f>
            <m:fPr>
              <m:type m:val="bar"/>
            </m:fPr>
            <m:num>
              <m:r>
                <m:t>h</m:t>
              </m:r>
            </m:num>
            <m:den>
              <m:r>
                <m:t>2</m:t>
              </m:r>
            </m:den>
          </m:f>
          <m:r>
            <m:t>+</m:t>
          </m:r>
          <m:sSub>
            <m:e>
              <m:r>
                <m:t>i</m:t>
              </m:r>
            </m:e>
            <m:sub>
              <m:r>
                <m:t>s</m:t>
              </m:r>
            </m:sub>
          </m:sSub>
        </m:oMath>
      </m:oMathPara>
    </w:p>
    <w:p w14:paraId="097EDFC1" w14:textId="77777777" w:rsidR="004E4F17" w:rsidRDefault="008375FC">
      <w:pPr>
        <w:keepNext/>
        <w:spacing w:before="60" w:after="80"/>
        <w:ind w:left="255"/>
      </w:pPr>
      <m:oMathPara>
        <m:oMath>
          <m:f>
            <m:fPr>
              <m:type m:val="bar"/>
            </m:fPr>
            <m:num>
              <m:r>
                <m:t>1</m:t>
              </m:r>
            </m:num>
            <m:den>
              <m:r>
                <m:t>r</m:t>
              </m:r>
            </m:den>
          </m:f>
          <m:r>
            <m:t>=</m:t>
          </m:r>
          <m:sSub>
            <m:e>
              <m:r>
                <m:t>K</m:t>
              </m:r>
            </m:e>
            <m:sub>
              <m:r>
                <m:t>r</m:t>
              </m:r>
            </m:sub>
          </m:sSub>
          <m:sSub>
            <m:e>
              <m:r>
                <m:t>K</m:t>
              </m:r>
            </m:e>
            <m:sub>
              <m:r>
                <m:t>φ</m:t>
              </m:r>
            </m:sub>
          </m:sSub>
          <m:f>
            <m:fPr>
              <m:type m:val="bar"/>
            </m:fPr>
            <m:num>
              <m:sSub>
                <m:e>
                  <m:r>
                    <m:t>ε</m:t>
                  </m:r>
                </m:e>
                <m:sub>
                  <m:r>
                    <m:t>yd</m:t>
                  </m:r>
                </m:sub>
              </m:sSub>
            </m:num>
            <m:den>
              <m:r>
                <m:t>0</m:t>
              </m:r>
              <m:r>
                <m:t>,</m:t>
              </m:r>
              <m:r>
                <m:t>45</m:t>
              </m:r>
              <m:r>
                <m:t>d</m:t>
              </m:r>
            </m:den>
          </m:f>
        </m:oMath>
      </m:oMathPara>
    </w:p>
    <w:p w14:paraId="635AB52B" w14:textId="77777777" w:rsidR="004E4F17" w:rsidRDefault="008375FC">
      <w:pPr>
        <w:keepNext/>
        <w:spacing w:before="60" w:after="80"/>
        <w:ind w:left="255"/>
      </w:pPr>
      <m:oMathPara>
        <m:oMath>
          <m:sSub>
            <m:e>
              <m:r>
                <m:t>M</m:t>
              </m:r>
            </m:e>
            <m:sub>
              <m:r>
                <m:t>Ed</m:t>
              </m:r>
            </m:sub>
          </m:sSub>
          <m:r>
            <m:t>=</m:t>
          </m:r>
          <m:sSub>
            <m:e>
              <m:r>
                <m:t>M</m:t>
              </m:r>
            </m:e>
            <m:sub>
              <m:r>
                <m:t>0Ed,tot</m:t>
              </m:r>
            </m:sub>
          </m:sSub>
          <m:r>
            <m:t>+</m:t>
          </m:r>
          <m:sSub>
            <m:e>
              <m:r>
                <m:t>N</m:t>
              </m:r>
            </m:e>
            <m:sub>
              <m:r>
                <m:t>Ed</m:t>
              </m:r>
            </m:sub>
          </m:sSub>
          <m:f>
            <m:fPr>
              <m:type m:val="bar"/>
            </m:fPr>
            <m:num>
              <m:r>
                <m:t>1</m:t>
              </m:r>
            </m:num>
            <m:den>
              <m:r>
                <m:t>r</m:t>
              </m:r>
            </m:den>
          </m:f>
          <m:f>
            <m:fPr>
              <m:type m:val="bar"/>
            </m:fPr>
            <m:num>
              <m:sSubSup>
                <m:e>
                  <m:r>
                    <m:t>l</m:t>
                  </m:r>
                </m:e>
                <m:sub>
                  <m:r>
                    <m:t>0</m:t>
                  </m:r>
                </m:sub>
                <m:sup>
                  <m:r>
                    <m:t>2</m:t>
                  </m:r>
                </m:sup>
              </m:sSubSup>
            </m:num>
            <m:den>
              <m:r>
                <m:t>c</m:t>
              </m:r>
            </m:den>
          </m:f>
        </m:oMath>
      </m:oMathPara>
    </w:p>
    <w:p w14:paraId="29E52C75" w14:textId="77777777" w:rsidR="004E4F17" w:rsidRDefault="008375FC">
      <w:pPr>
        <w:pStyle w:val="Titolo2"/>
        <w:keepNext/>
        <w:spacing w:after="140"/>
      </w:pPr>
      <w:bookmarkStart w:id="60" w:name="_Toc244141305"/>
      <w:r>
        <w:t>Colonna modello: controllo a mano e limiti</w:t>
      </w:r>
      <w:bookmarkEnd w:id="60"/>
    </w:p>
    <w:p w14:paraId="57E74551" w14:textId="77777777" w:rsidR="004E4F17" w:rsidRDefault="008375FC">
      <w:pPr>
        <w:spacing w:after="140"/>
      </w:pPr>
      <w:r>
        <w:t>Un pilastro di 300 × 500 mm inflesso nel piano dell'altezza di 500 mm, C30/37 e B450C con NTC 2018 (</w:t>
      </w:r>
      <m:oMath>
        <m:sSub>
          <m:e>
            <m:r>
              <m:t>f</m:t>
            </m:r>
          </m:e>
          <m:sub>
            <m:r>
              <m:t>cd</m:t>
            </m:r>
          </m:sub>
        </m:sSub>
        <m:r>
          <m:t>=17</m:t>
        </m:r>
        <m:r>
          <m:t>,</m:t>
        </m:r>
        <m:r>
          <m:t>0</m:t>
        </m:r>
      </m:oMath>
      <w:r>
        <w:t xml:space="preserve"> MPa, </w:t>
      </w:r>
      <m:oMath>
        <m:sSub>
          <m:e>
            <m:r>
              <m:t>f</m:t>
            </m:r>
          </m:e>
          <m:sub>
            <m:r>
              <m:t>yd</m:t>
            </m:r>
          </m:sub>
        </m:sSub>
        <m:r>
          <m:t>=391</m:t>
        </m:r>
        <m:r>
          <m:t>,</m:t>
        </m:r>
        <m:r>
          <m:t>30</m:t>
        </m:r>
      </m:oMath>
      <w:r>
        <w:t xml:space="preserve"> MPa, </w:t>
      </w:r>
      <m:oMath>
        <m:sSub>
          <m:e>
            <m:r>
              <m:t>ε</m:t>
            </m:r>
          </m:e>
          <m:sub>
            <m:r>
              <m:t>yd</m:t>
            </m:r>
          </m:sub>
        </m:sSub>
        <m:r>
          <m:t>=1</m:t>
        </m:r>
        <m:r>
          <m:t>,</m:t>
        </m:r>
        <m:r>
          <m:t>957</m:t>
        </m:r>
      </m:oMath>
      <w:r>
        <w:t xml:space="preserve"> ‰), ha 4Ø20 su ciascuna faccia a 200 mm dall'asse, quindi </w:t>
      </w:r>
      <m:oMath>
        <m:sSub>
          <m:e>
            <m:r>
              <m:t>A</m:t>
            </m:r>
          </m:e>
          <m:sub>
            <m:r>
              <m:t>s</m:t>
            </m:r>
          </m:sub>
        </m:sSub>
        <m:r>
          <m:t>=2513</m:t>
        </m:r>
      </m:oMath>
      <w:r>
        <w:t xml:space="preserve"> mm² e </w:t>
      </w:r>
      <m:oMath>
        <m:sSub>
          <m:e>
            <m:r>
              <m:t>i</m:t>
            </m:r>
          </m:e>
          <m:sub>
            <m:r>
              <m:t>s</m:t>
            </m:r>
          </m:sub>
        </m:sSub>
        <m:r>
          <m:t>=200</m:t>
        </m:r>
      </m:oMath>
      <w:r>
        <w:t xml:space="preserve"> mm. Con </w:t>
      </w:r>
      <m:oMath>
        <m:sSub>
          <m:e>
            <m:r>
              <m:t>N</m:t>
            </m:r>
          </m:e>
          <m:sub>
            <m:r>
              <m:t>Ed</m:t>
            </m:r>
          </m:sub>
        </m:sSub>
        <m:r>
          <m:t>=800</m:t>
        </m:r>
      </m:oMath>
      <w:r>
        <w:t xml:space="preserve"> kN di </w:t>
      </w:r>
      <w:r>
        <w:lastRenderedPageBreak/>
        <w:t xml:space="preserve">compressione, </w:t>
      </w:r>
      <m:oMath>
        <m:r>
          <m:t>l=</m:t>
        </m:r>
        <m:sSub>
          <m:e>
            <m:r>
              <m:t>l</m:t>
            </m:r>
          </m:e>
          <m:sub>
            <m:r>
              <m:t>0</m:t>
            </m:r>
          </m:sub>
        </m:sSub>
        <m:r>
          <m:t>=8</m:t>
        </m:r>
      </m:oMath>
      <w:r>
        <w:t xml:space="preserve"> m, </w:t>
      </w:r>
      <m:oMath>
        <m:r>
          <m:t>c=10</m:t>
        </m:r>
      </m:oMath>
      <w:r>
        <w:t xml:space="preserve">, </w:t>
      </w:r>
      <m:oMath>
        <m:sSub>
          <m:e>
            <m:r>
              <m:t>φ</m:t>
            </m:r>
          </m:e>
          <m:sub>
            <m:r>
              <m:t>ef</m:t>
            </m:r>
          </m:sub>
        </m:sSub>
        <m:r>
          <m:t>=0</m:t>
        </m:r>
      </m:oMath>
      <w:r>
        <w:t xml:space="preserve"> e </w:t>
      </w:r>
      <m:oMath>
        <m:sSub>
          <m:e>
            <m:r>
              <m:t>M</m:t>
            </m:r>
          </m:e>
          <m:sub>
            <m:r>
              <m:t>0Ed</m:t>
            </m:r>
          </m:sub>
        </m:sSub>
        <m:r>
          <m:t>=40</m:t>
        </m:r>
      </m:oMath>
      <w:r>
        <w:t xml:space="preserve"> kNm le grandezze in forma chiusa sono le seguenti.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4E4F17" w14:paraId="645E2F98" w14:textId="77777777">
        <w:trPr>
          <w:cantSplit/>
          <w:tblHeader/>
          <w:jc w:val="center"/>
        </w:trPr>
        <w:tc>
          <w:tcPr>
            <w:tcW w:w="3005" w:type="dxa"/>
            <w:shd w:val="clear" w:color="auto" w:fill="E7E6E6"/>
            <w:tcMar>
              <w:top w:w="90" w:type="dxa"/>
              <w:left w:w="90" w:type="dxa"/>
              <w:bottom w:w="90" w:type="dxa"/>
              <w:right w:w="90" w:type="dxa"/>
            </w:tcMar>
            <w:vAlign w:val="center"/>
          </w:tcPr>
          <w:p w14:paraId="5E5B12D5" w14:textId="77777777" w:rsidR="004E4F17" w:rsidRDefault="008375FC">
            <w:pPr>
              <w:spacing w:before="20" w:after="20"/>
              <w:jc w:val="left"/>
            </w:pPr>
            <w:r>
              <w:rPr>
                <w:b/>
                <w:sz w:val="21"/>
              </w:rPr>
              <w:t>Grandezza</w:t>
            </w:r>
          </w:p>
        </w:tc>
        <w:tc>
          <w:tcPr>
            <w:tcW w:w="6633" w:type="dxa"/>
            <w:shd w:val="clear" w:color="auto" w:fill="E7E6E6"/>
            <w:tcMar>
              <w:top w:w="90" w:type="dxa"/>
              <w:left w:w="90" w:type="dxa"/>
              <w:bottom w:w="90" w:type="dxa"/>
              <w:right w:w="90" w:type="dxa"/>
            </w:tcMar>
            <w:vAlign w:val="center"/>
          </w:tcPr>
          <w:p w14:paraId="66EE707C" w14:textId="77777777" w:rsidR="004E4F17" w:rsidRDefault="008375FC">
            <w:pPr>
              <w:spacing w:before="20" w:after="20"/>
              <w:jc w:val="center"/>
            </w:pPr>
            <w:r>
              <w:rPr>
                <w:b/>
                <w:sz w:val="21"/>
              </w:rPr>
              <w:t>Valore</w:t>
            </w:r>
          </w:p>
        </w:tc>
      </w:tr>
      <w:tr w:rsidR="004E4F17" w14:paraId="4CB80B40" w14:textId="77777777">
        <w:trPr>
          <w:cantSplit/>
          <w:jc w:val="center"/>
        </w:trPr>
        <w:tc>
          <w:tcPr>
            <w:tcW w:w="3005" w:type="dxa"/>
            <w:tcMar>
              <w:top w:w="90" w:type="dxa"/>
              <w:left w:w="90" w:type="dxa"/>
              <w:bottom w:w="90" w:type="dxa"/>
              <w:right w:w="90" w:type="dxa"/>
            </w:tcMar>
            <w:vAlign w:val="center"/>
          </w:tcPr>
          <w:p w14:paraId="0C54BF4D" w14:textId="77777777" w:rsidR="004E4F17" w:rsidRDefault="008375FC">
            <w:pPr>
              <w:spacing w:before="20" w:after="20"/>
              <w:jc w:val="left"/>
            </w:pPr>
            <m:oMath>
              <m:sSub>
                <m:e>
                  <m:r>
                    <m:t>α</m:t>
                  </m:r>
                </m:e>
                <m:sub>
                  <m:r>
                    <m:t>h</m:t>
                  </m:r>
                </m:sub>
              </m:sSub>
              <m:r>
                <m:t>=2/</m:t>
              </m:r>
              <m:rad>
                <m:radPr>
                  <m:degHide m:val="on"/>
                </m:radPr>
                <m:deg/>
                <m:e>
                  <m:r>
                    <m:t>8</m:t>
                  </m:r>
                </m:e>
              </m:rad>
            </m:oMath>
            <w:r>
              <w:rPr>
                <w:sz w:val="21"/>
              </w:rPr>
              <w:t xml:space="preserve">, </w:t>
            </w:r>
            <m:oMath>
              <m:sSub>
                <m:e>
                  <m:r>
                    <m:t>θ</m:t>
                  </m:r>
                </m:e>
                <m:sub>
                  <m:r>
                    <m:t>i</m:t>
                  </m:r>
                </m:sub>
              </m:sSub>
              <m:r>
                <m:t>=</m:t>
              </m:r>
              <m:sSub>
                <m:e>
                  <m:r>
                    <m:t>α</m:t>
                  </m:r>
                </m:e>
                <m:sub>
                  <m:r>
                    <m:t>h</m:t>
                  </m:r>
                </m:sub>
              </m:sSub>
              <m:r>
                <m:t>/200</m:t>
              </m:r>
            </m:oMath>
            <w:r>
              <w:rPr>
                <w:sz w:val="21"/>
              </w:rPr>
              <w:t xml:space="preserve">, </w:t>
            </w:r>
            <m:oMath>
              <m:sSub>
                <m:e>
                  <m:r>
                    <m:t>e</m:t>
                  </m:r>
                </m:e>
                <m:sub>
                  <m:r>
                    <m:t>i</m:t>
                  </m:r>
                </m:sub>
              </m:sSub>
              <m:r>
                <m:t>=</m:t>
              </m:r>
              <m:sSub>
                <m:e>
                  <m:r>
                    <m:t>θ</m:t>
                  </m:r>
                </m:e>
                <m:sub>
                  <m:r>
                    <m:t>i</m:t>
                  </m:r>
                </m:sub>
              </m:sSub>
              <m:sSub>
                <m:e>
                  <m:r>
                    <m:t>l</m:t>
                  </m:r>
                </m:e>
                <m:sub>
                  <m:r>
                    <m:t>0</m:t>
                  </m:r>
                </m:sub>
              </m:sSub>
              <m:r>
                <m:t>/2</m:t>
              </m:r>
            </m:oMath>
          </w:p>
        </w:tc>
        <w:tc>
          <w:tcPr>
            <w:tcW w:w="6633" w:type="dxa"/>
            <w:tcMar>
              <w:top w:w="90" w:type="dxa"/>
              <w:left w:w="90" w:type="dxa"/>
              <w:bottom w:w="90" w:type="dxa"/>
              <w:right w:w="90" w:type="dxa"/>
            </w:tcMar>
            <w:vAlign w:val="center"/>
          </w:tcPr>
          <w:p w14:paraId="2A3BA1B9" w14:textId="77777777" w:rsidR="004E4F17" w:rsidRDefault="008375FC">
            <w:pPr>
              <w:spacing w:before="20" w:after="20"/>
              <w:jc w:val="left"/>
            </w:pPr>
            <w:r>
              <w:rPr>
                <w:sz w:val="21"/>
              </w:rPr>
              <w:t>0,7071; 0,003536; 14,14 mm</w:t>
            </w:r>
          </w:p>
        </w:tc>
      </w:tr>
      <w:tr w:rsidR="004E4F17" w14:paraId="191EDEDC" w14:textId="77777777">
        <w:trPr>
          <w:cantSplit/>
          <w:jc w:val="center"/>
        </w:trPr>
        <w:tc>
          <w:tcPr>
            <w:tcW w:w="3005" w:type="dxa"/>
            <w:tcMar>
              <w:top w:w="90" w:type="dxa"/>
              <w:left w:w="90" w:type="dxa"/>
              <w:bottom w:w="90" w:type="dxa"/>
              <w:right w:w="90" w:type="dxa"/>
            </w:tcMar>
            <w:vAlign w:val="center"/>
          </w:tcPr>
          <w:p w14:paraId="4B94764F" w14:textId="77777777" w:rsidR="004E4F17" w:rsidRDefault="008375FC">
            <w:pPr>
              <w:spacing w:before="20" w:after="20"/>
              <w:jc w:val="left"/>
            </w:pPr>
            <m:oMath>
              <m:sSub>
                <m:e>
                  <m:r>
                    <m:t>e</m:t>
                  </m:r>
                </m:e>
                <m:sub>
                  <m:r>
                    <m:t>0</m:t>
                  </m:r>
                </m:sub>
              </m:sSub>
              <m:r>
                <m:t>=max(</m:t>
              </m:r>
              <m:sSub>
                <m:e>
                  <m:r>
                    <m:t>l</m:t>
                  </m:r>
                </m:e>
                <m:sub>
                  <m:r>
                    <m:t>0</m:t>
                  </m:r>
                </m:sub>
              </m:sSub>
              <m:r>
                <m:t>/200;</m:t>
              </m:r>
              <m:r>
                <m:rPr>
                  <m:sty m:val="p"/>
                </m:rPr>
                <m:t> </m:t>
              </m:r>
              <m:r>
                <m:t>20</m:t>
              </m:r>
              <m:r>
                <m:rPr>
                  <m:sty m:val="p"/>
                </m:rPr>
                <m:t> </m:t>
              </m:r>
              <m:r>
                <m:rPr>
                  <m:sty m:val="p"/>
                </m:rPr>
                <m:t>mm</m:t>
              </m:r>
              <m:r>
                <m:t>)</m:t>
              </m:r>
            </m:oMath>
            <w:r>
              <w:rPr>
                <w:sz w:val="21"/>
              </w:rPr>
              <w:t>, NTC</w:t>
            </w:r>
          </w:p>
        </w:tc>
        <w:tc>
          <w:tcPr>
            <w:tcW w:w="6633" w:type="dxa"/>
            <w:tcMar>
              <w:top w:w="90" w:type="dxa"/>
              <w:left w:w="90" w:type="dxa"/>
              <w:bottom w:w="90" w:type="dxa"/>
              <w:right w:w="90" w:type="dxa"/>
            </w:tcMar>
            <w:vAlign w:val="center"/>
          </w:tcPr>
          <w:p w14:paraId="198B894C" w14:textId="77777777" w:rsidR="004E4F17" w:rsidRDefault="008375FC">
            <w:pPr>
              <w:spacing w:before="20" w:after="20"/>
              <w:jc w:val="center"/>
            </w:pPr>
            <w:r>
              <w:rPr>
                <w:sz w:val="21"/>
              </w:rPr>
              <w:t>40 mm</w:t>
            </w:r>
          </w:p>
        </w:tc>
      </w:tr>
      <w:tr w:rsidR="004E4F17" w14:paraId="57E24F88" w14:textId="77777777">
        <w:trPr>
          <w:cantSplit/>
          <w:jc w:val="center"/>
        </w:trPr>
        <w:tc>
          <w:tcPr>
            <w:tcW w:w="3005" w:type="dxa"/>
            <w:tcMar>
              <w:top w:w="90" w:type="dxa"/>
              <w:left w:w="90" w:type="dxa"/>
              <w:bottom w:w="90" w:type="dxa"/>
              <w:right w:w="90" w:type="dxa"/>
            </w:tcMar>
            <w:vAlign w:val="center"/>
          </w:tcPr>
          <w:p w14:paraId="505864E1" w14:textId="77777777" w:rsidR="004E4F17" w:rsidRDefault="008375FC">
            <w:pPr>
              <w:spacing w:before="20" w:after="20"/>
              <w:jc w:val="left"/>
            </w:pPr>
            <w:r>
              <w:rPr>
                <w:sz w:val="21"/>
              </w:rPr>
              <w:t>M0Ed + NEd ei; NEd e0</w:t>
            </w:r>
          </w:p>
        </w:tc>
        <w:tc>
          <w:tcPr>
            <w:tcW w:w="6633" w:type="dxa"/>
            <w:tcMar>
              <w:top w:w="90" w:type="dxa"/>
              <w:left w:w="90" w:type="dxa"/>
              <w:bottom w:w="90" w:type="dxa"/>
              <w:right w:w="90" w:type="dxa"/>
            </w:tcMar>
            <w:vAlign w:val="center"/>
          </w:tcPr>
          <w:p w14:paraId="6A22E619" w14:textId="77777777" w:rsidR="004E4F17" w:rsidRDefault="008375FC">
            <w:pPr>
              <w:spacing w:before="20" w:after="20"/>
              <w:jc w:val="left"/>
            </w:pPr>
            <w:r>
              <w:rPr>
                <w:sz w:val="21"/>
              </w:rPr>
              <w:t>51,31 kNm; 32,00 kNm</w:t>
            </w:r>
          </w:p>
        </w:tc>
      </w:tr>
      <w:tr w:rsidR="004E4F17" w14:paraId="5C162C1C" w14:textId="77777777">
        <w:trPr>
          <w:cantSplit/>
          <w:jc w:val="center"/>
        </w:trPr>
        <w:tc>
          <w:tcPr>
            <w:tcW w:w="3005" w:type="dxa"/>
            <w:tcMar>
              <w:top w:w="90" w:type="dxa"/>
              <w:left w:w="90" w:type="dxa"/>
              <w:bottom w:w="90" w:type="dxa"/>
              <w:right w:w="90" w:type="dxa"/>
            </w:tcMar>
            <w:vAlign w:val="center"/>
          </w:tcPr>
          <w:p w14:paraId="2011F750" w14:textId="77777777" w:rsidR="004E4F17" w:rsidRDefault="008375FC">
            <w:pPr>
              <w:spacing w:before="20" w:after="20"/>
              <w:jc w:val="left"/>
            </w:pPr>
            <w:r>
              <w:rPr>
                <w:sz w:val="21"/>
              </w:rPr>
              <w:t>M0Ed,tot</w:t>
            </w:r>
          </w:p>
        </w:tc>
        <w:tc>
          <w:tcPr>
            <w:tcW w:w="6633" w:type="dxa"/>
            <w:tcMar>
              <w:top w:w="90" w:type="dxa"/>
              <w:left w:w="90" w:type="dxa"/>
              <w:bottom w:w="90" w:type="dxa"/>
              <w:right w:w="90" w:type="dxa"/>
            </w:tcMar>
            <w:vAlign w:val="center"/>
          </w:tcPr>
          <w:p w14:paraId="6C4988E8" w14:textId="77777777" w:rsidR="004E4F17" w:rsidRDefault="008375FC">
            <w:pPr>
              <w:spacing w:before="20" w:after="20"/>
              <w:jc w:val="left"/>
            </w:pPr>
            <w:r>
              <w:rPr>
                <w:sz w:val="21"/>
              </w:rPr>
              <w:t>51,31 kNm, governa l'imperfezione</w:t>
            </w:r>
          </w:p>
        </w:tc>
      </w:tr>
      <w:tr w:rsidR="004E4F17" w14:paraId="3BA03CCA" w14:textId="77777777">
        <w:trPr>
          <w:cantSplit/>
          <w:jc w:val="center"/>
        </w:trPr>
        <w:tc>
          <w:tcPr>
            <w:tcW w:w="3005" w:type="dxa"/>
            <w:tcMar>
              <w:top w:w="90" w:type="dxa"/>
              <w:left w:w="90" w:type="dxa"/>
              <w:bottom w:w="90" w:type="dxa"/>
              <w:right w:w="90" w:type="dxa"/>
            </w:tcMar>
            <w:vAlign w:val="center"/>
          </w:tcPr>
          <w:p w14:paraId="59A70384" w14:textId="77777777" w:rsidR="004E4F17" w:rsidRDefault="008375FC">
            <w:pPr>
              <w:spacing w:before="20" w:after="20"/>
              <w:jc w:val="left"/>
            </w:pPr>
            <m:oMathPara>
              <m:oMath>
                <m:r>
                  <m:t>k=</m:t>
                </m:r>
                <m:sSub>
                  <m:e>
                    <m:r>
                      <m:t>N</m:t>
                    </m:r>
                  </m:e>
                  <m:sub>
                    <m:r>
                      <m:t>Ed</m:t>
                    </m:r>
                  </m:sub>
                </m:sSub>
                <m:sSubSup>
                  <m:e>
                    <m:r>
                      <m:t>l</m:t>
                    </m:r>
                  </m:e>
                  <m:sub>
                    <m:r>
                      <m:t>0</m:t>
                    </m:r>
                  </m:sub>
                  <m:sup>
                    <m:r>
                      <m:t>2</m:t>
                    </m:r>
                  </m:sup>
                </m:sSubSup>
                <m:r>
                  <m:t>/c</m:t>
                </m:r>
              </m:oMath>
            </m:oMathPara>
          </w:p>
        </w:tc>
        <w:tc>
          <w:tcPr>
            <w:tcW w:w="6633" w:type="dxa"/>
            <w:tcMar>
              <w:top w:w="90" w:type="dxa"/>
              <w:left w:w="90" w:type="dxa"/>
              <w:bottom w:w="90" w:type="dxa"/>
              <w:right w:w="90" w:type="dxa"/>
            </w:tcMar>
            <w:vAlign w:val="center"/>
          </w:tcPr>
          <w:p w14:paraId="773EB485" w14:textId="77777777" w:rsidR="004E4F17" w:rsidRDefault="008375FC">
            <w:pPr>
              <w:spacing w:before="20" w:after="20"/>
              <w:jc w:val="center"/>
            </w:pPr>
            <w:r>
              <w:rPr>
                <w:sz w:val="21"/>
              </w:rPr>
              <w:t>5120 kN·m²</w:t>
            </w:r>
          </w:p>
        </w:tc>
      </w:tr>
      <w:tr w:rsidR="004E4F17" w14:paraId="32394F4A" w14:textId="77777777">
        <w:trPr>
          <w:cantSplit/>
          <w:jc w:val="center"/>
        </w:trPr>
        <w:tc>
          <w:tcPr>
            <w:tcW w:w="3005" w:type="dxa"/>
            <w:tcMar>
              <w:top w:w="90" w:type="dxa"/>
              <w:left w:w="90" w:type="dxa"/>
              <w:bottom w:w="90" w:type="dxa"/>
              <w:right w:w="90" w:type="dxa"/>
            </w:tcMar>
            <w:vAlign w:val="center"/>
          </w:tcPr>
          <w:p w14:paraId="0D48EF92" w14:textId="77777777" w:rsidR="004E4F17" w:rsidRDefault="008375FC">
            <w:pPr>
              <w:spacing w:before="20" w:after="20"/>
              <w:jc w:val="left"/>
            </w:pPr>
            <m:oMath>
              <m:r>
                <m:t>i=h/</m:t>
              </m:r>
              <m:rad>
                <m:radPr>
                  <m:degHide m:val="on"/>
                </m:radPr>
                <m:deg/>
                <m:e>
                  <m:r>
                    <m:t>12</m:t>
                  </m:r>
                </m:e>
              </m:rad>
            </m:oMath>
            <w:r>
              <w:rPr>
                <w:sz w:val="21"/>
              </w:rPr>
              <w:t xml:space="preserve">, </w:t>
            </w:r>
            <m:oMath>
              <m:r>
                <m:t>λ=</m:t>
              </m:r>
              <m:sSub>
                <m:e>
                  <m:r>
                    <m:t>l</m:t>
                  </m:r>
                </m:e>
                <m:sub>
                  <m:r>
                    <m:t>0</m:t>
                  </m:r>
                </m:sub>
              </m:sSub>
              <m:r>
                <m:t>/i</m:t>
              </m:r>
            </m:oMath>
          </w:p>
        </w:tc>
        <w:tc>
          <w:tcPr>
            <w:tcW w:w="6633" w:type="dxa"/>
            <w:tcMar>
              <w:top w:w="90" w:type="dxa"/>
              <w:left w:w="90" w:type="dxa"/>
              <w:bottom w:w="90" w:type="dxa"/>
              <w:right w:w="90" w:type="dxa"/>
            </w:tcMar>
            <w:vAlign w:val="center"/>
          </w:tcPr>
          <w:p w14:paraId="421B73E1" w14:textId="77777777" w:rsidR="004E4F17" w:rsidRDefault="008375FC">
            <w:pPr>
              <w:spacing w:before="20" w:after="20"/>
              <w:jc w:val="center"/>
            </w:pPr>
            <w:r>
              <w:rPr>
                <w:sz w:val="21"/>
              </w:rPr>
              <w:t>144,34 mm; 55,43</w:t>
            </w:r>
          </w:p>
        </w:tc>
      </w:tr>
      <w:tr w:rsidR="004E4F17" w14:paraId="7784BD58" w14:textId="77777777">
        <w:trPr>
          <w:cantSplit/>
          <w:jc w:val="center"/>
        </w:trPr>
        <w:tc>
          <w:tcPr>
            <w:tcW w:w="3005" w:type="dxa"/>
            <w:tcMar>
              <w:top w:w="90" w:type="dxa"/>
              <w:left w:w="90" w:type="dxa"/>
              <w:bottom w:w="90" w:type="dxa"/>
              <w:right w:w="90" w:type="dxa"/>
            </w:tcMar>
            <w:vAlign w:val="center"/>
          </w:tcPr>
          <w:p w14:paraId="5BA38779" w14:textId="77777777" w:rsidR="004E4F17" w:rsidRDefault="008375FC">
            <w:pPr>
              <w:spacing w:before="20" w:after="20"/>
              <w:jc w:val="left"/>
            </w:pPr>
            <m:oMath>
              <m:r>
                <m:t>ν=</m:t>
              </m:r>
              <m:sSub>
                <m:e>
                  <m:r>
                    <m:t>N</m:t>
                  </m:r>
                </m:e>
                <m:sub>
                  <m:r>
                    <m:t>Ed</m:t>
                  </m:r>
                </m:sub>
              </m:sSub>
              <m:r>
                <m:t>/(</m:t>
              </m:r>
              <m:sSub>
                <m:e>
                  <m:r>
                    <m:t>A</m:t>
                  </m:r>
                </m:e>
                <m:sub>
                  <m:r>
                    <m:t>c</m:t>
                  </m:r>
                </m:sub>
              </m:sSub>
              <m:sSub>
                <m:e>
                  <m:r>
                    <m:t>f</m:t>
                  </m:r>
                </m:e>
                <m:sub>
                  <m:r>
                    <m:t>cd</m:t>
                  </m:r>
                </m:sub>
              </m:sSub>
              <m:r>
                <m:t>)</m:t>
              </m:r>
            </m:oMath>
            <w:r>
              <w:rPr>
                <w:sz w:val="21"/>
              </w:rPr>
              <w:t xml:space="preserve">, </w:t>
            </w:r>
            <m:oMath>
              <m:sSub>
                <m:e>
                  <m:r>
                    <m:t>λ</m:t>
                  </m:r>
                </m:e>
                <m:sub>
                  <m:r>
                    <m:t>lim</m:t>
                  </m:r>
                </m:sub>
              </m:sSub>
              <m:r>
                <m:t>=25/</m:t>
              </m:r>
              <m:rad>
                <m:radPr>
                  <m:degHide m:val="on"/>
                </m:radPr>
                <m:deg/>
                <m:e>
                  <m:r>
                    <m:t>ν</m:t>
                  </m:r>
                </m:e>
              </m:rad>
            </m:oMath>
          </w:p>
        </w:tc>
        <w:tc>
          <w:tcPr>
            <w:tcW w:w="6633" w:type="dxa"/>
            <w:tcMar>
              <w:top w:w="90" w:type="dxa"/>
              <w:left w:w="90" w:type="dxa"/>
              <w:bottom w:w="90" w:type="dxa"/>
              <w:right w:w="90" w:type="dxa"/>
            </w:tcMar>
            <w:vAlign w:val="center"/>
          </w:tcPr>
          <w:p w14:paraId="2B9112A3" w14:textId="77777777" w:rsidR="004E4F17" w:rsidRDefault="008375FC">
            <w:pPr>
              <w:spacing w:before="20" w:after="20"/>
              <w:jc w:val="center"/>
            </w:pPr>
            <w:r>
              <w:rPr>
                <w:sz w:val="21"/>
              </w:rPr>
              <w:t>0,3137; 44,63</w:t>
            </w:r>
          </w:p>
        </w:tc>
      </w:tr>
      <w:tr w:rsidR="004E4F17" w14:paraId="023EBB6C" w14:textId="77777777">
        <w:trPr>
          <w:cantSplit/>
          <w:jc w:val="center"/>
        </w:trPr>
        <w:tc>
          <w:tcPr>
            <w:tcW w:w="3005" w:type="dxa"/>
            <w:tcMar>
              <w:top w:w="90" w:type="dxa"/>
              <w:left w:w="90" w:type="dxa"/>
              <w:bottom w:w="90" w:type="dxa"/>
              <w:right w:w="90" w:type="dxa"/>
            </w:tcMar>
            <w:vAlign w:val="center"/>
          </w:tcPr>
          <w:p w14:paraId="3A60D9C5" w14:textId="77777777" w:rsidR="004E4F17" w:rsidRDefault="008375FC">
            <w:pPr>
              <w:spacing w:before="20" w:after="20"/>
              <w:jc w:val="left"/>
            </w:pPr>
            <w:r>
              <w:rPr>
                <w:sz w:val="21"/>
              </w:rPr>
              <w:t xml:space="preserve">Curvatura nominale: </w:t>
            </w:r>
            <m:oMath>
              <m:sSub>
                <m:e>
                  <m:r>
                    <m:t>K</m:t>
                  </m:r>
                </m:e>
                <m:sub>
                  <m:r>
                    <m:t>r</m:t>
                  </m:r>
                </m:sub>
              </m:sSub>
            </m:oMath>
            <w:r>
              <w:rPr>
                <w:sz w:val="21"/>
              </w:rPr>
              <w:t xml:space="preserve">, </w:t>
            </w:r>
            <m:oMath>
              <m:r>
                <m:t>1/r=</m:t>
              </m:r>
              <m:sSub>
                <m:e>
                  <m:r>
                    <m:t>ε</m:t>
                  </m:r>
                </m:e>
                <m:sub>
                  <m:r>
                    <m:t>yd</m:t>
                  </m:r>
                </m:sub>
              </m:sSub>
              <m:r>
                <m:t>/(0</m:t>
              </m:r>
              <m:r>
                <m:t>,</m:t>
              </m:r>
              <m:r>
                <m:t>45</m:t>
              </m:r>
              <m:r>
                <m:t>d)</m:t>
              </m:r>
            </m:oMath>
            <w:r>
              <w:rPr>
                <w:sz w:val="21"/>
              </w:rPr>
              <w:t xml:space="preserve"> con </w:t>
            </w:r>
            <m:oMath>
              <m:r>
                <m:t>d=450</m:t>
              </m:r>
            </m:oMath>
            <w:r>
              <w:rPr>
                <w:sz w:val="21"/>
              </w:rPr>
              <w:t xml:space="preserve"> mm</w:t>
            </w:r>
          </w:p>
        </w:tc>
        <w:tc>
          <w:tcPr>
            <w:tcW w:w="6633" w:type="dxa"/>
            <w:tcMar>
              <w:top w:w="90" w:type="dxa"/>
              <w:left w:w="90" w:type="dxa"/>
              <w:bottom w:w="90" w:type="dxa"/>
              <w:right w:w="90" w:type="dxa"/>
            </w:tcMar>
            <w:vAlign w:val="center"/>
          </w:tcPr>
          <w:p w14:paraId="308F3DB3" w14:textId="77777777" w:rsidR="004E4F17" w:rsidRDefault="008375FC">
            <w:pPr>
              <w:spacing w:before="20" w:after="20"/>
              <w:jc w:val="left"/>
            </w:pPr>
            <w:r>
              <w:rPr>
                <w:sz w:val="21"/>
              </w:rPr>
              <w:t>1, perché la formula dà 1,088; 0,009662 1/m</w:t>
            </w:r>
          </w:p>
        </w:tc>
      </w:tr>
      <w:tr w:rsidR="004E4F17" w14:paraId="1A3C585D" w14:textId="77777777">
        <w:trPr>
          <w:cantSplit/>
          <w:jc w:val="center"/>
        </w:trPr>
        <w:tc>
          <w:tcPr>
            <w:tcW w:w="3005" w:type="dxa"/>
            <w:tcMar>
              <w:top w:w="90" w:type="dxa"/>
              <w:left w:w="90" w:type="dxa"/>
              <w:bottom w:w="90" w:type="dxa"/>
              <w:right w:w="90" w:type="dxa"/>
            </w:tcMar>
            <w:vAlign w:val="center"/>
          </w:tcPr>
          <w:p w14:paraId="3BA8C4F9" w14:textId="77777777" w:rsidR="004E4F17" w:rsidRDefault="008375FC">
            <w:pPr>
              <w:spacing w:before="20" w:after="20"/>
              <w:jc w:val="left"/>
            </w:pPr>
            <m:oMath>
              <m:sSub>
                <m:e>
                  <m:r>
                    <m:t>e</m:t>
                  </m:r>
                </m:e>
                <m:sub>
                  <m:r>
                    <m:t>2</m:t>
                  </m:r>
                </m:sub>
              </m:sSub>
              <m:r>
                <m:t>=(1/r)</m:t>
              </m:r>
              <m:sSubSup>
                <m:e>
                  <m:r>
                    <m:t>l</m:t>
                  </m:r>
                </m:e>
                <m:sub>
                  <m:r>
                    <m:t>0</m:t>
                  </m:r>
                </m:sub>
                <m:sup>
                  <m:r>
                    <m:t>2</m:t>
                  </m:r>
                </m:sup>
              </m:sSubSup>
              <m:r>
                <m:t>/c</m:t>
              </m:r>
            </m:oMath>
            <w:r>
              <w:rPr>
                <w:sz w:val="21"/>
              </w:rPr>
              <w:t xml:space="preserve">, </w:t>
            </w:r>
            <m:oMath>
              <m:sSub>
                <m:e>
                  <m:r>
                    <m:t>M</m:t>
                  </m:r>
                </m:e>
                <m:sub>
                  <m:r>
                    <m:t>2</m:t>
                  </m:r>
                </m:sub>
              </m:sSub>
              <m:r>
                <m:t>=</m:t>
              </m:r>
              <m:sSub>
                <m:e>
                  <m:r>
                    <m:t>N</m:t>
                  </m:r>
                </m:e>
                <m:sub>
                  <m:r>
                    <m:t>Ed</m:t>
                  </m:r>
                </m:sub>
              </m:sSub>
              <m:sSub>
                <m:e>
                  <m:r>
                    <m:t>e</m:t>
                  </m:r>
                </m:e>
                <m:sub>
                  <m:r>
                    <m:t>2</m:t>
                  </m:r>
                </m:sub>
              </m:sSub>
            </m:oMath>
            <w:r>
              <w:rPr>
                <w:sz w:val="21"/>
              </w:rPr>
              <w:t xml:space="preserve">, </w:t>
            </w:r>
            <m:oMath>
              <m:sSub>
                <m:e>
                  <m:r>
                    <m:t>M</m:t>
                  </m:r>
                </m:e>
                <m:sub>
                  <m:r>
                    <m:t>Ed</m:t>
                  </m:r>
                </m:sub>
              </m:sSub>
              <m:r>
                <m:t>=</m:t>
              </m:r>
              <m:sSub>
                <m:e>
                  <m:r>
                    <m:t>M</m:t>
                  </m:r>
                </m:e>
                <m:sub>
                  <m:r>
                    <m:t>0Ed,tot</m:t>
                  </m:r>
                </m:sub>
              </m:sSub>
              <m:r>
                <m:t>+</m:t>
              </m:r>
              <m:sSub>
                <m:e>
                  <m:r>
                    <m:t>M</m:t>
                  </m:r>
                </m:e>
                <m:sub>
                  <m:r>
                    <m:t>2</m:t>
                  </m:r>
                </m:sub>
              </m:sSub>
            </m:oMath>
          </w:p>
        </w:tc>
        <w:tc>
          <w:tcPr>
            <w:tcW w:w="6633" w:type="dxa"/>
            <w:tcMar>
              <w:top w:w="90" w:type="dxa"/>
              <w:left w:w="90" w:type="dxa"/>
              <w:bottom w:w="90" w:type="dxa"/>
              <w:right w:w="90" w:type="dxa"/>
            </w:tcMar>
            <w:vAlign w:val="center"/>
          </w:tcPr>
          <w:p w14:paraId="54995AC7" w14:textId="77777777" w:rsidR="004E4F17" w:rsidRDefault="008375FC">
            <w:pPr>
              <w:spacing w:before="20" w:after="20"/>
              <w:jc w:val="left"/>
            </w:pPr>
            <w:r>
              <w:rPr>
                <w:sz w:val="21"/>
              </w:rPr>
              <w:t>61,84 mm; 49,47 kNm; 100,78 kNm</w:t>
            </w:r>
          </w:p>
        </w:tc>
      </w:tr>
    </w:tbl>
    <w:p w14:paraId="1816B9FC" w14:textId="77777777" w:rsidR="004E4F17" w:rsidRDefault="004E4F17"/>
    <w:p w14:paraId="3AE9B5FD" w14:textId="77777777" w:rsidR="004E4F17" w:rsidRDefault="008375FC">
      <w:pPr>
        <w:spacing w:after="140"/>
      </w:pPr>
      <w:r>
        <w:t xml:space="preserve">Con </w:t>
      </w:r>
      <m:oMath>
        <m:sSub>
          <m:e>
            <m:r>
              <m:t>φ</m:t>
            </m:r>
          </m:e>
          <m:sub>
            <m:r>
              <m:t>ef</m:t>
            </m:r>
          </m:sub>
        </m:sSub>
        <m:r>
          <m:t>=0</m:t>
        </m:r>
      </m:oMath>
      <w:r>
        <w:t xml:space="preserve"> la condizione </w:t>
      </w:r>
      <m:oMath>
        <m:sSub>
          <m:e>
            <m:r>
              <m:t>M</m:t>
            </m:r>
          </m:e>
          <m:sub>
            <m:r>
              <m:t>0Ed</m:t>
            </m:r>
          </m:sub>
        </m:sSub>
        <m:r>
          <m:t>/</m:t>
        </m:r>
        <m:sSub>
          <m:e>
            <m:r>
              <m:t>N</m:t>
            </m:r>
          </m:e>
          <m:sub>
            <m:r>
              <m:t>Ed</m:t>
            </m:r>
          </m:sub>
        </m:sSub>
        <m:r>
          <m:t>≥h</m:t>
        </m:r>
      </m:oMath>
      <w:r>
        <w:t xml:space="preserve"> di 5.8.4(4) non è soddisfatta (50 mm contro 500 mm) e il risultato avvisa che la viscosità non è dimostrata trascurabile. M1Rd,max, la curvatura del massimo e l'equilibrio richiedono la curva della sezione e si leggono nella scheda; per ogni curvatura il momento del secondo ordine è k</w:t>
      </w:r>
      <w:r>
        <w:rPr>
          <w:rFonts w:ascii="Calibri" w:eastAsia="Calibri" w:hAnsi="Calibri" w:cs="Calibri"/>
        </w:rPr>
        <w:t>χ</w:t>
      </w:r>
      <w:r>
        <w:t xml:space="preserve">, per esempio 25,6 kNm a </w:t>
      </w:r>
      <m:oMath>
        <m:r>
          <m:t>χ=0</m:t>
        </m:r>
        <m:r>
          <m:t>,</m:t>
        </m:r>
        <m:r>
          <m:t>005</m:t>
        </m:r>
      </m:oMath>
      <w:r>
        <w:t xml:space="preserve"> 1/m.</w:t>
      </w:r>
    </w:p>
    <w:p w14:paraId="32F782A7" w14:textId="77777777" w:rsidR="004E4F17" w:rsidRDefault="008375FC">
      <w:pPr>
        <w:spacing w:after="140"/>
      </w:pPr>
      <w:r>
        <w:t>La scheda tratta una direzione alla volta, in flessione retta. Per la flessione deviata la libreria prevede due colonne modello nelle direzioni principali con il controllo di EN 1992-1-1 5.8.9, (5.38) e (5.39), che la scheda non esegue. Restano fuori telai e colonne a sezione o sforzo normale variabili, per i quali l0 e il metodo generale sono compito del progettista; inviluppi di più combinazioni e dominio ridotto N–M1Rd,max, perché ogni calcolo usa un solo NEd e un solo M0Ed; la legge (3.14) con Ecd per l</w:t>
      </w:r>
      <w:r>
        <w:t>a rigidezza; trefoli, profili d'acciaio, calcestruzzi fibrorinforzati e norme diverse da NTC 2018, CNR-DT 200, EN 1992-1-1 e UNI EN 1992-1-1. Il primo snervamento comprende le barre compresse, come nella curva momento–curvatura.</w:t>
      </w:r>
    </w:p>
    <w:p w14:paraId="5C5C0F0B" w14:textId="77777777" w:rsidR="004E4F17" w:rsidRDefault="008375FC">
      <w:pPr>
        <w:keepNext/>
        <w:spacing w:after="140"/>
      </w:pPr>
      <w:r>
        <w:lastRenderedPageBreak/>
        <w:t>Scostamento dichiarato K-3 · Esponente delle sezioni non rettangolari</w:t>
      </w:r>
    </w:p>
    <w:p w14:paraId="52B9F2AF" w14:textId="77777777" w:rsidR="004E4F17" w:rsidRDefault="008375FC">
      <w:pPr>
        <w:keepNext/>
        <w:spacing w:after="140"/>
      </w:pPr>
      <w:r>
        <w:t>Norma: la (5.39) di EN 1992-1-1 5.8.9 dà l'esponente a per le sezioni circolari ed ellittiche e per le rettangolari.</w:t>
      </w:r>
    </w:p>
    <w:p w14:paraId="42A00DAC" w14:textId="77777777" w:rsidR="004E4F17" w:rsidRDefault="008375FC">
      <w:pPr>
        <w:keepNext/>
        <w:spacing w:after="140"/>
      </w:pPr>
      <w:r>
        <w:t>Programma: il controllo della flessione deviata della libreria usa per le altre forme l'esponente delle rettangolari; la scheda non lo esegue.</w:t>
      </w:r>
    </w:p>
    <w:p w14:paraId="1139611E" w14:textId="77777777" w:rsidR="004E4F17" w:rsidRDefault="008375FC">
      <w:pPr>
        <w:keepNext/>
        <w:spacing w:after="140"/>
      </w:pPr>
      <w:r>
        <w:t xml:space="preserve">Effetto: </w:t>
      </w:r>
      <m:oMath>
        <m:r>
          <m:t>a≤2</m:t>
        </m:r>
      </m:oMath>
      <w:r>
        <w:t xml:space="preserve">, quindi a favore di sicurezza rispetto ad </w:t>
      </w:r>
      <m:oMath>
        <m:r>
          <m:t>a=2</m:t>
        </m:r>
      </m:oMath>
      <w:r>
        <w:t>.</w:t>
      </w:r>
    </w:p>
    <w:p w14:paraId="614F895F" w14:textId="77777777" w:rsidR="004E4F17" w:rsidRDefault="008375FC">
      <w:pPr>
        <w:keepNext/>
        <w:spacing w:after="140"/>
      </w:pPr>
      <w:r>
        <w:t>Scostamento dichiarato K-4 · Momento trasversale</w:t>
      </w:r>
    </w:p>
    <w:p w14:paraId="4355FAAC" w14:textId="77777777" w:rsidR="004E4F17" w:rsidRDefault="008375FC">
      <w:pPr>
        <w:keepNext/>
        <w:spacing w:after="140"/>
      </w:pPr>
      <w:r>
        <w:t>Norma: EN 1992-1-1 5.8.9(2) tratta separatamente le direzioni principali.</w:t>
      </w:r>
    </w:p>
    <w:p w14:paraId="547E674F" w14:textId="77777777" w:rsidR="004E4F17" w:rsidRDefault="008375FC">
      <w:pPr>
        <w:keepNext/>
        <w:spacing w:after="140"/>
      </w:pPr>
      <w:r>
        <w:t xml:space="preserve">Programma: i piani di deformazione hanno l'asse neutro parallelo al momento; se il rapporto fra il massimo momento trasversale e il massimo momento nella direzione </w:t>
      </w:r>
      <w:r>
        <w:rPr>
          <w:rFonts w:ascii="Calibri" w:eastAsia="Calibri" w:hAnsi="Calibri" w:cs="Calibri"/>
        </w:rPr>
        <w:t>θ</w:t>
      </w:r>
      <w:r>
        <w:t xml:space="preserve"> supera il limite ammesso, 1 % in partenza, il calcolo è rifiutato.</w:t>
      </w:r>
    </w:p>
    <w:p w14:paraId="104E1ED7" w14:textId="77777777" w:rsidR="004E4F17" w:rsidRDefault="008375FC">
      <w:pPr>
        <w:keepNext/>
        <w:spacing w:after="140"/>
      </w:pPr>
      <w:r>
        <w:t>Effetto: nelle sezioni simmetriche rispetto al piano di flessione il rapporto è nullo; fuori dalle direzioni principali il calcolo non sarebbe una flessione retta.</w:t>
      </w:r>
    </w:p>
    <w:p w14:paraId="2001C91E" w14:textId="77777777" w:rsidR="004E4F17" w:rsidRDefault="008375FC">
      <w:pPr>
        <w:pStyle w:val="Titolo2"/>
        <w:keepNext/>
        <w:spacing w:after="140"/>
      </w:pPr>
      <w:bookmarkStart w:id="61" w:name="_Toc244141306"/>
      <w:r>
        <w:t>Colonna modello: inviluppo delle azioni e dominio ridotto</w:t>
      </w:r>
      <w:bookmarkEnd w:id="61"/>
    </w:p>
    <w:p w14:paraId="7F8D4169" w14:textId="77777777" w:rsidR="004E4F17" w:rsidRDefault="008375FC">
      <w:pPr>
        <w:spacing w:after="140"/>
      </w:pPr>
      <w:r>
        <w:t xml:space="preserve">Con le combinazioni ogni combinazione </w:t>
      </w:r>
      <m:oMath>
        <m:r>
          <m:t>i</m:t>
        </m:r>
      </m:oMath>
      <w:r>
        <w:t xml:space="preserve"> è una colonna modello a </w:t>
      </w:r>
      <m:oMath>
        <m:sSub>
          <m:e>
            <m:r>
              <m:t>N</m:t>
            </m:r>
          </m:e>
          <m:sub>
            <m:r>
              <m:t>Ed,i</m:t>
            </m:r>
          </m:sub>
        </m:sSub>
      </m:oMath>
      <w:r>
        <w:t xml:space="preserve"> costante, verificata nella direzione </w:t>
      </w:r>
      <w:r>
        <w:rPr>
          <w:rFonts w:ascii="Calibri" w:eastAsia="Calibri" w:hAnsi="Calibri" w:cs="Calibri"/>
        </w:rPr>
        <w:t>θ</w:t>
      </w:r>
      <w:r>
        <w:t xml:space="preserve"> se </w:t>
      </w:r>
      <m:oMath>
        <m:sSub>
          <m:e>
            <m:r>
              <m:t>M</m:t>
            </m:r>
          </m:e>
          <m:sub>
            <m:r>
              <m:t>i</m:t>
            </m:r>
          </m:sub>
        </m:sSub>
        <m:r>
          <m:t>≥0</m:t>
        </m:r>
      </m:oMath>
      <w:r>
        <w:t xml:space="preserve"> e nella direzione </w:t>
      </w:r>
      <w:r>
        <w:rPr>
          <w:rFonts w:ascii="Calibri" w:eastAsia="Calibri" w:hAnsi="Calibri" w:cs="Calibri"/>
        </w:rPr>
        <w:t>θ</w:t>
      </w:r>
      <w:r>
        <w:t xml:space="preserve"> + 180° altrimenti, con </w:t>
      </w:r>
      <m:oMath>
        <m:sSub>
          <m:e>
            <m:r>
              <m:t>M</m:t>
            </m:r>
          </m:e>
          <m:sub>
            <m:r>
              <m:t>0Ed,i</m:t>
            </m:r>
          </m:sub>
        </m:sSub>
        <m:r>
          <m:t>=|</m:t>
        </m:r>
        <m:sSub>
          <m:e>
            <m:r>
              <m:t>M</m:t>
            </m:r>
          </m:e>
          <m:sub>
            <m:r>
              <m:t>i</m:t>
            </m:r>
          </m:sub>
        </m:sSub>
        <m:r>
          <m:t>|</m:t>
        </m:r>
      </m:oMath>
      <w:r>
        <w:t>; il rapporto dell'inviluppo è il massimo sulle combinazioni:</w:t>
      </w:r>
    </w:p>
    <w:p w14:paraId="69135E37" w14:textId="77777777" w:rsidR="004E4F17" w:rsidRDefault="008375FC">
      <w:pPr>
        <w:keepNext/>
        <w:spacing w:before="60" w:after="80"/>
        <w:ind w:left="255"/>
      </w:pPr>
      <m:oMathPara>
        <m:oMath>
          <m:sSub>
            <m:e>
              <m:r>
                <m:t>M</m:t>
              </m:r>
            </m:e>
            <m:sub>
              <m:r>
                <m:t>i</m:t>
              </m:r>
            </m:sub>
          </m:sSub>
          <m:r>
            <m:t>=</m:t>
          </m:r>
          <m:sSub>
            <m:e>
              <m:r>
                <m:t>M</m:t>
              </m:r>
            </m:e>
            <m:sub>
              <m:r>
                <m:t>1,i</m:t>
              </m:r>
            </m:sub>
          </m:sSub>
          <m:r>
            <m:rPr>
              <m:sty m:val="p"/>
            </m:rPr>
            <m:t>cos</m:t>
          </m:r>
          <m:r>
            <m:t>θ+</m:t>
          </m:r>
          <m:sSub>
            <m:e>
              <m:r>
                <m:t>M</m:t>
              </m:r>
            </m:e>
            <m:sub>
              <m:r>
                <m:t>2,i</m:t>
              </m:r>
            </m:sub>
          </m:sSub>
          <m:r>
            <m:rPr>
              <m:sty m:val="p"/>
            </m:rPr>
            <m:t>sin</m:t>
          </m:r>
          <m:r>
            <m:t>θ</m:t>
          </m:r>
        </m:oMath>
      </m:oMathPara>
    </w:p>
    <w:p w14:paraId="27125499" w14:textId="77777777" w:rsidR="004E4F17" w:rsidRDefault="008375FC">
      <w:pPr>
        <w:keepNext/>
        <w:spacing w:before="60" w:after="80"/>
        <w:ind w:left="255"/>
      </w:pPr>
      <m:oMathPara>
        <m:oMath>
          <m:sSub>
            <m:e>
              <m:r>
                <m:t>M</m:t>
              </m:r>
            </m:e>
            <m:sub>
              <m:r>
                <m:t>⟂,i</m:t>
              </m:r>
            </m:sub>
          </m:sSub>
          <m:r>
            <m:t>=−</m:t>
          </m:r>
          <m:sSub>
            <m:e>
              <m:r>
                <m:t>M</m:t>
              </m:r>
            </m:e>
            <m:sub>
              <m:r>
                <m:t>1,i</m:t>
              </m:r>
            </m:sub>
          </m:sSub>
          <m:r>
            <m:rPr>
              <m:sty m:val="p"/>
            </m:rPr>
            <m:t>sin</m:t>
          </m:r>
          <m:r>
            <m:t>θ+</m:t>
          </m:r>
          <m:sSub>
            <m:e>
              <m:r>
                <m:t>M</m:t>
              </m:r>
            </m:e>
            <m:sub>
              <m:r>
                <m:t>2,i</m:t>
              </m:r>
            </m:sub>
          </m:sSub>
          <m:r>
            <m:rPr>
              <m:sty m:val="p"/>
            </m:rPr>
            <m:t>cos</m:t>
          </m:r>
          <m:r>
            <m:t>θ</m:t>
          </m:r>
        </m:oMath>
      </m:oMathPara>
    </w:p>
    <w:p w14:paraId="05444BA6" w14:textId="77777777" w:rsidR="004E4F17" w:rsidRDefault="008375FC">
      <w:pPr>
        <w:keepNext/>
        <w:spacing w:before="60" w:after="80"/>
        <w:ind w:left="255"/>
      </w:pPr>
      <m:oMathPara>
        <m:oMath>
          <m:r>
            <m:t>η=</m:t>
          </m:r>
          <m:sSub>
            <m:e>
              <m:r>
                <m:t>max</m:t>
              </m:r>
            </m:e>
            <m:sub>
              <m:r>
                <m:t>i</m:t>
              </m:r>
            </m:sub>
          </m:sSub>
          <m:f>
            <m:fPr>
              <m:type m:val="bar"/>
            </m:fPr>
            <m:num>
              <m:sSub>
                <m:e>
                  <m:r>
                    <m:t>M</m:t>
                  </m:r>
                </m:e>
                <m:sub>
                  <m:r>
                    <m:t>0Ed,tot,i</m:t>
                  </m:r>
                </m:sub>
              </m:sSub>
            </m:num>
            <m:den>
              <m:sSub>
                <m:e>
                  <m:r>
                    <m:t>M</m:t>
                  </m:r>
                </m:e>
                <m:sub>
                  <m:r>
                    <m:t>1Rd,max</m:t>
                  </m:r>
                </m:sub>
              </m:sSub>
              <m:r>
                <m:t>(</m:t>
              </m:r>
              <m:sSub>
                <m:e>
                  <m:r>
                    <m:t>N</m:t>
                  </m:r>
                </m:e>
                <m:sub>
                  <m:r>
                    <m:t>Ed,i</m:t>
                  </m:r>
                </m:sub>
              </m:sSub>
              <m:r>
                <m:t>)</m:t>
              </m:r>
            </m:den>
          </m:f>
        </m:oMath>
      </m:oMathPara>
    </w:p>
    <w:p w14:paraId="2816DF85" w14:textId="77777777" w:rsidR="004E4F17" w:rsidRDefault="008375FC">
      <w:pPr>
        <w:spacing w:after="140"/>
      </w:pPr>
      <w:r>
        <w:t xml:space="preserve">Con </w:t>
      </w:r>
      <m:oMath>
        <m:sSub>
          <m:e>
            <m:r>
              <m:t>φ</m:t>
            </m:r>
          </m:e>
          <m:sub>
            <m:r>
              <m:t>ef</m:t>
            </m:r>
          </m:sub>
        </m:sSub>
      </m:oMath>
      <w:r>
        <w:t xml:space="preserve"> dalla (5.19) il rapporto </w:t>
      </w:r>
      <m:oMath>
        <m:f>
          <m:fPr>
            <m:type m:val="lin"/>
          </m:fPr>
          <m:num>
            <m:sSub>
              <m:e>
                <m:r>
                  <m:t>M</m:t>
                </m:r>
              </m:e>
              <m:sub>
                <m:r>
                  <m:t>0Eqp</m:t>
                </m:r>
              </m:sub>
            </m:sSub>
          </m:num>
          <m:den>
            <m:sSub>
              <m:e>
                <m:r>
                  <m:t>M</m:t>
                </m:r>
              </m:e>
              <m:sub>
                <m:r>
                  <m:t>0Ed</m:t>
                </m:r>
              </m:sub>
            </m:sSub>
          </m:den>
        </m:f>
      </m:oMath>
      <w:r>
        <w:t xml:space="preserve"> è quello della combinazione (EN 1992-1-1 5.8.4(2)); la coppia quasi permanente è una sola.</w:t>
      </w:r>
    </w:p>
    <w:p w14:paraId="1089BE59" w14:textId="77777777" w:rsidR="004E4F17" w:rsidRDefault="008375FC">
      <w:pPr>
        <w:spacing w:after="140"/>
      </w:pPr>
      <w:r>
        <w:t xml:space="preserve">Il dominio ridotto è la capacità del primo ordine al variare dello sforzo normale, calcolata in </w:t>
      </w:r>
      <m:oMath>
        <m:r>
          <m:t>n+1</m:t>
        </m:r>
      </m:oMath>
      <w:r>
        <w:t xml:space="preserve"> punti fra zero e la resistenza a compressione centrata, con il momento resistente della sezione </w:t>
      </w:r>
      <m:oMath>
        <m:sSub>
          <m:e>
            <m:r>
              <m:t>M</m:t>
            </m:r>
          </m:e>
          <m:sub>
            <m:r>
              <m:t>Rd</m:t>
            </m:r>
          </m:sub>
        </m:sSub>
        <m:r>
          <m:t>(</m:t>
        </m:r>
        <m:sSub>
          <m:e>
            <m:r>
              <m:t>N</m:t>
            </m:r>
          </m:e>
          <m:sub>
            <m:r>
              <m:t>j</m:t>
            </m:r>
          </m:sub>
        </m:sSub>
        <m:r>
          <m:t>)=M(</m:t>
        </m:r>
        <m:sSub>
          <m:e>
            <m:r>
              <m:t>χ</m:t>
            </m:r>
          </m:e>
          <m:sub>
            <m:r>
              <m:t>u</m:t>
            </m:r>
          </m:sub>
        </m:sSub>
        <m:r>
          <m:t>)</m:t>
        </m:r>
      </m:oMath>
      <w:r>
        <w:t xml:space="preserve"> nella stessa direzione; l'eccentricità minima è la retta </w:t>
      </w:r>
      <m:oMath>
        <m:r>
          <m:t>M=|N|</m:t>
        </m:r>
        <m:sSub>
          <m:e>
            <m:r>
              <m:t>e</m:t>
            </m:r>
          </m:e>
          <m:sub>
            <m:r>
              <m:t>0</m:t>
            </m:r>
          </m:sub>
        </m:sSub>
      </m:oMath>
      <w:r>
        <w:t>:</w:t>
      </w:r>
    </w:p>
    <w:p w14:paraId="0F580552" w14:textId="77777777" w:rsidR="004E4F17" w:rsidRDefault="008375FC">
      <w:pPr>
        <w:keepNext/>
        <w:spacing w:before="60" w:after="80"/>
        <w:ind w:left="255"/>
      </w:pPr>
      <m:oMathPara>
        <m:oMath>
          <m:sSub>
            <m:e>
              <m:r>
                <m:t>N</m:t>
              </m:r>
            </m:e>
            <m:sub>
              <m:r>
                <m:t>j</m:t>
              </m:r>
            </m:sub>
          </m:sSub>
          <m:r>
            <m:t>=</m:t>
          </m:r>
          <m:f>
            <m:fPr>
              <m:type m:val="bar"/>
            </m:fPr>
            <m:num>
              <m:r>
                <m:t>j</m:t>
              </m:r>
            </m:num>
            <m:den>
              <m:r>
                <m:t>n</m:t>
              </m:r>
            </m:den>
          </m:f>
          <m:sSub>
            <m:e>
              <m:r>
                <m:t>N</m:t>
              </m:r>
            </m:e>
            <m:sub>
              <m:r>
                <m:t>Rd,c</m:t>
              </m:r>
            </m:sub>
          </m:sSub>
        </m:oMath>
      </m:oMathPara>
    </w:p>
    <w:p w14:paraId="3ED0DBFA" w14:textId="77777777" w:rsidR="004E4F17" w:rsidRDefault="008375FC">
      <w:pPr>
        <w:spacing w:after="140"/>
      </w:pPr>
      <w:r>
        <w:t xml:space="preserve">con </w:t>
      </w:r>
      <m:oMath>
        <m:r>
          <m:t>j=0…n</m:t>
        </m:r>
      </m:oMath>
      <w:r>
        <w:t xml:space="preserve">. A </w:t>
      </w:r>
      <m:oMath>
        <m:r>
          <m:t>N=0</m:t>
        </m:r>
      </m:oMath>
      <w:r>
        <w:t xml:space="preserve"> si ha </w:t>
      </w:r>
      <m:oMath>
        <m:r>
          <m:t>k=0</m:t>
        </m:r>
      </m:oMath>
      <w:r>
        <w:t xml:space="preserve"> e </w:t>
      </w:r>
      <m:oMath>
        <m:sSub>
          <m:e>
            <m:r>
              <m:t>M</m:t>
            </m:r>
          </m:e>
          <m:sub>
            <m:r>
              <m:t>1Rd,max</m:t>
            </m:r>
          </m:sub>
        </m:sSub>
        <m:r>
          <m:t>=</m:t>
        </m:r>
        <m:sSub>
          <m:e>
            <m:r>
              <m:t>M</m:t>
            </m:r>
          </m:e>
          <m:sub>
            <m:r>
              <m:t>Rd</m:t>
            </m:r>
          </m:sub>
        </m:sSub>
        <m:r>
          <m:t>(0)</m:t>
        </m:r>
      </m:oMath>
      <w:r>
        <w:t xml:space="preserve">; a </w:t>
      </w:r>
      <m:oMath>
        <m:sSub>
          <m:e>
            <m:r>
              <m:t>N</m:t>
            </m:r>
          </m:e>
          <m:sub>
            <m:r>
              <m:t>Rd,c</m:t>
            </m:r>
          </m:sub>
        </m:sSub>
      </m:oMath>
      <w:r>
        <w:t xml:space="preserve"> la curvatura ultima è nulla e </w:t>
      </w:r>
      <m:oMath>
        <m:sSub>
          <m:e>
            <m:r>
              <m:t>M</m:t>
            </m:r>
          </m:e>
          <m:sub>
            <m:r>
              <m:t>1Rd,max</m:t>
            </m:r>
          </m:sub>
        </m:sSub>
      </m:oMath>
      <w:r>
        <w:t xml:space="preserve"> è nullo nelle sezioni simmetriche.</w:t>
      </w:r>
    </w:p>
    <w:p w14:paraId="6D93E0B5" w14:textId="77777777" w:rsidR="004E4F17" w:rsidRDefault="008375FC">
      <w:pPr>
        <w:keepNext/>
        <w:spacing w:after="140"/>
      </w:pPr>
      <w:r>
        <w:lastRenderedPageBreak/>
        <w:t xml:space="preserve">Scostamento dichiarato K-7 · Componente normale a </w:t>
      </w:r>
      <w:r>
        <w:rPr>
          <w:rFonts w:ascii="Calibri" w:eastAsia="Calibri" w:hAnsi="Calibri" w:cs="Calibri"/>
        </w:rPr>
        <w:t>θ</w:t>
      </w:r>
      <w:r>
        <w:t xml:space="preserve"> nell'inviluppo</w:t>
      </w:r>
    </w:p>
    <w:p w14:paraId="5D206641" w14:textId="77777777" w:rsidR="004E4F17" w:rsidRDefault="008375FC">
      <w:pPr>
        <w:keepNext/>
        <w:spacing w:after="140"/>
      </w:pPr>
      <w:r>
        <w:t>Norma: EN 1992-1-1 5.8.9 chiede la verifica in flessione deviata.</w:t>
      </w:r>
    </w:p>
    <w:p w14:paraId="3EFFB809" w14:textId="77777777" w:rsidR="004E4F17" w:rsidRDefault="008375FC">
      <w:pPr>
        <w:keepNext/>
        <w:spacing w:after="140"/>
      </w:pPr>
      <w:r>
        <w:t xml:space="preserve">Programma: la componente </w:t>
      </w:r>
      <m:oMath>
        <m:sSub>
          <m:e>
            <m:r>
              <m:t>M</m:t>
            </m:r>
          </m:e>
          <m:sub>
            <m:r>
              <m:t>⟂</m:t>
            </m:r>
          </m:sub>
        </m:sSub>
      </m:oMath>
      <w:r>
        <w:t xml:space="preserve"> non è verificata nell'inviluppo; oltre l'1 % di </w:t>
      </w:r>
      <m:oMath>
        <m:sSub>
          <m:e>
            <m:r>
              <m:t>M</m:t>
            </m:r>
          </m:e>
          <m:sub>
            <m:r>
              <m:t>θ</m:t>
            </m:r>
          </m:sub>
        </m:sSub>
      </m:oMath>
      <w:r>
        <w:t xml:space="preserve"> c'è un avviso e la 5.8.9 resta da fare a parte, con </w:t>
      </w:r>
      <w:r>
        <w:rPr>
          <w:rFonts w:ascii="Calibri" w:eastAsia="Calibri" w:hAnsi="Calibri" w:cs="Calibri"/>
        </w:rPr>
        <w:t>θ</w:t>
      </w:r>
      <w:r>
        <w:t xml:space="preserve"> + 90°.</w:t>
      </w:r>
    </w:p>
    <w:p w14:paraId="734404BD" w14:textId="77777777" w:rsidR="004E4F17" w:rsidRDefault="008375FC">
      <w:pPr>
        <w:keepNext/>
        <w:spacing w:after="140"/>
      </w:pPr>
      <w:r>
        <w:t xml:space="preserve">Effetto: a sfavore di sicurezza se </w:t>
      </w:r>
      <m:oMath>
        <m:sSub>
          <m:e>
            <m:r>
              <m:t>M</m:t>
            </m:r>
          </m:e>
          <m:sub>
            <m:r>
              <m:t>⟂</m:t>
            </m:r>
          </m:sub>
        </m:sSub>
      </m:oMath>
      <w:r>
        <w:t xml:space="preserve"> non è trascurabile e la verifica a parte manca.</w:t>
      </w:r>
    </w:p>
    <w:p w14:paraId="1376ADD7" w14:textId="77777777" w:rsidR="004E4F17" w:rsidRDefault="008375FC">
      <w:pPr>
        <w:keepNext/>
        <w:spacing w:after="140"/>
      </w:pPr>
      <w:r>
        <w:t>Scostamento dichiarato K-8 · Viscosità nel dominio ridotto</w:t>
      </w:r>
    </w:p>
    <w:p w14:paraId="4AF7C93A" w14:textId="77777777" w:rsidR="004E4F17" w:rsidRDefault="008375FC">
      <w:pPr>
        <w:keepNext/>
        <w:spacing w:after="140"/>
      </w:pPr>
      <w:r>
        <w:t xml:space="preserve">Norma: con la (5.19) </w:t>
      </w:r>
      <m:oMath>
        <m:sSub>
          <m:e>
            <m:r>
              <m:t>φ</m:t>
            </m:r>
          </m:e>
          <m:sub>
            <m:r>
              <m:t>ef</m:t>
            </m:r>
          </m:sub>
        </m:sSub>
      </m:oMath>
      <w:r>
        <w:t xml:space="preserve"> dipende dal rapporto </w:t>
      </w:r>
      <m:oMath>
        <m:f>
          <m:fPr>
            <m:type m:val="lin"/>
          </m:fPr>
          <m:num>
            <m:sSub>
              <m:e>
                <m:r>
                  <m:t>M</m:t>
                </m:r>
              </m:e>
              <m:sub>
                <m:r>
                  <m:t>0Eqp</m:t>
                </m:r>
              </m:sub>
            </m:sSub>
          </m:num>
          <m:den>
            <m:sSub>
              <m:e>
                <m:r>
                  <m:t>M</m:t>
                </m:r>
              </m:e>
              <m:sub>
                <m:r>
                  <m:t>0Ed</m:t>
                </m:r>
              </m:sub>
            </m:sSub>
          </m:den>
        </m:f>
      </m:oMath>
      <w:r>
        <w:t xml:space="preserve"> della combinazione.</w:t>
      </w:r>
    </w:p>
    <w:p w14:paraId="1EEF91C9" w14:textId="77777777" w:rsidR="004E4F17" w:rsidRDefault="008375FC">
      <w:pPr>
        <w:keepNext/>
        <w:spacing w:after="140"/>
      </w:pPr>
      <w:r>
        <w:t xml:space="preserve">Programma: ogni combinazione è verificata con il proprio </w:t>
      </w:r>
      <m:oMath>
        <m:sSub>
          <m:e>
            <m:r>
              <m:t>φ</m:t>
            </m:r>
          </m:e>
          <m:sub>
            <m:r>
              <m:t>ef</m:t>
            </m:r>
          </m:sub>
        </m:sSub>
      </m:oMath>
      <w:r>
        <w:t>; il dominio ridotto è disegnato con quello della combinazione che governa.</w:t>
      </w:r>
    </w:p>
    <w:p w14:paraId="67B88C15" w14:textId="77777777" w:rsidR="004E4F17" w:rsidRDefault="008375FC">
      <w:pPr>
        <w:keepNext/>
        <w:spacing w:after="140"/>
      </w:pPr>
      <w:r>
        <w:t>Effetto: solo grafico; i punti delle altre combinazioni vanno letti con il loro esito, non con la curva.</w:t>
      </w:r>
    </w:p>
    <w:p w14:paraId="2DE2E715" w14:textId="77777777" w:rsidR="004E4F17" w:rsidRDefault="008375FC">
      <w:pPr>
        <w:spacing w:after="140"/>
      </w:pPr>
      <w:r>
        <w:t xml:space="preserve">Esempio: sezione 400 × 400 mm con 3Ø24 + 3Ø24, C25/30, B450C, </w:t>
      </w:r>
      <m:oMath>
        <m:sSub>
          <m:e>
            <m:r>
              <m:t>l</m:t>
            </m:r>
          </m:e>
          <m:sub>
            <m:r>
              <m:t>0</m:t>
            </m:r>
          </m:sub>
        </m:sSub>
        <m:r>
          <m:t>=6</m:t>
        </m:r>
      </m:oMath>
      <w:r>
        <w:t xml:space="preserve"> m, senza imperfezione né eccentricità minima e con </w:t>
      </w:r>
      <m:oMath>
        <m:sSub>
          <m:e>
            <m:r>
              <m:t>φ</m:t>
            </m:r>
          </m:e>
          <m:sub>
            <m:r>
              <m:t>ef</m:t>
            </m:r>
          </m:sub>
        </m:sSub>
        <m:r>
          <m:t>=0</m:t>
        </m:r>
      </m:oMath>
      <w:r>
        <w:t xml:space="preserve">. Il dominio ridotto vale </w:t>
      </w:r>
      <m:oMath>
        <m:sSub>
          <m:e>
            <m:r>
              <m:t>M</m:t>
            </m:r>
          </m:e>
          <m:sub>
            <m:r>
              <m:t>1Rd,max</m:t>
            </m:r>
          </m:sub>
        </m:sSub>
      </m:oMath>
      <w:r>
        <w:t xml:space="preserve"> = 174,2, 213,9, 223,7, 169,4, 121,9, 65,6 e 17,8 kNm a N = 0, 500, 1000, 1500, 2000, 2500 e 3000 kN. Con le azioni (1000 kN, 180 kNm), (2000 kN, 100 kNm) e (1500 kN, 160 kNm) governa la terza, con </w:t>
      </w:r>
      <m:oMath>
        <m:r>
          <m:t>η=160/169</m:t>
        </m:r>
        <m:r>
          <m:t>,</m:t>
        </m:r>
        <m:r>
          <m:t>4=0</m:t>
        </m:r>
        <m:r>
          <m:t>,</m:t>
        </m:r>
        <m:r>
          <m:t>944</m:t>
        </m:r>
      </m:oMath>
      <w:r>
        <w:t>.</w:t>
      </w:r>
    </w:p>
    <w:p w14:paraId="74C7E838" w14:textId="77777777" w:rsidR="004E4F17" w:rsidRDefault="008375FC">
      <w:pPr>
        <w:pStyle w:val="Titolo2"/>
        <w:keepNext/>
        <w:spacing w:after="140"/>
      </w:pPr>
      <w:bookmarkStart w:id="62" w:name="_Toc244141307"/>
      <w:r>
        <w:t>Asse neutro e stato resistente</w:t>
      </w:r>
      <w:bookmarkEnd w:id="62"/>
    </w:p>
    <w:p w14:paraId="34249325" w14:textId="77777777" w:rsidR="004E4F17" w:rsidRDefault="008375FC">
      <w:pPr>
        <w:spacing w:after="140"/>
      </w:pPr>
      <w:r>
        <w:t>L'asse neutro nel c.a. è il luogo di deformazione nulla del piano affine. Con deformazione uniforme non esiste una retta univoca. L'asse del punto resistente sul dominio e quello della combinazione di esercizio appartengono a stati diversi. Nei tendini la predeformazione può separare lo zero della deformazione geometrica da quello della tensione.</w:t>
      </w:r>
    </w:p>
    <w:p w14:paraId="7A2DD45F" w14:textId="77777777" w:rsidR="004E4F17" w:rsidRDefault="008375FC">
      <w:pPr>
        <w:spacing w:after="140"/>
      </w:pPr>
      <w:r>
        <w:t>Le superfici interne dei fori sono trattate con fasce di parete o anello, limitate a metà spessore; le facce sono controllate separatamente. Ogni fascia usa il k2 della propria distribuzione di deformazioni, non quello della sezione (vedi l'apertura delle fessure). Una superficie compressa non richiede apertura delle fessure. Una superficie tesa senza armatura efficace non soddisfa la verifica, perché nessuna barra ne controlla le fessure; senza interasse assegnato il controllo resta incompleto. Un superame</w:t>
      </w:r>
      <w:r>
        <w:t>nto già accertato resta sfavorevole.</w:t>
      </w:r>
    </w:p>
    <w:p w14:paraId="4B3929DC" w14:textId="77777777" w:rsidR="004E4F17" w:rsidRDefault="008375FC">
      <w:pPr>
        <w:spacing w:after="140"/>
      </w:pPr>
      <w:r>
        <w:t>I coefficienti e i campi dei diversi profili sono distinti nella matrice del calcestruzzo (Wiki: Profili di calcolo del calcestruzzo). La guida operativa (Wiki: Modulo Sezione in c.a.) descrive importazioni, stati del calcolo e lettura dei risultati.</w:t>
      </w:r>
    </w:p>
    <w:p w14:paraId="6B07C5BF" w14:textId="77777777" w:rsidR="004E4F17" w:rsidRDefault="008375FC">
      <w:pPr>
        <w:pStyle w:val="Titolo1"/>
        <w:keepNext/>
        <w:spacing w:after="140"/>
      </w:pPr>
      <w:bookmarkStart w:id="63" w:name="_Toc244141308"/>
      <w:r>
        <w:lastRenderedPageBreak/>
        <w:t>Sezione composta da ponte</w:t>
      </w:r>
      <w:bookmarkEnd w:id="63"/>
    </w:p>
    <w:p w14:paraId="243A0EA6" w14:textId="77777777" w:rsidR="004E4F17" w:rsidRDefault="008375FC">
      <w:pPr>
        <w:pStyle w:val="Titolo2"/>
        <w:keepNext/>
        <w:spacing w:after="140"/>
      </w:pPr>
      <w:bookmarkStart w:id="64" w:name="_Toc244141309"/>
      <w:r>
        <w:t>Geometria e omogeneizzazione</w:t>
      </w:r>
      <w:bookmarkEnd w:id="64"/>
    </w:p>
    <w:p w14:paraId="6250BD43" w14:textId="77777777" w:rsidR="004E4F17" w:rsidRDefault="008375FC">
      <w:pPr>
        <w:spacing w:after="140"/>
      </w:pPr>
      <w:r>
        <w:t xml:space="preserve">Il modello rappresenta una sezione locale composta da carpenteria, soletta e barre opzionali. La carpenteria può essere un H saldato con anima verticale, un H con anima inclinata oppure un cassoncino con due anime simmetriche, due piattabande superiori e un fondo. La seconda piattabanda inferiore è disponibile solo per l'H verticale. Le piastre restano elementi reali, con posizione e geometria proprie. La larghezza efficace beff della soletta è un dato esterno. La piena collaborazione è assunta nel calcolo </w:t>
      </w:r>
      <w:r>
        <w:t>N–Mx; lo scorrimento non viene introdotto come un grado di libertà del solver di sezione.</w:t>
      </w:r>
    </w:p>
    <w:p w14:paraId="4E798DB4" w14:textId="77777777" w:rsidR="004E4F17" w:rsidRDefault="008375FC">
      <w:pPr>
        <w:spacing w:after="140"/>
      </w:pPr>
      <w:r>
        <w:t xml:space="preserve">Nel metodo elastico si trasforma il contributo del calcestruzzo mediante </w:t>
      </w:r>
      <m:oMath>
        <m:r>
          <m:t>n=</m:t>
        </m:r>
        <m:sSub>
          <m:e>
            <m:r>
              <m:t>E</m:t>
            </m:r>
          </m:e>
          <m:sub>
            <m:r>
              <m:t>a</m:t>
            </m:r>
          </m:sub>
        </m:sSub>
        <m:r>
          <m:t>/</m:t>
        </m:r>
        <m:sSub>
          <m:e>
            <m:r>
              <m:t>E</m:t>
            </m:r>
          </m:e>
          <m:sub>
            <m:r>
              <m:t>c,eff</m:t>
            </m:r>
          </m:sub>
        </m:sSub>
      </m:oMath>
      <w:r>
        <w:t xml:space="preserve">. La relazione implementata per gli effetti differiti è </w:t>
      </w:r>
      <m:oMath>
        <m:r>
          <m:t>n=</m:t>
        </m:r>
        <m:sSub>
          <m:e>
            <m:r>
              <m:t>n</m:t>
            </m:r>
          </m:e>
          <m:sub>
            <m:r>
              <m:t>0</m:t>
            </m:r>
          </m:sub>
        </m:sSub>
        <m:r>
          <m:t>(1+</m:t>
        </m:r>
        <m:sSub>
          <m:e>
            <m:r>
              <m:t>ψ</m:t>
            </m:r>
          </m:e>
          <m:sub>
            <m:r>
              <m:t>L</m:t>
            </m:r>
          </m:sub>
        </m:sSub>
        <m:r>
          <m:t>φ)</m:t>
        </m:r>
      </m:oMath>
      <w:r>
        <w:t xml:space="preserve">, con </w:t>
      </w:r>
      <m:oMath>
        <m:sSub>
          <m:e>
            <m:r>
              <m:t>n</m:t>
            </m:r>
          </m:e>
          <m:sub>
            <m:r>
              <m:t>0</m:t>
            </m:r>
          </m:sub>
        </m:sSub>
        <m:r>
          <m:t>=</m:t>
        </m:r>
        <m:sSub>
          <m:e>
            <m:r>
              <m:t>E</m:t>
            </m:r>
          </m:e>
          <m:sub>
            <m:r>
              <m:t>a</m:t>
            </m:r>
          </m:sub>
        </m:sSub>
        <m:r>
          <m:t>/</m:t>
        </m:r>
        <m:sSub>
          <m:e>
            <m:r>
              <m:t>E</m:t>
            </m:r>
          </m:e>
          <m:sub>
            <m:r>
              <m:t>cm</m:t>
            </m:r>
          </m:sub>
        </m:sSub>
      </m:oMath>
      <w:r>
        <w:t xml:space="preserve">. L'inversione permette di assegnare direttamente n. È richiesto </w:t>
      </w:r>
      <m:oMath>
        <m:r>
          <m:t>n≥</m:t>
        </m:r>
        <m:sSub>
          <m:e>
            <m:r>
              <m:t>n</m:t>
            </m:r>
          </m:e>
          <m:sub>
            <m:r>
              <m:t>0</m:t>
            </m:r>
          </m:sub>
        </m:sSub>
      </m:oMath>
      <w:r>
        <w:t>.</w:t>
      </w:r>
    </w:p>
    <w:p w14:paraId="283E0E7B" w14:textId="77777777" w:rsidR="004E4F17" w:rsidRDefault="008375FC">
      <w:pPr>
        <w:keepNext/>
        <w:spacing w:before="60" w:after="80"/>
        <w:ind w:left="255"/>
      </w:pPr>
      <m:oMathPara>
        <m:oMath>
          <m:sSub>
            <m:e>
              <m:r>
                <m:t>n</m:t>
              </m:r>
            </m:e>
            <m:sub>
              <m:r>
                <m:t>0</m:t>
              </m:r>
            </m:sub>
          </m:sSub>
          <m:r>
            <m:t>=</m:t>
          </m:r>
          <m:f>
            <m:fPr>
              <m:type m:val="bar"/>
            </m:fPr>
            <m:num>
              <m:sSub>
                <m:e>
                  <m:r>
                    <m:t>E</m:t>
                  </m:r>
                </m:e>
                <m:sub>
                  <m:r>
                    <m:t>a</m:t>
                  </m:r>
                </m:sub>
              </m:sSub>
            </m:num>
            <m:den>
              <m:sSub>
                <m:e>
                  <m:r>
                    <m:t>E</m:t>
                  </m:r>
                </m:e>
                <m:sub>
                  <m:r>
                    <m:t>cm</m:t>
                  </m:r>
                </m:sub>
              </m:sSub>
            </m:den>
          </m:f>
        </m:oMath>
      </m:oMathPara>
    </w:p>
    <w:p w14:paraId="6FBE4139" w14:textId="77777777" w:rsidR="004E4F17" w:rsidRDefault="008375FC">
      <w:pPr>
        <w:keepNext/>
        <w:spacing w:before="60" w:after="80"/>
        <w:ind w:left="255"/>
      </w:pPr>
      <m:oMathPara>
        <m:oMath>
          <m:r>
            <m:t>n=</m:t>
          </m:r>
          <m:sSub>
            <m:e>
              <m:r>
                <m:t>n</m:t>
              </m:r>
            </m:e>
            <m:sub>
              <m:r>
                <m:t>0</m:t>
              </m:r>
            </m:sub>
          </m:sSub>
          <m:r>
            <m:t>(1+</m:t>
          </m:r>
          <m:sSub>
            <m:e>
              <m:r>
                <m:t>ψ</m:t>
              </m:r>
            </m:e>
            <m:sub>
              <m:r>
                <m:t>L</m:t>
              </m:r>
            </m:sub>
          </m:sSub>
          <m:r>
            <m:t>φ)</m:t>
          </m:r>
        </m:oMath>
      </m:oMathPara>
    </w:p>
    <w:p w14:paraId="70D91EEA" w14:textId="77777777" w:rsidR="004E4F17" w:rsidRDefault="008375FC">
      <w:pPr>
        <w:keepNext/>
        <w:spacing w:before="60" w:after="80"/>
        <w:ind w:left="255"/>
      </w:pPr>
      <m:oMathPara>
        <m:oMath>
          <m:r>
            <m:t>φ=</m:t>
          </m:r>
          <m:f>
            <m:fPr>
              <m:type m:val="bar"/>
            </m:fPr>
            <m:num>
              <m:r>
                <m:t>n/</m:t>
              </m:r>
              <m:sSub>
                <m:e>
                  <m:r>
                    <m:t>n</m:t>
                  </m:r>
                </m:e>
                <m:sub>
                  <m:r>
                    <m:t>0</m:t>
                  </m:r>
                </m:sub>
              </m:sSub>
              <m:r>
                <m:t>−1</m:t>
              </m:r>
            </m:num>
            <m:den>
              <m:sSub>
                <m:e>
                  <m:r>
                    <m:t>ψ</m:t>
                  </m:r>
                </m:e>
                <m:sub>
                  <m:r>
                    <m:t>L</m:t>
                  </m:r>
                </m:sub>
              </m:sSub>
            </m:den>
          </m:f>
        </m:oMath>
      </m:oMathPara>
    </w:p>
    <w:p w14:paraId="5483F6E9" w14:textId="77777777" w:rsidR="004E4F17" w:rsidRDefault="008375FC">
      <w:pPr>
        <w:spacing w:after="140"/>
      </w:pPr>
      <w:r>
        <w:t xml:space="preserve">Il coefficiente </w:t>
      </w:r>
      <w:r>
        <w:rPr>
          <w:rFonts w:ascii="Calibri" w:eastAsia="Calibri" w:hAnsi="Calibri" w:cs="Calibri"/>
        </w:rPr>
        <w:t>ψ</w:t>
      </w:r>
      <w:r>
        <w:t xml:space="preserve">L distingue la natura dell'effetto: nel percorso documentato G2 usa 1,1 e il ritiro 0,55. Questi coefficienti non costituiscono una legge completa nel tempo. Un </w:t>
      </w:r>
      <w:r>
        <w:rPr>
          <w:rFonts w:ascii="Calibri" w:eastAsia="Calibri" w:hAnsi="Calibri" w:cs="Calibri"/>
        </w:rPr>
        <w:t>φ</w:t>
      </w:r>
      <w:r>
        <w:t xml:space="preserve"> assegnato a una fase descrive la rigidezza efficace di quel contributo secondo il metodo scelto.</w:t>
      </w:r>
    </w:p>
    <w:p w14:paraId="65A424E1" w14:textId="77777777" w:rsidR="004E4F17" w:rsidRDefault="008375FC">
      <w:pPr>
        <w:pStyle w:val="Titolo2"/>
        <w:keepNext/>
        <w:spacing w:after="140"/>
      </w:pPr>
      <w:bookmarkStart w:id="65" w:name="_Toc244141310"/>
      <w:r>
        <w:t>Geometria delle anime inclinate e del cassoncino</w:t>
      </w:r>
      <w:bookmarkEnd w:id="65"/>
    </w:p>
    <w:p w14:paraId="6527BC94" w14:textId="77777777" w:rsidR="004E4F17" w:rsidRDefault="008375FC">
      <w:pPr>
        <w:spacing w:after="140"/>
      </w:pPr>
      <w:r>
        <w:t xml:space="preserve">Indichiamo con hw l'altezza libera verticale, tw lo spessore normale alla lamiera e </w:t>
      </w:r>
      <w:r>
        <w:rPr>
          <w:rFonts w:ascii="Calibri" w:eastAsia="Calibri" w:hAnsi="Calibri" w:cs="Calibri"/>
        </w:rPr>
        <w:t>δ</w:t>
      </w:r>
      <w:r>
        <w:t xml:space="preserve"> lo scostamento orizzontale fra sommità e piede. Per l'H inclinata </w:t>
      </w:r>
      <w:r>
        <w:rPr>
          <w:rFonts w:ascii="Calibri" w:eastAsia="Calibri" w:hAnsi="Calibri" w:cs="Calibri"/>
        </w:rPr>
        <w:t>δ</w:t>
      </w:r>
      <w:r>
        <w:t xml:space="preserve"> è positivo verso destra; per il cassoncino è il rientro simmetrico di ogni anima verso l'interno. L'angolo </w:t>
      </w:r>
      <w:r>
        <w:rPr>
          <w:rFonts w:ascii="Calibri" w:eastAsia="Calibri" w:hAnsi="Calibri" w:cs="Calibri"/>
        </w:rPr>
        <w:t>α</w:t>
      </w:r>
      <w:r>
        <w:t xml:space="preserve"> è misurato dalla verticale. Per evitare confusione con il coefficiente di omogeneizzazione n, il numero di anime è indicato con nw: vale uno per l'H e due per il cassoncino.</w:t>
      </w:r>
    </w:p>
    <w:p w14:paraId="407A68BC" w14:textId="77777777" w:rsidR="004E4F17" w:rsidRDefault="008375FC">
      <w:pPr>
        <w:keepNext/>
        <w:spacing w:before="60" w:after="80"/>
        <w:ind w:left="255"/>
      </w:pPr>
      <m:oMathPara>
        <m:oMath>
          <m:r>
            <m:t>α=</m:t>
          </m:r>
          <m:r>
            <m:rPr>
              <m:sty m:val="p"/>
            </m:rPr>
            <m:t>arctan</m:t>
          </m:r>
          <m:d>
            <m:dPr>
              <m:sepChr m:val=""/>
            </m:dPr>
            <m:e>
              <m:f>
                <m:fPr>
                  <m:type m:val="bar"/>
                </m:fPr>
                <m:num>
                  <m:r>
                    <m:t>δ</m:t>
                  </m:r>
                </m:num>
                <m:den>
                  <m:sSub>
                    <m:e>
                      <m:r>
                        <m:t>h</m:t>
                      </m:r>
                    </m:e>
                    <m:sub>
                      <m:r>
                        <m:t>w</m:t>
                      </m:r>
                    </m:sub>
                  </m:sSub>
                </m:den>
              </m:f>
            </m:e>
          </m:d>
        </m:oMath>
      </m:oMathPara>
    </w:p>
    <w:p w14:paraId="3310CE83" w14:textId="77777777" w:rsidR="004E4F17" w:rsidRDefault="008375FC">
      <w:pPr>
        <w:keepNext/>
        <w:spacing w:before="60" w:after="80"/>
        <w:ind w:left="255"/>
      </w:pPr>
      <m:oMathPara>
        <m:oMath>
          <m:sSub>
            <m:e>
              <m:r>
                <m:t>ℓ</m:t>
              </m:r>
            </m:e>
            <m:sub>
              <m:r>
                <m:t>w</m:t>
              </m:r>
            </m:sub>
          </m:sSub>
          <m:r>
            <m:t>=</m:t>
          </m:r>
          <m:rad>
            <m:radPr>
              <m:degHide m:val="on"/>
            </m:radPr>
            <m:deg/>
            <m:e>
              <m:sSubSup>
                <m:e>
                  <m:r>
                    <m:t>h</m:t>
                  </m:r>
                </m:e>
                <m:sub>
                  <m:r>
                    <m:t>w</m:t>
                  </m:r>
                </m:sub>
                <m:sup>
                  <m:r>
                    <m:t>2</m:t>
                  </m:r>
                </m:sup>
              </m:sSubSup>
              <m:r>
                <m:t>+</m:t>
              </m:r>
              <m:sSup>
                <m:e>
                  <m:r>
                    <m:t>δ</m:t>
                  </m:r>
                </m:e>
                <m:sup>
                  <m:r>
                    <m:t>2</m:t>
                  </m:r>
                </m:sup>
              </m:sSup>
            </m:e>
          </m:rad>
          <m:r>
            <m:t>=</m:t>
          </m:r>
          <m:f>
            <m:fPr>
              <m:type m:val="bar"/>
            </m:fPr>
            <m:num>
              <m:sSub>
                <m:e>
                  <m:r>
                    <m:t>h</m:t>
                  </m:r>
                </m:e>
                <m:sub>
                  <m:r>
                    <m:t>w</m:t>
                  </m:r>
                </m:sub>
              </m:sSub>
            </m:num>
            <m:den>
              <m:r>
                <m:rPr>
                  <m:sty m:val="p"/>
                </m:rPr>
                <m:t>cos</m:t>
              </m:r>
              <m:r>
                <m:t>α</m:t>
              </m:r>
            </m:den>
          </m:f>
        </m:oMath>
      </m:oMathPara>
    </w:p>
    <w:p w14:paraId="26CF45BE" w14:textId="77777777" w:rsidR="004E4F17" w:rsidRDefault="008375FC">
      <w:pPr>
        <w:keepNext/>
        <w:spacing w:before="60" w:after="80"/>
        <w:ind w:left="255"/>
      </w:pPr>
      <m:oMathPara>
        <m:oMath>
          <m:sSub>
            <m:e>
              <m:r>
                <m:t>t</m:t>
              </m:r>
            </m:e>
            <m:sub>
              <m:r>
                <m:t>w,h</m:t>
              </m:r>
            </m:sub>
          </m:sSub>
          <m:r>
            <m:t>=</m:t>
          </m:r>
          <m:f>
            <m:fPr>
              <m:type m:val="bar"/>
            </m:fPr>
            <m:num>
              <m:sSub>
                <m:e>
                  <m:r>
                    <m:t>t</m:t>
                  </m:r>
                </m:e>
                <m:sub>
                  <m:r>
                    <m:t>w</m:t>
                  </m:r>
                </m:sub>
              </m:sSub>
            </m:num>
            <m:den>
              <m:r>
                <m:rPr>
                  <m:sty m:val="p"/>
                </m:rPr>
                <m:t>cos</m:t>
              </m:r>
              <m:r>
                <m:t>α</m:t>
              </m:r>
            </m:den>
          </m:f>
        </m:oMath>
      </m:oMathPara>
    </w:p>
    <w:p w14:paraId="78B34ECE" w14:textId="77777777" w:rsidR="004E4F17" w:rsidRDefault="008375FC">
      <w:pPr>
        <w:spacing w:after="140"/>
      </w:pPr>
      <w:r>
        <w:t xml:space="preserve">Le anime sono rappresentate come lamiere di spessore normale costante tagliate alle quote orizzontali delle flange. La loro larghezza orizzontale è tw,h, non tw. Il campo Altezza totale H comprende le piattabande: hw è ricavata sottraendo gli spessori superiore, inferiore e, per H verticale, dell’eventuale seconda piastra. Nell’input si assegnano H e tw; non si deve anticipare la trasformazione dello spessore, che il motore </w:t>
      </w:r>
      <w:r>
        <w:lastRenderedPageBreak/>
        <w:t>esegue internamente. Il campo implementato impone |</w:t>
      </w:r>
      <w:r>
        <w:rPr>
          <w:rFonts w:ascii="Calibri" w:eastAsia="Calibri" w:hAnsi="Calibri" w:cs="Calibri"/>
        </w:rPr>
        <w:t>α</w:t>
      </w:r>
      <w:r>
        <w:t>| ≤ 45°, equivalente a |</w:t>
      </w:r>
      <w:r>
        <w:rPr>
          <w:rFonts w:ascii="Calibri" w:eastAsia="Calibri" w:hAnsi="Calibri" w:cs="Calibri"/>
        </w:rPr>
        <w:t>δ</w:t>
      </w:r>
      <w:r>
        <w:t>| ≤ hw. È un limite dell'implementazione geometrica, non una soglia normativa di sicurezza.</w:t>
      </w:r>
    </w:p>
    <w:p w14:paraId="11E32B4D" w14:textId="77777777" w:rsidR="004E4F17" w:rsidRDefault="008375FC">
      <w:pPr>
        <w:spacing w:after="140"/>
      </w:pPr>
      <w:r>
        <w:t xml:space="preserve">Nel cassoncino s_top e s_bottom sono gli interassi fra gli assi delle anime in sommità e al piede. La larghezza bt è quella di ciascuna piattabanda superiore; bb è quella dell'intero fondo. Un valore positivo di </w:t>
      </w:r>
      <w:r>
        <w:rPr>
          <w:rFonts w:ascii="Calibri" w:eastAsia="Calibri" w:hAnsi="Calibri" w:cs="Calibri"/>
        </w:rPr>
        <w:t>δ</w:t>
      </w:r>
      <w:r>
        <w:t xml:space="preserve"> restringe il fondo, mentre un valore negativo lo allarga, purché la geometria sia valida.</w:t>
      </w:r>
    </w:p>
    <w:p w14:paraId="5300E331" w14:textId="77777777" w:rsidR="004E4F17" w:rsidRDefault="008375FC">
      <w:pPr>
        <w:keepNext/>
        <w:spacing w:before="60" w:after="80"/>
        <w:ind w:left="255"/>
      </w:pPr>
      <m:oMathPara>
        <m:oMath>
          <m:sSub>
            <m:e>
              <m:r>
                <m:t>s</m:t>
              </m:r>
            </m:e>
            <m:sub>
              <m:r>
                <m:t>bottom</m:t>
              </m:r>
            </m:sub>
          </m:sSub>
          <m:r>
            <m:t>=</m:t>
          </m:r>
          <m:sSub>
            <m:e>
              <m:r>
                <m:t>s</m:t>
              </m:r>
            </m:e>
            <m:sub>
              <m:r>
                <m:t>top</m:t>
              </m:r>
            </m:sub>
          </m:sSub>
          <m:r>
            <m:t>−2δ</m:t>
          </m:r>
        </m:oMath>
      </m:oMathPara>
    </w:p>
    <w:p w14:paraId="6418ADCF" w14:textId="77777777" w:rsidR="004E4F17" w:rsidRDefault="008375FC">
      <w:pPr>
        <w:keepNext/>
        <w:spacing w:before="60" w:after="80"/>
        <w:ind w:left="255"/>
      </w:pPr>
      <m:oMathPara>
        <m:oMath>
          <m:sSub>
            <m:e>
              <m:r>
                <m:t>b</m:t>
              </m:r>
            </m:e>
            <m:sub>
              <m:r>
                <m:t>interno</m:t>
              </m:r>
            </m:sub>
          </m:sSub>
          <m:r>
            <m:t>=</m:t>
          </m:r>
          <m:sSub>
            <m:e>
              <m:r>
                <m:t>s</m:t>
              </m:r>
            </m:e>
            <m:sub>
              <m:r>
                <m:t>bottom</m:t>
              </m:r>
            </m:sub>
          </m:sSub>
          <m:r>
            <m:t>−</m:t>
          </m:r>
          <m:sSub>
            <m:e>
              <m:r>
                <m:t>t</m:t>
              </m:r>
            </m:e>
            <m:sub>
              <m:r>
                <m:t>w,h</m:t>
              </m:r>
            </m:sub>
          </m:sSub>
        </m:oMath>
      </m:oMathPara>
    </w:p>
    <w:p w14:paraId="21D0C454" w14:textId="77777777" w:rsidR="004E4F17" w:rsidRDefault="008375FC">
      <w:pPr>
        <w:keepNext/>
        <w:spacing w:before="60" w:after="80"/>
        <w:ind w:left="255"/>
      </w:pPr>
      <m:oMathPara>
        <m:oMath>
          <m:sSub>
            <m:e>
              <m:r>
                <m:t>b</m:t>
              </m:r>
            </m:e>
            <m:sub>
              <m:r>
                <m:t>sbalzo</m:t>
              </m:r>
            </m:sub>
          </m:sSub>
          <m:r>
            <m:t>=</m:t>
          </m:r>
          <m:f>
            <m:fPr>
              <m:type m:val="bar"/>
            </m:fPr>
            <m:num>
              <m:sSub>
                <m:e>
                  <m:r>
                    <m:t>b</m:t>
                  </m:r>
                </m:e>
                <m:sub>
                  <m:r>
                    <m:t>b</m:t>
                  </m:r>
                </m:sub>
              </m:sSub>
              <m:r>
                <m:t>−</m:t>
              </m:r>
              <m:sSub>
                <m:e>
                  <m:r>
                    <m:t>s</m:t>
                  </m:r>
                </m:e>
                <m:sub>
                  <m:r>
                    <m:t>bottom</m:t>
                  </m:r>
                </m:sub>
              </m:sSub>
              <m:r>
                <m:t>−</m:t>
              </m:r>
              <m:sSub>
                <m:e>
                  <m:r>
                    <m:t>t</m:t>
                  </m:r>
                </m:e>
                <m:sub>
                  <m:r>
                    <m:t>w,h</m:t>
                  </m:r>
                </m:sub>
              </m:sSub>
            </m:num>
            <m:den>
              <m:r>
                <m:t>2</m:t>
              </m:r>
            </m:den>
          </m:f>
        </m:oMath>
      </m:oMathPara>
    </w:p>
    <w:p w14:paraId="61089418" w14:textId="77777777" w:rsidR="004E4F17" w:rsidRDefault="008375FC">
      <w:pPr>
        <w:spacing w:after="140"/>
      </w:pPr>
      <w:r>
        <w:t xml:space="preserve">Per la geometria accettata devono risultare </w:t>
      </w:r>
      <m:oMath>
        <m:sSub>
          <m:e>
            <m:r>
              <m:t>s</m:t>
            </m:r>
          </m:e>
          <m:sub>
            <m:r>
              <m:t>top</m:t>
            </m:r>
          </m:sub>
        </m:sSub>
        <m:r>
          <m:t>≥</m:t>
        </m:r>
        <m:sSub>
          <m:e>
            <m:r>
              <m:t>b</m:t>
            </m:r>
          </m:e>
          <m:sub>
            <m:r>
              <m:t>t</m:t>
            </m:r>
          </m:sub>
        </m:sSub>
      </m:oMath>
      <w:r>
        <w:t xml:space="preserve">, </w:t>
      </w:r>
      <m:oMath>
        <m:sSub>
          <m:e>
            <m:r>
              <m:t>s</m:t>
            </m:r>
          </m:e>
          <m:sub>
            <m:r>
              <m:t>bottom</m:t>
            </m:r>
          </m:sub>
        </m:sSub>
        <m:r>
          <m:t>&gt;</m:t>
        </m:r>
        <m:sSub>
          <m:e>
            <m:r>
              <m:t>t</m:t>
            </m:r>
          </m:e>
          <m:sub>
            <m:r>
              <m:t>w,h</m:t>
            </m:r>
          </m:sub>
        </m:sSub>
      </m:oMath>
      <w:r>
        <w:t xml:space="preserve"> e </w:t>
      </w:r>
      <m:oMath>
        <m:sSub>
          <m:e>
            <m:r>
              <m:t>b</m:t>
            </m:r>
          </m:e>
          <m:sub>
            <m:r>
              <m:t>b</m:t>
            </m:r>
          </m:sub>
        </m:sSub>
        <m:r>
          <m:t>≥</m:t>
        </m:r>
        <m:sSub>
          <m:e>
            <m:r>
              <m:t>s</m:t>
            </m:r>
          </m:e>
          <m:sub>
            <m:r>
              <m:t>bottom</m:t>
            </m:r>
          </m:sub>
        </m:sSub>
        <m:r>
          <m:t>+</m:t>
        </m:r>
        <m:sSub>
          <m:e>
            <m:r>
              <m:t>t</m:t>
            </m:r>
          </m:e>
          <m:sub>
            <m:r>
              <m:t>w,h</m:t>
            </m:r>
          </m:sub>
        </m:sSub>
      </m:oMath>
      <w:r>
        <w:t>; inoltre ciascuna piattabanda deve essere più larga dello spessore orizzontale dell'anima. Queste condizioni impediscono sovrapposizione delle flange superiori, contatto delle anime e fondo insufficiente a contenerle. La larghezza interna e gli sbalzi sono netti rispetto agli ingombri delle anime. Il programma applica una piccola tolleranza numerica al controllo di contenimento, che non modifica il significato geometrico delle disuguaglianze.</w:t>
      </w:r>
    </w:p>
    <w:p w14:paraId="212644CC" w14:textId="77777777" w:rsidR="004E4F17" w:rsidRDefault="008375FC">
      <w:pPr>
        <w:pStyle w:val="Titolo2"/>
        <w:keepNext/>
        <w:spacing w:after="140"/>
      </w:pPr>
      <w:bookmarkStart w:id="66" w:name="_Toc244141311"/>
      <w:r>
        <w:t>Equivalenza per sforzo normale e flessione retta</w:t>
      </w:r>
      <w:bookmarkEnd w:id="66"/>
    </w:p>
    <w:p w14:paraId="542A050C" w14:textId="77777777" w:rsidR="004E4F17" w:rsidRDefault="008375FC">
      <w:pPr>
        <w:spacing w:after="140"/>
      </w:pPr>
      <w:r>
        <w:t>La distribuzione delle tensioni normali del modello dipende soltanto dalla quota verticale y. A ogni quota dell'anima, una striscia di altezza dy ha area nw tw,h dy. Si possono quindi sostituire le anime inclinate con un'anima verticale equivalente di larghezza totale nw tw,h senza cambiare area, momento statico verticale e inerzia rispetto all'asse orizzontale. Le due flange superiori del cassoncino sono rappresentate da una larghezza complessiva 2bt alla medesima quota. Il fondo mantiene larghezza e spess</w:t>
      </w:r>
      <w:r>
        <w:t>ore reali.</w:t>
      </w:r>
    </w:p>
    <w:p w14:paraId="6B108D60" w14:textId="77777777" w:rsidR="004E4F17" w:rsidRDefault="008375FC">
      <w:pPr>
        <w:keepNext/>
        <w:spacing w:before="60" w:after="80"/>
        <w:ind w:left="255"/>
      </w:pPr>
      <m:oMathPara>
        <m:oMath>
          <m:sSub>
            <m:e>
              <m:r>
                <m:t>t</m:t>
              </m:r>
            </m:e>
            <m:sub>
              <m:r>
                <m:t>w,eq</m:t>
              </m:r>
            </m:sub>
          </m:sSub>
          <m:r>
            <m:t>=</m:t>
          </m:r>
          <m:f>
            <m:fPr>
              <m:type m:val="bar"/>
            </m:fPr>
            <m:num>
              <m:sSub>
                <m:e>
                  <m:r>
                    <m:t>n</m:t>
                  </m:r>
                </m:e>
                <m:sub>
                  <m:r>
                    <m:t>w</m:t>
                  </m:r>
                </m:sub>
              </m:sSub>
              <m:sSub>
                <m:e>
                  <m:r>
                    <m:t>t</m:t>
                  </m:r>
                </m:e>
                <m:sub>
                  <m:r>
                    <m:t>w</m:t>
                  </m:r>
                </m:sub>
              </m:sSub>
            </m:num>
            <m:den>
              <m:r>
                <m:rPr>
                  <m:sty m:val="p"/>
                </m:rPr>
                <m:t>cos</m:t>
              </m:r>
              <m:r>
                <m:t>α</m:t>
              </m:r>
            </m:den>
          </m:f>
        </m:oMath>
      </m:oMathPara>
    </w:p>
    <w:p w14:paraId="750C8AEA" w14:textId="77777777" w:rsidR="004E4F17" w:rsidRDefault="008375FC">
      <w:pPr>
        <w:keepNext/>
        <w:spacing w:before="60" w:after="80"/>
        <w:ind w:left="255"/>
      </w:pPr>
      <m:oMathPara>
        <m:oMath>
          <m:sSub>
            <m:e>
              <m:r>
                <m:t>b</m:t>
              </m:r>
            </m:e>
            <m:sub>
              <m:r>
                <m:t>t,eq</m:t>
              </m:r>
            </m:sub>
          </m:sSub>
          <m:r>
            <m:t>=</m:t>
          </m:r>
          <m:sSub>
            <m:e>
              <m:r>
                <m:t>n</m:t>
              </m:r>
            </m:e>
            <m:sub>
              <m:r>
                <m:t>f</m:t>
              </m:r>
            </m:sub>
          </m:sSub>
          <m:sSub>
            <m:e>
              <m:r>
                <m:t>b</m:t>
              </m:r>
            </m:e>
            <m:sub>
              <m:r>
                <m:t>t</m:t>
              </m:r>
            </m:sub>
          </m:sSub>
        </m:oMath>
      </m:oMathPara>
    </w:p>
    <w:p w14:paraId="7D3A3AB3" w14:textId="77777777" w:rsidR="004E4F17" w:rsidRDefault="008375FC">
      <w:pPr>
        <w:keepNext/>
        <w:spacing w:before="60" w:after="80"/>
        <w:ind w:left="255"/>
      </w:pPr>
      <m:oMathPara>
        <m:oMath>
          <m:sSub>
            <m:e>
              <m:r>
                <m:t>A</m:t>
              </m:r>
            </m:e>
            <m:sub>
              <m:r>
                <m:t>w</m:t>
              </m:r>
            </m:sub>
          </m:sSub>
          <m:r>
            <m:t>=</m:t>
          </m:r>
          <m:sSub>
            <m:e>
              <m:r>
                <m:t>n</m:t>
              </m:r>
            </m:e>
            <m:sub>
              <m:r>
                <m:t>w</m:t>
              </m:r>
            </m:sub>
          </m:sSub>
          <m:sSub>
            <m:e>
              <m:r>
                <m:t>t</m:t>
              </m:r>
            </m:e>
            <m:sub>
              <m:r>
                <m:t>w</m:t>
              </m:r>
            </m:sub>
          </m:sSub>
          <m:sSub>
            <m:e>
              <m:r>
                <m:t>ℓ</m:t>
              </m:r>
            </m:e>
            <m:sub>
              <m:r>
                <m:t>w</m:t>
              </m:r>
            </m:sub>
          </m:sSub>
          <m:r>
            <m:t>=</m:t>
          </m:r>
          <m:sSub>
            <m:e>
              <m:r>
                <m:t>t</m:t>
              </m:r>
            </m:e>
            <m:sub>
              <m:r>
                <m:t>w,eq</m:t>
              </m:r>
            </m:sub>
          </m:sSub>
          <m:sSub>
            <m:e>
              <m:r>
                <m:t>h</m:t>
              </m:r>
            </m:e>
            <m:sub>
              <m:r>
                <m:t>w</m:t>
              </m:r>
            </m:sub>
          </m:sSub>
        </m:oMath>
      </m:oMathPara>
    </w:p>
    <w:p w14:paraId="3DEAE36F" w14:textId="77777777" w:rsidR="004E4F17" w:rsidRDefault="008375FC">
      <w:pPr>
        <w:keepNext/>
        <w:spacing w:before="60" w:after="80"/>
        <w:ind w:left="255"/>
      </w:pPr>
      <m:oMathPara>
        <m:oMath>
          <m:sSub>
            <m:e>
              <m:r>
                <m:t>A</m:t>
              </m:r>
            </m:e>
            <m:sub>
              <m:r>
                <m:t>s</m:t>
              </m:r>
            </m:sub>
          </m:sSub>
          <m:r>
            <m:t>=</m:t>
          </m:r>
          <m:sSub>
            <m:e>
              <m:r>
                <m:t>n</m:t>
              </m:r>
            </m:e>
            <m:sub>
              <m:r>
                <m:t>f</m:t>
              </m:r>
            </m:sub>
          </m:sSub>
          <m:sSub>
            <m:e>
              <m:r>
                <m:t>b</m:t>
              </m:r>
            </m:e>
            <m:sub>
              <m:r>
                <m:t>t</m:t>
              </m:r>
            </m:sub>
          </m:sSub>
          <m:sSub>
            <m:e>
              <m:r>
                <m:t>t</m:t>
              </m:r>
            </m:e>
            <m:sub>
              <m:r>
                <m:t>t</m:t>
              </m:r>
            </m:sub>
          </m:sSub>
          <m:r>
            <m:t>+</m:t>
          </m:r>
          <m:sSub>
            <m:e>
              <m:r>
                <m:t>n</m:t>
              </m:r>
            </m:e>
            <m:sub>
              <m:r>
                <m:t>w</m:t>
              </m:r>
            </m:sub>
          </m:sSub>
          <m:sSub>
            <m:e>
              <m:r>
                <m:t>t</m:t>
              </m:r>
            </m:e>
            <m:sub>
              <m:r>
                <m:t>w</m:t>
              </m:r>
            </m:sub>
          </m:sSub>
          <m:sSub>
            <m:e>
              <m:r>
                <m:t>ℓ</m:t>
              </m:r>
            </m:e>
            <m:sub>
              <m:r>
                <m:t>w</m:t>
              </m:r>
            </m:sub>
          </m:sSub>
          <m:r>
            <m:t>+</m:t>
          </m:r>
          <m:sSub>
            <m:e>
              <m:r>
                <m:t>b</m:t>
              </m:r>
            </m:e>
            <m:sub>
              <m:r>
                <m:t>b</m:t>
              </m:r>
            </m:sub>
          </m:sSub>
          <m:sSub>
            <m:e>
              <m:r>
                <m:t>t</m:t>
              </m:r>
            </m:e>
            <m:sub>
              <m:r>
                <m:t>b</m:t>
              </m:r>
            </m:sub>
          </m:sSub>
        </m:oMath>
      </m:oMathPara>
    </w:p>
    <w:p w14:paraId="7723DD48" w14:textId="77777777" w:rsidR="004E4F17" w:rsidRDefault="008375FC">
      <w:pPr>
        <w:spacing w:after="140"/>
      </w:pPr>
      <w:r>
        <w:t>nf vale uno per l'H e due per il cassoncino; tt e tb sono gli spessori delle flange superiore e inferiore. La formula di As riguarda le sezioni senza seconda piastra. Per ciascuna parte i di area Ai e quota yi, con origine alla sommità dell'acciaio e y negativo verso il basso, si applicano i momenti statici e il teorema di trasporto.</w:t>
      </w:r>
    </w:p>
    <w:p w14:paraId="35ED09B2" w14:textId="77777777" w:rsidR="004E4F17" w:rsidRDefault="008375FC">
      <w:pPr>
        <w:keepNext/>
        <w:spacing w:before="60" w:after="80"/>
        <w:ind w:left="255"/>
      </w:pPr>
      <m:oMathPara>
        <m:oMath>
          <m:sSub>
            <m:e>
              <m:r>
                <m:t>y</m:t>
              </m:r>
            </m:e>
            <m:sub>
              <m:r>
                <m:t>G</m:t>
              </m:r>
            </m:sub>
          </m:sSub>
          <m:r>
            <m:t>=</m:t>
          </m:r>
          <m:f>
            <m:fPr>
              <m:type m:val="bar"/>
            </m:fPr>
            <m:num>
              <m:nary>
                <m:naryPr>
                  <m:chr m:val="∑"/>
                  <m:limLoc m:val="subSup"/>
                  <m:grow m:val="1"/>
                  <m:subHide m:val="off"/>
                  <m:supHide m:val="on"/>
                </m:naryPr>
                <m:sub>
                  <m:r>
                    <m:t>i</m:t>
                  </m:r>
                </m:sub>
                <m:sup/>
                <m:e>
                  <m:sSub>
                    <m:e>
                      <m:r>
                        <m:t>A</m:t>
                      </m:r>
                    </m:e>
                    <m:sub>
                      <m:r>
                        <m:t>i</m:t>
                      </m:r>
                    </m:sub>
                  </m:sSub>
                </m:e>
              </m:nary>
              <m:sSub>
                <m:e>
                  <m:r>
                    <m:t>y</m:t>
                  </m:r>
                </m:e>
                <m:sub>
                  <m:r>
                    <m:t>i</m:t>
                  </m:r>
                </m:sub>
              </m:sSub>
            </m:num>
            <m:den>
              <m:nary>
                <m:naryPr>
                  <m:chr m:val="∑"/>
                  <m:limLoc m:val="subSup"/>
                  <m:grow m:val="1"/>
                  <m:subHide m:val="off"/>
                  <m:supHide m:val="on"/>
                </m:naryPr>
                <m:sub>
                  <m:r>
                    <m:t>i</m:t>
                  </m:r>
                </m:sub>
                <m:sup/>
                <m:e>
                  <m:sSub>
                    <m:e>
                      <m:r>
                        <m:t>A</m:t>
                      </m:r>
                    </m:e>
                    <m:sub>
                      <m:r>
                        <m:t>i</m:t>
                      </m:r>
                    </m:sub>
                  </m:sSub>
                </m:e>
              </m:nary>
            </m:den>
          </m:f>
        </m:oMath>
      </m:oMathPara>
    </w:p>
    <w:p w14:paraId="6199B2ED" w14:textId="77777777" w:rsidR="004E4F17" w:rsidRDefault="008375FC">
      <w:pPr>
        <w:keepNext/>
        <w:spacing w:before="60" w:after="80"/>
        <w:ind w:left="255"/>
      </w:pPr>
      <m:oMathPara>
        <m:oMath>
          <m:sSub>
            <m:e>
              <m:r>
                <m:t>I</m:t>
              </m:r>
            </m:e>
            <m:sub>
              <m:r>
                <m:t>x</m:t>
              </m:r>
            </m:sub>
          </m:sSub>
          <m:r>
            <m:t>=</m:t>
          </m:r>
          <m:nary>
            <m:naryPr>
              <m:chr m:val="∑"/>
              <m:limLoc m:val="subSup"/>
              <m:grow m:val="1"/>
              <m:subHide m:val="off"/>
              <m:supHide m:val="on"/>
            </m:naryPr>
            <m:sub>
              <m:r>
                <m:t>i</m:t>
              </m:r>
            </m:sub>
            <m:sup/>
            <m:e>
              <m:d>
                <m:dPr>
                  <m:begChr m:val="["/>
                  <m:sepChr m:val=""/>
                  <m:endChr m:val="]"/>
                </m:dPr>
                <m:e>
                  <m:sSub>
                    <m:e>
                      <m:r>
                        <m:t>I</m:t>
                      </m:r>
                    </m:e>
                    <m:sub>
                      <m:r>
                        <m:t>xi</m:t>
                      </m:r>
                    </m:sub>
                  </m:sSub>
                  <m:r>
                    <m:t>+</m:t>
                  </m:r>
                  <m:sSub>
                    <m:e>
                      <m:r>
                        <m:t>A</m:t>
                      </m:r>
                    </m:e>
                    <m:sub>
                      <m:r>
                        <m:t>i</m:t>
                      </m:r>
                    </m:sub>
                  </m:sSub>
                  <m:r>
                    <m:t>(</m:t>
                  </m:r>
                  <m:sSub>
                    <m:e>
                      <m:r>
                        <m:t>y</m:t>
                      </m:r>
                    </m:e>
                    <m:sub>
                      <m:r>
                        <m:t>i</m:t>
                      </m:r>
                    </m:sub>
                  </m:sSub>
                  <m:r>
                    <m:t>−</m:t>
                  </m:r>
                  <m:sSub>
                    <m:e>
                      <m:r>
                        <m:t>y</m:t>
                      </m:r>
                    </m:e>
                    <m:sub>
                      <m:r>
                        <m:t>G</m:t>
                      </m:r>
                    </m:sub>
                  </m:sSub>
                  <m:sSup>
                    <m:e>
                      <m:r>
                        <m:t>)</m:t>
                      </m:r>
                    </m:e>
                    <m:sup>
                      <m:r>
                        <m:t>2</m:t>
                      </m:r>
                    </m:sup>
                  </m:sSup>
                </m:e>
              </m:d>
            </m:e>
          </m:nary>
        </m:oMath>
      </m:oMathPara>
    </w:p>
    <w:p w14:paraId="60720FF4" w14:textId="77777777" w:rsidR="004E4F17" w:rsidRDefault="008375FC">
      <w:pPr>
        <w:spacing w:after="140"/>
      </w:pPr>
      <w:r>
        <w:t xml:space="preserve">Per l'insieme delle anime Ixi rispetto all'asse orizzontale del loro baricentro vale </w:t>
      </w:r>
      <m:oMath>
        <m:sSub>
          <m:e>
            <m:r>
              <m:t>A</m:t>
            </m:r>
          </m:e>
          <m:sub>
            <m:r>
              <m:t>w</m:t>
            </m:r>
          </m:sub>
        </m:sSub>
        <m:sSubSup>
          <m:e>
            <m:r>
              <m:t>h</m:t>
            </m:r>
          </m:e>
          <m:sub>
            <m:r>
              <m:t>w</m:t>
            </m:r>
          </m:sub>
          <m:sup>
            <m:r>
              <m:t>2</m:t>
            </m:r>
          </m:sup>
        </m:sSubSup>
        <m:r>
          <m:t>/12</m:t>
        </m:r>
      </m:oMath>
      <w:r>
        <w:t xml:space="preserve">. Per una flangia orizzontale vale </w:t>
      </w:r>
      <m:oMath>
        <m:r>
          <m:t>b</m:t>
        </m:r>
        <m:sSup>
          <m:e>
            <m:r>
              <m:t>t</m:t>
            </m:r>
          </m:e>
          <m:sup>
            <m:r>
              <m:t>3</m:t>
            </m:r>
          </m:sup>
        </m:sSup>
        <m:r>
          <m:t>/12</m:t>
        </m:r>
      </m:oMath>
      <w:r>
        <w:t>, con b larghezza e t spessore; per le due flange superiori si sommano i contributi. La posizione orizzontale delle parti non entra negli integrali rispetto a y. L'identità è esatta per la geometria ideale rappresentata e per la flessione retta considerata.</w:t>
      </w:r>
    </w:p>
    <w:p w14:paraId="12DAE606" w14:textId="77777777" w:rsidR="004E4F17" w:rsidRDefault="008375FC">
      <w:pPr>
        <w:spacing w:after="140"/>
      </w:pPr>
      <w:r>
        <w:t>L'identità non si estende automaticamente a Iy, Ixy, assi principali, torsione o distorsione. L'H inclinata può avere prodotto d'inerzia non nullo: un'analisi generale della carpenteria libera richiederebbe entrambe le curvature e il loro accoppiamento. Qui è assunta la curvatura nel piano verticale, con vincolo laterale da soletta e controventi. Il programma espone le proprietà della sezione reale, ma non usa Ixy per risolvere la flessione deviata. L'ipotesi va motivata anche nelle fasi precedenti alla col</w:t>
      </w:r>
      <w:r>
        <w:t>laborazione della soletta. La torsione del cassoncino non passa per questa equivalenza: è trattata con il modello di cella chiusa descritto con le verifiche di taglio e connessione, mentre l'H con anima inclinata resta in flessione retta.</w:t>
      </w:r>
    </w:p>
    <w:p w14:paraId="72B73A9C" w14:textId="77777777" w:rsidR="004E4F17" w:rsidRDefault="008375FC">
      <w:pPr>
        <w:pStyle w:val="Titolo2"/>
        <w:keepNext/>
        <w:spacing w:after="140"/>
      </w:pPr>
      <w:bookmarkStart w:id="67" w:name="_Toc244141312"/>
      <w:r>
        <w:t>Esempi numerici delle nuove sezioni</w:t>
      </w:r>
      <w:bookmarkEnd w:id="67"/>
    </w:p>
    <w:p w14:paraId="7A5068FB" w14:textId="77777777" w:rsidR="004E4F17" w:rsidRDefault="008375FC">
      <w:pPr>
        <w:spacing w:after="140"/>
      </w:pPr>
      <w:r>
        <w:t xml:space="preserve">Gli esempi riguardano esclusivamente la carpenteria lorda. Per riprodurli nel campo Altezza totale H assegnare 1855 mm per l’H inclinata e 1850 mm per il cassoncino: in entrambi i casi l’altezza libera hw è 1800 mm. Nel primo caso si usano </w:t>
      </w:r>
      <m:oMath>
        <m:sSub>
          <m:e>
            <m:r>
              <m:t>h</m:t>
            </m:r>
          </m:e>
          <m:sub>
            <m:r>
              <m:t>w</m:t>
            </m:r>
          </m:sub>
        </m:sSub>
        <m:r>
          <m:t>=1800</m:t>
        </m:r>
      </m:oMath>
      <w:r>
        <w:t xml:space="preserve"> mm, </w:t>
      </w:r>
      <m:oMath>
        <m:sSub>
          <m:e>
            <m:r>
              <m:t>t</m:t>
            </m:r>
          </m:e>
          <m:sub>
            <m:r>
              <m:t>w</m:t>
            </m:r>
          </m:sub>
        </m:sSub>
        <m:r>
          <m:t>=14</m:t>
        </m:r>
      </m:oMath>
      <w:r>
        <w:t xml:space="preserve"> mm, </w:t>
      </w:r>
      <m:oMath>
        <m:r>
          <m:t>δ=300</m:t>
        </m:r>
      </m:oMath>
      <w:r>
        <w:t xml:space="preserve"> mm, piattabanda superiore 500 × 25 mm e inferiore 700 × 30 mm. Nel secondo caso si mantengono hw e tw, si assegnano </w:t>
      </w:r>
      <m:oMath>
        <m:r>
          <m:t>δ=250</m:t>
        </m:r>
      </m:oMath>
      <w:r>
        <w:t xml:space="preserve"> mm, </w:t>
      </w:r>
      <m:oMath>
        <m:sSub>
          <m:e>
            <m:r>
              <m:t>s</m:t>
            </m:r>
          </m:e>
          <m:sub>
            <m:r>
              <m:t>top</m:t>
            </m:r>
          </m:sub>
        </m:sSub>
        <m:r>
          <m:t>=1800</m:t>
        </m:r>
      </m:oMath>
      <w:r>
        <w:t xml:space="preserve"> mm, due piattabande superiori da 450 × 25 mm e fondo 1400 × 25 mm.</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4E4F17" w14:paraId="2CE0C4E8" w14:textId="77777777">
        <w:trPr>
          <w:cantSplit/>
          <w:tblHeader/>
          <w:jc w:val="center"/>
        </w:trPr>
        <w:tc>
          <w:tcPr>
            <w:tcW w:w="2381" w:type="dxa"/>
            <w:shd w:val="clear" w:color="auto" w:fill="E7E6E6"/>
            <w:tcMar>
              <w:top w:w="90" w:type="dxa"/>
              <w:left w:w="90" w:type="dxa"/>
              <w:bottom w:w="90" w:type="dxa"/>
              <w:right w:w="90" w:type="dxa"/>
            </w:tcMar>
            <w:vAlign w:val="center"/>
          </w:tcPr>
          <w:p w14:paraId="79D85E31" w14:textId="77777777" w:rsidR="004E4F17" w:rsidRDefault="008375FC">
            <w:pPr>
              <w:spacing w:before="20" w:after="20"/>
              <w:jc w:val="left"/>
            </w:pPr>
            <w:r>
              <w:rPr>
                <w:b/>
                <w:sz w:val="21"/>
              </w:rPr>
              <w:t>Grandezza</w:t>
            </w:r>
          </w:p>
        </w:tc>
        <w:tc>
          <w:tcPr>
            <w:tcW w:w="3402" w:type="dxa"/>
            <w:shd w:val="clear" w:color="auto" w:fill="E7E6E6"/>
            <w:tcMar>
              <w:top w:w="90" w:type="dxa"/>
              <w:left w:w="90" w:type="dxa"/>
              <w:bottom w:w="90" w:type="dxa"/>
              <w:right w:w="90" w:type="dxa"/>
            </w:tcMar>
            <w:vAlign w:val="center"/>
          </w:tcPr>
          <w:p w14:paraId="7CA26520" w14:textId="77777777" w:rsidR="004E4F17" w:rsidRDefault="008375FC">
            <w:pPr>
              <w:spacing w:before="20" w:after="20"/>
              <w:jc w:val="left"/>
            </w:pPr>
            <w:r>
              <w:rPr>
                <w:b/>
                <w:sz w:val="21"/>
              </w:rPr>
              <w:t>H con anima inclinata</w:t>
            </w:r>
          </w:p>
        </w:tc>
        <w:tc>
          <w:tcPr>
            <w:tcW w:w="3855" w:type="dxa"/>
            <w:shd w:val="clear" w:color="auto" w:fill="E7E6E6"/>
            <w:tcMar>
              <w:top w:w="90" w:type="dxa"/>
              <w:left w:w="90" w:type="dxa"/>
              <w:bottom w:w="90" w:type="dxa"/>
              <w:right w:w="90" w:type="dxa"/>
            </w:tcMar>
            <w:vAlign w:val="center"/>
          </w:tcPr>
          <w:p w14:paraId="7D0E690B" w14:textId="77777777" w:rsidR="004E4F17" w:rsidRDefault="008375FC">
            <w:pPr>
              <w:spacing w:before="20" w:after="20"/>
              <w:jc w:val="center"/>
            </w:pPr>
            <w:r>
              <w:rPr>
                <w:b/>
                <w:sz w:val="21"/>
              </w:rPr>
              <w:t>Cassoncino</w:t>
            </w:r>
          </w:p>
        </w:tc>
      </w:tr>
      <w:tr w:rsidR="004E4F17" w14:paraId="54015D9E" w14:textId="77777777">
        <w:trPr>
          <w:cantSplit/>
          <w:jc w:val="center"/>
        </w:trPr>
        <w:tc>
          <w:tcPr>
            <w:tcW w:w="2381" w:type="dxa"/>
            <w:tcMar>
              <w:top w:w="90" w:type="dxa"/>
              <w:left w:w="90" w:type="dxa"/>
              <w:bottom w:w="90" w:type="dxa"/>
              <w:right w:w="90" w:type="dxa"/>
            </w:tcMar>
            <w:vAlign w:val="center"/>
          </w:tcPr>
          <w:p w14:paraId="45EEC023" w14:textId="77777777" w:rsidR="004E4F17" w:rsidRDefault="008375FC">
            <w:pPr>
              <w:spacing w:before="20" w:after="20"/>
              <w:jc w:val="left"/>
            </w:pPr>
            <w:r>
              <w:rPr>
                <w:sz w:val="21"/>
              </w:rPr>
              <w:t>Inclinazione dalla verticale</w:t>
            </w:r>
          </w:p>
        </w:tc>
        <w:tc>
          <w:tcPr>
            <w:tcW w:w="3402" w:type="dxa"/>
            <w:tcMar>
              <w:top w:w="90" w:type="dxa"/>
              <w:left w:w="90" w:type="dxa"/>
              <w:bottom w:w="90" w:type="dxa"/>
              <w:right w:w="90" w:type="dxa"/>
            </w:tcMar>
            <w:vAlign w:val="center"/>
          </w:tcPr>
          <w:p w14:paraId="734DDFF8" w14:textId="77777777" w:rsidR="004E4F17" w:rsidRDefault="008375FC">
            <w:pPr>
              <w:spacing w:before="20" w:after="20"/>
              <w:jc w:val="center"/>
            </w:pPr>
            <w:r>
              <w:rPr>
                <w:sz w:val="21"/>
              </w:rPr>
              <w:t>9,462322°</w:t>
            </w:r>
          </w:p>
        </w:tc>
        <w:tc>
          <w:tcPr>
            <w:tcW w:w="3855" w:type="dxa"/>
            <w:tcMar>
              <w:top w:w="90" w:type="dxa"/>
              <w:left w:w="90" w:type="dxa"/>
              <w:bottom w:w="90" w:type="dxa"/>
              <w:right w:w="90" w:type="dxa"/>
            </w:tcMar>
            <w:vAlign w:val="center"/>
          </w:tcPr>
          <w:p w14:paraId="0D962475" w14:textId="77777777" w:rsidR="004E4F17" w:rsidRDefault="008375FC">
            <w:pPr>
              <w:spacing w:before="20" w:after="20"/>
              <w:jc w:val="center"/>
            </w:pPr>
            <w:r>
              <w:rPr>
                <w:sz w:val="21"/>
              </w:rPr>
              <w:t>7,907163°</w:t>
            </w:r>
          </w:p>
        </w:tc>
      </w:tr>
      <w:tr w:rsidR="004E4F17" w14:paraId="77CDB4C5" w14:textId="77777777">
        <w:trPr>
          <w:cantSplit/>
          <w:jc w:val="center"/>
        </w:trPr>
        <w:tc>
          <w:tcPr>
            <w:tcW w:w="2381" w:type="dxa"/>
            <w:tcMar>
              <w:top w:w="90" w:type="dxa"/>
              <w:left w:w="90" w:type="dxa"/>
              <w:bottom w:w="90" w:type="dxa"/>
              <w:right w:w="90" w:type="dxa"/>
            </w:tcMar>
            <w:vAlign w:val="center"/>
          </w:tcPr>
          <w:p w14:paraId="53714A51" w14:textId="77777777" w:rsidR="004E4F17" w:rsidRDefault="008375FC">
            <w:pPr>
              <w:spacing w:before="20" w:after="20"/>
              <w:jc w:val="left"/>
            </w:pPr>
            <w:r>
              <w:rPr>
                <w:sz w:val="21"/>
              </w:rPr>
              <w:t>Lunghezza di ciascuna anima</w:t>
            </w:r>
          </w:p>
        </w:tc>
        <w:tc>
          <w:tcPr>
            <w:tcW w:w="3402" w:type="dxa"/>
            <w:tcMar>
              <w:top w:w="90" w:type="dxa"/>
              <w:left w:w="90" w:type="dxa"/>
              <w:bottom w:w="90" w:type="dxa"/>
              <w:right w:w="90" w:type="dxa"/>
            </w:tcMar>
            <w:vAlign w:val="center"/>
          </w:tcPr>
          <w:p w14:paraId="3C3CF00D" w14:textId="77777777" w:rsidR="004E4F17" w:rsidRDefault="008375FC">
            <w:pPr>
              <w:spacing w:before="20" w:after="20"/>
              <w:jc w:val="center"/>
            </w:pPr>
            <w:r>
              <w:rPr>
                <w:sz w:val="21"/>
              </w:rPr>
              <w:t>1824,828759 mm</w:t>
            </w:r>
          </w:p>
        </w:tc>
        <w:tc>
          <w:tcPr>
            <w:tcW w:w="3855" w:type="dxa"/>
            <w:tcMar>
              <w:top w:w="90" w:type="dxa"/>
              <w:left w:w="90" w:type="dxa"/>
              <w:bottom w:w="90" w:type="dxa"/>
              <w:right w:w="90" w:type="dxa"/>
            </w:tcMar>
            <w:vAlign w:val="center"/>
          </w:tcPr>
          <w:p w14:paraId="08D1E869" w14:textId="77777777" w:rsidR="004E4F17" w:rsidRDefault="008375FC">
            <w:pPr>
              <w:spacing w:before="20" w:after="20"/>
              <w:jc w:val="center"/>
            </w:pPr>
            <w:r>
              <w:rPr>
                <w:sz w:val="21"/>
              </w:rPr>
              <w:t>1817,278185 mm</w:t>
            </w:r>
          </w:p>
        </w:tc>
      </w:tr>
      <w:tr w:rsidR="004E4F17" w14:paraId="63A8387C" w14:textId="77777777">
        <w:trPr>
          <w:cantSplit/>
          <w:jc w:val="center"/>
        </w:trPr>
        <w:tc>
          <w:tcPr>
            <w:tcW w:w="2381" w:type="dxa"/>
            <w:tcMar>
              <w:top w:w="90" w:type="dxa"/>
              <w:left w:w="90" w:type="dxa"/>
              <w:bottom w:w="90" w:type="dxa"/>
              <w:right w:w="90" w:type="dxa"/>
            </w:tcMar>
            <w:vAlign w:val="center"/>
          </w:tcPr>
          <w:p w14:paraId="299CE55A" w14:textId="77777777" w:rsidR="004E4F17" w:rsidRDefault="008375FC">
            <w:pPr>
              <w:spacing w:before="20" w:after="20"/>
              <w:jc w:val="left"/>
            </w:pPr>
            <w:r>
              <w:rPr>
                <w:sz w:val="21"/>
              </w:rPr>
              <w:t>Spessore orizzontale di ciascuna anima</w:t>
            </w:r>
          </w:p>
        </w:tc>
        <w:tc>
          <w:tcPr>
            <w:tcW w:w="3402" w:type="dxa"/>
            <w:tcMar>
              <w:top w:w="90" w:type="dxa"/>
              <w:left w:w="90" w:type="dxa"/>
              <w:bottom w:w="90" w:type="dxa"/>
              <w:right w:w="90" w:type="dxa"/>
            </w:tcMar>
            <w:vAlign w:val="center"/>
          </w:tcPr>
          <w:p w14:paraId="031763DF" w14:textId="77777777" w:rsidR="004E4F17" w:rsidRDefault="008375FC">
            <w:pPr>
              <w:spacing w:before="20" w:after="20"/>
              <w:jc w:val="center"/>
            </w:pPr>
            <w:r>
              <w:rPr>
                <w:sz w:val="21"/>
              </w:rPr>
              <w:t>14,193113 mm</w:t>
            </w:r>
          </w:p>
        </w:tc>
        <w:tc>
          <w:tcPr>
            <w:tcW w:w="3855" w:type="dxa"/>
            <w:tcMar>
              <w:top w:w="90" w:type="dxa"/>
              <w:left w:w="90" w:type="dxa"/>
              <w:bottom w:w="90" w:type="dxa"/>
              <w:right w:w="90" w:type="dxa"/>
            </w:tcMar>
            <w:vAlign w:val="center"/>
          </w:tcPr>
          <w:p w14:paraId="335F2200" w14:textId="77777777" w:rsidR="004E4F17" w:rsidRDefault="008375FC">
            <w:pPr>
              <w:spacing w:before="20" w:after="20"/>
              <w:jc w:val="center"/>
            </w:pPr>
            <w:r>
              <w:rPr>
                <w:sz w:val="21"/>
              </w:rPr>
              <w:t>14,134386 mm</w:t>
            </w:r>
          </w:p>
        </w:tc>
      </w:tr>
      <w:tr w:rsidR="004E4F17" w14:paraId="475A795A" w14:textId="77777777">
        <w:trPr>
          <w:cantSplit/>
          <w:jc w:val="center"/>
        </w:trPr>
        <w:tc>
          <w:tcPr>
            <w:tcW w:w="2381" w:type="dxa"/>
            <w:tcMar>
              <w:top w:w="90" w:type="dxa"/>
              <w:left w:w="90" w:type="dxa"/>
              <w:bottom w:w="90" w:type="dxa"/>
              <w:right w:w="90" w:type="dxa"/>
            </w:tcMar>
            <w:vAlign w:val="center"/>
          </w:tcPr>
          <w:p w14:paraId="478BDFC3" w14:textId="77777777" w:rsidR="004E4F17" w:rsidRDefault="008375FC">
            <w:pPr>
              <w:spacing w:before="20" w:after="20"/>
              <w:jc w:val="left"/>
            </w:pPr>
            <w:r>
              <w:rPr>
                <w:sz w:val="21"/>
              </w:rPr>
              <w:t>Larghezza totale dell'anima equivalente</w:t>
            </w:r>
          </w:p>
        </w:tc>
        <w:tc>
          <w:tcPr>
            <w:tcW w:w="3402" w:type="dxa"/>
            <w:tcMar>
              <w:top w:w="90" w:type="dxa"/>
              <w:left w:w="90" w:type="dxa"/>
              <w:bottom w:w="90" w:type="dxa"/>
              <w:right w:w="90" w:type="dxa"/>
            </w:tcMar>
            <w:vAlign w:val="center"/>
          </w:tcPr>
          <w:p w14:paraId="5C141933" w14:textId="77777777" w:rsidR="004E4F17" w:rsidRDefault="008375FC">
            <w:pPr>
              <w:spacing w:before="20" w:after="20"/>
              <w:jc w:val="center"/>
            </w:pPr>
            <w:r>
              <w:rPr>
                <w:sz w:val="21"/>
              </w:rPr>
              <w:t>14,193113 mm</w:t>
            </w:r>
          </w:p>
        </w:tc>
        <w:tc>
          <w:tcPr>
            <w:tcW w:w="3855" w:type="dxa"/>
            <w:tcMar>
              <w:top w:w="90" w:type="dxa"/>
              <w:left w:w="90" w:type="dxa"/>
              <w:bottom w:w="90" w:type="dxa"/>
              <w:right w:w="90" w:type="dxa"/>
            </w:tcMar>
            <w:vAlign w:val="center"/>
          </w:tcPr>
          <w:p w14:paraId="0A179FCF" w14:textId="77777777" w:rsidR="004E4F17" w:rsidRDefault="008375FC">
            <w:pPr>
              <w:spacing w:before="20" w:after="20"/>
              <w:jc w:val="center"/>
            </w:pPr>
            <w:r>
              <w:rPr>
                <w:sz w:val="21"/>
              </w:rPr>
              <w:t>28,268772 mm</w:t>
            </w:r>
          </w:p>
        </w:tc>
      </w:tr>
      <w:tr w:rsidR="004E4F17" w14:paraId="7FA18D4F" w14:textId="77777777">
        <w:trPr>
          <w:cantSplit/>
          <w:jc w:val="center"/>
        </w:trPr>
        <w:tc>
          <w:tcPr>
            <w:tcW w:w="2381" w:type="dxa"/>
            <w:tcMar>
              <w:top w:w="90" w:type="dxa"/>
              <w:left w:w="90" w:type="dxa"/>
              <w:bottom w:w="90" w:type="dxa"/>
              <w:right w:w="90" w:type="dxa"/>
            </w:tcMar>
            <w:vAlign w:val="center"/>
          </w:tcPr>
          <w:p w14:paraId="74EE5187" w14:textId="77777777" w:rsidR="004E4F17" w:rsidRDefault="008375FC">
            <w:pPr>
              <w:spacing w:before="20" w:after="20"/>
              <w:jc w:val="left"/>
            </w:pPr>
            <w:r>
              <w:rPr>
                <w:sz w:val="21"/>
              </w:rPr>
              <w:t>Larghezza superiore complessiva</w:t>
            </w:r>
          </w:p>
        </w:tc>
        <w:tc>
          <w:tcPr>
            <w:tcW w:w="3402" w:type="dxa"/>
            <w:tcMar>
              <w:top w:w="90" w:type="dxa"/>
              <w:left w:w="90" w:type="dxa"/>
              <w:bottom w:w="90" w:type="dxa"/>
              <w:right w:w="90" w:type="dxa"/>
            </w:tcMar>
            <w:vAlign w:val="center"/>
          </w:tcPr>
          <w:p w14:paraId="75BA8E18" w14:textId="77777777" w:rsidR="004E4F17" w:rsidRDefault="008375FC">
            <w:pPr>
              <w:spacing w:before="20" w:after="20"/>
              <w:jc w:val="center"/>
            </w:pPr>
            <w:r>
              <w:rPr>
                <w:sz w:val="21"/>
              </w:rPr>
              <w:t>500 mm</w:t>
            </w:r>
          </w:p>
        </w:tc>
        <w:tc>
          <w:tcPr>
            <w:tcW w:w="3855" w:type="dxa"/>
            <w:tcMar>
              <w:top w:w="90" w:type="dxa"/>
              <w:left w:w="90" w:type="dxa"/>
              <w:bottom w:w="90" w:type="dxa"/>
              <w:right w:w="90" w:type="dxa"/>
            </w:tcMar>
            <w:vAlign w:val="center"/>
          </w:tcPr>
          <w:p w14:paraId="10EA17D9" w14:textId="77777777" w:rsidR="004E4F17" w:rsidRDefault="008375FC">
            <w:pPr>
              <w:spacing w:before="20" w:after="20"/>
              <w:jc w:val="center"/>
            </w:pPr>
            <w:r>
              <w:rPr>
                <w:sz w:val="21"/>
              </w:rPr>
              <w:t>900 mm</w:t>
            </w:r>
          </w:p>
        </w:tc>
      </w:tr>
      <w:tr w:rsidR="004E4F17" w14:paraId="192EC154" w14:textId="77777777">
        <w:trPr>
          <w:cantSplit/>
          <w:jc w:val="center"/>
        </w:trPr>
        <w:tc>
          <w:tcPr>
            <w:tcW w:w="2381" w:type="dxa"/>
            <w:tcMar>
              <w:top w:w="90" w:type="dxa"/>
              <w:left w:w="90" w:type="dxa"/>
              <w:bottom w:w="90" w:type="dxa"/>
              <w:right w:w="90" w:type="dxa"/>
            </w:tcMar>
            <w:vAlign w:val="center"/>
          </w:tcPr>
          <w:p w14:paraId="73B719B7" w14:textId="77777777" w:rsidR="004E4F17" w:rsidRDefault="008375FC">
            <w:pPr>
              <w:spacing w:before="20" w:after="20"/>
              <w:jc w:val="left"/>
            </w:pPr>
            <w:r>
              <w:rPr>
                <w:sz w:val="21"/>
              </w:rPr>
              <w:t>Area dell'acciaio As</w:t>
            </w:r>
          </w:p>
        </w:tc>
        <w:tc>
          <w:tcPr>
            <w:tcW w:w="3402" w:type="dxa"/>
            <w:tcMar>
              <w:top w:w="90" w:type="dxa"/>
              <w:left w:w="90" w:type="dxa"/>
              <w:bottom w:w="90" w:type="dxa"/>
              <w:right w:w="90" w:type="dxa"/>
            </w:tcMar>
            <w:vAlign w:val="center"/>
          </w:tcPr>
          <w:p w14:paraId="526271CC" w14:textId="77777777" w:rsidR="004E4F17" w:rsidRDefault="008375FC">
            <w:pPr>
              <w:spacing w:before="20" w:after="20"/>
              <w:jc w:val="center"/>
            </w:pPr>
            <w:r>
              <w:rPr>
                <w:sz w:val="21"/>
              </w:rPr>
              <w:t>59047,602627 mm²</w:t>
            </w:r>
          </w:p>
        </w:tc>
        <w:tc>
          <w:tcPr>
            <w:tcW w:w="3855" w:type="dxa"/>
            <w:tcMar>
              <w:top w:w="90" w:type="dxa"/>
              <w:left w:w="90" w:type="dxa"/>
              <w:bottom w:w="90" w:type="dxa"/>
              <w:right w:w="90" w:type="dxa"/>
            </w:tcMar>
            <w:vAlign w:val="center"/>
          </w:tcPr>
          <w:p w14:paraId="25B483BD" w14:textId="77777777" w:rsidR="004E4F17" w:rsidRDefault="008375FC">
            <w:pPr>
              <w:spacing w:before="20" w:after="20"/>
              <w:jc w:val="center"/>
            </w:pPr>
            <w:r>
              <w:rPr>
                <w:sz w:val="21"/>
              </w:rPr>
              <w:t>108383,789167 mm²</w:t>
            </w:r>
          </w:p>
        </w:tc>
      </w:tr>
      <w:tr w:rsidR="004E4F17" w14:paraId="6FF2047F" w14:textId="77777777">
        <w:trPr>
          <w:cantSplit/>
          <w:jc w:val="center"/>
        </w:trPr>
        <w:tc>
          <w:tcPr>
            <w:tcW w:w="2381" w:type="dxa"/>
            <w:tcMar>
              <w:top w:w="90" w:type="dxa"/>
              <w:left w:w="90" w:type="dxa"/>
              <w:bottom w:w="90" w:type="dxa"/>
              <w:right w:w="90" w:type="dxa"/>
            </w:tcMar>
            <w:vAlign w:val="center"/>
          </w:tcPr>
          <w:p w14:paraId="31BB7AEC" w14:textId="77777777" w:rsidR="004E4F17" w:rsidRDefault="008375FC">
            <w:pPr>
              <w:spacing w:before="20" w:after="20"/>
              <w:jc w:val="left"/>
            </w:pPr>
            <w:r>
              <w:rPr>
                <w:sz w:val="21"/>
              </w:rPr>
              <w:lastRenderedPageBreak/>
              <w:t>Quota del baricentro yG</w:t>
            </w:r>
          </w:p>
        </w:tc>
        <w:tc>
          <w:tcPr>
            <w:tcW w:w="3402" w:type="dxa"/>
            <w:tcMar>
              <w:top w:w="90" w:type="dxa"/>
              <w:left w:w="90" w:type="dxa"/>
              <w:bottom w:w="90" w:type="dxa"/>
              <w:right w:w="90" w:type="dxa"/>
            </w:tcMar>
            <w:vAlign w:val="center"/>
          </w:tcPr>
          <w:p w14:paraId="00678D8C" w14:textId="77777777" w:rsidR="004E4F17" w:rsidRDefault="008375FC">
            <w:pPr>
              <w:spacing w:before="20" w:after="20"/>
              <w:jc w:val="center"/>
            </w:pPr>
            <w:r>
              <w:rPr>
                <w:sz w:val="21"/>
              </w:rPr>
              <w:t>−1057,244996 mm</w:t>
            </w:r>
          </w:p>
        </w:tc>
        <w:tc>
          <w:tcPr>
            <w:tcW w:w="3855" w:type="dxa"/>
            <w:tcMar>
              <w:top w:w="90" w:type="dxa"/>
              <w:left w:w="90" w:type="dxa"/>
              <w:bottom w:w="90" w:type="dxa"/>
              <w:right w:w="90" w:type="dxa"/>
            </w:tcMar>
            <w:vAlign w:val="center"/>
          </w:tcPr>
          <w:p w14:paraId="1FADF739" w14:textId="77777777" w:rsidR="004E4F17" w:rsidRDefault="008375FC">
            <w:pPr>
              <w:spacing w:before="20" w:after="20"/>
              <w:jc w:val="center"/>
            </w:pPr>
            <w:r>
              <w:rPr>
                <w:sz w:val="21"/>
              </w:rPr>
              <w:t>−1030,239447 mm</w:t>
            </w:r>
          </w:p>
        </w:tc>
      </w:tr>
      <w:tr w:rsidR="004E4F17" w14:paraId="55E4409C" w14:textId="77777777">
        <w:trPr>
          <w:cantSplit/>
          <w:jc w:val="center"/>
        </w:trPr>
        <w:tc>
          <w:tcPr>
            <w:tcW w:w="2381" w:type="dxa"/>
            <w:tcMar>
              <w:top w:w="90" w:type="dxa"/>
              <w:left w:w="90" w:type="dxa"/>
              <w:bottom w:w="90" w:type="dxa"/>
              <w:right w:w="90" w:type="dxa"/>
            </w:tcMar>
            <w:vAlign w:val="center"/>
          </w:tcPr>
          <w:p w14:paraId="32A36C9B" w14:textId="77777777" w:rsidR="004E4F17" w:rsidRDefault="008375FC">
            <w:pPr>
              <w:spacing w:before="20" w:after="20"/>
              <w:jc w:val="left"/>
            </w:pPr>
            <w:r>
              <w:rPr>
                <w:sz w:val="21"/>
              </w:rPr>
              <w:t>Inerzia orizzontale Ix</w:t>
            </w:r>
          </w:p>
        </w:tc>
        <w:tc>
          <w:tcPr>
            <w:tcW w:w="3402" w:type="dxa"/>
            <w:tcMar>
              <w:top w:w="90" w:type="dxa"/>
              <w:left w:w="90" w:type="dxa"/>
              <w:bottom w:w="90" w:type="dxa"/>
              <w:right w:w="90" w:type="dxa"/>
            </w:tcMar>
            <w:vAlign w:val="center"/>
          </w:tcPr>
          <w:p w14:paraId="428A4283" w14:textId="77777777" w:rsidR="004E4F17" w:rsidRDefault="008375FC">
            <w:pPr>
              <w:spacing w:before="20" w:after="20"/>
              <w:jc w:val="left"/>
            </w:pPr>
            <w:r>
              <w:rPr>
                <w:sz w:val="21"/>
              </w:rPr>
              <w:t>33857338759,972 mm⁴</w:t>
            </w:r>
          </w:p>
        </w:tc>
        <w:tc>
          <w:tcPr>
            <w:tcW w:w="3855" w:type="dxa"/>
            <w:tcMar>
              <w:top w:w="90" w:type="dxa"/>
              <w:left w:w="90" w:type="dxa"/>
              <w:bottom w:w="90" w:type="dxa"/>
              <w:right w:w="90" w:type="dxa"/>
            </w:tcMar>
            <w:vAlign w:val="center"/>
          </w:tcPr>
          <w:p w14:paraId="4D266B03" w14:textId="77777777" w:rsidR="004E4F17" w:rsidRDefault="008375FC">
            <w:pPr>
              <w:spacing w:before="20" w:after="20"/>
              <w:jc w:val="left"/>
            </w:pPr>
            <w:r>
              <w:rPr>
                <w:sz w:val="21"/>
              </w:rPr>
              <w:t>60418964803,193 mm⁴</w:t>
            </w:r>
          </w:p>
        </w:tc>
      </w:tr>
    </w:tbl>
    <w:p w14:paraId="308F7771" w14:textId="77777777" w:rsidR="004E4F17" w:rsidRDefault="004E4F17"/>
    <w:p w14:paraId="0AE5EA91" w14:textId="77777777" w:rsidR="004E4F17" w:rsidRDefault="008375FC">
      <w:pPr>
        <w:spacing w:after="140"/>
      </w:pPr>
      <w:r>
        <w:t xml:space="preserve">Nel cassoncino s_bottom = </w:t>
      </w:r>
      <m:oMath>
        <m:r>
          <m:t>1800−2·250=1300</m:t>
        </m:r>
      </m:oMath>
      <w:r>
        <w:t xml:space="preserve"> mm; la parte interna netta del fondo è 1285,865614 mm e ogni sbalzo misura 42,932807 mm. La somma della parte interna, dei due ingombri orizzontali delle anime e dei due sbalzi ricostruisce 1400 mm. Per l'H, invertire </w:t>
      </w:r>
      <w:r>
        <w:rPr>
          <w:rFonts w:ascii="Calibri" w:eastAsia="Calibri" w:hAnsi="Calibri" w:cs="Calibri"/>
        </w:rPr>
        <w:t>δ</w:t>
      </w:r>
      <w:r>
        <w:t xml:space="preserve"> cambia il lato dell'inclinazione ma non As, yG e Ix: è un utile controllo della convenzione dei segni.</w:t>
      </w:r>
    </w:p>
    <w:p w14:paraId="31647F37" w14:textId="77777777" w:rsidR="004E4F17" w:rsidRDefault="008375FC">
      <w:pPr>
        <w:spacing w:after="140"/>
      </w:pPr>
      <w:r>
        <w:t xml:space="preserve">Un ulteriore riferimento elastico usa </w:t>
      </w:r>
      <m:oMath>
        <m:r>
          <m:t>N=−200</m:t>
        </m:r>
      </m:oMath>
      <w:r>
        <w:t xml:space="preserve"> kN e </w:t>
      </w:r>
      <m:oMath>
        <m:sSub>
          <m:e>
            <m:r>
              <m:t>M</m:t>
            </m:r>
          </m:e>
          <m:sub>
            <m:r>
              <m:t>0</m:t>
            </m:r>
          </m:sub>
        </m:sSub>
        <m:r>
          <m:t>=100</m:t>
        </m:r>
      </m:oMath>
      <w:r>
        <w:t xml:space="preserve"> kNm assegnati alla quota </w:t>
      </w:r>
      <m:oMath>
        <m:r>
          <m:t>y=0</m:t>
        </m:r>
      </m:oMath>
      <w:r>
        <w:t>, sola carpenteria e classe 4 disattivata per isolare l'equivalenza lorda. Convertiti N in newton e M₀ in Nmm, il momento baricentrico e la tensione alla quota y sono:</w:t>
      </w:r>
    </w:p>
    <w:p w14:paraId="77711FD8" w14:textId="77777777" w:rsidR="004E4F17" w:rsidRDefault="008375FC">
      <w:pPr>
        <w:keepNext/>
        <w:spacing w:before="60" w:after="80"/>
        <w:ind w:left="255"/>
      </w:pPr>
      <m:oMathPara>
        <m:oMath>
          <m:sSub>
            <m:e>
              <m:r>
                <m:t>M</m:t>
              </m:r>
            </m:e>
            <m:sub>
              <m:r>
                <m:t>c</m:t>
              </m:r>
            </m:sub>
          </m:sSub>
          <m:r>
            <m:t>=</m:t>
          </m:r>
          <m:sSub>
            <m:e>
              <m:r>
                <m:t>M</m:t>
              </m:r>
            </m:e>
            <m:sub>
              <m:r>
                <m:t>0</m:t>
              </m:r>
            </m:sub>
          </m:sSub>
          <m:r>
            <m:t>+N</m:t>
          </m:r>
          <m:sSub>
            <m:e>
              <m:r>
                <m:t>y</m:t>
              </m:r>
            </m:e>
            <m:sub>
              <m:r>
                <m:t>G</m:t>
              </m:r>
            </m:sub>
          </m:sSub>
        </m:oMath>
      </m:oMathPara>
    </w:p>
    <w:p w14:paraId="49DF8A85" w14:textId="77777777" w:rsidR="004E4F17" w:rsidRDefault="008375FC">
      <w:pPr>
        <w:keepNext/>
        <w:spacing w:before="60" w:after="80"/>
        <w:ind w:left="255"/>
      </w:pPr>
      <m:oMathPara>
        <m:oMath>
          <m:r>
            <m:t>σ(y)=</m:t>
          </m:r>
          <m:f>
            <m:fPr>
              <m:type m:val="bar"/>
            </m:fPr>
            <m:num>
              <m:r>
                <m:t>N</m:t>
              </m:r>
            </m:num>
            <m:den>
              <m:sSub>
                <m:e>
                  <m:r>
                    <m:t>A</m:t>
                  </m:r>
                </m:e>
                <m:sub>
                  <m:r>
                    <m:t>s</m:t>
                  </m:r>
                </m:sub>
              </m:sSub>
            </m:den>
          </m:f>
          <m:r>
            <m:t>−</m:t>
          </m:r>
          <m:f>
            <m:fPr>
              <m:type m:val="bar"/>
            </m:fPr>
            <m:num>
              <m:sSub>
                <m:e>
                  <m:r>
                    <m:t>M</m:t>
                  </m:r>
                </m:e>
                <m:sub>
                  <m:r>
                    <m:t>c</m:t>
                  </m:r>
                </m:sub>
              </m:sSub>
              <m:r>
                <m:t>(y−</m:t>
              </m:r>
              <m:sSub>
                <m:e>
                  <m:r>
                    <m:t>y</m:t>
                  </m:r>
                </m:e>
                <m:sub>
                  <m:r>
                    <m:t>G</m:t>
                  </m:r>
                </m:sub>
              </m:sSub>
              <m:r>
                <m:t>)</m:t>
              </m:r>
            </m:num>
            <m:den>
              <m:sSub>
                <m:e>
                  <m:r>
                    <m:t>I</m:t>
                  </m:r>
                </m:e>
                <m:sub>
                  <m:r>
                    <m:t>x</m:t>
                  </m:r>
                </m:sub>
              </m:sSub>
            </m:den>
          </m:f>
        </m:oMath>
      </m:oMathPara>
    </w:p>
    <w:p w14:paraId="1FD1DD45" w14:textId="77777777" w:rsidR="004E4F17" w:rsidRDefault="008375FC">
      <w:pPr>
        <w:spacing w:after="140"/>
      </w:pPr>
      <w:r>
        <w:t xml:space="preserve">Questo riferimento verifica unità, trasporto del momento e distribuzione delle tensioni; non è un caso di progetto completo. I test lo confrontano con i tre percorsi cumulativo, storico lineare e storico non lineare mantenuti nel campo elastico, anche per </w:t>
      </w:r>
      <w:r>
        <w:rPr>
          <w:rFonts w:ascii="Calibri" w:eastAsia="Calibri" w:hAnsi="Calibri" w:cs="Calibri"/>
        </w:rPr>
        <w:t>δ</w:t>
      </w:r>
      <w:r>
        <w:t xml:space="preserve"> negativo e per </w:t>
      </w:r>
      <w:r>
        <w:rPr>
          <w:rFonts w:ascii="Calibri" w:eastAsia="Calibri" w:hAnsi="Calibri" w:cs="Calibri"/>
        </w:rPr>
        <w:t>δ</w:t>
      </w:r>
      <w:r>
        <w:t xml:space="preserve"> nullo. Per la fase composta vanno invece aggiunti soletta e armature con il coefficiente di omogeneizzazione pertinente.</w:t>
      </w:r>
    </w:p>
    <w:p w14:paraId="51226872" w14:textId="77777777" w:rsidR="004E4F17" w:rsidRDefault="008375FC">
      <w:pPr>
        <w:pStyle w:val="Titolo2"/>
        <w:keepNext/>
        <w:spacing w:after="140"/>
      </w:pPr>
      <w:bookmarkStart w:id="68" w:name="_Toc244141313"/>
      <w:r>
        <w:t>Campo del modello e compatibilità dei dati</w:t>
      </w:r>
      <w:bookmarkEnd w:id="68"/>
    </w:p>
    <w:p w14:paraId="300DC916" w14:textId="77777777" w:rsidR="004E4F17" w:rsidRDefault="008375FC">
      <w:pPr>
        <w:spacing w:after="140"/>
      </w:pPr>
      <w:r>
        <w:t>Le geometrie inclinate sono disponibili attraverso lo stesso ingresso dei tre metodi e delle curve di risposta; l'adozione della sezione equivalente non cambia il significato di fasi, carichi incrementali e riferimento al getto. Nei metodi storici i controlli locali di taglio, connessione e accessori restano non valutati; il metodo non lineare conserva il proprio campo istantaneo e lordo. Le forme inclinata e a cassoncino non estendono il campo di verifica del metodo selezionato.</w:t>
      </w:r>
    </w:p>
    <w:p w14:paraId="1BE82B82" w14:textId="77777777" w:rsidR="004E4F17" w:rsidRDefault="008375FC">
      <w:pPr>
        <w:spacing w:after="140"/>
      </w:pPr>
      <w:r>
        <w:t>La chiusura superiore del cassoncino mediante soletta attiva il modello torsionale di cella chiusa soltanto quando si abilitano le verifiche a torsione; in tal caso sono calcolati anche distorsione e diaframmi. Restano fuori dal calcolo gli irrigidimenti longitudinali del fondo, la verifica del fondo compresso come piastra irrigidita e la torsione non uniforme del cassone aperto. Il fondo viene trattato come lamiera interna non irrigidita longitudinalmente, con i suoi sbalzi esterni. Instabilità globale e c</w:t>
      </w:r>
      <w:r>
        <w:t>omportamento dell'intero ponte richiedono altri modelli.</w:t>
      </w:r>
    </w:p>
    <w:p w14:paraId="34D9DDE3" w14:textId="77777777" w:rsidR="004E4F17" w:rsidRDefault="008375FC">
      <w:pPr>
        <w:spacing w:after="140"/>
      </w:pPr>
      <w:r>
        <w:t xml:space="preserve">Gli archivi senza le chiavi del tipo di sezione continuano a rappresentare H saldato. Il dato di seconda piastra inferiore viene escluso dall'adattatore per H inclinata e cassoncino, </w:t>
      </w:r>
      <w:r>
        <w:lastRenderedPageBreak/>
        <w:t>anche se era salvato in un precedente H. Il risultato espone sia i parametri equivalenti sia quelli reali; i report riportano le ipotesi e una tabella delle lamiere. Non si deve usare un valore equivalente come dimensione esecutiva della singola lamiera.</w:t>
      </w:r>
    </w:p>
    <w:p w14:paraId="25222821" w14:textId="77777777" w:rsidR="004E4F17" w:rsidRDefault="008375FC">
      <w:pPr>
        <w:pStyle w:val="Titolo2"/>
        <w:keepNext/>
        <w:spacing w:after="140"/>
      </w:pPr>
      <w:bookmarkStart w:id="69" w:name="_Toc244141314"/>
      <w:r>
        <w:t>Trasporto delle azioni</w:t>
      </w:r>
      <w:bookmarkEnd w:id="69"/>
    </w:p>
    <w:p w14:paraId="2A6A4B96" w14:textId="77777777" w:rsidR="004E4F17" w:rsidRDefault="008375FC">
      <w:pPr>
        <w:spacing w:after="140"/>
      </w:pPr>
      <w:r>
        <w:t>Il riferimento del momento deve essere coerente con il punto di applicazione di N. Il codice riporta il momento al riferimento comune attraverso la quota yN espressa in millimetri.</w:t>
      </w:r>
    </w:p>
    <w:p w14:paraId="4AE28BEA" w14:textId="77777777" w:rsidR="004E4F17" w:rsidRDefault="008375FC">
      <w:pPr>
        <w:keepNext/>
        <w:spacing w:before="60" w:after="80"/>
        <w:ind w:left="255"/>
      </w:pPr>
      <m:oMathPara>
        <m:oMath>
          <m:sSub>
            <m:e>
              <m:r>
                <m:t>M</m:t>
              </m:r>
            </m:e>
            <m:sub>
              <m:r>
                <m:t>x0</m:t>
              </m:r>
            </m:sub>
          </m:sSub>
          <m:r>
            <m:t>=</m:t>
          </m:r>
          <m:sSub>
            <m:e>
              <m:r>
                <m:t>M</m:t>
              </m:r>
            </m:e>
            <m:sub>
              <m:r>
                <m:t>x</m:t>
              </m:r>
            </m:sub>
          </m:sSub>
          <m:r>
            <m:t>−</m:t>
          </m:r>
          <m:f>
            <m:fPr>
              <m:type m:val="bar"/>
            </m:fPr>
            <m:num>
              <m:r>
                <m:t>N</m:t>
              </m:r>
              <m:sSub>
                <m:e>
                  <m:r>
                    <m:t>y</m:t>
                  </m:r>
                </m:e>
                <m:sub>
                  <m:r>
                    <m:t>N</m:t>
                  </m:r>
                </m:sub>
              </m:sSub>
            </m:num>
            <m:den>
              <m:r>
                <m:t>1000</m:t>
              </m:r>
            </m:den>
          </m:f>
        </m:oMath>
      </m:oMathPara>
    </w:p>
    <w:p w14:paraId="701E625A" w14:textId="77777777" w:rsidR="004E4F17" w:rsidRDefault="008375FC">
      <w:pPr>
        <w:spacing w:after="140"/>
      </w:pPr>
      <w:r>
        <w:t xml:space="preserve">Con </w:t>
      </w:r>
      <m:oMath>
        <m:r>
          <m:t>N=1000</m:t>
        </m:r>
      </m:oMath>
      <w:r>
        <w:t xml:space="preserve"> kN e una differenza di quota di 200 mm, il trasporto modifica il momento di 200 kNm con il segno stabilito dalla formula. Trascurare questa operazione può spiegare differenze rilevanti fra due calcoli che hanno la stessa sezione e gli stessi valori nominali di N e M.</w:t>
      </w:r>
    </w:p>
    <w:p w14:paraId="58B0086F" w14:textId="77777777" w:rsidR="004E4F17" w:rsidRDefault="008375FC">
      <w:pPr>
        <w:spacing w:after="140"/>
      </w:pPr>
      <w:r>
        <w:t>È possibile riferirsi al baricentro lordo della fase, a quello efficace aggiornato o a un riferimento comune. Nel secondo caso l'eccentricità cambia durante l'iterazione delle larghezze efficaci. La scelta fa parte del problema fisico e deve essere riportata insieme alle azioni.</w:t>
      </w:r>
    </w:p>
    <w:p w14:paraId="74408055" w14:textId="77777777" w:rsidR="004E4F17" w:rsidRDefault="008375FC">
      <w:pPr>
        <w:pStyle w:val="Titolo2"/>
        <w:keepNext/>
        <w:spacing w:after="140"/>
      </w:pPr>
      <w:bookmarkStart w:id="70" w:name="_Toc244141315"/>
      <w:r>
        <w:t>Metodo cumulativo</w:t>
      </w:r>
      <w:bookmarkEnd w:id="70"/>
    </w:p>
    <w:p w14:paraId="6988404D" w14:textId="77777777" w:rsidR="004E4F17" w:rsidRDefault="008375FC">
      <w:pPr>
        <w:spacing w:after="140"/>
      </w:pPr>
      <w:r>
        <w:t>Ogni incremento viene analizzato con il proprio coefficiente di omogeneizzazione e la propria situazione di collaborazione. Le tensioni vengono sommate sulla configurazione efficace comune risultante dall'iterazione. Questo metodo è adatto alla sovrapposizione elastica prevista dall'implementazione, ma non conserva la stessa memoria delle deformazioni di un'analisi cronologica.</w:t>
      </w:r>
    </w:p>
    <w:p w14:paraId="2B17BAE4" w14:textId="77777777" w:rsidR="004E4F17" w:rsidRDefault="008375FC">
      <w:pPr>
        <w:spacing w:after="140"/>
      </w:pPr>
      <w:r>
        <w:t>La riduzione locale delle piastre dipende dalle tensioni complessive, per cui geometria efficace e tensioni vengono aggiornate iterativamente. L'aggiunta di una fase modifica anche la geometria efficace comune sulla quale sono valutati i contributi. Non è quindi corretto aspettarsi che le tensioni di una fase precedente restino sempre identiche al calcolo eseguito isolatamente prima dell'aggiunta.</w:t>
      </w:r>
    </w:p>
    <w:p w14:paraId="48698C67" w14:textId="77777777" w:rsidR="004E4F17" w:rsidRDefault="008375FC">
      <w:pPr>
        <w:spacing w:after="140"/>
      </w:pPr>
      <w:r>
        <w:t>Il cumulativo dispone dei controlli aggiuntivi di taglio, appoggi, irrigidimenti e connessione. Le azioni in ingresso sono già quelle della combinazione da verificare; la scelta SLU o SLE seleziona limiti e percorsi di controllo, senza costruire i carichi fattorizzati.</w:t>
      </w:r>
    </w:p>
    <w:p w14:paraId="143C2183" w14:textId="77777777" w:rsidR="004E4F17" w:rsidRDefault="008375FC">
      <w:pPr>
        <w:pStyle w:val="Titolo2"/>
        <w:keepNext/>
        <w:spacing w:after="140"/>
      </w:pPr>
      <w:bookmarkStart w:id="71" w:name="_Toc244141316"/>
      <w:r>
        <w:t>Metodo storico lineare</w:t>
      </w:r>
      <w:bookmarkEnd w:id="71"/>
    </w:p>
    <w:p w14:paraId="61DE6D1D" w14:textId="77777777" w:rsidR="004E4F17" w:rsidRDefault="008375FC">
      <w:pPr>
        <w:spacing w:after="140"/>
      </w:pPr>
      <w:r>
        <w:t>Il metodo conserva il riferimento di deformazione al momento del getto e gli stati incrementali. La soletta attivata in una fase non acquisisce retroattivamente le tensioni dovute ai carichi applicati alla carpenteria prima della sua collaborazione. Il percorso cronologico diventa quindi parte dei dati del problema.</w:t>
      </w:r>
    </w:p>
    <w:p w14:paraId="2D0CD92A" w14:textId="77777777" w:rsidR="004E4F17" w:rsidRDefault="008375FC">
      <w:pPr>
        <w:spacing w:after="140"/>
      </w:pPr>
      <w:r>
        <w:rPr>
          <w:rFonts w:ascii="Calibri" w:eastAsia="Calibri" w:hAnsi="Calibri" w:cs="Calibri"/>
        </w:rPr>
        <w:lastRenderedPageBreak/>
        <w:t>φ</w:t>
      </w:r>
      <w:r>
        <w:t xml:space="preserve"> e n si applicano ai nuovi incrementi. Cambiare il coefficiente di una fase futura non produce automaticamente il rilassamento nel tempo di tutti gli stati precedenti. Il metodo non è un integratore reologico completo con storia di età, umidità, maturazione e viscosità per ogni giorno. La riduzione locale di classe 4 è disponibile, mentre i controlli accessori di taglio e connessione non sono valutati in questo percorso.</w:t>
      </w:r>
    </w:p>
    <w:p w14:paraId="60F3DBC0" w14:textId="77777777" w:rsidR="004E4F17" w:rsidRDefault="008375FC">
      <w:pPr>
        <w:pStyle w:val="Titolo2"/>
        <w:keepNext/>
        <w:spacing w:after="140"/>
      </w:pPr>
      <w:bookmarkStart w:id="72" w:name="_Toc244141317"/>
      <w:r>
        <w:t>Metodo storico non lineare</w:t>
      </w:r>
      <w:bookmarkEnd w:id="72"/>
    </w:p>
    <w:p w14:paraId="06423722" w14:textId="77777777" w:rsidR="004E4F17" w:rsidRDefault="008375FC">
      <w:pPr>
        <w:spacing w:after="140"/>
      </w:pPr>
      <w:r>
        <w:t>La sezione è discretizzata a fibre e l'equilibrio N Mx viene risolto seguendo la storia. L'acciaio adotta una legge bilineare con incrudimento isotropo, memoria plastica e scarico elastico. Il calcestruzzo compresso usa l'inviluppo del materiale tabulato disponibile nella libreria, senza una legge completa di danno ciclico e degradazione.</w:t>
      </w:r>
    </w:p>
    <w:p w14:paraId="3549D9C9" w14:textId="77777777" w:rsidR="004E4F17" w:rsidRDefault="008375FC">
      <w:pPr>
        <w:spacing w:after="140"/>
      </w:pPr>
      <w:r>
        <w:t>Il legame del calcestruzzo teso nello storico non lineare e nelle curve M–</w:t>
      </w:r>
      <w:r>
        <w:rPr>
          <w:rFonts w:ascii="Calibri" w:eastAsia="Calibri" w:hAnsi="Calibri" w:cs="Calibri"/>
        </w:rPr>
        <w:t>κ</w:t>
      </w:r>
      <w:r>
        <w:t xml:space="preserve"> e N–</w:t>
      </w:r>
      <w:r>
        <w:rPr>
          <w:rFonts w:ascii="Calibri" w:eastAsia="Calibri" w:hAnsi="Calibri" w:cs="Calibri"/>
        </w:rPr>
        <w:t>ε</w:t>
      </w:r>
      <w:r>
        <w:t xml:space="preserve"> si sceglie con «CLS teso (non lineare)». Con Trascurato, predefinito, il calcestruzzo non resiste a trazione (EN 1992-1-1 §6.1(2)P, sezione fessurata di EN 1994-2), con tensione nulla per ogni deformazione di trazione, anche prima della fessurazione: la scelta è a favore di sicurezza per acciaio e barre. Con Tension stiffening il calcestruzzo è elastico fino a fctm, poi segue la tensione media del calcestruzzo fessurato </w:t>
      </w:r>
      <m:oMath>
        <m:r>
          <m:t>σ=</m:t>
        </m:r>
        <m:sSub>
          <m:e>
            <m:r>
              <m:t>f</m:t>
            </m:r>
          </m:e>
          <m:sub>
            <m:r>
              <m:t>ctm</m:t>
            </m:r>
          </m:sub>
        </m:sSub>
        <m:r>
          <m:t>/(1+</m:t>
        </m:r>
        <m:rad>
          <m:radPr>
            <m:degHide m:val="on"/>
          </m:radPr>
          <m:deg/>
          <m:e>
            <m:r>
              <m:t>500</m:t>
            </m:r>
            <m:r>
              <m:t>ε</m:t>
            </m:r>
          </m:e>
        </m:rad>
        <m:r>
          <m:t>)</m:t>
        </m:r>
      </m:oMath>
      <w:r>
        <w:t xml:space="preserve"> (Collins e Mitchell, 1991); alla fessurazione la tensione scende a circa 0,82 fctm. Oltre lo snervamento delle barre il contributo del calcestruzzo teso è sovrastimato, perché non si controlla la tensione trasmissibile alla fessura. Storico lineare e metodo cumulativo non usano l'opzione.</w:t>
      </w:r>
    </w:p>
    <w:p w14:paraId="6D34C3F7" w14:textId="77777777" w:rsidR="004E4F17" w:rsidRDefault="008375FC">
      <w:pPr>
        <w:spacing w:after="140"/>
      </w:pPr>
      <w:r>
        <w:t>Il calcolo è istantaneo, su sezione lorda e con proprietà caratteristiche. Non applica la riduzione locale di classe 4 e non sostituisce le verifiche di instabilità con la plasticità delle fibre. Il percorso non ammette di simulare la viscosità alterando arbitrariamente il modulo di un materiale plastico attraverso n. Le impostazioni iniziali usano 160 suddivisioni nell'anima, 8 nelle flange, 64 nel cls e 8 sottopassi per incremento; la sensibilità numerica va controllata nei casi impegnativi.</w:t>
      </w:r>
    </w:p>
    <w:p w14:paraId="1C4ED3AB" w14:textId="77777777" w:rsidR="004E4F17" w:rsidRDefault="008375FC">
      <w:pPr>
        <w:spacing w:after="140"/>
      </w:pPr>
      <w:r>
        <w:t>La memoria plastica comporta che due sequenze con la stessa risultante finale possano produrre stati diversi. Un ciclo carico scarico può lasciare deformazioni e tensioni residue. Ciò non implica che il modello descriva automaticamente una prova a fatica, la rottura oligociclica o il degrado del calcestruzzo confinato.</w:t>
      </w:r>
    </w:p>
    <w:p w14:paraId="171B0131" w14:textId="77777777" w:rsidR="004E4F17" w:rsidRDefault="008375FC">
      <w:pPr>
        <w:pStyle w:val="Titolo2"/>
        <w:keepNext/>
        <w:spacing w:after="140"/>
      </w:pPr>
      <w:bookmarkStart w:id="73" w:name="_Toc244141318"/>
      <w:r>
        <w:t>Ritiro</w:t>
      </w:r>
      <w:bookmarkEnd w:id="73"/>
    </w:p>
    <w:p w14:paraId="020985E1" w14:textId="77777777" w:rsidR="004E4F17" w:rsidRDefault="008375FC">
      <w:pPr>
        <w:spacing w:after="140"/>
      </w:pPr>
      <w:r>
        <w:t xml:space="preserve">Il ritiro viene assegnato come deformazione propria del calcestruzzo, negativa per accorciamento. La procedura elastica costruisce una forza equivalente Ec,eff Ac </w:t>
      </w:r>
      <w:r>
        <w:rPr>
          <w:rFonts w:ascii="Calibri" w:eastAsia="Calibri" w:hAnsi="Calibri" w:cs="Calibri"/>
        </w:rPr>
        <w:t>Δε</w:t>
      </w:r>
      <w:r>
        <w:t xml:space="preserve">cs applicata al baricentro del cls netto e una correzione di tensione propria −Ec,eff </w:t>
      </w:r>
      <w:r>
        <w:rPr>
          <w:rFonts w:ascii="Calibri" w:eastAsia="Calibri" w:hAnsi="Calibri" w:cs="Calibri"/>
        </w:rPr>
        <w:t>Δε</w:t>
      </w:r>
      <w:r>
        <w:t>cs. L'insieme riproduce l'incompatibilità locale mantenendo l'equilibrio della sezione con le risultanti esterne previste.</w:t>
      </w:r>
    </w:p>
    <w:p w14:paraId="4261AA62" w14:textId="77777777" w:rsidR="004E4F17" w:rsidRDefault="008375FC">
      <w:pPr>
        <w:keepNext/>
        <w:spacing w:before="60" w:after="80"/>
        <w:ind w:left="255"/>
      </w:pPr>
      <m:oMathPara>
        <m:oMath>
          <m:sSub>
            <m:e>
              <m:r>
                <m:t>N</m:t>
              </m:r>
            </m:e>
            <m:sub>
              <m:r>
                <m:t>eq</m:t>
              </m:r>
            </m:sub>
          </m:sSub>
          <m:r>
            <m:t>=</m:t>
          </m:r>
          <m:sSub>
            <m:e>
              <m:r>
                <m:t>E</m:t>
              </m:r>
            </m:e>
            <m:sub>
              <m:r>
                <m:t>c,eff</m:t>
              </m:r>
            </m:sub>
          </m:sSub>
          <m:sSub>
            <m:e>
              <m:r>
                <m:t>A</m:t>
              </m:r>
            </m:e>
            <m:sub>
              <m:r>
                <m:t>c</m:t>
              </m:r>
            </m:sub>
          </m:sSub>
          <m:r>
            <m:t>Δ</m:t>
          </m:r>
          <m:sSub>
            <m:e>
              <m:r>
                <m:t>ε</m:t>
              </m:r>
            </m:e>
            <m:sub>
              <m:r>
                <m:t>cs</m:t>
              </m:r>
            </m:sub>
          </m:sSub>
        </m:oMath>
      </m:oMathPara>
    </w:p>
    <w:p w14:paraId="37D23A6F" w14:textId="77777777" w:rsidR="004E4F17" w:rsidRDefault="008375FC">
      <w:pPr>
        <w:keepNext/>
        <w:spacing w:before="60" w:after="80"/>
        <w:ind w:left="255"/>
      </w:pPr>
      <m:oMathPara>
        <m:oMath>
          <m:r>
            <m:t>Δ</m:t>
          </m:r>
          <m:sSub>
            <m:e>
              <m:r>
                <m:t>σ</m:t>
              </m:r>
            </m:e>
            <m:sub>
              <m:r>
                <m:t>c,propria</m:t>
              </m:r>
            </m:sub>
          </m:sSub>
          <m:r>
            <m:t>=−</m:t>
          </m:r>
          <m:sSub>
            <m:e>
              <m:r>
                <m:t>E</m:t>
              </m:r>
            </m:e>
            <m:sub>
              <m:r>
                <m:t>c,eff</m:t>
              </m:r>
            </m:sub>
          </m:sSub>
          <m:r>
            <m:t>Δ</m:t>
          </m:r>
          <m:sSub>
            <m:e>
              <m:r>
                <m:t>ε</m:t>
              </m:r>
            </m:e>
            <m:sub>
              <m:r>
                <m:t>cs</m:t>
              </m:r>
            </m:sub>
          </m:sSub>
        </m:oMath>
      </m:oMathPara>
    </w:p>
    <w:p w14:paraId="17189416" w14:textId="77777777" w:rsidR="004E4F17" w:rsidRDefault="008375FC">
      <w:pPr>
        <w:spacing w:after="140"/>
      </w:pPr>
      <w:r>
        <w:t>Le unità vanno rese coerenti prima della conversione in kN. Il solo stato della sezione non determina le forze secondarie causate da vincoli longitudinali di una trave continua. Analogamente, gli scorrimenti concentrati presso le estremità richiedono un modello lungo l'asse del ponte o una domanda aggiuntiva assegnata.</w:t>
      </w:r>
    </w:p>
    <w:p w14:paraId="24F5C8B7" w14:textId="77777777" w:rsidR="004E4F17" w:rsidRDefault="008375FC">
      <w:pPr>
        <w:pStyle w:val="Titolo2"/>
        <w:keepNext/>
        <w:spacing w:after="140"/>
      </w:pPr>
      <w:bookmarkStart w:id="74" w:name="_Toc244141319"/>
      <w:r>
        <w:t>Larghezze efficaci e convergenza</w:t>
      </w:r>
      <w:bookmarkEnd w:id="74"/>
    </w:p>
    <w:p w14:paraId="0421DB37" w14:textId="77777777" w:rsidR="004E4F17" w:rsidRDefault="008375FC">
      <w:pPr>
        <w:spacing w:after="140"/>
      </w:pPr>
      <w:r>
        <w:t xml:space="preserve">Per le anime inclinate la riduzione si calcola sulla lamiera di lunghezza </w:t>
      </w:r>
      <w:r>
        <w:rPr>
          <w:rFonts w:ascii="Calibri" w:eastAsia="Calibri" w:hAnsi="Calibri" w:cs="Calibri"/>
        </w:rPr>
        <w:t>ℓ</w:t>
      </w:r>
      <w:r>
        <w:t xml:space="preserve">w e spessore normale tw, usando le tensioni ai due estremi. Se la fascia efficace lungo la lamiera misura beff,w, l'altezza verticale corrispondente è beff,w cos </w:t>
      </w:r>
      <w:r>
        <w:rPr>
          <w:rFonts w:ascii="Calibri" w:eastAsia="Calibri" w:hAnsi="Calibri" w:cs="Calibri"/>
        </w:rPr>
        <w:t>α</w:t>
      </w:r>
      <w:r>
        <w:t xml:space="preserve">. Associare questa altezza alla larghezza equivalente </w:t>
      </w:r>
      <m:oMath>
        <m:sSub>
          <m:e>
            <m:r>
              <m:t>n</m:t>
            </m:r>
          </m:e>
          <m:sub>
            <m:r>
              <m:t>w</m:t>
            </m:r>
          </m:sub>
        </m:sSub>
        <m:sSub>
          <m:e>
            <m:r>
              <m:t>t</m:t>
            </m:r>
          </m:e>
          <m:sub>
            <m:r>
              <m:t>w</m:t>
            </m:r>
          </m:sub>
        </m:sSub>
        <m:r>
          <m:t>/</m:t>
        </m:r>
        <m:r>
          <m:rPr>
            <m:sty m:val="p"/>
          </m:rPr>
          <m:t>cos</m:t>
        </m:r>
        <m:r>
          <m:t>α</m:t>
        </m:r>
      </m:oMath>
      <w:r>
        <w:t xml:space="preserve"> conserva l'area efficace delle nw lamiere. Non si deve calcolare la snellezza locale usando hw e tw,eq: sarebbe una piastra diversa da quella reale.</w:t>
      </w:r>
    </w:p>
    <w:p w14:paraId="21E39271" w14:textId="77777777" w:rsidR="004E4F17" w:rsidRDefault="008375FC">
      <w:pPr>
        <w:spacing w:after="140"/>
      </w:pPr>
      <w:r>
        <w:t xml:space="preserve">Nel cassoncino ogni piattabanda superiore ha due sbalzi rispetto alla propria anima. Il fondo è suddiviso in una lamiera interna fra le anime e due sbalzi esterni. Alla lamiera interna uniformemente compressa il modello applica </w:t>
      </w:r>
      <m:oMath>
        <m:sSub>
          <m:e>
            <m:r>
              <m:t>k</m:t>
            </m:r>
          </m:e>
          <m:sub>
            <m:r>
              <m:t>σ</m:t>
            </m:r>
          </m:sub>
        </m:sSub>
        <m:r>
          <m:t>=4</m:t>
        </m:r>
      </m:oMath>
      <w:r>
        <w:t>; la sua riduzione è distinta da quella degli sbalzi. Le porzioni occupate dagli ingombri orizzontali delle anime vengono ricomposte con le larghezze efficaci delle parti libere. Non viene simulato un eventuale sistema di irrigidimenti longitudinali del fondo.</w:t>
      </w:r>
    </w:p>
    <w:p w14:paraId="3275BB24" w14:textId="77777777" w:rsidR="004E4F17" w:rsidRDefault="008375FC">
      <w:pPr>
        <w:spacing w:after="140"/>
      </w:pPr>
      <w:r>
        <w:t xml:space="preserve">Per le piastre compresse si valuta il rapporto di tensione </w:t>
      </w:r>
      <w:r>
        <w:rPr>
          <w:rFonts w:ascii="Calibri" w:eastAsia="Calibri" w:hAnsi="Calibri" w:cs="Calibri"/>
        </w:rPr>
        <w:t>ψ</w:t>
      </w:r>
      <w:r>
        <w:t>, il coefficiente di instabilità k</w:t>
      </w:r>
      <w:r>
        <w:rPr>
          <w:rFonts w:ascii="Calibri" w:eastAsia="Calibri" w:hAnsi="Calibri" w:cs="Calibri"/>
        </w:rPr>
        <w:t>σ</w:t>
      </w:r>
      <w:r>
        <w:t xml:space="preserve">, la snellezza adimensionale e il fattore </w:t>
      </w:r>
      <w:r>
        <w:rPr>
          <w:rFonts w:ascii="Calibri" w:eastAsia="Calibri" w:hAnsi="Calibri" w:cs="Calibri"/>
        </w:rPr>
        <w:t>ρ</w:t>
      </w:r>
      <w:r>
        <w:t>. Le porzioni efficaci vengono poi ricollocate nella sezione e si ricalcolano proprietà e tensioni. La snellezza locale usa fy caratteristico, non fyd. Le piattabande aggiunte vengono valutate con i propri sbalzi.</w:t>
      </w:r>
    </w:p>
    <w:p w14:paraId="69990F7E" w14:textId="77777777" w:rsidR="004E4F17" w:rsidRDefault="008375FC">
      <w:pPr>
        <w:spacing w:after="140"/>
      </w:pPr>
      <w:r>
        <w:t xml:space="preserve">Il significato di </w:t>
      </w:r>
      <w:r>
        <w:rPr>
          <w:rFonts w:ascii="Calibri" w:eastAsia="Calibri" w:hAnsi="Calibri" w:cs="Calibri"/>
        </w:rPr>
        <w:t>ρ</w:t>
      </w:r>
      <w:r>
        <w:t xml:space="preserve"> è una riduzione della porzione resistente nella verifica elastica della piastra snella. Non è una riduzione fisica del peso e non comporta rimozione di acciaio dal disegno costruttivo. La sezione lorda continua a governare i quantitativi e alcune altre grandezze.</w:t>
      </w:r>
    </w:p>
    <w:p w14:paraId="2FF4568D" w14:textId="77777777" w:rsidR="004E4F17" w:rsidRDefault="008375FC">
      <w:pPr>
        <w:spacing w:after="140"/>
      </w:pPr>
      <w:r>
        <w:t>L'iterazione utilizza una tolleranza dell'ordine di 10</w:t>
      </w:r>
      <w:r>
        <w:rPr>
          <w:rFonts w:ascii="Calibri" w:eastAsia="Calibri" w:hAnsi="Calibri" w:cs="Calibri"/>
        </w:rPr>
        <w:t>⁻</w:t>
      </w:r>
      <w:r>
        <w:t>⁷ e massimo 120 passi, con rilassamento e accelerazione secondo la procedura corrente. Il rilassamento iniziale è 0,55, limitato nel campo ammesso. Si controlla anche un residuo di equilibrio relativo dell'ordine di 10</w:t>
      </w:r>
      <w:r>
        <w:rPr>
          <w:rFonts w:ascii="Calibri" w:eastAsia="Calibri" w:hAnsi="Calibri" w:cs="Calibri"/>
        </w:rPr>
        <w:t>⁻</w:t>
      </w:r>
      <w:r>
        <w:t>⁵. Un arresto al numero massimo di iterazioni non è una convergenza positiva.</w:t>
      </w:r>
    </w:p>
    <w:p w14:paraId="4BA929C7" w14:textId="77777777" w:rsidR="004E4F17" w:rsidRDefault="008375FC">
      <w:pPr>
        <w:pStyle w:val="Titolo2"/>
        <w:keepNext/>
        <w:spacing w:after="140"/>
      </w:pPr>
      <w:bookmarkStart w:id="75" w:name="_Toc244141320"/>
      <w:r>
        <w:t>Limiti di tensione e interpretazione delle curve</w:t>
      </w:r>
      <w:bookmarkEnd w:id="75"/>
    </w:p>
    <w:p w14:paraId="33B486DE" w14:textId="77777777" w:rsidR="004E4F17" w:rsidRDefault="008375FC">
      <w:pPr>
        <w:spacing w:after="140"/>
      </w:pPr>
      <w:r>
        <w:t>Il percorso elastico di esercizio confronta l'acciaio strutturale con fy, il cls con i limiti 0,60fck o 0,45fck secondo la situazione e l'armatura con 0,80fyk nel percorso previsto. L'esclusione della soletta tesa è una scelta del modello; l'armatura può restare attiva. Nel cumulativo non viene introdotta automaticamente una fessurazione parziale della soletta tale da risolvere ogni distribuzione tesa.</w:t>
      </w:r>
    </w:p>
    <w:p w14:paraId="2FA6C8BE" w14:textId="77777777" w:rsidR="004E4F17" w:rsidRDefault="008375FC">
      <w:pPr>
        <w:spacing w:after="140"/>
      </w:pPr>
      <w:r>
        <w:lastRenderedPageBreak/>
        <w:t xml:space="preserve">Negli SLE le barre tese della soletta fessurata, nelle fasi con «Soletta esclusa», includono il tension stiffening di EN 1994-1-1 §7.4.3(3): </w:t>
      </w:r>
      <m:oMath>
        <m:sSub>
          <m:e>
            <m:r>
              <m:t>σ</m:t>
            </m:r>
          </m:e>
          <m:sub>
            <m:r>
              <m:t>s</m:t>
            </m:r>
          </m:sub>
        </m:sSub>
        <m:r>
          <m:t>=</m:t>
        </m:r>
        <m:sSub>
          <m:e>
            <m:r>
              <m:t>σ</m:t>
            </m:r>
          </m:e>
          <m:sub>
            <m:r>
              <m:t>s,0</m:t>
            </m:r>
          </m:sub>
        </m:sSub>
        <m:r>
          <m:t>+Δ</m:t>
        </m:r>
        <m:sSub>
          <m:e>
            <m:r>
              <m:t>σ</m:t>
            </m:r>
          </m:e>
          <m:sub>
            <m:r>
              <m:t>s</m:t>
            </m:r>
          </m:sub>
        </m:sSub>
      </m:oMath>
      <w:r>
        <w:t xml:space="preserve"> con </w:t>
      </w:r>
      <m:oMath>
        <m:r>
          <m:t>Δ</m:t>
        </m:r>
        <m:sSub>
          <m:e>
            <m:r>
              <m:t>σ</m:t>
            </m:r>
          </m:e>
          <m:sub>
            <m:r>
              <m:t>s</m:t>
            </m:r>
          </m:sub>
        </m:sSub>
        <m:r>
          <m:t>=0</m:t>
        </m:r>
        <m:r>
          <m:t>,</m:t>
        </m:r>
        <m:r>
          <m:t>4</m:t>
        </m:r>
        <m:sSub>
          <m:e>
            <m:r>
              <m:t>f</m:t>
            </m:r>
          </m:e>
          <m:sub>
            <m:r>
              <m:t>ctm</m:t>
            </m:r>
          </m:sub>
        </m:sSub>
        <m:r>
          <m:t>/(</m:t>
        </m:r>
        <m:sSub>
          <m:e>
            <m:r>
              <m:t>α</m:t>
            </m:r>
          </m:e>
          <m:sub>
            <m:r>
              <m:t>st</m:t>
            </m:r>
          </m:sub>
        </m:sSub>
        <m:sSub>
          <m:e>
            <m:r>
              <m:t>ρ</m:t>
            </m:r>
          </m:e>
          <m:sub>
            <m:r>
              <m:t>s</m:t>
            </m:r>
          </m:sub>
        </m:sSub>
        <m:r>
          <m:t>)</m:t>
        </m:r>
      </m:oMath>
      <w:r>
        <w:t xml:space="preserve">, dove </w:t>
      </w:r>
      <m:oMath>
        <m:sSub>
          <m:e>
            <m:r>
              <m:t>σ</m:t>
            </m:r>
          </m:e>
          <m:sub>
            <m:r>
              <m:t>s,0</m:t>
            </m:r>
          </m:sub>
        </m:sSub>
      </m:oMath>
      <w:r>
        <w:t xml:space="preserve"> è la tensione delle barre nella sezione fessurata, </w:t>
      </w:r>
      <m:oMath>
        <m:sSub>
          <m:e>
            <m:r>
              <m:t>ρ</m:t>
            </m:r>
          </m:e>
          <m:sub>
            <m:r>
              <m:t>s</m:t>
            </m:r>
          </m:sub>
        </m:sSub>
        <m:r>
          <m:t>=</m:t>
        </m:r>
        <m:sSub>
          <m:e>
            <m:r>
              <m:t>A</m:t>
            </m:r>
          </m:e>
          <m:sub>
            <m:r>
              <m:t>s</m:t>
            </m:r>
          </m:sub>
        </m:sSub>
        <m:r>
          <m:t>/</m:t>
        </m:r>
        <m:sSub>
          <m:e>
            <m:r>
              <m:t>A</m:t>
            </m:r>
          </m:e>
          <m:sub>
            <m:r>
              <m:t>ct</m:t>
            </m:r>
          </m:sub>
        </m:sSub>
      </m:oMath>
      <w:r>
        <w:t xml:space="preserve"> il rapporto d'armatura della soletta tesa e </w:t>
      </w:r>
      <m:oMath>
        <m:sSub>
          <m:e>
            <m:r>
              <m:t>α</m:t>
            </m:r>
          </m:e>
          <m:sub>
            <m:r>
              <m:t>st</m:t>
            </m:r>
          </m:sub>
        </m:sSub>
        <m:r>
          <m:t>=AI/(</m:t>
        </m:r>
        <m:sSub>
          <m:e>
            <m:r>
              <m:t>A</m:t>
            </m:r>
          </m:e>
          <m:sub>
            <m:r>
              <m:t>a</m:t>
            </m:r>
          </m:sub>
        </m:sSub>
        <m:sSub>
          <m:e>
            <m:r>
              <m:t>I</m:t>
            </m:r>
          </m:e>
          <m:sub>
            <m:r>
              <m:t>a</m:t>
            </m:r>
          </m:sub>
        </m:sSub>
        <m:r>
          <m:t>)</m:t>
        </m:r>
      </m:oMath>
      <w:r>
        <w:t xml:space="preserve">, con A e I della sezione composta senza calcestruzzo teso e Aa e Ia dell'acciaio strutturale. La tensione totale di queste barre supera quindi la somma dei contributi delle fasi, che sommano </w:t>
      </w:r>
      <w:r>
        <w:rPr>
          <w:rFonts w:ascii="Calibri" w:eastAsia="Calibri" w:hAnsi="Calibri" w:cs="Calibri"/>
        </w:rPr>
        <w:t>σ</w:t>
      </w:r>
      <w:r>
        <w:t xml:space="preserve">s,0; allo SLU </w:t>
      </w:r>
      <w:r>
        <w:rPr>
          <w:rFonts w:ascii="Calibri" w:eastAsia="Calibri" w:hAnsi="Calibri" w:cs="Calibri"/>
        </w:rPr>
        <w:t>Δσ</w:t>
      </w:r>
      <w:r>
        <w:t xml:space="preserve">s non si applica. Il report elenca </w:t>
      </w:r>
      <w:r>
        <w:rPr>
          <w:rFonts w:ascii="Calibri" w:eastAsia="Calibri" w:hAnsi="Calibri" w:cs="Calibri"/>
        </w:rPr>
        <w:t>σ</w:t>
      </w:r>
      <w:r>
        <w:t xml:space="preserve">s,0, </w:t>
      </w:r>
      <w:r>
        <w:rPr>
          <w:rFonts w:ascii="Calibri" w:eastAsia="Calibri" w:hAnsi="Calibri" w:cs="Calibri"/>
        </w:rPr>
        <w:t>Δσ</w:t>
      </w:r>
      <w:r>
        <w:t xml:space="preserve">s, </w:t>
      </w:r>
      <w:r>
        <w:rPr>
          <w:rFonts w:ascii="Calibri" w:eastAsia="Calibri" w:hAnsi="Calibri" w:cs="Calibri"/>
        </w:rPr>
        <w:t>α</w:t>
      </w:r>
      <w:r>
        <w:t xml:space="preserve">st, </w:t>
      </w:r>
      <w:r>
        <w:rPr>
          <w:rFonts w:ascii="Calibri" w:eastAsia="Calibri" w:hAnsi="Calibri" w:cs="Calibri"/>
        </w:rPr>
        <w:t>ρ</w:t>
      </w:r>
      <w:r>
        <w:t>s e fctm.</w:t>
      </w:r>
    </w:p>
    <w:p w14:paraId="2C6FEF8D" w14:textId="77777777" w:rsidR="004E4F17" w:rsidRDefault="008375FC">
      <w:pPr>
        <w:spacing w:after="140"/>
      </w:pPr>
      <w:r>
        <w:t xml:space="preserve">Le curve M </w:t>
      </w:r>
      <w:r>
        <w:rPr>
          <w:rFonts w:ascii="Calibri" w:eastAsia="Calibri" w:hAnsi="Calibri" w:cs="Calibri"/>
        </w:rPr>
        <w:t>κ</w:t>
      </w:r>
      <w:r>
        <w:t xml:space="preserve"> a N costante e N </w:t>
      </w:r>
      <w:r>
        <w:rPr>
          <w:rFonts w:ascii="Calibri" w:eastAsia="Calibri" w:hAnsi="Calibri" w:cs="Calibri"/>
        </w:rPr>
        <w:t>ε</w:t>
      </w:r>
      <w:r>
        <w:t xml:space="preserve"> a curvatura costante possono partire da stato vergine o dalla ricostruzione della storia fino a una fase. Il motore conserva la memoria prevista dallo storico non lineare. Il risultato è una risposta caratteristica della sezione lorda: per trasformarlo in una capacità di progetto servono le verifiche e i coefficienti pertinenti. Punti non convergenti non vengono sostituiti da un inviluppo artificiale.</w:t>
      </w:r>
    </w:p>
    <w:p w14:paraId="5D45B57C" w14:textId="77777777" w:rsidR="004E4F17" w:rsidRDefault="008375FC">
      <w:pPr>
        <w:pStyle w:val="Titolo2"/>
        <w:keepNext/>
        <w:spacing w:after="140"/>
      </w:pPr>
      <w:bookmarkStart w:id="76" w:name="_Toc244141321"/>
      <w:r>
        <w:t>Interpretare l'asse neutro nelle fasi</w:t>
      </w:r>
      <w:bookmarkEnd w:id="76"/>
    </w:p>
    <w:p w14:paraId="565037E7" w14:textId="77777777" w:rsidR="004E4F17" w:rsidRDefault="008375FC">
      <w:pPr>
        <w:spacing w:after="140"/>
      </w:pPr>
      <w:r>
        <w:t>Nel metodo cumulativo la linea indica lo zero delle tensioni cumulate nell'acciaio. Nello storico lineare e non lineare indica lo zero della deformazione totale del piano di fase. Ritiro, attivazione dei materiali e plasticità possono separare gli zeri delle tensioni nei diversi materiali: non esiste necessariamente un asse tensionale comune a soletta e carpenteria.</w:t>
      </w:r>
    </w:p>
    <w:p w14:paraId="5E7D7B4C" w14:textId="77777777" w:rsidR="004E4F17" w:rsidRDefault="008375FC">
      <w:pPr>
        <w:spacing w:after="140"/>
      </w:pPr>
      <w:r>
        <w:t>La vista delle curve N–</w:t>
      </w:r>
      <w:r>
        <w:rPr>
          <w:rFonts w:ascii="Calibri" w:eastAsia="Calibri" w:hAnsi="Calibri" w:cs="Calibri"/>
        </w:rPr>
        <w:t>ε</w:t>
      </w:r>
      <w:r>
        <w:t xml:space="preserve"> o M–</w:t>
      </w:r>
      <w:r>
        <w:rPr>
          <w:rFonts w:ascii="Calibri" w:eastAsia="Calibri" w:hAnsi="Calibri" w:cs="Calibri"/>
        </w:rPr>
        <w:t>χ</w:t>
      </w:r>
      <w:r>
        <w:t xml:space="preserve"> interroga un percorso di sezione. Non rappresenta automaticamente duttilità globale del ponte, instabilità o una legge ciclica. Dati, fase e metodo devono accompagnare il grafico esportato.</w:t>
      </w:r>
    </w:p>
    <w:p w14:paraId="0EEFFF69" w14:textId="77777777" w:rsidR="004E4F17" w:rsidRDefault="008375FC">
      <w:pPr>
        <w:spacing w:after="140"/>
      </w:pPr>
      <w:r>
        <w:t>La guida alla sezione composta (Wiki: Sezione composta da ponte) descrive la sequenza degli input; taglio e connessione (Wiki: Taglio irrigidimenti e connessione della sezione composta) hanno controlli separati.</w:t>
      </w:r>
    </w:p>
    <w:p w14:paraId="282608BB" w14:textId="77777777" w:rsidR="004E4F17" w:rsidRDefault="008375FC">
      <w:pPr>
        <w:pStyle w:val="Titolo1"/>
        <w:keepNext/>
        <w:spacing w:after="140"/>
      </w:pPr>
      <w:bookmarkStart w:id="77" w:name="_Toc244141322"/>
      <w:r>
        <w:t>Taglio irrigidimenti e connessione della sezione composta</w:t>
      </w:r>
      <w:bookmarkEnd w:id="77"/>
    </w:p>
    <w:p w14:paraId="5629C081" w14:textId="77777777" w:rsidR="004E4F17" w:rsidRDefault="008375FC">
      <w:pPr>
        <w:pStyle w:val="Titolo2"/>
        <w:keepNext/>
        <w:spacing w:after="140"/>
      </w:pPr>
      <w:bookmarkStart w:id="78" w:name="_Toc244141323"/>
      <w:r>
        <w:t>Resistenza a taglio</w:t>
      </w:r>
      <w:bookmarkEnd w:id="78"/>
    </w:p>
    <w:p w14:paraId="1ACAF526" w14:textId="77777777" w:rsidR="004E4F17" w:rsidRDefault="008375FC">
      <w:pPr>
        <w:spacing w:after="140"/>
      </w:pPr>
      <w:r>
        <w:t>Questi controlli sono attivi nel percorso cumulativo e adottano le edizioni identificate dall'interfaccia: NTC 2018 e norme EN richiamate nella documentazione del modulo. L'anima intera partecipa al taglio, senza includere un contributo resistente della soletta. L'area plastica assunta cautelativamente è hw tw. Il contributo favorevole delle flange alla resistenza per instabilità a taglio viene omesso.</w:t>
      </w:r>
    </w:p>
    <w:p w14:paraId="772B75F0" w14:textId="77777777" w:rsidR="004E4F17" w:rsidRDefault="008375FC">
      <w:pPr>
        <w:keepNext/>
        <w:spacing w:before="60" w:after="80"/>
        <w:ind w:left="255"/>
      </w:pPr>
      <m:oMathPara>
        <m:oMath>
          <m:sSub>
            <m:e>
              <m:r>
                <m:t>τ</m:t>
              </m:r>
            </m:e>
            <m:sub>
              <m:r>
                <m:t>cr</m:t>
              </m:r>
            </m:sub>
          </m:sSub>
          <m:r>
            <m:t>=</m:t>
          </m:r>
          <m:f>
            <m:fPr>
              <m:type m:val="bar"/>
            </m:fPr>
            <m:num>
              <m:sSub>
                <m:e>
                  <m:r>
                    <m:t>k</m:t>
                  </m:r>
                </m:e>
                <m:sub>
                  <m:r>
                    <m:t>τ</m:t>
                  </m:r>
                </m:sub>
              </m:sSub>
              <m:sSup>
                <m:e>
                  <m:r>
                    <m:t>π</m:t>
                  </m:r>
                </m:e>
                <m:sup>
                  <m:r>
                    <m:t>2</m:t>
                  </m:r>
                </m:sup>
              </m:sSup>
              <m:r>
                <m:t>E</m:t>
              </m:r>
            </m:num>
            <m:den>
              <m:r>
                <m:t>12(1−</m:t>
              </m:r>
              <m:sSup>
                <m:e>
                  <m:r>
                    <m:t>ν</m:t>
                  </m:r>
                </m:e>
                <m:sup>
                  <m:r>
                    <m:t>2</m:t>
                  </m:r>
                </m:sup>
              </m:sSup>
              <m:r>
                <m:t>)</m:t>
              </m:r>
            </m:den>
          </m:f>
          <m:sSup>
            <m:e>
              <m:d>
                <m:dPr>
                  <m:sepChr m:val=""/>
                </m:dPr>
                <m:e>
                  <m:f>
                    <m:fPr>
                      <m:type m:val="bar"/>
                    </m:fPr>
                    <m:num>
                      <m:sSub>
                        <m:e>
                          <m:r>
                            <m:t>t</m:t>
                          </m:r>
                        </m:e>
                        <m:sub>
                          <m:r>
                            <m:t>w</m:t>
                          </m:r>
                        </m:sub>
                      </m:sSub>
                    </m:num>
                    <m:den>
                      <m:sSub>
                        <m:e>
                          <m:r>
                            <m:t>h</m:t>
                          </m:r>
                        </m:e>
                        <m:sub>
                          <m:r>
                            <m:t>w</m:t>
                          </m:r>
                        </m:sub>
                      </m:sSub>
                    </m:den>
                  </m:f>
                </m:e>
              </m:d>
            </m:e>
            <m:sup>
              <m:r>
                <m:t>2</m:t>
              </m:r>
            </m:sup>
          </m:sSup>
        </m:oMath>
      </m:oMathPara>
    </w:p>
    <w:p w14:paraId="59586ECC" w14:textId="77777777" w:rsidR="004E4F17" w:rsidRDefault="008375FC">
      <w:pPr>
        <w:keepNext/>
        <w:spacing w:before="60" w:after="80"/>
        <w:ind w:left="255"/>
      </w:pPr>
      <m:oMathPara>
        <m:oMath>
          <m:sSub>
            <m:e>
              <m:r>
                <m:t>λ</m:t>
              </m:r>
            </m:e>
            <m:sub>
              <m:r>
                <m:t>w</m:t>
              </m:r>
            </m:sub>
          </m:sSub>
          <m:r>
            <m:t>=</m:t>
          </m:r>
          <m:rad>
            <m:radPr>
              <m:degHide m:val="on"/>
            </m:radPr>
            <m:deg/>
            <m:e>
              <m:f>
                <m:fPr>
                  <m:type m:val="bar"/>
                </m:fPr>
                <m:num>
                  <m:sSub>
                    <m:e>
                      <m:r>
                        <m:t>f</m:t>
                      </m:r>
                    </m:e>
                    <m:sub>
                      <m:r>
                        <m:t>y</m:t>
                      </m:r>
                    </m:sub>
                  </m:sSub>
                </m:num>
                <m:den>
                  <m:rad>
                    <m:radPr>
                      <m:degHide m:val="on"/>
                    </m:radPr>
                    <m:deg/>
                    <m:e>
                      <m:r>
                        <m:t>3</m:t>
                      </m:r>
                    </m:e>
                  </m:rad>
                  <m:sSub>
                    <m:e>
                      <m:r>
                        <m:t>τ</m:t>
                      </m:r>
                    </m:e>
                    <m:sub>
                      <m:r>
                        <m:t>cr</m:t>
                      </m:r>
                    </m:sub>
                  </m:sSub>
                </m:den>
              </m:f>
            </m:e>
          </m:rad>
        </m:oMath>
      </m:oMathPara>
    </w:p>
    <w:p w14:paraId="309F76A1" w14:textId="77777777" w:rsidR="004E4F17" w:rsidRDefault="008375FC">
      <w:pPr>
        <w:keepNext/>
        <w:spacing w:before="60" w:after="80"/>
        <w:ind w:left="255"/>
      </w:pPr>
      <m:oMathPara>
        <m:oMath>
          <m:sSub>
            <m:e>
              <m:r>
                <m:t>V</m:t>
              </m:r>
            </m:e>
            <m:sub>
              <m:r>
                <m:t>pl,Rd</m:t>
              </m:r>
            </m:sub>
          </m:sSub>
          <m:r>
            <m:t>=</m:t>
          </m:r>
          <m:f>
            <m:fPr>
              <m:type m:val="bar"/>
            </m:fPr>
            <m:num>
              <m:sSub>
                <m:e>
                  <m:r>
                    <m:t>h</m:t>
                  </m:r>
                </m:e>
                <m:sub>
                  <m:r>
                    <m:t>w</m:t>
                  </m:r>
                </m:sub>
              </m:sSub>
              <m:sSub>
                <m:e>
                  <m:r>
                    <m:t>t</m:t>
                  </m:r>
                </m:e>
                <m:sub>
                  <m:r>
                    <m:t>w</m:t>
                  </m:r>
                </m:sub>
              </m:sSub>
              <m:sSub>
                <m:e>
                  <m:r>
                    <m:t>f</m:t>
                  </m:r>
                </m:e>
                <m:sub>
                  <m:r>
                    <m:t>y</m:t>
                  </m:r>
                </m:sub>
              </m:sSub>
            </m:num>
            <m:den>
              <m:rad>
                <m:radPr>
                  <m:degHide m:val="on"/>
                </m:radPr>
                <m:deg/>
                <m:e>
                  <m:r>
                    <m:t>3</m:t>
                  </m:r>
                </m:e>
              </m:rad>
              <m:sSub>
                <m:e>
                  <m:r>
                    <m:t>γ</m:t>
                  </m:r>
                </m:e>
                <m:sub>
                  <m:r>
                    <m:t>M0</m:t>
                  </m:r>
                </m:sub>
              </m:sSub>
            </m:den>
          </m:f>
        </m:oMath>
      </m:oMathPara>
    </w:p>
    <w:p w14:paraId="7096D541" w14:textId="77777777" w:rsidR="004E4F17" w:rsidRDefault="008375FC">
      <w:pPr>
        <w:keepNext/>
        <w:spacing w:before="60" w:after="80"/>
        <w:ind w:left="255"/>
      </w:pPr>
      <m:oMathPara>
        <m:oMath>
          <m:sSub>
            <m:e>
              <m:r>
                <m:t>V</m:t>
              </m:r>
            </m:e>
            <m:sub>
              <m:r>
                <m:t>bw,Rd</m:t>
              </m:r>
            </m:sub>
          </m:sSub>
          <m:r>
            <m:t>=</m:t>
          </m:r>
          <m:f>
            <m:fPr>
              <m:type m:val="bar"/>
            </m:fPr>
            <m:num>
              <m:sSub>
                <m:e>
                  <m:r>
                    <m:t>χ</m:t>
                  </m:r>
                </m:e>
                <m:sub>
                  <m:r>
                    <m:t>w</m:t>
                  </m:r>
                </m:sub>
              </m:sSub>
              <m:sSub>
                <m:e>
                  <m:r>
                    <m:t>h</m:t>
                  </m:r>
                </m:e>
                <m:sub>
                  <m:r>
                    <m:t>w</m:t>
                  </m:r>
                </m:sub>
              </m:sSub>
              <m:sSub>
                <m:e>
                  <m:r>
                    <m:t>t</m:t>
                  </m:r>
                </m:e>
                <m:sub>
                  <m:r>
                    <m:t>w</m:t>
                  </m:r>
                </m:sub>
              </m:sSub>
              <m:sSub>
                <m:e>
                  <m:r>
                    <m:t>f</m:t>
                  </m:r>
                </m:e>
                <m:sub>
                  <m:r>
                    <m:t>y</m:t>
                  </m:r>
                </m:sub>
              </m:sSub>
            </m:num>
            <m:den>
              <m:rad>
                <m:radPr>
                  <m:degHide m:val="on"/>
                </m:radPr>
                <m:deg/>
                <m:e>
                  <m:r>
                    <m:t>3</m:t>
                  </m:r>
                </m:e>
              </m:rad>
              <m:sSub>
                <m:e>
                  <m:r>
                    <m:t>γ</m:t>
                  </m:r>
                </m:e>
                <m:sub>
                  <m:r>
                    <m:t>M1</m:t>
                  </m:r>
                </m:sub>
              </m:sSub>
            </m:den>
          </m:f>
        </m:oMath>
      </m:oMathPara>
    </w:p>
    <w:p w14:paraId="6580057D" w14:textId="77777777" w:rsidR="004E4F17" w:rsidRDefault="008375FC">
      <w:pPr>
        <w:keepNext/>
        <w:spacing w:before="60" w:after="80"/>
        <w:ind w:left="255"/>
      </w:pPr>
      <m:oMathPara>
        <m:oMath>
          <m:sSub>
            <m:e>
              <m:r>
                <m:t>V</m:t>
              </m:r>
            </m:e>
            <m:sub>
              <m:r>
                <m:t>Rd</m:t>
              </m:r>
            </m:sub>
          </m:sSub>
          <m:r>
            <m:t>=min(</m:t>
          </m:r>
          <m:sSub>
            <m:e>
              <m:r>
                <m:t>V</m:t>
              </m:r>
            </m:e>
            <m:sub>
              <m:r>
                <m:t>pl,Rd</m:t>
              </m:r>
            </m:sub>
          </m:sSub>
          <m:r>
            <m:t>;</m:t>
          </m:r>
          <m:sSub>
            <m:e>
              <m:r>
                <m:t>V</m:t>
              </m:r>
            </m:e>
            <m:sub>
              <m:r>
                <m:t>bw,Rd</m:t>
              </m:r>
            </m:sub>
          </m:sSub>
          <m:r>
            <m:t>)</m:t>
          </m:r>
        </m:oMath>
      </m:oMathPara>
    </w:p>
    <w:p w14:paraId="7B5F7562" w14:textId="77777777" w:rsidR="004E4F17" w:rsidRDefault="008375FC">
      <w:pPr>
        <w:spacing w:after="140"/>
      </w:pPr>
      <w:r>
        <w:t>k</w:t>
      </w:r>
      <w:r>
        <w:rPr>
          <w:rFonts w:ascii="Calibri" w:eastAsia="Calibri" w:hAnsi="Calibri" w:cs="Calibri"/>
        </w:rPr>
        <w:t>τ</w:t>
      </w:r>
      <w:r>
        <w:t xml:space="preserve"> dipende dal rapporto del pannello e dalla validità degli irrigidimenti; </w:t>
      </w:r>
      <w:r>
        <w:rPr>
          <w:rFonts w:ascii="Calibri" w:eastAsia="Calibri" w:hAnsi="Calibri" w:cs="Calibri"/>
        </w:rPr>
        <w:t>χ</w:t>
      </w:r>
      <w:r>
        <w:t xml:space="preserve">w segue la curva del montante terminale applicabile. Senza intermedi idonei si adotta il pannello lungo. Il montante rigido richiede la verifica positiva del dettaglio previsto, non la sola selezione del nome. I coefficienti iniziali documentati sono </w:t>
      </w:r>
      <m:oMath>
        <m:sSub>
          <m:e>
            <m:r>
              <m:t>γ</m:t>
            </m:r>
          </m:e>
          <m:sub>
            <m:r>
              <m:t>M1</m:t>
            </m:r>
          </m:sub>
        </m:sSub>
        <m:r>
          <m:t>=1</m:t>
        </m:r>
        <m:r>
          <m:t>,</m:t>
        </m:r>
        <m:r>
          <m:t>10</m:t>
        </m:r>
      </m:oMath>
      <w:r>
        <w:t xml:space="preserve">, </w:t>
      </w:r>
      <m:oMath>
        <m:sSub>
          <m:e>
            <m:r>
              <m:t>γ</m:t>
            </m:r>
          </m:e>
          <m:sub>
            <m:r>
              <m:t>V</m:t>
            </m:r>
          </m:sub>
        </m:sSub>
        <m:r>
          <m:t>=1</m:t>
        </m:r>
        <m:r>
          <m:t>,</m:t>
        </m:r>
        <m:r>
          <m:t>25</m:t>
        </m:r>
      </m:oMath>
      <w:r>
        <w:t xml:space="preserve"> ed </w:t>
      </w:r>
      <m:oMath>
        <m:r>
          <m:t>η=1</m:t>
        </m:r>
        <m:r>
          <m:t>,</m:t>
        </m:r>
        <m:r>
          <m:t>20</m:t>
        </m:r>
      </m:oMath>
      <w:r>
        <w:t xml:space="preserve">; </w:t>
      </w:r>
      <w:r>
        <w:rPr>
          <w:rFonts w:ascii="Calibri" w:eastAsia="Calibri" w:hAnsi="Calibri" w:cs="Calibri"/>
        </w:rPr>
        <w:t>γ</w:t>
      </w:r>
      <w:r>
        <w:t>M0 è 1,05 per NTC e 1,00 per il percorso EC. L'utente può modificarli e deve controllare l'Appendice Nazionale pertinente.</w:t>
      </w:r>
    </w:p>
    <w:p w14:paraId="18271CCD" w14:textId="77777777" w:rsidR="004E4F17" w:rsidRDefault="008375FC">
      <w:pPr>
        <w:spacing w:after="140"/>
      </w:pPr>
      <w:r>
        <w:t xml:space="preserve">Le formule precedenti descrivono una singola anima verticale. Per H inclinata e cassoncino la resistenza e l'instabilità della singola lamiera si calcolano sostituendo alla sua altezza la lunghezza reale </w:t>
      </w:r>
      <w:r>
        <w:rPr>
          <w:rFonts w:ascii="Calibri" w:eastAsia="Calibri" w:hAnsi="Calibri" w:cs="Calibri"/>
        </w:rPr>
        <w:t>ℓ</w:t>
      </w:r>
      <w:r>
        <w:t>w, mantenendo lo spessore normale tw. Il taglio immesso nelle fasi è invece la componente verticale totale V. Con ripartizione uguale fra le nw anime, la domanda nel piano di una lamiera e la resistenza verticale complessiva sono:</w:t>
      </w:r>
    </w:p>
    <w:p w14:paraId="2F88A30A" w14:textId="77777777" w:rsidR="004E4F17" w:rsidRDefault="008375FC">
      <w:pPr>
        <w:keepNext/>
        <w:spacing w:before="60" w:after="80"/>
        <w:ind w:left="255"/>
      </w:pPr>
      <m:oMathPara>
        <m:oMath>
          <m:sSub>
            <m:e>
              <m:r>
                <m:t>V</m:t>
              </m:r>
            </m:e>
            <m:sub>
              <m:r>
                <m:t>lamiera</m:t>
              </m:r>
            </m:sub>
          </m:sSub>
          <m:r>
            <m:t>=</m:t>
          </m:r>
          <m:f>
            <m:fPr>
              <m:type m:val="bar"/>
            </m:fPr>
            <m:num>
              <m:r>
                <m:t>V</m:t>
              </m:r>
            </m:num>
            <m:den>
              <m:sSub>
                <m:e>
                  <m:r>
                    <m:t>n</m:t>
                  </m:r>
                </m:e>
                <m:sub>
                  <m:r>
                    <m:t>w</m:t>
                  </m:r>
                </m:sub>
              </m:sSub>
              <m:r>
                <m:rPr>
                  <m:sty m:val="p"/>
                </m:rPr>
                <m:t>cos</m:t>
              </m:r>
              <m:r>
                <m:t>α</m:t>
              </m:r>
            </m:den>
          </m:f>
        </m:oMath>
      </m:oMathPara>
    </w:p>
    <w:p w14:paraId="27E383D0" w14:textId="77777777" w:rsidR="004E4F17" w:rsidRDefault="008375FC">
      <w:pPr>
        <w:keepNext/>
        <w:spacing w:before="60" w:after="80"/>
        <w:ind w:left="255"/>
      </w:pPr>
      <m:oMathPara>
        <m:oMath>
          <m:sSub>
            <m:e>
              <m:r>
                <m:t>V</m:t>
              </m:r>
            </m:e>
            <m:sub>
              <m:r>
                <m:t>Rd,verticale</m:t>
              </m:r>
            </m:sub>
          </m:sSub>
          <m:r>
            <m:t>=</m:t>
          </m:r>
          <m:sSub>
            <m:e>
              <m:r>
                <m:t>n</m:t>
              </m:r>
            </m:e>
            <m:sub>
              <m:r>
                <m:t>w</m:t>
              </m:r>
            </m:sub>
          </m:sSub>
          <m:r>
            <m:rPr>
              <m:sty m:val="p"/>
            </m:rPr>
            <m:t>cos</m:t>
          </m:r>
          <m:r>
            <m:t>α</m:t>
          </m:r>
          <m:sSub>
            <m:e>
              <m:r>
                <m:t>V</m:t>
              </m:r>
            </m:e>
            <m:sub>
              <m:r>
                <m:t>Rd,lamiera</m:t>
              </m:r>
            </m:sub>
          </m:sSub>
        </m:oMath>
      </m:oMathPara>
    </w:p>
    <w:p w14:paraId="5E44797C" w14:textId="77777777" w:rsidR="004E4F17" w:rsidRDefault="008375FC">
      <w:pPr>
        <w:keepNext/>
        <w:spacing w:before="60" w:after="80"/>
        <w:ind w:left="255"/>
      </w:pPr>
      <m:oMathPara>
        <m:oMath>
          <m:sSub>
            <m:e>
              <m:r>
                <m:t>τ</m:t>
              </m:r>
            </m:e>
            <m:sub>
              <m:r>
                <m:t>media</m:t>
              </m:r>
            </m:sub>
          </m:sSub>
          <m:r>
            <m:t>=</m:t>
          </m:r>
          <m:f>
            <m:fPr>
              <m:type m:val="bar"/>
            </m:fPr>
            <m:num>
              <m:r>
                <m:t>V</m:t>
              </m:r>
            </m:num>
            <m:den>
              <m:sSub>
                <m:e>
                  <m:r>
                    <m:t>n</m:t>
                  </m:r>
                </m:e>
                <m:sub>
                  <m:r>
                    <m:t>w</m:t>
                  </m:r>
                </m:sub>
              </m:sSub>
              <m:sSub>
                <m:e>
                  <m:r>
                    <m:t>h</m:t>
                  </m:r>
                </m:e>
                <m:sub>
                  <m:r>
                    <m:t>w</m:t>
                  </m:r>
                </m:sub>
              </m:sSub>
              <m:sSub>
                <m:e>
                  <m:r>
                    <m:t>t</m:t>
                  </m:r>
                </m:e>
                <m:sub>
                  <m:r>
                    <m:t>w</m:t>
                  </m:r>
                </m:sub>
              </m:sSub>
            </m:den>
          </m:f>
        </m:oMath>
      </m:oMathPara>
    </w:p>
    <w:p w14:paraId="03F5695C" w14:textId="77777777" w:rsidR="004E4F17" w:rsidRDefault="008375FC">
      <w:pPr>
        <w:spacing w:after="140"/>
      </w:pPr>
      <w:r>
        <w:t xml:space="preserve">L'ultima formula richiede V in N e dimensioni in mm. Deriva da </w:t>
      </w:r>
      <m:oMath>
        <m:sSub>
          <m:e>
            <m:r>
              <m:t>V</m:t>
            </m:r>
          </m:e>
          <m:sub>
            <m:r>
              <m:t>lamiera</m:t>
            </m:r>
          </m:sub>
        </m:sSub>
        <m:r>
          <m:t>/(</m:t>
        </m:r>
        <m:sSub>
          <m:e>
            <m:r>
              <m:t>t</m:t>
            </m:r>
          </m:e>
          <m:sub>
            <m:r>
              <m:t>w</m:t>
            </m:r>
          </m:sub>
        </m:sSub>
        <m:sSub>
          <m:e>
            <m:r>
              <m:t>ℓ</m:t>
            </m:r>
          </m:e>
          <m:sub>
            <m:r>
              <m:t>w</m:t>
            </m:r>
          </m:sub>
        </m:sSub>
        <m:r>
          <m:t>)</m:t>
        </m:r>
      </m:oMath>
      <w:r>
        <w:t xml:space="preserve">; il coseno si semplifica perché </w:t>
      </w:r>
      <m:oMath>
        <m:sSub>
          <m:e>
            <m:r>
              <m:t>ℓ</m:t>
            </m:r>
          </m:e>
          <m:sub>
            <m:r>
              <m:t>w</m:t>
            </m:r>
          </m:sub>
        </m:sSub>
        <m:r>
          <m:t>=</m:t>
        </m:r>
        <m:sSub>
          <m:e>
            <m:r>
              <m:t>h</m:t>
            </m:r>
          </m:e>
          <m:sub>
            <m:r>
              <m:t>w</m:t>
            </m:r>
          </m:sub>
        </m:sSub>
        <m:r>
          <m:t>/</m:t>
        </m:r>
        <m:r>
          <m:rPr>
            <m:sty m:val="p"/>
          </m:rPr>
          <m:t>cos</m:t>
        </m:r>
        <m:r>
          <m:t>α</m:t>
        </m:r>
      </m:oMath>
      <w:r>
        <w:t xml:space="preserve">. La tensione media non coincide in generale con il massimo della distribuzione </w:t>
      </w:r>
      <m:oMath>
        <m:r>
          <m:t>VS/(It)</m:t>
        </m:r>
      </m:oMath>
      <w:r>
        <w:t xml:space="preserve">. Nei due esempi, con </w:t>
      </w:r>
      <m:oMath>
        <m:r>
          <m:t>V=600</m:t>
        </m:r>
      </m:oMath>
      <w:r>
        <w:t xml:space="preserve"> kN, la domanda per lamiera è 608,276253 kN per l'H e 302,879697 kN per il cassoncino; le tensioni medie sono 23,809524 e 11,904762 MPa. La snellezza e </w:t>
      </w:r>
      <w:r>
        <w:rPr>
          <w:rFonts w:ascii="Calibri" w:eastAsia="Calibri" w:hAnsi="Calibri" w:cs="Calibri"/>
        </w:rPr>
        <w:t>τ</w:t>
      </w:r>
      <w:r>
        <w:t xml:space="preserve">cr continuano a dipendere da </w:t>
      </w:r>
      <w:r>
        <w:rPr>
          <w:rFonts w:ascii="Calibri" w:eastAsia="Calibri" w:hAnsi="Calibri" w:cs="Calibri"/>
        </w:rPr>
        <w:t>ℓ</w:t>
      </w:r>
      <w:r>
        <w:t>w: l'inclinazione non può essere cancellata nella verifica di instabilità.</w:t>
      </w:r>
    </w:p>
    <w:p w14:paraId="78D7A3B1" w14:textId="77777777" w:rsidR="004E4F17" w:rsidRDefault="008375FC">
      <w:pPr>
        <w:pStyle w:val="Titolo2"/>
        <w:keepNext/>
        <w:spacing w:after="140"/>
      </w:pPr>
      <w:bookmarkStart w:id="79" w:name="_Toc244141324"/>
      <w:r>
        <w:t>Interazione con il momento e tensioni tangenziali</w:t>
      </w:r>
      <w:bookmarkEnd w:id="79"/>
    </w:p>
    <w:p w14:paraId="03AFC320" w14:textId="77777777" w:rsidR="004E4F17" w:rsidRDefault="008375FC">
      <w:pPr>
        <w:spacing w:after="140"/>
      </w:pPr>
      <w:r>
        <w:t xml:space="preserve">Oltre 0,5 VRd il taglio può ridurre il margine flessionale. Per il campo </w:t>
      </w:r>
      <m:oMath>
        <m:r>
          <m:t>N=0</m:t>
        </m:r>
      </m:oMath>
      <w:r>
        <w:t xml:space="preserve">, </w:t>
      </w:r>
      <m:oMath>
        <m:sSub>
          <m:e>
            <m:r>
              <m:t>f</m:t>
            </m:r>
          </m:e>
          <m:sub>
            <m:r>
              <m:t>y</m:t>
            </m:r>
          </m:sub>
        </m:sSub>
        <m:r>
          <m:t>≤355</m:t>
        </m:r>
      </m:oMath>
      <w:r>
        <w:t xml:space="preserve"> MPa e anima non interamente compressa, si calcolano capacità plastiche di riferimento integrando flange efficaci, anima intera e soletta compressa. La capacità Mf omette l'anima. Il cls teso è nullo e le barre sono omesse cautelativamente in queste capacità di riferimento. Le verifiche elastiche della sezione non vengono sostituite da tali integrazioni plastiche.</w:t>
      </w:r>
    </w:p>
    <w:p w14:paraId="08DD65FD" w14:textId="77777777" w:rsidR="004E4F17" w:rsidRDefault="008375FC">
      <w:pPr>
        <w:spacing w:after="140"/>
      </w:pPr>
      <w:r>
        <w:lastRenderedPageBreak/>
        <w:t xml:space="preserve">Negli altri casi ad alto taglio viene usato un inviluppo elastico cautelativo con </w:t>
      </w:r>
      <m:oMath>
        <m:sSub>
          <m:e>
            <m:r>
              <m:t>M</m:t>
            </m:r>
          </m:e>
          <m:sub>
            <m:r>
              <m:t>f</m:t>
            </m:r>
          </m:sub>
        </m:sSub>
        <m:r>
          <m:t>=0</m:t>
        </m:r>
      </m:oMath>
      <w:r>
        <w:t>, segnalato esplicitamente. Non è un dominio plastico esatto N M V per qualunque sezione. Le tensioni tangenziali includono la media già definita e il massimo del campo elastico, trasformato nel piano dell'anima reale, con somma algebrica dei contributi di fase.</w:t>
      </w:r>
    </w:p>
    <w:p w14:paraId="309E59B4" w14:textId="77777777" w:rsidR="004E4F17" w:rsidRDefault="008375FC">
      <w:pPr>
        <w:spacing w:after="140"/>
      </w:pPr>
      <w:r>
        <w:t xml:space="preserve">L'inviluppo </w:t>
      </w:r>
      <m:oMath>
        <m:rad>
          <m:radPr>
            <m:degHide m:val="on"/>
          </m:radPr>
          <m:deg/>
          <m:e>
            <m:r>
              <m:t>max|σ</m:t>
            </m:r>
            <m:sSup>
              <m:e>
                <m:r>
                  <m:t>|</m:t>
                </m:r>
              </m:e>
              <m:sup>
                <m:r>
                  <m:t>2</m:t>
                </m:r>
              </m:sup>
            </m:sSup>
            <m:r>
              <m:t>+3max|τ</m:t>
            </m:r>
            <m:sSup>
              <m:e>
                <m:r>
                  <m:t>|</m:t>
                </m:r>
              </m:e>
              <m:sup>
                <m:r>
                  <m:t>2</m:t>
                </m:r>
              </m:sup>
            </m:sSup>
          </m:e>
        </m:rad>
      </m:oMath>
      <w:r>
        <w:t xml:space="preserve"> è un controllo aggiuntivo conservativo; i due massimi possono trovarsi in punti diversi. Non sostituisce instabilità del pannello, verifiche degli appoggi o fatica.</w:t>
      </w:r>
    </w:p>
    <w:p w14:paraId="45E40A1C" w14:textId="77777777" w:rsidR="004E4F17" w:rsidRDefault="008375FC">
      <w:pPr>
        <w:pStyle w:val="Titolo2"/>
        <w:keepNext/>
        <w:spacing w:after="140"/>
      </w:pPr>
      <w:bookmarkStart w:id="80" w:name="_Toc244141325"/>
      <w:r>
        <w:t>Irrigidimenti appoggi e saldature</w:t>
      </w:r>
      <w:bookmarkEnd w:id="80"/>
    </w:p>
    <w:p w14:paraId="5864A518" w14:textId="77777777" w:rsidR="004E4F17" w:rsidRDefault="008375FC">
      <w:pPr>
        <w:spacing w:after="140"/>
      </w:pPr>
      <w:r>
        <w:t xml:space="preserve">Il modello ammette piatti mono o bilaterali anche differenti, pannelli adiacenti diversi, appoggi interni o terminali, eccentricità della reazione, montante rigido a due coppie e saldature continue. Le verifiche di pressoflessione elastica includono un'amplificazione del secondo ordine e imperfezioni equivalenti nel campo del metodo implementato. La lunghezza critica parte dal rapporto </w:t>
      </w:r>
      <m:oMath>
        <m:f>
          <m:fPr>
            <m:type m:val="lin"/>
          </m:fPr>
          <m:num>
            <m:sSub>
              <m:e>
                <m:r>
                  <m:t>L</m:t>
                </m:r>
              </m:e>
              <m:sub>
                <m:r>
                  <m:t>cr</m:t>
                </m:r>
              </m:sub>
            </m:sSub>
          </m:num>
          <m:den>
            <m:r>
              <m:t>L</m:t>
            </m:r>
          </m:den>
        </m:f>
      </m:oMath>
      <w:r>
        <w:t xml:space="preserve"> assegnato, inizialmente 1,00.</w:t>
      </w:r>
    </w:p>
    <w:p w14:paraId="281E6A27" w14:textId="77777777" w:rsidR="004E4F17" w:rsidRDefault="008375FC">
      <w:pPr>
        <w:spacing w:after="140"/>
      </w:pPr>
      <w:r>
        <w:t>Un irrigidimento insufficiente non aumenta la resistenza del pannello a taglio. Le azioni di traversi, intagli, concentrazioni locali o dettagli non inseriti non vengono ricavate dalla sola sezione trasversale. La capacità di un piatto non dimostra da sola che anima, flangia e saldature trasferiscano l'intera reazione.</w:t>
      </w:r>
    </w:p>
    <w:p w14:paraId="31DB2B3E" w14:textId="77777777" w:rsidR="004E4F17" w:rsidRDefault="008375FC">
      <w:pPr>
        <w:spacing w:after="140"/>
      </w:pPr>
      <w:r>
        <w:t xml:space="preserve">Con anima inclinata le dimensioni di controllo di irrigidimenti e saldature seguono la lamiera reale, non l'altezza dell'anima equivalente. Per il cassoncino l'implementazione ripartisce la reazione d'appoggio assegnata fra le due anime e usa dettagli per anima; questa ipotesi non sostituisce l'analisi di un appoggio eccentrico che solleciti in modo diverso le due pareti. Con le verifiche a torsione attive il torcente trasferito agli apparecchi aggiunge la coppia </w:t>
      </w:r>
      <m:oMath>
        <m:f>
          <m:fPr>
            <m:type m:val="lin"/>
          </m:fPr>
          <m:num>
            <m:r>
              <m:t>T</m:t>
            </m:r>
          </m:num>
          <m:den>
            <m:sSub>
              <m:e>
                <m:r>
                  <m:t>e</m:t>
                </m:r>
              </m:e>
              <m:sub>
                <m:r>
                  <m:t>b</m:t>
                </m:r>
              </m:sub>
            </m:sSub>
          </m:den>
        </m:f>
      </m:oMath>
      <w:r>
        <w:t xml:space="preserve"> alla metà della reazione sull'anima più caricata; altre distribuzioni trasversali devono essere valutate separatamente.</w:t>
      </w:r>
    </w:p>
    <w:p w14:paraId="4016B188" w14:textId="77777777" w:rsidR="004E4F17" w:rsidRDefault="008375FC">
      <w:pPr>
        <w:pStyle w:val="Titolo2"/>
        <w:keepNext/>
        <w:spacing w:after="140"/>
      </w:pPr>
      <w:bookmarkStart w:id="81" w:name="_Toc244141326"/>
      <w:r>
        <w:t>Resistenza e domanda dei pioli</w:t>
      </w:r>
      <w:bookmarkEnd w:id="81"/>
    </w:p>
    <w:p w14:paraId="41A5773D" w14:textId="77777777" w:rsidR="004E4F17" w:rsidRDefault="008375FC">
      <w:pPr>
        <w:spacing w:after="140"/>
      </w:pPr>
      <w:r>
        <w:t xml:space="preserve">Il ramo disponibile considera pioli a testa saldata, distribuzione uniforme, soletta piena ordinaria C20/25–C60/75, diametro 16–25 mm e altezza almeno 3d. La resistenza è il minore dei due meccanismi, acciaio e calcestruzzo, con fu limitato a 500 MPa. Il fattore </w:t>
      </w:r>
      <w:r>
        <w:rPr>
          <w:rFonts w:ascii="Calibri" w:eastAsia="Calibri" w:hAnsi="Calibri" w:cs="Calibri"/>
        </w:rPr>
        <w:t>α</w:t>
      </w:r>
      <w:r>
        <w:t xml:space="preserve"> dipende da </w:t>
      </w:r>
      <m:oMath>
        <m:f>
          <m:fPr>
            <m:type m:val="lin"/>
          </m:fPr>
          <m:num>
            <m:r>
              <m:t>h</m:t>
            </m:r>
          </m:num>
          <m:den>
            <m:r>
              <m:t>d</m:t>
            </m:r>
          </m:den>
        </m:f>
      </m:oMath>
      <w:r>
        <w:t xml:space="preserve"> nel campo previsto.</w:t>
      </w:r>
    </w:p>
    <w:p w14:paraId="03DC27EB" w14:textId="77777777" w:rsidR="004E4F17" w:rsidRDefault="008375FC">
      <w:pPr>
        <w:keepNext/>
        <w:spacing w:before="60" w:after="80"/>
        <w:ind w:left="255"/>
      </w:pPr>
      <m:oMathPara>
        <m:oMath>
          <m:sSub>
            <m:e>
              <m:r>
                <m:t>P</m:t>
              </m:r>
            </m:e>
            <m:sub>
              <m:r>
                <m:t>Rd</m:t>
              </m:r>
            </m:sub>
          </m:sSub>
          <m:r>
            <m:t>=</m:t>
          </m:r>
          <m:f>
            <m:fPr>
              <m:type m:val="bar"/>
            </m:fPr>
            <m:num>
              <m:r>
                <m:t>min</m:t>
              </m:r>
              <m:d>
                <m:dPr>
                  <m:begChr m:val="["/>
                  <m:sepChr m:val="/"/>
                  <m:endChr m:val="]"/>
                </m:dPr>
                <m:e>
                  <m:r>
                    <m:t>0</m:t>
                  </m:r>
                  <m:r>
                    <m:t>,</m:t>
                  </m:r>
                  <m:r>
                    <m:t>8</m:t>
                  </m:r>
                  <m:sSub>
                    <m:e>
                      <m:r>
                        <m:t>f</m:t>
                      </m:r>
                    </m:e>
                    <m:sub>
                      <m:r>
                        <m:t>u</m:t>
                      </m:r>
                    </m:sub>
                  </m:sSub>
                  <m:r>
                    <m:t>π</m:t>
                  </m:r>
                  <m:sSup>
                    <m:e>
                      <m:r>
                        <m:t>d</m:t>
                      </m:r>
                    </m:e>
                    <m:sup>
                      <m:r>
                        <m:t>2</m:t>
                      </m:r>
                    </m:sup>
                  </m:sSup>
                </m:e>
                <m:e>
                  <m:r>
                    <m:t>4</m:t>
                  </m:r>
                  <m:r>
                    <m:t>;</m:t>
                  </m:r>
                  <m:r>
                    <m:t>0</m:t>
                  </m:r>
                  <m:r>
                    <m:t>,</m:t>
                  </m:r>
                  <m:r>
                    <m:t>29</m:t>
                  </m:r>
                  <m:r>
                    <m:t>α</m:t>
                  </m:r>
                  <m:sSup>
                    <m:e>
                      <m:r>
                        <m:t>d</m:t>
                      </m:r>
                    </m:e>
                    <m:sup>
                      <m:r>
                        <m:t>2</m:t>
                      </m:r>
                    </m:sup>
                  </m:sSup>
                  <m:rad>
                    <m:radPr>
                      <m:degHide m:val="on"/>
                    </m:radPr>
                    <m:deg/>
                    <m:e>
                      <m:sSub>
                        <m:e>
                          <m:r>
                            <m:t>f</m:t>
                          </m:r>
                        </m:e>
                        <m:sub>
                          <m:r>
                            <m:t>ck</m:t>
                          </m:r>
                        </m:sub>
                      </m:sSub>
                      <m:sSub>
                        <m:e>
                          <m:r>
                            <m:t>E</m:t>
                          </m:r>
                        </m:e>
                        <m:sub>
                          <m:r>
                            <m:t>cm</m:t>
                          </m:r>
                        </m:sub>
                      </m:sSub>
                    </m:e>
                  </m:rad>
                </m:e>
              </m:d>
            </m:num>
            <m:den>
              <m:sSub>
                <m:e>
                  <m:r>
                    <m:t>γ</m:t>
                  </m:r>
                </m:e>
                <m:sub>
                  <m:r>
                    <m:t>V</m:t>
                  </m:r>
                </m:sub>
              </m:sSub>
            </m:den>
          </m:f>
        </m:oMath>
      </m:oMathPara>
    </w:p>
    <w:p w14:paraId="2FF42429" w14:textId="77777777" w:rsidR="004E4F17" w:rsidRDefault="008375FC">
      <w:pPr>
        <w:keepNext/>
        <w:spacing w:before="60" w:after="80"/>
        <w:ind w:left="255"/>
      </w:pPr>
      <m:oMathPara>
        <m:oMath>
          <m:r>
            <m:t>q=</m:t>
          </m:r>
          <m:nary>
            <m:naryPr>
              <m:chr m:val="∑"/>
              <m:limLoc m:val="subSup"/>
              <m:grow m:val="1"/>
              <m:subHide m:val="off"/>
              <m:supHide m:val="on"/>
            </m:naryPr>
            <m:sub>
              <m:r>
                <m:t>i</m:t>
              </m:r>
            </m:sub>
            <m:sup/>
            <m:e>
              <m:d>
                <m:dPr>
                  <m:sepChr m:val="+"/>
                </m:dPr>
                <m:e>
                  <m:f>
                    <m:fPr>
                      <m:type m:val="bar"/>
                    </m:fPr>
                    <m:num>
                      <m:sSub>
                        <m:e>
                          <m:r>
                            <m:t>V</m:t>
                          </m:r>
                        </m:e>
                        <m:sub>
                          <m:r>
                            <m:t>i</m:t>
                          </m:r>
                        </m:sub>
                      </m:sSub>
                      <m:sSub>
                        <m:e>
                          <m:r>
                            <m:t>S</m:t>
                          </m:r>
                        </m:e>
                        <m:sub>
                          <m:r>
                            <m:t>i</m:t>
                          </m:r>
                        </m:sub>
                      </m:sSub>
                    </m:num>
                    <m:den>
                      <m:sSub>
                        <m:e>
                          <m:r>
                            <m:t>I</m:t>
                          </m:r>
                        </m:e>
                        <m:sub>
                          <m:r>
                            <m:t>i</m:t>
                          </m:r>
                        </m:sub>
                      </m:sSub>
                    </m:den>
                  </m:f>
                </m:e>
                <m:e>
                  <m:r>
                    <m:t>Δ</m:t>
                  </m:r>
                  <m:sSub>
                    <m:e>
                      <m:r>
                        <m:t>q</m:t>
                      </m:r>
                    </m:e>
                    <m:sub>
                      <m:r>
                        <m:t>i</m:t>
                      </m:r>
                    </m:sub>
                  </m:sSub>
                </m:e>
              </m:d>
            </m:e>
          </m:nary>
        </m:oMath>
      </m:oMathPara>
    </w:p>
    <w:p w14:paraId="441BFECD" w14:textId="77777777" w:rsidR="004E4F17" w:rsidRDefault="008375FC">
      <w:pPr>
        <w:keepNext/>
        <w:spacing w:before="60" w:after="80"/>
        <w:ind w:left="255"/>
      </w:pPr>
      <m:oMathPara>
        <m:oMath>
          <m:sSub>
            <m:e>
              <m:r>
                <m:t>P</m:t>
              </m:r>
            </m:e>
            <m:sub>
              <m:r>
                <m:t>Ed</m:t>
              </m:r>
            </m:sub>
          </m:sSub>
          <m:r>
            <m:t>=</m:t>
          </m:r>
          <m:f>
            <m:fPr>
              <m:type m:val="bar"/>
            </m:fPr>
            <m:num>
              <m:r>
                <m:t>|q|</m:t>
              </m:r>
              <m:r>
                <m:t>passo</m:t>
              </m:r>
            </m:num>
            <m:den>
              <m:sSub>
                <m:e>
                  <m:r>
                    <m:t>n</m:t>
                  </m:r>
                </m:e>
                <m:sub>
                  <m:r>
                    <m:t>pioli</m:t>
                  </m:r>
                </m:sub>
              </m:sSub>
            </m:den>
          </m:f>
        </m:oMath>
      </m:oMathPara>
    </w:p>
    <w:p w14:paraId="010AEA60" w14:textId="77777777" w:rsidR="004E4F17" w:rsidRDefault="008375FC">
      <w:pPr>
        <w:spacing w:after="140"/>
      </w:pPr>
      <w:r>
        <w:t xml:space="preserve">La prima formula dà una forza in N con dimensioni in mm e tensioni in MPa; la domanda deve essere convertita coerentemente. q è il flusso longitudinale, passo la distanza fra </w:t>
      </w:r>
      <w:r>
        <w:lastRenderedPageBreak/>
        <w:t xml:space="preserve">file e npioli il numero per fila. Le fasi prima della collaborazione del cls non caricano la connessione nel modello. </w:t>
      </w:r>
      <w:r>
        <w:rPr>
          <w:rFonts w:ascii="Calibri" w:eastAsia="Calibri" w:hAnsi="Calibri" w:cs="Calibri"/>
        </w:rPr>
        <w:t>Δ</w:t>
      </w:r>
      <w:r>
        <w:t>q consente di introdurre contributi longitudinali ottenuti da altra analisi.</w:t>
      </w:r>
    </w:p>
    <w:p w14:paraId="1ACE0792" w14:textId="77777777" w:rsidR="004E4F17" w:rsidRDefault="008375FC">
      <w:pPr>
        <w:spacing w:after="140"/>
      </w:pPr>
      <m:oMath>
        <m:r>
          <m:t>VS/I</m:t>
        </m:r>
      </m:oMath>
      <w:r>
        <w:t xml:space="preserve"> presuppone proprietà costanti nel tratto e N costante lungo l'asse. Un'introduzione locale di N o una variazione di sezione non è descritta dal solo valore del taglio. Il ritiro uniforme della sezione non produce da solo V, mentre le sue zone di trasferimento possono richiedere un </w:t>
      </w:r>
      <w:r>
        <w:rPr>
          <w:rFonts w:ascii="Calibri" w:eastAsia="Calibri" w:hAnsi="Calibri" w:cs="Calibri"/>
        </w:rPr>
        <w:t>Δ</w:t>
      </w:r>
      <w:r>
        <w:t>q specifico.</w:t>
      </w:r>
    </w:p>
    <w:p w14:paraId="6D052356" w14:textId="77777777" w:rsidR="004E4F17" w:rsidRDefault="008375FC">
      <w:pPr>
        <w:spacing w:after="140"/>
      </w:pPr>
      <w:r>
        <w:t xml:space="preserve">Nel percorso NTC si usano le proprietà della fase tensionale, inclusa l'eventuale esclusione della soletta. Nel percorso EC4 lo scorrimento considera la soletta non fessurata e la carpenteria efficace, con il </w:t>
      </w:r>
      <w:r>
        <w:rPr>
          <w:rFonts w:ascii="Calibri" w:eastAsia="Calibri" w:hAnsi="Calibri" w:cs="Calibri"/>
        </w:rPr>
        <w:t>φ</w:t>
      </w:r>
      <w:r>
        <w:t xml:space="preserve"> o n pertinente. Si tratta di una distinzione di proprietà della fase, non di un passaggio nascosto ad acciaio completamente lordo.</w:t>
      </w:r>
    </w:p>
    <w:p w14:paraId="79298187" w14:textId="77777777" w:rsidR="004E4F17" w:rsidRDefault="008375FC">
      <w:pPr>
        <w:spacing w:after="140"/>
      </w:pPr>
      <w:r>
        <w:t>Nel cassoncino q è il flusso totale della sezione e la ripartizione simmetrica assegna q/2 a ciascuna piattabanda superiore. Il numero npioli immesso è quello per fila di una singola piattabanda. Indicando con nf il numero di piattabande superiori, la formula generale adottata è:</w:t>
      </w:r>
    </w:p>
    <w:p w14:paraId="485B1433" w14:textId="77777777" w:rsidR="004E4F17" w:rsidRDefault="008375FC">
      <w:pPr>
        <w:keepNext/>
        <w:spacing w:before="60" w:after="80"/>
        <w:ind w:left="255"/>
      </w:pPr>
      <m:oMathPara>
        <m:oMath>
          <m:sSub>
            <m:e>
              <m:r>
                <m:t>P</m:t>
              </m:r>
            </m:e>
            <m:sub>
              <m:r>
                <m:t>Ed</m:t>
              </m:r>
            </m:sub>
          </m:sSub>
          <m:r>
            <m:t>=</m:t>
          </m:r>
          <m:f>
            <m:fPr>
              <m:type m:val="bar"/>
            </m:fPr>
            <m:num>
              <m:r>
                <m:t>|q|</m:t>
              </m:r>
              <m:r>
                <m:t>passo</m:t>
              </m:r>
            </m:num>
            <m:den>
              <m:sSub>
                <m:e>
                  <m:r>
                    <m:t>n</m:t>
                  </m:r>
                </m:e>
                <m:sub>
                  <m:r>
                    <m:t>f</m:t>
                  </m:r>
                </m:sub>
              </m:sSub>
              <m:sSub>
                <m:e>
                  <m:r>
                    <m:t>n</m:t>
                  </m:r>
                </m:e>
                <m:sub>
                  <m:r>
                    <m:t>pioli</m:t>
                  </m:r>
                </m:sub>
              </m:sSub>
            </m:den>
          </m:f>
        </m:oMath>
      </m:oMathPara>
    </w:p>
    <w:p w14:paraId="6922C19D" w14:textId="77777777" w:rsidR="004E4F17" w:rsidRDefault="008375FC">
      <w:pPr>
        <w:spacing w:after="140"/>
      </w:pPr>
      <w:r>
        <w:t xml:space="preserve">nf vale uno per l'H e due per il cassoncino. Per esempio </w:t>
      </w:r>
      <m:oMath>
        <m:r>
          <m:t>q=100</m:t>
        </m:r>
      </m:oMath>
      <w:r>
        <w:t xml:space="preserve"> N/mm, passo 200 mm e due pioli per fila e per piattabanda producono 5000 N, cioè 5 kN per piolo, nel cassoncino; una sola piattabanda con due pioli riceverebbe 10 kN per piolo. Il controllo del bordo usa la larghezza della singola piattabanda e i controlli della soletta trasversale usano il flusso a essa attribuito. I flussi minimo e massimo assegnati alla fatica dei pioli si riferiscono già alla piattabanda: non sono automaticamente interpretati come flussi totali da dimezzare.</w:t>
      </w:r>
    </w:p>
    <w:p w14:paraId="756AA31C" w14:textId="77777777" w:rsidR="004E4F17" w:rsidRDefault="008375FC">
      <w:pPr>
        <w:spacing w:after="140"/>
      </w:pPr>
      <w:r>
        <w:t>Con la torsione del cassoncino il flusso torsionale della soletta qT, somma delle fasi composte, si trasferisce attraverso i pioli di ciascuna piattabanda con verso opposto sulle due anime. Sulla piattabanda in cui si somma al flusso di flessione la domanda diventa:</w:t>
      </w:r>
    </w:p>
    <w:p w14:paraId="17006BC6" w14:textId="77777777" w:rsidR="004E4F17" w:rsidRDefault="008375FC">
      <w:pPr>
        <w:keepNext/>
        <w:spacing w:before="60" w:after="80"/>
        <w:ind w:left="255"/>
      </w:pPr>
      <m:oMathPara>
        <m:oMath>
          <m:sSub>
            <m:e>
              <m:r>
                <m:t>P</m:t>
              </m:r>
            </m:e>
            <m:sub>
              <m:r>
                <m:t>Ed</m:t>
              </m:r>
            </m:sub>
          </m:sSub>
          <m:r>
            <m:t>=</m:t>
          </m:r>
          <m:f>
            <m:fPr>
              <m:type m:val="bar"/>
            </m:fPr>
            <m:num>
              <m:r>
                <m:t>(|q|/</m:t>
              </m:r>
              <m:sSub>
                <m:e>
                  <m:r>
                    <m:t>n</m:t>
                  </m:r>
                </m:e>
                <m:sub>
                  <m:r>
                    <m:t>f</m:t>
                  </m:r>
                </m:sub>
              </m:sSub>
              <m:r>
                <m:t>+|</m:t>
              </m:r>
              <m:sSub>
                <m:e>
                  <m:r>
                    <m:t>q</m:t>
                  </m:r>
                </m:e>
                <m:sub>
                  <m:r>
                    <m:t>T</m:t>
                  </m:r>
                </m:sub>
              </m:sSub>
              <m:r>
                <m:t>|)</m:t>
              </m:r>
              <m:r>
                <m:t>passo</m:t>
              </m:r>
            </m:num>
            <m:den>
              <m:sSub>
                <m:e>
                  <m:r>
                    <m:t>n</m:t>
                  </m:r>
                </m:e>
                <m:sub>
                  <m:r>
                    <m:t>pioli</m:t>
                  </m:r>
                </m:sub>
              </m:sSub>
            </m:den>
          </m:f>
        </m:oMath>
      </m:oMathPara>
    </w:p>
    <w:p w14:paraId="0633557D" w14:textId="77777777" w:rsidR="004E4F17" w:rsidRDefault="008375FC">
      <w:pPr>
        <w:spacing w:after="140"/>
      </w:pPr>
      <w:r>
        <w:t xml:space="preserve">Con </w:t>
      </w:r>
      <m:oMath>
        <m:r>
          <m:t>q=100</m:t>
        </m:r>
      </m:oMath>
      <w:r>
        <w:t xml:space="preserve"> N/mm, </w:t>
      </w:r>
      <m:oMath>
        <m:sSub>
          <m:e>
            <m:r>
              <m:t>q</m:t>
            </m:r>
          </m:e>
          <m:sub>
            <m:r>
              <m:t>T</m:t>
            </m:r>
          </m:sub>
        </m:sSub>
        <m:r>
          <m:t>=50</m:t>
        </m:r>
      </m:oMath>
      <w:r>
        <w:t xml:space="preserve"> N/mm, passo 200 mm e due pioli per fila si ottengono 10 kN per piolo. Il flusso qT si aggiunge anche alla superficie a–a interna alla cella di ciascuna piattabanda e alle superfici b–b.</w:t>
      </w:r>
    </w:p>
    <w:p w14:paraId="7A63459E" w14:textId="77777777" w:rsidR="004E4F17" w:rsidRDefault="008375FC">
      <w:pPr>
        <w:pStyle w:val="Titolo2"/>
        <w:keepNext/>
        <w:spacing w:after="140"/>
      </w:pPr>
      <w:bookmarkStart w:id="82" w:name="_Toc244141327"/>
      <w:r>
        <w:t>Servizio dettagli e fatica</w:t>
      </w:r>
      <w:bookmarkEnd w:id="82"/>
    </w:p>
    <w:p w14:paraId="4D72BADB" w14:textId="77777777" w:rsidR="004E4F17" w:rsidRDefault="008375FC">
      <w:pPr>
        <w:spacing w:after="140"/>
      </w:pPr>
      <w:r>
        <w:t>Il limite 0,75 PRd viene controllato nella situazione caratteristica di esercizio prevista; non viene trasferito automaticamente a una combinazione quasi permanente. I dettagli comprendono passi longitudinali e trasversali, bordi, testa, copriferro, posizione rispetto alle barre, rapporto fra diametro e spessore della flangia e armature trasversali.</w:t>
      </w:r>
    </w:p>
    <w:p w14:paraId="45773229" w14:textId="77777777" w:rsidR="004E4F17" w:rsidRDefault="008375FC">
      <w:pPr>
        <w:spacing w:after="140"/>
      </w:pPr>
      <w:r>
        <w:lastRenderedPageBreak/>
        <w:t xml:space="preserve">I passi minimi implementati sono 5d longitudinale e 2,5d trasversale, con massimo longitudinale </w:t>
      </w:r>
      <m:oMath>
        <m:r>
          <m:t>min(800</m:t>
        </m:r>
        <m:r>
          <m:rPr>
            <m:sty m:val="p"/>
          </m:rPr>
          <m:t> </m:t>
        </m:r>
        <m:r>
          <m:rPr>
            <m:sty m:val="p"/>
          </m:rPr>
          <m:t>mm</m:t>
        </m:r>
        <m:r>
          <m:t>;</m:t>
        </m:r>
        <m:r>
          <m:rPr>
            <m:sty m:val="p"/>
          </m:rPr>
          <m:t> </m:t>
        </m:r>
        <m:r>
          <m:t>4</m:t>
        </m:r>
        <m:sSub>
          <m:e>
            <m:r>
              <m:t>h</m:t>
            </m:r>
          </m:e>
          <m:sub>
            <m:r>
              <m:t>c</m:t>
            </m:r>
          </m:sub>
        </m:sSub>
        <m:r>
          <m:t>)</m:t>
        </m:r>
      </m:oMath>
      <w:r>
        <w:t xml:space="preserve">. Le condizioni di azioni ripetute e fatica attivano il limite pertinente </w:t>
      </w:r>
      <m:oMath>
        <m:r>
          <m:t>d≤1</m:t>
        </m:r>
        <m:r>
          <m:t>,</m:t>
        </m:r>
        <m:r>
          <m:t>5</m:t>
        </m:r>
        <m:sSub>
          <m:e>
            <m:r>
              <m:t>t</m:t>
            </m:r>
          </m:e>
          <m:sub>
            <m:r>
              <m:t>f</m:t>
            </m:r>
          </m:sub>
        </m:sSub>
      </m:oMath>
      <w:r>
        <w:t>; per il campo statico disponibile è adottato cautelativamente 2,5tf. Testa e distanze non sono dettagli ornamentali: possono governare la validità del collegamento anche con PEd basso.</w:t>
      </w:r>
    </w:p>
    <w:p w14:paraId="08CC1721" w14:textId="77777777" w:rsidR="004E4F17" w:rsidRDefault="008375FC">
      <w:pPr>
        <w:spacing w:after="140"/>
      </w:pPr>
      <w:r>
        <w:t>Sono presenti controlli dell'armatura trasversale, superfici di scorrimento, ancoraggio e fatica resistente dei pioli con interazione della flangia tesa, quando i dati necessari sono assegnati. Restano fuori campo, fra gli altri, sollevamento, splitting attraverso lo spessore, gruppi non uniformi, mensole locali e lamiere grecate. Una verifica non alimentata con le escursioni e i dati di fatica non ricava autonomamente lo spettro di traffico.</w:t>
      </w:r>
    </w:p>
    <w:p w14:paraId="18A0045D" w14:textId="77777777" w:rsidR="004E4F17" w:rsidRDefault="008375FC">
      <w:pPr>
        <w:pStyle w:val="Titolo2"/>
        <w:keepNext/>
        <w:spacing w:after="140"/>
      </w:pPr>
      <w:bookmarkStart w:id="83" w:name="_Toc244141328"/>
      <w:r>
        <w:t>Torsione del cassoncino</w:t>
      </w:r>
      <w:bookmarkEnd w:id="83"/>
    </w:p>
    <w:p w14:paraId="4DD4202D" w14:textId="77777777" w:rsidR="004E4F17" w:rsidRDefault="008375FC">
      <w:pPr>
        <w:spacing w:after="140"/>
      </w:pPr>
      <w:r>
        <w:t xml:space="preserve">Con le verifiche a torsione attive il cassoncino è una cella singola chiusa. Il momento torcente </w:t>
      </w:r>
      <w:r>
        <w:rPr>
          <w:rFonts w:ascii="Calibri" w:eastAsia="Calibri" w:hAnsi="Calibri" w:cs="Calibri"/>
        </w:rPr>
        <w:t>Δ</w:t>
      </w:r>
      <w:r>
        <w:t>T di ciascuna fase produce il flusso di St. Venant della formula di Bredt, costante lungo il perimetro e, in una cella singola, indipendente dagli spessori delle pareti. A0 è l'area racchiusa dalle linee medie. Nelle fasi composte la parete superiore è la soletta al suo piano medio, con le anime prolungate fino a esso; nelle fasi di solo acciaio è il controvento orizzontale di spessore equivalente t</w:t>
      </w:r>
      <w:r>
        <w:rPr>
          <w:i/>
        </w:rPr>
        <w:t xml:space="preserve"> al piano medio delle piattabande superiori. Con t</w:t>
      </w:r>
      <w:r>
        <w:t xml:space="preserve"> = 0 la cella è aperta e il flusso della fase non viene calcolato.</w:t>
      </w:r>
    </w:p>
    <w:p w14:paraId="5DE3479F" w14:textId="77777777" w:rsidR="004E4F17" w:rsidRDefault="008375FC">
      <w:pPr>
        <w:keepNext/>
        <w:spacing w:before="60" w:after="80"/>
        <w:ind w:left="255"/>
      </w:pPr>
      <m:oMathPara>
        <m:oMath>
          <m:r>
            <m:t>q=</m:t>
          </m:r>
          <m:f>
            <m:fPr>
              <m:type m:val="bar"/>
            </m:fPr>
            <m:num>
              <m:r>
                <m:t>T</m:t>
              </m:r>
            </m:num>
            <m:den>
              <m:r>
                <m:t>2</m:t>
              </m:r>
              <m:sSub>
                <m:e>
                  <m:r>
                    <m:t>A</m:t>
                  </m:r>
                </m:e>
                <m:sub>
                  <m:r>
                    <m:t>0</m:t>
                  </m:r>
                </m:sub>
              </m:sSub>
            </m:den>
          </m:f>
        </m:oMath>
      </m:oMathPara>
    </w:p>
    <w:p w14:paraId="733F8077" w14:textId="77777777" w:rsidR="004E4F17" w:rsidRDefault="008375FC">
      <w:pPr>
        <w:keepNext/>
        <w:spacing w:before="60" w:after="80"/>
        <w:ind w:left="255"/>
      </w:pPr>
      <m:oMathPara>
        <m:oMath>
          <m:sSub>
            <m:e>
              <m:r>
                <m:t>A</m:t>
              </m:r>
            </m:e>
            <m:sub>
              <m:r>
                <m:t>0</m:t>
              </m:r>
            </m:sub>
          </m:sSub>
          <m:r>
            <m:t>=</m:t>
          </m:r>
          <m:f>
            <m:fPr>
              <m:type m:val="bar"/>
            </m:fPr>
            <m:num>
              <m:r>
                <m:t>(</m:t>
              </m:r>
              <m:sSub>
                <m:e>
                  <m:r>
                    <m:t>b</m:t>
                  </m:r>
                </m:e>
                <m:sub>
                  <m:r>
                    <m:t>sup</m:t>
                  </m:r>
                </m:sub>
              </m:sSub>
              <m:r>
                <m:t>+</m:t>
              </m:r>
              <m:sSub>
                <m:e>
                  <m:r>
                    <m:t>b</m:t>
                  </m:r>
                </m:e>
                <m:sub>
                  <m:r>
                    <m:t>inf</m:t>
                  </m:r>
                </m:sub>
              </m:sSub>
              <m:r>
                <m:t>)</m:t>
              </m:r>
              <m:sSub>
                <m:e>
                  <m:r>
                    <m:t>h</m:t>
                  </m:r>
                </m:e>
                <m:sub>
                  <m:r>
                    <m:t>0</m:t>
                  </m:r>
                </m:sub>
              </m:sSub>
            </m:num>
            <m:den>
              <m:r>
                <m:t>2</m:t>
              </m:r>
            </m:den>
          </m:f>
        </m:oMath>
      </m:oMathPara>
    </w:p>
    <w:p w14:paraId="66305009" w14:textId="77777777" w:rsidR="004E4F17" w:rsidRDefault="008375FC">
      <w:pPr>
        <w:keepNext/>
        <w:spacing w:before="60" w:after="80"/>
        <w:ind w:left="255"/>
      </w:pPr>
      <m:oMathPara>
        <m:oMath>
          <m:r>
            <m:t>J=</m:t>
          </m:r>
          <m:f>
            <m:fPr>
              <m:type m:val="bar"/>
            </m:fPr>
            <m:num>
              <m:r>
                <m:t>4</m:t>
              </m:r>
              <m:sSubSup>
                <m:e>
                  <m:r>
                    <m:t>A</m:t>
                  </m:r>
                </m:e>
                <m:sub>
                  <m:r>
                    <m:t>0</m:t>
                  </m:r>
                </m:sub>
                <m:sup>
                  <m:r>
                    <m:t>2</m:t>
                  </m:r>
                </m:sup>
              </m:sSubSup>
            </m:num>
            <m:den>
              <m:nary>
                <m:naryPr>
                  <m:chr m:val="∑"/>
                  <m:limLoc m:val="subSup"/>
                  <m:grow m:val="1"/>
                  <m:subHide m:val="off"/>
                  <m:supHide m:val="on"/>
                </m:naryPr>
                <m:sub>
                  <m:r>
                    <m:t>i</m:t>
                  </m:r>
                </m:sub>
                <m:sup/>
                <m:e>
                  <m:r>
                    <m:t>(</m:t>
                  </m:r>
                </m:e>
              </m:nary>
              <m:sSub>
                <m:e>
                  <m:r>
                    <m:t>ℓ</m:t>
                  </m:r>
                </m:e>
                <m:sub>
                  <m:r>
                    <m:t>i</m:t>
                  </m:r>
                </m:sub>
              </m:sSub>
              <m:r>
                <m:t>/</m:t>
              </m:r>
              <m:sSub>
                <m:e>
                  <m:r>
                    <m:t>t</m:t>
                  </m:r>
                </m:e>
                <m:sub>
                  <m:r>
                    <m:t>i</m:t>
                  </m:r>
                </m:sub>
              </m:sSub>
              <m:r>
                <m:t>)</m:t>
              </m:r>
            </m:den>
          </m:f>
        </m:oMath>
      </m:oMathPara>
    </w:p>
    <w:p w14:paraId="667B5E61" w14:textId="77777777" w:rsidR="004E4F17" w:rsidRDefault="008375FC">
      <w:pPr>
        <w:keepNext/>
        <w:spacing w:before="60" w:after="80"/>
        <w:ind w:left="255"/>
      </w:pPr>
      <m:oMathPara>
        <m:oMath>
          <m:sSub>
            <m:e>
              <m:r>
                <m:t>n</m:t>
              </m:r>
            </m:e>
            <m:sub>
              <m:r>
                <m:t>G</m:t>
              </m:r>
            </m:sub>
          </m:sSub>
          <m:r>
            <m:t>=</m:t>
          </m:r>
          <m:f>
            <m:fPr>
              <m:type m:val="bar"/>
            </m:fPr>
            <m:num>
              <m:r>
                <m:t>n(1+</m:t>
              </m:r>
              <m:sSub>
                <m:e>
                  <m:r>
                    <m:t>ν</m:t>
                  </m:r>
                </m:e>
                <m:sub>
                  <m:r>
                    <m:t>c</m:t>
                  </m:r>
                </m:sub>
              </m:sSub>
              <m:r>
                <m:t>)</m:t>
              </m:r>
            </m:num>
            <m:den>
              <m:r>
                <m:t>1+</m:t>
              </m:r>
              <m:sSub>
                <m:e>
                  <m:r>
                    <m:t>ν</m:t>
                  </m:r>
                </m:e>
                <m:sub>
                  <m:r>
                    <m:t>a</m:t>
                  </m:r>
                </m:sub>
              </m:sSub>
            </m:den>
          </m:f>
        </m:oMath>
      </m:oMathPara>
    </w:p>
    <w:p w14:paraId="25E0ABC5" w14:textId="77777777" w:rsidR="004E4F17" w:rsidRDefault="008375FC">
      <w:pPr>
        <w:spacing w:after="140"/>
      </w:pPr>
      <w:r>
        <w:t xml:space="preserve">b_sup e b_inf sono le distanze fra gli assi delle anime prolungate ai piani delle pareti superiore e inferiore, h0 la distanza verticale fra i due piani. Nella rigidezza J la soletta ha spessore </w:t>
      </w:r>
      <m:oMath>
        <m:f>
          <m:fPr>
            <m:type m:val="lin"/>
          </m:fPr>
          <m:num>
            <m:sSub>
              <m:e>
                <m:r>
                  <m:t>h</m:t>
                </m:r>
              </m:e>
              <m:sub>
                <m:r>
                  <m:t>c</m:t>
                </m:r>
              </m:sub>
            </m:sSub>
          </m:num>
          <m:den>
            <m:sSub>
              <m:e>
                <m:r>
                  <m:t>n</m:t>
                </m:r>
              </m:e>
              <m:sub>
                <m:r>
                  <m:t>G</m:t>
                </m:r>
              </m:sub>
            </m:sSub>
          </m:den>
        </m:f>
      </m:oMath>
      <w:r>
        <w:t xml:space="preserve">, con </w:t>
      </w:r>
      <m:oMath>
        <m:sSub>
          <m:e>
            <m:r>
              <m:t>ν</m:t>
            </m:r>
          </m:e>
          <m:sub>
            <m:r>
              <m:t>c</m:t>
            </m:r>
          </m:sub>
        </m:sSub>
        <m:r>
          <m:t>=0</m:t>
        </m:r>
        <m:r>
          <m:t>,</m:t>
        </m:r>
        <m:r>
          <m:t>2</m:t>
        </m:r>
      </m:oMath>
      <w:r>
        <w:t xml:space="preserve">, </w:t>
      </w:r>
      <m:oMath>
        <m:sSub>
          <m:e>
            <m:r>
              <m:t>ν</m:t>
            </m:r>
          </m:e>
          <m:sub>
            <m:r>
              <m:t>a</m:t>
            </m:r>
          </m:sub>
        </m:sSub>
        <m:r>
          <m:t>=0</m:t>
        </m:r>
        <m:r>
          <m:t>,</m:t>
        </m:r>
        <m:r>
          <m:t>3</m:t>
        </m:r>
      </m:oMath>
      <w:r>
        <w:t xml:space="preserve"> e il coefficiente n della fase comprensivo della viscosità (EN 1994-2 §5.4.2.2(11)); con soletta esclusa lo spessore è dimezzato, come per la soletta fessurata della EN 1994-2 §5.4.2.3(6). J serve al modello globale e non modifica q.</w:t>
      </w:r>
    </w:p>
    <w:p w14:paraId="372A7A0F" w14:textId="77777777" w:rsidR="004E4F17" w:rsidRDefault="008375FC">
      <w:pPr>
        <w:spacing w:after="140"/>
      </w:pPr>
      <w:r>
        <w:t xml:space="preserve">I flussi delle fasi si sommano con il proprio segno. Anime e fondo ricevono il flusso di tutte le fasi, soletta e connessione quello delle sole fasi composte, il controvento quello delle fasi di solo acciaio. La tensione tangenziale di torsione in una parete di spessore </w:t>
      </w:r>
      <m:oMath>
        <m:r>
          <m:t>t</m:t>
        </m:r>
      </m:oMath>
      <w:r>
        <w:t xml:space="preserve"> è </w:t>
      </w:r>
      <m:oMath>
        <m:f>
          <m:fPr>
            <m:type m:val="lin"/>
          </m:fPr>
          <m:num>
            <m:r>
              <m:t>q</m:t>
            </m:r>
          </m:num>
          <m:den>
            <m:r>
              <m:t>t</m:t>
            </m:r>
          </m:den>
        </m:f>
      </m:oMath>
      <w:r>
        <w:t>. Nell'anima più caricata il taglio di flessione e quello di torsione si sommano (EN 1993-1-1 §6.2.7(9)); il risultato è riportato alla componente verticale totale per il confronto con la resistenza e per l'interazione con il momento.</w:t>
      </w:r>
    </w:p>
    <w:p w14:paraId="739974F3" w14:textId="77777777" w:rsidR="004E4F17" w:rsidRDefault="008375FC">
      <w:pPr>
        <w:keepNext/>
        <w:spacing w:before="60" w:after="80"/>
        <w:ind w:left="255"/>
      </w:pPr>
      <m:oMathPara>
        <m:oMath>
          <m:sSub>
            <m:e>
              <m:r>
                <m:t>τ</m:t>
              </m:r>
            </m:e>
            <m:sub>
              <m:r>
                <m:t>T</m:t>
              </m:r>
            </m:sub>
          </m:sSub>
          <m:r>
            <m:t>=</m:t>
          </m:r>
          <m:f>
            <m:fPr>
              <m:type m:val="bar"/>
            </m:fPr>
            <m:num>
              <m:r>
                <m:t>q</m:t>
              </m:r>
            </m:num>
            <m:den>
              <m:r>
                <m:t>t</m:t>
              </m:r>
            </m:den>
          </m:f>
        </m:oMath>
      </m:oMathPara>
    </w:p>
    <w:p w14:paraId="612896DF" w14:textId="77777777" w:rsidR="004E4F17" w:rsidRDefault="008375FC">
      <w:pPr>
        <w:keepNext/>
        <w:spacing w:before="60" w:after="80"/>
        <w:ind w:left="255"/>
      </w:pPr>
      <m:oMathPara>
        <m:oMath>
          <m:sSub>
            <m:e>
              <m:r>
                <m:t>V</m:t>
              </m:r>
            </m:e>
            <m:sub>
              <m:r>
                <m:t>lamiera</m:t>
              </m:r>
            </m:sub>
          </m:sSub>
          <m:r>
            <m:t>=</m:t>
          </m:r>
          <m:f>
            <m:fPr>
              <m:type m:val="bar"/>
            </m:fPr>
            <m:num>
              <m:r>
                <m:t>V</m:t>
              </m:r>
            </m:num>
            <m:den>
              <m:sSub>
                <m:e>
                  <m:r>
                    <m:t>n</m:t>
                  </m:r>
                </m:e>
                <m:sub>
                  <m:r>
                    <m:t>w</m:t>
                  </m:r>
                </m:sub>
              </m:sSub>
              <m:r>
                <m:rPr>
                  <m:sty m:val="p"/>
                </m:rPr>
                <m:t>cos</m:t>
              </m:r>
              <m:r>
                <m:t>α</m:t>
              </m:r>
            </m:den>
          </m:f>
          <m:r>
            <m:t>+q</m:t>
          </m:r>
          <m:sSub>
            <m:e>
              <m:r>
                <m:t>ℓ</m:t>
              </m:r>
            </m:e>
            <m:sub>
              <m:r>
                <m:t>w</m:t>
              </m:r>
            </m:sub>
          </m:sSub>
        </m:oMath>
      </m:oMathPara>
    </w:p>
    <w:p w14:paraId="6D30C7F2" w14:textId="77777777" w:rsidR="004E4F17" w:rsidRDefault="008375FC">
      <w:pPr>
        <w:keepNext/>
        <w:spacing w:before="60" w:after="80"/>
        <w:ind w:left="255"/>
      </w:pPr>
      <m:oMathPara>
        <m:oMath>
          <m:sSub>
            <m:e>
              <m:r>
                <m:t>V</m:t>
              </m:r>
            </m:e>
            <m:sub>
              <m:r>
                <m:t>eq</m:t>
              </m:r>
            </m:sub>
          </m:sSub>
          <m:r>
            <m:t>=</m:t>
          </m:r>
          <m:sSub>
            <m:e>
              <m:r>
                <m:t>n</m:t>
              </m:r>
            </m:e>
            <m:sub>
              <m:r>
                <m:t>w</m:t>
              </m:r>
            </m:sub>
          </m:sSub>
          <m:r>
            <m:rPr>
              <m:sty m:val="p"/>
            </m:rPr>
            <m:t>cos</m:t>
          </m:r>
          <m:r>
            <m:t>α</m:t>
          </m:r>
          <m:sSub>
            <m:e>
              <m:r>
                <m:t>V</m:t>
              </m:r>
            </m:e>
            <m:sub>
              <m:r>
                <m:t>lamiera</m:t>
              </m:r>
            </m:sub>
          </m:sSub>
        </m:oMath>
      </m:oMathPara>
    </w:p>
    <w:p w14:paraId="03736E14" w14:textId="77777777" w:rsidR="004E4F17" w:rsidRDefault="008375FC">
      <w:pPr>
        <w:spacing w:after="140"/>
      </w:pPr>
      <w:r>
        <w:t xml:space="preserve">Nell'inviluppo elastico dell'anima </w:t>
      </w:r>
      <m:oMath>
        <m:f>
          <m:fPr>
            <m:type m:val="lin"/>
          </m:fPr>
          <m:num>
            <m:r>
              <m:t>q</m:t>
            </m:r>
          </m:num>
          <m:den>
            <m:sSub>
              <m:e>
                <m:r>
                  <m:t>t</m:t>
                </m:r>
              </m:e>
              <m:sub>
                <m:r>
                  <m:t>w</m:t>
                </m:r>
              </m:sub>
            </m:sSub>
          </m:den>
        </m:f>
      </m:oMath>
      <w:r>
        <w:t xml:space="preserve"> si aggiunge al massimo di </w:t>
      </w:r>
      <m:oMath>
        <m:r>
          <m:t>VS/(It)</m:t>
        </m:r>
      </m:oMath>
      <w:r>
        <w:t xml:space="preserve">. Nel fondo si controllano la tensione equivalente al nodo con l'anima, l'imbozzamento a taglio del pannello compreso fra due diaframmi con </w:t>
      </w:r>
      <m:oMath>
        <m:r>
          <m:t>η=1</m:t>
        </m:r>
      </m:oMath>
      <w:r>
        <w:t xml:space="preserve"> e l'interazione della EN 1993-1-5 §7.1(5) con Mf,Rd nullo. Il taglio di flessione del fondo usa il momento statico della sua metà interna; nell'imbozzamento si adotta il </w:t>
      </w:r>
      <w:r>
        <w:rPr>
          <w:rFonts w:ascii="Calibri" w:eastAsia="Calibri" w:hAnsi="Calibri" w:cs="Calibri"/>
        </w:rPr>
        <w:t>τ</w:t>
      </w:r>
      <w:r>
        <w:t xml:space="preserve"> medio del pannello, non inferiore a metà del massimo.</w:t>
      </w:r>
    </w:p>
    <w:p w14:paraId="7E529CC0" w14:textId="77777777" w:rsidR="004E4F17" w:rsidRDefault="008375FC">
      <w:pPr>
        <w:keepNext/>
        <w:spacing w:before="60" w:after="80"/>
        <w:ind w:left="255"/>
      </w:pPr>
      <m:oMathPara>
        <m:oMath>
          <m:sSub>
            <m:e>
              <m:r>
                <m:t>τ</m:t>
              </m:r>
            </m:e>
            <m:sub>
              <m:r>
                <m:t>b</m:t>
              </m:r>
            </m:sub>
          </m:sSub>
          <m:r>
            <m:t>=</m:t>
          </m:r>
          <m:f>
            <m:fPr>
              <m:type m:val="bar"/>
            </m:fPr>
            <m:num>
              <m:r>
                <m:t>q</m:t>
              </m:r>
            </m:num>
            <m:den>
              <m:sSub>
                <m:e>
                  <m:r>
                    <m:t>t</m:t>
                  </m:r>
                </m:e>
                <m:sub>
                  <m:r>
                    <m:t>b</m:t>
                  </m:r>
                </m:sub>
              </m:sSub>
            </m:den>
          </m:f>
          <m:r>
            <m:t>+</m:t>
          </m:r>
          <m:f>
            <m:fPr>
              <m:type m:val="bar"/>
            </m:fPr>
            <m:num>
              <m:r>
                <m:t>V</m:t>
              </m:r>
              <m:sSub>
                <m:e>
                  <m:r>
                    <m:t>S</m:t>
                  </m:r>
                </m:e>
                <m:sub>
                  <m:r>
                    <m:t>fondo</m:t>
                  </m:r>
                </m:sub>
              </m:sSub>
            </m:num>
            <m:den>
              <m:r>
                <m:t>I</m:t>
              </m:r>
              <m:sSub>
                <m:e>
                  <m:r>
                    <m:t>t</m:t>
                  </m:r>
                </m:e>
                <m:sub>
                  <m:r>
                    <m:t>b</m:t>
                  </m:r>
                </m:sub>
              </m:sSub>
            </m:den>
          </m:f>
        </m:oMath>
      </m:oMathPara>
    </w:p>
    <w:p w14:paraId="42546763" w14:textId="77777777" w:rsidR="004E4F17" w:rsidRDefault="008375FC">
      <w:pPr>
        <w:keepNext/>
        <w:spacing w:before="60" w:after="80"/>
        <w:ind w:left="255"/>
      </w:pPr>
      <m:oMathPara>
        <m:oMath>
          <m:sSub>
            <m:e>
              <m:r>
                <m:t>η</m:t>
              </m:r>
            </m:e>
            <m:sub>
              <m:r>
                <m:t>1</m:t>
              </m:r>
            </m:sub>
          </m:sSub>
          <m:r>
            <m:t>+(2</m:t>
          </m:r>
          <m:sSub>
            <m:e>
              <m:r>
                <m:t>η</m:t>
              </m:r>
            </m:e>
            <m:sub>
              <m:r>
                <m:t>3</m:t>
              </m:r>
            </m:sub>
          </m:sSub>
          <m:r>
            <m:t>−1</m:t>
          </m:r>
          <m:sSup>
            <m:e>
              <m:r>
                <m:t>)</m:t>
              </m:r>
            </m:e>
            <m:sup>
              <m:r>
                <m:t>2</m:t>
              </m:r>
            </m:sup>
          </m:sSup>
          <m:r>
            <m:t>≤1</m:t>
          </m:r>
        </m:oMath>
      </m:oMathPara>
    </w:p>
    <w:p w14:paraId="3B0F21B3" w14:textId="77777777" w:rsidR="004E4F17" w:rsidRDefault="008375FC">
      <w:pPr>
        <w:spacing w:after="140"/>
      </w:pPr>
      <w:r>
        <w:t xml:space="preserve">Nella soletta il flusso si somma alla superficie a–a interna alla cella di ciascuna piattabanda e alle superfici b–b attorno ai pioli, con lo stesso angolo </w:t>
      </w:r>
      <w:r>
        <w:rPr>
          <w:rFonts w:ascii="Calibri" w:eastAsia="Calibri" w:hAnsi="Calibri" w:cs="Calibri"/>
        </w:rPr>
        <w:t>θ</w:t>
      </w:r>
      <w:r>
        <w:t xml:space="preserve"> dei puntoni. L'armatura longitudinale deve assorbire la trazione q cot</w:t>
      </w:r>
      <w:r>
        <w:rPr>
          <w:rFonts w:ascii="Calibri" w:eastAsia="Calibri" w:hAnsi="Calibri" w:cs="Calibri"/>
        </w:rPr>
        <w:t>θ</w:t>
      </w:r>
      <w:r>
        <w:t xml:space="preserve"> per unità di larghezza (EN 1992-1-1 §6.3.2(3)), confrontata con la compressione disponibile del calcestruzzo e con la capacità residua delle barre oltre la flessione; senza armatura trasversale attiva si usa </w:t>
      </w:r>
      <m:oMath>
        <m:r>
          <m:rPr>
            <m:sty m:val="p"/>
          </m:rPr>
          <m:t>cot</m:t>
        </m:r>
        <m:r>
          <m:t>θ=1</m:t>
        </m:r>
        <m:r>
          <m:t>,</m:t>
        </m:r>
        <m:r>
          <m:t>25</m:t>
        </m:r>
      </m:oMath>
      <w:r>
        <w:t>.</w:t>
      </w:r>
    </w:p>
    <w:p w14:paraId="4E8C969C" w14:textId="77777777" w:rsidR="004E4F17" w:rsidRDefault="008375FC">
      <w:pPr>
        <w:keepNext/>
        <w:spacing w:before="60" w:after="80"/>
        <w:ind w:left="255"/>
      </w:pPr>
      <m:oMathPara>
        <m:oMath>
          <m:r>
            <m:t>q</m:t>
          </m:r>
          <m:r>
            <m:rPr>
              <m:sty m:val="p"/>
            </m:rPr>
            <m:t>cot</m:t>
          </m:r>
          <m:r>
            <m:t>θ≤max(0;−</m:t>
          </m:r>
          <m:sSub>
            <m:e>
              <m:r>
                <m:t>σ</m:t>
              </m:r>
            </m:e>
            <m:sub>
              <m:r>
                <m:t>c,media</m:t>
              </m:r>
            </m:sub>
          </m:sSub>
          <m:r>
            <m:t>)</m:t>
          </m:r>
          <m:sSub>
            <m:e>
              <m:r>
                <m:t>h</m:t>
              </m:r>
            </m:e>
            <m:sub>
              <m:r>
                <m:t>c</m:t>
              </m:r>
            </m:sub>
          </m:sSub>
          <m:r>
            <m:t>+</m:t>
          </m:r>
          <m:nary>
            <m:naryPr>
              <m:chr m:val="∑"/>
              <m:limLoc m:val="subSup"/>
              <m:grow m:val="1"/>
              <m:subHide m:val="off"/>
              <m:supHide m:val="on"/>
            </m:naryPr>
            <m:sub>
              <m:r>
                <m:t>i</m:t>
              </m:r>
            </m:sub>
            <m:sup/>
            <m:e>
              <m:f>
                <m:fPr>
                  <m:type m:val="bar"/>
                </m:fPr>
                <m:num>
                  <m:sSub>
                    <m:e>
                      <m:r>
                        <m:t>A</m:t>
                      </m:r>
                    </m:e>
                    <m:sub>
                      <m:r>
                        <m:t>s,i</m:t>
                      </m:r>
                    </m:sub>
                  </m:sSub>
                </m:num>
                <m:den>
                  <m:sSub>
                    <m:e>
                      <m:r>
                        <m:t>s</m:t>
                      </m:r>
                    </m:e>
                    <m:sub>
                      <m:r>
                        <m:t>i</m:t>
                      </m:r>
                    </m:sub>
                  </m:sSub>
                </m:den>
              </m:f>
            </m:e>
          </m:nary>
          <m:d>
            <m:dPr>
              <m:begChr m:val="["/>
              <m:sepChr m:val=""/>
              <m:endChr m:val="]"/>
            </m:dPr>
            <m:e>
              <m:sSub>
                <m:e>
                  <m:r>
                    <m:t>f</m:t>
                  </m:r>
                </m:e>
                <m:sub>
                  <m:r>
                    <m:t>yd</m:t>
                  </m:r>
                </m:sub>
              </m:sSub>
              <m:r>
                <m:t>−</m:t>
              </m:r>
              <m:r>
                <m:t>max</m:t>
              </m:r>
              <m:r>
                <m:t>(</m:t>
              </m:r>
              <m:r>
                <m:t>0</m:t>
              </m:r>
              <m:r>
                <m:t>;</m:t>
              </m:r>
              <m:sSub>
                <m:e>
                  <m:r>
                    <m:t>σ</m:t>
                  </m:r>
                </m:e>
                <m:sub>
                  <m:r>
                    <m:t>s,i</m:t>
                  </m:r>
                </m:sub>
              </m:sSub>
              <m:r>
                <m:t>)</m:t>
              </m:r>
            </m:e>
          </m:d>
        </m:oMath>
      </m:oMathPara>
    </w:p>
    <w:p w14:paraId="027ABC90" w14:textId="77777777" w:rsidR="004E4F17" w:rsidRDefault="008375FC">
      <w:pPr>
        <w:spacing w:after="140"/>
      </w:pPr>
      <w:r>
        <w:t>All'appoggio il diaframma riceve il flusso perimetrale e lo porta agli apparecchi. La piastra del diaframma è in taglio puro, con A0 della cella di acciaio a favore di sicurezza; la reazione verticale degli apparecchi comprende la coppia del torcente, che si somma a R/2 sull'anima più caricata. Se gli apparecchi non sono allineati alle anime la flessione del diaframma non è verificata e viene segnalata.</w:t>
      </w:r>
    </w:p>
    <w:p w14:paraId="39A08447" w14:textId="77777777" w:rsidR="004E4F17" w:rsidRDefault="008375FC">
      <w:pPr>
        <w:keepNext/>
        <w:spacing w:before="60" w:after="80"/>
        <w:ind w:left="255"/>
      </w:pPr>
      <m:oMathPara>
        <m:oMath>
          <m:sSub>
            <m:e>
              <m:r>
                <m:t>τ</m:t>
              </m:r>
            </m:e>
            <m:sub>
              <m:r>
                <m:t>D</m:t>
              </m:r>
            </m:sub>
          </m:sSub>
          <m:r>
            <m:t>=</m:t>
          </m:r>
          <m:f>
            <m:fPr>
              <m:type m:val="bar"/>
            </m:fPr>
            <m:num>
              <m:r>
                <m:t>T</m:t>
              </m:r>
            </m:num>
            <m:den>
              <m:r>
                <m:t>2</m:t>
              </m:r>
              <m:sSub>
                <m:e>
                  <m:r>
                    <m:t>A</m:t>
                  </m:r>
                </m:e>
                <m:sub>
                  <m:r>
                    <m:t>0</m:t>
                  </m:r>
                </m:sub>
              </m:sSub>
              <m:sSub>
                <m:e>
                  <m:r>
                    <m:t>t</m:t>
                  </m:r>
                </m:e>
                <m:sub>
                  <m:r>
                    <m:t>D</m:t>
                  </m:r>
                </m:sub>
              </m:sSub>
            </m:den>
          </m:f>
        </m:oMath>
      </m:oMathPara>
    </w:p>
    <w:p w14:paraId="5DFF78D3" w14:textId="77777777" w:rsidR="004E4F17" w:rsidRDefault="008375FC">
      <w:pPr>
        <w:keepNext/>
        <w:spacing w:before="60" w:after="80"/>
        <w:ind w:left="255"/>
      </w:pPr>
      <m:oMathPara>
        <m:oMath>
          <m:r>
            <m:t>ΔR=</m:t>
          </m:r>
          <m:f>
            <m:fPr>
              <m:type m:val="bar"/>
            </m:fPr>
            <m:num>
              <m:r>
                <m:t>T</m:t>
              </m:r>
            </m:num>
            <m:den>
              <m:sSub>
                <m:e>
                  <m:r>
                    <m:t>e</m:t>
                  </m:r>
                </m:e>
                <m:sub>
                  <m:r>
                    <m:t>b</m:t>
                  </m:r>
                </m:sub>
              </m:sSub>
            </m:den>
          </m:f>
        </m:oMath>
      </m:oMathPara>
    </w:p>
    <w:p w14:paraId="2CCB301D" w14:textId="77777777" w:rsidR="004E4F17" w:rsidRDefault="008375FC">
      <w:pPr>
        <w:spacing w:after="140"/>
      </w:pPr>
      <w:r>
        <w:t>L'esempio riprende il cassoncino del capitolo precedente (</w:t>
      </w:r>
      <m:oMath>
        <m:r>
          <m:t>δ=250</m:t>
        </m:r>
      </m:oMath>
      <w:r>
        <w:t xml:space="preserve"> mm, </w:t>
      </w:r>
      <m:oMath>
        <m:sSub>
          <m:e>
            <m:r>
              <m:t>s</m:t>
            </m:r>
          </m:e>
          <m:sub>
            <m:r>
              <m:t>top</m:t>
            </m:r>
          </m:sub>
        </m:sSub>
        <m:r>
          <m:t>=1800</m:t>
        </m:r>
      </m:oMath>
      <w:r>
        <w:t xml:space="preserve"> mm, piattabande 450 × 25 mm, fondo 1400 × 25 mm) con la soletta 3000 × 250 mm e le fasi iniziali del foglio: G1 di solo acciaio con t* = 4 mm, G2 composta con </w:t>
      </w:r>
      <m:oMath>
        <m:r>
          <m:t>φ=2</m:t>
        </m:r>
      </m:oMath>
      <w:r>
        <w:t xml:space="preserve"> e </w:t>
      </w:r>
      <m:oMath>
        <m:sSub>
          <m:e>
            <m:r>
              <m:t>ψ</m:t>
            </m:r>
          </m:e>
          <m:sub>
            <m:r>
              <m:t>L</m:t>
            </m:r>
          </m:sub>
        </m:sSub>
        <m:r>
          <m:t>=1</m:t>
        </m:r>
        <m:r>
          <m:t>,</m:t>
        </m:r>
        <m:r>
          <m:t>1</m:t>
        </m:r>
      </m:oMath>
      <w:r>
        <w:t xml:space="preserve">, Q composta a breve termine. Per la cella composta </w:t>
      </w:r>
      <m:oMath>
        <m:sSub>
          <m:e>
            <m:r>
              <m:t>b</m:t>
            </m:r>
          </m:e>
          <m:sub>
            <m:r>
              <m:t>sup</m:t>
            </m:r>
          </m:sub>
        </m:sSub>
        <m:r>
          <m:t>=1841</m:t>
        </m:r>
        <m:r>
          <m:t>,</m:t>
        </m:r>
        <m:r>
          <m:t>667</m:t>
        </m:r>
      </m:oMath>
      <w:r>
        <w:t xml:space="preserve"> mm, </w:t>
      </w:r>
      <m:oMath>
        <m:sSub>
          <m:e>
            <m:r>
              <m:t>b</m:t>
            </m:r>
          </m:e>
          <m:sub>
            <m:r>
              <m:t>inf</m:t>
            </m:r>
          </m:sub>
        </m:sSub>
        <m:r>
          <m:t>=1296</m:t>
        </m:r>
        <m:r>
          <m:t>,</m:t>
        </m:r>
        <m:r>
          <m:t>528</m:t>
        </m:r>
      </m:oMath>
      <w:r>
        <w:t xml:space="preserve"> mm e </w:t>
      </w:r>
      <m:oMath>
        <m:sSub>
          <m:e>
            <m:r>
              <m:t>h</m:t>
            </m:r>
          </m:e>
          <m:sub>
            <m:r>
              <m:t>0</m:t>
            </m:r>
          </m:sub>
        </m:sSub>
        <m:r>
          <m:t>=1962</m:t>
        </m:r>
        <m:r>
          <m:t>,</m:t>
        </m:r>
        <m:r>
          <m:t>5</m:t>
        </m:r>
      </m:oMath>
      <w:r>
        <w:t xml:space="preserve"> mm; per la cella di acciaio </w:t>
      </w:r>
      <m:oMath>
        <m:sSub>
          <m:e>
            <m:r>
              <m:t>b</m:t>
            </m:r>
          </m:e>
          <m:sub>
            <m:r>
              <m:t>sup</m:t>
            </m:r>
          </m:sub>
        </m:sSub>
        <m:r>
          <m:t>=1803</m:t>
        </m:r>
        <m:r>
          <m:t>,</m:t>
        </m:r>
        <m:r>
          <m:t>472</m:t>
        </m:r>
      </m:oMath>
      <w:r>
        <w:t xml:space="preserve"> mm e </w:t>
      </w:r>
      <m:oMath>
        <m:sSub>
          <m:e>
            <m:r>
              <m:t>h</m:t>
            </m:r>
          </m:e>
          <m:sub>
            <m:r>
              <m:t>0</m:t>
            </m:r>
          </m:sub>
        </m:sSub>
        <m:r>
          <m:t>=1825</m:t>
        </m:r>
      </m:oMath>
      <w:r>
        <w:t xml:space="preserve"> mm.</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4E4F17" w14:paraId="01B2CBEB" w14:textId="77777777">
        <w:trPr>
          <w:cantSplit/>
          <w:tblHeader/>
          <w:jc w:val="center"/>
        </w:trPr>
        <w:tc>
          <w:tcPr>
            <w:tcW w:w="3969" w:type="dxa"/>
            <w:shd w:val="clear" w:color="auto" w:fill="E7E6E6"/>
            <w:tcMar>
              <w:top w:w="90" w:type="dxa"/>
              <w:left w:w="90" w:type="dxa"/>
              <w:bottom w:w="90" w:type="dxa"/>
              <w:right w:w="90" w:type="dxa"/>
            </w:tcMar>
            <w:vAlign w:val="center"/>
          </w:tcPr>
          <w:p w14:paraId="0A018CE0" w14:textId="77777777" w:rsidR="004E4F17" w:rsidRDefault="008375FC">
            <w:pPr>
              <w:spacing w:before="20" w:after="20"/>
              <w:jc w:val="left"/>
            </w:pPr>
            <w:r>
              <w:rPr>
                <w:b/>
                <w:sz w:val="21"/>
              </w:rPr>
              <w:t>Grandezza</w:t>
            </w:r>
          </w:p>
        </w:tc>
        <w:tc>
          <w:tcPr>
            <w:tcW w:w="1814" w:type="dxa"/>
            <w:shd w:val="clear" w:color="auto" w:fill="E7E6E6"/>
            <w:tcMar>
              <w:top w:w="90" w:type="dxa"/>
              <w:left w:w="90" w:type="dxa"/>
              <w:bottom w:w="90" w:type="dxa"/>
              <w:right w:w="90" w:type="dxa"/>
            </w:tcMar>
            <w:vAlign w:val="center"/>
          </w:tcPr>
          <w:p w14:paraId="788613A9" w14:textId="77777777" w:rsidR="004E4F17" w:rsidRDefault="008375FC">
            <w:pPr>
              <w:spacing w:before="20" w:after="20"/>
              <w:jc w:val="center"/>
            </w:pPr>
            <w:r>
              <w:rPr>
                <w:b/>
                <w:sz w:val="21"/>
              </w:rPr>
              <w:t>G1 solo acciaio</w:t>
            </w:r>
          </w:p>
        </w:tc>
        <w:tc>
          <w:tcPr>
            <w:tcW w:w="1814" w:type="dxa"/>
            <w:shd w:val="clear" w:color="auto" w:fill="E7E6E6"/>
            <w:tcMar>
              <w:top w:w="90" w:type="dxa"/>
              <w:left w:w="90" w:type="dxa"/>
              <w:bottom w:w="90" w:type="dxa"/>
              <w:right w:w="90" w:type="dxa"/>
            </w:tcMar>
            <w:vAlign w:val="center"/>
          </w:tcPr>
          <w:p w14:paraId="4AAD33A1" w14:textId="77777777" w:rsidR="004E4F17" w:rsidRDefault="008375FC">
            <w:pPr>
              <w:spacing w:before="20" w:after="20"/>
              <w:jc w:val="center"/>
            </w:pPr>
            <w:r>
              <w:rPr>
                <w:b/>
                <w:sz w:val="21"/>
              </w:rPr>
              <w:t>G2 composta</w:t>
            </w:r>
          </w:p>
        </w:tc>
        <w:tc>
          <w:tcPr>
            <w:tcW w:w="2041" w:type="dxa"/>
            <w:shd w:val="clear" w:color="auto" w:fill="E7E6E6"/>
            <w:tcMar>
              <w:top w:w="90" w:type="dxa"/>
              <w:left w:w="90" w:type="dxa"/>
              <w:bottom w:w="90" w:type="dxa"/>
              <w:right w:w="90" w:type="dxa"/>
            </w:tcMar>
            <w:vAlign w:val="center"/>
          </w:tcPr>
          <w:p w14:paraId="71A27D6E" w14:textId="77777777" w:rsidR="004E4F17" w:rsidRDefault="008375FC">
            <w:pPr>
              <w:spacing w:before="20" w:after="20"/>
              <w:jc w:val="center"/>
            </w:pPr>
            <w:r>
              <w:rPr>
                <w:b/>
                <w:sz w:val="21"/>
              </w:rPr>
              <w:t>Q composta</w:t>
            </w:r>
          </w:p>
        </w:tc>
      </w:tr>
      <w:tr w:rsidR="004E4F17" w14:paraId="39E58C97" w14:textId="77777777">
        <w:trPr>
          <w:cantSplit/>
          <w:jc w:val="center"/>
        </w:trPr>
        <w:tc>
          <w:tcPr>
            <w:tcW w:w="3969" w:type="dxa"/>
            <w:tcMar>
              <w:top w:w="90" w:type="dxa"/>
              <w:left w:w="90" w:type="dxa"/>
              <w:bottom w:w="90" w:type="dxa"/>
              <w:right w:w="90" w:type="dxa"/>
            </w:tcMar>
            <w:vAlign w:val="center"/>
          </w:tcPr>
          <w:p w14:paraId="434599AA" w14:textId="77777777" w:rsidR="004E4F17" w:rsidRDefault="008375FC">
            <w:pPr>
              <w:spacing w:before="20" w:after="20"/>
              <w:jc w:val="left"/>
            </w:pPr>
            <w:r>
              <w:rPr>
                <w:rFonts w:ascii="Calibri" w:eastAsia="Calibri" w:hAnsi="Calibri" w:cs="Calibri"/>
                <w:sz w:val="21"/>
              </w:rPr>
              <w:t>Δ</w:t>
            </w:r>
            <w:r>
              <w:rPr>
                <w:sz w:val="21"/>
              </w:rPr>
              <w:t>T [kNm]</w:t>
            </w:r>
          </w:p>
        </w:tc>
        <w:tc>
          <w:tcPr>
            <w:tcW w:w="1814" w:type="dxa"/>
            <w:tcMar>
              <w:top w:w="90" w:type="dxa"/>
              <w:left w:w="90" w:type="dxa"/>
              <w:bottom w:w="90" w:type="dxa"/>
              <w:right w:w="90" w:type="dxa"/>
            </w:tcMar>
            <w:vAlign w:val="center"/>
          </w:tcPr>
          <w:p w14:paraId="6024D770" w14:textId="77777777" w:rsidR="004E4F17" w:rsidRDefault="008375FC">
            <w:pPr>
              <w:spacing w:before="20" w:after="20"/>
              <w:jc w:val="center"/>
            </w:pPr>
            <w:r>
              <w:rPr>
                <w:sz w:val="21"/>
              </w:rPr>
              <w:t>200</w:t>
            </w:r>
          </w:p>
        </w:tc>
        <w:tc>
          <w:tcPr>
            <w:tcW w:w="1814" w:type="dxa"/>
            <w:tcMar>
              <w:top w:w="90" w:type="dxa"/>
              <w:left w:w="90" w:type="dxa"/>
              <w:bottom w:w="90" w:type="dxa"/>
              <w:right w:w="90" w:type="dxa"/>
            </w:tcMar>
            <w:vAlign w:val="center"/>
          </w:tcPr>
          <w:p w14:paraId="0069DBE0" w14:textId="77777777" w:rsidR="004E4F17" w:rsidRDefault="008375FC">
            <w:pPr>
              <w:spacing w:before="20" w:after="20"/>
              <w:jc w:val="center"/>
            </w:pPr>
            <w:r>
              <w:rPr>
                <w:sz w:val="21"/>
              </w:rPr>
              <w:t>300</w:t>
            </w:r>
          </w:p>
        </w:tc>
        <w:tc>
          <w:tcPr>
            <w:tcW w:w="2041" w:type="dxa"/>
            <w:tcMar>
              <w:top w:w="90" w:type="dxa"/>
              <w:left w:w="90" w:type="dxa"/>
              <w:bottom w:w="90" w:type="dxa"/>
              <w:right w:w="90" w:type="dxa"/>
            </w:tcMar>
            <w:vAlign w:val="center"/>
          </w:tcPr>
          <w:p w14:paraId="7824E156" w14:textId="77777777" w:rsidR="004E4F17" w:rsidRDefault="008375FC">
            <w:pPr>
              <w:spacing w:before="20" w:after="20"/>
              <w:jc w:val="center"/>
            </w:pPr>
            <w:r>
              <w:rPr>
                <w:sz w:val="21"/>
              </w:rPr>
              <w:t>1000</w:t>
            </w:r>
          </w:p>
        </w:tc>
      </w:tr>
      <w:tr w:rsidR="004E4F17" w14:paraId="1F077B30" w14:textId="77777777">
        <w:trPr>
          <w:cantSplit/>
          <w:jc w:val="center"/>
        </w:trPr>
        <w:tc>
          <w:tcPr>
            <w:tcW w:w="3969" w:type="dxa"/>
            <w:tcMar>
              <w:top w:w="90" w:type="dxa"/>
              <w:left w:w="90" w:type="dxa"/>
              <w:bottom w:w="90" w:type="dxa"/>
              <w:right w:w="90" w:type="dxa"/>
            </w:tcMar>
            <w:vAlign w:val="center"/>
          </w:tcPr>
          <w:p w14:paraId="364F57BF" w14:textId="77777777" w:rsidR="004E4F17" w:rsidRDefault="008375FC">
            <w:pPr>
              <w:spacing w:before="20" w:after="20"/>
              <w:jc w:val="left"/>
            </w:pPr>
            <w:r>
              <w:rPr>
                <w:sz w:val="21"/>
              </w:rPr>
              <w:lastRenderedPageBreak/>
              <w:t>A0 [m²]</w:t>
            </w:r>
          </w:p>
        </w:tc>
        <w:tc>
          <w:tcPr>
            <w:tcW w:w="1814" w:type="dxa"/>
            <w:tcMar>
              <w:top w:w="90" w:type="dxa"/>
              <w:left w:w="90" w:type="dxa"/>
              <w:bottom w:w="90" w:type="dxa"/>
              <w:right w:w="90" w:type="dxa"/>
            </w:tcMar>
            <w:vAlign w:val="center"/>
          </w:tcPr>
          <w:p w14:paraId="1CE5FA87" w14:textId="77777777" w:rsidR="004E4F17" w:rsidRDefault="008375FC">
            <w:pPr>
              <w:spacing w:before="20" w:after="20"/>
              <w:jc w:val="center"/>
            </w:pPr>
            <w:r>
              <w:rPr>
                <w:sz w:val="21"/>
              </w:rPr>
              <w:t>2,828750</w:t>
            </w:r>
          </w:p>
        </w:tc>
        <w:tc>
          <w:tcPr>
            <w:tcW w:w="1814" w:type="dxa"/>
            <w:tcMar>
              <w:top w:w="90" w:type="dxa"/>
              <w:left w:w="90" w:type="dxa"/>
              <w:bottom w:w="90" w:type="dxa"/>
              <w:right w:w="90" w:type="dxa"/>
            </w:tcMar>
            <w:vAlign w:val="center"/>
          </w:tcPr>
          <w:p w14:paraId="3DC8D31A" w14:textId="77777777" w:rsidR="004E4F17" w:rsidRDefault="008375FC">
            <w:pPr>
              <w:spacing w:before="20" w:after="20"/>
              <w:jc w:val="center"/>
            </w:pPr>
            <w:r>
              <w:rPr>
                <w:sz w:val="21"/>
              </w:rPr>
              <w:t>3,079353</w:t>
            </w:r>
          </w:p>
        </w:tc>
        <w:tc>
          <w:tcPr>
            <w:tcW w:w="2041" w:type="dxa"/>
            <w:tcMar>
              <w:top w:w="90" w:type="dxa"/>
              <w:left w:w="90" w:type="dxa"/>
              <w:bottom w:w="90" w:type="dxa"/>
              <w:right w:w="90" w:type="dxa"/>
            </w:tcMar>
            <w:vAlign w:val="center"/>
          </w:tcPr>
          <w:p w14:paraId="5C575FEA" w14:textId="77777777" w:rsidR="004E4F17" w:rsidRDefault="008375FC">
            <w:pPr>
              <w:spacing w:before="20" w:after="20"/>
              <w:jc w:val="center"/>
            </w:pPr>
            <w:r>
              <w:rPr>
                <w:sz w:val="21"/>
              </w:rPr>
              <w:t>3,079353</w:t>
            </w:r>
          </w:p>
        </w:tc>
      </w:tr>
      <w:tr w:rsidR="004E4F17" w14:paraId="13C6F224" w14:textId="77777777">
        <w:trPr>
          <w:cantSplit/>
          <w:jc w:val="center"/>
        </w:trPr>
        <w:tc>
          <w:tcPr>
            <w:tcW w:w="3969" w:type="dxa"/>
            <w:tcMar>
              <w:top w:w="90" w:type="dxa"/>
              <w:left w:w="90" w:type="dxa"/>
              <w:bottom w:w="90" w:type="dxa"/>
              <w:right w:w="90" w:type="dxa"/>
            </w:tcMar>
            <w:vAlign w:val="center"/>
          </w:tcPr>
          <w:p w14:paraId="7D0D987B" w14:textId="77777777" w:rsidR="004E4F17" w:rsidRDefault="008375FC">
            <w:pPr>
              <w:spacing w:before="20" w:after="20"/>
              <w:jc w:val="left"/>
            </w:pPr>
            <w:r>
              <w:rPr>
                <w:sz w:val="21"/>
              </w:rPr>
              <w:t>q [kN/m]</w:t>
            </w:r>
          </w:p>
        </w:tc>
        <w:tc>
          <w:tcPr>
            <w:tcW w:w="1814" w:type="dxa"/>
            <w:tcMar>
              <w:top w:w="90" w:type="dxa"/>
              <w:left w:w="90" w:type="dxa"/>
              <w:bottom w:w="90" w:type="dxa"/>
              <w:right w:w="90" w:type="dxa"/>
            </w:tcMar>
            <w:vAlign w:val="center"/>
          </w:tcPr>
          <w:p w14:paraId="0D9FA1CB" w14:textId="77777777" w:rsidR="004E4F17" w:rsidRDefault="008375FC">
            <w:pPr>
              <w:spacing w:before="20" w:after="20"/>
              <w:jc w:val="center"/>
            </w:pPr>
            <w:r>
              <w:rPr>
                <w:sz w:val="21"/>
              </w:rPr>
              <w:t>35,3513</w:t>
            </w:r>
          </w:p>
        </w:tc>
        <w:tc>
          <w:tcPr>
            <w:tcW w:w="1814" w:type="dxa"/>
            <w:tcMar>
              <w:top w:w="90" w:type="dxa"/>
              <w:left w:w="90" w:type="dxa"/>
              <w:bottom w:w="90" w:type="dxa"/>
              <w:right w:w="90" w:type="dxa"/>
            </w:tcMar>
            <w:vAlign w:val="center"/>
          </w:tcPr>
          <w:p w14:paraId="400EAD02" w14:textId="77777777" w:rsidR="004E4F17" w:rsidRDefault="008375FC">
            <w:pPr>
              <w:spacing w:before="20" w:after="20"/>
              <w:jc w:val="center"/>
            </w:pPr>
            <w:r>
              <w:rPr>
                <w:sz w:val="21"/>
              </w:rPr>
              <w:t>48,7115</w:t>
            </w:r>
          </w:p>
        </w:tc>
        <w:tc>
          <w:tcPr>
            <w:tcW w:w="2041" w:type="dxa"/>
            <w:tcMar>
              <w:top w:w="90" w:type="dxa"/>
              <w:left w:w="90" w:type="dxa"/>
              <w:bottom w:w="90" w:type="dxa"/>
              <w:right w:w="90" w:type="dxa"/>
            </w:tcMar>
            <w:vAlign w:val="center"/>
          </w:tcPr>
          <w:p w14:paraId="0E0FEB6A" w14:textId="77777777" w:rsidR="004E4F17" w:rsidRDefault="008375FC">
            <w:pPr>
              <w:spacing w:before="20" w:after="20"/>
              <w:jc w:val="center"/>
            </w:pPr>
            <w:r>
              <w:rPr>
                <w:sz w:val="21"/>
              </w:rPr>
              <w:t>162,3718</w:t>
            </w:r>
          </w:p>
        </w:tc>
      </w:tr>
      <w:tr w:rsidR="004E4F17" w14:paraId="088FE3DC" w14:textId="77777777">
        <w:trPr>
          <w:cantSplit/>
          <w:jc w:val="center"/>
        </w:trPr>
        <w:tc>
          <w:tcPr>
            <w:tcW w:w="3969" w:type="dxa"/>
            <w:tcMar>
              <w:top w:w="90" w:type="dxa"/>
              <w:left w:w="90" w:type="dxa"/>
              <w:bottom w:w="90" w:type="dxa"/>
              <w:right w:w="90" w:type="dxa"/>
            </w:tcMar>
            <w:vAlign w:val="center"/>
          </w:tcPr>
          <w:p w14:paraId="5243FE22" w14:textId="77777777" w:rsidR="004E4F17" w:rsidRDefault="008375FC">
            <w:pPr>
              <w:spacing w:before="20" w:after="20"/>
              <w:jc w:val="left"/>
            </w:pPr>
            <w:r>
              <w:rPr>
                <w:sz w:val="21"/>
              </w:rPr>
              <w:t>J [m⁴]</w:t>
            </w:r>
          </w:p>
        </w:tc>
        <w:tc>
          <w:tcPr>
            <w:tcW w:w="1814" w:type="dxa"/>
            <w:tcMar>
              <w:top w:w="90" w:type="dxa"/>
              <w:left w:w="90" w:type="dxa"/>
              <w:bottom w:w="90" w:type="dxa"/>
              <w:right w:w="90" w:type="dxa"/>
            </w:tcMar>
            <w:vAlign w:val="center"/>
          </w:tcPr>
          <w:p w14:paraId="15793AE4" w14:textId="77777777" w:rsidR="004E4F17" w:rsidRDefault="008375FC">
            <w:pPr>
              <w:spacing w:before="20" w:after="20"/>
              <w:jc w:val="center"/>
            </w:pPr>
            <w:r>
              <w:rPr>
                <w:sz w:val="21"/>
              </w:rPr>
              <w:t>0,041788</w:t>
            </w:r>
          </w:p>
        </w:tc>
        <w:tc>
          <w:tcPr>
            <w:tcW w:w="1814" w:type="dxa"/>
            <w:tcMar>
              <w:top w:w="90" w:type="dxa"/>
              <w:left w:w="90" w:type="dxa"/>
              <w:bottom w:w="90" w:type="dxa"/>
              <w:right w:w="90" w:type="dxa"/>
            </w:tcMar>
            <w:vAlign w:val="center"/>
          </w:tcPr>
          <w:p w14:paraId="66D4FCD1" w14:textId="77777777" w:rsidR="004E4F17" w:rsidRDefault="008375FC">
            <w:pPr>
              <w:spacing w:before="20" w:after="20"/>
              <w:jc w:val="center"/>
            </w:pPr>
            <w:r>
              <w:rPr>
                <w:sz w:val="21"/>
              </w:rPr>
              <w:t>0,080873</w:t>
            </w:r>
          </w:p>
        </w:tc>
        <w:tc>
          <w:tcPr>
            <w:tcW w:w="2041" w:type="dxa"/>
            <w:tcMar>
              <w:top w:w="90" w:type="dxa"/>
              <w:left w:w="90" w:type="dxa"/>
              <w:bottom w:w="90" w:type="dxa"/>
              <w:right w:w="90" w:type="dxa"/>
            </w:tcMar>
            <w:vAlign w:val="center"/>
          </w:tcPr>
          <w:p w14:paraId="13F3BC6A" w14:textId="77777777" w:rsidR="004E4F17" w:rsidRDefault="008375FC">
            <w:pPr>
              <w:spacing w:before="20" w:after="20"/>
              <w:jc w:val="center"/>
            </w:pPr>
            <w:r>
              <w:rPr>
                <w:sz w:val="21"/>
              </w:rPr>
              <w:t>0,100659</w:t>
            </w:r>
          </w:p>
        </w:tc>
      </w:tr>
    </w:tbl>
    <w:p w14:paraId="13252EFD" w14:textId="77777777" w:rsidR="004E4F17" w:rsidRDefault="004E4F17"/>
    <w:p w14:paraId="14885F01" w14:textId="77777777" w:rsidR="004E4F17" w:rsidRDefault="008375FC">
      <w:pPr>
        <w:spacing w:after="140"/>
      </w:pPr>
      <w:r>
        <w:t xml:space="preserve">Il flusso cumulato vale 246,4346 kN/m nelle anime e nel fondo, con </w:t>
      </w:r>
      <m:oMath>
        <m:sSub>
          <m:e>
            <m:r>
              <m:t>τ</m:t>
            </m:r>
          </m:e>
          <m:sub>
            <m:r>
              <m:t>T</m:t>
            </m:r>
          </m:sub>
        </m:sSub>
        <m:r>
          <m:t>=17</m:t>
        </m:r>
        <m:r>
          <m:t>,</m:t>
        </m:r>
        <m:r>
          <m:t>6025</m:t>
        </m:r>
      </m:oMath>
      <w:r>
        <w:t xml:space="preserve"> MPa nelle anime da 14 mm e 9,8574 MPa nel fondo da 25 mm; nella soletta agiscono 211,0833 kN/m. Con </w:t>
      </w:r>
      <m:oMath>
        <m:r>
          <m:t>T=1500</m:t>
        </m:r>
      </m:oMath>
      <w:r>
        <w:t xml:space="preserve"> kNm all'appoggio, </w:t>
      </w:r>
      <m:oMath>
        <m:sSub>
          <m:e>
            <m:r>
              <m:t>t</m:t>
            </m:r>
          </m:e>
          <m:sub>
            <m:r>
              <m:t>D</m:t>
            </m:r>
          </m:sub>
        </m:sSub>
        <m:r>
          <m:t>=15</m:t>
        </m:r>
      </m:oMath>
      <w:r>
        <w:t xml:space="preserve"> mm ed </w:t>
      </w:r>
      <m:oMath>
        <m:sSub>
          <m:e>
            <m:r>
              <m:t>e</m:t>
            </m:r>
          </m:e>
          <m:sub>
            <m:r>
              <m:t>b</m:t>
            </m:r>
          </m:sub>
        </m:sSub>
        <m:r>
          <m:t>=1300</m:t>
        </m:r>
      </m:oMath>
      <w:r>
        <w:t xml:space="preserve"> mm risultano </w:t>
      </w:r>
      <m:oMath>
        <m:sSub>
          <m:e>
            <m:r>
              <m:t>τ</m:t>
            </m:r>
          </m:e>
          <m:sub>
            <m:r>
              <m:t>D</m:t>
            </m:r>
          </m:sub>
        </m:sSub>
        <m:r>
          <m:t>=17</m:t>
        </m:r>
        <m:r>
          <m:t>,</m:t>
        </m:r>
        <m:r>
          <m:t>6757</m:t>
        </m:r>
      </m:oMath>
      <w:r>
        <w:t xml:space="preserve"> MPa e </w:t>
      </w:r>
      <m:oMath>
        <m:r>
          <m:t>ΔR=1153</m:t>
        </m:r>
        <m:r>
          <m:t>,</m:t>
        </m:r>
        <m:r>
          <m:t>846</m:t>
        </m:r>
      </m:oMath>
      <w:r>
        <w:t xml:space="preserve"> kN. I valori sono confrontati con il calcolo del programma.</w:t>
      </w:r>
    </w:p>
    <w:p w14:paraId="4EB15A97" w14:textId="77777777" w:rsidR="004E4F17" w:rsidRDefault="008375FC">
      <w:pPr>
        <w:pStyle w:val="Titolo2"/>
        <w:keepNext/>
        <w:spacing w:after="140"/>
      </w:pPr>
      <w:bookmarkStart w:id="84" w:name="_Toc244141329"/>
      <w:r>
        <w:t>Distorsione e diaframmi</w:t>
      </w:r>
      <w:bookmarkEnd w:id="84"/>
    </w:p>
    <w:p w14:paraId="04ED39A9" w14:textId="77777777" w:rsidR="004E4F17" w:rsidRDefault="008375FC">
      <w:pPr>
        <w:spacing w:after="140"/>
      </w:pPr>
      <w:r>
        <w:t xml:space="preserve">La distorsione è la deformazione della sezione trasversale del cassone prodotta dalla parte dei carichi eccentrici che la cella non assorbe per torsione. Il modello segue l'analogia della trave su suolo elastico di Wright, Abdel-Samad e Robinson (1968). Il modo distorsivo è il meccanismo delle quattro pareti incernierate negli spigoli con scorrimento nullo in ogni parete: gli spostamenti tangenziali Vi delle pareti di lunghezza </w:t>
      </w:r>
      <w:r>
        <w:rPr>
          <w:rFonts w:ascii="Calibri" w:eastAsia="Calibri" w:hAnsi="Calibri" w:cs="Calibri"/>
        </w:rPr>
        <w:t>ℓ</w:t>
      </w:r>
      <w:r>
        <w:t xml:space="preserve">i soddisfano la condizione di chiusura, per cui i flussi di St. Venant non compiono lavoro sul modo. L'ingobbamento </w:t>
      </w:r>
      <w:r>
        <w:rPr>
          <w:rFonts w:ascii="Calibri" w:eastAsia="Calibri" w:hAnsi="Calibri" w:cs="Calibri"/>
        </w:rPr>
        <w:t>ω</w:t>
      </w:r>
      <w:r>
        <w:t xml:space="preserve"> è lineare su ogni parete con pendenza Vi ed è reso ortogonale agli ingobbamenti di sforzo normale e flessione; mensole della soletta, sbalzi del fondo e piattabande superiori partecipano agli integrali, con la soletta divisa per n0. Il modo è normalizzato con la media dei valori assoluti delle variazioni degli angoli agli spigoli, che nel rettangolo coincide con la distorsione </w:t>
      </w:r>
      <w:r>
        <w:rPr>
          <w:rFonts w:ascii="Calibri" w:eastAsia="Calibri" w:hAnsi="Calibri" w:cs="Calibri"/>
        </w:rPr>
        <w:t>γ</w:t>
      </w:r>
      <w:r>
        <w:t>.</w:t>
      </w:r>
    </w:p>
    <w:p w14:paraId="1BC9C3F7" w14:textId="77777777" w:rsidR="004E4F17" w:rsidRDefault="008375FC">
      <w:pPr>
        <w:keepNext/>
        <w:spacing w:before="60" w:after="80"/>
        <w:ind w:left="255"/>
      </w:pPr>
      <m:oMathPara>
        <m:oMath>
          <m:nary>
            <m:naryPr>
              <m:chr m:val="∑"/>
              <m:limLoc m:val="subSup"/>
              <m:grow m:val="1"/>
              <m:subHide m:val="off"/>
              <m:supHide m:val="on"/>
            </m:naryPr>
            <m:sub>
              <m:r>
                <m:t>i</m:t>
              </m:r>
            </m:sub>
            <m:sup/>
            <m:e>
              <m:sSub>
                <m:e>
                  <m:r>
                    <m:t>ℓ</m:t>
                  </m:r>
                </m:e>
                <m:sub>
                  <m:r>
                    <m:t>i</m:t>
                  </m:r>
                </m:sub>
              </m:sSub>
            </m:e>
          </m:nary>
          <m:sSub>
            <m:e>
              <m:r>
                <m:t>V</m:t>
              </m:r>
            </m:e>
            <m:sub>
              <m:r>
                <m:t>i</m:t>
              </m:r>
            </m:sub>
          </m:sSub>
          <m:r>
            <m:t>=0</m:t>
          </m:r>
        </m:oMath>
      </m:oMathPara>
    </w:p>
    <w:p w14:paraId="266F9DB8" w14:textId="77777777" w:rsidR="004E4F17" w:rsidRDefault="008375FC">
      <w:pPr>
        <w:keepNext/>
        <w:spacing w:before="60" w:after="80"/>
        <w:ind w:left="255"/>
      </w:pPr>
      <m:oMathPara>
        <m:oMath>
          <m:r>
            <m:t>∫ωt</m:t>
          </m:r>
          <m:r>
            <m:t>ds=∫ωxt</m:t>
          </m:r>
          <m:r>
            <m:t>ds=∫ωyt</m:t>
          </m:r>
          <m:r>
            <m:t>ds=0</m:t>
          </m:r>
        </m:oMath>
      </m:oMathPara>
    </w:p>
    <w:p w14:paraId="23025E28" w14:textId="77777777" w:rsidR="004E4F17" w:rsidRDefault="008375FC">
      <w:pPr>
        <w:keepNext/>
        <w:spacing w:before="60" w:after="80"/>
        <w:ind w:left="255"/>
      </w:pPr>
      <m:oMathPara>
        <m:oMath>
          <m:sSub>
            <m:e>
              <m:r>
                <m:t>I</m:t>
              </m:r>
            </m:e>
            <m:sub>
              <m:r>
                <m:t>Dw</m:t>
              </m:r>
            </m:sub>
          </m:sSub>
          <m:r>
            <m:t>=∫</m:t>
          </m:r>
          <m:sSup>
            <m:e>
              <m:r>
                <m:t>ω</m:t>
              </m:r>
            </m:e>
            <m:sup>
              <m:r>
                <m:t>2</m:t>
              </m:r>
            </m:sup>
          </m:sSup>
          <m:r>
            <m:t>t</m:t>
          </m:r>
          <m:r>
            <m:t>ds</m:t>
          </m:r>
        </m:oMath>
      </m:oMathPara>
    </w:p>
    <w:p w14:paraId="2CE2F4DB" w14:textId="77777777" w:rsidR="004E4F17" w:rsidRDefault="008375FC">
      <w:pPr>
        <w:spacing w:after="140"/>
      </w:pPr>
      <w:r>
        <w:t xml:space="preserve">La rigidezza a telaio K per unità di lunghezza deriva dal telaio trasversale a nodi rigidi deformato secondo il modo, con rigidezze flessionali </w:t>
      </w:r>
      <m:oMath>
        <m:r>
          <m:t>D=E</m:t>
        </m:r>
        <m:sSup>
          <m:e>
            <m:r>
              <m:t>t</m:t>
            </m:r>
          </m:e>
          <m:sup>
            <m:r>
              <m:t>3</m:t>
            </m:r>
          </m:sup>
        </m:sSup>
        <m:r>
          <m:t>/[12</m:t>
        </m:r>
        <m:r>
          <m:t>(1−</m:t>
        </m:r>
        <m:sSup>
          <m:e>
            <m:r>
              <m:t>ν</m:t>
            </m:r>
          </m:e>
          <m:sup>
            <m:r>
              <m:t>2</m:t>
            </m:r>
          </m:sup>
        </m:sSup>
        <m:r>
          <m:t>)]</m:t>
        </m:r>
      </m:oMath>
      <w:r>
        <w:t xml:space="preserve"> di anime, fondo e soletta. I diaframmi intermedi sono molle KD: per la piastra si usa l'energia dello stato piano di tensione con i bordi mossi dalle pareti, per il controvento a X l'energia delle due diagonali. Un torcente applicato come coppia verticale alla sommità delle anime produce il carico generalizzato </w:t>
      </w:r>
      <m:oMath>
        <m:r>
          <m:t>p=T</m:t>
        </m:r>
        <m:r>
          <m:t>(</m:t>
        </m:r>
        <m:sSub>
          <m:e>
            <m:r>
              <m:t>V</m:t>
            </m:r>
          </m:e>
          <m:sub>
            <m:r>
              <m:t>dx</m:t>
            </m:r>
          </m:sub>
        </m:sSub>
        <m:r>
          <m:t>−</m:t>
        </m:r>
        <m:sSub>
          <m:e>
            <m:r>
              <m:t>V</m:t>
            </m:r>
          </m:e>
          <m:sub>
            <m:r>
              <m:t>sx</m:t>
            </m:r>
          </m:sub>
        </m:sSub>
        <m:r>
          <m:t>)/</m:t>
        </m:r>
        <m:sSub>
          <m:e>
            <m:r>
              <m:t>b</m:t>
            </m:r>
          </m:e>
          <m:sub>
            <m:r>
              <m:t>sup</m:t>
            </m:r>
          </m:sub>
        </m:sSub>
      </m:oMath>
      <w:r>
        <w:t>, dove V_dx e V_sx sono gli spostamenti verticali del modo agli spigoli superiori.</w:t>
      </w:r>
    </w:p>
    <w:p w14:paraId="19D8449C" w14:textId="77777777" w:rsidR="004E4F17" w:rsidRDefault="008375FC">
      <w:pPr>
        <w:keepNext/>
        <w:spacing w:before="60" w:after="80"/>
        <w:ind w:left="255"/>
      </w:pPr>
      <m:oMathPara>
        <m:oMath>
          <m:r>
            <m:t>E</m:t>
          </m:r>
          <m:sSub>
            <m:e>
              <m:r>
                <m:t>I</m:t>
              </m:r>
            </m:e>
            <m:sub>
              <m:r>
                <m:t>Dw</m:t>
              </m:r>
            </m:sub>
          </m:sSub>
          <m:sSup>
            <m:e>
              <m:r>
                <m:t>ψ</m:t>
              </m:r>
            </m:e>
            <m:sup>
              <m:r>
                <m:t>⁗</m:t>
              </m:r>
            </m:sup>
          </m:sSup>
          <m:r>
            <m:t>+Kψ=p</m:t>
          </m:r>
        </m:oMath>
      </m:oMathPara>
    </w:p>
    <w:p w14:paraId="18CCE05A" w14:textId="77777777" w:rsidR="004E4F17" w:rsidRDefault="008375FC">
      <w:pPr>
        <w:keepNext/>
        <w:spacing w:before="60" w:after="80"/>
        <w:ind w:left="255"/>
      </w:pPr>
      <m:oMathPara>
        <m:oMath>
          <m:sSub>
            <m:e>
              <m:r>
                <m:t>σ</m:t>
              </m:r>
            </m:e>
            <m:sub>
              <m:r>
                <m:t>dw</m:t>
              </m:r>
            </m:sub>
          </m:sSub>
          <m:r>
            <m:t>=Eω</m:t>
          </m:r>
          <m:sSup>
            <m:e>
              <m:r>
                <m:t>ψ</m:t>
              </m:r>
            </m:e>
            <m:sup>
              <m:r>
                <m:t>″</m:t>
              </m:r>
            </m:sup>
          </m:sSup>
        </m:oMath>
      </m:oMathPara>
    </w:p>
    <w:p w14:paraId="06C7A1B5" w14:textId="77777777" w:rsidR="004E4F17" w:rsidRDefault="008375FC">
      <w:pPr>
        <w:keepNext/>
        <w:spacing w:before="60" w:after="80"/>
        <w:ind w:left="255"/>
      </w:pPr>
      <m:oMathPara>
        <m:oMath>
          <m:r>
            <m:t>m=</m:t>
          </m:r>
          <m:sSub>
            <m:e>
              <m:r>
                <m:t>m</m:t>
              </m:r>
            </m:e>
            <m:sub>
              <m:r>
                <m:t>1</m:t>
              </m:r>
            </m:sub>
          </m:sSub>
          <m:r>
            <m:t>ψ</m:t>
          </m:r>
        </m:oMath>
      </m:oMathPara>
    </w:p>
    <w:p w14:paraId="33935B65" w14:textId="77777777" w:rsidR="004E4F17" w:rsidRDefault="008375FC">
      <w:pPr>
        <w:spacing w:after="140"/>
      </w:pPr>
      <w:r>
        <w:t xml:space="preserve">Per un rettangolo b × h di spessore costante t valgono le forme chiuse seguenti, usate come controllo del programma insieme a un modello a telaio indipendente e alle formule </w:t>
      </w:r>
      <w:r>
        <w:lastRenderedPageBreak/>
        <w:t>di Yoo et al. (SSRC 2015) per il trapezio. Per il controvento a X del trapezio la rigidezza coincide con quella della letteratura dopo il cambio di normalizzazione dell'angolo; per la piastra la formula semplificata a taglio uniforme è dal 5 al 10% più bassa del calcolo con i bordi mossi dalle pareti.</w:t>
      </w:r>
    </w:p>
    <w:p w14:paraId="372605D6" w14:textId="77777777" w:rsidR="004E4F17" w:rsidRDefault="008375FC">
      <w:pPr>
        <w:keepNext/>
        <w:spacing w:before="60" w:after="80"/>
        <w:ind w:left="255"/>
      </w:pPr>
      <m:oMathPara>
        <m:oMath>
          <m:sSub>
            <m:e>
              <m:r>
                <m:t>I</m:t>
              </m:r>
            </m:e>
            <m:sub>
              <m:r>
                <m:t>Dw</m:t>
              </m:r>
            </m:sub>
          </m:sSub>
          <m:r>
            <m:t>=</m:t>
          </m:r>
          <m:f>
            <m:fPr>
              <m:type m:val="bar"/>
            </m:fPr>
            <m:num>
              <m:r>
                <m:t>t(b+h)</m:t>
              </m:r>
              <m:sSup>
                <m:e>
                  <m:r>
                    <m:t>b</m:t>
                  </m:r>
                </m:e>
                <m:sup>
                  <m:r>
                    <m:t>2</m:t>
                  </m:r>
                </m:sup>
              </m:sSup>
              <m:sSup>
                <m:e>
                  <m:r>
                    <m:t>h</m:t>
                  </m:r>
                </m:e>
                <m:sup>
                  <m:r>
                    <m:t>2</m:t>
                  </m:r>
                </m:sup>
              </m:sSup>
            </m:num>
            <m:den>
              <m:r>
                <m:t>96</m:t>
              </m:r>
            </m:den>
          </m:f>
        </m:oMath>
      </m:oMathPara>
    </w:p>
    <w:p w14:paraId="48BABBE8" w14:textId="77777777" w:rsidR="004E4F17" w:rsidRDefault="008375FC">
      <w:pPr>
        <w:keepNext/>
        <w:spacing w:before="60" w:after="80"/>
        <w:ind w:left="255"/>
      </w:pPr>
      <m:oMathPara>
        <m:oMath>
          <m:r>
            <m:t>K=</m:t>
          </m:r>
          <m:f>
            <m:fPr>
              <m:type m:val="bar"/>
            </m:fPr>
            <m:num>
              <m:r>
                <m:t>24</m:t>
              </m:r>
            </m:num>
            <m:den>
              <m:r>
                <m:t>b/</m:t>
              </m:r>
              <m:sSub>
                <m:e>
                  <m:r>
                    <m:t>D</m:t>
                  </m:r>
                </m:e>
                <m:sub>
                  <m:r>
                    <m:t>h</m:t>
                  </m:r>
                </m:sub>
              </m:sSub>
              <m:r>
                <m:t>+h/</m:t>
              </m:r>
              <m:sSub>
                <m:e>
                  <m:r>
                    <m:t>D</m:t>
                  </m:r>
                </m:e>
                <m:sub>
                  <m:r>
                    <m:t>v</m:t>
                  </m:r>
                </m:sub>
              </m:sSub>
            </m:den>
          </m:f>
        </m:oMath>
      </m:oMathPara>
    </w:p>
    <w:p w14:paraId="3EC792F7" w14:textId="77777777" w:rsidR="004E4F17" w:rsidRDefault="008375FC">
      <w:pPr>
        <w:keepNext/>
        <w:spacing w:before="60" w:after="80"/>
        <w:ind w:left="255"/>
      </w:pPr>
      <m:oMathPara>
        <m:oMath>
          <m:sSub>
            <m:e>
              <m:r>
                <m:t>K</m:t>
              </m:r>
            </m:e>
            <m:sub>
              <m:r>
                <m:t>D</m:t>
              </m:r>
            </m:sub>
          </m:sSub>
          <m:r>
            <m:t>=Gtbh</m:t>
          </m:r>
        </m:oMath>
      </m:oMathPara>
    </w:p>
    <w:p w14:paraId="095DE5DA" w14:textId="77777777" w:rsidR="004E4F17" w:rsidRDefault="008375FC">
      <w:pPr>
        <w:keepNext/>
        <w:spacing w:before="60" w:after="80"/>
        <w:ind w:left="255"/>
      </w:pPr>
      <m:oMathPara>
        <m:oMath>
          <m:sSub>
            <m:e>
              <m:r>
                <m:t>K</m:t>
              </m:r>
            </m:e>
            <m:sub>
              <m:r>
                <m:t>D</m:t>
              </m:r>
            </m:sub>
          </m:sSub>
          <m:r>
            <m:t>=</m:t>
          </m:r>
          <m:f>
            <m:fPr>
              <m:type m:val="bar"/>
            </m:fPr>
            <m:num>
              <m:r>
                <m:t>2EA</m:t>
              </m:r>
              <m:sSup>
                <m:e>
                  <m:r>
                    <m:t>b</m:t>
                  </m:r>
                </m:e>
                <m:sup>
                  <m:r>
                    <m:t>2</m:t>
                  </m:r>
                </m:sup>
              </m:sSup>
              <m:sSup>
                <m:e>
                  <m:r>
                    <m:t>h</m:t>
                  </m:r>
                </m:e>
                <m:sup>
                  <m:r>
                    <m:t>2</m:t>
                  </m:r>
                </m:sup>
              </m:sSup>
            </m:num>
            <m:den>
              <m:sSup>
                <m:e>
                  <m:r>
                    <m:t>L</m:t>
                  </m:r>
                </m:e>
                <m:sup>
                  <m:r>
                    <m:t>3</m:t>
                  </m:r>
                </m:sup>
              </m:sSup>
            </m:den>
          </m:f>
        </m:oMath>
      </m:oMathPara>
    </w:p>
    <w:p w14:paraId="724780AF" w14:textId="77777777" w:rsidR="004E4F17" w:rsidRDefault="008375FC">
      <w:pPr>
        <w:spacing w:after="140"/>
      </w:pPr>
      <w:r>
        <w:t xml:space="preserve">La trave su suolo elastico è la campata semplicemente appoggiata con diaframmi d'estremità rigidi, discretizzata con elementi cubici e con le molle dei diaframmi intermedi. m_t agisce su tutta la luce e T_c nella posizione più sfavorevole, con lo stesso segno; si ricavano gli inviluppi di </w:t>
      </w:r>
      <w:r>
        <w:rPr>
          <w:rFonts w:ascii="Calibri" w:eastAsia="Calibri" w:hAnsi="Calibri" w:cs="Calibri"/>
        </w:rPr>
        <w:t>σ</w:t>
      </w:r>
      <w:r>
        <w:t xml:space="preserve">dw agli spigoli e agli sbalzi, del momento trasversale agli spigoli e della distorsione ai diaframmi. Secondo la EN 1993-2 §6.2.7(3) </w:t>
      </w:r>
      <w:r>
        <w:rPr>
          <w:rFonts w:ascii="Calibri" w:eastAsia="Calibri" w:hAnsi="Calibri" w:cs="Calibri"/>
        </w:rPr>
        <w:t>σ</w:t>
      </w:r>
      <w:r>
        <w:t xml:space="preserve">dw viene sommata alle verifiche del fondo quando supera il 10% della tensione di flessione. I nodi anima–fondo e anima–piattabanda superiore combinano sempre </w:t>
      </w:r>
      <w:r>
        <w:rPr>
          <w:rFonts w:ascii="Calibri" w:eastAsia="Calibri" w:hAnsi="Calibri" w:cs="Calibri"/>
        </w:rPr>
        <w:t>σ</w:t>
      </w:r>
      <w:r>
        <w:t xml:space="preserve">x con </w:t>
      </w:r>
      <w:r>
        <w:rPr>
          <w:rFonts w:ascii="Calibri" w:eastAsia="Calibri" w:hAnsi="Calibri" w:cs="Calibri"/>
        </w:rPr>
        <w:t>σ</w:t>
      </w:r>
      <w:r>
        <w:t xml:space="preserve">dw, la flessione trasversale </w:t>
      </w:r>
      <m:oMath>
        <m:sSub>
          <m:e>
            <m:r>
              <m:t>σ</m:t>
            </m:r>
          </m:e>
          <m:sub>
            <m:r>
              <m:t>z</m:t>
            </m:r>
          </m:sub>
        </m:sSub>
        <m:r>
          <m:t>=6m/</m:t>
        </m:r>
        <m:sSup>
          <m:e>
            <m:r>
              <m:t>t</m:t>
            </m:r>
          </m:e>
          <m:sup>
            <m:r>
              <m:t>2</m:t>
            </m:r>
          </m:sup>
        </m:sSup>
      </m:oMath>
      <w:r>
        <w:t xml:space="preserve"> con il segno sfavorevole e </w:t>
      </w:r>
      <w:r>
        <w:rPr>
          <w:rFonts w:ascii="Calibri" w:eastAsia="Calibri" w:hAnsi="Calibri" w:cs="Calibri"/>
        </w:rPr>
        <w:t>τ</w:t>
      </w:r>
      <w:r>
        <w:t>.</w:t>
      </w:r>
    </w:p>
    <w:p w14:paraId="3C20A506" w14:textId="77777777" w:rsidR="004E4F17" w:rsidRDefault="008375FC">
      <w:pPr>
        <w:keepNext/>
        <w:spacing w:before="60" w:after="80"/>
        <w:ind w:left="255"/>
      </w:pPr>
      <m:oMathPara>
        <m:oMath>
          <m:sSub>
            <m:e>
              <m:r>
                <m:t>σ</m:t>
              </m:r>
            </m:e>
            <m:sub>
              <m:r>
                <m:t>eq</m:t>
              </m:r>
            </m:sub>
          </m:sSub>
          <m:r>
            <m:t>=</m:t>
          </m:r>
          <m:rad>
            <m:radPr>
              <m:degHide m:val="on"/>
            </m:radPr>
            <m:deg/>
            <m:e>
              <m:sSubSup>
                <m:e>
                  <m:r>
                    <m:t>σ</m:t>
                  </m:r>
                </m:e>
                <m:sub>
                  <m:r>
                    <m:t>x</m:t>
                  </m:r>
                </m:sub>
                <m:sup>
                  <m:r>
                    <m:t>2</m:t>
                  </m:r>
                </m:sup>
              </m:sSubSup>
              <m:r>
                <m:t>+</m:t>
              </m:r>
              <m:sSubSup>
                <m:e>
                  <m:r>
                    <m:t>σ</m:t>
                  </m:r>
                </m:e>
                <m:sub>
                  <m:r>
                    <m:t>z</m:t>
                  </m:r>
                </m:sub>
                <m:sup>
                  <m:r>
                    <m:t>2</m:t>
                  </m:r>
                </m:sup>
              </m:sSubSup>
              <m:r>
                <m:t>+|</m:t>
              </m:r>
              <m:sSub>
                <m:e>
                  <m:r>
                    <m:t>σ</m:t>
                  </m:r>
                </m:e>
                <m:sub>
                  <m:r>
                    <m:t>x</m:t>
                  </m:r>
                </m:sub>
              </m:sSub>
              <m:sSub>
                <m:e>
                  <m:r>
                    <m:t>σ</m:t>
                  </m:r>
                </m:e>
                <m:sub>
                  <m:r>
                    <m:t>z</m:t>
                  </m:r>
                </m:sub>
              </m:sSub>
              <m:r>
                <m:t>|+3</m:t>
              </m:r>
              <m:sSup>
                <m:e>
                  <m:r>
                    <m:t>τ</m:t>
                  </m:r>
                </m:e>
                <m:sup>
                  <m:r>
                    <m:t>2</m:t>
                  </m:r>
                </m:sup>
              </m:sSup>
            </m:e>
          </m:rad>
        </m:oMath>
      </m:oMathPara>
    </w:p>
    <w:p w14:paraId="4B679CF0" w14:textId="77777777" w:rsidR="004E4F17" w:rsidRDefault="008375FC">
      <w:pPr>
        <w:spacing w:after="140"/>
      </w:pPr>
      <w:r>
        <w:t xml:space="preserve">I diaframmi a piastra sono verificati a taglio con imbozzamento (EN 1993-1-5 §5 con </w:t>
      </w:r>
      <m:oMath>
        <m:r>
          <m:t>η=1</m:t>
        </m:r>
      </m:oMath>
      <w:r>
        <w:t xml:space="preserve">) e a tensione equivalente; le diagonali dei controventi a X in compressione con la curva c e </w:t>
      </w:r>
      <m:oMath>
        <m:sSub>
          <m:e>
            <m:r>
              <m:t>L</m:t>
            </m:r>
          </m:e>
          <m:sub>
            <m:r>
              <m:t>cr</m:t>
            </m:r>
          </m:sub>
        </m:sSub>
        <m:r>
          <m:t>=βL</m:t>
        </m:r>
      </m:oMath>
      <w:r>
        <w:t>. Aperture, collegamenti, aste del controvento superiore e accoppiamento fra distorsione e ingobbamento torsionale restano fuori dal modello, come nell'analogia originale. Gli inviluppi della distorsione non dipendono dalle fasi e sono calcolati nelle situazioni con la soletta.</w:t>
      </w:r>
    </w:p>
    <w:p w14:paraId="60FC8125" w14:textId="77777777" w:rsidR="004E4F17" w:rsidRDefault="008375FC">
      <w:pPr>
        <w:spacing w:after="140"/>
      </w:pPr>
      <w:r>
        <w:t xml:space="preserve">Nell'esempio del paragrafo precedente, con luce 40 m, diaframmi a piastra da 12 mm ogni 5 m, </w:t>
      </w:r>
      <m:oMath>
        <m:sSub>
          <m:e>
            <m:r>
              <m:t>m</m:t>
            </m:r>
          </m:e>
          <m:sub>
            <m:r>
              <m:t>t</m:t>
            </m:r>
          </m:sub>
        </m:sSub>
        <m:r>
          <m:t>=60</m:t>
        </m:r>
      </m:oMath>
      <w:r>
        <w:t xml:space="preserve"> kNm/m e </w:t>
      </w:r>
      <m:oMath>
        <m:sSub>
          <m:e>
            <m:r>
              <m:t>T</m:t>
            </m:r>
          </m:e>
          <m:sub>
            <m:r>
              <m:t>c</m:t>
            </m:r>
          </m:sub>
        </m:sSub>
        <m:r>
          <m:t>=600</m:t>
        </m:r>
      </m:oMath>
      <w:r>
        <w:t xml:space="preserve"> kNm, si ottengono i valori seguenti. </w:t>
      </w:r>
      <w:r>
        <w:rPr>
          <w:rFonts w:ascii="Calibri" w:eastAsia="Calibri" w:hAnsi="Calibri" w:cs="Calibri"/>
        </w:rPr>
        <w:t>σ</w:t>
      </w:r>
      <w:r>
        <w:t>dw supera il 10% della flessione e viene sommata nelle verifiche del fondo.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4E4F17" w14:paraId="12F35FE4" w14:textId="77777777">
        <w:trPr>
          <w:cantSplit/>
          <w:tblHeader/>
          <w:jc w:val="center"/>
        </w:trPr>
        <w:tc>
          <w:tcPr>
            <w:tcW w:w="3005" w:type="dxa"/>
            <w:shd w:val="clear" w:color="auto" w:fill="E7E6E6"/>
            <w:tcMar>
              <w:top w:w="90" w:type="dxa"/>
              <w:left w:w="90" w:type="dxa"/>
              <w:bottom w:w="90" w:type="dxa"/>
              <w:right w:w="90" w:type="dxa"/>
            </w:tcMar>
            <w:vAlign w:val="center"/>
          </w:tcPr>
          <w:p w14:paraId="51F3601A" w14:textId="77777777" w:rsidR="004E4F17" w:rsidRDefault="008375FC">
            <w:pPr>
              <w:spacing w:before="20" w:after="20"/>
              <w:jc w:val="left"/>
            </w:pPr>
            <w:r>
              <w:rPr>
                <w:b/>
                <w:sz w:val="21"/>
              </w:rPr>
              <w:t>Grandezza</w:t>
            </w:r>
          </w:p>
        </w:tc>
        <w:tc>
          <w:tcPr>
            <w:tcW w:w="6633" w:type="dxa"/>
            <w:shd w:val="clear" w:color="auto" w:fill="E7E6E6"/>
            <w:tcMar>
              <w:top w:w="90" w:type="dxa"/>
              <w:left w:w="90" w:type="dxa"/>
              <w:bottom w:w="90" w:type="dxa"/>
              <w:right w:w="90" w:type="dxa"/>
            </w:tcMar>
            <w:vAlign w:val="center"/>
          </w:tcPr>
          <w:p w14:paraId="00BAA25C" w14:textId="77777777" w:rsidR="004E4F17" w:rsidRDefault="008375FC">
            <w:pPr>
              <w:spacing w:before="20" w:after="20"/>
              <w:jc w:val="center"/>
            </w:pPr>
            <w:r>
              <w:rPr>
                <w:b/>
                <w:sz w:val="21"/>
              </w:rPr>
              <w:t>Valore</w:t>
            </w:r>
          </w:p>
        </w:tc>
      </w:tr>
      <w:tr w:rsidR="004E4F17" w14:paraId="45E27293" w14:textId="77777777">
        <w:trPr>
          <w:cantSplit/>
          <w:jc w:val="center"/>
        </w:trPr>
        <w:tc>
          <w:tcPr>
            <w:tcW w:w="3005" w:type="dxa"/>
            <w:tcMar>
              <w:top w:w="90" w:type="dxa"/>
              <w:left w:w="90" w:type="dxa"/>
              <w:bottom w:w="90" w:type="dxa"/>
              <w:right w:w="90" w:type="dxa"/>
            </w:tcMar>
            <w:vAlign w:val="center"/>
          </w:tcPr>
          <w:p w14:paraId="1DB277B6" w14:textId="77777777" w:rsidR="004E4F17" w:rsidRDefault="008375FC">
            <w:pPr>
              <w:spacing w:before="20" w:after="20"/>
              <w:jc w:val="left"/>
            </w:pPr>
            <w:r>
              <w:rPr>
                <w:sz w:val="21"/>
              </w:rPr>
              <w:t>IDw</w:t>
            </w:r>
          </w:p>
        </w:tc>
        <w:tc>
          <w:tcPr>
            <w:tcW w:w="6633" w:type="dxa"/>
            <w:tcMar>
              <w:top w:w="90" w:type="dxa"/>
              <w:left w:w="90" w:type="dxa"/>
              <w:bottom w:w="90" w:type="dxa"/>
              <w:right w:w="90" w:type="dxa"/>
            </w:tcMar>
            <w:vAlign w:val="center"/>
          </w:tcPr>
          <w:p w14:paraId="62A743D7" w14:textId="77777777" w:rsidR="004E4F17" w:rsidRDefault="008375FC">
            <w:pPr>
              <w:spacing w:before="20" w:after="20"/>
              <w:jc w:val="center"/>
            </w:pPr>
            <w:r>
              <w:rPr>
                <w:sz w:val="21"/>
              </w:rPr>
              <w:t>0,010042 m⁶</w:t>
            </w:r>
          </w:p>
        </w:tc>
      </w:tr>
      <w:tr w:rsidR="004E4F17" w14:paraId="1DB76570" w14:textId="77777777">
        <w:trPr>
          <w:cantSplit/>
          <w:jc w:val="center"/>
        </w:trPr>
        <w:tc>
          <w:tcPr>
            <w:tcW w:w="3005" w:type="dxa"/>
            <w:tcMar>
              <w:top w:w="90" w:type="dxa"/>
              <w:left w:w="90" w:type="dxa"/>
              <w:bottom w:w="90" w:type="dxa"/>
              <w:right w:w="90" w:type="dxa"/>
            </w:tcMar>
            <w:vAlign w:val="center"/>
          </w:tcPr>
          <w:p w14:paraId="1B523CEF" w14:textId="77777777" w:rsidR="004E4F17" w:rsidRDefault="008375FC">
            <w:pPr>
              <w:spacing w:before="20" w:after="20"/>
              <w:jc w:val="left"/>
            </w:pPr>
            <w:r>
              <w:rPr>
                <w:sz w:val="21"/>
              </w:rPr>
              <w:t>K</w:t>
            </w:r>
          </w:p>
        </w:tc>
        <w:tc>
          <w:tcPr>
            <w:tcW w:w="6633" w:type="dxa"/>
            <w:tcMar>
              <w:top w:w="90" w:type="dxa"/>
              <w:left w:w="90" w:type="dxa"/>
              <w:bottom w:w="90" w:type="dxa"/>
              <w:right w:w="90" w:type="dxa"/>
            </w:tcMar>
            <w:vAlign w:val="center"/>
          </w:tcPr>
          <w:p w14:paraId="3CF853E6" w14:textId="77777777" w:rsidR="004E4F17" w:rsidRDefault="008375FC">
            <w:pPr>
              <w:spacing w:before="20" w:after="20"/>
              <w:jc w:val="center"/>
            </w:pPr>
            <w:r>
              <w:rPr>
                <w:sz w:val="21"/>
              </w:rPr>
              <w:t>607,168 kN·m/m</w:t>
            </w:r>
          </w:p>
        </w:tc>
      </w:tr>
      <w:tr w:rsidR="004E4F17" w14:paraId="75A53A45" w14:textId="77777777">
        <w:trPr>
          <w:cantSplit/>
          <w:jc w:val="center"/>
        </w:trPr>
        <w:tc>
          <w:tcPr>
            <w:tcW w:w="3005" w:type="dxa"/>
            <w:tcMar>
              <w:top w:w="90" w:type="dxa"/>
              <w:left w:w="90" w:type="dxa"/>
              <w:bottom w:w="90" w:type="dxa"/>
              <w:right w:w="90" w:type="dxa"/>
            </w:tcMar>
            <w:vAlign w:val="center"/>
          </w:tcPr>
          <w:p w14:paraId="1FBB4D16" w14:textId="77777777" w:rsidR="004E4F17" w:rsidRDefault="008375FC">
            <w:pPr>
              <w:spacing w:before="20" w:after="20"/>
              <w:jc w:val="left"/>
            </w:pPr>
            <w:r>
              <w:rPr>
                <w:sz w:val="21"/>
              </w:rPr>
              <w:t>KD della piastra</w:t>
            </w:r>
          </w:p>
        </w:tc>
        <w:tc>
          <w:tcPr>
            <w:tcW w:w="6633" w:type="dxa"/>
            <w:tcMar>
              <w:top w:w="90" w:type="dxa"/>
              <w:left w:w="90" w:type="dxa"/>
              <w:bottom w:w="90" w:type="dxa"/>
              <w:right w:w="90" w:type="dxa"/>
            </w:tcMar>
            <w:vAlign w:val="center"/>
          </w:tcPr>
          <w:p w14:paraId="6F88FED6" w14:textId="77777777" w:rsidR="004E4F17" w:rsidRDefault="008375FC">
            <w:pPr>
              <w:spacing w:before="20" w:after="20"/>
              <w:jc w:val="center"/>
            </w:pPr>
            <w:r>
              <w:rPr>
                <w:sz w:val="21"/>
              </w:rPr>
              <w:t>2872,26 MN·m</w:t>
            </w:r>
          </w:p>
        </w:tc>
      </w:tr>
      <w:tr w:rsidR="004E4F17" w14:paraId="77D03CCA" w14:textId="77777777">
        <w:trPr>
          <w:cantSplit/>
          <w:jc w:val="center"/>
        </w:trPr>
        <w:tc>
          <w:tcPr>
            <w:tcW w:w="3005" w:type="dxa"/>
            <w:tcMar>
              <w:top w:w="90" w:type="dxa"/>
              <w:left w:w="90" w:type="dxa"/>
              <w:bottom w:w="90" w:type="dxa"/>
              <w:right w:w="90" w:type="dxa"/>
            </w:tcMar>
            <w:vAlign w:val="center"/>
          </w:tcPr>
          <w:p w14:paraId="5EB963DF" w14:textId="77777777" w:rsidR="004E4F17" w:rsidRDefault="008375FC">
            <w:pPr>
              <w:spacing w:before="20" w:after="20"/>
              <w:jc w:val="left"/>
            </w:pPr>
            <w:r>
              <w:rPr>
                <w:sz w:val="21"/>
              </w:rPr>
              <w:t>Carico generalizzato di un torcente unitario</w:t>
            </w:r>
          </w:p>
        </w:tc>
        <w:tc>
          <w:tcPr>
            <w:tcW w:w="6633" w:type="dxa"/>
            <w:tcMar>
              <w:top w:w="90" w:type="dxa"/>
              <w:left w:w="90" w:type="dxa"/>
              <w:bottom w:w="90" w:type="dxa"/>
              <w:right w:w="90" w:type="dxa"/>
            </w:tcMar>
            <w:vAlign w:val="center"/>
          </w:tcPr>
          <w:p w14:paraId="09395721" w14:textId="77777777" w:rsidR="004E4F17" w:rsidRDefault="008375FC">
            <w:pPr>
              <w:spacing w:before="20" w:after="20"/>
              <w:jc w:val="center"/>
            </w:pPr>
            <w:r>
              <w:rPr>
                <w:sz w:val="21"/>
              </w:rPr>
              <w:t>0,341377</w:t>
            </w:r>
          </w:p>
        </w:tc>
      </w:tr>
      <w:tr w:rsidR="004E4F17" w14:paraId="7417FBDB" w14:textId="77777777">
        <w:trPr>
          <w:cantSplit/>
          <w:jc w:val="center"/>
        </w:trPr>
        <w:tc>
          <w:tcPr>
            <w:tcW w:w="3005" w:type="dxa"/>
            <w:tcMar>
              <w:top w:w="90" w:type="dxa"/>
              <w:left w:w="90" w:type="dxa"/>
              <w:bottom w:w="90" w:type="dxa"/>
              <w:right w:w="90" w:type="dxa"/>
            </w:tcMar>
            <w:vAlign w:val="center"/>
          </w:tcPr>
          <w:p w14:paraId="0AB90D3E" w14:textId="77777777" w:rsidR="004E4F17" w:rsidRDefault="008375FC">
            <w:pPr>
              <w:spacing w:before="20" w:after="20"/>
              <w:jc w:val="left"/>
            </w:pPr>
            <w:r>
              <w:rPr>
                <w:sz w:val="21"/>
              </w:rPr>
              <w:t>Diaframmi intermedi</w:t>
            </w:r>
          </w:p>
        </w:tc>
        <w:tc>
          <w:tcPr>
            <w:tcW w:w="6633" w:type="dxa"/>
            <w:tcMar>
              <w:top w:w="90" w:type="dxa"/>
              <w:left w:w="90" w:type="dxa"/>
              <w:bottom w:w="90" w:type="dxa"/>
              <w:right w:w="90" w:type="dxa"/>
            </w:tcMar>
            <w:vAlign w:val="center"/>
          </w:tcPr>
          <w:p w14:paraId="783DC0BD" w14:textId="77777777" w:rsidR="004E4F17" w:rsidRDefault="008375FC">
            <w:pPr>
              <w:spacing w:before="20" w:after="20"/>
              <w:jc w:val="center"/>
            </w:pPr>
            <w:r>
              <w:rPr>
                <w:sz w:val="21"/>
              </w:rPr>
              <w:t>7</w:t>
            </w:r>
          </w:p>
        </w:tc>
      </w:tr>
      <w:tr w:rsidR="004E4F17" w14:paraId="5D07F389" w14:textId="77777777">
        <w:trPr>
          <w:cantSplit/>
          <w:jc w:val="center"/>
        </w:trPr>
        <w:tc>
          <w:tcPr>
            <w:tcW w:w="3005" w:type="dxa"/>
            <w:tcMar>
              <w:top w:w="90" w:type="dxa"/>
              <w:left w:w="90" w:type="dxa"/>
              <w:bottom w:w="90" w:type="dxa"/>
              <w:right w:w="90" w:type="dxa"/>
            </w:tcMar>
            <w:vAlign w:val="center"/>
          </w:tcPr>
          <w:p w14:paraId="572601A9" w14:textId="77777777" w:rsidR="004E4F17" w:rsidRDefault="008375FC">
            <w:pPr>
              <w:spacing w:before="20" w:after="20"/>
              <w:jc w:val="left"/>
            </w:pPr>
            <w:r>
              <w:rPr>
                <w:rFonts w:ascii="Calibri" w:eastAsia="Calibri" w:hAnsi="Calibri" w:cs="Calibri"/>
                <w:sz w:val="21"/>
              </w:rPr>
              <w:lastRenderedPageBreak/>
              <w:t>ψ</w:t>
            </w:r>
            <w:r>
              <w:rPr>
                <w:sz w:val="21"/>
              </w:rPr>
              <w:t xml:space="preserve"> massimo</w:t>
            </w:r>
          </w:p>
        </w:tc>
        <w:tc>
          <w:tcPr>
            <w:tcW w:w="6633" w:type="dxa"/>
            <w:tcMar>
              <w:top w:w="90" w:type="dxa"/>
              <w:left w:w="90" w:type="dxa"/>
              <w:bottom w:w="90" w:type="dxa"/>
              <w:right w:w="90" w:type="dxa"/>
            </w:tcMar>
            <w:vAlign w:val="center"/>
          </w:tcPr>
          <w:p w14:paraId="681A8908" w14:textId="77777777" w:rsidR="004E4F17" w:rsidRDefault="008375FC">
            <w:pPr>
              <w:spacing w:before="20" w:after="20"/>
              <w:jc w:val="center"/>
            </w:pPr>
            <w:r>
              <w:rPr>
                <w:sz w:val="21"/>
              </w:rPr>
              <w:t>2,762·10</w:t>
            </w:r>
            <w:r>
              <w:rPr>
                <w:rFonts w:ascii="Calibri" w:eastAsia="Calibri" w:hAnsi="Calibri" w:cs="Calibri"/>
                <w:sz w:val="21"/>
              </w:rPr>
              <w:t>⁻</w:t>
            </w:r>
            <w:r>
              <w:rPr>
                <w:sz w:val="21"/>
              </w:rPr>
              <w:t>⁴ rad</w:t>
            </w:r>
          </w:p>
        </w:tc>
      </w:tr>
      <w:tr w:rsidR="004E4F17" w14:paraId="670FD7C7" w14:textId="77777777">
        <w:trPr>
          <w:cantSplit/>
          <w:jc w:val="center"/>
        </w:trPr>
        <w:tc>
          <w:tcPr>
            <w:tcW w:w="3005" w:type="dxa"/>
            <w:tcMar>
              <w:top w:w="90" w:type="dxa"/>
              <w:left w:w="90" w:type="dxa"/>
              <w:bottom w:w="90" w:type="dxa"/>
              <w:right w:w="90" w:type="dxa"/>
            </w:tcMar>
            <w:vAlign w:val="center"/>
          </w:tcPr>
          <w:p w14:paraId="1516C3BC" w14:textId="77777777" w:rsidR="004E4F17" w:rsidRDefault="008375FC">
            <w:pPr>
              <w:spacing w:before="20" w:after="20"/>
              <w:jc w:val="left"/>
            </w:pPr>
            <w:r>
              <w:rPr>
                <w:rFonts w:ascii="Calibri" w:eastAsia="Calibri" w:hAnsi="Calibri" w:cs="Calibri"/>
                <w:sz w:val="21"/>
              </w:rPr>
              <w:t>σ</w:t>
            </w:r>
            <w:r>
              <w:rPr>
                <w:sz w:val="21"/>
              </w:rPr>
              <w:t>dw al fondo</w:t>
            </w:r>
          </w:p>
        </w:tc>
        <w:tc>
          <w:tcPr>
            <w:tcW w:w="6633" w:type="dxa"/>
            <w:tcMar>
              <w:top w:w="90" w:type="dxa"/>
              <w:left w:w="90" w:type="dxa"/>
              <w:bottom w:w="90" w:type="dxa"/>
              <w:right w:w="90" w:type="dxa"/>
            </w:tcMar>
            <w:vAlign w:val="center"/>
          </w:tcPr>
          <w:p w14:paraId="255FCB88" w14:textId="77777777" w:rsidR="004E4F17" w:rsidRDefault="008375FC">
            <w:pPr>
              <w:spacing w:before="20" w:after="20"/>
              <w:jc w:val="left"/>
            </w:pPr>
            <w:r>
              <w:rPr>
                <w:sz w:val="21"/>
              </w:rPr>
              <w:t>14,946 MPa, pari al 20,2% della flessione</w:t>
            </w:r>
          </w:p>
        </w:tc>
      </w:tr>
      <w:tr w:rsidR="004E4F17" w14:paraId="1DCB398F" w14:textId="77777777">
        <w:trPr>
          <w:cantSplit/>
          <w:jc w:val="center"/>
        </w:trPr>
        <w:tc>
          <w:tcPr>
            <w:tcW w:w="3005" w:type="dxa"/>
            <w:tcMar>
              <w:top w:w="90" w:type="dxa"/>
              <w:left w:w="90" w:type="dxa"/>
              <w:bottom w:w="90" w:type="dxa"/>
              <w:right w:w="90" w:type="dxa"/>
            </w:tcMar>
            <w:vAlign w:val="center"/>
          </w:tcPr>
          <w:p w14:paraId="65D5D00C" w14:textId="77777777" w:rsidR="004E4F17" w:rsidRDefault="008375FC">
            <w:pPr>
              <w:spacing w:before="20" w:after="20"/>
              <w:jc w:val="left"/>
            </w:pPr>
            <w:r>
              <w:rPr>
                <w:sz w:val="21"/>
              </w:rPr>
              <w:t>Momento trasversale ai nodi inferiori</w:t>
            </w:r>
          </w:p>
        </w:tc>
        <w:tc>
          <w:tcPr>
            <w:tcW w:w="6633" w:type="dxa"/>
            <w:tcMar>
              <w:top w:w="90" w:type="dxa"/>
              <w:left w:w="90" w:type="dxa"/>
              <w:bottom w:w="90" w:type="dxa"/>
              <w:right w:w="90" w:type="dxa"/>
            </w:tcMar>
            <w:vAlign w:val="center"/>
          </w:tcPr>
          <w:p w14:paraId="569B45A2" w14:textId="77777777" w:rsidR="004E4F17" w:rsidRDefault="008375FC">
            <w:pPr>
              <w:spacing w:before="20" w:after="20"/>
              <w:jc w:val="center"/>
            </w:pPr>
            <w:r>
              <w:rPr>
                <w:sz w:val="21"/>
              </w:rPr>
              <w:t>0,0434 kNm/m</w:t>
            </w:r>
          </w:p>
        </w:tc>
      </w:tr>
      <w:tr w:rsidR="004E4F17" w14:paraId="45276159" w14:textId="77777777">
        <w:trPr>
          <w:cantSplit/>
          <w:jc w:val="center"/>
        </w:trPr>
        <w:tc>
          <w:tcPr>
            <w:tcW w:w="3005" w:type="dxa"/>
            <w:tcMar>
              <w:top w:w="90" w:type="dxa"/>
              <w:left w:w="90" w:type="dxa"/>
              <w:bottom w:w="90" w:type="dxa"/>
              <w:right w:w="90" w:type="dxa"/>
            </w:tcMar>
            <w:vAlign w:val="center"/>
          </w:tcPr>
          <w:p w14:paraId="186BF765" w14:textId="77777777" w:rsidR="004E4F17" w:rsidRDefault="008375FC">
            <w:pPr>
              <w:spacing w:before="20" w:after="20"/>
              <w:jc w:val="left"/>
            </w:pPr>
            <w:r>
              <w:rPr>
                <w:rFonts w:ascii="Calibri" w:eastAsia="Calibri" w:hAnsi="Calibri" w:cs="Calibri"/>
                <w:sz w:val="21"/>
              </w:rPr>
              <w:t>τ</w:t>
            </w:r>
            <w:r>
              <w:rPr>
                <w:sz w:val="21"/>
              </w:rPr>
              <w:t xml:space="preserve"> nel diaframma più sollecitato</w:t>
            </w:r>
          </w:p>
        </w:tc>
        <w:tc>
          <w:tcPr>
            <w:tcW w:w="6633" w:type="dxa"/>
            <w:tcMar>
              <w:top w:w="90" w:type="dxa"/>
              <w:left w:w="90" w:type="dxa"/>
              <w:bottom w:w="90" w:type="dxa"/>
              <w:right w:w="90" w:type="dxa"/>
            </w:tcMar>
            <w:vAlign w:val="center"/>
          </w:tcPr>
          <w:p w14:paraId="00FEAC5F" w14:textId="77777777" w:rsidR="004E4F17" w:rsidRDefault="008375FC">
            <w:pPr>
              <w:spacing w:before="20" w:after="20"/>
              <w:jc w:val="center"/>
            </w:pPr>
            <w:r>
              <w:rPr>
                <w:sz w:val="21"/>
              </w:rPr>
              <w:t>8,394 MPa</w:t>
            </w:r>
          </w:p>
        </w:tc>
      </w:tr>
    </w:tbl>
    <w:p w14:paraId="12CE6CF3" w14:textId="77777777" w:rsidR="004E4F17" w:rsidRDefault="004E4F17"/>
    <w:p w14:paraId="14366E83" w14:textId="77777777" w:rsidR="004E4F17" w:rsidRDefault="008375FC">
      <w:pPr>
        <w:pStyle w:val="Titolo1"/>
        <w:keepNext/>
        <w:spacing w:after="140"/>
      </w:pPr>
      <w:bookmarkStart w:id="85" w:name="_Toc244141330"/>
      <w:r>
        <w:t>Bridge Design</w:t>
      </w:r>
      <w:bookmarkEnd w:id="85"/>
    </w:p>
    <w:p w14:paraId="073A4EF7" w14:textId="77777777" w:rsidR="004E4F17" w:rsidRDefault="008375FC">
      <w:pPr>
        <w:spacing w:after="140"/>
      </w:pPr>
      <w:r>
        <w:t>Il modello costruisce e confronta alternative parametriche. La graduatoria riguarda soltanto le combinazioni ammesse ed esplorate: non dimostra la sicurezza del ponte né l’ottimo fra tutte le soluzioni realizzabili.</w:t>
      </w:r>
    </w:p>
    <w:p w14:paraId="62F4161F" w14:textId="77777777" w:rsidR="004E4F17" w:rsidRDefault="008375FC">
      <w:pPr>
        <w:pStyle w:val="Titolo2"/>
        <w:keepNext/>
        <w:spacing w:after="140"/>
      </w:pPr>
      <w:bookmarkStart w:id="86" w:name="_Toc244141331"/>
      <w:r>
        <w:t>Ambito del motore e significato di ottimizzazione</w:t>
      </w:r>
      <w:bookmarkEnd w:id="86"/>
    </w:p>
    <w:p w14:paraId="49018C89" w14:textId="77777777" w:rsidR="004E4F17" w:rsidRDefault="008375FC">
      <w:pPr>
        <w:spacing w:after="140"/>
      </w:pPr>
      <w:r>
        <w:t>Bridge Design usa il motore parametrico BridgeConcept della libreria GPC.Design. ANTHEA gestisce documenti, cataloghi, revisione dei prezzi e comandi di ricerca; GPC calcola quantità, azioni, costi e graduatoria sui dati ricevuti. I moduli Sezione in c.a. e Sezione composta da ponte impiegano invece le librerie indicate nell’interfaccia come GPC Engine. L’ottimizzazione di Bridge Design non richiama automaticamente quelle verifiche di sezione. La presenza delle librerie GPC non trasforma il predimensionamen</w:t>
      </w:r>
      <w:r>
        <w:t>to in una verifica strutturale completa.</w:t>
      </w:r>
    </w:p>
    <w:p w14:paraId="5B79457A" w14:textId="77777777" w:rsidR="004E4F17" w:rsidRDefault="008375FC">
      <w:pPr>
        <w:spacing w:after="140"/>
      </w:pPr>
      <w:r>
        <w:t>L’ottimizzatore è una ricerca discreta deterministica: genera combinazioni, calcola ciascuna, applica filtri e ordina quelle rimaste. Non usa apprendimento automatico, un algoritmo genetico o una ricerca continua per gradiente. A parità di dati, opzioni e versione del motore produce gli stessi risultati. Non promette di trovare una soluzione compresa fra due valori della griglia o appartenente a una tipologia non modellata.</w:t>
      </w:r>
    </w:p>
    <w:p w14:paraId="566B2DC3" w14:textId="77777777" w:rsidR="004E4F17" w:rsidRDefault="008375FC">
      <w:pPr>
        <w:spacing w:after="140"/>
      </w:pPr>
      <w:r>
        <w:t>La soluzione ammissibile è una soluzione che supera i filtri interni elencati nel seguito. Il termine non equivale a verificata secondo NTC, Eurocodici o AASHTO. Nel modello non esiste un filtro generale che confronti il momento flettente con la resistenza dell’impalcato, né un limite automatico di freccia per tutte le tipologie. Una graduatoria economica può quindi favorire una sezione che richiederà un aumento di materiale nel progetto strutturale.</w:t>
      </w:r>
    </w:p>
    <w:p w14:paraId="68C786E0" w14:textId="77777777" w:rsidR="004E4F17" w:rsidRDefault="008375FC">
      <w:pPr>
        <w:pStyle w:val="Titolo2"/>
        <w:keepNext/>
        <w:spacing w:after="140"/>
      </w:pPr>
      <w:bookmarkStart w:id="87" w:name="_Toc244141332"/>
      <w:r>
        <w:t>Dati esterni e loro ingresso nel calcolo</w:t>
      </w:r>
      <w:bookmarkEnd w:id="87"/>
    </w:p>
    <w:p w14:paraId="498E34F0" w14:textId="77777777" w:rsidR="004E4F17" w:rsidRDefault="008375FC">
      <w:pPr>
        <w:spacing w:after="140"/>
      </w:pPr>
      <w:r>
        <w:t xml:space="preserve">I dati esterni entrano attraverso i campi del progetto e il listino. I cataloghi possono essere importati da CSV, XLSX e JSON ANTHEA. Durante la ricerca non vengono interrogati servizi esterni, come prezzari, servizi geologici o banche dati di ponti. I valori </w:t>
      </w:r>
      <w:r>
        <w:lastRenderedPageBreak/>
        <w:t>iniziali sono contenuti nel codice e restano modificabili; un archivio riaperto conserva i propri prezzi e coefficienti. L’utente deve aggiornare consapevolmente le ipotesi quando cambia sito, anno economico, fornitore o prestazione richiesta.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4E4F17" w14:paraId="58562C00" w14:textId="77777777">
        <w:trPr>
          <w:cantSplit/>
          <w:tblHeader/>
          <w:jc w:val="center"/>
        </w:trPr>
        <w:tc>
          <w:tcPr>
            <w:tcW w:w="2381" w:type="dxa"/>
            <w:shd w:val="clear" w:color="auto" w:fill="E7E6E6"/>
            <w:tcMar>
              <w:top w:w="90" w:type="dxa"/>
              <w:left w:w="90" w:type="dxa"/>
              <w:bottom w:w="90" w:type="dxa"/>
              <w:right w:w="90" w:type="dxa"/>
            </w:tcMar>
            <w:vAlign w:val="center"/>
          </w:tcPr>
          <w:p w14:paraId="6F91B4CD" w14:textId="77777777" w:rsidR="004E4F17" w:rsidRDefault="008375FC">
            <w:pPr>
              <w:spacing w:before="20" w:after="20"/>
              <w:jc w:val="left"/>
            </w:pPr>
            <w:r>
              <w:rPr>
                <w:b/>
                <w:sz w:val="21"/>
              </w:rPr>
              <w:t>Dato</w:t>
            </w:r>
          </w:p>
        </w:tc>
        <w:tc>
          <w:tcPr>
            <w:tcW w:w="3402" w:type="dxa"/>
            <w:shd w:val="clear" w:color="auto" w:fill="E7E6E6"/>
            <w:tcMar>
              <w:top w:w="90" w:type="dxa"/>
              <w:left w:w="90" w:type="dxa"/>
              <w:bottom w:w="90" w:type="dxa"/>
              <w:right w:w="90" w:type="dxa"/>
            </w:tcMar>
            <w:vAlign w:val="center"/>
          </w:tcPr>
          <w:p w14:paraId="43D1FF9A" w14:textId="77777777" w:rsidR="004E4F17" w:rsidRDefault="008375FC">
            <w:pPr>
              <w:spacing w:before="20" w:after="20"/>
              <w:jc w:val="center"/>
            </w:pPr>
            <w:r>
              <w:rPr>
                <w:b/>
                <w:sz w:val="21"/>
              </w:rPr>
              <w:t>Origine prevista</w:t>
            </w:r>
          </w:p>
        </w:tc>
        <w:tc>
          <w:tcPr>
            <w:tcW w:w="3855" w:type="dxa"/>
            <w:shd w:val="clear" w:color="auto" w:fill="E7E6E6"/>
            <w:tcMar>
              <w:top w:w="90" w:type="dxa"/>
              <w:left w:w="90" w:type="dxa"/>
              <w:bottom w:w="90" w:type="dxa"/>
              <w:right w:w="90" w:type="dxa"/>
            </w:tcMar>
            <w:vAlign w:val="center"/>
          </w:tcPr>
          <w:p w14:paraId="6A479CC5" w14:textId="77777777" w:rsidR="004E4F17" w:rsidRDefault="008375FC">
            <w:pPr>
              <w:spacing w:before="20" w:after="20"/>
              <w:jc w:val="left"/>
            </w:pPr>
            <w:r>
              <w:rPr>
                <w:b/>
                <w:sz w:val="21"/>
              </w:rPr>
              <w:t>Effetto nel modello</w:t>
            </w:r>
          </w:p>
        </w:tc>
      </w:tr>
      <w:tr w:rsidR="004E4F17" w14:paraId="01786C1F" w14:textId="77777777">
        <w:trPr>
          <w:cantSplit/>
          <w:jc w:val="center"/>
        </w:trPr>
        <w:tc>
          <w:tcPr>
            <w:tcW w:w="2381" w:type="dxa"/>
            <w:tcMar>
              <w:top w:w="90" w:type="dxa"/>
              <w:left w:w="90" w:type="dxa"/>
              <w:bottom w:w="90" w:type="dxa"/>
              <w:right w:w="90" w:type="dxa"/>
            </w:tcMar>
            <w:vAlign w:val="center"/>
          </w:tcPr>
          <w:p w14:paraId="7CE2CE31" w14:textId="77777777" w:rsidR="004E4F17" w:rsidRDefault="008375FC">
            <w:pPr>
              <w:spacing w:before="20" w:after="20"/>
              <w:jc w:val="left"/>
            </w:pPr>
            <w:r>
              <w:rPr>
                <w:sz w:val="21"/>
              </w:rPr>
              <w:t>Lunghezza quota e larghezza</w:t>
            </w:r>
          </w:p>
        </w:tc>
        <w:tc>
          <w:tcPr>
            <w:tcW w:w="3402" w:type="dxa"/>
            <w:tcMar>
              <w:top w:w="90" w:type="dxa"/>
              <w:left w:w="90" w:type="dxa"/>
              <w:bottom w:w="90" w:type="dxa"/>
              <w:right w:w="90" w:type="dxa"/>
            </w:tcMar>
            <w:vAlign w:val="center"/>
          </w:tcPr>
          <w:p w14:paraId="240D37F8" w14:textId="77777777" w:rsidR="004E4F17" w:rsidRDefault="008375FC">
            <w:pPr>
              <w:spacing w:before="20" w:after="20"/>
              <w:jc w:val="left"/>
            </w:pPr>
            <w:r>
              <w:rPr>
                <w:sz w:val="21"/>
              </w:rPr>
              <w:t>Rilievo e requisiti funzionali</w:t>
            </w:r>
          </w:p>
        </w:tc>
        <w:tc>
          <w:tcPr>
            <w:tcW w:w="3855" w:type="dxa"/>
            <w:tcMar>
              <w:top w:w="90" w:type="dxa"/>
              <w:left w:w="90" w:type="dxa"/>
              <w:bottom w:w="90" w:type="dxa"/>
              <w:right w:w="90" w:type="dxa"/>
            </w:tcMar>
            <w:vAlign w:val="center"/>
          </w:tcPr>
          <w:p w14:paraId="2A28FCD6" w14:textId="77777777" w:rsidR="004E4F17" w:rsidRDefault="008375FC">
            <w:pPr>
              <w:spacing w:before="20" w:after="20"/>
              <w:jc w:val="left"/>
            </w:pPr>
            <w:r>
              <w:rPr>
                <w:sz w:val="21"/>
              </w:rPr>
              <w:t>Geometria campate volumi e carichi</w:t>
            </w:r>
          </w:p>
        </w:tc>
      </w:tr>
      <w:tr w:rsidR="004E4F17" w14:paraId="0C833908" w14:textId="77777777">
        <w:trPr>
          <w:cantSplit/>
          <w:jc w:val="center"/>
        </w:trPr>
        <w:tc>
          <w:tcPr>
            <w:tcW w:w="2381" w:type="dxa"/>
            <w:tcMar>
              <w:top w:w="90" w:type="dxa"/>
              <w:left w:w="90" w:type="dxa"/>
              <w:bottom w:w="90" w:type="dxa"/>
              <w:right w:w="90" w:type="dxa"/>
            </w:tcMar>
            <w:vAlign w:val="center"/>
          </w:tcPr>
          <w:p w14:paraId="03D89497" w14:textId="77777777" w:rsidR="004E4F17" w:rsidRDefault="008375FC">
            <w:pPr>
              <w:spacing w:before="20" w:after="20"/>
              <w:jc w:val="left"/>
            </w:pPr>
            <w:r>
              <w:rPr>
                <w:sz w:val="21"/>
              </w:rPr>
              <w:t>Ostacolo e sua larghezza</w:t>
            </w:r>
          </w:p>
        </w:tc>
        <w:tc>
          <w:tcPr>
            <w:tcW w:w="3402" w:type="dxa"/>
            <w:tcMar>
              <w:top w:w="90" w:type="dxa"/>
              <w:left w:w="90" w:type="dxa"/>
              <w:bottom w:w="90" w:type="dxa"/>
              <w:right w:w="90" w:type="dxa"/>
            </w:tcMar>
            <w:vAlign w:val="center"/>
          </w:tcPr>
          <w:p w14:paraId="26C92898" w14:textId="77777777" w:rsidR="004E4F17" w:rsidRDefault="008375FC">
            <w:pPr>
              <w:spacing w:before="20" w:after="20"/>
              <w:jc w:val="center"/>
            </w:pPr>
            <w:r>
              <w:rPr>
                <w:sz w:val="21"/>
              </w:rPr>
              <w:t>Vincoli del sito</w:t>
            </w:r>
          </w:p>
        </w:tc>
        <w:tc>
          <w:tcPr>
            <w:tcW w:w="3855" w:type="dxa"/>
            <w:tcMar>
              <w:top w:w="90" w:type="dxa"/>
              <w:left w:w="90" w:type="dxa"/>
              <w:bottom w:w="90" w:type="dxa"/>
              <w:right w:w="90" w:type="dxa"/>
            </w:tcMar>
            <w:vAlign w:val="center"/>
          </w:tcPr>
          <w:p w14:paraId="0E2715FD" w14:textId="77777777" w:rsidR="004E4F17" w:rsidRDefault="008375FC">
            <w:pPr>
              <w:spacing w:before="20" w:after="20"/>
              <w:jc w:val="left"/>
            </w:pPr>
            <w:r>
              <w:rPr>
                <w:sz w:val="21"/>
              </w:rPr>
              <w:t>Spostamento o esclusione degli appoggi interferenti</w:t>
            </w:r>
          </w:p>
        </w:tc>
      </w:tr>
      <w:tr w:rsidR="004E4F17" w14:paraId="1187EBAE" w14:textId="77777777">
        <w:trPr>
          <w:cantSplit/>
          <w:jc w:val="center"/>
        </w:trPr>
        <w:tc>
          <w:tcPr>
            <w:tcW w:w="2381" w:type="dxa"/>
            <w:tcMar>
              <w:top w:w="90" w:type="dxa"/>
              <w:left w:w="90" w:type="dxa"/>
              <w:bottom w:w="90" w:type="dxa"/>
              <w:right w:w="90" w:type="dxa"/>
            </w:tcMar>
            <w:vAlign w:val="center"/>
          </w:tcPr>
          <w:p w14:paraId="212FA6E3" w14:textId="77777777" w:rsidR="004E4F17" w:rsidRDefault="008375FC">
            <w:pPr>
              <w:spacing w:before="20" w:after="20"/>
              <w:jc w:val="left"/>
            </w:pPr>
            <w:r>
              <w:rPr>
                <w:sz w:val="21"/>
              </w:rPr>
              <w:t>Classe del terreno e resistenze</w:t>
            </w:r>
          </w:p>
        </w:tc>
        <w:tc>
          <w:tcPr>
            <w:tcW w:w="3402" w:type="dxa"/>
            <w:tcMar>
              <w:top w:w="90" w:type="dxa"/>
              <w:left w:w="90" w:type="dxa"/>
              <w:bottom w:w="90" w:type="dxa"/>
              <w:right w:w="90" w:type="dxa"/>
            </w:tcMar>
            <w:vAlign w:val="center"/>
          </w:tcPr>
          <w:p w14:paraId="3C220C6C" w14:textId="77777777" w:rsidR="004E4F17" w:rsidRDefault="008375FC">
            <w:pPr>
              <w:spacing w:before="20" w:after="20"/>
              <w:jc w:val="left"/>
            </w:pPr>
            <w:r>
              <w:rPr>
                <w:sz w:val="21"/>
              </w:rPr>
              <w:t>Valori convenzionali oppure studio geotecnico</w:t>
            </w:r>
          </w:p>
        </w:tc>
        <w:tc>
          <w:tcPr>
            <w:tcW w:w="3855" w:type="dxa"/>
            <w:tcMar>
              <w:top w:w="90" w:type="dxa"/>
              <w:left w:w="90" w:type="dxa"/>
              <w:bottom w:w="90" w:type="dxa"/>
              <w:right w:w="90" w:type="dxa"/>
            </w:tcMar>
            <w:vAlign w:val="center"/>
          </w:tcPr>
          <w:p w14:paraId="0143650A" w14:textId="77777777" w:rsidR="004E4F17" w:rsidRDefault="008375FC">
            <w:pPr>
              <w:spacing w:before="20" w:after="20"/>
              <w:jc w:val="left"/>
            </w:pPr>
            <w:r>
              <w:rPr>
                <w:sz w:val="21"/>
              </w:rPr>
              <w:t>Fondazione automatica e soglie assiali</w:t>
            </w:r>
          </w:p>
        </w:tc>
      </w:tr>
      <w:tr w:rsidR="004E4F17" w14:paraId="0B3A440C" w14:textId="77777777">
        <w:trPr>
          <w:cantSplit/>
          <w:jc w:val="center"/>
        </w:trPr>
        <w:tc>
          <w:tcPr>
            <w:tcW w:w="2381" w:type="dxa"/>
            <w:tcMar>
              <w:top w:w="90" w:type="dxa"/>
              <w:left w:w="90" w:type="dxa"/>
              <w:bottom w:w="90" w:type="dxa"/>
              <w:right w:w="90" w:type="dxa"/>
            </w:tcMar>
            <w:vAlign w:val="center"/>
          </w:tcPr>
          <w:p w14:paraId="26692AC9" w14:textId="77777777" w:rsidR="004E4F17" w:rsidRDefault="008375FC">
            <w:pPr>
              <w:spacing w:before="20" w:after="20"/>
              <w:jc w:val="left"/>
            </w:pPr>
            <w:r>
              <w:rPr>
                <w:sz w:val="21"/>
              </w:rPr>
              <w:t>Carichi equivalenti e moltiplicatori</w:t>
            </w:r>
          </w:p>
        </w:tc>
        <w:tc>
          <w:tcPr>
            <w:tcW w:w="3402" w:type="dxa"/>
            <w:tcMar>
              <w:top w:w="90" w:type="dxa"/>
              <w:left w:w="90" w:type="dxa"/>
              <w:bottom w:w="90" w:type="dxa"/>
              <w:right w:w="90" w:type="dxa"/>
            </w:tcMar>
            <w:vAlign w:val="center"/>
          </w:tcPr>
          <w:p w14:paraId="2B9B2551" w14:textId="77777777" w:rsidR="004E4F17" w:rsidRDefault="008375FC">
            <w:pPr>
              <w:spacing w:before="20" w:after="20"/>
              <w:jc w:val="left"/>
            </w:pPr>
            <w:r>
              <w:rPr>
                <w:sz w:val="21"/>
              </w:rPr>
              <w:t>Ipotesi dell’utente</w:t>
            </w:r>
          </w:p>
        </w:tc>
        <w:tc>
          <w:tcPr>
            <w:tcW w:w="3855" w:type="dxa"/>
            <w:tcMar>
              <w:top w:w="90" w:type="dxa"/>
              <w:left w:w="90" w:type="dxa"/>
              <w:bottom w:w="90" w:type="dxa"/>
              <w:right w:w="90" w:type="dxa"/>
            </w:tcMar>
            <w:vAlign w:val="center"/>
          </w:tcPr>
          <w:p w14:paraId="79F370C6" w14:textId="77777777" w:rsidR="004E4F17" w:rsidRDefault="008375FC">
            <w:pPr>
              <w:spacing w:before="20" w:after="20"/>
              <w:jc w:val="left"/>
            </w:pPr>
            <w:r>
              <w:rPr>
                <w:sz w:val="21"/>
              </w:rPr>
              <w:t>Sollecitazioni reazioni e dimensioni automatiche</w:t>
            </w:r>
          </w:p>
        </w:tc>
      </w:tr>
      <w:tr w:rsidR="004E4F17" w14:paraId="79F2E36C" w14:textId="77777777">
        <w:trPr>
          <w:cantSplit/>
          <w:jc w:val="center"/>
        </w:trPr>
        <w:tc>
          <w:tcPr>
            <w:tcW w:w="2381" w:type="dxa"/>
            <w:tcMar>
              <w:top w:w="90" w:type="dxa"/>
              <w:left w:w="90" w:type="dxa"/>
              <w:bottom w:w="90" w:type="dxa"/>
              <w:right w:w="90" w:type="dxa"/>
            </w:tcMar>
            <w:vAlign w:val="center"/>
          </w:tcPr>
          <w:p w14:paraId="55512FA3" w14:textId="77777777" w:rsidR="004E4F17" w:rsidRDefault="008375FC">
            <w:pPr>
              <w:spacing w:before="20" w:after="20"/>
              <w:jc w:val="left"/>
            </w:pPr>
            <w:r>
              <w:rPr>
                <w:sz w:val="21"/>
              </w:rPr>
              <w:t>Prezzi unitari</w:t>
            </w:r>
          </w:p>
        </w:tc>
        <w:tc>
          <w:tcPr>
            <w:tcW w:w="3402" w:type="dxa"/>
            <w:tcMar>
              <w:top w:w="90" w:type="dxa"/>
              <w:left w:w="90" w:type="dxa"/>
              <w:bottom w:w="90" w:type="dxa"/>
              <w:right w:w="90" w:type="dxa"/>
            </w:tcMar>
            <w:vAlign w:val="center"/>
          </w:tcPr>
          <w:p w14:paraId="269D71A8" w14:textId="77777777" w:rsidR="004E4F17" w:rsidRDefault="008375FC">
            <w:pPr>
              <w:spacing w:before="20" w:after="20"/>
              <w:jc w:val="left"/>
            </w:pPr>
            <w:r>
              <w:rPr>
                <w:sz w:val="21"/>
              </w:rPr>
              <w:t>Prezzari e preventivi</w:t>
            </w:r>
          </w:p>
        </w:tc>
        <w:tc>
          <w:tcPr>
            <w:tcW w:w="3855" w:type="dxa"/>
            <w:tcMar>
              <w:top w:w="90" w:type="dxa"/>
              <w:left w:w="90" w:type="dxa"/>
              <w:bottom w:w="90" w:type="dxa"/>
              <w:right w:w="90" w:type="dxa"/>
            </w:tcMar>
            <w:vAlign w:val="center"/>
          </w:tcPr>
          <w:p w14:paraId="011E1406" w14:textId="77777777" w:rsidR="004E4F17" w:rsidRDefault="008375FC">
            <w:pPr>
              <w:spacing w:before="20" w:after="20"/>
              <w:jc w:val="left"/>
            </w:pPr>
            <w:r>
              <w:rPr>
                <w:sz w:val="21"/>
              </w:rPr>
              <w:t>Costo a parità di quantità</w:t>
            </w:r>
          </w:p>
        </w:tc>
      </w:tr>
      <w:tr w:rsidR="004E4F17" w14:paraId="72CFA130" w14:textId="77777777">
        <w:trPr>
          <w:cantSplit/>
          <w:jc w:val="center"/>
        </w:trPr>
        <w:tc>
          <w:tcPr>
            <w:tcW w:w="2381" w:type="dxa"/>
            <w:tcMar>
              <w:top w:w="90" w:type="dxa"/>
              <w:left w:w="90" w:type="dxa"/>
              <w:bottom w:w="90" w:type="dxa"/>
              <w:right w:w="90" w:type="dxa"/>
            </w:tcMar>
            <w:vAlign w:val="center"/>
          </w:tcPr>
          <w:p w14:paraId="760B9DBE" w14:textId="77777777" w:rsidR="004E4F17" w:rsidRDefault="008375FC">
            <w:pPr>
              <w:spacing w:before="20" w:after="20"/>
              <w:jc w:val="left"/>
            </w:pPr>
            <w:r>
              <w:rPr>
                <w:sz w:val="21"/>
              </w:rPr>
              <w:t>Fattori ambientali</w:t>
            </w:r>
          </w:p>
        </w:tc>
        <w:tc>
          <w:tcPr>
            <w:tcW w:w="3402" w:type="dxa"/>
            <w:tcMar>
              <w:top w:w="90" w:type="dxa"/>
              <w:left w:w="90" w:type="dxa"/>
              <w:bottom w:w="90" w:type="dxa"/>
              <w:right w:w="90" w:type="dxa"/>
            </w:tcMar>
            <w:vAlign w:val="center"/>
          </w:tcPr>
          <w:p w14:paraId="36AF82FA" w14:textId="77777777" w:rsidR="004E4F17" w:rsidRDefault="008375FC">
            <w:pPr>
              <w:spacing w:before="20" w:after="20"/>
              <w:jc w:val="left"/>
            </w:pPr>
            <w:r>
              <w:rPr>
                <w:sz w:val="21"/>
              </w:rPr>
              <w:t>Convenzioni oppure EPD coerenti</w:t>
            </w:r>
          </w:p>
        </w:tc>
        <w:tc>
          <w:tcPr>
            <w:tcW w:w="3855" w:type="dxa"/>
            <w:tcMar>
              <w:top w:w="90" w:type="dxa"/>
              <w:left w:w="90" w:type="dxa"/>
              <w:bottom w:w="90" w:type="dxa"/>
              <w:right w:w="90" w:type="dxa"/>
            </w:tcMar>
            <w:vAlign w:val="center"/>
          </w:tcPr>
          <w:p w14:paraId="06407B87" w14:textId="77777777" w:rsidR="004E4F17" w:rsidRDefault="008375FC">
            <w:pPr>
              <w:spacing w:before="20" w:after="20"/>
              <w:jc w:val="left"/>
            </w:pPr>
            <w:r>
              <w:rPr>
                <w:sz w:val="21"/>
              </w:rPr>
              <w:t>Indicatore parziale di CO₂</w:t>
            </w:r>
          </w:p>
        </w:tc>
      </w:tr>
    </w:tbl>
    <w:p w14:paraId="2267A2A7" w14:textId="77777777" w:rsidR="004E4F17" w:rsidRDefault="004E4F17"/>
    <w:p w14:paraId="7CD7B003" w14:textId="77777777" w:rsidR="004E4F17" w:rsidRDefault="008375FC">
      <w:pPr>
        <w:spacing w:after="140"/>
      </w:pPr>
      <w:r>
        <w:t>Per dati geotecnici reali non basta scegliere la classe più simile al terreno. Pressione di riferimento, resistenza laterale e resistenza di punta devono essere coerenti con il tipo di fondazione, le profondità, la falda e il livello di cautela adottato. Il modello usa valori uniformi e non ricostruisce una stratigrafia. Non applica automaticamente i coefficienti geotecnici di una combinazione normativa: i valori di classe sono già trattati come riferimenti convenzionali ridotti, senza una tracciabilità nor</w:t>
      </w:r>
      <w:r>
        <w:t>mativa completa.</w:t>
      </w:r>
    </w:p>
    <w:p w14:paraId="79887100" w14:textId="77777777" w:rsidR="004E4F17" w:rsidRDefault="008375FC">
      <w:pPr>
        <w:spacing w:after="140"/>
      </w:pPr>
      <w:r>
        <w:t>I prezzari servono a verificare l’ordine di grandezza delle tariffe e le inclusioni delle lavorazioni. Non forniscono la geometria ottima.</w:t>
      </w:r>
    </w:p>
    <w:p w14:paraId="02640E68" w14:textId="77777777" w:rsidR="004E4F17" w:rsidRDefault="008375FC">
      <w:pPr>
        <w:pStyle w:val="Titolo2"/>
        <w:keepNext/>
        <w:spacing w:after="140"/>
      </w:pPr>
      <w:bookmarkStart w:id="88" w:name="_Toc244141333"/>
      <w:r>
        <w:t>Variabili libere e grandezze conservate</w:t>
      </w:r>
      <w:bookmarkEnd w:id="88"/>
    </w:p>
    <w:p w14:paraId="53895391" w14:textId="77777777" w:rsidR="004E4F17" w:rsidRDefault="008375FC">
      <w:pPr>
        <w:spacing w:after="140"/>
      </w:pPr>
      <w:r>
        <w:t>Restano sempre costanti la lunghezza totale, la quota sul terreno, la composizione della larghezza, l’ostacolo, il terreno, le resistenze dei materiali, i carichi, i prezzi, i fattori ambientali e gli estremi su spalla o pila. I parametri delle strutture speciali, come freccia dell’arco, altezza antenna, freccia dei cavi e canalette, sono ereditati dal progetto: non sono assi autonomi della griglia.</w:t>
      </w:r>
    </w:p>
    <w:p w14:paraId="5657CCD3" w14:textId="77777777" w:rsidR="004E4F17" w:rsidRDefault="008375FC">
      <w:pPr>
        <w:spacing w:after="140"/>
      </w:pPr>
      <w:r>
        <w:t>Si possono liberare tipologia, numero di campate, altezza, sezione standard, schema di pila, fondazione e continuità. La continuità è bloccata per impostazione iniziale. Liberare la sezione significa adottare i parametri standard della famiglia per i campi ordinari della sezione; non significa ottimizzare individualmente ogni spessore metallico o ogni interasse. I parametri avanzati rimangono quelli del progetto anche quando si libera la sezione.</w:t>
      </w:r>
    </w:p>
    <w:p w14:paraId="0159A1C2" w14:textId="77777777" w:rsidR="004E4F17" w:rsidRDefault="008375FC">
      <w:pPr>
        <w:spacing w:after="140"/>
      </w:pPr>
      <w:r>
        <w:lastRenderedPageBreak/>
        <w:t>Bloccare la sezione richiede di bloccare la tipologia. Il programma congela le quote ordinarie adottate, inclusi soletta, interasse, anima e fondo ove pertinenti. Bloccare l’altezza congela quella in campata; per il cassone variabile l’altezza sulle pile continua a dipendere dalla luce. Bloccare il numero delle campate non introduce una scelta libera delle singole luci: queste seguono la distribuzione prevista dal modello e l’eventuale ostacolo.</w:t>
      </w:r>
    </w:p>
    <w:p w14:paraId="669F408D" w14:textId="77777777" w:rsidR="004E4F17" w:rsidRDefault="008375FC">
      <w:pPr>
        <w:spacing w:after="140"/>
      </w:pPr>
      <w:r>
        <w:t>Il blocco di pile e fondazioni conserva le quote manuali. Le quote lasciate a zero rimangono regole automatiche e possono cambiare se cambiano le reazioni. Il blocco della fondazione conserva il tipo effettivamente adottato e la lunghezza dei pali; numero dei pali e dimensione del plinto restano automatici se lo erano all’origine. Questo comportamento va distinto dal congelamento di un intero progetto esecutivo delle fondazioni.</w:t>
      </w:r>
    </w:p>
    <w:p w14:paraId="067C6075" w14:textId="77777777" w:rsidR="004E4F17" w:rsidRDefault="008375FC">
      <w:pPr>
        <w:pStyle w:val="Titolo2"/>
        <w:keepNext/>
        <w:spacing w:after="140"/>
      </w:pPr>
      <w:bookmarkStart w:id="89" w:name="_Toc244141334"/>
      <w:r>
        <w:t>Costruzione della griglia di ricerca</w:t>
      </w:r>
      <w:bookmarkEnd w:id="89"/>
    </w:p>
    <w:p w14:paraId="6C8D116A" w14:textId="77777777" w:rsidR="004E4F17" w:rsidRDefault="008375FC">
      <w:pPr>
        <w:spacing w:after="140"/>
      </w:pPr>
      <w:r>
        <w:t xml:space="preserve">Il numero di campate esplorabile va da 1 a 30, entro minimo e massimo impostati. Per ciascuna famiglia si fa un primo controllo sulla luce media </w:t>
      </w:r>
      <m:oMath>
        <m:f>
          <m:fPr>
            <m:type m:val="lin"/>
          </m:fPr>
          <m:num>
            <m:r>
              <m:t>L</m:t>
            </m:r>
          </m:num>
          <m:den>
            <m:r>
              <m:t>n</m:t>
            </m:r>
          </m:den>
        </m:f>
      </m:oMath>
      <w:r>
        <w:t>; successivamente vengono controllate le luci effettive, che possono essere diverse dalla media. Strallato e sospeso usano soltanto tre campate, con luce centrale pari a metà della lunghezza totale. La griglia completa preliminare non può superare 50.000 tentativi.</w:t>
      </w:r>
    </w:p>
    <w:p w14:paraId="7AE1F016" w14:textId="77777777" w:rsidR="004E4F17" w:rsidRDefault="008375FC">
      <w:pPr>
        <w:spacing w:after="140"/>
      </w:pPr>
      <w:r>
        <w:t>Le griglie percentuali dell’altezza e della lunghezza dei pali ammettono valori da 100% a 200%, con passo da 1 a 100 punti percentuali e al massimo 11 valori per griglia. L’estremo superiore è incluso anche quando il passo non divide l’intervallo: 100–115 con passo 10 genera 100, 110 e 115%. Il riferimento dell’altezza è il predimensionamento della singola combinazione; quello dei pali è la lunghezza convenzionale della classe del terreno.</w:t>
      </w:r>
    </w:p>
    <w:p w14:paraId="48C48170" w14:textId="77777777" w:rsidR="004E4F17" w:rsidRDefault="008375FC">
      <w:pPr>
        <w:spacing w:after="140"/>
      </w:pPr>
      <w:r>
        <w:t>L’impostazione iniziale esplora altezze 100 e 115%, pali 100, 125 e 150%, campate da 1 a 12. Per i pali la lunghezza generata non supera 80 m. Le fondazioni libere sono plinto diretto, pali da 1,0 m e pali da 1,5 m; la voce Automatica viene risolta e non costituisce un quarto tipo da classificare.</w:t>
      </w:r>
    </w:p>
    <w:p w14:paraId="35A692DC" w14:textId="77777777" w:rsidR="004E4F17" w:rsidRDefault="008375FC">
      <w:pPr>
        <w:spacing w:after="140"/>
      </w:pPr>
      <w:r>
        <w:t>Le altezze aumentate vengono arrotondate verso l’alto a passi di 0,05 m; il valore al 100% conserva la quota automatica non arrotondata. La tolleranza numerica evita che una quota teorica esatta sul passo venga aumentata per il solo rumore di rappresentazione.</w:t>
      </w:r>
    </w:p>
    <w:p w14:paraId="525CCE59" w14:textId="77777777" w:rsidR="004E4F17" w:rsidRDefault="008375FC">
      <w:pPr>
        <w:spacing w:after="140"/>
      </w:pPr>
      <w:r>
        <w:t>La configurazione corrente viene aggiunta come riferimento prima della griglia, anche se fuori dagli intervalli percentuali. Deve comunque soddisfare i filtri, compresi i limiti assoluti di campate e altezza. Il numero di tentativi previsto è un limite superiore: salti di combinazioni incompatibili e rimozione di duplicati possono ridurlo. I tentativi ammessi possono essere più delle geometrie distinte, perché la stessa geometria può essere rappresentata con quote automatiche o esplicite.</w:t>
      </w:r>
    </w:p>
    <w:p w14:paraId="4D6510A9" w14:textId="77777777" w:rsidR="004E4F17" w:rsidRDefault="008375FC">
      <w:pPr>
        <w:pStyle w:val="Titolo2"/>
        <w:keepNext/>
        <w:spacing w:after="140"/>
      </w:pPr>
      <w:bookmarkStart w:id="90" w:name="_Toc244141335"/>
      <w:r>
        <w:lastRenderedPageBreak/>
        <w:t>Geometria longitudinale e larghezza</w:t>
      </w:r>
      <w:bookmarkEnd w:id="90"/>
    </w:p>
    <w:p w14:paraId="393D058D" w14:textId="77777777" w:rsidR="004E4F17" w:rsidRDefault="008375FC">
      <w:pPr>
        <w:spacing w:after="140"/>
      </w:pPr>
      <w:r>
        <w:t>Indicando con nc il numero delle corsie, bc la larghezza della corsia, b la banchina per lato, m lo spartitraffico e bb l’ingombro della barriera per lato, la larghezza complessiva W è:</w:t>
      </w:r>
    </w:p>
    <w:p w14:paraId="750ACA1C" w14:textId="77777777" w:rsidR="004E4F17" w:rsidRDefault="008375FC">
      <w:pPr>
        <w:keepNext/>
        <w:spacing w:before="60" w:after="80"/>
        <w:ind w:left="255"/>
      </w:pPr>
      <m:oMathPara>
        <m:oMath>
          <m:r>
            <m:t>W=</m:t>
          </m:r>
          <m:sSub>
            <m:e>
              <m:r>
                <m:t>n</m:t>
              </m:r>
            </m:e>
            <m:sub>
              <m:r>
                <m:t>c</m:t>
              </m:r>
            </m:sub>
          </m:sSub>
          <m:r>
            <m:t>·</m:t>
          </m:r>
          <m:sSub>
            <m:e>
              <m:r>
                <m:t>b</m:t>
              </m:r>
            </m:e>
            <m:sub>
              <m:r>
                <m:t>c</m:t>
              </m:r>
            </m:sub>
          </m:sSub>
          <m:r>
            <m:t>+2b+m+2</m:t>
          </m:r>
          <m:sSub>
            <m:e>
              <m:r>
                <m:t>b</m:t>
              </m:r>
            </m:e>
            <m:sub>
              <m:r>
                <m:t>b</m:t>
              </m:r>
            </m:sub>
          </m:sSub>
        </m:oMath>
      </m:oMathPara>
    </w:p>
    <w:p w14:paraId="39F896D9" w14:textId="77777777" w:rsidR="004E4F17" w:rsidRDefault="008375FC">
      <w:pPr>
        <w:spacing w:after="140"/>
      </w:pPr>
      <w:r>
        <w:t>Per le famiglie ordinarie, n campate semplicemente appoggiate sono uguali. Se l’impalcato è continuo e n è maggiore di 2, le due campate terminali hanno peso 0,8 e le interne peso 1. La lunghezza di ciascuna campata è la lunghezza totale moltiplicata per il proprio peso e divisa per la somma dei pesi. I ponti con antenne adottano invece L/4, L/2, L/4. Arco con catena e reticolare hanno campate indipendenti.</w:t>
      </w:r>
    </w:p>
    <w:p w14:paraId="10BFD448" w14:textId="77777777" w:rsidR="004E4F17" w:rsidRDefault="008375FC">
      <w:pPr>
        <w:spacing w:after="140"/>
      </w:pPr>
      <w:r>
        <w:t>L’ostacolo è centrato sulla lunghezza del ponte e viene ampliato di 1 m per lato. Il programma prova a spostare gli appoggi interni ai bordi di questa fascia, senza creare campate inferiori a 2 m. Se non può farlo, conserva o segnala la disposizione incompatibile e la ricerca la esclude. Non vengono letti un tracciato planimetrico, una curva d’alveo, il franco idraulico o l’erosione. Il margine di 1 m è geometrico e non costituisce un franco di progetto.</w:t>
      </w:r>
    </w:p>
    <w:p w14:paraId="2A3F92A4" w14:textId="77777777" w:rsidR="004E4F17" w:rsidRDefault="008375FC">
      <w:pPr>
        <w:pStyle w:val="Titolo2"/>
        <w:keepNext/>
        <w:spacing w:after="140"/>
      </w:pPr>
      <w:bookmarkStart w:id="91" w:name="_Toc244141336"/>
      <w:r>
        <w:t>Regole di altezza per le quattordici famiglie</w:t>
      </w:r>
      <w:bookmarkEnd w:id="91"/>
    </w:p>
    <w:p w14:paraId="63E9782A" w14:textId="77777777" w:rsidR="004E4F17" w:rsidRDefault="008375FC">
      <w:pPr>
        <w:spacing w:after="140"/>
      </w:pPr>
      <w:r>
        <w:t xml:space="preserve">Per le famiglie senza struttura superiore l’altezza automatica d è il maggiore fra un minimo e </w:t>
      </w:r>
      <m:oMath>
        <m:f>
          <m:fPr>
            <m:type m:val="lin"/>
          </m:fPr>
          <m:num>
            <m:sSub>
              <m:e>
                <m:r>
                  <m:t>L</m:t>
                </m:r>
              </m:e>
              <m:sub>
                <m:r>
                  <m:t>max</m:t>
                </m:r>
              </m:sub>
            </m:sSub>
          </m:num>
          <m:den>
            <m:r>
              <m:t>r</m:t>
            </m:r>
          </m:den>
        </m:f>
      </m:oMath>
      <w:r>
        <w:t xml:space="preserve"> moltiplicato per 0,95 in continuità o 1,10 con campate indipendenti. Per arco, reticolare, strallato e sospeso il moltiplicatore è 1. Per strallato e sospeso Lmax indica la luce centrale. Sono regole convenzionali interne, non risultati di una verifica resistente né rapporti prescritti universalmente dalle norme.</w:t>
      </w:r>
    </w:p>
    <w:p w14:paraId="0EB3D441" w14:textId="77777777" w:rsidR="004E4F17" w:rsidRDefault="008375FC">
      <w:pPr>
        <w:keepNext/>
        <w:spacing w:before="60" w:after="80"/>
        <w:ind w:left="255"/>
      </w:pPr>
      <m:oMathPara>
        <m:oMath>
          <m:r>
            <m:t>d=max</m:t>
          </m:r>
          <m:d>
            <m:dPr>
              <m:sepChr m:val=""/>
            </m:dPr>
            <m:e>
              <m:sSub>
                <m:e>
                  <m:r>
                    <m:t>d</m:t>
                  </m:r>
                </m:e>
                <m:sub>
                  <m:r>
                    <m:t>min</m:t>
                  </m:r>
                </m:sub>
              </m:sSub>
              <m:r>
                <m:t>;</m:t>
              </m:r>
              <m:f>
                <m:fPr>
                  <m:type m:val="bar"/>
                </m:fPr>
                <m:num>
                  <m:r>
                    <m:t>k</m:t>
                  </m:r>
                  <m:sSub>
                    <m:e>
                      <m:r>
                        <m:t>L</m:t>
                      </m:r>
                    </m:e>
                    <m:sub>
                      <m:r>
                        <m:t>max</m:t>
                      </m:r>
                    </m:sub>
                  </m:sSub>
                </m:num>
                <m:den>
                  <m:r>
                    <m:t>r</m:t>
                  </m:r>
                </m:den>
              </m:f>
            </m:e>
          </m:d>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4E4F17" w14:paraId="3C0D233D" w14:textId="77777777">
        <w:trPr>
          <w:cantSplit/>
          <w:tblHeader/>
          <w:jc w:val="center"/>
        </w:trPr>
        <w:tc>
          <w:tcPr>
            <w:tcW w:w="3969" w:type="dxa"/>
            <w:shd w:val="clear" w:color="auto" w:fill="E7E6E6"/>
            <w:tcMar>
              <w:top w:w="90" w:type="dxa"/>
              <w:left w:w="90" w:type="dxa"/>
              <w:bottom w:w="90" w:type="dxa"/>
              <w:right w:w="90" w:type="dxa"/>
            </w:tcMar>
            <w:vAlign w:val="center"/>
          </w:tcPr>
          <w:p w14:paraId="23E271CB" w14:textId="77777777" w:rsidR="004E4F17" w:rsidRDefault="008375FC">
            <w:pPr>
              <w:spacing w:before="20" w:after="20"/>
              <w:jc w:val="left"/>
            </w:pPr>
            <w:r>
              <w:rPr>
                <w:b/>
                <w:sz w:val="21"/>
              </w:rPr>
              <w:t>Tipologia</w:t>
            </w:r>
          </w:p>
        </w:tc>
        <w:tc>
          <w:tcPr>
            <w:tcW w:w="1814" w:type="dxa"/>
            <w:shd w:val="clear" w:color="auto" w:fill="E7E6E6"/>
            <w:tcMar>
              <w:top w:w="90" w:type="dxa"/>
              <w:left w:w="90" w:type="dxa"/>
              <w:bottom w:w="90" w:type="dxa"/>
              <w:right w:w="90" w:type="dxa"/>
            </w:tcMar>
            <w:vAlign w:val="center"/>
          </w:tcPr>
          <w:p w14:paraId="41344AB8" w14:textId="77777777" w:rsidR="004E4F17" w:rsidRDefault="008375FC">
            <w:pPr>
              <w:spacing w:before="20" w:after="20"/>
              <w:jc w:val="center"/>
            </w:pPr>
            <w:r>
              <w:rPr>
                <w:b/>
                <w:sz w:val="21"/>
              </w:rPr>
              <w:t>Campo luce m</w:t>
            </w:r>
          </w:p>
        </w:tc>
        <w:tc>
          <w:tcPr>
            <w:tcW w:w="1814" w:type="dxa"/>
            <w:shd w:val="clear" w:color="auto" w:fill="E7E6E6"/>
            <w:tcMar>
              <w:top w:w="90" w:type="dxa"/>
              <w:left w:w="90" w:type="dxa"/>
              <w:bottom w:w="90" w:type="dxa"/>
              <w:right w:w="90" w:type="dxa"/>
            </w:tcMar>
            <w:vAlign w:val="center"/>
          </w:tcPr>
          <w:p w14:paraId="0E2343BF" w14:textId="77777777" w:rsidR="004E4F17" w:rsidRDefault="008375FC">
            <w:pPr>
              <w:spacing w:before="20" w:after="20"/>
              <w:jc w:val="center"/>
            </w:pPr>
            <w:r>
              <w:rPr>
                <w:b/>
                <w:sz w:val="21"/>
              </w:rPr>
              <w:t>Rapporto r</w:t>
            </w:r>
          </w:p>
        </w:tc>
        <w:tc>
          <w:tcPr>
            <w:tcW w:w="2041" w:type="dxa"/>
            <w:shd w:val="clear" w:color="auto" w:fill="E7E6E6"/>
            <w:tcMar>
              <w:top w:w="90" w:type="dxa"/>
              <w:left w:w="90" w:type="dxa"/>
              <w:bottom w:w="90" w:type="dxa"/>
              <w:right w:w="90" w:type="dxa"/>
            </w:tcMar>
            <w:vAlign w:val="center"/>
          </w:tcPr>
          <w:p w14:paraId="79EAB420" w14:textId="77777777" w:rsidR="004E4F17" w:rsidRDefault="008375FC">
            <w:pPr>
              <w:spacing w:before="20" w:after="20"/>
              <w:jc w:val="center"/>
            </w:pPr>
            <w:r>
              <w:rPr>
                <w:b/>
                <w:sz w:val="21"/>
              </w:rPr>
              <w:t>Minimo d m</w:t>
            </w:r>
          </w:p>
        </w:tc>
      </w:tr>
      <w:tr w:rsidR="004E4F17" w14:paraId="7E4DDB5B" w14:textId="77777777">
        <w:trPr>
          <w:cantSplit/>
          <w:jc w:val="center"/>
        </w:trPr>
        <w:tc>
          <w:tcPr>
            <w:tcW w:w="3969" w:type="dxa"/>
            <w:tcMar>
              <w:top w:w="90" w:type="dxa"/>
              <w:left w:w="90" w:type="dxa"/>
              <w:bottom w:w="90" w:type="dxa"/>
              <w:right w:w="90" w:type="dxa"/>
            </w:tcMar>
            <w:vAlign w:val="center"/>
          </w:tcPr>
          <w:p w14:paraId="5F0DBF7D" w14:textId="77777777" w:rsidR="004E4F17" w:rsidRDefault="008375FC">
            <w:pPr>
              <w:spacing w:before="20" w:after="20"/>
              <w:jc w:val="left"/>
            </w:pPr>
            <w:r>
              <w:rPr>
                <w:sz w:val="21"/>
              </w:rPr>
              <w:t>Soletta piena in c.a.</w:t>
            </w:r>
          </w:p>
        </w:tc>
        <w:tc>
          <w:tcPr>
            <w:tcW w:w="1814" w:type="dxa"/>
            <w:tcMar>
              <w:top w:w="90" w:type="dxa"/>
              <w:left w:w="90" w:type="dxa"/>
              <w:bottom w:w="90" w:type="dxa"/>
              <w:right w:w="90" w:type="dxa"/>
            </w:tcMar>
            <w:vAlign w:val="center"/>
          </w:tcPr>
          <w:p w14:paraId="2D780091" w14:textId="77777777" w:rsidR="004E4F17" w:rsidRDefault="008375FC">
            <w:pPr>
              <w:spacing w:before="20" w:after="20"/>
              <w:jc w:val="center"/>
            </w:pPr>
            <w:r>
              <w:rPr>
                <w:sz w:val="21"/>
              </w:rPr>
              <w:t>6–15</w:t>
            </w:r>
          </w:p>
        </w:tc>
        <w:tc>
          <w:tcPr>
            <w:tcW w:w="1814" w:type="dxa"/>
            <w:tcMar>
              <w:top w:w="90" w:type="dxa"/>
              <w:left w:w="90" w:type="dxa"/>
              <w:bottom w:w="90" w:type="dxa"/>
              <w:right w:w="90" w:type="dxa"/>
            </w:tcMar>
            <w:vAlign w:val="center"/>
          </w:tcPr>
          <w:p w14:paraId="6FBA9290" w14:textId="77777777" w:rsidR="004E4F17" w:rsidRDefault="008375FC">
            <w:pPr>
              <w:spacing w:before="20" w:after="20"/>
              <w:jc w:val="center"/>
            </w:pPr>
            <w:r>
              <w:rPr>
                <w:sz w:val="21"/>
              </w:rPr>
              <w:t>18</w:t>
            </w:r>
          </w:p>
        </w:tc>
        <w:tc>
          <w:tcPr>
            <w:tcW w:w="2041" w:type="dxa"/>
            <w:tcMar>
              <w:top w:w="90" w:type="dxa"/>
              <w:left w:w="90" w:type="dxa"/>
              <w:bottom w:w="90" w:type="dxa"/>
              <w:right w:w="90" w:type="dxa"/>
            </w:tcMar>
            <w:vAlign w:val="center"/>
          </w:tcPr>
          <w:p w14:paraId="6395A0FC" w14:textId="77777777" w:rsidR="004E4F17" w:rsidRDefault="008375FC">
            <w:pPr>
              <w:spacing w:before="20" w:after="20"/>
              <w:jc w:val="center"/>
            </w:pPr>
            <w:r>
              <w:rPr>
                <w:sz w:val="21"/>
              </w:rPr>
              <w:t>0,35</w:t>
            </w:r>
          </w:p>
        </w:tc>
      </w:tr>
      <w:tr w:rsidR="004E4F17" w14:paraId="6519E874" w14:textId="77777777">
        <w:trPr>
          <w:cantSplit/>
          <w:jc w:val="center"/>
        </w:trPr>
        <w:tc>
          <w:tcPr>
            <w:tcW w:w="3969" w:type="dxa"/>
            <w:tcMar>
              <w:top w:w="90" w:type="dxa"/>
              <w:left w:w="90" w:type="dxa"/>
              <w:bottom w:w="90" w:type="dxa"/>
              <w:right w:w="90" w:type="dxa"/>
            </w:tcMar>
            <w:vAlign w:val="center"/>
          </w:tcPr>
          <w:p w14:paraId="0BE51CE9" w14:textId="77777777" w:rsidR="004E4F17" w:rsidRDefault="008375FC">
            <w:pPr>
              <w:spacing w:before="20" w:after="20"/>
              <w:jc w:val="left"/>
            </w:pPr>
            <w:r>
              <w:rPr>
                <w:sz w:val="21"/>
              </w:rPr>
              <w:t>Travi a T in c.a.</w:t>
            </w:r>
          </w:p>
        </w:tc>
        <w:tc>
          <w:tcPr>
            <w:tcW w:w="1814" w:type="dxa"/>
            <w:tcMar>
              <w:top w:w="90" w:type="dxa"/>
              <w:left w:w="90" w:type="dxa"/>
              <w:bottom w:w="90" w:type="dxa"/>
              <w:right w:w="90" w:type="dxa"/>
            </w:tcMar>
            <w:vAlign w:val="center"/>
          </w:tcPr>
          <w:p w14:paraId="6F92CB04" w14:textId="77777777" w:rsidR="004E4F17" w:rsidRDefault="008375FC">
            <w:pPr>
              <w:spacing w:before="20" w:after="20"/>
              <w:jc w:val="center"/>
            </w:pPr>
            <w:r>
              <w:rPr>
                <w:sz w:val="21"/>
              </w:rPr>
              <w:t>12–30</w:t>
            </w:r>
          </w:p>
        </w:tc>
        <w:tc>
          <w:tcPr>
            <w:tcW w:w="1814" w:type="dxa"/>
            <w:tcMar>
              <w:top w:w="90" w:type="dxa"/>
              <w:left w:w="90" w:type="dxa"/>
              <w:bottom w:w="90" w:type="dxa"/>
              <w:right w:w="90" w:type="dxa"/>
            </w:tcMar>
            <w:vAlign w:val="center"/>
          </w:tcPr>
          <w:p w14:paraId="6D835761" w14:textId="77777777" w:rsidR="004E4F17" w:rsidRDefault="008375FC">
            <w:pPr>
              <w:spacing w:before="20" w:after="20"/>
              <w:jc w:val="center"/>
            </w:pPr>
            <w:r>
              <w:rPr>
                <w:sz w:val="21"/>
              </w:rPr>
              <w:t>17</w:t>
            </w:r>
          </w:p>
        </w:tc>
        <w:tc>
          <w:tcPr>
            <w:tcW w:w="2041" w:type="dxa"/>
            <w:tcMar>
              <w:top w:w="90" w:type="dxa"/>
              <w:left w:w="90" w:type="dxa"/>
              <w:bottom w:w="90" w:type="dxa"/>
              <w:right w:w="90" w:type="dxa"/>
            </w:tcMar>
            <w:vAlign w:val="center"/>
          </w:tcPr>
          <w:p w14:paraId="62BC190D" w14:textId="77777777" w:rsidR="004E4F17" w:rsidRDefault="008375FC">
            <w:pPr>
              <w:spacing w:before="20" w:after="20"/>
              <w:jc w:val="center"/>
            </w:pPr>
            <w:r>
              <w:rPr>
                <w:sz w:val="21"/>
              </w:rPr>
              <w:t>0,70</w:t>
            </w:r>
          </w:p>
        </w:tc>
      </w:tr>
      <w:tr w:rsidR="004E4F17" w14:paraId="5C9792B5" w14:textId="77777777">
        <w:trPr>
          <w:cantSplit/>
          <w:jc w:val="center"/>
        </w:trPr>
        <w:tc>
          <w:tcPr>
            <w:tcW w:w="3969" w:type="dxa"/>
            <w:tcMar>
              <w:top w:w="90" w:type="dxa"/>
              <w:left w:w="90" w:type="dxa"/>
              <w:bottom w:w="90" w:type="dxa"/>
              <w:right w:w="90" w:type="dxa"/>
            </w:tcMar>
            <w:vAlign w:val="center"/>
          </w:tcPr>
          <w:p w14:paraId="2DF79716" w14:textId="77777777" w:rsidR="004E4F17" w:rsidRDefault="008375FC">
            <w:pPr>
              <w:spacing w:before="20" w:after="20"/>
              <w:jc w:val="left"/>
            </w:pPr>
            <w:r>
              <w:rPr>
                <w:sz w:val="21"/>
              </w:rPr>
              <w:t>Travi a I in c.a.p.</w:t>
            </w:r>
          </w:p>
        </w:tc>
        <w:tc>
          <w:tcPr>
            <w:tcW w:w="1814" w:type="dxa"/>
            <w:tcMar>
              <w:top w:w="90" w:type="dxa"/>
              <w:left w:w="90" w:type="dxa"/>
              <w:bottom w:w="90" w:type="dxa"/>
              <w:right w:w="90" w:type="dxa"/>
            </w:tcMar>
            <w:vAlign w:val="center"/>
          </w:tcPr>
          <w:p w14:paraId="0E6C04E1" w14:textId="77777777" w:rsidR="004E4F17" w:rsidRDefault="008375FC">
            <w:pPr>
              <w:spacing w:before="20" w:after="20"/>
              <w:jc w:val="center"/>
            </w:pPr>
            <w:r>
              <w:rPr>
                <w:sz w:val="21"/>
              </w:rPr>
              <w:t>20–50</w:t>
            </w:r>
          </w:p>
        </w:tc>
        <w:tc>
          <w:tcPr>
            <w:tcW w:w="1814" w:type="dxa"/>
            <w:tcMar>
              <w:top w:w="90" w:type="dxa"/>
              <w:left w:w="90" w:type="dxa"/>
              <w:bottom w:w="90" w:type="dxa"/>
              <w:right w:w="90" w:type="dxa"/>
            </w:tcMar>
            <w:vAlign w:val="center"/>
          </w:tcPr>
          <w:p w14:paraId="6103F611" w14:textId="77777777" w:rsidR="004E4F17" w:rsidRDefault="008375FC">
            <w:pPr>
              <w:spacing w:before="20" w:after="20"/>
              <w:jc w:val="center"/>
            </w:pPr>
            <w:r>
              <w:rPr>
                <w:sz w:val="21"/>
              </w:rPr>
              <w:t>22,22</w:t>
            </w:r>
          </w:p>
        </w:tc>
        <w:tc>
          <w:tcPr>
            <w:tcW w:w="2041" w:type="dxa"/>
            <w:tcMar>
              <w:top w:w="90" w:type="dxa"/>
              <w:left w:w="90" w:type="dxa"/>
              <w:bottom w:w="90" w:type="dxa"/>
              <w:right w:w="90" w:type="dxa"/>
            </w:tcMar>
            <w:vAlign w:val="center"/>
          </w:tcPr>
          <w:p w14:paraId="7003CB35" w14:textId="77777777" w:rsidR="004E4F17" w:rsidRDefault="008375FC">
            <w:pPr>
              <w:spacing w:before="20" w:after="20"/>
              <w:jc w:val="center"/>
            </w:pPr>
            <w:r>
              <w:rPr>
                <w:sz w:val="21"/>
              </w:rPr>
              <w:t>1,00</w:t>
            </w:r>
          </w:p>
        </w:tc>
      </w:tr>
      <w:tr w:rsidR="004E4F17" w14:paraId="66950A12" w14:textId="77777777">
        <w:trPr>
          <w:cantSplit/>
          <w:jc w:val="center"/>
        </w:trPr>
        <w:tc>
          <w:tcPr>
            <w:tcW w:w="3969" w:type="dxa"/>
            <w:tcMar>
              <w:top w:w="90" w:type="dxa"/>
              <w:left w:w="90" w:type="dxa"/>
              <w:bottom w:w="90" w:type="dxa"/>
              <w:right w:w="90" w:type="dxa"/>
            </w:tcMar>
            <w:vAlign w:val="center"/>
          </w:tcPr>
          <w:p w14:paraId="3DE41DAB" w14:textId="77777777" w:rsidR="004E4F17" w:rsidRDefault="008375FC">
            <w:pPr>
              <w:spacing w:before="20" w:after="20"/>
              <w:jc w:val="left"/>
            </w:pPr>
            <w:r>
              <w:rPr>
                <w:sz w:val="21"/>
              </w:rPr>
              <w:t>Travi a U in c.a.p.</w:t>
            </w:r>
          </w:p>
        </w:tc>
        <w:tc>
          <w:tcPr>
            <w:tcW w:w="1814" w:type="dxa"/>
            <w:tcMar>
              <w:top w:w="90" w:type="dxa"/>
              <w:left w:w="90" w:type="dxa"/>
              <w:bottom w:w="90" w:type="dxa"/>
              <w:right w:w="90" w:type="dxa"/>
            </w:tcMar>
            <w:vAlign w:val="center"/>
          </w:tcPr>
          <w:p w14:paraId="735302E2" w14:textId="77777777" w:rsidR="004E4F17" w:rsidRDefault="008375FC">
            <w:pPr>
              <w:spacing w:before="20" w:after="20"/>
              <w:jc w:val="center"/>
            </w:pPr>
            <w:r>
              <w:rPr>
                <w:sz w:val="21"/>
              </w:rPr>
              <w:t>25–50</w:t>
            </w:r>
          </w:p>
        </w:tc>
        <w:tc>
          <w:tcPr>
            <w:tcW w:w="1814" w:type="dxa"/>
            <w:tcMar>
              <w:top w:w="90" w:type="dxa"/>
              <w:left w:w="90" w:type="dxa"/>
              <w:bottom w:w="90" w:type="dxa"/>
              <w:right w:w="90" w:type="dxa"/>
            </w:tcMar>
            <w:vAlign w:val="center"/>
          </w:tcPr>
          <w:p w14:paraId="52A2892B" w14:textId="77777777" w:rsidR="004E4F17" w:rsidRDefault="008375FC">
            <w:pPr>
              <w:spacing w:before="20" w:after="20"/>
              <w:jc w:val="center"/>
            </w:pPr>
            <w:r>
              <w:rPr>
                <w:sz w:val="21"/>
              </w:rPr>
              <w:t>22,22</w:t>
            </w:r>
          </w:p>
        </w:tc>
        <w:tc>
          <w:tcPr>
            <w:tcW w:w="2041" w:type="dxa"/>
            <w:tcMar>
              <w:top w:w="90" w:type="dxa"/>
              <w:left w:w="90" w:type="dxa"/>
              <w:bottom w:w="90" w:type="dxa"/>
              <w:right w:w="90" w:type="dxa"/>
            </w:tcMar>
            <w:vAlign w:val="center"/>
          </w:tcPr>
          <w:p w14:paraId="40751435" w14:textId="77777777" w:rsidR="004E4F17" w:rsidRDefault="008375FC">
            <w:pPr>
              <w:spacing w:before="20" w:after="20"/>
              <w:jc w:val="center"/>
            </w:pPr>
            <w:r>
              <w:rPr>
                <w:sz w:val="21"/>
              </w:rPr>
              <w:t>1,10</w:t>
            </w:r>
          </w:p>
        </w:tc>
      </w:tr>
      <w:tr w:rsidR="004E4F17" w14:paraId="1089DF6D" w14:textId="77777777">
        <w:trPr>
          <w:cantSplit/>
          <w:jc w:val="center"/>
        </w:trPr>
        <w:tc>
          <w:tcPr>
            <w:tcW w:w="3969" w:type="dxa"/>
            <w:tcMar>
              <w:top w:w="90" w:type="dxa"/>
              <w:left w:w="90" w:type="dxa"/>
              <w:bottom w:w="90" w:type="dxa"/>
              <w:right w:w="90" w:type="dxa"/>
            </w:tcMar>
            <w:vAlign w:val="center"/>
          </w:tcPr>
          <w:p w14:paraId="7EB0460D" w14:textId="77777777" w:rsidR="004E4F17" w:rsidRDefault="008375FC">
            <w:pPr>
              <w:spacing w:before="20" w:after="20"/>
              <w:jc w:val="left"/>
            </w:pPr>
            <w:r>
              <w:rPr>
                <w:sz w:val="21"/>
              </w:rPr>
              <w:t>Cassone in c.a.p.</w:t>
            </w:r>
          </w:p>
        </w:tc>
        <w:tc>
          <w:tcPr>
            <w:tcW w:w="1814" w:type="dxa"/>
            <w:tcMar>
              <w:top w:w="90" w:type="dxa"/>
              <w:left w:w="90" w:type="dxa"/>
              <w:bottom w:w="90" w:type="dxa"/>
              <w:right w:w="90" w:type="dxa"/>
            </w:tcMar>
            <w:vAlign w:val="center"/>
          </w:tcPr>
          <w:p w14:paraId="4B7C680B" w14:textId="77777777" w:rsidR="004E4F17" w:rsidRDefault="008375FC">
            <w:pPr>
              <w:spacing w:before="20" w:after="20"/>
              <w:jc w:val="center"/>
            </w:pPr>
            <w:r>
              <w:rPr>
                <w:sz w:val="21"/>
              </w:rPr>
              <w:t>35–80</w:t>
            </w:r>
          </w:p>
        </w:tc>
        <w:tc>
          <w:tcPr>
            <w:tcW w:w="1814" w:type="dxa"/>
            <w:tcMar>
              <w:top w:w="90" w:type="dxa"/>
              <w:left w:w="90" w:type="dxa"/>
              <w:bottom w:w="90" w:type="dxa"/>
              <w:right w:w="90" w:type="dxa"/>
            </w:tcMar>
            <w:vAlign w:val="center"/>
          </w:tcPr>
          <w:p w14:paraId="7EB049A1" w14:textId="77777777" w:rsidR="004E4F17" w:rsidRDefault="008375FC">
            <w:pPr>
              <w:spacing w:before="20" w:after="20"/>
              <w:jc w:val="center"/>
            </w:pPr>
            <w:r>
              <w:rPr>
                <w:sz w:val="21"/>
              </w:rPr>
              <w:t>22,22</w:t>
            </w:r>
          </w:p>
        </w:tc>
        <w:tc>
          <w:tcPr>
            <w:tcW w:w="2041" w:type="dxa"/>
            <w:tcMar>
              <w:top w:w="90" w:type="dxa"/>
              <w:left w:w="90" w:type="dxa"/>
              <w:bottom w:w="90" w:type="dxa"/>
              <w:right w:w="90" w:type="dxa"/>
            </w:tcMar>
            <w:vAlign w:val="center"/>
          </w:tcPr>
          <w:p w14:paraId="4C05AB4F" w14:textId="77777777" w:rsidR="004E4F17" w:rsidRDefault="008375FC">
            <w:pPr>
              <w:spacing w:before="20" w:after="20"/>
              <w:jc w:val="center"/>
            </w:pPr>
            <w:r>
              <w:rPr>
                <w:sz w:val="21"/>
              </w:rPr>
              <w:t>1,30</w:t>
            </w:r>
          </w:p>
        </w:tc>
      </w:tr>
      <w:tr w:rsidR="004E4F17" w14:paraId="6FD5D7ED" w14:textId="77777777">
        <w:trPr>
          <w:cantSplit/>
          <w:jc w:val="center"/>
        </w:trPr>
        <w:tc>
          <w:tcPr>
            <w:tcW w:w="3969" w:type="dxa"/>
            <w:tcMar>
              <w:top w:w="90" w:type="dxa"/>
              <w:left w:w="90" w:type="dxa"/>
              <w:bottom w:w="90" w:type="dxa"/>
              <w:right w:w="90" w:type="dxa"/>
            </w:tcMar>
            <w:vAlign w:val="center"/>
          </w:tcPr>
          <w:p w14:paraId="144D1764" w14:textId="77777777" w:rsidR="004E4F17" w:rsidRDefault="008375FC">
            <w:pPr>
              <w:spacing w:before="20" w:after="20"/>
              <w:jc w:val="left"/>
            </w:pPr>
            <w:r>
              <w:rPr>
                <w:sz w:val="21"/>
              </w:rPr>
              <w:t>Cassone a conci variabile</w:t>
            </w:r>
          </w:p>
        </w:tc>
        <w:tc>
          <w:tcPr>
            <w:tcW w:w="1814" w:type="dxa"/>
            <w:tcMar>
              <w:top w:w="90" w:type="dxa"/>
              <w:left w:w="90" w:type="dxa"/>
              <w:bottom w:w="90" w:type="dxa"/>
              <w:right w:w="90" w:type="dxa"/>
            </w:tcMar>
            <w:vAlign w:val="center"/>
          </w:tcPr>
          <w:p w14:paraId="6C87130B" w14:textId="77777777" w:rsidR="004E4F17" w:rsidRDefault="008375FC">
            <w:pPr>
              <w:spacing w:before="20" w:after="20"/>
              <w:jc w:val="center"/>
            </w:pPr>
            <w:r>
              <w:rPr>
                <w:sz w:val="21"/>
              </w:rPr>
              <w:t>80–200</w:t>
            </w:r>
          </w:p>
        </w:tc>
        <w:tc>
          <w:tcPr>
            <w:tcW w:w="1814" w:type="dxa"/>
            <w:tcMar>
              <w:top w:w="90" w:type="dxa"/>
              <w:left w:w="90" w:type="dxa"/>
              <w:bottom w:w="90" w:type="dxa"/>
              <w:right w:w="90" w:type="dxa"/>
            </w:tcMar>
            <w:vAlign w:val="center"/>
          </w:tcPr>
          <w:p w14:paraId="14F28449" w14:textId="77777777" w:rsidR="004E4F17" w:rsidRDefault="008375FC">
            <w:pPr>
              <w:spacing w:before="20" w:after="20"/>
              <w:jc w:val="center"/>
            </w:pPr>
            <w:r>
              <w:rPr>
                <w:sz w:val="21"/>
              </w:rPr>
              <w:t>45</w:t>
            </w:r>
          </w:p>
        </w:tc>
        <w:tc>
          <w:tcPr>
            <w:tcW w:w="2041" w:type="dxa"/>
            <w:tcMar>
              <w:top w:w="90" w:type="dxa"/>
              <w:left w:w="90" w:type="dxa"/>
              <w:bottom w:w="90" w:type="dxa"/>
              <w:right w:w="90" w:type="dxa"/>
            </w:tcMar>
            <w:vAlign w:val="center"/>
          </w:tcPr>
          <w:p w14:paraId="36C99E97" w14:textId="77777777" w:rsidR="004E4F17" w:rsidRDefault="008375FC">
            <w:pPr>
              <w:spacing w:before="20" w:after="20"/>
              <w:jc w:val="center"/>
            </w:pPr>
            <w:r>
              <w:rPr>
                <w:sz w:val="21"/>
              </w:rPr>
              <w:t>2,00</w:t>
            </w:r>
          </w:p>
        </w:tc>
      </w:tr>
      <w:tr w:rsidR="004E4F17" w14:paraId="3D31D7D6" w14:textId="77777777">
        <w:trPr>
          <w:cantSplit/>
          <w:jc w:val="center"/>
        </w:trPr>
        <w:tc>
          <w:tcPr>
            <w:tcW w:w="3969" w:type="dxa"/>
            <w:tcMar>
              <w:top w:w="90" w:type="dxa"/>
              <w:left w:w="90" w:type="dxa"/>
              <w:bottom w:w="90" w:type="dxa"/>
              <w:right w:w="90" w:type="dxa"/>
            </w:tcMar>
            <w:vAlign w:val="center"/>
          </w:tcPr>
          <w:p w14:paraId="79C98D77" w14:textId="77777777" w:rsidR="004E4F17" w:rsidRDefault="008375FC">
            <w:pPr>
              <w:spacing w:before="20" w:after="20"/>
              <w:jc w:val="left"/>
            </w:pPr>
            <w:r>
              <w:rPr>
                <w:sz w:val="21"/>
              </w:rPr>
              <w:t>Travi a I acciaio cls</w:t>
            </w:r>
          </w:p>
        </w:tc>
        <w:tc>
          <w:tcPr>
            <w:tcW w:w="1814" w:type="dxa"/>
            <w:tcMar>
              <w:top w:w="90" w:type="dxa"/>
              <w:left w:w="90" w:type="dxa"/>
              <w:bottom w:w="90" w:type="dxa"/>
              <w:right w:w="90" w:type="dxa"/>
            </w:tcMar>
            <w:vAlign w:val="center"/>
          </w:tcPr>
          <w:p w14:paraId="4444FD80" w14:textId="77777777" w:rsidR="004E4F17" w:rsidRDefault="008375FC">
            <w:pPr>
              <w:spacing w:before="20" w:after="20"/>
              <w:jc w:val="center"/>
            </w:pPr>
            <w:r>
              <w:rPr>
                <w:sz w:val="21"/>
              </w:rPr>
              <w:t>30–90</w:t>
            </w:r>
          </w:p>
        </w:tc>
        <w:tc>
          <w:tcPr>
            <w:tcW w:w="1814" w:type="dxa"/>
            <w:tcMar>
              <w:top w:w="90" w:type="dxa"/>
              <w:left w:w="90" w:type="dxa"/>
              <w:bottom w:w="90" w:type="dxa"/>
              <w:right w:w="90" w:type="dxa"/>
            </w:tcMar>
            <w:vAlign w:val="center"/>
          </w:tcPr>
          <w:p w14:paraId="25BDE74D" w14:textId="77777777" w:rsidR="004E4F17" w:rsidRDefault="008375FC">
            <w:pPr>
              <w:spacing w:before="20" w:after="20"/>
              <w:jc w:val="center"/>
            </w:pPr>
            <w:r>
              <w:rPr>
                <w:sz w:val="21"/>
              </w:rPr>
              <w:t>25</w:t>
            </w:r>
          </w:p>
        </w:tc>
        <w:tc>
          <w:tcPr>
            <w:tcW w:w="2041" w:type="dxa"/>
            <w:tcMar>
              <w:top w:w="90" w:type="dxa"/>
              <w:left w:w="90" w:type="dxa"/>
              <w:bottom w:w="90" w:type="dxa"/>
              <w:right w:w="90" w:type="dxa"/>
            </w:tcMar>
            <w:vAlign w:val="center"/>
          </w:tcPr>
          <w:p w14:paraId="015F399C" w14:textId="77777777" w:rsidR="004E4F17" w:rsidRDefault="008375FC">
            <w:pPr>
              <w:spacing w:before="20" w:after="20"/>
              <w:jc w:val="center"/>
            </w:pPr>
            <w:r>
              <w:rPr>
                <w:sz w:val="21"/>
              </w:rPr>
              <w:t>1,00</w:t>
            </w:r>
          </w:p>
        </w:tc>
      </w:tr>
      <w:tr w:rsidR="004E4F17" w14:paraId="58E63DDE" w14:textId="77777777">
        <w:trPr>
          <w:cantSplit/>
          <w:jc w:val="center"/>
        </w:trPr>
        <w:tc>
          <w:tcPr>
            <w:tcW w:w="3969" w:type="dxa"/>
            <w:tcMar>
              <w:top w:w="90" w:type="dxa"/>
              <w:left w:w="90" w:type="dxa"/>
              <w:bottom w:w="90" w:type="dxa"/>
              <w:right w:w="90" w:type="dxa"/>
            </w:tcMar>
            <w:vAlign w:val="center"/>
          </w:tcPr>
          <w:p w14:paraId="3C31EF21" w14:textId="77777777" w:rsidR="004E4F17" w:rsidRDefault="008375FC">
            <w:pPr>
              <w:spacing w:before="20" w:after="20"/>
              <w:jc w:val="left"/>
            </w:pPr>
            <w:r>
              <w:rPr>
                <w:sz w:val="21"/>
              </w:rPr>
              <w:t>Cassone acciaio cls</w:t>
            </w:r>
          </w:p>
        </w:tc>
        <w:tc>
          <w:tcPr>
            <w:tcW w:w="1814" w:type="dxa"/>
            <w:tcMar>
              <w:top w:w="90" w:type="dxa"/>
              <w:left w:w="90" w:type="dxa"/>
              <w:bottom w:w="90" w:type="dxa"/>
              <w:right w:w="90" w:type="dxa"/>
            </w:tcMar>
            <w:vAlign w:val="center"/>
          </w:tcPr>
          <w:p w14:paraId="62AFA7BE" w14:textId="77777777" w:rsidR="004E4F17" w:rsidRDefault="008375FC">
            <w:pPr>
              <w:spacing w:before="20" w:after="20"/>
              <w:jc w:val="center"/>
            </w:pPr>
            <w:r>
              <w:rPr>
                <w:sz w:val="21"/>
              </w:rPr>
              <w:t>40–150</w:t>
            </w:r>
          </w:p>
        </w:tc>
        <w:tc>
          <w:tcPr>
            <w:tcW w:w="1814" w:type="dxa"/>
            <w:tcMar>
              <w:top w:w="90" w:type="dxa"/>
              <w:left w:w="90" w:type="dxa"/>
              <w:bottom w:w="90" w:type="dxa"/>
              <w:right w:w="90" w:type="dxa"/>
            </w:tcMar>
            <w:vAlign w:val="center"/>
          </w:tcPr>
          <w:p w14:paraId="07C30D4D" w14:textId="77777777" w:rsidR="004E4F17" w:rsidRDefault="008375FC">
            <w:pPr>
              <w:spacing w:before="20" w:after="20"/>
              <w:jc w:val="center"/>
            </w:pPr>
            <w:r>
              <w:rPr>
                <w:sz w:val="21"/>
              </w:rPr>
              <w:t>25</w:t>
            </w:r>
          </w:p>
        </w:tc>
        <w:tc>
          <w:tcPr>
            <w:tcW w:w="2041" w:type="dxa"/>
            <w:tcMar>
              <w:top w:w="90" w:type="dxa"/>
              <w:left w:w="90" w:type="dxa"/>
              <w:bottom w:w="90" w:type="dxa"/>
              <w:right w:w="90" w:type="dxa"/>
            </w:tcMar>
            <w:vAlign w:val="center"/>
          </w:tcPr>
          <w:p w14:paraId="60E1FE50" w14:textId="77777777" w:rsidR="004E4F17" w:rsidRDefault="008375FC">
            <w:pPr>
              <w:spacing w:before="20" w:after="20"/>
              <w:jc w:val="center"/>
            </w:pPr>
            <w:r>
              <w:rPr>
                <w:sz w:val="21"/>
              </w:rPr>
              <w:t>1,20</w:t>
            </w:r>
          </w:p>
        </w:tc>
      </w:tr>
      <w:tr w:rsidR="004E4F17" w14:paraId="636359B1" w14:textId="77777777">
        <w:trPr>
          <w:cantSplit/>
          <w:jc w:val="center"/>
        </w:trPr>
        <w:tc>
          <w:tcPr>
            <w:tcW w:w="3969" w:type="dxa"/>
            <w:tcMar>
              <w:top w:w="90" w:type="dxa"/>
              <w:left w:w="90" w:type="dxa"/>
              <w:bottom w:w="90" w:type="dxa"/>
              <w:right w:w="90" w:type="dxa"/>
            </w:tcMar>
            <w:vAlign w:val="center"/>
          </w:tcPr>
          <w:p w14:paraId="13E062B0" w14:textId="77777777" w:rsidR="004E4F17" w:rsidRDefault="008375FC">
            <w:pPr>
              <w:spacing w:before="20" w:after="20"/>
              <w:jc w:val="left"/>
            </w:pPr>
            <w:r>
              <w:rPr>
                <w:sz w:val="21"/>
              </w:rPr>
              <w:lastRenderedPageBreak/>
              <w:t>Travi incorporate</w:t>
            </w:r>
          </w:p>
        </w:tc>
        <w:tc>
          <w:tcPr>
            <w:tcW w:w="1814" w:type="dxa"/>
            <w:tcMar>
              <w:top w:w="90" w:type="dxa"/>
              <w:left w:w="90" w:type="dxa"/>
              <w:bottom w:w="90" w:type="dxa"/>
              <w:right w:w="90" w:type="dxa"/>
            </w:tcMar>
            <w:vAlign w:val="center"/>
          </w:tcPr>
          <w:p w14:paraId="2236C924" w14:textId="77777777" w:rsidR="004E4F17" w:rsidRDefault="008375FC">
            <w:pPr>
              <w:spacing w:before="20" w:after="20"/>
              <w:jc w:val="center"/>
            </w:pPr>
            <w:r>
              <w:rPr>
                <w:sz w:val="21"/>
              </w:rPr>
              <w:t>8–40</w:t>
            </w:r>
          </w:p>
        </w:tc>
        <w:tc>
          <w:tcPr>
            <w:tcW w:w="1814" w:type="dxa"/>
            <w:tcMar>
              <w:top w:w="90" w:type="dxa"/>
              <w:left w:w="90" w:type="dxa"/>
              <w:bottom w:w="90" w:type="dxa"/>
              <w:right w:w="90" w:type="dxa"/>
            </w:tcMar>
            <w:vAlign w:val="center"/>
          </w:tcPr>
          <w:p w14:paraId="2ACF1D55" w14:textId="77777777" w:rsidR="004E4F17" w:rsidRDefault="008375FC">
            <w:pPr>
              <w:spacing w:before="20" w:after="20"/>
              <w:jc w:val="center"/>
            </w:pPr>
            <w:r>
              <w:rPr>
                <w:sz w:val="21"/>
              </w:rPr>
              <w:t>28</w:t>
            </w:r>
          </w:p>
        </w:tc>
        <w:tc>
          <w:tcPr>
            <w:tcW w:w="2041" w:type="dxa"/>
            <w:tcMar>
              <w:top w:w="90" w:type="dxa"/>
              <w:left w:w="90" w:type="dxa"/>
              <w:bottom w:w="90" w:type="dxa"/>
              <w:right w:w="90" w:type="dxa"/>
            </w:tcMar>
            <w:vAlign w:val="center"/>
          </w:tcPr>
          <w:p w14:paraId="66A502A5" w14:textId="77777777" w:rsidR="004E4F17" w:rsidRDefault="008375FC">
            <w:pPr>
              <w:spacing w:before="20" w:after="20"/>
              <w:jc w:val="center"/>
            </w:pPr>
            <w:r>
              <w:rPr>
                <w:sz w:val="21"/>
              </w:rPr>
              <w:t>0,45</w:t>
            </w:r>
          </w:p>
        </w:tc>
      </w:tr>
      <w:tr w:rsidR="004E4F17" w14:paraId="6ADD6548" w14:textId="77777777">
        <w:trPr>
          <w:cantSplit/>
          <w:jc w:val="center"/>
        </w:trPr>
        <w:tc>
          <w:tcPr>
            <w:tcW w:w="3969" w:type="dxa"/>
            <w:tcMar>
              <w:top w:w="90" w:type="dxa"/>
              <w:left w:w="90" w:type="dxa"/>
              <w:bottom w:w="90" w:type="dxa"/>
              <w:right w:w="90" w:type="dxa"/>
            </w:tcMar>
            <w:vAlign w:val="center"/>
          </w:tcPr>
          <w:p w14:paraId="7574CEC3" w14:textId="77777777" w:rsidR="004E4F17" w:rsidRDefault="008375FC">
            <w:pPr>
              <w:spacing w:before="20" w:after="20"/>
              <w:jc w:val="left"/>
            </w:pPr>
            <w:r>
              <w:rPr>
                <w:sz w:val="21"/>
              </w:rPr>
              <w:t>Piastra ortotropa</w:t>
            </w:r>
          </w:p>
        </w:tc>
        <w:tc>
          <w:tcPr>
            <w:tcW w:w="1814" w:type="dxa"/>
            <w:tcMar>
              <w:top w:w="90" w:type="dxa"/>
              <w:left w:w="90" w:type="dxa"/>
              <w:bottom w:w="90" w:type="dxa"/>
              <w:right w:w="90" w:type="dxa"/>
            </w:tcMar>
            <w:vAlign w:val="center"/>
          </w:tcPr>
          <w:p w14:paraId="1D2D0B86" w14:textId="77777777" w:rsidR="004E4F17" w:rsidRDefault="008375FC">
            <w:pPr>
              <w:spacing w:before="20" w:after="20"/>
              <w:jc w:val="center"/>
            </w:pPr>
            <w:r>
              <w:rPr>
                <w:sz w:val="21"/>
              </w:rPr>
              <w:t>40–200</w:t>
            </w:r>
          </w:p>
        </w:tc>
        <w:tc>
          <w:tcPr>
            <w:tcW w:w="1814" w:type="dxa"/>
            <w:tcMar>
              <w:top w:w="90" w:type="dxa"/>
              <w:left w:w="90" w:type="dxa"/>
              <w:bottom w:w="90" w:type="dxa"/>
              <w:right w:w="90" w:type="dxa"/>
            </w:tcMar>
            <w:vAlign w:val="center"/>
          </w:tcPr>
          <w:p w14:paraId="641FD0BF" w14:textId="77777777" w:rsidR="004E4F17" w:rsidRDefault="008375FC">
            <w:pPr>
              <w:spacing w:before="20" w:after="20"/>
              <w:jc w:val="center"/>
            </w:pPr>
            <w:r>
              <w:rPr>
                <w:sz w:val="21"/>
              </w:rPr>
              <w:t>30</w:t>
            </w:r>
          </w:p>
        </w:tc>
        <w:tc>
          <w:tcPr>
            <w:tcW w:w="2041" w:type="dxa"/>
            <w:tcMar>
              <w:top w:w="90" w:type="dxa"/>
              <w:left w:w="90" w:type="dxa"/>
              <w:bottom w:w="90" w:type="dxa"/>
              <w:right w:w="90" w:type="dxa"/>
            </w:tcMar>
            <w:vAlign w:val="center"/>
          </w:tcPr>
          <w:p w14:paraId="33980AA7" w14:textId="77777777" w:rsidR="004E4F17" w:rsidRDefault="008375FC">
            <w:pPr>
              <w:spacing w:before="20" w:after="20"/>
              <w:jc w:val="center"/>
            </w:pPr>
            <w:r>
              <w:rPr>
                <w:sz w:val="21"/>
              </w:rPr>
              <w:t>1,20</w:t>
            </w:r>
          </w:p>
        </w:tc>
      </w:tr>
      <w:tr w:rsidR="004E4F17" w14:paraId="62D751D8" w14:textId="77777777">
        <w:trPr>
          <w:cantSplit/>
          <w:jc w:val="center"/>
        </w:trPr>
        <w:tc>
          <w:tcPr>
            <w:tcW w:w="3969" w:type="dxa"/>
            <w:tcMar>
              <w:top w:w="90" w:type="dxa"/>
              <w:left w:w="90" w:type="dxa"/>
              <w:bottom w:w="90" w:type="dxa"/>
              <w:right w:w="90" w:type="dxa"/>
            </w:tcMar>
            <w:vAlign w:val="center"/>
          </w:tcPr>
          <w:p w14:paraId="4A837956" w14:textId="77777777" w:rsidR="004E4F17" w:rsidRDefault="008375FC">
            <w:pPr>
              <w:spacing w:before="20" w:after="20"/>
              <w:jc w:val="left"/>
            </w:pPr>
            <w:r>
              <w:rPr>
                <w:sz w:val="21"/>
              </w:rPr>
              <w:t>Arco con catena</w:t>
            </w:r>
          </w:p>
        </w:tc>
        <w:tc>
          <w:tcPr>
            <w:tcW w:w="1814" w:type="dxa"/>
            <w:tcMar>
              <w:top w:w="90" w:type="dxa"/>
              <w:left w:w="90" w:type="dxa"/>
              <w:bottom w:w="90" w:type="dxa"/>
              <w:right w:w="90" w:type="dxa"/>
            </w:tcMar>
            <w:vAlign w:val="center"/>
          </w:tcPr>
          <w:p w14:paraId="30D2AD96" w14:textId="77777777" w:rsidR="004E4F17" w:rsidRDefault="008375FC">
            <w:pPr>
              <w:spacing w:before="20" w:after="20"/>
              <w:jc w:val="center"/>
            </w:pPr>
            <w:r>
              <w:rPr>
                <w:sz w:val="21"/>
              </w:rPr>
              <w:t>40–250</w:t>
            </w:r>
          </w:p>
        </w:tc>
        <w:tc>
          <w:tcPr>
            <w:tcW w:w="1814" w:type="dxa"/>
            <w:tcMar>
              <w:top w:w="90" w:type="dxa"/>
              <w:left w:w="90" w:type="dxa"/>
              <w:bottom w:w="90" w:type="dxa"/>
              <w:right w:w="90" w:type="dxa"/>
            </w:tcMar>
            <w:vAlign w:val="center"/>
          </w:tcPr>
          <w:p w14:paraId="1D5A2910" w14:textId="77777777" w:rsidR="004E4F17" w:rsidRDefault="008375FC">
            <w:pPr>
              <w:spacing w:before="20" w:after="20"/>
              <w:jc w:val="center"/>
            </w:pPr>
            <w:r>
              <w:rPr>
                <w:sz w:val="21"/>
              </w:rPr>
              <w:t>120</w:t>
            </w:r>
          </w:p>
        </w:tc>
        <w:tc>
          <w:tcPr>
            <w:tcW w:w="2041" w:type="dxa"/>
            <w:tcMar>
              <w:top w:w="90" w:type="dxa"/>
              <w:left w:w="90" w:type="dxa"/>
              <w:bottom w:w="90" w:type="dxa"/>
              <w:right w:w="90" w:type="dxa"/>
            </w:tcMar>
            <w:vAlign w:val="center"/>
          </w:tcPr>
          <w:p w14:paraId="26E60EED" w14:textId="77777777" w:rsidR="004E4F17" w:rsidRDefault="008375FC">
            <w:pPr>
              <w:spacing w:before="20" w:after="20"/>
              <w:jc w:val="center"/>
            </w:pPr>
            <w:r>
              <w:rPr>
                <w:sz w:val="21"/>
              </w:rPr>
              <w:t>0,80</w:t>
            </w:r>
          </w:p>
        </w:tc>
      </w:tr>
      <w:tr w:rsidR="004E4F17" w14:paraId="03E2738C" w14:textId="77777777">
        <w:trPr>
          <w:cantSplit/>
          <w:jc w:val="center"/>
        </w:trPr>
        <w:tc>
          <w:tcPr>
            <w:tcW w:w="3969" w:type="dxa"/>
            <w:tcMar>
              <w:top w:w="90" w:type="dxa"/>
              <w:left w:w="90" w:type="dxa"/>
              <w:bottom w:w="90" w:type="dxa"/>
              <w:right w:w="90" w:type="dxa"/>
            </w:tcMar>
            <w:vAlign w:val="center"/>
          </w:tcPr>
          <w:p w14:paraId="796BAAB3" w14:textId="77777777" w:rsidR="004E4F17" w:rsidRDefault="008375FC">
            <w:pPr>
              <w:spacing w:before="20" w:after="20"/>
              <w:jc w:val="left"/>
            </w:pPr>
            <w:r>
              <w:rPr>
                <w:sz w:val="21"/>
              </w:rPr>
              <w:t>Strallato</w:t>
            </w:r>
          </w:p>
        </w:tc>
        <w:tc>
          <w:tcPr>
            <w:tcW w:w="1814" w:type="dxa"/>
            <w:tcMar>
              <w:top w:w="90" w:type="dxa"/>
              <w:left w:w="90" w:type="dxa"/>
              <w:bottom w:w="90" w:type="dxa"/>
              <w:right w:w="90" w:type="dxa"/>
            </w:tcMar>
            <w:vAlign w:val="center"/>
          </w:tcPr>
          <w:p w14:paraId="32809010" w14:textId="77777777" w:rsidR="004E4F17" w:rsidRDefault="008375FC">
            <w:pPr>
              <w:spacing w:before="20" w:after="20"/>
              <w:jc w:val="center"/>
            </w:pPr>
            <w:r>
              <w:rPr>
                <w:sz w:val="21"/>
              </w:rPr>
              <w:t>100–700 centrale</w:t>
            </w:r>
          </w:p>
        </w:tc>
        <w:tc>
          <w:tcPr>
            <w:tcW w:w="1814" w:type="dxa"/>
            <w:tcMar>
              <w:top w:w="90" w:type="dxa"/>
              <w:left w:w="90" w:type="dxa"/>
              <w:bottom w:w="90" w:type="dxa"/>
              <w:right w:w="90" w:type="dxa"/>
            </w:tcMar>
            <w:vAlign w:val="center"/>
          </w:tcPr>
          <w:p w14:paraId="0923732F" w14:textId="77777777" w:rsidR="004E4F17" w:rsidRDefault="008375FC">
            <w:pPr>
              <w:spacing w:before="20" w:after="20"/>
              <w:jc w:val="center"/>
            </w:pPr>
            <w:r>
              <w:rPr>
                <w:sz w:val="21"/>
              </w:rPr>
              <w:t>150</w:t>
            </w:r>
          </w:p>
        </w:tc>
        <w:tc>
          <w:tcPr>
            <w:tcW w:w="2041" w:type="dxa"/>
            <w:tcMar>
              <w:top w:w="90" w:type="dxa"/>
              <w:left w:w="90" w:type="dxa"/>
              <w:bottom w:w="90" w:type="dxa"/>
              <w:right w:w="90" w:type="dxa"/>
            </w:tcMar>
            <w:vAlign w:val="center"/>
          </w:tcPr>
          <w:p w14:paraId="30067C7C" w14:textId="77777777" w:rsidR="004E4F17" w:rsidRDefault="008375FC">
            <w:pPr>
              <w:spacing w:before="20" w:after="20"/>
              <w:jc w:val="center"/>
            </w:pPr>
            <w:r>
              <w:rPr>
                <w:sz w:val="21"/>
              </w:rPr>
              <w:t>1,00</w:t>
            </w:r>
          </w:p>
        </w:tc>
      </w:tr>
      <w:tr w:rsidR="004E4F17" w14:paraId="3A709011" w14:textId="77777777">
        <w:trPr>
          <w:cantSplit/>
          <w:jc w:val="center"/>
        </w:trPr>
        <w:tc>
          <w:tcPr>
            <w:tcW w:w="3969" w:type="dxa"/>
            <w:tcMar>
              <w:top w:w="90" w:type="dxa"/>
              <w:left w:w="90" w:type="dxa"/>
              <w:bottom w:w="90" w:type="dxa"/>
              <w:right w:w="90" w:type="dxa"/>
            </w:tcMar>
            <w:vAlign w:val="center"/>
          </w:tcPr>
          <w:p w14:paraId="217774D0" w14:textId="77777777" w:rsidR="004E4F17" w:rsidRDefault="008375FC">
            <w:pPr>
              <w:spacing w:before="20" w:after="20"/>
              <w:jc w:val="left"/>
            </w:pPr>
            <w:r>
              <w:rPr>
                <w:sz w:val="21"/>
              </w:rPr>
              <w:t>Sospeso</w:t>
            </w:r>
          </w:p>
        </w:tc>
        <w:tc>
          <w:tcPr>
            <w:tcW w:w="1814" w:type="dxa"/>
            <w:tcMar>
              <w:top w:w="90" w:type="dxa"/>
              <w:left w:w="90" w:type="dxa"/>
              <w:bottom w:w="90" w:type="dxa"/>
              <w:right w:w="90" w:type="dxa"/>
            </w:tcMar>
            <w:vAlign w:val="center"/>
          </w:tcPr>
          <w:p w14:paraId="7EC916D1" w14:textId="77777777" w:rsidR="004E4F17" w:rsidRDefault="008375FC">
            <w:pPr>
              <w:spacing w:before="20" w:after="20"/>
              <w:jc w:val="center"/>
            </w:pPr>
            <w:r>
              <w:rPr>
                <w:sz w:val="21"/>
              </w:rPr>
              <w:t>200–1200 centrale</w:t>
            </w:r>
          </w:p>
        </w:tc>
        <w:tc>
          <w:tcPr>
            <w:tcW w:w="1814" w:type="dxa"/>
            <w:tcMar>
              <w:top w:w="90" w:type="dxa"/>
              <w:left w:w="90" w:type="dxa"/>
              <w:bottom w:w="90" w:type="dxa"/>
              <w:right w:w="90" w:type="dxa"/>
            </w:tcMar>
            <w:vAlign w:val="center"/>
          </w:tcPr>
          <w:p w14:paraId="037D462B" w14:textId="77777777" w:rsidR="004E4F17" w:rsidRDefault="008375FC">
            <w:pPr>
              <w:spacing w:before="20" w:after="20"/>
              <w:jc w:val="center"/>
            </w:pPr>
            <w:r>
              <w:rPr>
                <w:sz w:val="21"/>
              </w:rPr>
              <w:t>200</w:t>
            </w:r>
          </w:p>
        </w:tc>
        <w:tc>
          <w:tcPr>
            <w:tcW w:w="2041" w:type="dxa"/>
            <w:tcMar>
              <w:top w:w="90" w:type="dxa"/>
              <w:left w:w="90" w:type="dxa"/>
              <w:bottom w:w="90" w:type="dxa"/>
              <w:right w:w="90" w:type="dxa"/>
            </w:tcMar>
            <w:vAlign w:val="center"/>
          </w:tcPr>
          <w:p w14:paraId="77F98502" w14:textId="77777777" w:rsidR="004E4F17" w:rsidRDefault="008375FC">
            <w:pPr>
              <w:spacing w:before="20" w:after="20"/>
              <w:jc w:val="center"/>
            </w:pPr>
            <w:r>
              <w:rPr>
                <w:sz w:val="21"/>
              </w:rPr>
              <w:t>1,20</w:t>
            </w:r>
          </w:p>
        </w:tc>
      </w:tr>
      <w:tr w:rsidR="004E4F17" w14:paraId="2CB84763" w14:textId="77777777">
        <w:trPr>
          <w:cantSplit/>
          <w:jc w:val="center"/>
        </w:trPr>
        <w:tc>
          <w:tcPr>
            <w:tcW w:w="3969" w:type="dxa"/>
            <w:tcMar>
              <w:top w:w="90" w:type="dxa"/>
              <w:left w:w="90" w:type="dxa"/>
              <w:bottom w:w="90" w:type="dxa"/>
              <w:right w:w="90" w:type="dxa"/>
            </w:tcMar>
            <w:vAlign w:val="center"/>
          </w:tcPr>
          <w:p w14:paraId="0B53BD36" w14:textId="77777777" w:rsidR="004E4F17" w:rsidRDefault="008375FC">
            <w:pPr>
              <w:spacing w:before="20" w:after="20"/>
              <w:jc w:val="left"/>
            </w:pPr>
            <w:r>
              <w:rPr>
                <w:sz w:val="21"/>
              </w:rPr>
              <w:t>Reticolare</w:t>
            </w:r>
          </w:p>
        </w:tc>
        <w:tc>
          <w:tcPr>
            <w:tcW w:w="1814" w:type="dxa"/>
            <w:tcMar>
              <w:top w:w="90" w:type="dxa"/>
              <w:left w:w="90" w:type="dxa"/>
              <w:bottom w:w="90" w:type="dxa"/>
              <w:right w:w="90" w:type="dxa"/>
            </w:tcMar>
            <w:vAlign w:val="center"/>
          </w:tcPr>
          <w:p w14:paraId="268E7CB6" w14:textId="77777777" w:rsidR="004E4F17" w:rsidRDefault="008375FC">
            <w:pPr>
              <w:spacing w:before="20" w:after="20"/>
              <w:jc w:val="center"/>
            </w:pPr>
            <w:r>
              <w:rPr>
                <w:sz w:val="21"/>
              </w:rPr>
              <w:t>30–150</w:t>
            </w:r>
          </w:p>
        </w:tc>
        <w:tc>
          <w:tcPr>
            <w:tcW w:w="1814" w:type="dxa"/>
            <w:tcMar>
              <w:top w:w="90" w:type="dxa"/>
              <w:left w:w="90" w:type="dxa"/>
              <w:bottom w:w="90" w:type="dxa"/>
              <w:right w:w="90" w:type="dxa"/>
            </w:tcMar>
            <w:vAlign w:val="center"/>
          </w:tcPr>
          <w:p w14:paraId="43531F85" w14:textId="77777777" w:rsidR="004E4F17" w:rsidRDefault="008375FC">
            <w:pPr>
              <w:spacing w:before="20" w:after="20"/>
              <w:jc w:val="center"/>
            </w:pPr>
            <w:r>
              <w:rPr>
                <w:sz w:val="21"/>
              </w:rPr>
              <w:t>100</w:t>
            </w:r>
          </w:p>
        </w:tc>
        <w:tc>
          <w:tcPr>
            <w:tcW w:w="2041" w:type="dxa"/>
            <w:tcMar>
              <w:top w:w="90" w:type="dxa"/>
              <w:left w:w="90" w:type="dxa"/>
              <w:bottom w:w="90" w:type="dxa"/>
              <w:right w:w="90" w:type="dxa"/>
            </w:tcMar>
            <w:vAlign w:val="center"/>
          </w:tcPr>
          <w:p w14:paraId="66ECFD24" w14:textId="77777777" w:rsidR="004E4F17" w:rsidRDefault="008375FC">
            <w:pPr>
              <w:spacing w:before="20" w:after="20"/>
              <w:jc w:val="center"/>
            </w:pPr>
            <w:r>
              <w:rPr>
                <w:sz w:val="21"/>
              </w:rPr>
              <w:t>0,70</w:t>
            </w:r>
          </w:p>
        </w:tc>
      </w:tr>
    </w:tbl>
    <w:p w14:paraId="34977DBA" w14:textId="77777777" w:rsidR="004E4F17" w:rsidRDefault="004E4F17"/>
    <w:p w14:paraId="32BF1D77" w14:textId="77777777" w:rsidR="004E4F17" w:rsidRDefault="008375FC">
      <w:pPr>
        <w:spacing w:after="140"/>
      </w:pPr>
      <w:r>
        <w:t xml:space="preserve">Nel cassone variabile l’altezza sulle pile vale </w:t>
      </w:r>
      <m:oMath>
        <m:r>
          <m:t>max(d;</m:t>
        </m:r>
        <m:r>
          <m:rPr>
            <m:sty m:val="p"/>
          </m:rPr>
          <m:t> </m:t>
        </m:r>
        <m:sSub>
          <m:e>
            <m:r>
              <m:t>L</m:t>
            </m:r>
          </m:e>
          <m:sub>
            <m:r>
              <m:t>max</m:t>
            </m:r>
          </m:sub>
        </m:sSub>
        <m:r>
          <m:t>/18)</m:t>
        </m:r>
      </m:oMath>
      <w:r>
        <w:t xml:space="preserve">. Quantità e inerzia sono calcolate con altezza equivalente </w:t>
      </w:r>
      <m:oMath>
        <m:sSub>
          <m:e>
            <m:r>
              <m:t>d</m:t>
            </m:r>
          </m:e>
          <m:sub>
            <m:r>
              <m:t>eq</m:t>
            </m:r>
          </m:sub>
        </m:sSub>
        <m:r>
          <m:t>=d+(</m:t>
        </m:r>
        <m:sSub>
          <m:e>
            <m:r>
              <m:t>d</m:t>
            </m:r>
          </m:e>
          <m:sub>
            <m:r>
              <m:t>pila</m:t>
            </m:r>
          </m:sub>
        </m:sSub>
        <m:r>
          <m:t>−d)/3</m:t>
        </m:r>
      </m:oMath>
      <w:r>
        <w:t>. Il motore non integra una legge reale di variazione lungo l’asse e non simula la costruzione a sbalzo. Il limite massimo di altezza nell’ottimizzazione si applica anche a dpila, cioè all’altezza dell’impalcato in corrispondenza delle pile, non all’altezza del fusto sul terreno.</w:t>
      </w:r>
    </w:p>
    <w:p w14:paraId="68DA305A" w14:textId="77777777" w:rsidR="004E4F17" w:rsidRDefault="008375FC">
      <w:pPr>
        <w:pStyle w:val="Titolo2"/>
        <w:keepNext/>
        <w:spacing w:after="140"/>
      </w:pPr>
      <w:bookmarkStart w:id="92" w:name="_Toc244141337"/>
      <w:r>
        <w:t>Sezioni ideali quantità e inerzie</w:t>
      </w:r>
      <w:bookmarkEnd w:id="92"/>
    </w:p>
    <w:p w14:paraId="157DC989" w14:textId="77777777" w:rsidR="004E4F17" w:rsidRDefault="008375FC">
      <w:pPr>
        <w:spacing w:after="140"/>
      </w:pPr>
      <w:r>
        <w:t xml:space="preserve">Il calcolo usa metri per le dimensioni generali, m² per le aree, m³ per i volumi, m⁴ per le inerzie e tonnellate per gli acciai. Gli spessori metallici inseriti in mm sono divisi per 1.000. Il numero ordinario di travi è </w:t>
      </w:r>
      <m:oMath>
        <m:r>
          <m:t>max(2;</m:t>
        </m:r>
        <m:r>
          <m:rPr>
            <m:sty m:val="p"/>
          </m:rPr>
          <m:t> </m:t>
        </m:r>
        <m:r>
          <m:rPr>
            <m:sty m:val="p"/>
          </m:rPr>
          <m:t>int</m:t>
        </m:r>
        <m:r>
          <m:t>(W/i))</m:t>
        </m:r>
      </m:oMath>
      <w:r>
        <w:t xml:space="preserve">, con </w:t>
      </w:r>
      <m:oMath>
        <m:r>
          <m:t>i</m:t>
        </m:r>
      </m:oMath>
      <w:r>
        <w:t xml:space="preserve"> interasse e int la parte intera; soletta e cassone in c.a.p. hanno un elemento longitudinale equivalente, mentre i cassoni metallici usano il numero impostato o una regola sulla larghezza.</w:t>
      </w:r>
    </w:p>
    <w:p w14:paraId="15A94245" w14:textId="77777777" w:rsidR="004E4F17" w:rsidRDefault="008375FC">
      <w:pPr>
        <w:spacing w:after="140"/>
      </w:pPr>
      <w:r>
        <w:t xml:space="preserve">La soletta piena ha area Wd. Le travi a T sommano soletta e anime rettangolari. Le travi a I in c.a.p. sono profili ideali: piattabande di spessore </w:t>
      </w:r>
      <m:oMath>
        <m:r>
          <m:t>min(0</m:t>
        </m:r>
        <m:r>
          <m:t>,</m:t>
        </m:r>
        <m:r>
          <m:t>18;</m:t>
        </m:r>
        <m:r>
          <m:rPr>
            <m:sty m:val="p"/>
          </m:rPr>
          <m:t> </m:t>
        </m:r>
        <m:r>
          <m:t>h/4)</m:t>
        </m:r>
      </m:oMath>
      <w:r>
        <w:t xml:space="preserve">, larghezza </w:t>
      </w:r>
      <m:oMath>
        <m:r>
          <m:t>min(0</m:t>
        </m:r>
        <m:r>
          <m:t>,</m:t>
        </m:r>
        <m:r>
          <m:t>70;</m:t>
        </m:r>
        <m:r>
          <m:rPr>
            <m:sty m:val="p"/>
          </m:rPr>
          <m:t> </m:t>
        </m:r>
        <m:r>
          <m:t>0</m:t>
        </m:r>
        <m:r>
          <m:t>,</m:t>
        </m:r>
        <m:r>
          <m:t>70</m:t>
        </m:r>
        <m:r>
          <m:t>W/</m:t>
        </m:r>
        <m:sSub>
          <m:e>
            <m:r>
              <m:t>n</m:t>
            </m:r>
          </m:e>
          <m:sub>
            <m:r>
              <m:t>g</m:t>
            </m:r>
          </m:sub>
        </m:sSub>
        <m:r>
          <m:t>)</m:t>
        </m:r>
      </m:oMath>
      <w:r>
        <w:t xml:space="preserve">, anima </w:t>
      </w:r>
      <m:oMath>
        <m:r>
          <m:t>min(0</m:t>
        </m:r>
        <m:r>
          <m:t>,</m:t>
        </m:r>
        <m:r>
          <m:t>20;</m:t>
        </m:r>
        <m:r>
          <m:rPr>
            <m:sty m:val="p"/>
          </m:rPr>
          <m:t> </m:t>
        </m:r>
        <m:sSub>
          <m:e>
            <m:r>
              <m:t>b</m:t>
            </m:r>
          </m:e>
          <m:sub>
            <m:r>
              <m:t>f</m:t>
            </m:r>
          </m:sub>
        </m:sSub>
        <m:r>
          <m:t>/2)</m:t>
        </m:r>
      </m:oMath>
      <w:r>
        <w:t xml:space="preserve"> e rialzo configurabile. Non sono sezioni di catalogo del produttore. Il cassone in c.a.p. somma soletta, fondo di larghezza W per il rapporto impostato e numero di anime pari al numero delle celle più uno.</w:t>
      </w:r>
    </w:p>
    <w:p w14:paraId="19601F12" w14:textId="77777777" w:rsidR="004E4F17" w:rsidRDefault="008375FC">
      <w:pPr>
        <w:spacing w:after="140"/>
      </w:pPr>
      <w:r>
        <w:t>Per una trave metallica a I, tf e tw sono gli spessori di piattabanda e anima, bf è la larghezza delle piattabande e h l’altezza sotto soletta. L’area per trave è:</w:t>
      </w:r>
    </w:p>
    <w:p w14:paraId="1794AC64" w14:textId="77777777" w:rsidR="004E4F17" w:rsidRDefault="008375FC">
      <w:pPr>
        <w:keepNext/>
        <w:spacing w:before="60" w:after="80"/>
        <w:ind w:left="255"/>
      </w:pPr>
      <m:oMathPara>
        <m:oMath>
          <m:sSub>
            <m:e>
              <m:r>
                <m:t>A</m:t>
              </m:r>
            </m:e>
            <m:sub>
              <m:r>
                <m:t>a</m:t>
              </m:r>
            </m:sub>
          </m:sSub>
          <m:r>
            <m:t>=2</m:t>
          </m:r>
          <m:sSub>
            <m:e>
              <m:r>
                <m:t>b</m:t>
              </m:r>
            </m:e>
            <m:sub>
              <m:r>
                <m:t>f</m:t>
              </m:r>
            </m:sub>
          </m:sSub>
          <m:sSub>
            <m:e>
              <m:r>
                <m:t>t</m:t>
              </m:r>
            </m:e>
            <m:sub>
              <m:r>
                <m:t>f</m:t>
              </m:r>
            </m:sub>
          </m:sSub>
          <m:r>
            <m:t>+</m:t>
          </m:r>
          <m:sSub>
            <m:e>
              <m:r>
                <m:t>t</m:t>
              </m:r>
            </m:e>
            <m:sub>
              <m:r>
                <m:t>w</m:t>
              </m:r>
            </m:sub>
          </m:sSub>
          <m:r>
            <m:t>(h−2</m:t>
          </m:r>
          <m:sSub>
            <m:e>
              <m:r>
                <m:t>t</m:t>
              </m:r>
            </m:e>
            <m:sub>
              <m:r>
                <m:t>f</m:t>
              </m:r>
            </m:sub>
          </m:sSub>
          <m:r>
            <m:t>)</m:t>
          </m:r>
        </m:oMath>
      </m:oMathPara>
    </w:p>
    <w:p w14:paraId="3DA62A4E" w14:textId="77777777" w:rsidR="004E4F17" w:rsidRDefault="008375FC">
      <w:pPr>
        <w:spacing w:after="140"/>
      </w:pPr>
      <w:r>
        <w:t xml:space="preserve">Per il cassone metallico ordinario il fondo per cassone vale </w:t>
      </w:r>
      <m:oMath>
        <m:r>
          <m:t>0</m:t>
        </m:r>
        <m:r>
          <m:t>,</m:t>
        </m:r>
        <m:r>
          <m:t>40</m:t>
        </m:r>
        <m:r>
          <m:t>W/</m:t>
        </m:r>
        <m:sSub>
          <m:e>
            <m:r>
              <m:t>n</m:t>
            </m:r>
          </m:e>
          <m:sub>
            <m:r>
              <m:t>g</m:t>
            </m:r>
          </m:sub>
        </m:sSub>
      </m:oMath>
      <w:r>
        <w:t xml:space="preserve">; le due piattabande superiori e le due anime sono conteggiate separatamente. Se s è il parametro H per 4V, lo scarto orizzontale di ogni anima è </w:t>
      </w:r>
      <m:oMath>
        <m:sSub>
          <m:e>
            <m:r>
              <m:t>h</m:t>
            </m:r>
          </m:e>
          <m:sub>
            <m:r>
              <m:t>w</m:t>
            </m:r>
          </m:sub>
        </m:sSub>
        <m:r>
          <m:t>s/4</m:t>
        </m:r>
      </m:oMath>
      <w:r>
        <w:t>. Lo sviluppo reale dell’anima inclinata è:</w:t>
      </w:r>
    </w:p>
    <w:p w14:paraId="2AB1D219" w14:textId="77777777" w:rsidR="004E4F17" w:rsidRDefault="008375FC">
      <w:pPr>
        <w:keepNext/>
        <w:spacing w:before="60" w:after="80"/>
        <w:ind w:left="255"/>
      </w:pPr>
      <m:oMathPara>
        <m:oMath>
          <m:sSub>
            <m:e>
              <m:r>
                <m:t>ℓ</m:t>
              </m:r>
            </m:e>
            <m:sub>
              <m:r>
                <m:t>w</m:t>
              </m:r>
            </m:sub>
          </m:sSub>
          <m:r>
            <m:t>=</m:t>
          </m:r>
          <m:rad>
            <m:radPr>
              <m:degHide m:val="on"/>
            </m:radPr>
            <m:deg/>
            <m:e>
              <m:sSubSup>
                <m:e>
                  <m:r>
                    <m:t>h</m:t>
                  </m:r>
                </m:e>
                <m:sub>
                  <m:r>
                    <m:t>w</m:t>
                  </m:r>
                </m:sub>
                <m:sup>
                  <m:r>
                    <m:t>2</m:t>
                  </m:r>
                </m:sup>
              </m:sSubSup>
              <m:r>
                <m:t>+(</m:t>
              </m:r>
              <m:sSub>
                <m:e>
                  <m:r>
                    <m:t>h</m:t>
                  </m:r>
                </m:e>
                <m:sub>
                  <m:r>
                    <m:t>w</m:t>
                  </m:r>
                </m:sub>
              </m:sSub>
              <m:r>
                <m:t>s/4</m:t>
              </m:r>
              <m:sSup>
                <m:e>
                  <m:r>
                    <m:t>)</m:t>
                  </m:r>
                </m:e>
                <m:sup>
                  <m:r>
                    <m:t>2</m:t>
                  </m:r>
                </m:sup>
              </m:sSup>
            </m:e>
          </m:rad>
        </m:oMath>
      </m:oMathPara>
    </w:p>
    <w:p w14:paraId="02D5C1CF" w14:textId="77777777" w:rsidR="004E4F17" w:rsidRDefault="008375FC">
      <w:pPr>
        <w:spacing w:after="140"/>
      </w:pPr>
      <w:r>
        <w:t xml:space="preserve">L’area delle anime è 2ng tw lw. L’inerzia verticale locale delle anime sottili usa </w:t>
      </w:r>
      <m:oMath>
        <m:r>
          <m:t>A</m:t>
        </m:r>
        <m:sSubSup>
          <m:e>
            <m:r>
              <m:t>h</m:t>
            </m:r>
          </m:e>
          <m:sub>
            <m:r>
              <m:t>w</m:t>
            </m:r>
          </m:sub>
          <m:sup>
            <m:r>
              <m:t>2</m:t>
            </m:r>
          </m:sup>
        </m:sSubSup>
        <m:r>
          <m:t>/12</m:t>
        </m:r>
      </m:oMath>
      <w:r>
        <w:t xml:space="preserve">: lo sviluppo reale determina l’area, mentre la proiezione verticale determina la distribuzione </w:t>
      </w:r>
      <w:r>
        <w:lastRenderedPageBreak/>
        <w:t>delle quote. Il medesimo criterio è usato per le anime delle U, con scarto orizzontale pari a metà della differenza fra larghezza superiore e inferiore. Non si aggiunge l’inerzia microscopica nello spessore della parete: resta una schematizzazione a parete sottile.</w:t>
      </w:r>
    </w:p>
    <w:p w14:paraId="5D78C291" w14:textId="77777777" w:rsidR="004E4F17" w:rsidRDefault="008375FC">
      <w:pPr>
        <w:spacing w:after="140"/>
      </w:pPr>
      <w:r>
        <w:t xml:space="preserve">Il calcestruzzo usa Ec = 22.000((fc + 8)/10)^0,3 MPa, senza viscosità. L’acciaio usa </w:t>
      </w:r>
      <m:oMath>
        <m:sSub>
          <m:e>
            <m:r>
              <m:t>E</m:t>
            </m:r>
          </m:e>
          <m:sub>
            <m:r>
              <m:t>s</m:t>
            </m:r>
          </m:sub>
        </m:sSub>
        <m:r>
          <m:t>=200000</m:t>
        </m:r>
      </m:oMath>
      <w:r>
        <w:t xml:space="preserve"> MPa. Il baricentro e l’inerzia sono omogeneizzati a calcestruzzo, con rapporto </w:t>
      </w:r>
      <m:oMath>
        <m:sSub>
          <m:e>
            <m:r>
              <m:t>n</m:t>
            </m:r>
          </m:e>
          <m:sub>
            <m:r>
              <m:t>j</m:t>
            </m:r>
          </m:sub>
        </m:sSub>
        <m:r>
          <m:t>=</m:t>
        </m:r>
        <m:sSub>
          <m:e>
            <m:r>
              <m:t>E</m:t>
            </m:r>
          </m:e>
          <m:sub>
            <m:r>
              <m:t>j</m:t>
            </m:r>
          </m:sub>
        </m:sSub>
        <m:r>
          <m:t>/</m:t>
        </m:r>
        <m:sSub>
          <m:e>
            <m:r>
              <m:t>E</m:t>
            </m:r>
          </m:e>
          <m:sub>
            <m:r>
              <m:t>c</m:t>
            </m:r>
          </m:sub>
        </m:sSub>
      </m:oMath>
      <w:r>
        <w:t xml:space="preserve">. Per ogni componente si somma l’inerzia locale e il termine di trasporto. La rigidezza per l’analisi longitudinale è </w:t>
      </w:r>
      <m:oMath>
        <m:sSub>
          <m:e>
            <m:r>
              <m:t>E</m:t>
            </m:r>
          </m:e>
          <m:sub>
            <m:r>
              <m:t>c</m:t>
            </m:r>
          </m:sub>
        </m:sSub>
        <m:r>
          <m:t>·1000·I</m:t>
        </m:r>
      </m:oMath>
      <w:r>
        <w:t>, in kN m².</w:t>
      </w:r>
    </w:p>
    <w:p w14:paraId="7CCD207F" w14:textId="77777777" w:rsidR="004E4F17" w:rsidRDefault="008375FC">
      <w:pPr>
        <w:keepNext/>
        <w:spacing w:before="60" w:after="80"/>
        <w:ind w:left="255"/>
      </w:pPr>
      <m:oMathPara>
        <m:oMath>
          <m:sSub>
            <m:e>
              <m:r>
                <m:t>y</m:t>
              </m:r>
            </m:e>
            <m:sub>
              <m:r>
                <m:t>G</m:t>
              </m:r>
            </m:sub>
          </m:sSub>
          <m:r>
            <m:t>=</m:t>
          </m:r>
          <m:f>
            <m:fPr>
              <m:type m:val="bar"/>
            </m:fPr>
            <m:num>
              <m:nary>
                <m:naryPr>
                  <m:chr m:val="∑"/>
                  <m:limLoc m:val="subSup"/>
                  <m:grow m:val="1"/>
                  <m:subHide m:val="off"/>
                  <m:supHide m:val="on"/>
                </m:naryPr>
                <m:sub>
                  <m:r>
                    <m:t>j</m:t>
                  </m:r>
                </m:sub>
                <m:sup/>
                <m:e>
                  <m:sSub>
                    <m:e>
                      <m:r>
                        <m:t>n</m:t>
                      </m:r>
                    </m:e>
                    <m:sub>
                      <m:r>
                        <m:t>j</m:t>
                      </m:r>
                    </m:sub>
                  </m:sSub>
                </m:e>
              </m:nary>
              <m:sSub>
                <m:e>
                  <m:r>
                    <m:t>A</m:t>
                  </m:r>
                </m:e>
                <m:sub>
                  <m:r>
                    <m:t>j</m:t>
                  </m:r>
                </m:sub>
              </m:sSub>
              <m:sSub>
                <m:e>
                  <m:r>
                    <m:t>y</m:t>
                  </m:r>
                </m:e>
                <m:sub>
                  <m:r>
                    <m:t>j</m:t>
                  </m:r>
                </m:sub>
              </m:sSub>
            </m:num>
            <m:den>
              <m:nary>
                <m:naryPr>
                  <m:chr m:val="∑"/>
                  <m:limLoc m:val="subSup"/>
                  <m:grow m:val="1"/>
                  <m:subHide m:val="off"/>
                  <m:supHide m:val="on"/>
                </m:naryPr>
                <m:sub>
                  <m:r>
                    <m:t>j</m:t>
                  </m:r>
                </m:sub>
                <m:sup/>
                <m:e>
                  <m:sSub>
                    <m:e>
                      <m:r>
                        <m:t>n</m:t>
                      </m:r>
                    </m:e>
                    <m:sub>
                      <m:r>
                        <m:t>j</m:t>
                      </m:r>
                    </m:sub>
                  </m:sSub>
                </m:e>
              </m:nary>
              <m:sSub>
                <m:e>
                  <m:r>
                    <m:t>A</m:t>
                  </m:r>
                </m:e>
                <m:sub>
                  <m:r>
                    <m:t>j</m:t>
                  </m:r>
                </m:sub>
              </m:sSub>
            </m:den>
          </m:f>
        </m:oMath>
      </m:oMathPara>
    </w:p>
    <w:p w14:paraId="6464A796" w14:textId="77777777" w:rsidR="004E4F17" w:rsidRDefault="008375FC">
      <w:pPr>
        <w:keepNext/>
        <w:spacing w:before="60" w:after="80"/>
        <w:ind w:left="255"/>
      </w:pPr>
      <m:oMathPara>
        <m:oMath>
          <m:sSub>
            <m:e>
              <m:r>
                <m:t>I</m:t>
              </m:r>
            </m:e>
            <m:sub>
              <m:r>
                <m:t>eq</m:t>
              </m:r>
            </m:sub>
          </m:sSub>
          <m:r>
            <m:t>=</m:t>
          </m:r>
          <m:nary>
            <m:naryPr>
              <m:chr m:val="∑"/>
              <m:limLoc m:val="subSup"/>
              <m:grow m:val="1"/>
              <m:subHide m:val="off"/>
              <m:supHide m:val="on"/>
            </m:naryPr>
            <m:sub>
              <m:r>
                <m:t>j</m:t>
              </m:r>
            </m:sub>
            <m:sup/>
            <m:e>
              <m:sSub>
                <m:e>
                  <m:r>
                    <m:t>n</m:t>
                  </m:r>
                </m:e>
                <m:sub>
                  <m:r>
                    <m:t>j</m:t>
                  </m:r>
                </m:sub>
              </m:sSub>
            </m:e>
          </m:nary>
          <m:d>
            <m:dPr>
              <m:begChr m:val="["/>
              <m:sepChr m:val=""/>
              <m:endChr m:val="]"/>
            </m:dPr>
            <m:e>
              <m:sSub>
                <m:e>
                  <m:r>
                    <m:t>I</m:t>
                  </m:r>
                </m:e>
                <m:sub>
                  <m:r>
                    <m:t>j</m:t>
                  </m:r>
                </m:sub>
              </m:sSub>
              <m:r>
                <m:t>+</m:t>
              </m:r>
              <m:sSub>
                <m:e>
                  <m:r>
                    <m:t>A</m:t>
                  </m:r>
                </m:e>
                <m:sub>
                  <m:r>
                    <m:t>j</m:t>
                  </m:r>
                </m:sub>
              </m:sSub>
              <m:r>
                <m:t>(</m:t>
              </m:r>
              <m:sSub>
                <m:e>
                  <m:r>
                    <m:t>y</m:t>
                  </m:r>
                </m:e>
                <m:sub>
                  <m:r>
                    <m:t>j</m:t>
                  </m:r>
                </m:sub>
              </m:sSub>
              <m:r>
                <m:t>−</m:t>
              </m:r>
              <m:sSub>
                <m:e>
                  <m:r>
                    <m:t>y</m:t>
                  </m:r>
                </m:e>
                <m:sub>
                  <m:r>
                    <m:t>G</m:t>
                  </m:r>
                </m:sub>
              </m:sSub>
              <m:sSup>
                <m:e>
                  <m:r>
                    <m:t>)</m:t>
                  </m:r>
                </m:e>
                <m:sup>
                  <m:r>
                    <m:t>2</m:t>
                  </m:r>
                </m:sup>
              </m:sSup>
            </m:e>
          </m:d>
        </m:oMath>
      </m:oMathPara>
    </w:p>
    <w:p w14:paraId="047E24A6" w14:textId="77777777" w:rsidR="004E4F17" w:rsidRDefault="008375FC">
      <w:pPr>
        <w:spacing w:after="140"/>
      </w:pPr>
      <w:r>
        <w:t xml:space="preserve">Per le travi incorporate, </w:t>
      </w:r>
      <m:oMath>
        <m:sSub>
          <m:e>
            <m:r>
              <m:t>A</m:t>
            </m:r>
          </m:e>
          <m:sub>
            <m:r>
              <m:t>c</m:t>
            </m:r>
          </m:sub>
        </m:sSub>
        <m:r>
          <m:t>=Wd−</m:t>
        </m:r>
        <m:sSub>
          <m:e>
            <m:r>
              <m:t>A</m:t>
            </m:r>
          </m:e>
          <m:sub>
            <m:r>
              <m:t>a</m:t>
            </m:r>
          </m:sub>
        </m:sSub>
      </m:oMath>
      <w:r>
        <w:t xml:space="preserve">: il volume d’acciaio sostituisce calcestruzzo. L’inerzia usa il rettangolo lordo in cls più l’apporto dell’acciaio con coefficiente </w:t>
      </w:r>
      <m:oMath>
        <m:sSub>
          <m:e>
            <m:r>
              <m:t>E</m:t>
            </m:r>
          </m:e>
          <m:sub>
            <m:r>
              <m:t>s</m:t>
            </m:r>
          </m:sub>
        </m:sSub>
        <m:r>
          <m:t>/</m:t>
        </m:r>
        <m:sSub>
          <m:e>
            <m:r>
              <m:t>E</m:t>
            </m:r>
          </m:e>
          <m:sub>
            <m:r>
              <m:t>c</m:t>
            </m:r>
          </m:sub>
        </m:sSub>
        <m:r>
          <m:t>−1</m:t>
        </m:r>
      </m:oMath>
      <w:r>
        <w:t>, evitando di conteggiare due volte la stessa area. Si assume collaborazione perfetta; adesione, fasi di getto e verifiche dei profili non sono risolte.</w:t>
      </w:r>
    </w:p>
    <w:p w14:paraId="7650B125" w14:textId="77777777" w:rsidR="004E4F17" w:rsidRDefault="008375FC">
      <w:pPr>
        <w:spacing w:after="140"/>
      </w:pPr>
      <w:r>
        <w:t xml:space="preserve">La piastra ortotropa somma lamiera superiore, canalette, fondi e due anime verticali per cassone. La lunghezza dei lati inclinati delle canalette è calcolata geometricamente. Il numero delle canalette deriva dalla parte intera di W/interasse e il prospetto espone l’interasse adottato </w:t>
      </w:r>
      <m:oMath>
        <m:f>
          <m:fPr>
            <m:type m:val="lin"/>
          </m:fPr>
          <m:num>
            <m:r>
              <m:t>W</m:t>
            </m:r>
          </m:num>
          <m:den>
            <m:r>
              <m:t>n</m:t>
            </m:r>
          </m:den>
        </m:f>
      </m:oMath>
      <w:r>
        <w:t>. La massa riceve un’aggiunta per traversi e accessori, ma il modello non esegue una verifica locale ortotropa o delle saldature. Flessione locale della lamiera, distorsione delle canalette e fatica dei dettagli restano verifiche distinte, da svolgere fuori dal modulo.</w:t>
      </w:r>
    </w:p>
    <w:p w14:paraId="10A8C52A" w14:textId="77777777" w:rsidR="004E4F17" w:rsidRDefault="008375FC">
      <w:pPr>
        <w:pStyle w:val="Titolo2"/>
        <w:keepNext/>
        <w:spacing w:after="140"/>
      </w:pPr>
      <w:bookmarkStart w:id="93" w:name="_Toc244141338"/>
      <w:r>
        <w:t>Acciai e carichi equivalenti</w:t>
      </w:r>
      <w:bookmarkEnd w:id="93"/>
    </w:p>
    <w:p w14:paraId="35A0A550" w14:textId="77777777" w:rsidR="004E4F17" w:rsidRDefault="008375FC">
      <w:pPr>
        <w:spacing w:after="140"/>
      </w:pPr>
      <w:r>
        <w:t>Il volume di calcestruzzo dell’impalcato è l’area della sezione per la lunghezza. La massa di carpenteria è 7,85 t/m³ per il volume geometrico, maggiorata del 15% per traversi, irrigidimenti e connessioni; nelle travi incorporate l’aggiunta è 5%. Questa maggiorazione entra in massa, costo e peso proprio, ma non nell’inerzia flessionale.</w:t>
      </w:r>
    </w:p>
    <w:p w14:paraId="6EF2CBB8" w14:textId="77777777" w:rsidR="004E4F17" w:rsidRDefault="008375FC">
      <w:pPr>
        <w:spacing w:after="140"/>
      </w:pPr>
      <w:r>
        <w:t>Le armature sono stimate per incidenza: 140 kg/m³ per impalcati in c.a., 110 per c.a.p., 120 per soletta mista e famiglie estese; 150 per sottostrutture e 120 per fondazioni. La precompressione vale inizialmente 30 kg/m³ di impalcato precompresso. I parametri editabili sono riportati nell’interfaccia; l’incidenza 120 delle solette miste è una convenzione del motore. Non vengono ricavati numero, tracciato, tesatura o perdite dei cavi di precompressione.</w:t>
      </w:r>
    </w:p>
    <w:p w14:paraId="737E53FE" w14:textId="77777777" w:rsidR="004E4F17" w:rsidRDefault="008375FC">
      <w:pPr>
        <w:spacing w:after="140"/>
      </w:pPr>
      <w:r>
        <w:t>Nel modello Uniforme equivalente (legacy), indicando con ma la massa totale di carpenteria dell’impalcato in t, con g2 il carico permanente portato in kN/m² e con nb il numero convenzionale di barriere, i carichi sull’intera larghezza sono:</w:t>
      </w:r>
    </w:p>
    <w:p w14:paraId="506924BE" w14:textId="77777777" w:rsidR="004E4F17" w:rsidRDefault="008375FC">
      <w:pPr>
        <w:keepNext/>
        <w:spacing w:before="60" w:after="80"/>
        <w:ind w:left="255"/>
      </w:pPr>
      <m:oMathPara>
        <m:oMath>
          <m:r>
            <m:t>G=25</m:t>
          </m:r>
          <m:sSub>
            <m:e>
              <m:r>
                <m:t>A</m:t>
              </m:r>
            </m:e>
            <m:sub>
              <m:r>
                <m:t>c</m:t>
              </m:r>
            </m:sub>
          </m:sSub>
          <m:r>
            <m:t>+</m:t>
          </m:r>
          <m:f>
            <m:fPr>
              <m:type m:val="bar"/>
            </m:fPr>
            <m:num>
              <m:r>
                <m:t>9</m:t>
              </m:r>
              <m:r>
                <m:t>,</m:t>
              </m:r>
              <m:r>
                <m:t>81</m:t>
              </m:r>
              <m:sSub>
                <m:e>
                  <m:r>
                    <m:t>m</m:t>
                  </m:r>
                </m:e>
                <m:sub>
                  <m:r>
                    <m:t>a</m:t>
                  </m:r>
                </m:sub>
              </m:sSub>
            </m:num>
            <m:den>
              <m:r>
                <m:t>L</m:t>
              </m:r>
            </m:den>
          </m:f>
          <m:r>
            <m:t>+</m:t>
          </m:r>
          <m:sSub>
            <m:e>
              <m:r>
                <m:t>g</m:t>
              </m:r>
            </m:e>
            <m:sub>
              <m:r>
                <m:t>2</m:t>
              </m:r>
            </m:sub>
          </m:sSub>
          <m:r>
            <m:t>W+8</m:t>
          </m:r>
          <m:sSub>
            <m:e>
              <m:r>
                <m:t>n</m:t>
              </m:r>
            </m:e>
            <m:sub>
              <m:r>
                <m:t>b</m:t>
              </m:r>
            </m:sub>
          </m:sSub>
        </m:oMath>
      </m:oMathPara>
    </w:p>
    <w:p w14:paraId="6CB37565" w14:textId="77777777" w:rsidR="004E4F17" w:rsidRDefault="008375FC">
      <w:pPr>
        <w:keepNext/>
        <w:spacing w:before="60" w:after="80"/>
        <w:ind w:left="255"/>
      </w:pPr>
      <m:oMathPara>
        <m:oMath>
          <m:r>
            <m:t>Q=</m:t>
          </m:r>
          <m:sSub>
            <m:e>
              <m:r>
                <m:t>q</m:t>
              </m:r>
            </m:e>
            <m:sub>
              <m:r>
                <m:t>traffico</m:t>
              </m:r>
            </m:sub>
          </m:sSub>
          <m:r>
            <m:t>·W</m:t>
          </m:r>
        </m:oMath>
      </m:oMathPara>
    </w:p>
    <w:p w14:paraId="3BABA4DE" w14:textId="77777777" w:rsidR="004E4F17" w:rsidRDefault="008375FC">
      <w:pPr>
        <w:keepNext/>
        <w:spacing w:before="60" w:after="80"/>
        <w:ind w:left="255"/>
      </w:pPr>
      <m:oMathPara>
        <m:oMath>
          <m:sSub>
            <m:e>
              <m:r>
                <m:t>q</m:t>
              </m:r>
            </m:e>
            <m:sub>
              <m:r>
                <m:t>s</m:t>
              </m:r>
            </m:sub>
          </m:sSub>
          <m:r>
            <m:t>=G+Q</m:t>
          </m:r>
        </m:oMath>
      </m:oMathPara>
    </w:p>
    <w:p w14:paraId="42E0B82F" w14:textId="77777777" w:rsidR="004E4F17" w:rsidRDefault="008375FC">
      <w:pPr>
        <w:keepNext/>
        <w:spacing w:before="60" w:after="80"/>
        <w:ind w:left="255"/>
      </w:pPr>
      <m:oMathPara>
        <m:oMath>
          <m:sSub>
            <m:e>
              <m:r>
                <m:t>q</m:t>
              </m:r>
            </m:e>
            <m:sub>
              <m:r>
                <m:t>d</m:t>
              </m:r>
            </m:sub>
          </m:sSub>
          <m:r>
            <m:t>=</m:t>
          </m:r>
          <m:sSub>
            <m:e>
              <m:r>
                <m:t>γ</m:t>
              </m:r>
            </m:e>
            <m:sub>
              <m:r>
                <m:t>G</m:t>
              </m:r>
            </m:sub>
          </m:sSub>
          <m:r>
            <m:t>G+</m:t>
          </m:r>
          <m:sSub>
            <m:e>
              <m:r>
                <m:t>γ</m:t>
              </m:r>
            </m:e>
            <m:sub>
              <m:r>
                <m:t>Q</m:t>
              </m:r>
            </m:sub>
          </m:sSub>
          <m:r>
            <m:t>Q</m:t>
          </m:r>
        </m:oMath>
      </m:oMathPara>
    </w:p>
    <w:p w14:paraId="4206AD41" w14:textId="77777777" w:rsidR="004E4F17" w:rsidRDefault="008375FC">
      <w:pPr>
        <w:spacing w:after="140"/>
      </w:pPr>
      <w:r>
        <w:t xml:space="preserve">I valori storici del modello uniforme sono </w:t>
      </w:r>
      <m:oMath>
        <m:sSub>
          <m:e>
            <m:r>
              <m:t>g</m:t>
            </m:r>
          </m:e>
          <m:sub>
            <m:r>
              <m:t>2</m:t>
            </m:r>
          </m:sub>
        </m:sSub>
        <m:r>
          <m:t>=2</m:t>
        </m:r>
        <m:r>
          <m:t>,</m:t>
        </m:r>
        <m:r>
          <m:t>5</m:t>
        </m:r>
      </m:oMath>
      <w:r>
        <w:t xml:space="preserve"> kN/m², </w:t>
      </w:r>
      <m:oMath>
        <m:sSub>
          <m:e>
            <m:r>
              <m:t>q</m:t>
            </m:r>
          </m:e>
          <m:sub>
            <m:r>
              <m:t>traffico</m:t>
            </m:r>
          </m:sub>
        </m:sSub>
        <m:r>
          <m:t>=9</m:t>
        </m:r>
      </m:oMath>
      <w:r>
        <w:t xml:space="preserve"> kN/m², </w:t>
      </w:r>
      <m:oMath>
        <m:sSub>
          <m:e>
            <m:r>
              <m:t>γ</m:t>
            </m:r>
          </m:e>
          <m:sub>
            <m:r>
              <m:t>G</m:t>
            </m:r>
          </m:sub>
        </m:sSub>
        <m:r>
          <m:t>=1</m:t>
        </m:r>
        <m:r>
          <m:t>,</m:t>
        </m:r>
        <m:r>
          <m:t>35</m:t>
        </m:r>
      </m:oMath>
      <w:r>
        <w:t xml:space="preserve"> e </w:t>
      </w:r>
      <m:oMath>
        <m:sSub>
          <m:e>
            <m:r>
              <m:t>γ</m:t>
            </m:r>
          </m:e>
          <m:sub>
            <m:r>
              <m:t>Q</m:t>
            </m:r>
          </m:sub>
        </m:sSub>
        <m:r>
          <m:t>=1</m:t>
        </m:r>
        <m:r>
          <m:t>,</m:t>
        </m:r>
        <m:r>
          <m:t>50</m:t>
        </m:r>
      </m:oMath>
      <w:r>
        <w:t xml:space="preserve">. nb vale 2, oppure 3 in presenza di spartitraffico. In questo modello il traffico è uniforme e contemporaneo su tutte le campate. L’impalcato è rappresentato come un’unica trave equivalente per tutta la larghezza. I nuovi progetti adottano invece Schema 1 e </w:t>
      </w:r>
      <m:oMath>
        <m:sSub>
          <m:e>
            <m:r>
              <m:t>γ</m:t>
            </m:r>
          </m:e>
          <m:sub>
            <m:r>
              <m:t>Q</m:t>
            </m:r>
          </m:sub>
        </m:sSub>
        <m:r>
          <m:t>=1</m:t>
        </m:r>
        <m:r>
          <m:t>,</m:t>
        </m:r>
        <m:r>
          <m:t>35</m:t>
        </m:r>
      </m:oMath>
      <w:r>
        <w:t>, descritti nel seguito.</w:t>
      </w:r>
    </w:p>
    <w:p w14:paraId="153169B6" w14:textId="77777777" w:rsidR="004E4F17" w:rsidRDefault="008375FC">
      <w:pPr>
        <w:pStyle w:val="Titolo2"/>
        <w:keepNext/>
        <w:spacing w:after="140"/>
      </w:pPr>
      <w:bookmarkStart w:id="94" w:name="_Toc244141339"/>
      <w:r>
        <w:t>Traffico mobile Schema 1</w:t>
      </w:r>
      <w:bookmarkEnd w:id="94"/>
    </w:p>
    <w:p w14:paraId="23B12F74" w14:textId="77777777" w:rsidR="004E4F17" w:rsidRDefault="008375FC">
      <w:pPr>
        <w:spacing w:after="140"/>
      </w:pPr>
      <w:r>
        <w:t>Il modello adotta le corsie convenzionali dello Schema 1 delle NTC 2018 §5.1.3.3, Tabelle 5.1.I e 5.1.II. Ogni tandem ha due assi a distanza 1,20 m; il carico per asse è 300, 200 e 100 kN per le prime tre corsie. Il carico distribuito è 9 kN/m² sulla prima corsia e 2,5 kN/m² sulle successive e sulla parte rimanente, per quest’ultima secondo EN 1991-2, Tabella 4.2. La numerazione sfavorevole è comune alle carreggiate separate; le corsie convenzionali non coincidono necessariamente con quelle tracciate a terr</w:t>
      </w:r>
      <w:r>
        <w:t>a.</w:t>
      </w:r>
    </w:p>
    <w:p w14:paraId="5F7641CA" w14:textId="77777777" w:rsidR="004E4F17" w:rsidRDefault="008375FC">
      <w:pPr>
        <w:spacing w:after="140"/>
      </w:pPr>
      <w:r>
        <w:t>Per la trave longitudinale equivalente si costruiscono linee di influenza cubiche di momento, taglio, spostamento e reazione. Si cercano le posizioni sfavorevoli dei tandem e le porzioni favorevoli o sfavorevoli del carico distribuito. La ricerca longitudinale degli estremi avviene sui tratti polinomiali; le 41 sezioni per campata sono punti di restituzione del diagramma, non il passo di avanzamento del veicolo. Restano le ipotesi di elasticità lineare e EI costante della trave equivalente.</w:t>
      </w:r>
    </w:p>
    <w:p w14:paraId="56C6DB9E" w14:textId="77777777" w:rsidR="004E4F17" w:rsidRDefault="008375FC">
      <w:pPr>
        <w:spacing w:after="140"/>
      </w:pPr>
      <w:r>
        <w:t xml:space="preserve">Ogni grandezza conserva minimo e massimo. Gli estremi sono indipendenti e non costituiscono una combinazione concomitante; in particolare non si sommano massimi di reazione come se avvenissero insieme. Il predimensionamento degli appoggi usa l’estremo del singolo appoggio, mentre una reazione minima negativa segnala un possibile sollevamento. Il coefficiente </w:t>
      </w:r>
      <w:r>
        <w:rPr>
          <w:rFonts w:ascii="Calibri" w:eastAsia="Calibri" w:hAnsi="Calibri" w:cs="Calibri"/>
        </w:rPr>
        <w:t>γ</w:t>
      </w:r>
      <w:r>
        <w:t>Q è un unico dato assegnato, con valore iniziale sfavorevole 1,35; la traccia riporta i coefficienti usati.</w:t>
      </w:r>
    </w:p>
    <w:p w14:paraId="25E41231" w14:textId="77777777" w:rsidR="004E4F17" w:rsidRDefault="008375FC">
      <w:pPr>
        <w:spacing w:after="140"/>
      </w:pPr>
      <w:r>
        <w:t>Nelle famiglie con struttura superiore il servizio conserva un modello concettuale: ricava azioni globali equivalenti dagli inviluppi e applica i tandem ai membri locali secondo lo schema adottato. Non ricostruisce le linee di influenza spaziali di cavi, pendini o aste del ponte reale, né la non linearità geometrica. Questi limiti restano distinti dall’analisi longitudinale delle travate ordinarie.</w:t>
      </w:r>
    </w:p>
    <w:p w14:paraId="399ABAD1" w14:textId="77777777" w:rsidR="004E4F17" w:rsidRDefault="008375FC">
      <w:pPr>
        <w:pStyle w:val="Titolo2"/>
        <w:keepNext/>
        <w:spacing w:after="140"/>
      </w:pPr>
      <w:bookmarkStart w:id="95" w:name="_Toc244141340"/>
      <w:r>
        <w:t>Analisi della trave equivalente</w:t>
      </w:r>
      <w:bookmarkEnd w:id="95"/>
    </w:p>
    <w:p w14:paraId="7FFDB5AB" w14:textId="77777777" w:rsidR="004E4F17" w:rsidRDefault="008375FC">
      <w:pPr>
        <w:spacing w:after="140"/>
      </w:pPr>
      <w:r>
        <w:t xml:space="preserve">Per le famiglie senza struttura superiore, il servizio GPC risolve una trave di Euler Bernoulli con EI costante, appoggi verticali e rotazioni libere alle estremità. Nella </w:t>
      </w:r>
      <w:r>
        <w:lastRenderedPageBreak/>
        <w:t>continuità i momenti sugli appoggi interni sono ottenuti con il teorema dei tre momenti. Per due campate adiacenti a e b, con momenti Ml, Mi e Mr e carico uniforme q:</w:t>
      </w:r>
    </w:p>
    <w:p w14:paraId="432F67D8" w14:textId="77777777" w:rsidR="004E4F17" w:rsidRDefault="008375FC">
      <w:pPr>
        <w:keepNext/>
        <w:spacing w:before="60" w:after="80"/>
        <w:ind w:left="255"/>
      </w:pPr>
      <m:oMathPara>
        <m:oMath>
          <m:sSub>
            <m:e>
              <m:r>
                <m:t>M</m:t>
              </m:r>
            </m:e>
            <m:sub>
              <m:r>
                <m:t>l</m:t>
              </m:r>
            </m:sub>
          </m:sSub>
          <m:r>
            <m:t>a+2</m:t>
          </m:r>
          <m:sSub>
            <m:e>
              <m:r>
                <m:t>M</m:t>
              </m:r>
            </m:e>
            <m:sub>
              <m:r>
                <m:t>i</m:t>
              </m:r>
            </m:sub>
          </m:sSub>
          <m:r>
            <m:t>(a+b)+</m:t>
          </m:r>
          <m:sSub>
            <m:e>
              <m:r>
                <m:t>M</m:t>
              </m:r>
            </m:e>
            <m:sub>
              <m:r>
                <m:t>r</m:t>
              </m:r>
            </m:sub>
          </m:sSub>
          <m:r>
            <m:t>b=−</m:t>
          </m:r>
          <m:f>
            <m:fPr>
              <m:type m:val="bar"/>
            </m:fPr>
            <m:num>
              <m:r>
                <m:t>q(</m:t>
              </m:r>
              <m:sSup>
                <m:e>
                  <m:r>
                    <m:t>a</m:t>
                  </m:r>
                </m:e>
                <m:sup>
                  <m:r>
                    <m:t>3</m:t>
                  </m:r>
                </m:sup>
              </m:sSup>
              <m:r>
                <m:t>+</m:t>
              </m:r>
              <m:sSup>
                <m:e>
                  <m:r>
                    <m:t>b</m:t>
                  </m:r>
                </m:e>
                <m:sup>
                  <m:r>
                    <m:t>3</m:t>
                  </m:r>
                </m:sup>
              </m:sSup>
              <m:r>
                <m:t>)</m:t>
              </m:r>
            </m:num>
            <m:den>
              <m:r>
                <m:t>4</m:t>
              </m:r>
            </m:den>
          </m:f>
        </m:oMath>
      </m:oMathPara>
    </w:p>
    <w:p w14:paraId="0CAF93BA" w14:textId="77777777" w:rsidR="004E4F17" w:rsidRDefault="008375FC">
      <w:pPr>
        <w:spacing w:after="140"/>
      </w:pPr>
      <w:r>
        <w:t>Una volta noti i momenti agli estremi della campata di lunghezza l, la reazione locale sinistra, il taglio e il momento sono:</w:t>
      </w:r>
    </w:p>
    <w:p w14:paraId="46C2FA45" w14:textId="77777777" w:rsidR="004E4F17" w:rsidRDefault="008375FC">
      <w:pPr>
        <w:keepNext/>
        <w:spacing w:before="60" w:after="80"/>
        <w:ind w:left="255"/>
      </w:pPr>
      <m:oMathPara>
        <m:oMath>
          <m:sSub>
            <m:e>
              <m:r>
                <m:t>R</m:t>
              </m:r>
            </m:e>
            <m:sub>
              <m:r>
                <m:t>l</m:t>
              </m:r>
            </m:sub>
          </m:sSub>
          <m:r>
            <m:t>=</m:t>
          </m:r>
          <m:f>
            <m:fPr>
              <m:type m:val="bar"/>
            </m:fPr>
            <m:num>
              <m:r>
                <m:t>ql</m:t>
              </m:r>
            </m:num>
            <m:den>
              <m:r>
                <m:t>2</m:t>
              </m:r>
            </m:den>
          </m:f>
          <m:r>
            <m:t>+</m:t>
          </m:r>
          <m:f>
            <m:fPr>
              <m:type m:val="bar"/>
            </m:fPr>
            <m:num>
              <m:sSub>
                <m:e>
                  <m:r>
                    <m:t>M</m:t>
                  </m:r>
                </m:e>
                <m:sub>
                  <m:r>
                    <m:t>r</m:t>
                  </m:r>
                </m:sub>
              </m:sSub>
              <m:r>
                <m:t>−</m:t>
              </m:r>
              <m:sSub>
                <m:e>
                  <m:r>
                    <m:t>M</m:t>
                  </m:r>
                </m:e>
                <m:sub>
                  <m:r>
                    <m:t>l</m:t>
                  </m:r>
                </m:sub>
              </m:sSub>
            </m:num>
            <m:den>
              <m:r>
                <m:t>l</m:t>
              </m:r>
            </m:den>
          </m:f>
        </m:oMath>
      </m:oMathPara>
    </w:p>
    <w:p w14:paraId="41080FA5" w14:textId="77777777" w:rsidR="004E4F17" w:rsidRDefault="008375FC">
      <w:pPr>
        <w:keepNext/>
        <w:spacing w:before="60" w:after="80"/>
        <w:ind w:left="255"/>
      </w:pPr>
      <m:oMathPara>
        <m:oMath>
          <m:r>
            <m:t>V(x)=</m:t>
          </m:r>
          <m:sSub>
            <m:e>
              <m:r>
                <m:t>R</m:t>
              </m:r>
            </m:e>
            <m:sub>
              <m:r>
                <m:t>l</m:t>
              </m:r>
            </m:sub>
          </m:sSub>
          <m:r>
            <m:t>−qx</m:t>
          </m:r>
        </m:oMath>
      </m:oMathPara>
    </w:p>
    <w:p w14:paraId="6D4CF9F7" w14:textId="77777777" w:rsidR="004E4F17" w:rsidRDefault="008375FC">
      <w:pPr>
        <w:keepNext/>
        <w:spacing w:before="60" w:after="80"/>
        <w:ind w:left="255"/>
      </w:pPr>
      <m:oMathPara>
        <m:oMath>
          <m:r>
            <m:t>M(x)=</m:t>
          </m:r>
          <m:sSub>
            <m:e>
              <m:r>
                <m:t>M</m:t>
              </m:r>
            </m:e>
            <m:sub>
              <m:r>
                <m:t>l</m:t>
              </m:r>
            </m:sub>
          </m:sSub>
          <m:r>
            <m:t>+</m:t>
          </m:r>
          <m:sSub>
            <m:e>
              <m:r>
                <m:t>R</m:t>
              </m:r>
            </m:e>
            <m:sub>
              <m:r>
                <m:t>l</m:t>
              </m:r>
            </m:sub>
          </m:sSub>
          <m:r>
            <m:t>x−</m:t>
          </m:r>
          <m:f>
            <m:fPr>
              <m:type m:val="bar"/>
            </m:fPr>
            <m:num>
              <m:r>
                <m:t>q</m:t>
              </m:r>
              <m:sSup>
                <m:e>
                  <m:r>
                    <m:t>x</m:t>
                  </m:r>
                </m:e>
                <m:sup>
                  <m:r>
                    <m:t>2</m:t>
                  </m:r>
                </m:sup>
              </m:sSup>
            </m:num>
            <m:den>
              <m:r>
                <m:t>2</m:t>
              </m:r>
            </m:den>
          </m:f>
        </m:oMath>
      </m:oMathPara>
    </w:p>
    <w:p w14:paraId="3D1E6E71" w14:textId="77777777" w:rsidR="004E4F17" w:rsidRDefault="008375FC">
      <w:pPr>
        <w:spacing w:after="140"/>
      </w:pPr>
      <w:r>
        <w:t xml:space="preserve">La freccia è ricavata integrando </w:t>
      </w:r>
      <m:oMath>
        <m:r>
          <m:t>M/EI</m:t>
        </m:r>
      </m:oMath>
      <w:r>
        <w:t xml:space="preserve"> due volte e imponendo spostamento nullo ai due appoggi. Il motore campiona 41 punti per campata e aggiunge il punto di taglio nullo per individuare l’estremo del momento. L’estremo della freccia resta campionato: il valore visualizzato non è sempre il massimo analitico esatto. I diagrammi delle azioni usano qd; la freccia indicativa e le reazioni usate nel dimensionamento ordinario delle fondazioni sono riferite a qs.</w:t>
      </w:r>
    </w:p>
    <w:p w14:paraId="537FCCAD" w14:textId="77777777" w:rsidR="004E4F17" w:rsidRDefault="008375FC">
      <w:pPr>
        <w:spacing w:after="140"/>
      </w:pPr>
      <w:r>
        <w:t xml:space="preserve">Per una campata appoggiata valgono </w:t>
      </w:r>
      <m:oMath>
        <m:r>
          <m:t>R=ql/2</m:t>
        </m:r>
      </m:oMath>
      <w:r>
        <w:t xml:space="preserve">, </w:t>
      </w:r>
      <m:oMath>
        <m:sSub>
          <m:e>
            <m:r>
              <m:t>M</m:t>
            </m:r>
          </m:e>
          <m:sub>
            <m:r>
              <m:t>max</m:t>
            </m:r>
          </m:sub>
        </m:sSub>
        <m:r>
          <m:t>=q</m:t>
        </m:r>
        <m:sSup>
          <m:e>
            <m:r>
              <m:t>l</m:t>
            </m:r>
          </m:e>
          <m:sup>
            <m:r>
              <m:t>2</m:t>
            </m:r>
          </m:sup>
        </m:sSup>
        <m:r>
          <m:t>/8</m:t>
        </m:r>
      </m:oMath>
      <w:r>
        <w:t xml:space="preserve"> e </w:t>
      </w:r>
      <m:oMath>
        <m:sSub>
          <m:e>
            <m:r>
              <m:t>v</m:t>
            </m:r>
          </m:e>
          <m:sub>
            <m:r>
              <m:t>max</m:t>
            </m:r>
          </m:sub>
        </m:sSub>
        <m:r>
          <m:t>=5q</m:t>
        </m:r>
        <m:sSup>
          <m:e>
            <m:r>
              <m:t>l</m:t>
            </m:r>
          </m:e>
          <m:sup>
            <m:r>
              <m:t>4</m:t>
            </m:r>
          </m:sup>
        </m:sSup>
        <m:r>
          <m:t>/(384EI)</m:t>
        </m:r>
      </m:oMath>
      <w:r>
        <w:t xml:space="preserve">. Per due campate uguali continue, il momento centrale è </w:t>
      </w:r>
      <m:oMath>
        <m:r>
          <m:t>−q</m:t>
        </m:r>
        <m:sSup>
          <m:e>
            <m:r>
              <m:t>l</m:t>
            </m:r>
          </m:e>
          <m:sup>
            <m:r>
              <m:t>2</m:t>
            </m:r>
          </m:sup>
        </m:sSup>
        <m:r>
          <m:t>/8</m:t>
        </m:r>
      </m:oMath>
      <w:r>
        <w:t xml:space="preserve">, la reazione esterna 3ql/8, quella centrale 5ql/4 e il massimo positivo </w:t>
      </w:r>
      <m:oMath>
        <m:r>
          <m:t>9q</m:t>
        </m:r>
        <m:sSup>
          <m:e>
            <m:r>
              <m:t>l</m:t>
            </m:r>
          </m:e>
          <m:sup>
            <m:r>
              <m:t>2</m:t>
            </m:r>
          </m:sup>
        </m:sSup>
        <m:r>
          <m:t>/128</m:t>
        </m:r>
      </m:oMath>
      <w:r>
        <w:t>. Questi casi sono controllati direttamente dalla suite. La verifica indipendente usa elementi trave di Euler–Bernoulli con funzioni di forma di Hermite.</w:t>
      </w:r>
    </w:p>
    <w:p w14:paraId="68DBEAB4" w14:textId="77777777" w:rsidR="004E4F17" w:rsidRDefault="008375FC">
      <w:pPr>
        <w:spacing w:after="140"/>
      </w:pPr>
      <w:r>
        <w:t>Il modello trascura deformazione a taglio, fessurazione, viscosità, ritiro, effetti reali della precompressione, rigidezza variabile, cedimenti degli appoggi e fasi costruttive. La buona concordanza fra due solutori con queste ipotesi dimostra la corretta soluzione del problema ideale, non la validità delle ipotesi per qualsiasi ponte.</w:t>
      </w:r>
    </w:p>
    <w:p w14:paraId="57C7DDC5" w14:textId="77777777" w:rsidR="004E4F17" w:rsidRDefault="008375FC">
      <w:pPr>
        <w:pStyle w:val="Titolo2"/>
        <w:keepNext/>
        <w:spacing w:after="140"/>
      </w:pPr>
      <w:bookmarkStart w:id="96" w:name="_Toc244141341"/>
      <w:r>
        <w:t>Pile spalle e fondazioni</w:t>
      </w:r>
      <w:bookmarkEnd w:id="96"/>
    </w:p>
    <w:p w14:paraId="2993BB5D" w14:textId="77777777" w:rsidR="004E4F17" w:rsidRDefault="008375FC">
      <w:pPr>
        <w:spacing w:after="140"/>
      </w:pPr>
      <w:r>
        <w:t xml:space="preserve">La quota del terreno è schematica. Per una pila ordinaria l’altezza H è la quota dell’impalcato meno l’altezza della sezione sull’appoggio; per una spalla si usa min(7 m; quota meno altezza impalcato). Sono richiesti almeno 1 m di spazio verticale. Una pila a telaio ha max(2; arrotondamento superiore di W/7) colonne, una pila circolare o a martello ha un fusto, il setto ha lunghezza trasversale </w:t>
      </w:r>
      <m:oMath>
        <m:r>
          <m:t>max(1;</m:t>
        </m:r>
        <m:r>
          <m:rPr>
            <m:sty m:val="p"/>
          </m:rPr>
          <m:t> </m:t>
        </m:r>
        <m:r>
          <m:t>W−2)</m:t>
        </m:r>
      </m:oMath>
      <w:r>
        <w:t>.</w:t>
      </w:r>
    </w:p>
    <w:p w14:paraId="2387AEBC" w14:textId="77777777" w:rsidR="004E4F17" w:rsidRDefault="008375FC">
      <w:pPr>
        <w:spacing w:after="140"/>
      </w:pPr>
      <w:r>
        <w:t xml:space="preserve">Il pulvino ordinario vale W × 1,5 × 1,4 m³; la testa a martello W × 2 × 1,8 m³. La spalla ha volume convenzionale </w:t>
      </w:r>
      <m:oMath>
        <m:r>
          <m:t>W</m:t>
        </m:r>
        <m:r>
          <m:t>[Hmax(0</m:t>
        </m:r>
        <m:r>
          <m:t>,</m:t>
        </m:r>
        <m:r>
          <m:t>6;</m:t>
        </m:r>
        <m:r>
          <m:rPr>
            <m:sty m:val="p"/>
          </m:rPr>
          <m:t> </m:t>
        </m:r>
        <m:r>
          <m:t>H/7)+3]</m:t>
        </m:r>
      </m:oMath>
      <w:r>
        <w:t>. Il termine 3 è un’area equivalente in m² per metro di larghezza, non una misura completa di paraghiaia, muri d’ala e mensole. La spalla non è verificata per spinta del terreno o stabilità.</w:t>
      </w:r>
    </w:p>
    <w:p w14:paraId="274734DF" w14:textId="77777777" w:rsidR="004E4F17" w:rsidRDefault="008375FC">
      <w:pPr>
        <w:spacing w:after="140"/>
      </w:pPr>
      <w:r>
        <w:lastRenderedPageBreak/>
        <w:t>Il dimensionamento automatico della pila ordinaria soddisfa una snellezza convenzionale non maggiore di 90 e una compressione media non maggiore di 0,30fc,sub. Considerando il peso proprio del fusto, l’area minima si ricava da:</w:t>
      </w:r>
    </w:p>
    <w:p w14:paraId="71C408EE" w14:textId="77777777" w:rsidR="004E4F17" w:rsidRDefault="008375FC">
      <w:pPr>
        <w:keepNext/>
        <w:spacing w:before="60" w:after="80"/>
        <w:ind w:left="255"/>
      </w:pPr>
      <m:oMathPara>
        <m:oMath>
          <m:sSub>
            <m:e>
              <m:r>
                <m:t>A</m:t>
              </m:r>
            </m:e>
            <m:sub>
              <m:r>
                <m:t>req</m:t>
              </m:r>
            </m:sub>
          </m:sSub>
          <m:r>
            <m:t>=</m:t>
          </m:r>
          <m:f>
            <m:fPr>
              <m:type m:val="bar"/>
            </m:fPr>
            <m:num>
              <m:r>
                <m:t>max(0;R+25</m:t>
              </m:r>
              <m:sSub>
                <m:e>
                  <m:r>
                    <m:t>V</m:t>
                  </m:r>
                </m:e>
                <m:sub>
                  <m:r>
                    <m:t>pulvino</m:t>
                  </m:r>
                </m:sub>
              </m:sSub>
              <m:r>
                <m:t>)</m:t>
              </m:r>
            </m:num>
            <m:den>
              <m:r>
                <m:t>300</m:t>
              </m:r>
              <m:sSub>
                <m:e>
                  <m:r>
                    <m:t>f</m:t>
                  </m:r>
                </m:e>
                <m:sub>
                  <m:r>
                    <m:t>c,sub</m:t>
                  </m:r>
                </m:sub>
              </m:sSub>
              <m:r>
                <m:t>−25H</m:t>
              </m:r>
            </m:den>
          </m:f>
        </m:oMath>
      </m:oMathPara>
    </w:p>
    <w:p w14:paraId="08977BF7" w14:textId="77777777" w:rsidR="004E4F17" w:rsidRDefault="008375FC">
      <w:pPr>
        <w:spacing w:after="140"/>
      </w:pPr>
      <w:r>
        <w:t xml:space="preserve">R è la reazione di servizio in kN e fc,sub è in MPa. Per colonne circolari il diametro è almeno </w:t>
      </w:r>
      <m:oMath>
        <m:r>
          <m:t>max(1</m:t>
        </m:r>
        <m:r>
          <m:t>,</m:t>
        </m:r>
        <m:r>
          <m:t>2;</m:t>
        </m:r>
        <m:r>
          <m:rPr>
            <m:sty m:val="p"/>
          </m:rPr>
          <m:t> </m:t>
        </m:r>
        <m:r>
          <m:t>8H/90;</m:t>
        </m:r>
        <m:r>
          <m:rPr>
            <m:sty m:val="p"/>
          </m:rPr>
          <m:t> </m:t>
        </m:r>
        <m:rad>
          <m:radPr>
            <m:degHide m:val="on"/>
          </m:radPr>
          <m:deg/>
          <m:e>
            <m:r>
              <m:t>4</m:t>
            </m:r>
            <m:sSub>
              <m:e>
                <m:r>
                  <m:t>A</m:t>
                </m:r>
              </m:e>
              <m:sub>
                <m:r>
                  <m:t>req</m:t>
                </m:r>
              </m:sub>
            </m:sSub>
            <m:r>
              <m:t>/(π</m:t>
            </m:r>
            <m:sSub>
              <m:e>
                <m:r>
                  <m:t>n</m:t>
                </m:r>
              </m:e>
              <m:sub>
                <m:r>
                  <m:t>c</m:t>
                </m:r>
              </m:sub>
            </m:sSub>
            <m:r>
              <m:t>)</m:t>
            </m:r>
          </m:e>
        </m:rad>
        <m:r>
          <m:t>)</m:t>
        </m:r>
      </m:oMath>
      <w:r>
        <w:t xml:space="preserve"> m; per il setto lo spessore è almeno </w:t>
      </w:r>
      <m:oMath>
        <m:r>
          <m:t>max(1;</m:t>
        </m:r>
        <m:r>
          <m:rPr>
            <m:sty m:val="p"/>
          </m:rPr>
          <m:t> </m:t>
        </m:r>
        <m:r>
          <m:t>2H</m:t>
        </m:r>
        <m:rad>
          <m:radPr>
            <m:degHide m:val="on"/>
          </m:radPr>
          <m:deg/>
          <m:e>
            <m:r>
              <m:t>12</m:t>
            </m:r>
          </m:e>
        </m:rad>
        <m:r>
          <m:t>/90;</m:t>
        </m:r>
        <m:r>
          <m:rPr>
            <m:sty m:val="p"/>
          </m:rPr>
          <m:t> </m:t>
        </m:r>
        <m:sSub>
          <m:e>
            <m:r>
              <m:t>A</m:t>
            </m:r>
          </m:e>
          <m:sub>
            <m:r>
              <m:t>req</m:t>
            </m:r>
          </m:sub>
        </m:sSub>
        <m:r>
          <m:t>/max(1;</m:t>
        </m:r>
        <m:r>
          <m:rPr>
            <m:sty m:val="p"/>
          </m:rPr>
          <m:t> </m:t>
        </m:r>
        <m:r>
          <m:t>W−2))</m:t>
        </m:r>
      </m:oMath>
      <w:r>
        <w:t xml:space="preserve">. La misura automatica è arrotondata verso l’alto a 0,05 m. La snellezza diagnostica è </w:t>
      </w:r>
      <m:oMath>
        <m:r>
          <m:t>2H/r</m:t>
        </m:r>
      </m:oMath>
      <w:r>
        <w:t xml:space="preserve">, con </w:t>
      </w:r>
      <m:oMath>
        <m:r>
          <m:t>r=D/4</m:t>
        </m:r>
      </m:oMath>
      <w:r>
        <w:t xml:space="preserve"> per la colonna o </w:t>
      </w:r>
      <m:oMath>
        <m:f>
          <m:fPr>
            <m:type m:val="lin"/>
          </m:fPr>
          <m:num>
            <m:r>
              <m:t>t</m:t>
            </m:r>
          </m:num>
          <m:den>
            <m:rad>
              <m:radPr>
                <m:degHide m:val="on"/>
              </m:radPr>
              <m:deg/>
              <m:e>
                <m:r>
                  <m:t>12</m:t>
                </m:r>
              </m:e>
            </m:rad>
          </m:den>
        </m:f>
      </m:oMath>
      <w:r>
        <w:t xml:space="preserve"> per il setto. La ricerca esclude valori maggiori di 100: la soglia 90 è un margine della regola automatica, 100 è la soglia di esclusione.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4E4F17" w14:paraId="268D0C0C" w14:textId="77777777">
        <w:trPr>
          <w:cantSplit/>
          <w:tblHeader/>
          <w:jc w:val="center"/>
        </w:trPr>
        <w:tc>
          <w:tcPr>
            <w:tcW w:w="2835" w:type="dxa"/>
            <w:shd w:val="clear" w:color="auto" w:fill="E7E6E6"/>
            <w:tcMar>
              <w:top w:w="90" w:type="dxa"/>
              <w:left w:w="90" w:type="dxa"/>
              <w:bottom w:w="90" w:type="dxa"/>
              <w:right w:w="90" w:type="dxa"/>
            </w:tcMar>
            <w:vAlign w:val="center"/>
          </w:tcPr>
          <w:p w14:paraId="367B5C9E" w14:textId="77777777" w:rsidR="004E4F17" w:rsidRDefault="008375FC">
            <w:pPr>
              <w:spacing w:before="20" w:after="20"/>
              <w:jc w:val="left"/>
            </w:pPr>
            <w:r>
              <w:rPr>
                <w:b/>
                <w:sz w:val="21"/>
              </w:rPr>
              <w:t>Classe convenzionale</w:t>
            </w:r>
          </w:p>
        </w:tc>
        <w:tc>
          <w:tcPr>
            <w:tcW w:w="1701" w:type="dxa"/>
            <w:shd w:val="clear" w:color="auto" w:fill="E7E6E6"/>
            <w:tcMar>
              <w:top w:w="90" w:type="dxa"/>
              <w:left w:w="90" w:type="dxa"/>
              <w:bottom w:w="90" w:type="dxa"/>
              <w:right w:w="90" w:type="dxa"/>
            </w:tcMar>
            <w:vAlign w:val="center"/>
          </w:tcPr>
          <w:p w14:paraId="359CE17B" w14:textId="77777777" w:rsidR="004E4F17" w:rsidRDefault="008375FC">
            <w:pPr>
              <w:spacing w:before="20" w:after="20"/>
              <w:jc w:val="center"/>
            </w:pPr>
            <w:r>
              <w:rPr>
                <w:b/>
                <w:sz w:val="21"/>
              </w:rPr>
              <w:t>Pressione kPa</w:t>
            </w:r>
          </w:p>
        </w:tc>
        <w:tc>
          <w:tcPr>
            <w:tcW w:w="1701" w:type="dxa"/>
            <w:shd w:val="clear" w:color="auto" w:fill="E7E6E6"/>
            <w:tcMar>
              <w:top w:w="90" w:type="dxa"/>
              <w:left w:w="90" w:type="dxa"/>
              <w:bottom w:w="90" w:type="dxa"/>
              <w:right w:w="90" w:type="dxa"/>
            </w:tcMar>
            <w:vAlign w:val="center"/>
          </w:tcPr>
          <w:p w14:paraId="5E82FB7B" w14:textId="77777777" w:rsidR="004E4F17" w:rsidRDefault="008375FC">
            <w:pPr>
              <w:spacing w:before="20" w:after="20"/>
              <w:jc w:val="center"/>
            </w:pPr>
            <w:r>
              <w:rPr>
                <w:b/>
                <w:sz w:val="21"/>
              </w:rPr>
              <w:t>Attrito palo kPa</w:t>
            </w:r>
          </w:p>
        </w:tc>
        <w:tc>
          <w:tcPr>
            <w:tcW w:w="1701" w:type="dxa"/>
            <w:shd w:val="clear" w:color="auto" w:fill="E7E6E6"/>
            <w:tcMar>
              <w:top w:w="90" w:type="dxa"/>
              <w:left w:w="90" w:type="dxa"/>
              <w:bottom w:w="90" w:type="dxa"/>
              <w:right w:w="90" w:type="dxa"/>
            </w:tcMar>
            <w:vAlign w:val="center"/>
          </w:tcPr>
          <w:p w14:paraId="61F688AE" w14:textId="77777777" w:rsidR="004E4F17" w:rsidRDefault="008375FC">
            <w:pPr>
              <w:spacing w:before="20" w:after="20"/>
              <w:jc w:val="center"/>
            </w:pPr>
            <w:r>
              <w:rPr>
                <w:b/>
                <w:sz w:val="21"/>
              </w:rPr>
              <w:t>Punta palo kPa</w:t>
            </w:r>
          </w:p>
        </w:tc>
        <w:tc>
          <w:tcPr>
            <w:tcW w:w="1701" w:type="dxa"/>
            <w:shd w:val="clear" w:color="auto" w:fill="E7E6E6"/>
            <w:tcMar>
              <w:top w:w="90" w:type="dxa"/>
              <w:left w:w="90" w:type="dxa"/>
              <w:bottom w:w="90" w:type="dxa"/>
              <w:right w:w="90" w:type="dxa"/>
            </w:tcMar>
            <w:vAlign w:val="center"/>
          </w:tcPr>
          <w:p w14:paraId="49E663BC" w14:textId="77777777" w:rsidR="004E4F17" w:rsidRDefault="008375FC">
            <w:pPr>
              <w:spacing w:before="20" w:after="20"/>
              <w:jc w:val="center"/>
            </w:pPr>
            <w:r>
              <w:rPr>
                <w:b/>
                <w:sz w:val="21"/>
              </w:rPr>
              <w:t>Lunghezza palo m</w:t>
            </w:r>
          </w:p>
        </w:tc>
      </w:tr>
      <w:tr w:rsidR="004E4F17" w14:paraId="7FDAF970" w14:textId="77777777">
        <w:trPr>
          <w:cantSplit/>
          <w:jc w:val="center"/>
        </w:trPr>
        <w:tc>
          <w:tcPr>
            <w:tcW w:w="2835" w:type="dxa"/>
            <w:tcMar>
              <w:top w:w="90" w:type="dxa"/>
              <w:left w:w="90" w:type="dxa"/>
              <w:bottom w:w="90" w:type="dxa"/>
              <w:right w:w="90" w:type="dxa"/>
            </w:tcMar>
            <w:vAlign w:val="center"/>
          </w:tcPr>
          <w:p w14:paraId="0C13FFA8" w14:textId="77777777" w:rsidR="004E4F17" w:rsidRDefault="008375FC">
            <w:pPr>
              <w:spacing w:before="20" w:after="20"/>
              <w:jc w:val="left"/>
            </w:pPr>
            <w:r>
              <w:rPr>
                <w:sz w:val="21"/>
              </w:rPr>
              <w:t>Roccia</w:t>
            </w:r>
          </w:p>
        </w:tc>
        <w:tc>
          <w:tcPr>
            <w:tcW w:w="1701" w:type="dxa"/>
            <w:tcMar>
              <w:top w:w="90" w:type="dxa"/>
              <w:left w:w="90" w:type="dxa"/>
              <w:bottom w:w="90" w:type="dxa"/>
              <w:right w:w="90" w:type="dxa"/>
            </w:tcMar>
            <w:vAlign w:val="center"/>
          </w:tcPr>
          <w:p w14:paraId="76437498" w14:textId="77777777" w:rsidR="004E4F17" w:rsidRDefault="008375FC">
            <w:pPr>
              <w:spacing w:before="20" w:after="20"/>
              <w:jc w:val="center"/>
            </w:pPr>
            <w:r>
              <w:rPr>
                <w:sz w:val="21"/>
              </w:rPr>
              <w:t>1.000</w:t>
            </w:r>
          </w:p>
        </w:tc>
        <w:tc>
          <w:tcPr>
            <w:tcW w:w="1701" w:type="dxa"/>
            <w:tcMar>
              <w:top w:w="90" w:type="dxa"/>
              <w:left w:w="90" w:type="dxa"/>
              <w:bottom w:w="90" w:type="dxa"/>
              <w:right w:w="90" w:type="dxa"/>
            </w:tcMar>
            <w:vAlign w:val="center"/>
          </w:tcPr>
          <w:p w14:paraId="14DCDDA3" w14:textId="77777777" w:rsidR="004E4F17" w:rsidRDefault="008375FC">
            <w:pPr>
              <w:spacing w:before="20" w:after="20"/>
              <w:jc w:val="center"/>
            </w:pPr>
            <w:r>
              <w:rPr>
                <w:sz w:val="21"/>
              </w:rPr>
              <w:t>150</w:t>
            </w:r>
          </w:p>
        </w:tc>
        <w:tc>
          <w:tcPr>
            <w:tcW w:w="1701" w:type="dxa"/>
            <w:tcMar>
              <w:top w:w="90" w:type="dxa"/>
              <w:left w:w="90" w:type="dxa"/>
              <w:bottom w:w="90" w:type="dxa"/>
              <w:right w:w="90" w:type="dxa"/>
            </w:tcMar>
            <w:vAlign w:val="center"/>
          </w:tcPr>
          <w:p w14:paraId="782F77C6" w14:textId="77777777" w:rsidR="004E4F17" w:rsidRDefault="008375FC">
            <w:pPr>
              <w:spacing w:before="20" w:after="20"/>
              <w:jc w:val="center"/>
            </w:pPr>
            <w:r>
              <w:rPr>
                <w:sz w:val="21"/>
              </w:rPr>
              <w:t>8.000</w:t>
            </w:r>
          </w:p>
        </w:tc>
        <w:tc>
          <w:tcPr>
            <w:tcW w:w="1701" w:type="dxa"/>
            <w:tcMar>
              <w:top w:w="90" w:type="dxa"/>
              <w:left w:w="90" w:type="dxa"/>
              <w:bottom w:w="90" w:type="dxa"/>
              <w:right w:w="90" w:type="dxa"/>
            </w:tcMar>
            <w:vAlign w:val="center"/>
          </w:tcPr>
          <w:p w14:paraId="5012E4A9" w14:textId="77777777" w:rsidR="004E4F17" w:rsidRDefault="008375FC">
            <w:pPr>
              <w:spacing w:before="20" w:after="20"/>
              <w:jc w:val="center"/>
            </w:pPr>
            <w:r>
              <w:rPr>
                <w:sz w:val="21"/>
              </w:rPr>
              <w:t>10</w:t>
            </w:r>
          </w:p>
        </w:tc>
      </w:tr>
      <w:tr w:rsidR="004E4F17" w14:paraId="1A3965A7" w14:textId="77777777">
        <w:trPr>
          <w:cantSplit/>
          <w:jc w:val="center"/>
        </w:trPr>
        <w:tc>
          <w:tcPr>
            <w:tcW w:w="2835" w:type="dxa"/>
            <w:tcMar>
              <w:top w:w="90" w:type="dxa"/>
              <w:left w:w="90" w:type="dxa"/>
              <w:bottom w:w="90" w:type="dxa"/>
              <w:right w:w="90" w:type="dxa"/>
            </w:tcMar>
            <w:vAlign w:val="center"/>
          </w:tcPr>
          <w:p w14:paraId="0EA039EC" w14:textId="77777777" w:rsidR="004E4F17" w:rsidRDefault="008375FC">
            <w:pPr>
              <w:spacing w:before="20" w:after="20"/>
              <w:jc w:val="left"/>
            </w:pPr>
            <w:r>
              <w:rPr>
                <w:sz w:val="21"/>
              </w:rPr>
              <w:t>Sabbia o ghiaia densa</w:t>
            </w:r>
          </w:p>
        </w:tc>
        <w:tc>
          <w:tcPr>
            <w:tcW w:w="1701" w:type="dxa"/>
            <w:tcMar>
              <w:top w:w="90" w:type="dxa"/>
              <w:left w:w="90" w:type="dxa"/>
              <w:bottom w:w="90" w:type="dxa"/>
              <w:right w:w="90" w:type="dxa"/>
            </w:tcMar>
            <w:vAlign w:val="center"/>
          </w:tcPr>
          <w:p w14:paraId="33DACC81" w14:textId="77777777" w:rsidR="004E4F17" w:rsidRDefault="008375FC">
            <w:pPr>
              <w:spacing w:before="20" w:after="20"/>
              <w:jc w:val="center"/>
            </w:pPr>
            <w:r>
              <w:rPr>
                <w:sz w:val="21"/>
              </w:rPr>
              <w:t>400</w:t>
            </w:r>
          </w:p>
        </w:tc>
        <w:tc>
          <w:tcPr>
            <w:tcW w:w="1701" w:type="dxa"/>
            <w:tcMar>
              <w:top w:w="90" w:type="dxa"/>
              <w:left w:w="90" w:type="dxa"/>
              <w:bottom w:w="90" w:type="dxa"/>
              <w:right w:w="90" w:type="dxa"/>
            </w:tcMar>
            <w:vAlign w:val="center"/>
          </w:tcPr>
          <w:p w14:paraId="6BE44C6C" w14:textId="77777777" w:rsidR="004E4F17" w:rsidRDefault="008375FC">
            <w:pPr>
              <w:spacing w:before="20" w:after="20"/>
              <w:jc w:val="center"/>
            </w:pPr>
            <w:r>
              <w:rPr>
                <w:sz w:val="21"/>
              </w:rPr>
              <w:t>70</w:t>
            </w:r>
          </w:p>
        </w:tc>
        <w:tc>
          <w:tcPr>
            <w:tcW w:w="1701" w:type="dxa"/>
            <w:tcMar>
              <w:top w:w="90" w:type="dxa"/>
              <w:left w:w="90" w:type="dxa"/>
              <w:bottom w:w="90" w:type="dxa"/>
              <w:right w:w="90" w:type="dxa"/>
            </w:tcMar>
            <w:vAlign w:val="center"/>
          </w:tcPr>
          <w:p w14:paraId="3054CA17" w14:textId="77777777" w:rsidR="004E4F17" w:rsidRDefault="008375FC">
            <w:pPr>
              <w:spacing w:before="20" w:after="20"/>
              <w:jc w:val="center"/>
            </w:pPr>
            <w:r>
              <w:rPr>
                <w:sz w:val="21"/>
              </w:rPr>
              <w:t>2.500</w:t>
            </w:r>
          </w:p>
        </w:tc>
        <w:tc>
          <w:tcPr>
            <w:tcW w:w="1701" w:type="dxa"/>
            <w:tcMar>
              <w:top w:w="90" w:type="dxa"/>
              <w:left w:w="90" w:type="dxa"/>
              <w:bottom w:w="90" w:type="dxa"/>
              <w:right w:w="90" w:type="dxa"/>
            </w:tcMar>
            <w:vAlign w:val="center"/>
          </w:tcPr>
          <w:p w14:paraId="3FD99BC3" w14:textId="77777777" w:rsidR="004E4F17" w:rsidRDefault="008375FC">
            <w:pPr>
              <w:spacing w:before="20" w:after="20"/>
              <w:jc w:val="center"/>
            </w:pPr>
            <w:r>
              <w:rPr>
                <w:sz w:val="21"/>
              </w:rPr>
              <w:t>15</w:t>
            </w:r>
          </w:p>
        </w:tc>
      </w:tr>
      <w:tr w:rsidR="004E4F17" w14:paraId="3D7CBA6D" w14:textId="77777777">
        <w:trPr>
          <w:cantSplit/>
          <w:jc w:val="center"/>
        </w:trPr>
        <w:tc>
          <w:tcPr>
            <w:tcW w:w="2835" w:type="dxa"/>
            <w:tcMar>
              <w:top w:w="90" w:type="dxa"/>
              <w:left w:w="90" w:type="dxa"/>
              <w:bottom w:w="90" w:type="dxa"/>
              <w:right w:w="90" w:type="dxa"/>
            </w:tcMar>
            <w:vAlign w:val="center"/>
          </w:tcPr>
          <w:p w14:paraId="26FD7B08" w14:textId="77777777" w:rsidR="004E4F17" w:rsidRDefault="008375FC">
            <w:pPr>
              <w:spacing w:before="20" w:after="20"/>
              <w:jc w:val="left"/>
            </w:pPr>
            <w:r>
              <w:rPr>
                <w:sz w:val="21"/>
              </w:rPr>
              <w:t>Terreno medio</w:t>
            </w:r>
          </w:p>
        </w:tc>
        <w:tc>
          <w:tcPr>
            <w:tcW w:w="1701" w:type="dxa"/>
            <w:tcMar>
              <w:top w:w="90" w:type="dxa"/>
              <w:left w:w="90" w:type="dxa"/>
              <w:bottom w:w="90" w:type="dxa"/>
              <w:right w:w="90" w:type="dxa"/>
            </w:tcMar>
            <w:vAlign w:val="center"/>
          </w:tcPr>
          <w:p w14:paraId="6565A0B2" w14:textId="77777777" w:rsidR="004E4F17" w:rsidRDefault="008375FC">
            <w:pPr>
              <w:spacing w:before="20" w:after="20"/>
              <w:jc w:val="center"/>
            </w:pPr>
            <w:r>
              <w:rPr>
                <w:sz w:val="21"/>
              </w:rPr>
              <w:t>200</w:t>
            </w:r>
          </w:p>
        </w:tc>
        <w:tc>
          <w:tcPr>
            <w:tcW w:w="1701" w:type="dxa"/>
            <w:tcMar>
              <w:top w:w="90" w:type="dxa"/>
              <w:left w:w="90" w:type="dxa"/>
              <w:bottom w:w="90" w:type="dxa"/>
              <w:right w:w="90" w:type="dxa"/>
            </w:tcMar>
            <w:vAlign w:val="center"/>
          </w:tcPr>
          <w:p w14:paraId="06D2AEC0" w14:textId="77777777" w:rsidR="004E4F17" w:rsidRDefault="008375FC">
            <w:pPr>
              <w:spacing w:before="20" w:after="20"/>
              <w:jc w:val="center"/>
            </w:pPr>
            <w:r>
              <w:rPr>
                <w:sz w:val="21"/>
              </w:rPr>
              <w:t>45</w:t>
            </w:r>
          </w:p>
        </w:tc>
        <w:tc>
          <w:tcPr>
            <w:tcW w:w="1701" w:type="dxa"/>
            <w:tcMar>
              <w:top w:w="90" w:type="dxa"/>
              <w:left w:w="90" w:type="dxa"/>
              <w:bottom w:w="90" w:type="dxa"/>
              <w:right w:w="90" w:type="dxa"/>
            </w:tcMar>
            <w:vAlign w:val="center"/>
          </w:tcPr>
          <w:p w14:paraId="5B86A64F" w14:textId="77777777" w:rsidR="004E4F17" w:rsidRDefault="008375FC">
            <w:pPr>
              <w:spacing w:before="20" w:after="20"/>
              <w:jc w:val="center"/>
            </w:pPr>
            <w:r>
              <w:rPr>
                <w:sz w:val="21"/>
              </w:rPr>
              <w:t>1.500</w:t>
            </w:r>
          </w:p>
        </w:tc>
        <w:tc>
          <w:tcPr>
            <w:tcW w:w="1701" w:type="dxa"/>
            <w:tcMar>
              <w:top w:w="90" w:type="dxa"/>
              <w:left w:w="90" w:type="dxa"/>
              <w:bottom w:w="90" w:type="dxa"/>
              <w:right w:w="90" w:type="dxa"/>
            </w:tcMar>
            <w:vAlign w:val="center"/>
          </w:tcPr>
          <w:p w14:paraId="57A70521" w14:textId="77777777" w:rsidR="004E4F17" w:rsidRDefault="008375FC">
            <w:pPr>
              <w:spacing w:before="20" w:after="20"/>
              <w:jc w:val="center"/>
            </w:pPr>
            <w:r>
              <w:rPr>
                <w:sz w:val="21"/>
              </w:rPr>
              <w:t>22</w:t>
            </w:r>
          </w:p>
        </w:tc>
      </w:tr>
      <w:tr w:rsidR="004E4F17" w14:paraId="3F9315F6" w14:textId="77777777">
        <w:trPr>
          <w:cantSplit/>
          <w:jc w:val="center"/>
        </w:trPr>
        <w:tc>
          <w:tcPr>
            <w:tcW w:w="2835" w:type="dxa"/>
            <w:tcMar>
              <w:top w:w="90" w:type="dxa"/>
              <w:left w:w="90" w:type="dxa"/>
              <w:bottom w:w="90" w:type="dxa"/>
              <w:right w:w="90" w:type="dxa"/>
            </w:tcMar>
            <w:vAlign w:val="center"/>
          </w:tcPr>
          <w:p w14:paraId="7508AF9A" w14:textId="77777777" w:rsidR="004E4F17" w:rsidRDefault="008375FC">
            <w:pPr>
              <w:spacing w:before="20" w:after="20"/>
              <w:jc w:val="left"/>
            </w:pPr>
            <w:r>
              <w:rPr>
                <w:sz w:val="21"/>
              </w:rPr>
              <w:t>Argilla soffice</w:t>
            </w:r>
          </w:p>
        </w:tc>
        <w:tc>
          <w:tcPr>
            <w:tcW w:w="1701" w:type="dxa"/>
            <w:tcMar>
              <w:top w:w="90" w:type="dxa"/>
              <w:left w:w="90" w:type="dxa"/>
              <w:bottom w:w="90" w:type="dxa"/>
              <w:right w:w="90" w:type="dxa"/>
            </w:tcMar>
            <w:vAlign w:val="center"/>
          </w:tcPr>
          <w:p w14:paraId="69459623" w14:textId="77777777" w:rsidR="004E4F17" w:rsidRDefault="008375FC">
            <w:pPr>
              <w:spacing w:before="20" w:after="20"/>
              <w:jc w:val="center"/>
            </w:pPr>
            <w:r>
              <w:rPr>
                <w:sz w:val="21"/>
              </w:rPr>
              <w:t>100</w:t>
            </w:r>
          </w:p>
        </w:tc>
        <w:tc>
          <w:tcPr>
            <w:tcW w:w="1701" w:type="dxa"/>
            <w:tcMar>
              <w:top w:w="90" w:type="dxa"/>
              <w:left w:w="90" w:type="dxa"/>
              <w:bottom w:w="90" w:type="dxa"/>
              <w:right w:w="90" w:type="dxa"/>
            </w:tcMar>
            <w:vAlign w:val="center"/>
          </w:tcPr>
          <w:p w14:paraId="2D9DABD6" w14:textId="77777777" w:rsidR="004E4F17" w:rsidRDefault="008375FC">
            <w:pPr>
              <w:spacing w:before="20" w:after="20"/>
              <w:jc w:val="center"/>
            </w:pPr>
            <w:r>
              <w:rPr>
                <w:sz w:val="21"/>
              </w:rPr>
              <w:t>25</w:t>
            </w:r>
          </w:p>
        </w:tc>
        <w:tc>
          <w:tcPr>
            <w:tcW w:w="1701" w:type="dxa"/>
            <w:tcMar>
              <w:top w:w="90" w:type="dxa"/>
              <w:left w:w="90" w:type="dxa"/>
              <w:bottom w:w="90" w:type="dxa"/>
              <w:right w:w="90" w:type="dxa"/>
            </w:tcMar>
            <w:vAlign w:val="center"/>
          </w:tcPr>
          <w:p w14:paraId="14D5F288" w14:textId="77777777" w:rsidR="004E4F17" w:rsidRDefault="008375FC">
            <w:pPr>
              <w:spacing w:before="20" w:after="20"/>
              <w:jc w:val="center"/>
            </w:pPr>
            <w:r>
              <w:rPr>
                <w:sz w:val="21"/>
              </w:rPr>
              <w:t>500</w:t>
            </w:r>
          </w:p>
        </w:tc>
        <w:tc>
          <w:tcPr>
            <w:tcW w:w="1701" w:type="dxa"/>
            <w:tcMar>
              <w:top w:w="90" w:type="dxa"/>
              <w:left w:w="90" w:type="dxa"/>
              <w:bottom w:w="90" w:type="dxa"/>
              <w:right w:w="90" w:type="dxa"/>
            </w:tcMar>
            <w:vAlign w:val="center"/>
          </w:tcPr>
          <w:p w14:paraId="6EC61150" w14:textId="77777777" w:rsidR="004E4F17" w:rsidRDefault="008375FC">
            <w:pPr>
              <w:spacing w:before="20" w:after="20"/>
              <w:jc w:val="center"/>
            </w:pPr>
            <w:r>
              <w:rPr>
                <w:sz w:val="21"/>
              </w:rPr>
              <w:t>30</w:t>
            </w:r>
          </w:p>
        </w:tc>
      </w:tr>
    </w:tbl>
    <w:p w14:paraId="08BE476D" w14:textId="77777777" w:rsidR="004E4F17" w:rsidRDefault="004E4F17"/>
    <w:p w14:paraId="06C6D7E6" w14:textId="77777777" w:rsidR="004E4F17" w:rsidRDefault="008375FC">
      <w:pPr>
        <w:spacing w:after="140"/>
      </w:pPr>
      <w:r>
        <w:t>La fondazione Automatica delle otto famiglie ordinarie sceglie il plinto in roccia, oppure in terreno denso se la quota è inferiore a 15 m; negli altri casi sceglie pali da 1,0 m. Le sei famiglie estese usano plinto su roccia o terreno denso con quota inferiore a 25 m, altrimenti pali da 1,5 m. Sono convenzioni differenti del software: per confronti controllati conviene imporre esplicitamente il tipo di fondazione.</w:t>
      </w:r>
    </w:p>
    <w:p w14:paraId="155547FB" w14:textId="77777777" w:rsidR="004E4F17" w:rsidRDefault="008375FC">
      <w:pPr>
        <w:spacing w:after="140"/>
      </w:pPr>
      <w:r>
        <w:t>Per un palo di diametro D e lunghezza Lp, la resistenza assiale di riferimento è:</w:t>
      </w:r>
    </w:p>
    <w:p w14:paraId="03B72F38" w14:textId="77777777" w:rsidR="004E4F17" w:rsidRDefault="008375FC">
      <w:pPr>
        <w:keepNext/>
        <w:spacing w:before="60" w:after="80"/>
        <w:ind w:left="255"/>
      </w:pPr>
      <m:oMathPara>
        <m:oMath>
          <m:sSub>
            <m:e>
              <m:r>
                <m:t>R</m:t>
              </m:r>
            </m:e>
            <m:sub>
              <m:r>
                <m:t>pal</m:t>
              </m:r>
            </m:sub>
          </m:sSub>
          <m:r>
            <m:t>=πD</m:t>
          </m:r>
          <m:sSub>
            <m:e>
              <m:r>
                <m:t>L</m:t>
              </m:r>
            </m:e>
            <m:sub>
              <m:r>
                <m:t>p</m:t>
              </m:r>
            </m:sub>
          </m:sSub>
          <m:sSub>
            <m:e>
              <m:r>
                <m:t>q</m:t>
              </m:r>
            </m:e>
            <m:sub>
              <m:r>
                <m:t>s,palo</m:t>
              </m:r>
            </m:sub>
          </m:sSub>
          <m:r>
            <m:t>+</m:t>
          </m:r>
          <m:f>
            <m:fPr>
              <m:type m:val="bar"/>
            </m:fPr>
            <m:num>
              <m:r>
                <m:t>π</m:t>
              </m:r>
              <m:sSup>
                <m:e>
                  <m:r>
                    <m:t>D</m:t>
                  </m:r>
                </m:e>
                <m:sup>
                  <m:r>
                    <m:t>2</m:t>
                  </m:r>
                </m:sup>
              </m:sSup>
              <m:sSub>
                <m:e>
                  <m:r>
                    <m:t>q</m:t>
                  </m:r>
                </m:e>
                <m:sub>
                  <m:r>
                    <m:t>b</m:t>
                  </m:r>
                </m:sub>
              </m:sSub>
            </m:num>
            <m:den>
              <m:r>
                <m:t>4</m:t>
              </m:r>
            </m:den>
          </m:f>
        </m:oMath>
      </m:oMathPara>
    </w:p>
    <w:p w14:paraId="259B3250" w14:textId="77777777" w:rsidR="004E4F17" w:rsidRDefault="008375FC">
      <w:pPr>
        <w:spacing w:after="140"/>
      </w:pPr>
      <w:r>
        <w:t xml:space="preserve">L’azione comprende reazione dell’impalcato, peso della sottostruttura e peso del plinto. Nel plinto diretto il rapporto indicativo è </w:t>
      </w:r>
      <m:oMath>
        <m:r>
          <m:t>N/(B</m:t>
        </m:r>
        <m:r>
          <m:t>T</m:t>
        </m:r>
        <m:r>
          <m:t>p)</m:t>
        </m:r>
      </m:oMath>
      <w:r>
        <w:t xml:space="preserve">; su pali è </w:t>
      </w:r>
      <m:oMath>
        <m:r>
          <m:t>N/(</m:t>
        </m:r>
        <m:sSub>
          <m:e>
            <m:r>
              <m:t>n</m:t>
            </m:r>
          </m:e>
          <m:sub>
            <m:r>
              <m:t>p</m:t>
            </m:r>
          </m:sub>
        </m:sSub>
        <m:sSub>
          <m:e>
            <m:r>
              <m:t>R</m:t>
            </m:r>
          </m:e>
          <m:sub>
            <m:r>
              <m:t>pal</m:t>
            </m:r>
          </m:sub>
        </m:sSub>
        <m:r>
          <m:t>)</m:t>
        </m:r>
      </m:oMath>
      <w:r>
        <w:t>. B e T sono i lati della fondazione, p la pressione di riferimento e np il numero dei pali. Il peso del plinto viene aggiornato durante il dimensionamento; non è trascurato nel numeratore.</w:t>
      </w:r>
    </w:p>
    <w:p w14:paraId="4DE5FF07" w14:textId="77777777" w:rsidR="004E4F17" w:rsidRDefault="008375FC">
      <w:pPr>
        <w:spacing w:after="140"/>
      </w:pPr>
      <w:r>
        <w:t xml:space="preserve">Per il plinto diretto si parte da una dimensione basata su </w:t>
      </w:r>
      <m:oMath>
        <m:rad>
          <m:radPr>
            <m:degHide m:val="on"/>
          </m:radPr>
          <m:deg/>
          <m:e>
            <m:r>
              <m:t>N/(0</m:t>
            </m:r>
            <m:r>
              <m:t>,</m:t>
            </m:r>
            <m:r>
              <m:t>85</m:t>
            </m:r>
            <m:r>
              <m:t>p)</m:t>
            </m:r>
          </m:e>
        </m:rad>
      </m:oMath>
      <w:r>
        <w:t xml:space="preserve">, con minimo geometrico e arrotondamento a 0,25 m; lo spessore è </w:t>
      </w:r>
      <m:oMath>
        <m:r>
          <m:t>max(0</m:t>
        </m:r>
        <m:r>
          <m:t>,</m:t>
        </m:r>
        <m:r>
          <m:t>60;</m:t>
        </m:r>
        <m:r>
          <m:rPr>
            <m:sty m:val="p"/>
          </m:rPr>
          <m:t> </m:t>
        </m:r>
        <m:r>
          <m:t>B/6)</m:t>
        </m:r>
      </m:oMath>
      <w:r>
        <w:t xml:space="preserve">. La dimensione viene aumentata a passi di 0,25 m finché il rapporto è non maggiore di 1. Per i pali il numero automatico è pari e non inferiore a 4; aumenta di almeno due unità quando necessario. Il plinto su pali ha spessore 1,5D e deve contenere una griglia a interasse 3D </w:t>
      </w:r>
      <w:r>
        <w:lastRenderedPageBreak/>
        <w:t xml:space="preserve">con ingombro minimo </w:t>
      </w:r>
      <m:oMath>
        <m:r>
          <m:t>3D</m:t>
        </m:r>
        <m:r>
          <m:t>(</m:t>
        </m:r>
        <m:r>
          <m:rPr>
            <m:sty m:val="p"/>
          </m:rPr>
          <m:t>ceil</m:t>
        </m:r>
        <m:r>
          <m:t>(</m:t>
        </m:r>
        <m:rad>
          <m:radPr>
            <m:degHide m:val="on"/>
          </m:radPr>
          <m:deg/>
          <m:e>
            <m:sSub>
              <m:e>
                <m:r>
                  <m:t>n</m:t>
                </m:r>
              </m:e>
              <m:sub>
                <m:r>
                  <m:t>p</m:t>
                </m:r>
              </m:sub>
            </m:sSub>
          </m:e>
        </m:rad>
        <m:r>
          <m:t>)−1)+2D</m:t>
        </m:r>
      </m:oMath>
      <w:r>
        <w:t>. Il lato trasversale tiene conto anche della larghezza della sottostruttura.</w:t>
      </w:r>
    </w:p>
    <w:p w14:paraId="0B7592D4" w14:textId="77777777" w:rsidR="004E4F17" w:rsidRDefault="008375FC">
      <w:pPr>
        <w:spacing w:after="140"/>
      </w:pPr>
      <w:r>
        <w:t>Il ciclo di fondazione ha un limite di 1.024 aggiornamenti e rifiuta casi non convergenti. Quote e numeri imposti dall’utente vengono rispettati, esponendo l’eventuale superamento del rapporto. Restano esclusi eccentricità, pressoflessione dei pali, carichi orizzontali, effetto di gruppo, cedimenti, attrito negativo, liquefazione e scalzamento. Il quadro delle verifiche reali è distinto da queste formule e va ricondotto alle norme applicabili [R3].</w:t>
      </w:r>
    </w:p>
    <w:p w14:paraId="388E75FB" w14:textId="77777777" w:rsidR="004E4F17" w:rsidRDefault="008375FC">
      <w:pPr>
        <w:pStyle w:val="Titolo2"/>
        <w:keepNext/>
        <w:spacing w:after="140"/>
      </w:pPr>
      <w:bookmarkStart w:id="97" w:name="_Toc244141342"/>
      <w:r>
        <w:t>Archi reticolari stralli e sospensioni</w:t>
      </w:r>
      <w:bookmarkEnd w:id="97"/>
    </w:p>
    <w:p w14:paraId="4C50E30B" w14:textId="77777777" w:rsidR="004E4F17" w:rsidRDefault="008375FC">
      <w:pPr>
        <w:spacing w:after="140"/>
      </w:pPr>
      <w:r>
        <w:t>Le strutture superiori sono predimensionate con equilibri ideali e aree pari alla forza assiale divisa per una tensione di riferimento. I valori iniziali sono 180 MPa per elementi tesi di carpenteria, 100 MPa per archi e aste compresse, 600 MPa per cavi e 6 MPa per antenne in cls. Non sono resistenze di progetto derivanti da una verifica completa. La carpenteria superiore riceve un’aggiunta iniziale del 20% per collegamenti; cavi e pendini sono conteggiati a parte.</w:t>
      </w:r>
    </w:p>
    <w:p w14:paraId="5622F410" w14:textId="77777777" w:rsidR="004E4F17" w:rsidRDefault="008375FC">
      <w:pPr>
        <w:keepNext/>
        <w:spacing w:before="60" w:after="80"/>
        <w:ind w:left="255"/>
      </w:pPr>
      <m:oMathPara>
        <m:oMath>
          <m:r>
            <m:t>A=max</m:t>
          </m:r>
          <m:d>
            <m:dPr>
              <m:sepChr m:val=""/>
            </m:dPr>
            <m:e>
              <m:r>
                <m:t>0</m:t>
              </m:r>
              <m:r>
                <m:t>,</m:t>
              </m:r>
              <m:r>
                <m:t>00001</m:t>
              </m:r>
              <m:r>
                <m:t>;</m:t>
              </m:r>
              <m:f>
                <m:fPr>
                  <m:type m:val="bar"/>
                </m:fPr>
                <m:num>
                  <m:d>
                    <m:dPr>
                      <m:begChr m:val="|"/>
                      <m:sepChr m:val=""/>
                      <m:endChr m:val="|"/>
                    </m:dPr>
                    <m:e>
                      <m:r>
                        <m:t>N</m:t>
                      </m:r>
                    </m:e>
                  </m:d>
                </m:num>
                <m:den>
                  <m:sSub>
                    <m:e>
                      <m:r>
                        <m:t>σ</m:t>
                      </m:r>
                    </m:e>
                    <m:sub>
                      <m:r>
                        <m:t>rif</m:t>
                      </m:r>
                    </m:sub>
                  </m:sSub>
                </m:den>
              </m:f>
            </m:e>
          </m:d>
        </m:oMath>
      </m:oMathPara>
    </w:p>
    <w:p w14:paraId="15F9E634" w14:textId="77777777" w:rsidR="004E4F17" w:rsidRDefault="008375FC">
      <w:pPr>
        <w:spacing w:after="140"/>
      </w:pPr>
      <w:r>
        <w:t xml:space="preserve">N e </w:t>
      </w:r>
      <w:r>
        <w:rPr>
          <w:rFonts w:ascii="Calibri" w:eastAsia="Calibri" w:hAnsi="Calibri" w:cs="Calibri"/>
        </w:rPr>
        <w:t>σ</w:t>
      </w:r>
      <w:r>
        <w:t xml:space="preserve">rif devono essere in unità coerenti: nel codice </w:t>
      </w:r>
      <w:r>
        <w:rPr>
          <w:rFonts w:ascii="Calibri" w:eastAsia="Calibri" w:hAnsi="Calibri" w:cs="Calibri"/>
        </w:rPr>
        <w:t>σ</w:t>
      </w:r>
      <w:r>
        <w:t xml:space="preserve">rif in MPa viene moltiplicata per 1.000 per ottenere kN/m². La massa superiore aumenta il peso proprio; il motore aggiorna massa e carico fino a variazione relativa non maggiore di </w:t>
      </w:r>
      <m:oMath>
        <m:sSup>
          <m:e>
            <m:r>
              <m:t>10</m:t>
            </m:r>
          </m:e>
          <m:sup>
            <m:r>
              <m:t>−8</m:t>
            </m:r>
          </m:sup>
        </m:sSup>
      </m:oMath>
      <w:r>
        <w:t>, con massimo 80 iterazioni. Un mancato equilibrio del ciclo produce un rifiuto esplicito. Queste sono iterazioni interne di un singolo candidato, diverse dai tentativi dell’ottimizzazione.</w:t>
      </w:r>
    </w:p>
    <w:p w14:paraId="2F010AF2" w14:textId="77777777" w:rsidR="004E4F17" w:rsidRDefault="008375FC">
      <w:pPr>
        <w:spacing w:after="140"/>
      </w:pPr>
      <w:r>
        <w:t xml:space="preserve">Nell’arco con catena, due archi parabolici hanno freccia f = rapporto impostato × luce. Ogni piano porta metà del carico totale. La componente orizzontale per arco è </w:t>
      </w:r>
      <m:oMath>
        <m:r>
          <m:t>H=</m:t>
        </m:r>
        <m:sSub>
          <m:e>
            <m:r>
              <m:t>q</m:t>
            </m:r>
          </m:e>
          <m:sub>
            <m:r>
              <m:t>d</m:t>
            </m:r>
          </m:sub>
        </m:sSub>
        <m:sSup>
          <m:e>
            <m:r>
              <m:t>l</m:t>
            </m:r>
          </m:e>
          <m:sup>
            <m:r>
              <m:t>2</m:t>
            </m:r>
          </m:sup>
        </m:sSup>
        <m:r>
          <m:t>/(16f)</m:t>
        </m:r>
      </m:oMath>
      <w:r>
        <w:t xml:space="preserve">; la compressione adottata per l’intero arco è </w:t>
      </w:r>
      <m:oMath>
        <m:rad>
          <m:radPr>
            <m:degHide m:val="on"/>
          </m:radPr>
          <m:deg/>
          <m:e>
            <m:sSup>
              <m:e>
                <m:r>
                  <m:t>H</m:t>
                </m:r>
              </m:e>
              <m:sup>
                <m:r>
                  <m:t>2</m:t>
                </m:r>
              </m:sup>
            </m:sSup>
            <m:r>
              <m:t>+(</m:t>
            </m:r>
            <m:sSub>
              <m:e>
                <m:r>
                  <m:t>q</m:t>
                </m:r>
              </m:e>
              <m:sub>
                <m:r>
                  <m:t>d</m:t>
                </m:r>
              </m:sub>
            </m:sSub>
            <m:r>
              <m:t>l/4</m:t>
            </m:r>
            <m:sSup>
              <m:e>
                <m:r>
                  <m:t>)</m:t>
                </m:r>
              </m:e>
              <m:sup>
                <m:r>
                  <m:t>2</m:t>
                </m:r>
              </m:sup>
            </m:sSup>
          </m:e>
        </m:rad>
      </m:oMath>
      <w:r>
        <w:t xml:space="preserve">, la catena porta H e ogni pendino porta qd </w:t>
      </w:r>
      <w:r>
        <w:rPr>
          <w:rFonts w:ascii="Calibri" w:eastAsia="Calibri" w:hAnsi="Calibri" w:cs="Calibri"/>
        </w:rPr>
        <w:t>Δ</w:t>
      </w:r>
      <w:r>
        <w:t>x/2. Gli archi sono divisi in 80 segmenti per stimarne lo sviluppo. Si assume la forza massima lungo ciascun arco; instabilità e pressoflessione reale non sono calcolate.</w:t>
      </w:r>
    </w:p>
    <w:p w14:paraId="560DA647" w14:textId="77777777" w:rsidR="004E4F17" w:rsidRDefault="008375FC">
      <w:pPr>
        <w:spacing w:after="140"/>
      </w:pPr>
      <w:r>
        <w:t xml:space="preserve">Nel reticolare l’altezza è il rapporto impostato per la luce. Due piani resistenti sono stimati con forza nei correnti </w:t>
      </w:r>
      <m:oMath>
        <m:sSub>
          <m:e>
            <m:r>
              <m:t>q</m:t>
            </m:r>
          </m:e>
          <m:sub>
            <m:r>
              <m:t>d</m:t>
            </m:r>
          </m:sub>
        </m:sSub>
        <m:sSup>
          <m:e>
            <m:r>
              <m:t>l</m:t>
            </m:r>
          </m:e>
          <m:sup>
            <m:r>
              <m:t>2</m:t>
            </m:r>
          </m:sup>
        </m:sSup>
        <m:r>
          <m:t>/(16h)</m:t>
        </m:r>
      </m:oMath>
      <w:r>
        <w:t>. Le diagonali usano una forza convenzionale ottenuta dal massimo taglio e dall’inclinazione, applicata a tutti i pannelli. Questa regola dà quantità orientative e non risolve un reticolo con carichi mobili, nodi e controventi reali.</w:t>
      </w:r>
    </w:p>
    <w:p w14:paraId="64B0CCC1" w14:textId="77777777" w:rsidR="004E4F17" w:rsidRDefault="008375FC">
      <w:pPr>
        <w:spacing w:after="140"/>
      </w:pPr>
      <w:r>
        <w:t xml:space="preserve">Nello strallato lo schema è simmetrico, L/4–L/2–L/4, con due antenne. L’altezza sopra impalcato è quella imposta oppure il massimo fra 10 m e 0,20 volte la luce centrale. Gli stralli a ventaglio sostengono le fasce di lunghezza </w:t>
      </w:r>
      <w:r>
        <w:rPr>
          <w:rFonts w:ascii="Calibri" w:eastAsia="Calibri" w:hAnsi="Calibri" w:cs="Calibri"/>
        </w:rPr>
        <w:t>Δ</w:t>
      </w:r>
      <w:r>
        <w:t xml:space="preserve">x e, per ciascun piano, hanno forza </w:t>
      </w:r>
      <m:oMath>
        <m:r>
          <m:t>T=</m:t>
        </m:r>
        <m:sSub>
          <m:e>
            <m:r>
              <m:t>q</m:t>
            </m:r>
          </m:e>
          <m:sub>
            <m:r>
              <m:t>d</m:t>
            </m:r>
          </m:sub>
        </m:sSub>
        <m:r>
          <m:t>Δx/(2</m:t>
        </m:r>
        <m:r>
          <m:rPr>
            <m:sty m:val="p"/>
          </m:rPr>
          <m:t>sin</m:t>
        </m:r>
        <m:r>
          <m:t>α)</m:t>
        </m:r>
      </m:oMath>
      <w:r>
        <w:t xml:space="preserve">. Il modello assegna a ciascuna antenna metà del carico verticale </w:t>
      </w:r>
      <w:r>
        <w:lastRenderedPageBreak/>
        <w:t>complessivo e reazioni verticali nulle alle spalle per il solo impalcato. Non risolve la rigidezza relativa impalcato stralli antenne né la tesatura.</w:t>
      </w:r>
    </w:p>
    <w:p w14:paraId="6DABF595" w14:textId="77777777" w:rsidR="004E4F17" w:rsidRDefault="008375FC">
      <w:pPr>
        <w:spacing w:after="140"/>
      </w:pPr>
      <w:r>
        <w:t xml:space="preserve">Nel sospeso la freccia del cavo principale è un rapporto della luce centrale; l’antenna deve superarla di almeno 2 m. Per ciascuno dei due cavi </w:t>
      </w:r>
      <m:oMath>
        <m:r>
          <m:t>H=</m:t>
        </m:r>
        <m:sSub>
          <m:e>
            <m:r>
              <m:t>q</m:t>
            </m:r>
          </m:e>
          <m:sub>
            <m:r>
              <m:t>d</m:t>
            </m:r>
          </m:sub>
        </m:sSub>
        <m:sSup>
          <m:e>
            <m:r>
              <m:t>l</m:t>
            </m:r>
          </m:e>
          <m:sup>
            <m:r>
              <m:t>2</m:t>
            </m:r>
          </m:sup>
        </m:sSup>
        <m:r>
          <m:t>/(16f)</m:t>
        </m:r>
      </m:oMath>
      <w:r>
        <w:t xml:space="preserve">, </w:t>
      </w:r>
      <m:oMath>
        <m:r>
          <m:t>T=</m:t>
        </m:r>
        <m:rad>
          <m:radPr>
            <m:degHide m:val="on"/>
          </m:radPr>
          <m:deg/>
          <m:e>
            <m:sSup>
              <m:e>
                <m:r>
                  <m:t>H</m:t>
                </m:r>
              </m:e>
              <m:sup>
                <m:r>
                  <m:t>2</m:t>
                </m:r>
              </m:sup>
            </m:sSup>
            <m:r>
              <m:t>+(</m:t>
            </m:r>
            <m:sSub>
              <m:e>
                <m:r>
                  <m:t>q</m:t>
                </m:r>
              </m:e>
              <m:sub>
                <m:r>
                  <m:t>d</m:t>
                </m:r>
              </m:sub>
            </m:sSub>
            <m:r>
              <m:t>l/4</m:t>
            </m:r>
            <m:sSup>
              <m:e>
                <m:r>
                  <m:t>)</m:t>
                </m:r>
              </m:e>
              <m:sup>
                <m:r>
                  <m:t>2</m:t>
                </m:r>
              </m:sup>
            </m:sSup>
          </m:e>
        </m:rad>
      </m:oMath>
      <w:r>
        <w:t>. I cavi di riva sono anch’essi parabolici e i pendini sostengono anche le campate laterali. Il computo include i cavi di riva, non soltanto la campata centrale.</w:t>
      </w:r>
    </w:p>
    <w:p w14:paraId="78F93D6D" w14:textId="77777777" w:rsidR="004E4F17" w:rsidRDefault="008375FC">
      <w:pPr>
        <w:spacing w:after="140"/>
      </w:pPr>
      <w:r>
        <w:t xml:space="preserve">Per le reazioni del sospeso, Htot è la componente orizzontale dei due cavi calcolata con il carico pertinente; indicando con a la campata di riva e ht l’altezza antenna sopra impalcato, la reazione all’estremo è </w:t>
      </w:r>
      <m:oMath>
        <m:r>
          <m:t>qa/2−</m:t>
        </m:r>
        <m:sSub>
          <m:e>
            <m:r>
              <m:t>H</m:t>
            </m:r>
          </m:e>
          <m:sub>
            <m:r>
              <m:t>tot</m:t>
            </m:r>
          </m:sub>
        </m:sSub>
        <m:sSub>
          <m:e>
            <m:r>
              <m:t>h</m:t>
            </m:r>
          </m:e>
          <m:sub>
            <m:r>
              <m:t>t</m:t>
            </m:r>
          </m:sub>
        </m:sSub>
        <m:r>
          <m:t>/a</m:t>
        </m:r>
      </m:oMath>
      <w:r>
        <w:t>. Può risultare negativa. La stima dei due blocchi è Vanc = 2[max(0; −Restremo,d) + Htot,d/</w:t>
      </w:r>
      <w:r>
        <w:rPr>
          <w:rFonts w:ascii="Calibri" w:eastAsia="Calibri" w:hAnsi="Calibri" w:cs="Calibri"/>
        </w:rPr>
        <w:t>μ</w:t>
      </w:r>
      <w:r>
        <w:t xml:space="preserve">]/25, con </w:t>
      </w:r>
      <w:r>
        <w:rPr>
          <w:rFonts w:ascii="Calibri" w:eastAsia="Calibri" w:hAnsi="Calibri" w:cs="Calibri"/>
        </w:rPr>
        <w:t>μ</w:t>
      </w:r>
      <w:r>
        <w:t xml:space="preserve"> iniziale 0,5. Si tratta di peso stabilizzante convenzionale: non comprende una verifica di ribaltamento, pressioni eccentriche o stabilità geotecnica dell’ancoraggio.</w:t>
      </w:r>
    </w:p>
    <w:p w14:paraId="0CB678CF" w14:textId="77777777" w:rsidR="004E4F17" w:rsidRDefault="008375FC">
      <w:pPr>
        <w:spacing w:after="140"/>
      </w:pPr>
      <w:r>
        <w:t>Le antenne sono due fusti quadrati con traverso. La loro area tiene conto della reazione amplificata, del peso proprio amplificato e della tensione di riferimento; si applica anche una regola di snellezza. L’inerzia mostrata resta quella del solo impalcato. Per arco, reticolare, strallato e sospeso non vengono prodotti diagrammi globali di momento e freccia, perché richiederebbero un modello diverso. Non vanno sostituiti mentalmente con i diagrammi della trave ordinaria.</w:t>
      </w:r>
    </w:p>
    <w:p w14:paraId="4F455A91" w14:textId="77777777" w:rsidR="004E4F17" w:rsidRDefault="008375FC">
      <w:pPr>
        <w:pStyle w:val="Titolo2"/>
        <w:keepNext/>
        <w:spacing w:after="140"/>
      </w:pPr>
      <w:bookmarkStart w:id="98" w:name="_Toc244141343"/>
      <w:r>
        <w:t>Computo prezzi e indicatore ambientale</w:t>
      </w:r>
      <w:bookmarkEnd w:id="98"/>
    </w:p>
    <w:p w14:paraId="32B03D73" w14:textId="77777777" w:rsidR="004E4F17" w:rsidRDefault="008375FC">
      <w:pPr>
        <w:spacing w:after="140"/>
      </w:pPr>
      <w:r>
        <w:t>Il costo diretto è la somma delle quantità per i prezzi. Al risultato vengono applicati in successione oneri aggiuntivi e imprevisti. Con i valori iniziali 12% e 15%, il fattore complessivo è 1,288, non 1,27. L’intervallo iniziale ±30% è una fascia convenzionale scelta dall’utente, non un intervallo statistico di confidenza e non un vincolo dell’ottimizzazione.</w:t>
      </w:r>
    </w:p>
    <w:p w14:paraId="2E323746" w14:textId="77777777" w:rsidR="004E4F17" w:rsidRDefault="008375FC">
      <w:pPr>
        <w:keepNext/>
        <w:spacing w:before="60" w:after="80"/>
        <w:ind w:left="255"/>
      </w:pPr>
      <m:oMathPara>
        <m:oMath>
          <m:sSub>
            <m:e>
              <m:r>
                <m:t>C</m:t>
              </m:r>
            </m:e>
            <m:sub>
              <m:r>
                <m:t>diretto</m:t>
              </m:r>
            </m:sub>
          </m:sSub>
          <m:r>
            <m:t>=</m:t>
          </m:r>
          <m:nary>
            <m:naryPr>
              <m:chr m:val="∑"/>
              <m:limLoc m:val="subSup"/>
              <m:grow m:val="1"/>
              <m:subHide m:val="off"/>
              <m:supHide m:val="on"/>
            </m:naryPr>
            <m:sub>
              <m:r>
                <m:t>j</m:t>
              </m:r>
            </m:sub>
            <m:sup/>
            <m:e>
              <m:sSub>
                <m:e>
                  <m:r>
                    <m:t>Q</m:t>
                  </m:r>
                </m:e>
                <m:sub>
                  <m:r>
                    <m:t>j</m:t>
                  </m:r>
                </m:sub>
              </m:sSub>
            </m:e>
          </m:nary>
          <m:sSub>
            <m:e>
              <m:r>
                <m:t>p</m:t>
              </m:r>
            </m:e>
            <m:sub>
              <m:r>
                <m:t>j</m:t>
              </m:r>
            </m:sub>
          </m:sSub>
        </m:oMath>
      </m:oMathPara>
    </w:p>
    <w:p w14:paraId="577F51BE" w14:textId="77777777" w:rsidR="004E4F17" w:rsidRDefault="008375FC">
      <w:pPr>
        <w:keepNext/>
        <w:spacing w:before="60" w:after="80"/>
        <w:ind w:left="255"/>
      </w:pPr>
      <m:oMathPara>
        <m:oMath>
          <m:sSub>
            <m:e>
              <m:r>
                <m:t>C</m:t>
              </m:r>
            </m:e>
            <m:sub>
              <m:r>
                <m:t>totale</m:t>
              </m:r>
            </m:sub>
          </m:sSub>
          <m:r>
            <m:t>=</m:t>
          </m:r>
          <m:sSub>
            <m:e>
              <m:r>
                <m:t>C</m:t>
              </m:r>
            </m:e>
            <m:sub>
              <m:r>
                <m:t>diretto</m:t>
              </m:r>
            </m:sub>
          </m:sSub>
          <m:r>
            <m:t>(1+oneri/100)(1+imprevisti/100)</m:t>
          </m:r>
        </m:oMath>
      </m:oMathPara>
    </w:p>
    <w:p w14:paraId="4A6FD3A5" w14:textId="77777777" w:rsidR="004E4F17" w:rsidRDefault="008375FC">
      <w:pPr>
        <w:spacing w:after="140"/>
      </w:pPr>
      <w:r>
        <w:t>I valori correnti sono stati confrontati con ANAS NC MP 2026 Rev 1 [R1] e con Emilia Romagna 2026 [R2]. Le tariffe ANTHEA sono aggregate e arrotondate: si devono leggere inclusioni, esclusioni e unità. Il confronto non rende automatico l’adeguamento alla classe del calcestruzzo, all’esposizione, al varo o alla corsa degli appoggi.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4E4F17" w14:paraId="53BFF68A" w14:textId="77777777">
        <w:trPr>
          <w:cantSplit/>
          <w:tblHeader/>
          <w:jc w:val="center"/>
        </w:trPr>
        <w:tc>
          <w:tcPr>
            <w:tcW w:w="2381" w:type="dxa"/>
            <w:shd w:val="clear" w:color="auto" w:fill="E7E6E6"/>
            <w:tcMar>
              <w:top w:w="90" w:type="dxa"/>
              <w:left w:w="90" w:type="dxa"/>
              <w:bottom w:w="90" w:type="dxa"/>
              <w:right w:w="90" w:type="dxa"/>
            </w:tcMar>
            <w:vAlign w:val="center"/>
          </w:tcPr>
          <w:p w14:paraId="3F1730D1" w14:textId="77777777" w:rsidR="004E4F17" w:rsidRDefault="008375FC">
            <w:pPr>
              <w:spacing w:before="20" w:after="20"/>
              <w:jc w:val="left"/>
            </w:pPr>
            <w:r>
              <w:rPr>
                <w:b/>
                <w:sz w:val="21"/>
              </w:rPr>
              <w:t>Voce ANTHEA</w:t>
            </w:r>
          </w:p>
        </w:tc>
        <w:tc>
          <w:tcPr>
            <w:tcW w:w="3402" w:type="dxa"/>
            <w:shd w:val="clear" w:color="auto" w:fill="E7E6E6"/>
            <w:tcMar>
              <w:top w:w="90" w:type="dxa"/>
              <w:left w:w="90" w:type="dxa"/>
              <w:bottom w:w="90" w:type="dxa"/>
              <w:right w:w="90" w:type="dxa"/>
            </w:tcMar>
            <w:vAlign w:val="center"/>
          </w:tcPr>
          <w:p w14:paraId="77B88D86" w14:textId="77777777" w:rsidR="004E4F17" w:rsidRDefault="008375FC">
            <w:pPr>
              <w:spacing w:before="20" w:after="20"/>
              <w:jc w:val="center"/>
            </w:pPr>
            <w:r>
              <w:rPr>
                <w:b/>
                <w:sz w:val="21"/>
              </w:rPr>
              <w:t>Prezzo iniziale</w:t>
            </w:r>
          </w:p>
        </w:tc>
        <w:tc>
          <w:tcPr>
            <w:tcW w:w="3855" w:type="dxa"/>
            <w:shd w:val="clear" w:color="auto" w:fill="E7E6E6"/>
            <w:tcMar>
              <w:top w:w="90" w:type="dxa"/>
              <w:left w:w="90" w:type="dxa"/>
              <w:bottom w:w="90" w:type="dxa"/>
              <w:right w:w="90" w:type="dxa"/>
            </w:tcMar>
            <w:vAlign w:val="center"/>
          </w:tcPr>
          <w:p w14:paraId="7E1A5872" w14:textId="77777777" w:rsidR="004E4F17" w:rsidRDefault="008375FC">
            <w:pPr>
              <w:spacing w:before="20" w:after="20"/>
              <w:jc w:val="left"/>
            </w:pPr>
            <w:r>
              <w:rPr>
                <w:b/>
                <w:sz w:val="21"/>
              </w:rPr>
              <w:t>Natura del riferimento</w:t>
            </w:r>
          </w:p>
        </w:tc>
      </w:tr>
      <w:tr w:rsidR="004E4F17" w14:paraId="22233152" w14:textId="77777777">
        <w:trPr>
          <w:cantSplit/>
          <w:jc w:val="center"/>
        </w:trPr>
        <w:tc>
          <w:tcPr>
            <w:tcW w:w="2381" w:type="dxa"/>
            <w:tcMar>
              <w:top w:w="90" w:type="dxa"/>
              <w:left w:w="90" w:type="dxa"/>
              <w:bottom w:w="90" w:type="dxa"/>
              <w:right w:w="90" w:type="dxa"/>
            </w:tcMar>
            <w:vAlign w:val="center"/>
          </w:tcPr>
          <w:p w14:paraId="0661DFFB" w14:textId="77777777" w:rsidR="004E4F17" w:rsidRDefault="008375FC">
            <w:pPr>
              <w:spacing w:before="20" w:after="20"/>
              <w:jc w:val="left"/>
            </w:pPr>
            <w:r>
              <w:rPr>
                <w:sz w:val="21"/>
              </w:rPr>
              <w:t>Cls impalcato</w:t>
            </w:r>
          </w:p>
        </w:tc>
        <w:tc>
          <w:tcPr>
            <w:tcW w:w="3402" w:type="dxa"/>
            <w:tcMar>
              <w:top w:w="90" w:type="dxa"/>
              <w:left w:w="90" w:type="dxa"/>
              <w:bottom w:w="90" w:type="dxa"/>
              <w:right w:w="90" w:type="dxa"/>
            </w:tcMar>
            <w:vAlign w:val="center"/>
          </w:tcPr>
          <w:p w14:paraId="73DA5D79" w14:textId="77777777" w:rsidR="004E4F17" w:rsidRDefault="008375FC">
            <w:pPr>
              <w:spacing w:before="20" w:after="20"/>
              <w:jc w:val="center"/>
            </w:pPr>
            <w:r>
              <w:rPr>
                <w:sz w:val="21"/>
              </w:rPr>
              <w:t>260 €/m³</w:t>
            </w:r>
          </w:p>
        </w:tc>
        <w:tc>
          <w:tcPr>
            <w:tcW w:w="3855" w:type="dxa"/>
            <w:tcMar>
              <w:top w:w="90" w:type="dxa"/>
              <w:left w:w="90" w:type="dxa"/>
              <w:bottom w:w="90" w:type="dxa"/>
              <w:right w:w="90" w:type="dxa"/>
            </w:tcMar>
            <w:vAlign w:val="center"/>
          </w:tcPr>
          <w:p w14:paraId="1B40DB21" w14:textId="77777777" w:rsidR="004E4F17" w:rsidRDefault="008375FC">
            <w:pPr>
              <w:spacing w:before="20" w:after="20"/>
              <w:jc w:val="left"/>
            </w:pPr>
            <w:r>
              <w:rPr>
                <w:sz w:val="21"/>
              </w:rPr>
              <w:t>Confronto C45/55 ANAS</w:t>
            </w:r>
          </w:p>
        </w:tc>
      </w:tr>
      <w:tr w:rsidR="004E4F17" w14:paraId="052AAF5C" w14:textId="77777777">
        <w:trPr>
          <w:cantSplit/>
          <w:jc w:val="center"/>
        </w:trPr>
        <w:tc>
          <w:tcPr>
            <w:tcW w:w="2381" w:type="dxa"/>
            <w:tcMar>
              <w:top w:w="90" w:type="dxa"/>
              <w:left w:w="90" w:type="dxa"/>
              <w:bottom w:w="90" w:type="dxa"/>
              <w:right w:w="90" w:type="dxa"/>
            </w:tcMar>
            <w:vAlign w:val="center"/>
          </w:tcPr>
          <w:p w14:paraId="3B27D056" w14:textId="77777777" w:rsidR="004E4F17" w:rsidRDefault="008375FC">
            <w:pPr>
              <w:spacing w:before="20" w:after="20"/>
              <w:jc w:val="left"/>
            </w:pPr>
            <w:r>
              <w:rPr>
                <w:sz w:val="21"/>
              </w:rPr>
              <w:t>Cls sottostrutture</w:t>
            </w:r>
          </w:p>
        </w:tc>
        <w:tc>
          <w:tcPr>
            <w:tcW w:w="3402" w:type="dxa"/>
            <w:tcMar>
              <w:top w:w="90" w:type="dxa"/>
              <w:left w:w="90" w:type="dxa"/>
              <w:bottom w:w="90" w:type="dxa"/>
              <w:right w:w="90" w:type="dxa"/>
            </w:tcMar>
            <w:vAlign w:val="center"/>
          </w:tcPr>
          <w:p w14:paraId="017039E7" w14:textId="77777777" w:rsidR="004E4F17" w:rsidRDefault="008375FC">
            <w:pPr>
              <w:spacing w:before="20" w:after="20"/>
              <w:jc w:val="center"/>
            </w:pPr>
            <w:r>
              <w:rPr>
                <w:sz w:val="21"/>
              </w:rPr>
              <w:t>240 €/m³</w:t>
            </w:r>
          </w:p>
        </w:tc>
        <w:tc>
          <w:tcPr>
            <w:tcW w:w="3855" w:type="dxa"/>
            <w:tcMar>
              <w:top w:w="90" w:type="dxa"/>
              <w:left w:w="90" w:type="dxa"/>
              <w:bottom w:w="90" w:type="dxa"/>
              <w:right w:w="90" w:type="dxa"/>
            </w:tcMar>
            <w:vAlign w:val="center"/>
          </w:tcPr>
          <w:p w14:paraId="496A1168" w14:textId="77777777" w:rsidR="004E4F17" w:rsidRDefault="008375FC">
            <w:pPr>
              <w:spacing w:before="20" w:after="20"/>
              <w:jc w:val="left"/>
            </w:pPr>
            <w:r>
              <w:rPr>
                <w:sz w:val="21"/>
              </w:rPr>
              <w:t>Aggregato fondazioni ed elevazioni</w:t>
            </w:r>
          </w:p>
        </w:tc>
      </w:tr>
      <w:tr w:rsidR="004E4F17" w14:paraId="3A3066C8" w14:textId="77777777">
        <w:trPr>
          <w:cantSplit/>
          <w:jc w:val="center"/>
        </w:trPr>
        <w:tc>
          <w:tcPr>
            <w:tcW w:w="2381" w:type="dxa"/>
            <w:tcMar>
              <w:top w:w="90" w:type="dxa"/>
              <w:left w:w="90" w:type="dxa"/>
              <w:bottom w:w="90" w:type="dxa"/>
              <w:right w:w="90" w:type="dxa"/>
            </w:tcMar>
            <w:vAlign w:val="center"/>
          </w:tcPr>
          <w:p w14:paraId="5195FC91" w14:textId="77777777" w:rsidR="004E4F17" w:rsidRDefault="008375FC">
            <w:pPr>
              <w:spacing w:before="20" w:after="20"/>
              <w:jc w:val="left"/>
            </w:pPr>
            <w:r>
              <w:rPr>
                <w:sz w:val="21"/>
              </w:rPr>
              <w:t>Armatura ordinaria</w:t>
            </w:r>
          </w:p>
        </w:tc>
        <w:tc>
          <w:tcPr>
            <w:tcW w:w="3402" w:type="dxa"/>
            <w:tcMar>
              <w:top w:w="90" w:type="dxa"/>
              <w:left w:w="90" w:type="dxa"/>
              <w:bottom w:w="90" w:type="dxa"/>
              <w:right w:w="90" w:type="dxa"/>
            </w:tcMar>
            <w:vAlign w:val="center"/>
          </w:tcPr>
          <w:p w14:paraId="02071D99" w14:textId="77777777" w:rsidR="004E4F17" w:rsidRDefault="008375FC">
            <w:pPr>
              <w:spacing w:before="20" w:after="20"/>
              <w:jc w:val="center"/>
            </w:pPr>
            <w:r>
              <w:rPr>
                <w:sz w:val="21"/>
              </w:rPr>
              <w:t>1.660 €/t</w:t>
            </w:r>
          </w:p>
        </w:tc>
        <w:tc>
          <w:tcPr>
            <w:tcW w:w="3855" w:type="dxa"/>
            <w:tcMar>
              <w:top w:w="90" w:type="dxa"/>
              <w:left w:w="90" w:type="dxa"/>
              <w:bottom w:w="90" w:type="dxa"/>
              <w:right w:w="90" w:type="dxa"/>
            </w:tcMar>
            <w:vAlign w:val="center"/>
          </w:tcPr>
          <w:p w14:paraId="66071EAB" w14:textId="77777777" w:rsidR="004E4F17" w:rsidRDefault="008375FC">
            <w:pPr>
              <w:spacing w:before="20" w:after="20"/>
              <w:jc w:val="center"/>
            </w:pPr>
            <w:r>
              <w:rPr>
                <w:sz w:val="21"/>
              </w:rPr>
              <w:t>ANAS 1,66 €/kg</w:t>
            </w:r>
          </w:p>
        </w:tc>
      </w:tr>
      <w:tr w:rsidR="004E4F17" w14:paraId="71E23D3B" w14:textId="77777777">
        <w:trPr>
          <w:cantSplit/>
          <w:jc w:val="center"/>
        </w:trPr>
        <w:tc>
          <w:tcPr>
            <w:tcW w:w="2381" w:type="dxa"/>
            <w:tcMar>
              <w:top w:w="90" w:type="dxa"/>
              <w:left w:w="90" w:type="dxa"/>
              <w:bottom w:w="90" w:type="dxa"/>
              <w:right w:w="90" w:type="dxa"/>
            </w:tcMar>
            <w:vAlign w:val="center"/>
          </w:tcPr>
          <w:p w14:paraId="6DE3DD45" w14:textId="77777777" w:rsidR="004E4F17" w:rsidRDefault="008375FC">
            <w:pPr>
              <w:spacing w:before="20" w:after="20"/>
              <w:jc w:val="left"/>
            </w:pPr>
            <w:r>
              <w:rPr>
                <w:sz w:val="21"/>
              </w:rPr>
              <w:t>Precompressione</w:t>
            </w:r>
          </w:p>
        </w:tc>
        <w:tc>
          <w:tcPr>
            <w:tcW w:w="3402" w:type="dxa"/>
            <w:tcMar>
              <w:top w:w="90" w:type="dxa"/>
              <w:left w:w="90" w:type="dxa"/>
              <w:bottom w:w="90" w:type="dxa"/>
              <w:right w:w="90" w:type="dxa"/>
            </w:tcMar>
            <w:vAlign w:val="center"/>
          </w:tcPr>
          <w:p w14:paraId="59AC9F5E" w14:textId="77777777" w:rsidR="004E4F17" w:rsidRDefault="008375FC">
            <w:pPr>
              <w:spacing w:before="20" w:after="20"/>
              <w:jc w:val="center"/>
            </w:pPr>
            <w:r>
              <w:rPr>
                <w:sz w:val="21"/>
              </w:rPr>
              <w:t>3.600 €/t</w:t>
            </w:r>
          </w:p>
        </w:tc>
        <w:tc>
          <w:tcPr>
            <w:tcW w:w="3855" w:type="dxa"/>
            <w:tcMar>
              <w:top w:w="90" w:type="dxa"/>
              <w:left w:w="90" w:type="dxa"/>
              <w:bottom w:w="90" w:type="dxa"/>
              <w:right w:w="90" w:type="dxa"/>
            </w:tcMar>
            <w:vAlign w:val="center"/>
          </w:tcPr>
          <w:p w14:paraId="4E6ACA5D" w14:textId="77777777" w:rsidR="004E4F17" w:rsidRDefault="008375FC">
            <w:pPr>
              <w:spacing w:before="20" w:after="20"/>
              <w:jc w:val="left"/>
            </w:pPr>
            <w:r>
              <w:rPr>
                <w:sz w:val="21"/>
              </w:rPr>
              <w:t>Riserva di sistema con accessori</w:t>
            </w:r>
          </w:p>
        </w:tc>
      </w:tr>
      <w:tr w:rsidR="004E4F17" w14:paraId="617369ED" w14:textId="77777777">
        <w:trPr>
          <w:cantSplit/>
          <w:jc w:val="center"/>
        </w:trPr>
        <w:tc>
          <w:tcPr>
            <w:tcW w:w="2381" w:type="dxa"/>
            <w:tcMar>
              <w:top w:w="90" w:type="dxa"/>
              <w:left w:w="90" w:type="dxa"/>
              <w:bottom w:w="90" w:type="dxa"/>
              <w:right w:w="90" w:type="dxa"/>
            </w:tcMar>
            <w:vAlign w:val="center"/>
          </w:tcPr>
          <w:p w14:paraId="0F53EC69" w14:textId="77777777" w:rsidR="004E4F17" w:rsidRDefault="008375FC">
            <w:pPr>
              <w:spacing w:before="20" w:after="20"/>
              <w:jc w:val="left"/>
            </w:pPr>
            <w:r>
              <w:rPr>
                <w:sz w:val="21"/>
              </w:rPr>
              <w:lastRenderedPageBreak/>
              <w:t>Carpenteria ordinaria</w:t>
            </w:r>
          </w:p>
        </w:tc>
        <w:tc>
          <w:tcPr>
            <w:tcW w:w="3402" w:type="dxa"/>
            <w:tcMar>
              <w:top w:w="90" w:type="dxa"/>
              <w:left w:w="90" w:type="dxa"/>
              <w:bottom w:w="90" w:type="dxa"/>
              <w:right w:w="90" w:type="dxa"/>
            </w:tcMar>
            <w:vAlign w:val="center"/>
          </w:tcPr>
          <w:p w14:paraId="21A121E2" w14:textId="77777777" w:rsidR="004E4F17" w:rsidRDefault="008375FC">
            <w:pPr>
              <w:spacing w:before="20" w:after="20"/>
              <w:jc w:val="center"/>
            </w:pPr>
            <w:r>
              <w:rPr>
                <w:sz w:val="21"/>
              </w:rPr>
              <w:t>3.500 €/t</w:t>
            </w:r>
          </w:p>
        </w:tc>
        <w:tc>
          <w:tcPr>
            <w:tcW w:w="3855" w:type="dxa"/>
            <w:tcMar>
              <w:top w:w="90" w:type="dxa"/>
              <w:left w:w="90" w:type="dxa"/>
              <w:bottom w:w="90" w:type="dxa"/>
              <w:right w:w="90" w:type="dxa"/>
            </w:tcMar>
            <w:vAlign w:val="center"/>
          </w:tcPr>
          <w:p w14:paraId="3D9D953F" w14:textId="77777777" w:rsidR="004E4F17" w:rsidRDefault="008375FC">
            <w:pPr>
              <w:spacing w:before="20" w:after="20"/>
              <w:jc w:val="left"/>
            </w:pPr>
            <w:r>
              <w:rPr>
                <w:sz w:val="21"/>
              </w:rPr>
              <w:t>Base ANAS con varo ordinario</w:t>
            </w:r>
          </w:p>
        </w:tc>
      </w:tr>
      <w:tr w:rsidR="004E4F17" w14:paraId="4512E6B2" w14:textId="77777777">
        <w:trPr>
          <w:cantSplit/>
          <w:jc w:val="center"/>
        </w:trPr>
        <w:tc>
          <w:tcPr>
            <w:tcW w:w="2381" w:type="dxa"/>
            <w:tcMar>
              <w:top w:w="90" w:type="dxa"/>
              <w:left w:w="90" w:type="dxa"/>
              <w:bottom w:w="90" w:type="dxa"/>
              <w:right w:w="90" w:type="dxa"/>
            </w:tcMar>
            <w:vAlign w:val="center"/>
          </w:tcPr>
          <w:p w14:paraId="23B39359" w14:textId="77777777" w:rsidR="004E4F17" w:rsidRDefault="008375FC">
            <w:pPr>
              <w:spacing w:before="20" w:after="20"/>
              <w:jc w:val="left"/>
            </w:pPr>
            <w:r>
              <w:rPr>
                <w:sz w:val="21"/>
              </w:rPr>
              <w:t>Carpenteria cassoni</w:t>
            </w:r>
          </w:p>
        </w:tc>
        <w:tc>
          <w:tcPr>
            <w:tcW w:w="3402" w:type="dxa"/>
            <w:tcMar>
              <w:top w:w="90" w:type="dxa"/>
              <w:left w:w="90" w:type="dxa"/>
              <w:bottom w:w="90" w:type="dxa"/>
              <w:right w:w="90" w:type="dxa"/>
            </w:tcMar>
            <w:vAlign w:val="center"/>
          </w:tcPr>
          <w:p w14:paraId="3B28868A" w14:textId="77777777" w:rsidR="004E4F17" w:rsidRDefault="008375FC">
            <w:pPr>
              <w:spacing w:before="20" w:after="20"/>
              <w:jc w:val="center"/>
            </w:pPr>
            <w:r>
              <w:rPr>
                <w:sz w:val="21"/>
              </w:rPr>
              <w:t>4.000 €/t</w:t>
            </w:r>
          </w:p>
        </w:tc>
        <w:tc>
          <w:tcPr>
            <w:tcW w:w="3855" w:type="dxa"/>
            <w:tcMar>
              <w:top w:w="90" w:type="dxa"/>
              <w:left w:w="90" w:type="dxa"/>
              <w:bottom w:w="90" w:type="dxa"/>
              <w:right w:w="90" w:type="dxa"/>
            </w:tcMar>
            <w:vAlign w:val="center"/>
          </w:tcPr>
          <w:p w14:paraId="1CBE215E" w14:textId="77777777" w:rsidR="004E4F17" w:rsidRDefault="008375FC">
            <w:pPr>
              <w:spacing w:before="20" w:after="20"/>
              <w:jc w:val="left"/>
            </w:pPr>
            <w:r>
              <w:rPr>
                <w:sz w:val="21"/>
              </w:rPr>
              <w:t>Maggiorazione convenzionale</w:t>
            </w:r>
          </w:p>
        </w:tc>
      </w:tr>
      <w:tr w:rsidR="004E4F17" w14:paraId="4B7AF4C1" w14:textId="77777777">
        <w:trPr>
          <w:cantSplit/>
          <w:jc w:val="center"/>
        </w:trPr>
        <w:tc>
          <w:tcPr>
            <w:tcW w:w="2381" w:type="dxa"/>
            <w:tcMar>
              <w:top w:w="90" w:type="dxa"/>
              <w:left w:w="90" w:type="dxa"/>
              <w:bottom w:w="90" w:type="dxa"/>
              <w:right w:w="90" w:type="dxa"/>
            </w:tcMar>
            <w:vAlign w:val="center"/>
          </w:tcPr>
          <w:p w14:paraId="01290273" w14:textId="77777777" w:rsidR="004E4F17" w:rsidRDefault="008375FC">
            <w:pPr>
              <w:spacing w:before="20" w:after="20"/>
              <w:jc w:val="left"/>
            </w:pPr>
            <w:r>
              <w:rPr>
                <w:sz w:val="21"/>
              </w:rPr>
              <w:t>Casseforme</w:t>
            </w:r>
          </w:p>
        </w:tc>
        <w:tc>
          <w:tcPr>
            <w:tcW w:w="3402" w:type="dxa"/>
            <w:tcMar>
              <w:top w:w="90" w:type="dxa"/>
              <w:left w:w="90" w:type="dxa"/>
              <w:bottom w:w="90" w:type="dxa"/>
              <w:right w:w="90" w:type="dxa"/>
            </w:tcMar>
            <w:vAlign w:val="center"/>
          </w:tcPr>
          <w:p w14:paraId="1D4FA9B5" w14:textId="77777777" w:rsidR="004E4F17" w:rsidRDefault="008375FC">
            <w:pPr>
              <w:spacing w:before="20" w:after="20"/>
              <w:jc w:val="center"/>
            </w:pPr>
            <w:r>
              <w:rPr>
                <w:sz w:val="21"/>
              </w:rPr>
              <w:t>50 €/m²</w:t>
            </w:r>
          </w:p>
        </w:tc>
        <w:tc>
          <w:tcPr>
            <w:tcW w:w="3855" w:type="dxa"/>
            <w:tcMar>
              <w:top w:w="90" w:type="dxa"/>
              <w:left w:w="90" w:type="dxa"/>
              <w:bottom w:w="90" w:type="dxa"/>
              <w:right w:w="90" w:type="dxa"/>
            </w:tcMar>
            <w:vAlign w:val="center"/>
          </w:tcPr>
          <w:p w14:paraId="142E3383" w14:textId="77777777" w:rsidR="004E4F17" w:rsidRDefault="008375FC">
            <w:pPr>
              <w:spacing w:before="20" w:after="20"/>
              <w:jc w:val="left"/>
            </w:pPr>
            <w:r>
              <w:rPr>
                <w:sz w:val="21"/>
              </w:rPr>
              <w:t>Superfici equivalenti e prezzo medio</w:t>
            </w:r>
          </w:p>
        </w:tc>
      </w:tr>
      <w:tr w:rsidR="004E4F17" w14:paraId="21AECEB8" w14:textId="77777777">
        <w:trPr>
          <w:cantSplit/>
          <w:jc w:val="center"/>
        </w:trPr>
        <w:tc>
          <w:tcPr>
            <w:tcW w:w="2381" w:type="dxa"/>
            <w:tcMar>
              <w:top w:w="90" w:type="dxa"/>
              <w:left w:w="90" w:type="dxa"/>
              <w:bottom w:w="90" w:type="dxa"/>
              <w:right w:w="90" w:type="dxa"/>
            </w:tcMar>
            <w:vAlign w:val="center"/>
          </w:tcPr>
          <w:p w14:paraId="470C6F3C" w14:textId="77777777" w:rsidR="004E4F17" w:rsidRDefault="008375FC">
            <w:pPr>
              <w:spacing w:before="20" w:after="20"/>
              <w:jc w:val="left"/>
            </w:pPr>
            <w:r>
              <w:rPr>
                <w:sz w:val="21"/>
              </w:rPr>
              <w:t>Pali da 1,0 e 1,5 m</w:t>
            </w:r>
          </w:p>
        </w:tc>
        <w:tc>
          <w:tcPr>
            <w:tcW w:w="3402" w:type="dxa"/>
            <w:tcMar>
              <w:top w:w="90" w:type="dxa"/>
              <w:left w:w="90" w:type="dxa"/>
              <w:bottom w:w="90" w:type="dxa"/>
              <w:right w:w="90" w:type="dxa"/>
            </w:tcMar>
            <w:vAlign w:val="center"/>
          </w:tcPr>
          <w:p w14:paraId="43142E28" w14:textId="77777777" w:rsidR="004E4F17" w:rsidRDefault="008375FC">
            <w:pPr>
              <w:spacing w:before="20" w:after="20"/>
              <w:jc w:val="center"/>
            </w:pPr>
            <w:r>
              <w:rPr>
                <w:sz w:val="21"/>
              </w:rPr>
              <w:t>300 e 550 €/m</w:t>
            </w:r>
          </w:p>
        </w:tc>
        <w:tc>
          <w:tcPr>
            <w:tcW w:w="3855" w:type="dxa"/>
            <w:tcMar>
              <w:top w:w="90" w:type="dxa"/>
              <w:left w:w="90" w:type="dxa"/>
              <w:bottom w:w="90" w:type="dxa"/>
              <w:right w:w="90" w:type="dxa"/>
            </w:tcMar>
            <w:vAlign w:val="center"/>
          </w:tcPr>
          <w:p w14:paraId="783B9ACE" w14:textId="77777777" w:rsidR="004E4F17" w:rsidRDefault="008375FC">
            <w:pPr>
              <w:spacing w:before="20" w:after="20"/>
              <w:jc w:val="left"/>
            </w:pPr>
            <w:r>
              <w:rPr>
                <w:sz w:val="21"/>
              </w:rPr>
              <w:t>Perforazione e cls armatura separata</w:t>
            </w:r>
          </w:p>
        </w:tc>
      </w:tr>
      <w:tr w:rsidR="004E4F17" w14:paraId="3EEDE96C" w14:textId="77777777">
        <w:trPr>
          <w:cantSplit/>
          <w:jc w:val="center"/>
        </w:trPr>
        <w:tc>
          <w:tcPr>
            <w:tcW w:w="2381" w:type="dxa"/>
            <w:tcMar>
              <w:top w:w="90" w:type="dxa"/>
              <w:left w:w="90" w:type="dxa"/>
              <w:bottom w:w="90" w:type="dxa"/>
              <w:right w:w="90" w:type="dxa"/>
            </w:tcMar>
            <w:vAlign w:val="center"/>
          </w:tcPr>
          <w:p w14:paraId="4A3D2250" w14:textId="77777777" w:rsidR="004E4F17" w:rsidRDefault="008375FC">
            <w:pPr>
              <w:spacing w:before="20" w:after="20"/>
              <w:jc w:val="left"/>
            </w:pPr>
            <w:r>
              <w:rPr>
                <w:sz w:val="21"/>
              </w:rPr>
              <w:t>Appoggi</w:t>
            </w:r>
          </w:p>
        </w:tc>
        <w:tc>
          <w:tcPr>
            <w:tcW w:w="3402" w:type="dxa"/>
            <w:tcMar>
              <w:top w:w="90" w:type="dxa"/>
              <w:left w:w="90" w:type="dxa"/>
              <w:bottom w:w="90" w:type="dxa"/>
              <w:right w:w="90" w:type="dxa"/>
            </w:tcMar>
            <w:vAlign w:val="center"/>
          </w:tcPr>
          <w:p w14:paraId="265A3D1E" w14:textId="77777777" w:rsidR="004E4F17" w:rsidRDefault="008375FC">
            <w:pPr>
              <w:spacing w:before="20" w:after="20"/>
              <w:jc w:val="center"/>
            </w:pPr>
            <w:r>
              <w:rPr>
                <w:sz w:val="21"/>
              </w:rPr>
              <w:t>5.000 €/cad</w:t>
            </w:r>
          </w:p>
        </w:tc>
        <w:tc>
          <w:tcPr>
            <w:tcW w:w="3855" w:type="dxa"/>
            <w:tcMar>
              <w:top w:w="90" w:type="dxa"/>
              <w:left w:w="90" w:type="dxa"/>
              <w:bottom w:w="90" w:type="dxa"/>
              <w:right w:w="90" w:type="dxa"/>
            </w:tcMar>
            <w:vAlign w:val="center"/>
          </w:tcPr>
          <w:p w14:paraId="6EE76A82" w14:textId="77777777" w:rsidR="004E4F17" w:rsidRDefault="008375FC">
            <w:pPr>
              <w:spacing w:before="20" w:after="20"/>
              <w:jc w:val="left"/>
            </w:pPr>
            <w:r>
              <w:rPr>
                <w:sz w:val="21"/>
              </w:rPr>
              <w:t>Indennità media non dimensionamento</w:t>
            </w:r>
          </w:p>
        </w:tc>
      </w:tr>
      <w:tr w:rsidR="004E4F17" w14:paraId="0C96D7FC" w14:textId="77777777">
        <w:trPr>
          <w:cantSplit/>
          <w:jc w:val="center"/>
        </w:trPr>
        <w:tc>
          <w:tcPr>
            <w:tcW w:w="2381" w:type="dxa"/>
            <w:tcMar>
              <w:top w:w="90" w:type="dxa"/>
              <w:left w:w="90" w:type="dxa"/>
              <w:bottom w:w="90" w:type="dxa"/>
              <w:right w:w="90" w:type="dxa"/>
            </w:tcMar>
            <w:vAlign w:val="center"/>
          </w:tcPr>
          <w:p w14:paraId="4820B92A" w14:textId="77777777" w:rsidR="004E4F17" w:rsidRDefault="008375FC">
            <w:pPr>
              <w:spacing w:before="20" w:after="20"/>
              <w:jc w:val="left"/>
            </w:pPr>
            <w:r>
              <w:rPr>
                <w:sz w:val="21"/>
              </w:rPr>
              <w:t>Giunti</w:t>
            </w:r>
          </w:p>
        </w:tc>
        <w:tc>
          <w:tcPr>
            <w:tcW w:w="3402" w:type="dxa"/>
            <w:tcMar>
              <w:top w:w="90" w:type="dxa"/>
              <w:left w:w="90" w:type="dxa"/>
              <w:bottom w:w="90" w:type="dxa"/>
              <w:right w:w="90" w:type="dxa"/>
            </w:tcMar>
            <w:vAlign w:val="center"/>
          </w:tcPr>
          <w:p w14:paraId="2A6C4D70" w14:textId="77777777" w:rsidR="004E4F17" w:rsidRDefault="008375FC">
            <w:pPr>
              <w:spacing w:before="20" w:after="20"/>
              <w:jc w:val="center"/>
            </w:pPr>
            <w:r>
              <w:rPr>
                <w:sz w:val="21"/>
              </w:rPr>
              <w:t>2.400 €/m</w:t>
            </w:r>
          </w:p>
        </w:tc>
        <w:tc>
          <w:tcPr>
            <w:tcW w:w="3855" w:type="dxa"/>
            <w:tcMar>
              <w:top w:w="90" w:type="dxa"/>
              <w:left w:w="90" w:type="dxa"/>
              <w:bottom w:w="90" w:type="dxa"/>
              <w:right w:w="90" w:type="dxa"/>
            </w:tcMar>
            <w:vAlign w:val="center"/>
          </w:tcPr>
          <w:p w14:paraId="17E3789D" w14:textId="77777777" w:rsidR="004E4F17" w:rsidRDefault="008375FC">
            <w:pPr>
              <w:spacing w:before="20" w:after="20"/>
              <w:jc w:val="left"/>
            </w:pPr>
            <w:r>
              <w:rPr>
                <w:sz w:val="21"/>
              </w:rPr>
              <w:t>Corsa moderata da confermare</w:t>
            </w:r>
          </w:p>
        </w:tc>
      </w:tr>
      <w:tr w:rsidR="004E4F17" w14:paraId="53E64A95" w14:textId="77777777">
        <w:trPr>
          <w:cantSplit/>
          <w:jc w:val="center"/>
        </w:trPr>
        <w:tc>
          <w:tcPr>
            <w:tcW w:w="2381" w:type="dxa"/>
            <w:tcMar>
              <w:top w:w="90" w:type="dxa"/>
              <w:left w:w="90" w:type="dxa"/>
              <w:bottom w:w="90" w:type="dxa"/>
              <w:right w:w="90" w:type="dxa"/>
            </w:tcMar>
            <w:vAlign w:val="center"/>
          </w:tcPr>
          <w:p w14:paraId="11E893D3" w14:textId="77777777" w:rsidR="004E4F17" w:rsidRDefault="008375FC">
            <w:pPr>
              <w:spacing w:before="20" w:after="20"/>
              <w:jc w:val="left"/>
            </w:pPr>
            <w:r>
              <w:rPr>
                <w:sz w:val="21"/>
              </w:rPr>
              <w:t>Barriere</w:t>
            </w:r>
          </w:p>
        </w:tc>
        <w:tc>
          <w:tcPr>
            <w:tcW w:w="3402" w:type="dxa"/>
            <w:tcMar>
              <w:top w:w="90" w:type="dxa"/>
              <w:left w:w="90" w:type="dxa"/>
              <w:bottom w:w="90" w:type="dxa"/>
              <w:right w:w="90" w:type="dxa"/>
            </w:tcMar>
            <w:vAlign w:val="center"/>
          </w:tcPr>
          <w:p w14:paraId="227BBEC0" w14:textId="77777777" w:rsidR="004E4F17" w:rsidRDefault="008375FC">
            <w:pPr>
              <w:spacing w:before="20" w:after="20"/>
              <w:jc w:val="center"/>
            </w:pPr>
            <w:r>
              <w:rPr>
                <w:sz w:val="21"/>
              </w:rPr>
              <w:t>360 €/m</w:t>
            </w:r>
          </w:p>
        </w:tc>
        <w:tc>
          <w:tcPr>
            <w:tcW w:w="3855" w:type="dxa"/>
            <w:tcMar>
              <w:top w:w="90" w:type="dxa"/>
              <w:left w:w="90" w:type="dxa"/>
              <w:bottom w:w="90" w:type="dxa"/>
              <w:right w:w="90" w:type="dxa"/>
            </w:tcMar>
            <w:vAlign w:val="center"/>
          </w:tcPr>
          <w:p w14:paraId="00518EF7" w14:textId="77777777" w:rsidR="004E4F17" w:rsidRDefault="008375FC">
            <w:pPr>
              <w:spacing w:before="20" w:after="20"/>
              <w:jc w:val="left"/>
            </w:pPr>
            <w:r>
              <w:rPr>
                <w:sz w:val="21"/>
              </w:rPr>
              <w:t>Confronto bordo ponte H4</w:t>
            </w:r>
          </w:p>
        </w:tc>
      </w:tr>
      <w:tr w:rsidR="004E4F17" w14:paraId="4E5BA30F" w14:textId="77777777">
        <w:trPr>
          <w:cantSplit/>
          <w:jc w:val="center"/>
        </w:trPr>
        <w:tc>
          <w:tcPr>
            <w:tcW w:w="2381" w:type="dxa"/>
            <w:tcMar>
              <w:top w:w="90" w:type="dxa"/>
              <w:left w:w="90" w:type="dxa"/>
              <w:bottom w:w="90" w:type="dxa"/>
              <w:right w:w="90" w:type="dxa"/>
            </w:tcMar>
            <w:vAlign w:val="center"/>
          </w:tcPr>
          <w:p w14:paraId="44C82074" w14:textId="77777777" w:rsidR="004E4F17" w:rsidRDefault="008375FC">
            <w:pPr>
              <w:spacing w:before="20" w:after="20"/>
              <w:jc w:val="left"/>
            </w:pPr>
            <w:r>
              <w:rPr>
                <w:sz w:val="21"/>
              </w:rPr>
              <w:t>Pavimentazione</w:t>
            </w:r>
          </w:p>
        </w:tc>
        <w:tc>
          <w:tcPr>
            <w:tcW w:w="3402" w:type="dxa"/>
            <w:tcMar>
              <w:top w:w="90" w:type="dxa"/>
              <w:left w:w="90" w:type="dxa"/>
              <w:bottom w:w="90" w:type="dxa"/>
              <w:right w:w="90" w:type="dxa"/>
            </w:tcMar>
            <w:vAlign w:val="center"/>
          </w:tcPr>
          <w:p w14:paraId="4C91E0B3" w14:textId="77777777" w:rsidR="004E4F17" w:rsidRDefault="008375FC">
            <w:pPr>
              <w:spacing w:before="20" w:after="20"/>
              <w:jc w:val="center"/>
            </w:pPr>
            <w:r>
              <w:rPr>
                <w:sz w:val="21"/>
              </w:rPr>
              <w:t>32 €/m²</w:t>
            </w:r>
          </w:p>
        </w:tc>
        <w:tc>
          <w:tcPr>
            <w:tcW w:w="3855" w:type="dxa"/>
            <w:tcMar>
              <w:top w:w="90" w:type="dxa"/>
              <w:left w:w="90" w:type="dxa"/>
              <w:bottom w:w="90" w:type="dxa"/>
              <w:right w:w="90" w:type="dxa"/>
            </w:tcMar>
            <w:vAlign w:val="center"/>
          </w:tcPr>
          <w:p w14:paraId="136615B6" w14:textId="77777777" w:rsidR="004E4F17" w:rsidRDefault="008375FC">
            <w:pPr>
              <w:spacing w:before="20" w:after="20"/>
              <w:jc w:val="left"/>
            </w:pPr>
            <w:r>
              <w:rPr>
                <w:sz w:val="21"/>
              </w:rPr>
              <w:t>Pacchetto convenzionale</w:t>
            </w:r>
          </w:p>
        </w:tc>
      </w:tr>
      <w:tr w:rsidR="004E4F17" w14:paraId="404FBD90" w14:textId="77777777">
        <w:trPr>
          <w:cantSplit/>
          <w:jc w:val="center"/>
        </w:trPr>
        <w:tc>
          <w:tcPr>
            <w:tcW w:w="2381" w:type="dxa"/>
            <w:tcMar>
              <w:top w:w="90" w:type="dxa"/>
              <w:left w:w="90" w:type="dxa"/>
              <w:bottom w:w="90" w:type="dxa"/>
              <w:right w:w="90" w:type="dxa"/>
            </w:tcMar>
            <w:vAlign w:val="center"/>
          </w:tcPr>
          <w:p w14:paraId="2C8B5C47" w14:textId="77777777" w:rsidR="004E4F17" w:rsidRDefault="008375FC">
            <w:pPr>
              <w:spacing w:before="20" w:after="20"/>
              <w:jc w:val="left"/>
            </w:pPr>
            <w:r>
              <w:rPr>
                <w:sz w:val="21"/>
              </w:rPr>
              <w:t>Carpenteria ortotropa</w:t>
            </w:r>
          </w:p>
        </w:tc>
        <w:tc>
          <w:tcPr>
            <w:tcW w:w="3402" w:type="dxa"/>
            <w:tcMar>
              <w:top w:w="90" w:type="dxa"/>
              <w:left w:w="90" w:type="dxa"/>
              <w:bottom w:w="90" w:type="dxa"/>
              <w:right w:w="90" w:type="dxa"/>
            </w:tcMar>
            <w:vAlign w:val="center"/>
          </w:tcPr>
          <w:p w14:paraId="795FE3DC" w14:textId="77777777" w:rsidR="004E4F17" w:rsidRDefault="008375FC">
            <w:pPr>
              <w:spacing w:before="20" w:after="20"/>
              <w:jc w:val="center"/>
            </w:pPr>
            <w:r>
              <w:rPr>
                <w:sz w:val="21"/>
              </w:rPr>
              <w:t>5.000 €/t</w:t>
            </w:r>
          </w:p>
        </w:tc>
        <w:tc>
          <w:tcPr>
            <w:tcW w:w="3855" w:type="dxa"/>
            <w:tcMar>
              <w:top w:w="90" w:type="dxa"/>
              <w:left w:w="90" w:type="dxa"/>
              <w:bottom w:w="90" w:type="dxa"/>
              <w:right w:w="90" w:type="dxa"/>
            </w:tcMar>
            <w:vAlign w:val="center"/>
          </w:tcPr>
          <w:p w14:paraId="6EB5677B" w14:textId="77777777" w:rsidR="004E4F17" w:rsidRDefault="008375FC">
            <w:pPr>
              <w:spacing w:before="20" w:after="20"/>
              <w:jc w:val="left"/>
            </w:pPr>
            <w:r>
              <w:rPr>
                <w:sz w:val="21"/>
              </w:rPr>
              <w:t>Aggregato non singola voce ANAS</w:t>
            </w:r>
          </w:p>
        </w:tc>
      </w:tr>
      <w:tr w:rsidR="004E4F17" w14:paraId="71DDD4D1" w14:textId="77777777">
        <w:trPr>
          <w:cantSplit/>
          <w:jc w:val="center"/>
        </w:trPr>
        <w:tc>
          <w:tcPr>
            <w:tcW w:w="2381" w:type="dxa"/>
            <w:tcMar>
              <w:top w:w="90" w:type="dxa"/>
              <w:left w:w="90" w:type="dxa"/>
              <w:bottom w:w="90" w:type="dxa"/>
              <w:right w:w="90" w:type="dxa"/>
            </w:tcMar>
            <w:vAlign w:val="center"/>
          </w:tcPr>
          <w:p w14:paraId="4E281C19" w14:textId="77777777" w:rsidR="004E4F17" w:rsidRDefault="008375FC">
            <w:pPr>
              <w:spacing w:before="20" w:after="20"/>
              <w:jc w:val="left"/>
            </w:pPr>
            <w:r>
              <w:rPr>
                <w:sz w:val="21"/>
              </w:rPr>
              <w:t>Cavi e pendini</w:t>
            </w:r>
          </w:p>
        </w:tc>
        <w:tc>
          <w:tcPr>
            <w:tcW w:w="3402" w:type="dxa"/>
            <w:tcMar>
              <w:top w:w="90" w:type="dxa"/>
              <w:left w:w="90" w:type="dxa"/>
              <w:bottom w:w="90" w:type="dxa"/>
              <w:right w:w="90" w:type="dxa"/>
            </w:tcMar>
            <w:vAlign w:val="center"/>
          </w:tcPr>
          <w:p w14:paraId="73CABC4D" w14:textId="77777777" w:rsidR="004E4F17" w:rsidRDefault="008375FC">
            <w:pPr>
              <w:spacing w:before="20" w:after="20"/>
              <w:jc w:val="center"/>
            </w:pPr>
            <w:r>
              <w:rPr>
                <w:sz w:val="21"/>
              </w:rPr>
              <w:t>16.000 €/t</w:t>
            </w:r>
          </w:p>
        </w:tc>
        <w:tc>
          <w:tcPr>
            <w:tcW w:w="3855" w:type="dxa"/>
            <w:tcMar>
              <w:top w:w="90" w:type="dxa"/>
              <w:left w:w="90" w:type="dxa"/>
              <w:bottom w:w="90" w:type="dxa"/>
              <w:right w:w="90" w:type="dxa"/>
            </w:tcMar>
            <w:vAlign w:val="center"/>
          </w:tcPr>
          <w:p w14:paraId="43A6D247" w14:textId="77777777" w:rsidR="004E4F17" w:rsidRDefault="008375FC">
            <w:pPr>
              <w:spacing w:before="20" w:after="20"/>
              <w:jc w:val="left"/>
            </w:pPr>
            <w:r>
              <w:rPr>
                <w:sz w:val="21"/>
              </w:rPr>
              <w:t>Sistema installato da preventivare</w:t>
            </w:r>
          </w:p>
        </w:tc>
      </w:tr>
      <w:tr w:rsidR="004E4F17" w14:paraId="32175CAE" w14:textId="77777777">
        <w:trPr>
          <w:cantSplit/>
          <w:jc w:val="center"/>
        </w:trPr>
        <w:tc>
          <w:tcPr>
            <w:tcW w:w="2381" w:type="dxa"/>
            <w:tcMar>
              <w:top w:w="90" w:type="dxa"/>
              <w:left w:w="90" w:type="dxa"/>
              <w:bottom w:w="90" w:type="dxa"/>
              <w:right w:w="90" w:type="dxa"/>
            </w:tcMar>
            <w:vAlign w:val="center"/>
          </w:tcPr>
          <w:p w14:paraId="663A4CC3" w14:textId="77777777" w:rsidR="004E4F17" w:rsidRDefault="008375FC">
            <w:pPr>
              <w:spacing w:before="20" w:after="20"/>
              <w:jc w:val="left"/>
            </w:pPr>
            <w:r>
              <w:rPr>
                <w:sz w:val="21"/>
              </w:rPr>
              <w:t>Montaggio speciale</w:t>
            </w:r>
          </w:p>
        </w:tc>
        <w:tc>
          <w:tcPr>
            <w:tcW w:w="3402" w:type="dxa"/>
            <w:tcMar>
              <w:top w:w="90" w:type="dxa"/>
              <w:left w:w="90" w:type="dxa"/>
              <w:bottom w:w="90" w:type="dxa"/>
              <w:right w:w="90" w:type="dxa"/>
            </w:tcMar>
            <w:vAlign w:val="center"/>
          </w:tcPr>
          <w:p w14:paraId="659FB1F9" w14:textId="77777777" w:rsidR="004E4F17" w:rsidRDefault="008375FC">
            <w:pPr>
              <w:spacing w:before="20" w:after="20"/>
              <w:jc w:val="center"/>
            </w:pPr>
            <w:r>
              <w:rPr>
                <w:sz w:val="21"/>
              </w:rPr>
              <w:t>1.000 €/t</w:t>
            </w:r>
          </w:p>
        </w:tc>
        <w:tc>
          <w:tcPr>
            <w:tcW w:w="3855" w:type="dxa"/>
            <w:tcMar>
              <w:top w:w="90" w:type="dxa"/>
              <w:left w:w="90" w:type="dxa"/>
              <w:bottom w:w="90" w:type="dxa"/>
              <w:right w:w="90" w:type="dxa"/>
            </w:tcMar>
            <w:vAlign w:val="center"/>
          </w:tcPr>
          <w:p w14:paraId="3A7B9531" w14:textId="77777777" w:rsidR="004E4F17" w:rsidRDefault="008375FC">
            <w:pPr>
              <w:spacing w:before="20" w:after="20"/>
              <w:jc w:val="left"/>
            </w:pPr>
            <w:r>
              <w:rPr>
                <w:sz w:val="21"/>
              </w:rPr>
              <w:t>Aggiunta per complessità speciale</w:t>
            </w:r>
          </w:p>
        </w:tc>
      </w:tr>
    </w:tbl>
    <w:p w14:paraId="454B5DEC" w14:textId="77777777" w:rsidR="004E4F17" w:rsidRDefault="004E4F17"/>
    <w:p w14:paraId="775EF0FC" w14:textId="77777777" w:rsidR="004E4F17" w:rsidRDefault="008375FC">
      <w:pPr>
        <w:spacing w:after="140"/>
      </w:pPr>
      <w:r>
        <w:t>Il computo separa quantità fisiche e prezzi risolti. Ogni risultato conserva la revisione del catalogo, le associazioni, le unità e gli eventuali prezzi personalizzati con motivazione. Una rivalutazione economica mantiene geometria e quantità; una nuova ricerca valuta invece tutti i candidati con la stessa copia del prezzario. I costi sono sommati dopo la conversione coerente delle unità, ad esempio €/kg e €/t. Un prezzo mancante rende il computo incompleto per le quantità che lo richiedono; zero resta un p</w:t>
      </w:r>
      <w:r>
        <w:t>rezzo esplicito.</w:t>
      </w:r>
    </w:p>
    <w:p w14:paraId="104FF3FA" w14:textId="77777777" w:rsidR="004E4F17" w:rsidRDefault="008375FC">
      <w:pPr>
        <w:spacing w:after="140"/>
      </w:pPr>
      <w:r>
        <w:t xml:space="preserve">Le inclusioni agiscono solo sulle quantità figlie rappresentate dal computo. La relazione disponibile è l’armatura compresa nella tariffa del relativo palo: non sopprime l’armatura delle altre parti. Una dichiarazione di inclusione non supportata viene rifiutata. Catalogo economico e fattori ambientali hanno revisioni indipendenti; il cambio di uno non modifica l’altro. I prezzi iniziali riportati restano riferimenti convenzionali da sostituire o confermare nel progetto, non un aggiornamento automatico dei </w:t>
      </w:r>
      <w:r>
        <w:t>prezzari citati.</w:t>
      </w:r>
    </w:p>
    <w:p w14:paraId="664F7E2F" w14:textId="77777777" w:rsidR="004E4F17" w:rsidRDefault="008375FC">
      <w:pPr>
        <w:spacing w:after="140"/>
      </w:pPr>
      <w:r>
        <w:t>Il cls dei pali è incluso nella tariffa al metro e non viene nuovamente addebitato a volume; il volume resta conteggiato per l’impronta ambientale e per l’armatura. Gli appoggi ANAS sono articolati per forza e movimento, mentre qui si usa un importo medio a dispositivo. Le casseforme sono equivalenti; scavi, rinterri, drenaggi, impermeabilizzazione, protezioni, accessi, centine alte e sicurezza specifica non sono computati analiticamente. Per la carpenteria ortotropa la maggiorazione ANAS riguarda la lamier</w:t>
      </w:r>
      <w:r>
        <w:t>a interessata, mentre ANTHEA adotta un prezzo aggregato del sistema.</w:t>
      </w:r>
    </w:p>
    <w:p w14:paraId="12A8AC0A" w14:textId="77777777" w:rsidR="004E4F17" w:rsidRDefault="008375FC">
      <w:pPr>
        <w:spacing w:after="140"/>
      </w:pPr>
      <w:r>
        <w:lastRenderedPageBreak/>
        <w:t>Il listino ANAS dichiara spese generali 15% e utile 10% già inclusi e tratta la sicurezza specifica separatamente [R1]. Per questo il 12% ANTHEA deve coprire soltanto oneri aggiuntivi non computati; aggiungerlo come nuova percentuale generale di impresa può produrre un doppio conteggio. Il montaggio speciale va azzerato o adattato quando già compreso nel preventivo.</w:t>
      </w:r>
    </w:p>
    <w:p w14:paraId="6BDCC2BD" w14:textId="77777777" w:rsidR="004E4F17" w:rsidRDefault="008375FC">
      <w:pPr>
        <w:spacing w:after="140"/>
      </w:pPr>
      <w:r>
        <w:t>Un'analisi composta ricava il prezzo unitario dai componenti, voci del prezzario o altre analisi, con quantità qi nell'unità del componente e prezzi pi. Spese generali g e utile d'impresa u sono voci distinte del totale:</w:t>
      </w:r>
    </w:p>
    <w:p w14:paraId="0F27B4F7" w14:textId="77777777" w:rsidR="004E4F17" w:rsidRDefault="008375FC">
      <w:pPr>
        <w:keepNext/>
        <w:spacing w:before="60" w:after="80"/>
        <w:ind w:left="255"/>
      </w:pPr>
      <m:oMathPara>
        <m:oMath>
          <m:r>
            <m:t>S=</m:t>
          </m:r>
          <m:nary>
            <m:naryPr>
              <m:chr m:val="∑"/>
              <m:limLoc m:val="subSup"/>
              <m:grow m:val="1"/>
              <m:subHide m:val="off"/>
              <m:supHide m:val="on"/>
            </m:naryPr>
            <m:sub>
              <m:r>
                <m:t>i</m:t>
              </m:r>
            </m:sub>
            <m:sup/>
            <m:e>
              <m:sSub>
                <m:e>
                  <m:r>
                    <m:t>q</m:t>
                  </m:r>
                </m:e>
                <m:sub>
                  <m:r>
                    <m:t>i</m:t>
                  </m:r>
                </m:sub>
              </m:sSub>
            </m:e>
          </m:nary>
          <m:sSub>
            <m:e>
              <m:r>
                <m:t>p</m:t>
              </m:r>
            </m:e>
            <m:sub>
              <m:r>
                <m:t>i</m:t>
              </m:r>
            </m:sub>
          </m:sSub>
        </m:oMath>
      </m:oMathPara>
    </w:p>
    <w:p w14:paraId="01561537" w14:textId="77777777" w:rsidR="004E4F17" w:rsidRDefault="008375FC">
      <w:pPr>
        <w:keepNext/>
        <w:spacing w:before="60" w:after="80"/>
        <w:ind w:left="255"/>
      </w:pPr>
      <m:oMathPara>
        <m:oMath>
          <m:r>
            <m:t>G=S</m:t>
          </m:r>
          <m:f>
            <m:fPr>
              <m:type m:val="bar"/>
            </m:fPr>
            <m:num>
              <m:r>
                <m:t>g</m:t>
              </m:r>
            </m:num>
            <m:den>
              <m:r>
                <m:t>100</m:t>
              </m:r>
            </m:den>
          </m:f>
        </m:oMath>
      </m:oMathPara>
    </w:p>
    <w:p w14:paraId="5E789C45" w14:textId="77777777" w:rsidR="004E4F17" w:rsidRDefault="008375FC">
      <w:pPr>
        <w:keepNext/>
        <w:spacing w:before="60" w:after="80"/>
        <w:ind w:left="255"/>
      </w:pPr>
      <m:oMathPara>
        <m:oMath>
          <m:r>
            <m:t>U=(S+G)</m:t>
          </m:r>
          <m:f>
            <m:fPr>
              <m:type m:val="bar"/>
            </m:fPr>
            <m:num>
              <m:r>
                <m:t>u</m:t>
              </m:r>
            </m:num>
            <m:den>
              <m:r>
                <m:t>100</m:t>
              </m:r>
            </m:den>
          </m:f>
        </m:oMath>
      </m:oMathPara>
    </w:p>
    <w:p w14:paraId="540FF33C" w14:textId="77777777" w:rsidR="004E4F17" w:rsidRDefault="008375FC">
      <w:pPr>
        <w:keepNext/>
        <w:spacing w:before="60" w:after="80"/>
        <w:ind w:left="255"/>
      </w:pPr>
      <m:oMathPara>
        <m:oMath>
          <m:sSub>
            <m:e>
              <m:r>
                <m:t>p</m:t>
              </m:r>
            </m:e>
            <m:sub>
              <m:r>
                <m:t>analisi</m:t>
              </m:r>
            </m:sub>
          </m:sSub>
          <m:r>
            <m:t>=S+G+U</m:t>
          </m:r>
        </m:oMath>
      </m:oMathPara>
    </w:p>
    <w:p w14:paraId="02F326E2" w14:textId="77777777" w:rsidR="004E4F17" w:rsidRDefault="008375FC">
      <w:pPr>
        <w:spacing w:after="140"/>
      </w:pPr>
      <w:r>
        <w:t xml:space="preserve">g e u sono quelli del prezzario, salvo valori propri dell'analisi. Un'analisi annidata entra con il proprio prezzo esatto, senza arrotondamenti intermedi; i riferimenti circolari vengono rifiutati. Il prezzo di un'analisi comprende già spese generali e utile: gli oneri aggiuntivi del computo vanno quindi valutati con la stessa cautela indicata per il listino. Per esempio, 1,05 m³ di calcestruzzo a 110 €/m³, 0,80 h di manodopera a 30 €/h e 0,10 h di autopompa a 90 €/h danno </w:t>
      </w:r>
      <m:oMath>
        <m:r>
          <m:t>S=148</m:t>
        </m:r>
        <m:r>
          <m:t>,</m:t>
        </m:r>
        <m:r>
          <m:t>50</m:t>
        </m:r>
      </m:oMath>
      <w:r>
        <w:t xml:space="preserve"> €; con </w:t>
      </w:r>
      <m:oMath>
        <m:r>
          <m:t>g=15</m:t>
        </m:r>
      </m:oMath>
      <w:r>
        <w:t xml:space="preserve"> % e </w:t>
      </w:r>
      <m:oMath>
        <m:r>
          <m:t>u=10</m:t>
        </m:r>
      </m:oMath>
      <w:r>
        <w:t xml:space="preserve"> % si ottengono </w:t>
      </w:r>
      <m:oMath>
        <m:r>
          <m:t>G=22</m:t>
        </m:r>
        <m:r>
          <m:t>,</m:t>
        </m:r>
        <m:r>
          <m:t>275</m:t>
        </m:r>
      </m:oMath>
      <w:r>
        <w:t xml:space="preserve"> €, </w:t>
      </w:r>
      <m:oMath>
        <m:r>
          <m:t>U=17</m:t>
        </m:r>
        <m:r>
          <m:t>,</m:t>
        </m:r>
        <m:r>
          <m:t>0775</m:t>
        </m:r>
      </m:oMath>
      <w:r>
        <w:t xml:space="preserve"> € e un prezzo di 187,8525 €/m³, presentato come 187,85 €/m³.</w:t>
      </w:r>
    </w:p>
    <w:p w14:paraId="452756A9" w14:textId="77777777" w:rsidR="004E4F17" w:rsidRDefault="008375FC">
      <w:pPr>
        <w:spacing w:after="140"/>
      </w:pPr>
      <w:r>
        <w:t>La CO₂ somma cls e acciai e applica una maggiorazione convenzionale di trasporti e cantiere. Con masse in tonnellate e fattori dell’acciaio in kg/kg, il prodotto restituisce tonnellate di CO₂ equivalente. Il cls usa kg/m³ e richiede divisione per 1.000. I fattori iniziali sono 320 kg/m³ per cls, 1,4 kg/kg per armatura, 2 per carpenteria, 2,5 per precompressione e cavi; il cantiere aggiunge 15%.</w:t>
      </w:r>
    </w:p>
    <w:p w14:paraId="113471D5" w14:textId="77777777" w:rsidR="004E4F17" w:rsidRDefault="008375FC">
      <w:pPr>
        <w:keepNext/>
        <w:spacing w:before="60" w:after="80"/>
        <w:ind w:left="255"/>
      </w:pPr>
      <m:oMathPara>
        <m:oMath>
          <m:sSub>
            <m:e>
              <m:r>
                <m:t>E</m:t>
              </m:r>
            </m:e>
            <m:sub>
              <m:r>
                <m:t>CO2</m:t>
              </m:r>
            </m:sub>
          </m:sSub>
          <m:r>
            <m:t>=</m:t>
          </m:r>
          <m:d>
            <m:dPr>
              <m:sepChr m:val="+"/>
            </m:dPr>
            <m:e>
              <m:f>
                <m:fPr>
                  <m:type m:val="bar"/>
                </m:fPr>
                <m:num>
                  <m:sSub>
                    <m:e>
                      <m:r>
                        <m:t>V</m:t>
                      </m:r>
                    </m:e>
                    <m:sub>
                      <m:r>
                        <m:t>cls</m:t>
                      </m:r>
                    </m:sub>
                  </m:sSub>
                  <m:sSub>
                    <m:e>
                      <m:r>
                        <m:t>f</m:t>
                      </m:r>
                    </m:e>
                    <m:sub>
                      <m:r>
                        <m:t>cls</m:t>
                      </m:r>
                    </m:sub>
                  </m:sSub>
                </m:num>
                <m:den>
                  <m:r>
                    <m:t>1000</m:t>
                  </m:r>
                </m:den>
              </m:f>
            </m:e>
            <m:e>
              <m:nary>
                <m:naryPr>
                  <m:chr m:val="∑"/>
                  <m:limLoc m:val="subSup"/>
                  <m:grow m:val="1"/>
                  <m:subHide m:val="off"/>
                  <m:supHide m:val="on"/>
                </m:naryPr>
                <m:sub>
                  <m:r>
                    <m:t>s</m:t>
                  </m:r>
                </m:sub>
                <m:sup/>
                <m:e>
                  <m:sSub>
                    <m:e>
                      <m:r>
                        <m:t>m</m:t>
                      </m:r>
                    </m:e>
                    <m:sub>
                      <m:r>
                        <m:t>s</m:t>
                      </m:r>
                    </m:sub>
                  </m:sSub>
                </m:e>
              </m:nary>
              <m:sSub>
                <m:e>
                  <m:r>
                    <m:t>f</m:t>
                  </m:r>
                </m:e>
                <m:sub>
                  <m:r>
                    <m:t>s</m:t>
                  </m:r>
                </m:sub>
              </m:sSub>
            </m:e>
          </m:d>
          <m:r>
            <m:t>(1+cantiere/100)</m:t>
          </m:r>
        </m:oMath>
      </m:oMathPara>
    </w:p>
    <w:p w14:paraId="23FFBA18" w14:textId="77777777" w:rsidR="004E4F17" w:rsidRDefault="008375FC">
      <w:pPr>
        <w:spacing w:after="140"/>
      </w:pPr>
      <w:r>
        <w:t>Le opzioni cls a ridotta CO₂ e acciaio riciclato moltiplicano rispettivamente il fattore del cls per 0,60 e quello della carpenteria per 0,35. Non riducono automaticamente armature, cavi o prezzi. I fattori non provengono da EPD specifiche; finiture, manutenzione, esercizio e fine vita restano esclusi. Una scelta a CO₂ minima è quindi minima per questo indicatore parziale, non per un’analisi completa del ciclo di vita.</w:t>
      </w:r>
    </w:p>
    <w:p w14:paraId="2492E9A9" w14:textId="77777777" w:rsidR="004E4F17" w:rsidRDefault="008375FC">
      <w:pPr>
        <w:spacing w:after="140"/>
      </w:pPr>
      <w:r>
        <w:t>La durata ordinaria è ceil(avvio + n × coefficiente campata + npile × coefficiente pila + aggiunte). I valori iniziali sono 4 mesi, 1,2 mesi/campata e 0,4 mesi/pila; i pali aggiungono 1,5 mesi, il cassone a conci altri 1,5 mesi/campata, le strutture superiori 6 + luce principale/50 mesi. È una stima parametrica, non un cronoprogramma e non è un obiettivo selezionabile della ricerca.</w:t>
      </w:r>
    </w:p>
    <w:p w14:paraId="331AC20D" w14:textId="77777777" w:rsidR="004E4F17" w:rsidRDefault="008375FC">
      <w:pPr>
        <w:pStyle w:val="Titolo2"/>
        <w:keepNext/>
        <w:spacing w:after="140"/>
      </w:pPr>
      <w:bookmarkStart w:id="99" w:name="_Toc244141344"/>
      <w:r>
        <w:lastRenderedPageBreak/>
        <w:t>Filtri di ammissibilità</w:t>
      </w:r>
      <w:bookmarkEnd w:id="99"/>
    </w:p>
    <w:p w14:paraId="24933568" w14:textId="77777777" w:rsidR="004E4F17" w:rsidRDefault="008375FC">
      <w:pPr>
        <w:spacing w:after="140"/>
      </w:pPr>
      <w:r>
        <w:t>Una combinazione viene esclusa se non è calcolabile o supera uno dei filtri seguenti. Le motivazioni sono registrate; una combinazione può avere più motivi, quindi la somma delle occorrenze per motivo può superare il numero delle combinazioni escluse.</w:t>
      </w:r>
    </w:p>
    <w:p w14:paraId="3E74919A" w14:textId="77777777" w:rsidR="004E4F17" w:rsidRDefault="008375FC">
      <w:pPr>
        <w:spacing w:after="140"/>
        <w:ind w:left="283" w:hanging="283"/>
      </w:pPr>
      <w:r>
        <w:t>1. Numero di campate fuori dai limiti, luci effettive fuori dal campo della famiglia, altezza sotto il minimo richiesto o la regola di predimensionamento, oppure altezza massima dell’impalcato superata.</w:t>
      </w:r>
    </w:p>
    <w:p w14:paraId="19028AFA" w14:textId="77777777" w:rsidR="004E4F17" w:rsidRDefault="008375FC">
      <w:pPr>
        <w:spacing w:after="140"/>
        <w:ind w:left="283" w:hanging="283"/>
      </w:pPr>
      <w:r>
        <w:t>2. Appoggi interni dentro l’ostacolo ampliato di 1 m per lato; schemi di continuità incompatibili con la tipologia; geometrie impossibili.</w:t>
      </w:r>
    </w:p>
    <w:p w14:paraId="119A5DFB" w14:textId="77777777" w:rsidR="004E4F17" w:rsidRDefault="008375FC">
      <w:pPr>
        <w:spacing w:after="140"/>
        <w:ind w:left="283" w:hanging="283"/>
      </w:pPr>
      <w:r>
        <w:t>3. Rapporto assiale della fondazione maggiore di 1, snellezza delle pile maggiore di 100, compressione media maggiore di 0,30fc,sub o antenna oltre la tensione di riferimento.</w:t>
      </w:r>
    </w:p>
    <w:p w14:paraId="6A1432C2" w14:textId="77777777" w:rsidR="004E4F17" w:rsidRDefault="008375FC">
      <w:pPr>
        <w:spacing w:after="140"/>
        <w:ind w:left="283" w:hanging="283"/>
      </w:pPr>
      <w:r>
        <w:t>4. Fusto non contenuto nel plinto, più di 64 pali per appoggio o griglia a interasse 3D non contenuta nel plinto.</w:t>
      </w:r>
    </w:p>
    <w:p w14:paraId="23EC2EBF" w14:textId="77777777" w:rsidR="004E4F17" w:rsidRDefault="008375FC">
      <w:pPr>
        <w:spacing w:after="140"/>
        <w:ind w:left="283" w:hanging="283"/>
      </w:pPr>
      <w:r>
        <w:t>5. Reazione negativa per tipologie diverse dal sospeso, quando servirebbero dispositivi antisollevamento non dimensionati; risultante di fondazione non compressa dopo i pesi propri.</w:t>
      </w:r>
    </w:p>
    <w:p w14:paraId="36CA08F0" w14:textId="77777777" w:rsidR="004E4F17" w:rsidRDefault="008375FC">
      <w:pPr>
        <w:spacing w:after="140"/>
        <w:ind w:left="283" w:hanging="283"/>
      </w:pPr>
      <w:r>
        <w:t>6. Sovrapposizione delle travi a U, cassoni metallici ordinari oltre la larghezza disponibile, costo o CO₂ negativi o non finiti.</w:t>
      </w:r>
    </w:p>
    <w:p w14:paraId="7FC5B7D3" w14:textId="77777777" w:rsidR="004E4F17" w:rsidRDefault="008375FC">
      <w:pPr>
        <w:spacing w:after="140"/>
      </w:pPr>
      <w:r>
        <w:t>I controlli applicano piccole tolleranze numeriche ai confronti. Non sono filtri di resistenza a flessione o taglio dell’impalcato, fatica, instabilità locale, dinamica, sisma, vento, comfort, montaggio, trasporto o manutenzione. Allargare i range aumenta le alternative esplorate ma non aggiunge queste verifiche.</w:t>
      </w:r>
    </w:p>
    <w:p w14:paraId="5F2A1548" w14:textId="77777777" w:rsidR="004E4F17" w:rsidRDefault="008375FC">
      <w:pPr>
        <w:pStyle w:val="Titolo2"/>
        <w:keepNext/>
        <w:spacing w:after="140"/>
      </w:pPr>
      <w:bookmarkStart w:id="100" w:name="_Toc244141345"/>
      <w:r>
        <w:t>Punteggi graduatoria e frontiera Pareto</w:t>
      </w:r>
      <w:bookmarkEnd w:id="100"/>
    </w:p>
    <w:p w14:paraId="6C7F6044" w14:textId="77777777" w:rsidR="004E4F17" w:rsidRDefault="008375FC">
      <w:pPr>
        <w:spacing w:after="140"/>
      </w:pPr>
      <w:r>
        <w:t>Con Costo minimo il punteggio coincide con C; con CO₂ minima coincide con E. Il compromesso usa i minimi Cmin ed Emin delle soluzioni ammesse della stessa ricerca:</w:t>
      </w:r>
    </w:p>
    <w:p w14:paraId="6D9D0D3B" w14:textId="77777777" w:rsidR="004E4F17" w:rsidRDefault="008375FC">
      <w:pPr>
        <w:keepNext/>
        <w:spacing w:before="60" w:after="80"/>
        <w:ind w:left="255"/>
      </w:pPr>
      <m:oMathPara>
        <m:oMath>
          <m:r>
            <m:t>S=</m:t>
          </m:r>
          <m:f>
            <m:fPr>
              <m:type m:val="bar"/>
            </m:fPr>
            <m:num>
              <m:r>
                <m:t>0</m:t>
              </m:r>
              <m:r>
                <m:t>,</m:t>
              </m:r>
              <m:r>
                <m:t>5C</m:t>
              </m:r>
            </m:num>
            <m:den>
              <m:r>
                <m:t>max(1;</m:t>
              </m:r>
              <m:sSub>
                <m:e>
                  <m:r>
                    <m:t>C</m:t>
                  </m:r>
                </m:e>
                <m:sub>
                  <m:r>
                    <m:t>min</m:t>
                  </m:r>
                </m:sub>
              </m:sSub>
              <m:r>
                <m:t>)</m:t>
              </m:r>
            </m:den>
          </m:f>
          <m:r>
            <m:t>+</m:t>
          </m:r>
          <m:f>
            <m:fPr>
              <m:type m:val="bar"/>
            </m:fPr>
            <m:num>
              <m:r>
                <m:t>0</m:t>
              </m:r>
              <m:r>
                <m:t>,</m:t>
              </m:r>
              <m:r>
                <m:t>5E</m:t>
              </m:r>
            </m:num>
            <m:den>
              <m:r>
                <m:t>max(</m:t>
              </m:r>
              <m:sSup>
                <m:e>
                  <m:r>
                    <m:t>10</m:t>
                  </m:r>
                </m:e>
                <m:sup>
                  <m:r>
                    <m:t>−9</m:t>
                  </m:r>
                </m:sup>
              </m:sSup>
              <m:r>
                <m:t>;</m:t>
              </m:r>
              <m:sSub>
                <m:e>
                  <m:r>
                    <m:t>E</m:t>
                  </m:r>
                </m:e>
                <m:sub>
                  <m:r>
                    <m:t>min</m:t>
                  </m:r>
                </m:sub>
              </m:sSub>
              <m:r>
                <m:t>)</m:t>
              </m:r>
            </m:den>
          </m:f>
        </m:oMath>
      </m:oMathPara>
    </w:p>
    <w:p w14:paraId="3D118C71" w14:textId="77777777" w:rsidR="004E4F17" w:rsidRDefault="008375FC">
      <w:pPr>
        <w:spacing w:after="140"/>
      </w:pPr>
      <w:r>
        <w:t>Il punteggio di compromesso è adimensionale e va minimizzato. I denominatori sono limitati inferiormente per gestire anche indicatori nulli. Non è una monetizzazione della CO₂ e non attribuisce un prezzo in euro a una tonnellata emessa. Il punteggio non va confrontato direttamente fra ricerche con minimi diversi. A parità di punteggio non arrotondato, l’ordinamento usa costo, CO₂, identificativo della famiglia e numero di campate; l’enumerazione è deterministica.</w:t>
      </w:r>
    </w:p>
    <w:p w14:paraId="65459634" w14:textId="77777777" w:rsidR="004E4F17" w:rsidRDefault="008375FC">
      <w:pPr>
        <w:spacing w:after="140"/>
      </w:pPr>
      <w:r>
        <w:t xml:space="preserve">Una soluzione appartiene alla frontiera Pareto quando nessun’altra soluzione distinta ammessa ha costo e CO₂ entrambi non maggiori e almeno uno strettamente minore. Una soluzione dominata può comunque interessare per aspetti non rappresentati nei due </w:t>
      </w:r>
      <w:r>
        <w:lastRenderedPageBreak/>
        <w:t>indicatori, ad esempio costruibilità o minor interferenza idraulica; tali motivazioni devono essere valutate esternamente.</w:t>
      </w:r>
    </w:p>
    <w:p w14:paraId="39A029D9" w14:textId="77777777" w:rsidR="004E4F17" w:rsidRDefault="008375FC">
      <w:pPr>
        <w:spacing w:after="140"/>
      </w:pPr>
      <w:r>
        <w:t>Il motore conserva l’elenco completo delle soluzioni distinte e una selezione iniziale delle prime alternative. La casella Mostra le prime N dell’interfaccia agisce sull’elenco completo, da 1 a 50.000 righe, e non ripete la ricerca. Il limite 1–50 dell’opzione tecnica Alternatives riguarda soltanto la selezione restituita dall’API, non il numero dei punti disponibili nella nuvola della finestra.</w:t>
      </w:r>
    </w:p>
    <w:p w14:paraId="50724552" w14:textId="77777777" w:rsidR="004E4F17" w:rsidRDefault="008375FC">
      <w:pPr>
        <w:pStyle w:val="Titolo2"/>
        <w:keepNext/>
        <w:spacing w:after="140"/>
      </w:pPr>
      <w:bookmarkStart w:id="101" w:name="_Toc244141346"/>
      <w:r>
        <w:t>Cosa rimane da validare prima dell’uso progettuale</w:t>
      </w:r>
      <w:bookmarkEnd w:id="101"/>
    </w:p>
    <w:p w14:paraId="4ADA2C50" w14:textId="77777777" w:rsidR="004E4F17" w:rsidRDefault="008375FC">
      <w:pPr>
        <w:spacing w:after="140"/>
      </w:pPr>
      <w:r>
        <w:t>Non sono disponibili confronti sperimentali, consuntivi economici di ponti costruiti, una calibrazione statistica dei rapporti luce altezza, verifiche normative complete di tutte le alternative o una validazione indipendente completa delle strutture speciali. I test delle famiglie speciali controllano geometrie, equilibri ideali, masse, filtri e riproducibilità, ma non sostituiscono un’analisi strutturale dedicata.</w:t>
      </w:r>
    </w:p>
    <w:p w14:paraId="2EE2C484" w14:textId="77777777" w:rsidR="004E4F17" w:rsidRDefault="008375FC">
      <w:pPr>
        <w:spacing w:after="140"/>
      </w:pPr>
      <w:r>
        <w:t>Per portare un’alternativa allo studio di fattibilità occorre almeno definire il reale schema statico e costruttivo, l’inviluppo di traffico, i materiali, i dettagli di impalcato, il modello geotecnico, i vincoli territoriali e le lavorazioni mancanti. I controlli di sezioni, fasi, fatica, stabilità, fondazioni e appoggi devono essere eseguiti con modelli adeguati. Se queste verifiche aumentano le quantità, vanno riportate nel computo e nel confronto delle alternative.</w:t>
      </w:r>
    </w:p>
    <w:p w14:paraId="4C99D26C" w14:textId="77777777" w:rsidR="004E4F17" w:rsidRDefault="008375FC">
      <w:pPr>
        <w:spacing w:after="140"/>
      </w:pPr>
      <w:r>
        <w:t>Un buon uso del modulo consiste nel restringere un insieme di idee a poche alternative leggibili e riproducibili. Il risultato da conservare è l’insieme dati ipotesi soluzione quantità avvisi, insieme al motivo per cui è stata scelta un’alternativa. La sola etichetta ottimo non è una giustificazione progettuale.</w:t>
      </w:r>
    </w:p>
    <w:p w14:paraId="442A443D" w14:textId="77777777" w:rsidR="004E4F17" w:rsidRDefault="008375FC">
      <w:pPr>
        <w:pStyle w:val="Titolo2"/>
        <w:keepNext/>
        <w:spacing w:after="140"/>
      </w:pPr>
      <w:bookmarkStart w:id="102" w:name="_Toc244141347"/>
      <w:r>
        <w:t>Riferimenti</w:t>
      </w:r>
      <w:bookmarkEnd w:id="102"/>
    </w:p>
    <w:p w14:paraId="2488AB2F" w14:textId="77777777" w:rsidR="004E4F17" w:rsidRDefault="008375FC">
      <w:pPr>
        <w:spacing w:after="140"/>
      </w:pPr>
      <w:r>
        <w:t>[R1] ANAS, Elenco prezzi 2026 Rev 1, Nuove costruzioni e manutenzione programmata, giugno 2026. Consultato il 30 settembre 2026. Usato per il riscontro delle tariffe e delle inclusioni, non per le regole di dimensionamento.</w:t>
      </w:r>
    </w:p>
    <w:p w14:paraId="2A1BE771" w14:textId="77777777" w:rsidR="004E4F17" w:rsidRDefault="008375FC">
      <w:pPr>
        <w:spacing w:after="140"/>
      </w:pPr>
      <w:r>
        <w:t>[R2] Regione Emilia Romagna, Elenco regionale prezzi 2026 e correzioni 2026. Riscontro territoriale delle tariffe; non attribuisce una localizzazione al progetto.</w:t>
      </w:r>
    </w:p>
    <w:p w14:paraId="0B8AAAD4" w14:textId="77777777" w:rsidR="004E4F17" w:rsidRDefault="008375FC">
      <w:pPr>
        <w:spacing w:after="140"/>
      </w:pPr>
      <w:r>
        <w:t>[R3] Decreto 17 gennaio 2018, Aggiornamento delle Norme tecniche per le costruzioni, pubblicazione in GU 20 febbraio 2018. Riferimento del quadro normativo, non certificazione del predimensionamento.</w:t>
      </w:r>
    </w:p>
    <w:p w14:paraId="61C83326" w14:textId="77777777" w:rsidR="004E4F17" w:rsidRDefault="008375FC">
      <w:pPr>
        <w:pStyle w:val="Titolo2"/>
        <w:keepNext/>
        <w:spacing w:after="140"/>
      </w:pPr>
      <w:bookmarkStart w:id="103" w:name="_Toc244141348"/>
      <w:r>
        <w:t>Controllo manuale della trave equivalente</w:t>
      </w:r>
      <w:bookmarkEnd w:id="103"/>
    </w:p>
    <w:p w14:paraId="585F121E" w14:textId="77777777" w:rsidR="004E4F17" w:rsidRDefault="008375FC">
      <w:pPr>
        <w:spacing w:after="140"/>
      </w:pPr>
      <w:r>
        <w:t>Per una campata appoggiata di 20 m con carico uniforme 100 kN/m, ogni reazione vale 1000 kN e il momento massimo è 5000 kNm. Il carico è riferito all'intero impalcato equivalente. Per due campate uguali continue, entrambe caricate:</w:t>
      </w:r>
    </w:p>
    <w:p w14:paraId="5246F685" w14:textId="77777777" w:rsidR="004E4F17" w:rsidRDefault="008375FC">
      <w:pPr>
        <w:keepNext/>
        <w:spacing w:before="60" w:after="80"/>
        <w:ind w:left="255"/>
      </w:pPr>
      <m:oMathPara>
        <m:oMath>
          <m:sSub>
            <m:e>
              <m:r>
                <m:t>M</m:t>
              </m:r>
            </m:e>
            <m:sub>
              <m:r>
                <m:t>appoggio</m:t>
              </m:r>
            </m:sub>
          </m:sSub>
          <m:r>
            <m:t>=−</m:t>
          </m:r>
          <m:f>
            <m:fPr>
              <m:type m:val="bar"/>
            </m:fPr>
            <m:num>
              <m:r>
                <m:t>q</m:t>
              </m:r>
              <m:sSup>
                <m:e>
                  <m:r>
                    <m:t>L</m:t>
                  </m:r>
                </m:e>
                <m:sup>
                  <m:r>
                    <m:t>2</m:t>
                  </m:r>
                </m:sup>
              </m:sSup>
            </m:num>
            <m:den>
              <m:r>
                <m:t>8</m:t>
              </m:r>
            </m:den>
          </m:f>
          <m:r>
            <m:t>=−5000</m:t>
          </m:r>
          <m:r>
            <m:rPr>
              <m:sty m:val="p"/>
            </m:rPr>
            <m:t>kNm</m:t>
          </m:r>
        </m:oMath>
      </m:oMathPara>
    </w:p>
    <w:p w14:paraId="076C1C32" w14:textId="77777777" w:rsidR="004E4F17" w:rsidRDefault="008375FC">
      <w:pPr>
        <w:keepNext/>
        <w:spacing w:before="60" w:after="80"/>
        <w:ind w:left="255"/>
      </w:pPr>
      <m:oMathPara>
        <m:oMath>
          <m:sSub>
            <m:e>
              <m:r>
                <m:t>R</m:t>
              </m:r>
            </m:e>
            <m:sub>
              <m:r>
                <m:t>estremo</m:t>
              </m:r>
            </m:sub>
          </m:sSub>
          <m:r>
            <m:t>=</m:t>
          </m:r>
          <m:f>
            <m:fPr>
              <m:type m:val="bar"/>
            </m:fPr>
            <m:num>
              <m:r>
                <m:t>3qL</m:t>
              </m:r>
            </m:num>
            <m:den>
              <m:r>
                <m:t>8</m:t>
              </m:r>
            </m:den>
          </m:f>
          <m:r>
            <m:t>=750</m:t>
          </m:r>
          <m:r>
            <m:rPr>
              <m:sty m:val="p"/>
            </m:rPr>
            <m:t>kN</m:t>
          </m:r>
        </m:oMath>
      </m:oMathPara>
    </w:p>
    <w:p w14:paraId="59824F67" w14:textId="77777777" w:rsidR="004E4F17" w:rsidRDefault="008375FC">
      <w:pPr>
        <w:keepNext/>
        <w:spacing w:before="60" w:after="80"/>
        <w:ind w:left="255"/>
      </w:pPr>
      <m:oMathPara>
        <m:oMath>
          <m:sSub>
            <m:e>
              <m:r>
                <m:t>R</m:t>
              </m:r>
            </m:e>
            <m:sub>
              <m:r>
                <m:t>centrale</m:t>
              </m:r>
            </m:sub>
          </m:sSub>
          <m:r>
            <m:t>=</m:t>
          </m:r>
          <m:f>
            <m:fPr>
              <m:type m:val="bar"/>
            </m:fPr>
            <m:num>
              <m:r>
                <m:t>5qL</m:t>
              </m:r>
            </m:num>
            <m:den>
              <m:r>
                <m:t>4</m:t>
              </m:r>
            </m:den>
          </m:f>
          <m:r>
            <m:t>=2500</m:t>
          </m:r>
          <m:r>
            <m:rPr>
              <m:sty m:val="p"/>
            </m:rPr>
            <m:t>kN</m:t>
          </m:r>
        </m:oMath>
      </m:oMathPara>
    </w:p>
    <w:p w14:paraId="772D06D2" w14:textId="77777777" w:rsidR="004E4F17" w:rsidRDefault="008375FC">
      <w:pPr>
        <w:keepNext/>
        <w:spacing w:before="60" w:after="80"/>
        <w:ind w:left="255"/>
      </w:pPr>
      <m:oMathPara>
        <m:oMath>
          <m:sSub>
            <m:e>
              <m:r>
                <m:t>M</m:t>
              </m:r>
            </m:e>
            <m:sub>
              <m:r>
                <m:t>positivo</m:t>
              </m:r>
            </m:sub>
          </m:sSub>
          <m:r>
            <m:t>=</m:t>
          </m:r>
          <m:f>
            <m:fPr>
              <m:type m:val="bar"/>
            </m:fPr>
            <m:num>
              <m:r>
                <m:t>9q</m:t>
              </m:r>
              <m:sSup>
                <m:e>
                  <m:r>
                    <m:t>L</m:t>
                  </m:r>
                </m:e>
                <m:sup>
                  <m:r>
                    <m:t>2</m:t>
                  </m:r>
                </m:sup>
              </m:sSup>
            </m:num>
            <m:den>
              <m:r>
                <m:t>128</m:t>
              </m:r>
            </m:den>
          </m:f>
          <m:r>
            <m:t>=2812</m:t>
          </m:r>
          <m:r>
            <m:t>,</m:t>
          </m:r>
          <m:r>
            <m:t>5</m:t>
          </m:r>
          <m:r>
            <m:rPr>
              <m:sty m:val="p"/>
            </m:rPr>
            <m:t>kNm</m:t>
          </m:r>
        </m:oMath>
      </m:oMathPara>
    </w:p>
    <w:p w14:paraId="156B8F6B" w14:textId="77777777" w:rsidR="004E4F17" w:rsidRDefault="008375FC">
      <w:pPr>
        <w:spacing w:after="140"/>
      </w:pPr>
      <w:r>
        <w:t>La somma delle reazioni è 4000 kN, uguale al carico sulle due campate. Il controllo riguarda una trave a EI costante: non valida lo schema globale di uno strallato, le fasi costruttive o l'inviluppo di carichi mobili.</w:t>
      </w:r>
    </w:p>
    <w:p w14:paraId="5A69A95A" w14:textId="77777777" w:rsidR="004E4F17" w:rsidRDefault="008375FC">
      <w:pPr>
        <w:pStyle w:val="Titolo1"/>
        <w:keepNext/>
        <w:spacing w:after="140"/>
      </w:pPr>
      <w:bookmarkStart w:id="104" w:name="_Toc244141349"/>
      <w:r>
        <w:t>Esempi trasversali e lettura critica</w:t>
      </w:r>
      <w:bookmarkEnd w:id="104"/>
    </w:p>
    <w:p w14:paraId="2292C55A" w14:textId="77777777" w:rsidR="004E4F17" w:rsidRDefault="008375FC">
      <w:pPr>
        <w:pStyle w:val="Titolo2"/>
        <w:keepNext/>
        <w:spacing w:after="140"/>
      </w:pPr>
      <w:bookmarkStart w:id="105" w:name="_Toc244141350"/>
      <w:r>
        <w:t>Separare capacità domanda e quantità</w:t>
      </w:r>
      <w:bookmarkEnd w:id="105"/>
    </w:p>
    <w:p w14:paraId="73A9D77F" w14:textId="77777777" w:rsidR="004E4F17" w:rsidRDefault="008375FC">
      <w:pPr>
        <w:spacing w:after="140"/>
      </w:pPr>
      <w:r>
        <w:t>Un incremento del prezzo dell'acciaio non può aumentare il momento resistente di una sezione. Un aumento della quantità parametrica di armatura in Bridge Design può aumentare il costo senza creare una disposizione di barre verificata. Al contrario, nella sezione CA una nuova barra modifica direttamente l'equilibrio e il dominio. La stessa parola «armatura» descrive quindi oggetti differenti nei due moduli.</w:t>
      </w:r>
    </w:p>
    <w:p w14:paraId="55BD201E" w14:textId="77777777" w:rsidR="004E4F17" w:rsidRDefault="008375FC">
      <w:pPr>
        <w:spacing w:after="140"/>
      </w:pPr>
      <w:r>
        <w:t>Un aumento di lunghezza del palo modifica resistenza e peso, ma può uscire dalla profondità investigata. Un aumento della resistenza del cls può influire sul dominio CA, sul copriferro prescritto e sulla rigidezza del ponte preliminare, con leggi differenti. Il confronto di sensitività deve identificare quale ramo stia cambiando.</w:t>
      </w:r>
    </w:p>
    <w:p w14:paraId="5385F7D6" w14:textId="77777777" w:rsidR="004E4F17" w:rsidRDefault="008375FC">
      <w:pPr>
        <w:pStyle w:val="Titolo2"/>
        <w:keepNext/>
        <w:spacing w:after="140"/>
      </w:pPr>
      <w:bookmarkStart w:id="106" w:name="_Toc244141351"/>
      <w:r>
        <w:t>Controlli indipendenti semplici</w:t>
      </w:r>
      <w:bookmarkEnd w:id="106"/>
    </w:p>
    <w:p w14:paraId="5581BDE2" w14:textId="77777777" w:rsidR="004E4F17" w:rsidRDefault="008375FC">
      <w:pPr>
        <w:spacing w:after="140"/>
      </w:pPr>
      <w:r>
        <w:t>Per una quantità di cls di 100 m³ a 240 €/m³ il costo diretto è 24000 €. Con 12% di oneri e 15% di imprevisti diventa 30912 €. Con fattore 320 kgCO₂/m³ le emissioni materiali sono 32 tCO₂; aggiungendo 15% di cantiere diventano 36,8 tCO₂. Prezzo e fattore ambientale operano su canali distinti.</w:t>
      </w:r>
    </w:p>
    <w:p w14:paraId="6D5E6B94" w14:textId="77777777" w:rsidR="004E4F17" w:rsidRDefault="008375FC">
      <w:pPr>
        <w:spacing w:after="140"/>
      </w:pPr>
      <w:r>
        <w:t>Per una sezione metallica ideale in campo elastico, verificare preliminarmente che N/A e M/W abbiano unità MPa dopo la conversione delle azioni. Per un palo laterale verificare che la somma delle forze distribuite, dell'eventuale forza al piede e della forza in testa sia equilibrata. Per una trave verificare che la somma delle reazioni equivalga al carico totale. Questi controlli intercettano errori di unità e interpretazione prima di discutere dettagli costitutivi.</w:t>
      </w:r>
    </w:p>
    <w:p w14:paraId="5A51FCDB" w14:textId="77777777" w:rsidR="004E4F17" w:rsidRDefault="008375FC">
      <w:pPr>
        <w:pStyle w:val="Titolo2"/>
        <w:keepNext/>
        <w:spacing w:after="140"/>
      </w:pPr>
      <w:bookmarkStart w:id="107" w:name="_Toc244141352"/>
      <w:r>
        <w:t>Interpretare una prova</w:t>
      </w:r>
      <w:bookmarkEnd w:id="107"/>
    </w:p>
    <w:p w14:paraId="165E5393" w14:textId="77777777" w:rsidR="004E4F17" w:rsidRDefault="008375FC">
      <w:pPr>
        <w:spacing w:after="140"/>
      </w:pPr>
      <w:r>
        <w:t>Confronti analitici, benchmark e controlli dell’interfaccia rispondono a domande diverse. Consulta Tracciabilità, fonti e archivio (Wiki) per conservare il campo del confronto senza estenderlo all’intera opera.</w:t>
      </w:r>
    </w:p>
    <w:p w14:paraId="3BB8E51A" w14:textId="77777777" w:rsidR="004E4F17" w:rsidRDefault="008375FC">
      <w:pPr>
        <w:pStyle w:val="Titolo1"/>
        <w:keepNext/>
        <w:spacing w:after="140"/>
      </w:pPr>
      <w:bookmarkStart w:id="108" w:name="_Toc244141353"/>
      <w:r>
        <w:lastRenderedPageBreak/>
        <w:t>Tracciabilità, fonti e archivio</w:t>
      </w:r>
      <w:bookmarkEnd w:id="108"/>
    </w:p>
    <w:p w14:paraId="3F39E0D9" w14:textId="77777777" w:rsidR="004E4F17" w:rsidRDefault="008375FC">
      <w:pPr>
        <w:spacing w:after="140"/>
      </w:pPr>
      <w:r>
        <w:t>Un risultato è ripercorribile se conserva input, unità, combinazione, modello, coefficienti e versione del motore. Una schermata del tasso non basta. Il file riapribile conserva i dati; il report documenta il risultato della sessione. Una riapertura con librerie diverse può richiedere un nuovo confronto.</w:t>
      </w:r>
    </w:p>
    <w:p w14:paraId="2A73CCD6" w14:textId="77777777" w:rsidR="004E4F17" w:rsidRDefault="008375FC">
      <w:pPr>
        <w:pStyle w:val="Titolo2"/>
        <w:keepNext/>
        <w:spacing w:after="140"/>
      </w:pPr>
      <w:bookmarkStart w:id="109" w:name="_Toc244141354"/>
      <w:r>
        <w:t>Tre tipi di fonte</w:t>
      </w:r>
      <w:bookmarkEnd w:id="109"/>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4E4F17" w14:paraId="0AC92DDD" w14:textId="77777777">
        <w:trPr>
          <w:cantSplit/>
          <w:tblHeader/>
          <w:jc w:val="center"/>
        </w:trPr>
        <w:tc>
          <w:tcPr>
            <w:tcW w:w="2381" w:type="dxa"/>
            <w:shd w:val="clear" w:color="auto" w:fill="E7E6E6"/>
            <w:tcMar>
              <w:top w:w="90" w:type="dxa"/>
              <w:left w:w="90" w:type="dxa"/>
              <w:bottom w:w="90" w:type="dxa"/>
              <w:right w:w="90" w:type="dxa"/>
            </w:tcMar>
            <w:vAlign w:val="center"/>
          </w:tcPr>
          <w:p w14:paraId="3785E5B7" w14:textId="77777777" w:rsidR="004E4F17" w:rsidRDefault="008375FC">
            <w:pPr>
              <w:spacing w:before="20" w:after="20"/>
              <w:jc w:val="left"/>
            </w:pPr>
            <w:r>
              <w:rPr>
                <w:b/>
                <w:sz w:val="21"/>
              </w:rPr>
              <w:t>Fonte</w:t>
            </w:r>
          </w:p>
        </w:tc>
        <w:tc>
          <w:tcPr>
            <w:tcW w:w="3402" w:type="dxa"/>
            <w:shd w:val="clear" w:color="auto" w:fill="E7E6E6"/>
            <w:tcMar>
              <w:top w:w="90" w:type="dxa"/>
              <w:left w:w="90" w:type="dxa"/>
              <w:bottom w:w="90" w:type="dxa"/>
              <w:right w:w="90" w:type="dxa"/>
            </w:tcMar>
            <w:vAlign w:val="center"/>
          </w:tcPr>
          <w:p w14:paraId="26CA6B42" w14:textId="77777777" w:rsidR="004E4F17" w:rsidRDefault="008375FC">
            <w:pPr>
              <w:spacing w:before="20" w:after="20"/>
              <w:jc w:val="center"/>
            </w:pPr>
            <w:r>
              <w:rPr>
                <w:b/>
                <w:sz w:val="21"/>
              </w:rPr>
              <w:t>Cosa sostiene</w:t>
            </w:r>
          </w:p>
        </w:tc>
        <w:tc>
          <w:tcPr>
            <w:tcW w:w="3855" w:type="dxa"/>
            <w:shd w:val="clear" w:color="auto" w:fill="E7E6E6"/>
            <w:tcMar>
              <w:top w:w="90" w:type="dxa"/>
              <w:left w:w="90" w:type="dxa"/>
              <w:bottom w:w="90" w:type="dxa"/>
              <w:right w:w="90" w:type="dxa"/>
            </w:tcMar>
            <w:vAlign w:val="center"/>
          </w:tcPr>
          <w:p w14:paraId="3E818B48" w14:textId="77777777" w:rsidR="004E4F17" w:rsidRDefault="008375FC">
            <w:pPr>
              <w:spacing w:before="20" w:after="20"/>
              <w:jc w:val="center"/>
            </w:pPr>
            <w:r>
              <w:rPr>
                <w:b/>
                <w:sz w:val="21"/>
              </w:rPr>
              <w:t>Cosa non dimostra</w:t>
            </w:r>
          </w:p>
        </w:tc>
      </w:tr>
      <w:tr w:rsidR="004E4F17" w14:paraId="64187662" w14:textId="77777777">
        <w:trPr>
          <w:cantSplit/>
          <w:jc w:val="center"/>
        </w:trPr>
        <w:tc>
          <w:tcPr>
            <w:tcW w:w="2381" w:type="dxa"/>
            <w:tcMar>
              <w:top w:w="90" w:type="dxa"/>
              <w:left w:w="90" w:type="dxa"/>
              <w:bottom w:w="90" w:type="dxa"/>
              <w:right w:w="90" w:type="dxa"/>
            </w:tcMar>
            <w:vAlign w:val="center"/>
          </w:tcPr>
          <w:p w14:paraId="62F12F8E" w14:textId="77777777" w:rsidR="004E4F17" w:rsidRDefault="008375FC">
            <w:pPr>
              <w:spacing w:before="20" w:after="20"/>
              <w:jc w:val="left"/>
            </w:pPr>
            <w:r>
              <w:rPr>
                <w:sz w:val="21"/>
              </w:rPr>
              <w:t>Norma ed edizione applicabile</w:t>
            </w:r>
          </w:p>
        </w:tc>
        <w:tc>
          <w:tcPr>
            <w:tcW w:w="3402" w:type="dxa"/>
            <w:tcMar>
              <w:top w:w="90" w:type="dxa"/>
              <w:left w:w="90" w:type="dxa"/>
              <w:bottom w:w="90" w:type="dxa"/>
              <w:right w:w="90" w:type="dxa"/>
            </w:tcMar>
            <w:vAlign w:val="center"/>
          </w:tcPr>
          <w:p w14:paraId="59BA443C" w14:textId="77777777" w:rsidR="004E4F17" w:rsidRDefault="008375FC">
            <w:pPr>
              <w:spacing w:before="20" w:after="20"/>
              <w:jc w:val="left"/>
            </w:pPr>
            <w:r>
              <w:rPr>
                <w:sz w:val="21"/>
              </w:rPr>
              <w:t>Requisiti e campo della verifica</w:t>
            </w:r>
          </w:p>
        </w:tc>
        <w:tc>
          <w:tcPr>
            <w:tcW w:w="3855" w:type="dxa"/>
            <w:tcMar>
              <w:top w:w="90" w:type="dxa"/>
              <w:left w:w="90" w:type="dxa"/>
              <w:bottom w:w="90" w:type="dxa"/>
              <w:right w:w="90" w:type="dxa"/>
            </w:tcMar>
            <w:vAlign w:val="center"/>
          </w:tcPr>
          <w:p w14:paraId="59D88FFB" w14:textId="77777777" w:rsidR="004E4F17" w:rsidRDefault="008375FC">
            <w:pPr>
              <w:spacing w:before="20" w:after="20"/>
              <w:jc w:val="left"/>
            </w:pPr>
            <w:r>
              <w:rPr>
                <w:sz w:val="21"/>
              </w:rPr>
              <w:t>Che il software implementi ogni clausola</w:t>
            </w:r>
          </w:p>
        </w:tc>
      </w:tr>
      <w:tr w:rsidR="004E4F17" w14:paraId="4456177B" w14:textId="77777777">
        <w:trPr>
          <w:cantSplit/>
          <w:jc w:val="center"/>
        </w:trPr>
        <w:tc>
          <w:tcPr>
            <w:tcW w:w="2381" w:type="dxa"/>
            <w:tcMar>
              <w:top w:w="90" w:type="dxa"/>
              <w:left w:w="90" w:type="dxa"/>
              <w:bottom w:w="90" w:type="dxa"/>
              <w:right w:w="90" w:type="dxa"/>
            </w:tcMar>
            <w:vAlign w:val="center"/>
          </w:tcPr>
          <w:p w14:paraId="19828484" w14:textId="77777777" w:rsidR="004E4F17" w:rsidRDefault="008375FC">
            <w:pPr>
              <w:spacing w:before="20" w:after="20"/>
              <w:jc w:val="left"/>
            </w:pPr>
            <w:r>
              <w:rPr>
                <w:sz w:val="21"/>
              </w:rPr>
              <w:t>Modello teorico o pubblicazione</w:t>
            </w:r>
          </w:p>
        </w:tc>
        <w:tc>
          <w:tcPr>
            <w:tcW w:w="3402" w:type="dxa"/>
            <w:tcMar>
              <w:top w:w="90" w:type="dxa"/>
              <w:left w:w="90" w:type="dxa"/>
              <w:bottom w:w="90" w:type="dxa"/>
              <w:right w:w="90" w:type="dxa"/>
            </w:tcMar>
            <w:vAlign w:val="center"/>
          </w:tcPr>
          <w:p w14:paraId="3F22798B" w14:textId="77777777" w:rsidR="004E4F17" w:rsidRDefault="008375FC">
            <w:pPr>
              <w:spacing w:before="20" w:after="20"/>
              <w:jc w:val="left"/>
            </w:pPr>
            <w:r>
              <w:rPr>
                <w:sz w:val="21"/>
              </w:rPr>
              <w:t>Ipotesi, derivazione e limiti</w:t>
            </w:r>
          </w:p>
        </w:tc>
        <w:tc>
          <w:tcPr>
            <w:tcW w:w="3855" w:type="dxa"/>
            <w:tcMar>
              <w:top w:w="90" w:type="dxa"/>
              <w:left w:w="90" w:type="dxa"/>
              <w:bottom w:w="90" w:type="dxa"/>
              <w:right w:w="90" w:type="dxa"/>
            </w:tcMar>
            <w:vAlign w:val="center"/>
          </w:tcPr>
          <w:p w14:paraId="289DAF2D" w14:textId="77777777" w:rsidR="004E4F17" w:rsidRDefault="008375FC">
            <w:pPr>
              <w:spacing w:before="20" w:after="20"/>
              <w:jc w:val="left"/>
            </w:pPr>
            <w:r>
              <w:rPr>
                <w:sz w:val="21"/>
              </w:rPr>
              <w:t>Che valga per qualsiasi geometria e terreno</w:t>
            </w:r>
          </w:p>
        </w:tc>
      </w:tr>
      <w:tr w:rsidR="004E4F17" w14:paraId="44D09EEA" w14:textId="77777777">
        <w:trPr>
          <w:cantSplit/>
          <w:jc w:val="center"/>
        </w:trPr>
        <w:tc>
          <w:tcPr>
            <w:tcW w:w="2381" w:type="dxa"/>
            <w:tcMar>
              <w:top w:w="90" w:type="dxa"/>
              <w:left w:w="90" w:type="dxa"/>
              <w:bottom w:w="90" w:type="dxa"/>
              <w:right w:w="90" w:type="dxa"/>
            </w:tcMar>
            <w:vAlign w:val="center"/>
          </w:tcPr>
          <w:p w14:paraId="35CFA41F" w14:textId="77777777" w:rsidR="004E4F17" w:rsidRDefault="008375FC">
            <w:pPr>
              <w:spacing w:before="20" w:after="20"/>
              <w:jc w:val="left"/>
            </w:pPr>
            <w:r>
              <w:rPr>
                <w:sz w:val="21"/>
              </w:rPr>
              <w:t>Codice e prova del software</w:t>
            </w:r>
          </w:p>
        </w:tc>
        <w:tc>
          <w:tcPr>
            <w:tcW w:w="3402" w:type="dxa"/>
            <w:tcMar>
              <w:top w:w="90" w:type="dxa"/>
              <w:left w:w="90" w:type="dxa"/>
              <w:bottom w:w="90" w:type="dxa"/>
              <w:right w:w="90" w:type="dxa"/>
            </w:tcMar>
            <w:vAlign w:val="center"/>
          </w:tcPr>
          <w:p w14:paraId="79D81C50" w14:textId="77777777" w:rsidR="004E4F17" w:rsidRDefault="008375FC">
            <w:pPr>
              <w:spacing w:before="20" w:after="20"/>
              <w:jc w:val="left"/>
            </w:pPr>
            <w:r>
              <w:rPr>
                <w:sz w:val="21"/>
              </w:rPr>
              <w:t>Comportamento della versione controllata</w:t>
            </w:r>
          </w:p>
        </w:tc>
        <w:tc>
          <w:tcPr>
            <w:tcW w:w="3855" w:type="dxa"/>
            <w:tcMar>
              <w:top w:w="90" w:type="dxa"/>
              <w:left w:w="90" w:type="dxa"/>
              <w:bottom w:w="90" w:type="dxa"/>
              <w:right w:w="90" w:type="dxa"/>
            </w:tcMar>
            <w:vAlign w:val="center"/>
          </w:tcPr>
          <w:p w14:paraId="72C32E35" w14:textId="77777777" w:rsidR="004E4F17" w:rsidRDefault="008375FC">
            <w:pPr>
              <w:spacing w:before="20" w:after="20"/>
              <w:jc w:val="left"/>
            </w:pPr>
            <w:r>
              <w:rPr>
                <w:sz w:val="21"/>
              </w:rPr>
              <w:t>La sicurezza dell'opera nel suo insieme</w:t>
            </w:r>
          </w:p>
        </w:tc>
      </w:tr>
    </w:tbl>
    <w:p w14:paraId="126D53FF" w14:textId="77777777" w:rsidR="004E4F17" w:rsidRDefault="004E4F17"/>
    <w:p w14:paraId="073C2113" w14:textId="77777777" w:rsidR="004E4F17" w:rsidRDefault="008375FC">
      <w:pPr>
        <w:spacing w:after="140"/>
      </w:pPr>
      <w:r>
        <w:t>Le pagine distinguono queste fonti. Il riferimento a una norma identifica un'edizione; non equivale a un aggiornamento automatico alla versione più recente. In particolare, i profili EC2 del modulo c.a. descrivono implementazioni di prima generazione.</w:t>
      </w:r>
    </w:p>
    <w:p w14:paraId="28CD9BAA" w14:textId="77777777" w:rsidR="004E4F17" w:rsidRDefault="008375FC">
      <w:pPr>
        <w:pStyle w:val="Titolo2"/>
        <w:keepNext/>
        <w:spacing w:after="140"/>
      </w:pPr>
      <w:bookmarkStart w:id="110" w:name="_Toc244141355"/>
      <w:r>
        <w:t>Ritrovare i contenuti precedenti</w:t>
      </w:r>
      <w:bookmarkEnd w:id="110"/>
    </w:p>
    <w:p w14:paraId="72D9805A" w14:textId="77777777" w:rsidR="004E4F17" w:rsidRDefault="008375FC">
      <w:pPr>
        <w:spacing w:after="140"/>
      </w:pPr>
      <w:r>
        <w:t>I vecchi indirizzi della Wiki portano alla pagina corrente pertinente, senza creare duplicati nella ricerca. I risultati storici restano evidenze della versione e del caso originari, non risultati appena rieseguiti.</w:t>
      </w:r>
    </w:p>
    <w:p w14:paraId="1D1DF45C" w14:textId="77777777" w:rsidR="004E4F17" w:rsidRDefault="008375FC">
      <w:pPr>
        <w:pStyle w:val="Titolo2"/>
        <w:keepNext/>
        <w:spacing w:after="140"/>
      </w:pPr>
      <w:bookmarkStart w:id="111" w:name="_Toc244141356"/>
      <w:r>
        <w:t>Controlli indipendenti</w:t>
      </w:r>
      <w:bookmarkEnd w:id="111"/>
    </w:p>
    <w:p w14:paraId="2134240C" w14:textId="77777777" w:rsidR="004E4F17" w:rsidRDefault="008375FC">
      <w:pPr>
        <w:spacing w:after="140"/>
      </w:pPr>
      <w:r>
        <w:t>Parti da un caso con soluzione semplice e unità esplicite. Per una trave appoggiata controlla reazioni e momento; per una sezione omogenea area, baricentro e inerzia; per un contributo laterale uniforme di palo controlla superficie per tensione. Estendi poi il confronto al caso completo, registrando scarti e ipotesi.</w:t>
      </w:r>
    </w:p>
    <w:p w14:paraId="6857A3CB" w14:textId="77777777" w:rsidR="004E4F17" w:rsidRDefault="008375FC">
      <w:pPr>
        <w:spacing w:after="140"/>
      </w:pPr>
      <w:r>
        <w:t>I test di integrazione confrontano chiamate, dati e visualizzazione; non sono indipendenti dal motore se usano la stessa libreria come riferimento. I benchmark numerici devono dichiarare il modello e la fonte della soluzione. Il numero di test superati non sostituisce questa distinzione.</w:t>
      </w:r>
    </w:p>
    <w:p w14:paraId="05338EDF" w14:textId="77777777" w:rsidR="004E4F17" w:rsidRDefault="008375FC">
      <w:pPr>
        <w:pStyle w:val="Titolo2"/>
        <w:keepNext/>
        <w:spacing w:after="140"/>
      </w:pPr>
      <w:bookmarkStart w:id="112" w:name="_Toc244141357"/>
      <w:r>
        <w:t>Riferimenti normativi identificati</w:t>
      </w:r>
      <w:bookmarkEnd w:id="112"/>
    </w:p>
    <w:p w14:paraId="25FCB89C" w14:textId="77777777" w:rsidR="004E4F17" w:rsidRDefault="008375FC">
      <w:pPr>
        <w:spacing w:after="140"/>
      </w:pPr>
      <w:r>
        <w:t>Il DM 17 gennaio 2018 e la Circolare 21 gennaio 2019 n. 7 sono i riferimenti italiani citati nelle formulazioni NTC delle guide. Verifica edizione, modifiche e disposizioni applicabili all'opera prima di assegnare coefficienti o limiti. La matrice dei profili c.a. (Wiki: Profili di calcolo del calcestruzzo) specifica ciò che il programma tratta e ciò che resta escluso.</w:t>
      </w:r>
    </w:p>
    <w:p w14:paraId="6B4309F7" w14:textId="77777777" w:rsidR="004E4F17" w:rsidRDefault="008375FC">
      <w:pPr>
        <w:pStyle w:val="Titolo1"/>
        <w:keepNext/>
        <w:spacing w:after="140"/>
      </w:pPr>
      <w:bookmarkStart w:id="113" w:name="_Toc244141358"/>
      <w:r>
        <w:lastRenderedPageBreak/>
        <w:t>Muri di sostegno e stabilità globale</w:t>
      </w:r>
      <w:bookmarkEnd w:id="113"/>
    </w:p>
    <w:p w14:paraId="05E24C02" w14:textId="77777777" w:rsidR="004E4F17" w:rsidRDefault="008375FC">
      <w:pPr>
        <w:spacing w:after="140"/>
      </w:pPr>
      <w:r>
        <w:t>Il modulo tratta muri a mensola e a gravità. Le verifiche locali e la stabilità globale hanno modelli e combinazioni distinti. La guida ai muri (Wiki: Muri di sostegno con stratigrafie di monte e valle) descrive il percorso Input e Verifiche, le stratigrafie di monte e valle, gli attriti, i valori di calcolo e la preparazione del profilo globale; portanza, cedimenti e armature (Wiki: Portanza, cedimenti, spostamenti e armature dei muri) approfondisce i modelli aggiuntivi.</w:t>
      </w:r>
    </w:p>
    <w:p w14:paraId="558AA531" w14:textId="77777777" w:rsidR="004E4F17" w:rsidRDefault="008375FC">
      <w:pPr>
        <w:spacing w:after="140"/>
      </w:pPr>
      <w:r>
        <w:t xml:space="preserve">L’attrito automatico usa </w:t>
      </w:r>
      <m:oMath>
        <m:sSub>
          <m:e>
            <m:r>
              <m:t>δ</m:t>
            </m:r>
          </m:e>
          <m:sub>
            <m:r>
              <m:t>d</m:t>
            </m:r>
          </m:sub>
        </m:sSub>
        <m:r>
          <m:t>=k</m:t>
        </m:r>
        <m:r>
          <m:rPr>
            <m:sty m:val="p"/>
          </m:rPr>
          <m:t>arctan</m:t>
        </m:r>
        <m:r>
          <m:t>(</m:t>
        </m:r>
        <m:r>
          <m:rPr>
            <m:sty m:val="p"/>
          </m:rPr>
          <m:t>tan</m:t>
        </m:r>
        <m:sSub>
          <m:e>
            <m:r>
              <m:t>φ</m:t>
            </m:r>
          </m:e>
          <m:sub>
            <m:r>
              <m:t>cv,k</m:t>
            </m:r>
          </m:sub>
        </m:sSub>
        <m:r>
          <m:t>/</m:t>
        </m:r>
        <m:sSub>
          <m:e>
            <m:r>
              <m:t>γ</m:t>
            </m:r>
          </m:e>
          <m:sub>
            <m:r>
              <m:t>Mφ</m:t>
            </m:r>
          </m:sub>
        </m:sSub>
        <m:r>
          <m:t>)</m:t>
        </m:r>
      </m:oMath>
      <w:r>
        <w:t xml:space="preserve">, con </w:t>
      </w:r>
      <m:oMath>
        <m:r>
          <m:t>k=1</m:t>
        </m:r>
      </m:oMath>
      <w:r>
        <w:t xml:space="preserve"> per gettato in opera e 2/3 per prefabbricato liscio. L’assegnazione usa </w:t>
      </w:r>
      <m:oMath>
        <m:r>
          <m:rPr>
            <m:sty m:val="p"/>
          </m:rPr>
          <m:t>tan</m:t>
        </m:r>
        <m:sSub>
          <m:e>
            <m:r>
              <m:t>δ</m:t>
            </m:r>
          </m:e>
          <m:sub>
            <m:r>
              <m:t>d</m:t>
            </m:r>
          </m:sub>
        </m:sSub>
        <m:r>
          <m:t>=</m:t>
        </m:r>
        <m:r>
          <m:rPr>
            <m:sty m:val="p"/>
          </m:rPr>
          <m:t>tan</m:t>
        </m:r>
        <m:sSub>
          <m:e>
            <m:r>
              <m:t>δ</m:t>
            </m:r>
          </m:e>
          <m:sub>
            <m:r>
              <m:t>k</m:t>
            </m:r>
          </m:sub>
        </m:sSub>
        <m:r>
          <m:t>/</m:t>
        </m:r>
        <m:sSub>
          <m:e>
            <m:r>
              <m:t>γ</m:t>
            </m:r>
          </m:e>
          <m:sub>
            <m:r>
              <m:t>Mφ</m:t>
            </m:r>
          </m:sub>
        </m:sSub>
      </m:oMath>
      <w:r>
        <w:t xml:space="preserve">. Coulomb/MO sul fusto tiene conto di </w:t>
      </w:r>
      <w:r>
        <w:rPr>
          <w:rFonts w:ascii="Calibri" w:eastAsia="Calibri" w:hAnsi="Calibri" w:cs="Calibri"/>
        </w:rPr>
        <w:t>δ</w:t>
      </w:r>
      <w:r>
        <w:t xml:space="preserve"> muro; l’equilibrio del blocco muro e terreno sulla mensola usa il piano virtuale a </w:t>
      </w:r>
      <m:oMath>
        <m:r>
          <m:t>δ=0</m:t>
        </m:r>
      </m:oMath>
      <w:r>
        <w:t>, evitando il doppio conteggio delle forze interne. La portanza drenata include q</w:t>
      </w:r>
      <w:r>
        <w:rPr>
          <w:rFonts w:ascii="Calibri" w:eastAsia="Calibri" w:hAnsi="Calibri" w:cs="Calibri"/>
        </w:rPr>
        <w:t>′</w:t>
      </w:r>
      <w:r>
        <w:t>B</w:t>
      </w:r>
      <w:r>
        <w:rPr>
          <w:rFonts w:ascii="Calibri" w:eastAsia="Calibri" w:hAnsi="Calibri" w:cs="Calibri"/>
        </w:rPr>
        <w:t>′</w:t>
      </w:r>
      <w:r>
        <w:t>Nq iq e 0,5</w:t>
      </w:r>
      <w:r>
        <w:rPr>
          <w:rFonts w:ascii="Calibri" w:eastAsia="Calibri" w:hAnsi="Calibri" w:cs="Calibri"/>
        </w:rPr>
        <w:t>γ′</w:t>
      </w:r>
      <w:r>
        <w:t>B</w:t>
      </w:r>
      <w:r>
        <w:rPr>
          <w:rFonts w:ascii="Calibri" w:eastAsia="Calibri" w:hAnsi="Calibri" w:cs="Calibri"/>
        </w:rPr>
        <w:t>′</w:t>
      </w:r>
      <w:r>
        <w:t>²N</w:t>
      </w:r>
      <w:r>
        <w:rPr>
          <w:rFonts w:ascii="Calibri" w:eastAsia="Calibri" w:hAnsi="Calibri" w:cs="Calibri"/>
        </w:rPr>
        <w:t>γ</w:t>
      </w:r>
      <w:r>
        <w:t xml:space="preserve"> i</w:t>
      </w:r>
      <w:r>
        <w:rPr>
          <w:rFonts w:ascii="Calibri" w:eastAsia="Calibri" w:hAnsi="Calibri" w:cs="Calibri"/>
        </w:rPr>
        <w:t>γ</w:t>
      </w:r>
      <w:r>
        <w:t>; rimane fuori campo con base non ruvida, eccentricità eccessiva o inerzia sismica del terreno di fondazione. Lo scorrimento confronta Ed, cioè spinta motrice, azioni orizzontali e inerzia, mai ridotta dalla passiva, con V</w:t>
      </w:r>
      <w:r>
        <w:rPr>
          <w:rFonts w:ascii="Calibri" w:eastAsia="Calibri" w:hAnsi="Calibri" w:cs="Calibri"/>
        </w:rPr>
        <w:t>′</w:t>
      </w:r>
      <w:r>
        <w:t>tan</w:t>
      </w:r>
      <w:r>
        <w:rPr>
          <w:rFonts w:ascii="Calibri" w:eastAsia="Calibri" w:hAnsi="Calibri" w:cs="Calibri"/>
        </w:rPr>
        <w:t>δ</w:t>
      </w:r>
      <w:r>
        <w:t>b,d/</w:t>
      </w:r>
      <w:r>
        <w:rPr>
          <w:rFonts w:ascii="Calibri" w:eastAsia="Calibri" w:hAnsi="Calibri" w:cs="Calibri"/>
        </w:rPr>
        <w:t>γ</w:t>
      </w:r>
      <w:r>
        <w:t xml:space="preserve">R + </w:t>
      </w:r>
      <w:r>
        <w:rPr>
          <w:rFonts w:ascii="Calibri" w:eastAsia="Calibri" w:hAnsi="Calibri" w:cs="Calibri"/>
        </w:rPr>
        <w:t>η</w:t>
      </w:r>
      <w:r>
        <w:t>p·Pp/</w:t>
      </w:r>
      <w:r>
        <w:rPr>
          <w:rFonts w:ascii="Calibri" w:eastAsia="Calibri" w:hAnsi="Calibri" w:cs="Calibri"/>
        </w:rPr>
        <w:t>γ</w:t>
      </w:r>
      <w:r>
        <w:t>R,e; il ribaltamento confronta il momento ribaltante con Mstab/</w:t>
      </w:r>
      <w:r>
        <w:rPr>
          <w:rFonts w:ascii="Calibri" w:eastAsia="Calibri" w:hAnsi="Calibri" w:cs="Calibri"/>
        </w:rPr>
        <w:t>γ</w:t>
      </w:r>
      <w:r>
        <w:t xml:space="preserve">R, senza la passiva a valle, che resta fra le sole resistenze allo scorrimento (prima della 1.14.2 il suo momento rispetto al piede, diviso per </w:t>
      </w:r>
      <w:r>
        <w:rPr>
          <w:rFonts w:ascii="Calibri" w:eastAsia="Calibri" w:hAnsi="Calibri" w:cs="Calibri"/>
        </w:rPr>
        <w:t>γ</w:t>
      </w:r>
      <w:r>
        <w:t xml:space="preserve">R,e, entrava anche nella resistenza al ribaltamento). La passiva a valle è facoltativa ed esclusa nel sisma, con </w:t>
      </w:r>
      <m:oMath>
        <m:sSub>
          <m:e>
            <m:r>
              <m:t>η</m:t>
            </m:r>
          </m:e>
          <m:sub>
            <m:r>
              <m:t>p</m:t>
            </m:r>
          </m:sub>
        </m:sSub>
        <m:r>
          <m:t>≤0</m:t>
        </m:r>
        <m:r>
          <m:t>,</m:t>
        </m:r>
        <m:r>
          <m:t>5</m:t>
        </m:r>
      </m:oMath>
      <w:r>
        <w:t xml:space="preserve"> (NTC 2018 §6.5.3.1.1) e </w:t>
      </w:r>
      <m:oMath>
        <m:sSub>
          <m:e>
            <m:r>
              <m:t>γ</m:t>
            </m:r>
          </m:e>
          <m:sub>
            <m:r>
              <m:t>R,e</m:t>
            </m:r>
          </m:sub>
        </m:sSub>
        <m:r>
          <m:t>=1</m:t>
        </m:r>
        <m:r>
          <m:t>,</m:t>
        </m:r>
        <m:r>
          <m:t>4</m:t>
        </m:r>
      </m:oMath>
      <w:r>
        <w:t xml:space="preserve"> nelle SLU (Tab. 6.5.I), 1 negli altri stati; nell’equilibrio (contatto, eccentricità, inclinazione della portanza e sollecitazioni del fusto) la passiva di progetto è limitata alla spinta motrice. Con la mensola a monte ogni combinazione SLU, sismica o eccezionale con un sovraccarico uniforme variabile ha la gemella «b», con la stessa spinta e senza il sovraccarico variabile sulla mensola: la variabile favorevole non si applica (</w:t>
      </w:r>
      <m:oMath>
        <m:sSub>
          <m:e>
            <m:r>
              <m:t>γ</m:t>
            </m:r>
          </m:e>
          <m:sub>
            <m:r>
              <m:t>Q</m:t>
            </m:r>
          </m:sub>
        </m:sSub>
        <m:r>
          <m:t>=0</m:t>
        </m:r>
      </m:oMath>
      <w:r>
        <w:t xml:space="preserve"> nelle SLU, NTC 2018 Tab. 2.6.I; </w:t>
      </w:r>
      <w:r>
        <w:rPr>
          <w:rFonts w:ascii="Calibri" w:eastAsia="Calibri" w:hAnsi="Calibri" w:cs="Calibri"/>
        </w:rPr>
        <w:t>ψ</w:t>
      </w:r>
      <w:r>
        <w:t>2·q solo se sfavorevole nel sisma e negli eccezionali, §2.5.3), quindi né il suo peso né l’inerzia kh·</w:t>
      </w:r>
      <w:r>
        <w:rPr>
          <w:rFonts w:ascii="Calibri" w:eastAsia="Calibri" w:hAnsi="Calibri" w:cs="Calibri"/>
        </w:rPr>
        <w:t>ψ</w:t>
      </w:r>
      <w:r>
        <w:t>2·q sulla mensola stabilizzano. Principale e gemella entrano in tutte le verifiche.</w:t>
      </w:r>
    </w:p>
    <w:p w14:paraId="42F0390B" w14:textId="77777777" w:rsidR="004E4F17" w:rsidRDefault="008375FC">
      <w:pPr>
        <w:spacing w:after="140"/>
      </w:pPr>
      <w:r>
        <w:t xml:space="preserve">Le combinazioni automatiche delle verifiche locali sono generate dalla libreria Model secondo NTC 2018 §2.5.3, con l'Approccio 2 A1+M1+R3 (§6.5.3.1.1) nelle righe SLU. I coefficienti A1, favorevole/sfavorevole, sono quelli della Tab. 2.6.I e 6.2.I: 1/1,3 per muro, terreno, acqua e permanenti strutturali G1, 0,8/1,5 per i permanenti non strutturali G2, 0/1,5 per le variabili; </w:t>
      </w:r>
      <w:r>
        <w:rPr>
          <w:rFonts w:ascii="Calibri" w:eastAsia="Calibri" w:hAnsi="Calibri" w:cs="Calibri"/>
        </w:rPr>
        <w:t>γ</w:t>
      </w:r>
      <w:r>
        <w:t xml:space="preserve">R (Tab. 6.5.I, R3) vale 1,1 a scorrimento, 1,15 a ribaltamento e 1,4 a carico limite. Tutte le righe sismiche, con kh e kv assegnati come con i coefficienti del sito, hanno i </w:t>
      </w:r>
      <w:r>
        <w:rPr>
          <w:rFonts w:ascii="Calibri" w:eastAsia="Calibri" w:hAnsi="Calibri" w:cs="Calibri"/>
        </w:rPr>
        <w:t>γ</w:t>
      </w:r>
      <w:r>
        <w:t xml:space="preserve">R della Tab. 7.11.III: 1 a scorrimento, 1 a ribaltamento e 1,2 a carico limite; l'approccio è «Sismica · NTC 7.11.III» con kh e kv assegnati e «SLV · NTC 7.11.III» con quelli del sito. Le righe eccezionali hanno </w:t>
      </w:r>
      <m:oMath>
        <m:sSub>
          <m:e>
            <m:r>
              <m:t>γ</m:t>
            </m:r>
          </m:e>
          <m:sub>
            <m:r>
              <m:t>R</m:t>
            </m:r>
          </m:sub>
        </m:sSub>
        <m:r>
          <m:t>=1</m:t>
        </m:r>
      </m:oMath>
      <w:r>
        <w:t xml:space="preserve">. Fino alla 1.14.3 il G2 favorevole valeva 0 e le righe sismiche con kh e kv assegnati usavano i </w:t>
      </w:r>
      <w:r>
        <w:rPr>
          <w:rFonts w:ascii="Calibri" w:eastAsia="Calibri" w:hAnsi="Calibri" w:cs="Calibri"/>
        </w:rPr>
        <w:t>γ</w:t>
      </w:r>
      <w:r>
        <w:t>R statici di R3 (1,1; 1,15; 1,4). Le combinazioni Personalizzate conservano i coefficienti salvati.</w:t>
      </w:r>
    </w:p>
    <w:p w14:paraId="14C93896" w14:textId="77777777" w:rsidR="004E4F17" w:rsidRDefault="008375FC">
      <w:pPr>
        <w:spacing w:after="140"/>
      </w:pPr>
      <w:r>
        <w:t xml:space="preserve">Nelle combinazioni sismiche ed eccezionali le azioni variabili entrano con </w:t>
      </w:r>
      <m:oMath>
        <m:sSub>
          <m:e>
            <m:r>
              <m:t>ψ</m:t>
            </m:r>
          </m:e>
          <m:sub>
            <m:r>
              <m:t>2</m:t>
            </m:r>
          </m:sub>
        </m:sSub>
        <m:sSub>
          <m:e>
            <m:r>
              <m:t>Q</m:t>
            </m:r>
          </m:e>
          <m:sub>
            <m:r>
              <m:t>k</m:t>
            </m:r>
          </m:sub>
        </m:sSub>
      </m:oMath>
      <w:r>
        <w:t xml:space="preserve"> solo se sfavorevoli (NTC 2018 §2.5.3). Per questo, come nelle combinazioni SLU, ogni gruppo di azioni variabili è considerato presente, con </w:t>
      </w:r>
      <m:oMath>
        <m:sSub>
          <m:e>
            <m:r>
              <m:t>ψ</m:t>
            </m:r>
          </m:e>
          <m:sub>
            <m:r>
              <m:t>2</m:t>
            </m:r>
          </m:sub>
        </m:sSub>
      </m:oMath>
      <w:r>
        <w:t xml:space="preserve">, oppure assente. Per ogni segno di </w:t>
      </w:r>
      <m:oMath>
        <m:sSub>
          <m:e>
            <m:r>
              <m:t>k</m:t>
            </m:r>
          </m:e>
          <m:sub>
            <m:r>
              <m:t>v</m:t>
            </m:r>
          </m:sub>
        </m:sSub>
      </m:oMath>
      <w:r>
        <w:t xml:space="preserve">, con </w:t>
      </w:r>
      <w:r>
        <w:lastRenderedPageBreak/>
        <w:t xml:space="preserve">i coefficienti del sito anche per le righe generali e di ribaltamento, e per ogni azione eccezionale la prima riga ha tutte le variabili; le successive tolgono il primo gruppo, il secondo, entrambi, e così via. Le righe che risultano uguali, per esempio con un gruppo a </w:t>
      </w:r>
      <m:oMath>
        <m:sSub>
          <m:e>
            <m:r>
              <m:t>ψ</m:t>
            </m:r>
          </m:e>
          <m:sub>
            <m:r>
              <m:t>2</m:t>
            </m:r>
          </m:sub>
        </m:sSub>
        <m:r>
          <m:t>=0</m:t>
        </m:r>
      </m:oMath>
      <w:r>
        <w:t xml:space="preserve">, non si ripetono, e una riga senza il sovraccarico non ha la gemella «b». Le righe sono numerate di seguito, quindi i numeri delle righe sismiche ed eccezionali dopo la prima cambiano rispetto alle versioni precedenti, che avevano una sola riga per segno di </w:t>
      </w:r>
      <m:oMath>
        <m:sSub>
          <m:e>
            <m:r>
              <m:t>k</m:t>
            </m:r>
          </m:e>
          <m:sub>
            <m:r>
              <m:t>v</m:t>
            </m:r>
          </m:sub>
        </m:sSub>
      </m:oMath>
      <w:r>
        <w:t xml:space="preserve"> e per azione eccezionale, con tutte le variabili a </w:t>
      </w:r>
      <m:oMath>
        <m:sSub>
          <m:e>
            <m:r>
              <m:t>ψ</m:t>
            </m:r>
          </m:e>
          <m:sub>
            <m:r>
              <m:t>2</m:t>
            </m:r>
          </m:sub>
        </m:sSub>
      </m:oMath>
      <w:r>
        <w:t>. La stabilità globale segue la stessa regola nelle righe eccezionali e SLV.</w:t>
      </w:r>
    </w:p>
    <w:p w14:paraId="068C80F4" w14:textId="77777777" w:rsidR="004E4F17" w:rsidRDefault="008375FC">
      <w:pPr>
        <w:spacing w:after="140"/>
      </w:pPr>
      <w:r>
        <w:t xml:space="preserve">I documenti dei muri della prima versione calcolati senza aprirli, per esempio nel calcolo del progetto, usano i loro casi fissi: caratteristica, frequente, quasi permanente, 8 o 16 SLU e il sisma </w:t>
      </w:r>
      <m:oMath>
        <m:r>
          <m:t>±</m:t>
        </m:r>
        <m:sSub>
          <m:e>
            <m:r>
              <m:t>k</m:t>
            </m:r>
          </m:e>
          <m:sub>
            <m:r>
              <m:t>v</m:t>
            </m:r>
          </m:sub>
        </m:sSub>
      </m:oMath>
      <w:r>
        <w:t xml:space="preserve"> con le gemelle. Li genera la libreria Model con le stesse regole delle versioni precedenti, quindi i risultati non cambiano; aprendo il documento l'interfaccia lo aggiorna alla seconda versione, con le combinazioni automatiche.</w:t>
      </w:r>
    </w:p>
    <w:p w14:paraId="573BB56E" w14:textId="77777777" w:rsidR="004E4F17" w:rsidRDefault="008375FC">
      <w:pPr>
        <w:spacing w:after="140"/>
      </w:pPr>
      <w:r>
        <w:t>Le relazioni Word includono stratigrafie e coefficienti utilizzati. Cedimenti e spostamenti sono modelli separati; verifiche idrauliche, liquefazione e completamento esecutivo richiedono analisi dedicate. Il modulo non emette una verifica complessiva dell’opera.</w:t>
      </w:r>
    </w:p>
    <w:p w14:paraId="28AC1DEB" w14:textId="77777777" w:rsidR="004E4F17" w:rsidRDefault="008375FC">
      <w:pPr>
        <w:pStyle w:val="Titolo2"/>
        <w:keepNext/>
        <w:spacing w:after="140"/>
      </w:pPr>
      <w:bookmarkStart w:id="114" w:name="_Toc244141359"/>
      <w:r>
        <w:t>Dati del profilo globale e conversione degli spessori</w:t>
      </w:r>
      <w:bookmarkEnd w:id="114"/>
    </w:p>
    <w:p w14:paraId="6E049BDB" w14:textId="77777777" w:rsidR="004E4F17" w:rsidRDefault="008375FC">
      <w:pPr>
        <w:spacing w:after="140"/>
      </w:pPr>
      <w:r>
        <w:t>La precompilazione copia i terreni locali senza estenderne lo spessore conosciuto. Il profilo globale resta poi indipendente: cambiare i terreni delle spinte non lo sovrascrive. Il terreno omogeneo della portanza non sostituisce la stratigrafia profonda.</w:t>
      </w:r>
    </w:p>
    <w:p w14:paraId="41DC1872" w14:textId="77777777" w:rsidR="004E4F17" w:rsidRDefault="008375FC">
      <w:pPr>
        <w:spacing w:after="140"/>
      </w:pPr>
      <w:r>
        <w:t>L’interfaccia acquisisce gli spessori e conserva nell’archivio i fondi a quota assoluta. Ogni colonna parte dalla superficie del rilievo presso il muro, inizialmente H+t a monte e Dv a valle. Con y positivo verso l’alto e spessori h_i positivi:</w:t>
      </w:r>
    </w:p>
    <w:p w14:paraId="33A298DE" w14:textId="77777777" w:rsidR="004E4F17" w:rsidRDefault="008375FC">
      <w:pPr>
        <w:keepNext/>
        <w:spacing w:before="60" w:after="80"/>
        <w:ind w:left="255"/>
      </w:pPr>
      <m:oMathPara>
        <m:oMath>
          <m:sSub>
            <m:e>
              <m:r>
                <m:t>y</m:t>
              </m:r>
            </m:e>
            <m:sub>
              <m:r>
                <m:t>fondo,i</m:t>
              </m:r>
            </m:sub>
          </m:sSub>
          <m:r>
            <m:t>=</m:t>
          </m:r>
          <m:sSub>
            <m:e>
              <m:r>
                <m:t>y</m:t>
              </m:r>
            </m:e>
            <m:sub>
              <m:r>
                <m:t>superficie</m:t>
              </m:r>
            </m:sub>
          </m:sSub>
          <m:r>
            <m:t>−</m:t>
          </m:r>
          <m:nary>
            <m:naryPr>
              <m:chr m:val="∑"/>
              <m:limLoc m:val="subSup"/>
              <m:grow m:val="1"/>
              <m:subHide m:val="off"/>
              <m:supHide m:val="off"/>
            </m:naryPr>
            <m:sub>
              <m:r>
                <m:t>j=1</m:t>
              </m:r>
            </m:sub>
            <m:sup>
              <m:r>
                <m:t>i</m:t>
              </m:r>
            </m:sup>
            <m:e>
              <m:sSub>
                <m:e>
                  <m:r>
                    <m:t>h</m:t>
                  </m:r>
                </m:e>
                <m:sub>
                  <m:r>
                    <m:t>j</m:t>
                  </m:r>
                </m:sub>
              </m:sSub>
            </m:e>
          </m:nary>
        </m:oMath>
      </m:oMathPara>
    </w:p>
    <w:p w14:paraId="7FCF531D" w14:textId="77777777" w:rsidR="004E4F17" w:rsidRDefault="008375FC">
      <w:pPr>
        <w:spacing w:after="140"/>
      </w:pPr>
      <w:r>
        <w:t xml:space="preserve">Un fondo negativo è sotto il piano di posa. Le superfici degli strati restano orizzontali e decrescenti entro ogni colonna; Due colonne usa un confine verticale assegnato, inizialmente </w:t>
      </w:r>
      <m:oMath>
        <m:r>
          <m:t>x=a+</m:t>
        </m:r>
        <m:sSub>
          <m:e>
            <m:r>
              <m:t>s</m:t>
            </m:r>
          </m:e>
          <m:sub>
            <m:r>
              <m:t>0</m:t>
            </m:r>
          </m:sub>
        </m:sSub>
      </m:oMath>
      <w:r>
        <w:t>. Il disegno e l’editor usano lo stesso riferimento. Nomi uguali condividono il colore, senza imporre uguaglianza delle proprietà o collegamento dei dati.</w:t>
      </w:r>
    </w:p>
    <w:p w14:paraId="4FB470E7" w14:textId="77777777" w:rsidR="004E4F17" w:rsidRDefault="008375FC">
      <w:pPr>
        <w:spacing w:after="140"/>
      </w:pPr>
      <w:r>
        <w:t xml:space="preserve">In Drenata si utilizzano </w:t>
      </w:r>
      <w:r>
        <w:rPr>
          <w:rFonts w:ascii="Calibri" w:eastAsia="Calibri" w:hAnsi="Calibri" w:cs="Calibri"/>
        </w:rPr>
        <w:t>φ′</w:t>
      </w:r>
      <w:r>
        <w:t>k, c</w:t>
      </w:r>
      <w:r>
        <w:rPr>
          <w:rFonts w:ascii="Calibri" w:eastAsia="Calibri" w:hAnsi="Calibri" w:cs="Calibri"/>
        </w:rPr>
        <w:t>′</w:t>
      </w:r>
      <w:r>
        <w:t xml:space="preserve">k, pesi naturali e saturi e pressioni interstiziali dalla falda. In Non drenata serve cu,k di ogni strato: l’analisi a tensioni totali usa </w:t>
      </w:r>
      <m:oMath>
        <m:sSub>
          <m:e>
            <m:r>
              <m:t>φ</m:t>
            </m:r>
          </m:e>
          <m:sub>
            <m:r>
              <m:t>u</m:t>
            </m:r>
          </m:sub>
        </m:sSub>
        <m:r>
          <m:t>=0</m:t>
        </m:r>
      </m:oMath>
      <w:r>
        <w:t xml:space="preserve"> e non sottrae nuovamente le pressioni interstiziali nella resistenza del concio. La falda globale è una polilinea di quote piezometriche, non una successione di profondità sotto la superficie; non è previsto battente esterno sopra il terreno.</w:t>
      </w:r>
    </w:p>
    <w:p w14:paraId="585C2103" w14:textId="77777777" w:rsidR="004E4F17" w:rsidRDefault="008375FC">
      <w:pPr>
        <w:pStyle w:val="Titolo2"/>
        <w:keepNext/>
        <w:spacing w:after="140"/>
      </w:pPr>
      <w:bookmarkStart w:id="115" w:name="_Toc244141360"/>
      <w:r>
        <w:t>Proposta automatica e dominio della ricerca</w:t>
      </w:r>
      <w:bookmarkEnd w:id="115"/>
    </w:p>
    <w:p w14:paraId="616B5AC9" w14:textId="77777777" w:rsidR="004E4F17" w:rsidRDefault="008375FC">
      <w:pPr>
        <w:spacing w:after="140"/>
      </w:pPr>
      <w:r>
        <w:t xml:space="preserve">La modalità Automatica è una proposta di input, non una prescrizione normativa sulla sufficienza delle indagini. Le uscite vanno dall’estremo del rilievo di valle a </w:t>
      </w:r>
      <m:oMath>
        <m:r>
          <m:t>x=−0</m:t>
        </m:r>
        <m:r>
          <m:t>,</m:t>
        </m:r>
        <m:r>
          <m:t>10</m:t>
        </m:r>
      </m:oMath>
      <w:r>
        <w:t xml:space="preserve"> m; gli ingressi da </w:t>
      </w:r>
      <m:oMath>
        <m:r>
          <m:t>x=B+0</m:t>
        </m:r>
        <m:r>
          <m:t>,</m:t>
        </m:r>
        <m:r>
          <m:t>10</m:t>
        </m:r>
      </m:oMath>
      <w:r>
        <w:t xml:space="preserve"> m all’estremo del rilievo di monte. La profondità minima è 0,10 </w:t>
      </w:r>
      <w:r>
        <w:lastRenderedPageBreak/>
        <w:t>m sotto il piano di posa. La profondità massima proposta è il minore fra 2(H+t) e quella nota in entrambe le colonne; nel Profilo unico si usa la sola colonna attiva.</w:t>
      </w:r>
    </w:p>
    <w:p w14:paraId="6E86C408" w14:textId="77777777" w:rsidR="004E4F17" w:rsidRDefault="008375FC">
      <w:pPr>
        <w:spacing w:after="140"/>
      </w:pPr>
      <w:r>
        <w:t>Fondi incompleti o insufficienti non generano limiti fittizi né prolungamenti dell’ultimo strato. In Assegnata i limiti sono quelli dell’utente; gli archivi precedenti mantengono questa modalità e la ricerca salvata. Nodi, conci e raffinamenti restano modificabili.</w:t>
      </w:r>
    </w:p>
    <w:p w14:paraId="431B6024" w14:textId="77777777" w:rsidR="004E4F17" w:rsidRDefault="008375FC">
      <w:pPr>
        <w:spacing w:after="140"/>
      </w:pPr>
      <w:r>
        <w:t>La ricerca esplora superfici circolari sotto l’intero muro, con ingresso a monte e uscita a valle, entro i limiti assegnati. Non garantisce il minimo assoluto. Un minimo sul bordo richiede di estendere la ricerca verificando le indagini disponibili; una discretizzazione non convergente resta incompleta.</w:t>
      </w:r>
    </w:p>
    <w:p w14:paraId="0C441B06" w14:textId="77777777" w:rsidR="004E4F17" w:rsidRDefault="008375FC">
      <w:pPr>
        <w:pStyle w:val="Titolo2"/>
        <w:keepNext/>
        <w:spacing w:after="140"/>
      </w:pPr>
      <w:bookmarkStart w:id="116" w:name="_Toc244141361"/>
      <w:r>
        <w:t>Metodo di equilibrio e interpretazione dei tassi</w:t>
      </w:r>
      <w:bookmarkEnd w:id="116"/>
    </w:p>
    <w:p w14:paraId="2BCD75C5" w14:textId="77777777" w:rsidR="004E4F17" w:rsidRDefault="008375FC">
      <w:pPr>
        <w:spacing w:after="140"/>
      </w:pPr>
      <w:r>
        <w:t xml:space="preserve">Bishop semplificato impone l’equilibrio verticale dei conci e quello globale dei momenti, trascurando il taglio interconcio; non impone l’equilibrio orizzontale. Un concio con attrito che richiederebbe </w:t>
      </w:r>
      <m:oMath>
        <m:sSup>
          <m:e>
            <m:r>
              <m:t>N</m:t>
            </m:r>
          </m:e>
          <m:sup>
            <m:r>
              <m:t>′</m:t>
            </m:r>
          </m:sup>
        </m:sSup>
        <m:r>
          <m:t>&lt;0</m:t>
        </m:r>
      </m:oMath>
      <w:r>
        <w:t xml:space="preserve"> rende la superficie non valida, perché il terreno non ha resistenza a trazione. Con </w:t>
      </w:r>
      <m:oMath>
        <m:r>
          <m:t>φ=0</m:t>
        </m:r>
      </m:oMath>
      <w:r>
        <w:t xml:space="preserve">, come nell’analisi non drenata, la resistenza del concio è </w:t>
      </w:r>
      <m:oMath>
        <m:r>
          <m:t>c</m:t>
        </m:r>
        <m:r>
          <m:t>l</m:t>
        </m:r>
      </m:oMath>
      <w:r>
        <w:t xml:space="preserve"> e non dipende da </w:t>
      </w:r>
      <m:oMath>
        <m:sSup>
          <m:e>
            <m:r>
              <m:t>N</m:t>
            </m:r>
          </m:e>
          <m:sup>
            <m:r>
              <m:t>′</m:t>
            </m:r>
          </m:sup>
        </m:sSup>
      </m:oMath>
      <w:r>
        <w:t xml:space="preserve">: un </w:t>
      </w:r>
      <m:oMath>
        <m:sSup>
          <m:e>
            <m:r>
              <m:t>N</m:t>
            </m:r>
          </m:e>
          <m:sup>
            <m:r>
              <m:t>′</m:t>
            </m:r>
          </m:sup>
        </m:sSup>
        <m:r>
          <m:t>&lt;0</m:t>
        </m:r>
      </m:oMath>
      <w:r>
        <w:t xml:space="preserve"> su quel concio non esclude la superficie. Il muro sostituisce il terreno nel proprio volume, così il peso non viene contato due volte. Spinte muro–terreno e reazioni di fondazione sono interne alla massa globale e non si aggiungono come azioni esterne. Il motore geotecnico, le operazioni geometriche e l’adattatore del muro restano componenti separate.</w:t>
      </w:r>
    </w:p>
    <w:p w14:paraId="042BD013" w14:textId="77777777" w:rsidR="004E4F17" w:rsidRDefault="008375FC">
      <w:pPr>
        <w:spacing w:after="140"/>
      </w:pPr>
      <w:r>
        <w:t xml:space="preserve">Le combinazioni globali sono indipendenti dalle verifiche locali. Il preset statico è A2–M2–R2: </w:t>
      </w:r>
      <m:oMath>
        <m:sSub>
          <m:e>
            <m:r>
              <m:t>γ</m:t>
            </m:r>
          </m:e>
          <m:sub>
            <m:r>
              <m:t>G1</m:t>
            </m:r>
          </m:sub>
        </m:sSub>
        <m:r>
          <m:t>=1</m:t>
        </m:r>
      </m:oMath>
      <w:r>
        <w:t xml:space="preserve">, </w:t>
      </w:r>
      <m:oMath>
        <m:sSub>
          <m:e>
            <m:r>
              <m:t>γ</m:t>
            </m:r>
          </m:e>
          <m:sub>
            <m:r>
              <m:t>G2</m:t>
            </m:r>
          </m:sub>
        </m:sSub>
        <m:r>
          <m:t>=0</m:t>
        </m:r>
        <m:r>
          <m:t>,</m:t>
        </m:r>
        <m:r>
          <m:t>8/1</m:t>
        </m:r>
        <m:r>
          <m:t>,</m:t>
        </m:r>
        <m:r>
          <m:t>3</m:t>
        </m:r>
      </m:oMath>
      <w:r>
        <w:t xml:space="preserve"> e </w:t>
      </w:r>
      <m:oMath>
        <m:sSub>
          <m:e>
            <m:r>
              <m:t>γ</m:t>
            </m:r>
          </m:e>
          <m:sub>
            <m:r>
              <m:t>Q</m:t>
            </m:r>
          </m:sub>
        </m:sSub>
        <m:r>
          <m:t>=0/1</m:t>
        </m:r>
        <m:r>
          <m:t>,</m:t>
        </m:r>
        <m:r>
          <m:t>3</m:t>
        </m:r>
      </m:oMath>
      <w:r>
        <w:t xml:space="preserve"> (NTC 2018 Tab. 6.2.I), </w:t>
      </w:r>
      <w:r>
        <w:rPr>
          <w:rFonts w:ascii="Calibri" w:eastAsia="Calibri" w:hAnsi="Calibri" w:cs="Calibri"/>
        </w:rPr>
        <w:t>γ</w:t>
      </w:r>
      <w:r>
        <w:t>M,tan</w:t>
      </w:r>
      <w:r>
        <w:rPr>
          <w:rFonts w:ascii="Calibri" w:eastAsia="Calibri" w:hAnsi="Calibri" w:cs="Calibri"/>
        </w:rPr>
        <w:t>φ</w:t>
      </w:r>
      <w:r>
        <w:t xml:space="preserve"> e </w:t>
      </w:r>
      <w:r>
        <w:rPr>
          <w:rFonts w:ascii="Calibri" w:eastAsia="Calibri" w:hAnsi="Calibri" w:cs="Calibri"/>
        </w:rPr>
        <w:t>γ</w:t>
      </w:r>
      <w:r>
        <w:t>M,c</w:t>
      </w:r>
      <w:r>
        <w:rPr>
          <w:rFonts w:ascii="Calibri" w:eastAsia="Calibri" w:hAnsi="Calibri" w:cs="Calibri"/>
        </w:rPr>
        <w:t>′</w:t>
      </w:r>
      <w:r>
        <w:t xml:space="preserve"> pari a 1,25, </w:t>
      </w:r>
      <w:r>
        <w:rPr>
          <w:rFonts w:ascii="Calibri" w:eastAsia="Calibri" w:hAnsi="Calibri" w:cs="Calibri"/>
        </w:rPr>
        <w:t>γ</w:t>
      </w:r>
      <w:r>
        <w:t xml:space="preserve">M,cu pari a 1,40 e </w:t>
      </w:r>
      <m:oMath>
        <m:sSub>
          <m:e>
            <m:r>
              <m:t>γ</m:t>
            </m:r>
          </m:e>
          <m:sub>
            <m:r>
              <m:t>R</m:t>
            </m:r>
          </m:sub>
        </m:sSub>
        <m:r>
          <m:t>=1</m:t>
        </m:r>
        <m:r>
          <m:t>,</m:t>
        </m:r>
        <m:r>
          <m:t>10</m:t>
        </m:r>
      </m:oMath>
      <w:r>
        <w:t xml:space="preserve">; fino alla 1.14.3 il G2 favorevole valeva 0. Le azioni e i coefficienti effettivamente usati restano esposti nella matrice. Lo SLV globale usa la propria impostazione, con </w:t>
      </w:r>
      <m:oMath>
        <m:sSub>
          <m:e>
            <m:r>
              <m:t>β</m:t>
            </m:r>
          </m:e>
          <m:sub>
            <m:r>
              <m:t>s</m:t>
            </m:r>
          </m:sub>
        </m:sSub>
        <m:r>
          <m:t>=0</m:t>
        </m:r>
        <m:r>
          <m:t>,</m:t>
        </m:r>
        <m:r>
          <m:t>38</m:t>
        </m:r>
      </m:oMath>
      <w:r>
        <w:t xml:space="preserve"> per la derivazione dal sito e </w:t>
      </w:r>
      <m:oMath>
        <m:sSub>
          <m:e>
            <m:r>
              <m:t>γ</m:t>
            </m:r>
          </m:e>
          <m:sub>
            <m:r>
              <m:t>R</m:t>
            </m:r>
          </m:sub>
        </m:sSub>
        <m:r>
          <m:t>=1</m:t>
        </m:r>
        <m:r>
          <m:t>,</m:t>
        </m:r>
        <m:r>
          <m:t>20</m:t>
        </m:r>
      </m:oMath>
      <w:r>
        <w:t>; i coefficienti delle spinte non vengono trasferiti come se fossero quelli del meccanismo globale.</w:t>
      </w:r>
    </w:p>
    <w:p w14:paraId="1FDA23A6" w14:textId="77777777" w:rsidR="004E4F17" w:rsidRDefault="008375FC">
      <w:pPr>
        <w:spacing w:after="140"/>
      </w:pPr>
      <w:r>
        <w:t>F è calcolato sui parametri e sulle azioni di progetto della combinazione. Il confronto con il fattore di resistenza si esprime con:</w:t>
      </w:r>
    </w:p>
    <w:p w14:paraId="0E965A5E" w14:textId="77777777" w:rsidR="004E4F17" w:rsidRDefault="008375FC">
      <w:pPr>
        <w:keepNext/>
        <w:spacing w:before="60" w:after="80"/>
        <w:ind w:left="255"/>
      </w:pPr>
      <m:oMathPara>
        <m:oMath>
          <m:r>
            <m:t>η=</m:t>
          </m:r>
          <m:f>
            <m:fPr>
              <m:type m:val="bar"/>
            </m:fPr>
            <m:num>
              <m:sSub>
                <m:e>
                  <m:r>
                    <m:t>γ</m:t>
                  </m:r>
                </m:e>
                <m:sub>
                  <m:r>
                    <m:t>R</m:t>
                  </m:r>
                </m:sub>
              </m:sSub>
            </m:num>
            <m:den>
              <m:r>
                <m:t>F</m:t>
              </m:r>
            </m:den>
          </m:f>
        </m:oMath>
      </m:oMathPara>
    </w:p>
    <w:p w14:paraId="3915916E" w14:textId="77777777" w:rsidR="004E4F17" w:rsidRDefault="008375FC">
      <w:pPr>
        <w:spacing w:after="140"/>
      </w:pPr>
      <w:r>
        <w:t xml:space="preserve">Nel dominio analizzato la verifica è soddisfatta se </w:t>
      </w:r>
      <m:oMath>
        <m:r>
          <m:t>F≥</m:t>
        </m:r>
        <m:sSub>
          <m:e>
            <m:r>
              <m:t>γ</m:t>
            </m:r>
          </m:e>
          <m:sub>
            <m:r>
              <m:t>R</m:t>
            </m:r>
          </m:sub>
        </m:sSub>
      </m:oMath>
      <w:r>
        <w:t xml:space="preserve">, equivalente a </w:t>
      </w:r>
      <m:oMath>
        <m:r>
          <m:t>η≤1</m:t>
        </m:r>
      </m:oMath>
      <w:r>
        <w:t xml:space="preserve">, e i controlli numerici e di ricerca sono conclusi favorevolmente. Un F superiore a 1 non basta quando </w:t>
      </w:r>
      <w:r>
        <w:rPr>
          <w:rFonts w:ascii="Calibri" w:eastAsia="Calibri" w:hAnsi="Calibri" w:cs="Calibri"/>
        </w:rPr>
        <w:t>γ</w:t>
      </w:r>
      <w:r>
        <w:t xml:space="preserve">R è maggiore di 1. Con </w:t>
      </w:r>
      <w:r>
        <w:rPr>
          <w:rFonts w:ascii="Calibri" w:eastAsia="Calibri" w:hAnsi="Calibri" w:cs="Calibri"/>
        </w:rPr>
        <w:t>γ</w:t>
      </w:r>
      <w:r>
        <w:t>R diversi fra combinazioni, il massimo tasso non coincide necessariamente con il minimo F: la vista iniziale usa il tasso più alto e dà priorità ai casi privi di una superficie valida.</w:t>
      </w:r>
    </w:p>
    <w:p w14:paraId="0B78F52B" w14:textId="77777777" w:rsidR="004E4F17" w:rsidRDefault="008375FC">
      <w:pPr>
        <w:spacing w:after="140"/>
      </w:pPr>
      <w:r>
        <w:t xml:space="preserve">Le tabelle espongono geometria della superficie, numero di superfici risolte/provate, stato della ricerca e dettagli dei conci. Un risultato non soddisfatto e un controllo numericamente incompleto sono esiti distinti. La conferma dei dati del sito abilita il </w:t>
      </w:r>
      <w:r>
        <w:lastRenderedPageBreak/>
        <w:t>calcolo ma non è una verifica positiva; le modifiche dei dati geotecnici del percorso invalidano conferma e risultati precedenti.</w:t>
      </w:r>
    </w:p>
    <w:p w14:paraId="3A621BAF" w14:textId="77777777" w:rsidR="004E4F17" w:rsidRDefault="008375FC">
      <w:pPr>
        <w:pStyle w:val="Titolo2"/>
        <w:keepNext/>
        <w:spacing w:after="140"/>
      </w:pPr>
      <w:bookmarkStart w:id="117" w:name="_Toc244141362"/>
      <w:r>
        <w:t>Riscontro ripercorribile e limiti</w:t>
      </w:r>
      <w:bookmarkEnd w:id="117"/>
    </w:p>
    <w:p w14:paraId="60CCD0BA" w14:textId="77777777" w:rsidR="004E4F17" w:rsidRDefault="008375FC">
      <w:pPr>
        <w:spacing w:after="140"/>
      </w:pPr>
      <w:r>
        <w:t xml:space="preserve">Il caso stratificato della guida pratica ha </w:t>
      </w:r>
      <m:oMath>
        <m:r>
          <m:t>H=3</m:t>
        </m:r>
      </m:oMath>
      <w:r>
        <w:t xml:space="preserve"> m, </w:t>
      </w:r>
      <m:oMath>
        <m:r>
          <m:t>t=0</m:t>
        </m:r>
        <m:r>
          <m:t>,</m:t>
        </m:r>
        <m:r>
          <m:t>45</m:t>
        </m:r>
      </m:oMath>
      <w:r>
        <w:t xml:space="preserve"> m, strati profondi fino a </w:t>
      </w:r>
      <m:oMath>
        <m:r>
          <m:t>y=−10</m:t>
        </m:r>
      </m:oMath>
      <w:r>
        <w:t xml:space="preserve"> m e ricerca automatica fino a 6,90 m. Il modello completo è salvato in supporto/artefatti/globale-guidata-20260930/offscreen-rilascio/esempio-stratificato.anthea; i valori di riferimento dei due casi statici sono </w:t>
      </w:r>
      <m:oMath>
        <m:r>
          <m:t>F=1</m:t>
        </m:r>
        <m:r>
          <m:t>,</m:t>
        </m:r>
        <m:r>
          <m:t>176315</m:t>
        </m:r>
      </m:oMath>
      <w:r>
        <w:t xml:space="preserve"> e </w:t>
      </w:r>
      <m:oMath>
        <m:r>
          <m:t>F=1</m:t>
        </m:r>
        <m:r>
          <m:t>,</m:t>
        </m:r>
        <m:r>
          <m:t>075737</m:t>
        </m:r>
      </m:oMath>
      <w:r>
        <w:t xml:space="preserve">, con </w:t>
      </w:r>
      <m:oMath>
        <m:sSub>
          <m:e>
            <m:r>
              <m:t>γ</m:t>
            </m:r>
          </m:e>
          <m:sub>
            <m:r>
              <m:t>R</m:t>
            </m:r>
          </m:sub>
        </m:sSub>
        <m:r>
          <m:t>=1</m:t>
        </m:r>
        <m:r>
          <m:t>,</m:t>
        </m:r>
        <m:r>
          <m:t>10</m:t>
        </m:r>
      </m:oMath>
      <w:r>
        <w:t>. Il secondo tasso è 1,022555 e non soddisfa il confronto.</w:t>
      </w:r>
    </w:p>
    <w:p w14:paraId="2C706CB4" w14:textId="77777777" w:rsidR="004E4F17" w:rsidRDefault="008375FC">
      <w:pPr>
        <w:spacing w:after="140"/>
      </w:pPr>
      <w:r>
        <w:t>Nel motore Bishop restano esclusi i meccanismi non circolari e la liquefazione. La ricerca circolare nel dominio assegnato non esaurisce la stabilità generale del versante.</w:t>
      </w:r>
    </w:p>
    <w:p w14:paraId="7006F5E7" w14:textId="77777777" w:rsidR="004E4F17" w:rsidRDefault="008375FC">
      <w:pPr>
        <w:pStyle w:val="Titolo1"/>
        <w:keepNext/>
        <w:spacing w:after="140"/>
      </w:pPr>
      <w:bookmarkStart w:id="118" w:name="_Toc244141363"/>
      <w:r>
        <w:t>Portanza, cedimenti, spostamenti e armature dei muri</w:t>
      </w:r>
      <w:bookmarkEnd w:id="118"/>
    </w:p>
    <w:p w14:paraId="561487D1" w14:textId="77777777" w:rsidR="004E4F17" w:rsidRDefault="008375FC">
      <w:pPr>
        <w:spacing w:after="140"/>
      </w:pPr>
      <w:r>
        <w:t>Il modulo distingue portanza sismica, cedimenti, spostamenti permanenti e verifiche delle armature. Le relazioni seguenti descrivono i modelli implementati e il loro campo. La procedura operativa (Wiki: Portanza, cedimenti e armature dei muri: procedura) indica quali dati preparare e come leggere gli esiti.</w:t>
      </w:r>
    </w:p>
    <w:p w14:paraId="6CAB4227" w14:textId="77777777" w:rsidR="004E4F17" w:rsidRDefault="008375FC">
      <w:pPr>
        <w:pStyle w:val="Titolo2"/>
        <w:keepNext/>
        <w:spacing w:after="140"/>
      </w:pPr>
      <w:bookmarkStart w:id="119" w:name="_Toc244141364"/>
      <w:r>
        <w:t>Portanza sismica</w:t>
      </w:r>
      <w:bookmarkEnd w:id="119"/>
    </w:p>
    <w:p w14:paraId="0115BB39" w14:textId="77777777" w:rsidR="004E4F17" w:rsidRDefault="008375FC">
      <w:pPr>
        <w:spacing w:after="140"/>
      </w:pPr>
      <w:r>
        <w:t xml:space="preserve">Si applica EN 1998-5:2004 allegato F alla fondazione nastriforme su terreno granulare asciutto, omogeneo e con base ruvida. </w:t>
      </w:r>
      <m:oMath>
        <m:sSub>
          <m:e>
            <m:r>
              <m:t>N</m:t>
            </m:r>
          </m:e>
          <m:sub>
            <m:r>
              <m:t>max</m:t>
            </m:r>
          </m:sub>
        </m:sSub>
        <m:r>
          <m:t>=0</m:t>
        </m:r>
        <m:r>
          <m:t>,</m:t>
        </m:r>
        <m:r>
          <m:t>5</m:t>
        </m:r>
        <m:r>
          <m:t>γ</m:t>
        </m:r>
        <m:r>
          <m:t>(1−</m:t>
        </m:r>
        <m:sSub>
          <m:e>
            <m:r>
              <m:t>a</m:t>
            </m:r>
          </m:e>
          <m:sub>
            <m:r>
              <m:t>v</m:t>
            </m:r>
          </m:sub>
        </m:sSub>
        <m:r>
          <m:t>/g)</m:t>
        </m:r>
        <m:sSup>
          <m:e>
            <m:r>
              <m:t>B</m:t>
            </m:r>
          </m:e>
          <m:sup>
            <m:r>
              <m:t>2</m:t>
            </m:r>
          </m:sup>
        </m:sSup>
        <m:sSub>
          <m:e>
            <m:r>
              <m:t>N</m:t>
            </m:r>
          </m:e>
          <m:sub>
            <m:r>
              <m:t>γ</m:t>
            </m:r>
          </m:sub>
        </m:sSub>
      </m:oMath>
      <w:r>
        <w:t xml:space="preserve">, con </w:t>
      </w:r>
      <m:oMath>
        <m:sSub>
          <m:e>
            <m:r>
              <m:t>N</m:t>
            </m:r>
          </m:e>
          <m:sub>
            <m:r>
              <m:t>γ</m:t>
            </m:r>
          </m:sub>
        </m:sSub>
        <m:r>
          <m:t>=2</m:t>
        </m:r>
        <m:r>
          <m:t>(</m:t>
        </m:r>
        <m:sSub>
          <m:e>
            <m:r>
              <m:t>N</m:t>
            </m:r>
          </m:e>
          <m:sub>
            <m:r>
              <m:t>q</m:t>
            </m:r>
          </m:sub>
        </m:sSub>
        <m:r>
          <m:t>−1)</m:t>
        </m:r>
        <m:r>
          <m:rPr>
            <m:sty m:val="p"/>
          </m:rPr>
          <m:t>tan</m:t>
        </m:r>
        <m:sSub>
          <m:e>
            <m:r>
              <m:t>φ</m:t>
            </m:r>
          </m:e>
          <m:sub>
            <m:r>
              <m:t>d</m:t>
            </m:r>
          </m:sub>
        </m:sSub>
      </m:oMath>
      <w:r>
        <w:t xml:space="preserve">. Si trascura il contributo favorevole del ricoprimento. N, V e M sono normalizzati con </w:t>
      </w:r>
      <m:oMath>
        <m:sSub>
          <m:e>
            <m:r>
              <m:t>γ</m:t>
            </m:r>
          </m:e>
          <m:sub>
            <m:r>
              <m:t>RD</m:t>
            </m:r>
          </m:sub>
        </m:sSub>
        <m:sSub>
          <m:e>
            <m:r>
              <m:t>γ</m:t>
            </m:r>
          </m:e>
          <m:sub>
            <m:r>
              <m:t>R</m:t>
            </m:r>
          </m:sub>
        </m:sSub>
      </m:oMath>
      <w:r>
        <w:t xml:space="preserve">; l'inerzia del terreno </w:t>
      </w:r>
      <m:oMath>
        <m:r>
          <m:t>F=</m:t>
        </m:r>
        <m:sSub>
          <m:e>
            <m:r>
              <m:t>a</m:t>
            </m:r>
          </m:e>
          <m:sub>
            <m:r>
              <m:t>h</m:t>
            </m:r>
          </m:sub>
        </m:sSub>
        <m:r>
          <m:t>/(g</m:t>
        </m:r>
        <m:r>
          <m:rPr>
            <m:sty m:val="p"/>
          </m:rPr>
          <m:t>tan</m:t>
        </m:r>
        <m:sSub>
          <m:e>
            <m:r>
              <m:t>φ</m:t>
            </m:r>
          </m:e>
          <m:sub>
            <m:r>
              <m:t>d</m:t>
            </m:r>
          </m:sub>
        </m:sSub>
        <m:r>
          <m:t>)</m:t>
        </m:r>
      </m:oMath>
      <w:r>
        <w:t xml:space="preserve"> non contiene </w:t>
      </w:r>
      <w:r>
        <w:rPr>
          <w:rFonts w:ascii="Calibri" w:eastAsia="Calibri" w:hAnsi="Calibri" w:cs="Calibri"/>
        </w:rPr>
        <w:t>γ</w:t>
      </w:r>
      <w:r>
        <w:t xml:space="preserve">RD, come nella (F.7). Fino al 6/10/2026 ANTHEA applicava </w:t>
      </w:r>
      <w:r>
        <w:rPr>
          <w:rFonts w:ascii="Calibri" w:eastAsia="Calibri" w:hAnsi="Calibri" w:cs="Calibri"/>
        </w:rPr>
        <w:t>γ</w:t>
      </w:r>
      <w:r>
        <w:t xml:space="preserve">RD anche a F, con un'inerzia maggiore del 15 % per </w:t>
      </w:r>
      <m:oMath>
        <m:sSub>
          <m:e>
            <m:r>
              <m:t>γ</m:t>
            </m:r>
          </m:e>
          <m:sub>
            <m:r>
              <m:t>RD</m:t>
            </m:r>
          </m:sub>
        </m:sSub>
        <m:r>
          <m:t>=1</m:t>
        </m:r>
        <m:r>
          <m:t>,</m:t>
        </m:r>
        <m:r>
          <m:t>15</m:t>
        </m:r>
      </m:oMath>
      <w:r>
        <w:t xml:space="preserve"> e una portanza minore (</w:t>
      </w:r>
      <w:r>
        <w:rPr>
          <w:rFonts w:ascii="Calibri" w:eastAsia="Calibri" w:hAnsi="Calibri" w:cs="Calibri"/>
        </w:rPr>
        <w:t>η</w:t>
      </w:r>
      <w:r>
        <w:t xml:space="preserve"> +1,7 … +7,0 % sui casi di prova). Il </w:t>
      </w:r>
      <w:r>
        <w:rPr>
          <w:rFonts w:ascii="Calibri" w:eastAsia="Calibri" w:hAnsi="Calibri" w:cs="Calibri"/>
        </w:rPr>
        <w:t>γ</w:t>
      </w:r>
      <w:r>
        <w:t>R della combinazione è applicato separatamente e dichiarato nella relazione.</w:t>
      </w:r>
    </w:p>
    <w:p w14:paraId="39BC204C" w14:textId="77777777" w:rsidR="004E4F17" w:rsidRDefault="008375FC">
      <w:pPr>
        <w:spacing w:after="140"/>
      </w:pPr>
      <w:r>
        <w:t xml:space="preserve">Il dominio usa </w:t>
      </w:r>
      <m:oMath>
        <m:r>
          <m:t>a=c=0</m:t>
        </m:r>
        <m:r>
          <m:t>,</m:t>
        </m:r>
        <m:r>
          <m:t>92</m:t>
        </m:r>
      </m:oMath>
      <w:r>
        <w:t xml:space="preserve">; </w:t>
      </w:r>
      <m:oMath>
        <m:r>
          <m:t>b=d=1</m:t>
        </m:r>
        <m:r>
          <m:t>,</m:t>
        </m:r>
        <m:r>
          <m:t>25</m:t>
        </m:r>
      </m:oMath>
      <w:r>
        <w:t xml:space="preserve">; </w:t>
      </w:r>
      <m:oMath>
        <m:r>
          <m:t>e=0</m:t>
        </m:r>
        <m:r>
          <m:t>,</m:t>
        </m:r>
        <m:r>
          <m:t>41</m:t>
        </m:r>
      </m:oMath>
      <w:r>
        <w:t xml:space="preserve">; </w:t>
      </w:r>
      <m:oMath>
        <m:r>
          <m:t>f=0</m:t>
        </m:r>
        <m:r>
          <m:t>,</m:t>
        </m:r>
        <m:r>
          <m:t>32</m:t>
        </m:r>
      </m:oMath>
      <w:r>
        <w:t xml:space="preserve">; </w:t>
      </w:r>
      <m:oMath>
        <m:r>
          <m:t>m=0</m:t>
        </m:r>
        <m:r>
          <m:t>,</m:t>
        </m:r>
        <m:r>
          <m:t>96</m:t>
        </m:r>
      </m:oMath>
      <w:r>
        <w:t xml:space="preserve">; </w:t>
      </w:r>
      <m:oMath>
        <m:r>
          <m:t>k=1</m:t>
        </m:r>
      </m:oMath>
      <w:r>
        <w:t xml:space="preserve">; </w:t>
      </w:r>
      <m:oMath>
        <m:sSup>
          <m:e>
            <m:r>
              <m:t>k</m:t>
            </m:r>
          </m:e>
          <m:sup>
            <m:r>
              <m:t>′</m:t>
            </m:r>
          </m:sup>
        </m:sSup>
        <m:r>
          <m:t>=0</m:t>
        </m:r>
        <m:r>
          <m:t>,</m:t>
        </m:r>
        <m:r>
          <m:t>39</m:t>
        </m:r>
      </m:oMath>
      <w:r>
        <w:t xml:space="preserve">; </w:t>
      </w:r>
      <m:oMath>
        <m:sSub>
          <m:e>
            <m:r>
              <m:t>c</m:t>
            </m:r>
          </m:e>
          <m:sub>
            <m:r>
              <m:t>T</m:t>
            </m:r>
          </m:sub>
        </m:sSub>
        <m:r>
          <m:t>=1</m:t>
        </m:r>
        <m:r>
          <m:t>,</m:t>
        </m:r>
        <m:r>
          <m:t>14</m:t>
        </m:r>
      </m:oMath>
      <w:r>
        <w:t xml:space="preserve">; </w:t>
      </w:r>
      <m:oMath>
        <m:sSub>
          <m:e>
            <m:r>
              <m:t>c</m:t>
            </m:r>
          </m:e>
          <m:sub>
            <m:r>
              <m:t>M</m:t>
            </m:r>
          </m:sub>
        </m:sSub>
        <m:r>
          <m:t>=</m:t>
        </m:r>
        <m:sSubSup>
          <m:e>
            <m:r>
              <m:t>c</m:t>
            </m:r>
          </m:e>
          <m:sub>
            <m:r>
              <m:t>M</m:t>
            </m:r>
          </m:sub>
          <m:sup>
            <m:r>
              <m:t>′</m:t>
            </m:r>
          </m:sup>
        </m:sSubSup>
        <m:r>
          <m:t>=1</m:t>
        </m:r>
        <m:r>
          <m:t>,</m:t>
        </m:r>
        <m:r>
          <m:t>01</m:t>
        </m:r>
      </m:oMath>
      <w:r>
        <w:t xml:space="preserve">; </w:t>
      </w:r>
      <m:oMath>
        <m:r>
          <m:t>β=2</m:t>
        </m:r>
        <m:r>
          <m:t>,</m:t>
        </m:r>
        <m:r>
          <m:t>90</m:t>
        </m:r>
      </m:oMath>
      <w:r>
        <w:t xml:space="preserve">; </w:t>
      </w:r>
      <m:oMath>
        <m:r>
          <m:t>γ=2</m:t>
        </m:r>
        <m:r>
          <m:t>,</m:t>
        </m:r>
        <m:r>
          <m:t>80</m:t>
        </m:r>
      </m:oMath>
      <w:r>
        <w:t>. La somma dei termini di interazione deve essere ≤1, con 0</w:t>
      </w:r>
      <w:r>
        <w:rPr>
          <w:rFonts w:ascii="Calibri" w:eastAsia="Calibri" w:hAnsi="Calibri" w:cs="Calibri"/>
        </w:rPr>
        <w:t>&lt;N̄&lt;</w:t>
      </w:r>
      <w:r>
        <w:t xml:space="preserve">(1−0,96F)^0,39. La capacità è cercata lungo il raggio N,V,M: il tasso </w:t>
      </w:r>
      <w:r>
        <w:rPr>
          <w:rFonts w:ascii="Calibri" w:eastAsia="Calibri" w:hAnsi="Calibri" w:cs="Calibri"/>
        </w:rPr>
        <w:t>η</w:t>
      </w:r>
      <w:r>
        <w:t xml:space="preserve"> è l’inverso del moltiplicatore limite, non il valore della funzione di interazione. Non si applicano una seconda volta larghezza efficace e fattori di inclinazione.</w:t>
      </w:r>
    </w:p>
    <w:p w14:paraId="012FCBFF" w14:textId="77777777" w:rsidR="004E4F17" w:rsidRDefault="008375FC">
      <w:pPr>
        <w:pStyle w:val="Titolo2"/>
        <w:keepNext/>
        <w:spacing w:after="140"/>
      </w:pPr>
      <w:bookmarkStart w:id="120" w:name="_Toc244141365"/>
      <w:r>
        <w:t>Cedimenti e spostamenti di esercizio</w:t>
      </w:r>
      <w:bookmarkEnd w:id="120"/>
    </w:p>
    <w:p w14:paraId="21B1A00C" w14:textId="77777777" w:rsidR="004E4F17" w:rsidRDefault="008375FC">
      <w:pPr>
        <w:spacing w:after="140"/>
      </w:pPr>
      <w:r>
        <w:t xml:space="preserve">Si integra </w:t>
      </w:r>
      <m:oMath>
        <m:r>
          <m:t>s=∫Δ</m:t>
        </m:r>
        <m:sSub>
          <m:e>
            <m:r>
              <m:t>σ</m:t>
            </m:r>
          </m:e>
          <m:sub>
            <m:r>
              <m:t>z</m:t>
            </m:r>
          </m:sub>
        </m:sSub>
        <m:r>
          <m:t>/M</m:t>
        </m:r>
        <m:r>
          <m:t>dz</m:t>
        </m:r>
      </m:oMath>
      <w:r>
        <w:t xml:space="preserve"> con tensioni Boussinesq di una striscia infinita e pressione di contatto lineare. Il calcolo è ripetuto a valle, al centro e a monte. La profondità deve arrivare a </w:t>
      </w:r>
      <m:oMath>
        <m:r>
          <m:t>Δ</m:t>
        </m:r>
        <m:sSub>
          <m:e>
            <m:r>
              <m:t>σ</m:t>
            </m:r>
          </m:e>
          <m:sub>
            <m:r>
              <m:t>z</m:t>
            </m:r>
          </m:sub>
        </m:sSub>
        <m:r>
          <m:t>≤10</m:t>
        </m:r>
      </m:oMath>
      <w:r>
        <w:t xml:space="preserve"> % del carico netto oppure a un substrato rigido documentato. Viene controllata anche la convergenza numerica. Profili insufficienti non producono un esito favorevole né uno spostamento totale valido.</w:t>
      </w:r>
    </w:p>
    <w:p w14:paraId="3655BEDC" w14:textId="77777777" w:rsidR="004E4F17" w:rsidRDefault="008375FC">
      <w:pPr>
        <w:spacing w:after="140"/>
      </w:pPr>
      <w:r>
        <w:t xml:space="preserve">È un cedimento finale con moduli costanti assegnati: non ricostruisce tempi di consolidazione, OCR, scarico e ricarico, variazione di M con le tensioni o degrado ciclico. </w:t>
      </w:r>
      <w:r>
        <w:lastRenderedPageBreak/>
        <w:t xml:space="preserve">La rotazione </w:t>
      </w:r>
      <m:oMath>
        <m:r>
          <m:t>θ=(</m:t>
        </m:r>
        <m:sSub>
          <m:e>
            <m:r>
              <m:t>s</m:t>
            </m:r>
          </m:e>
          <m:sub>
            <m:r>
              <m:t>monte</m:t>
            </m:r>
          </m:sub>
        </m:sSub>
        <m:r>
          <m:t>−</m:t>
        </m:r>
        <m:sSub>
          <m:e>
            <m:r>
              <m:t>s</m:t>
            </m:r>
          </m:e>
          <m:sub>
            <m:r>
              <m:t>valle</m:t>
            </m:r>
          </m:sub>
        </m:sSub>
        <m:r>
          <m:t>)/B</m:t>
        </m:r>
      </m:oMath>
      <w:r>
        <w:t xml:space="preserve"> deriva dal profilo libero; non è una soluzione accoppiata della fondazione rigida.</w:t>
      </w:r>
    </w:p>
    <w:p w14:paraId="1287BC61" w14:textId="77777777" w:rsidR="004E4F17" w:rsidRDefault="008375FC">
      <w:pPr>
        <w:spacing w:after="140"/>
      </w:pPr>
      <w:r>
        <w:t xml:space="preserve">Per Calcola spostamenti in testa servono anche la rigidezza orizzontale di fondazione K per metro di muro, in kN/m², e il limite scelto. Il fusto in c.a. usa curvature totali delle sezioni fessurate GPC con viscosità assegnata. Per l’analisi lineare si usa la curvatura totale comprensiva dell’effetto viscoso, mantenendo la convenzione del solutore e senza moltiplicarla nuovamente per 1 + </w:t>
      </w:r>
      <w:r>
        <w:rPr>
          <w:rFonts w:ascii="Calibri" w:eastAsia="Calibri" w:hAnsi="Calibri" w:cs="Calibri"/>
        </w:rPr>
        <w:t>φ</w:t>
      </w:r>
      <w:r>
        <w:t xml:space="preserve">. La doppia integrazione fornisce u del fusto con base fissa; la stima disaccoppiata totale è </w:t>
      </w:r>
      <m:oMath>
        <m:sSub>
          <m:e>
            <m:r>
              <m:t>u</m:t>
            </m:r>
          </m:e>
          <m:sub>
            <m:r>
              <m:t>testa</m:t>
            </m:r>
          </m:sub>
        </m:sSub>
        <m:r>
          <m:t>=</m:t>
        </m:r>
        <m:sSub>
          <m:e>
            <m:r>
              <m:t>u</m:t>
            </m:r>
          </m:e>
          <m:sub>
            <m:r>
              <m:t>fusto</m:t>
            </m:r>
          </m:sub>
        </m:sSub>
        <m:r>
          <m:t>+H/K−θ</m:t>
        </m:r>
        <m:r>
          <m:t>(</m:t>
        </m:r>
        <m:sSub>
          <m:e>
            <m:r>
              <m:t>H</m:t>
            </m:r>
          </m:e>
          <m:sub>
            <m:r>
              <m:t>muro</m:t>
            </m:r>
          </m:sub>
        </m:sSub>
        <m:r>
          <m:t>+t)</m:t>
        </m:r>
      </m:oMath>
      <w:r>
        <w:t>. Il termine di rotazione conserva il segno. Le curvature mancanti impediscono il risultato. La gravità usa il modello elastico del materiale nel campo senza trazione.</w:t>
      </w:r>
    </w:p>
    <w:p w14:paraId="7C5284BD" w14:textId="77777777" w:rsidR="004E4F17" w:rsidRDefault="008375FC">
      <w:pPr>
        <w:pStyle w:val="Titolo2"/>
        <w:keepNext/>
        <w:spacing w:after="140"/>
      </w:pPr>
      <w:bookmarkStart w:id="121" w:name="_Toc244141366"/>
      <w:r>
        <w:t>Spostamenti permanenti Newmark</w:t>
      </w:r>
      <w:bookmarkEnd w:id="121"/>
    </w:p>
    <w:p w14:paraId="04BB4D03" w14:textId="77777777" w:rsidR="004E4F17" w:rsidRDefault="008375FC">
      <w:pPr>
        <w:spacing w:after="140"/>
      </w:pPr>
      <w:r>
        <w:t xml:space="preserve">Il blocco rigido scorre in una sola direzione. L’integrazione dei tratti lineari di </w:t>
      </w:r>
      <m:oMath>
        <m:r>
          <m:t>a(t)−</m:t>
        </m:r>
        <m:sSub>
          <m:e>
            <m:r>
              <m:t>k</m:t>
            </m:r>
          </m:e>
          <m:sub>
            <m:r>
              <m:t>y</m:t>
            </m:r>
          </m:sub>
        </m:sSub>
        <m:r>
          <m:t>g</m:t>
        </m:r>
      </m:oMath>
      <w:r>
        <w:t xml:space="preserve"> tiene conto degli attraversamenti della soglia, dell’arresto e della coda finale a terreno fermo. Wood è escluso perché presuppone un muro vincolato. Il risultato riguarda ciascuna storia; la scelta e la conformità normativa dell’insieme degli accelerogrammi devono essere documentate. Lo SLD non viene ricavato dal solo ag/g SLV.</w:t>
      </w:r>
    </w:p>
    <w:p w14:paraId="2086136E" w14:textId="77777777" w:rsidR="004E4F17" w:rsidRDefault="008375FC">
      <w:pPr>
        <w:pStyle w:val="Titolo2"/>
        <w:keepNext/>
        <w:spacing w:after="140"/>
      </w:pPr>
      <w:bookmarkStart w:id="122" w:name="_Toc244141367"/>
      <w:r>
        <w:t>Armature e comando Calcola armature</w:t>
      </w:r>
      <w:bookmarkEnd w:id="122"/>
    </w:p>
    <w:p w14:paraId="52A4244C" w14:textId="77777777" w:rsidR="004E4F17" w:rsidRDefault="008375FC">
      <w:pPr>
        <w:spacing w:after="140"/>
      </w:pPr>
      <w:r>
        <w:t>Il predimensionamento usa ancoraggi a fyd e nessuna riduzione favorevole dei coefficienti di forma o confinamento. fbd deriva dalle proprietà GPC e dalle condizioni di aderenza. Le giunzioni sono alla stessa quota, quindi lo schema richiede il 100% delle barre giuntate e numeri compatibili nelle due zone. Si controllano lunghezza comune, interferro tra coppie, ingombro, area e passo dei collegamenti. Il mandrino considera anche la pressione nel calcestruzzo all’interno della piega.</w:t>
      </w:r>
    </w:p>
    <w:p w14:paraId="7E11606E" w14:textId="77777777" w:rsidR="004E4F17" w:rsidRDefault="008375FC">
      <w:pPr>
        <w:pStyle w:val="Titolo2"/>
        <w:keepNext/>
        <w:spacing w:after="140"/>
      </w:pPr>
      <w:bookmarkStart w:id="123" w:name="_Toc244141368"/>
      <w:r>
        <w:t>Taglio senza staffe e stato delle verifiche del muro</w:t>
      </w:r>
      <w:bookmarkEnd w:id="123"/>
    </w:p>
    <w:p w14:paraId="7BAD6095" w14:textId="77777777" w:rsidR="004E4F17" w:rsidRDefault="008375FC">
      <w:pPr>
        <w:spacing w:after="140"/>
      </w:pPr>
      <w:r>
        <w:t xml:space="preserve">La verifica a taglio senza staffe riusa il servizio delle sezioni in c.a. e comprende il contributo della compressione assiale </w:t>
      </w:r>
      <w:r>
        <w:rPr>
          <w:rFonts w:ascii="Calibri" w:eastAsia="Calibri" w:hAnsi="Calibri" w:cs="Calibri"/>
        </w:rPr>
        <w:t>σ</w:t>
      </w:r>
      <w:r>
        <w:t>cp entro i limiti del profilo normativo. La striscia strutturale è larga 1 m; l’adattatore converte una sola volta le azioni e il segno della compressione. I dati che escono dal campo supportato, compresi i casi di trazione rifiutati dal servizio, producono una diagnosi e non una resistenza favorevole fittizia.</w:t>
      </w:r>
    </w:p>
    <w:p w14:paraId="455F2173" w14:textId="77777777" w:rsidR="004E4F17" w:rsidRDefault="008375FC">
      <w:pPr>
        <w:spacing w:after="140"/>
      </w:pPr>
      <w:r>
        <w:t>Esecuzione, disponibilità dei dati ed esito ingegneristico sono distinti. Un controllo non eseguito, incompleto o non convergente non diventa soddisfatto; una violazione accertata resta evidenziata anche se un altro controllo è incompleto. Questo criterio vale anche per le verifiche dei pali e per l’ammissione dei candidati nelle ricerche.</w:t>
      </w:r>
    </w:p>
    <w:p w14:paraId="6D931337" w14:textId="77777777" w:rsidR="004E4F17" w:rsidRDefault="008375FC">
      <w:pPr>
        <w:pStyle w:val="Titolo2"/>
        <w:keepNext/>
        <w:spacing w:after="140"/>
      </w:pPr>
      <w:bookmarkStart w:id="124" w:name="_Toc244141369"/>
      <w:r>
        <w:t>Materiali del muro e condivisione nel progetto</w:t>
      </w:r>
      <w:bookmarkEnd w:id="124"/>
    </w:p>
    <w:p w14:paraId="3E550809" w14:textId="77777777" w:rsidR="004E4F17" w:rsidRDefault="008375FC">
      <w:pPr>
        <w:spacing w:after="140"/>
      </w:pPr>
      <w:r>
        <w:t xml:space="preserve">Il muro costruisce l'input del verificatore c.a. con gli stessi materiali GPC: fck, fyk, Es, fu, </w:t>
      </w:r>
      <w:r>
        <w:rPr>
          <w:rFonts w:ascii="Calibri" w:eastAsia="Calibri" w:hAnsi="Calibri" w:cs="Calibri"/>
        </w:rPr>
        <w:t>ε</w:t>
      </w:r>
      <w:r>
        <w:t xml:space="preserve">u, legami costitutivi e coefficienti </w:t>
      </w:r>
      <w:r>
        <w:rPr>
          <w:rFonts w:ascii="Calibri" w:eastAsia="Calibri" w:hAnsi="Calibri" w:cs="Calibri"/>
        </w:rPr>
        <w:t>α</w:t>
      </w:r>
      <w:r>
        <w:t xml:space="preserve">cc, </w:t>
      </w:r>
      <w:r>
        <w:rPr>
          <w:rFonts w:ascii="Calibri" w:eastAsia="Calibri" w:hAnsi="Calibri" w:cs="Calibri"/>
        </w:rPr>
        <w:t>γ</w:t>
      </w:r>
      <w:r>
        <w:t xml:space="preserve">c e </w:t>
      </w:r>
      <w:r>
        <w:rPr>
          <w:rFonts w:ascii="Calibri" w:eastAsia="Calibri" w:hAnsi="Calibri" w:cs="Calibri"/>
        </w:rPr>
        <w:t>γ</w:t>
      </w:r>
      <w:r>
        <w:t xml:space="preserve">s. Le verifiche N–M, le curvature SLE, le resistenze a taglio e il calcolo degli ancoraggi utilizzano i parametri effettivi; </w:t>
      </w:r>
      <m:oMath>
        <m:sSub>
          <m:e>
            <m:r>
              <m:t>f</m:t>
            </m:r>
          </m:e>
          <m:sub>
            <m:r>
              <m:t>cd</m:t>
            </m:r>
          </m:sub>
        </m:sSub>
        <m:r>
          <m:t>=</m:t>
        </m:r>
        <m:sSub>
          <m:e>
            <m:r>
              <m:t>α</m:t>
            </m:r>
          </m:e>
          <m:sub>
            <m:r>
              <m:t>cc</m:t>
            </m:r>
          </m:sub>
        </m:sSub>
        <m:sSub>
          <m:e>
            <m:r>
              <m:t>f</m:t>
            </m:r>
          </m:e>
          <m:sub>
            <m:r>
              <m:t>ck</m:t>
            </m:r>
          </m:sub>
        </m:sSub>
        <m:r>
          <m:t>/</m:t>
        </m:r>
        <m:sSub>
          <m:e>
            <m:r>
              <m:t>γ</m:t>
            </m:r>
          </m:e>
          <m:sub>
            <m:r>
              <m:t>c</m:t>
            </m:r>
          </m:sub>
        </m:sSub>
      </m:oMath>
      <w:r>
        <w:t xml:space="preserve"> e </w:t>
      </w:r>
      <m:oMath>
        <m:sSub>
          <m:e>
            <m:r>
              <m:t>f</m:t>
            </m:r>
          </m:e>
          <m:sub>
            <m:r>
              <m:t>yd</m:t>
            </m:r>
          </m:sub>
        </m:sSub>
        <m:r>
          <m:t>=</m:t>
        </m:r>
        <m:sSub>
          <m:e>
            <m:r>
              <m:t>f</m:t>
            </m:r>
          </m:e>
          <m:sub>
            <m:r>
              <m:t>yk</m:t>
            </m:r>
          </m:sub>
        </m:sSub>
        <m:r>
          <m:t>/</m:t>
        </m:r>
        <m:sSub>
          <m:e>
            <m:r>
              <m:t>γ</m:t>
            </m:r>
          </m:e>
          <m:sub>
            <m:r>
              <m:t>s</m:t>
            </m:r>
          </m:sub>
        </m:sSub>
      </m:oMath>
      <w:r>
        <w:t xml:space="preserve">. I cataloghi non sono duplicati nel modulo dei muri. Per gli archivi precedenti, i campi mancanti mantengono il comportamento originario, compreso l'acciaio elastoplastico con </w:t>
      </w:r>
      <m:oMath>
        <m:sSub>
          <m:e>
            <m:r>
              <m:t>f</m:t>
            </m:r>
          </m:e>
          <m:sub>
            <m:r>
              <m:t>u</m:t>
            </m:r>
          </m:sub>
        </m:sSub>
        <m:r>
          <m:t>=</m:t>
        </m:r>
        <m:sSub>
          <m:e>
            <m:r>
              <m:t>f</m:t>
            </m:r>
          </m:e>
          <m:sub>
            <m:r>
              <m:t>y</m:t>
            </m:r>
          </m:sub>
        </m:sSub>
      </m:oMath>
      <w:r>
        <w:t>, senza cambiare le resistenze memorizzate.</w:t>
      </w:r>
    </w:p>
    <w:p w14:paraId="5F222034" w14:textId="77777777" w:rsidR="004E4F17" w:rsidRDefault="008375FC">
      <w:pPr>
        <w:spacing w:after="140"/>
      </w:pPr>
      <w:r>
        <w:t>Il minimo nominale di copriferro è ricavato dallo stesso motore MaterialCover della scheda Calcestruzzo, con esposizione, vita, aggregato, tolleranza, tipo di elemento, superficie di getto, abrasione e opzioni applicabili al metodo selezionato. Il diametro da usare è il massimo delle barre attive, comprese secondarie e collegamenti quando previsti. Il copriferro adottato resta un input distinto dal minimo richiesto. La gerarchia dei progetti condivide materiali e durabilità senza trasferire geometria o azio</w:t>
      </w:r>
      <w:r>
        <w:t>ni del muro.</w:t>
      </w:r>
    </w:p>
    <w:p w14:paraId="3B3A4A0D" w14:textId="77777777" w:rsidR="004E4F17" w:rsidRDefault="008375FC">
      <w:pPr>
        <w:pStyle w:val="Titolo2"/>
        <w:keepNext/>
        <w:spacing w:after="140"/>
      </w:pPr>
      <w:bookmarkStart w:id="125" w:name="_Toc244141370"/>
      <w:r>
        <w:t>Geometria e quantità della distinta ferri del muro</w:t>
      </w:r>
      <w:bookmarkEnd w:id="125"/>
    </w:p>
    <w:p w14:paraId="4637A26C" w14:textId="77777777" w:rsidR="004E4F17" w:rsidRDefault="008375FC">
      <w:pPr>
        <w:spacing w:after="140"/>
      </w:pPr>
      <w:r>
        <w:t xml:space="preserve">La distinta è calcolata separatamente dalle resistenze e dal disegno. La lunghezza L del tratto, il copriferro di estremità ce e la lunghezza commerciale sono parametri del computo, non della striscia strutturale di 1 m. Per una marca con n barre/m e diametro </w:t>
      </w:r>
      <w:r>
        <w:rPr>
          <w:rFonts w:ascii="Calibri" w:eastAsia="Calibri" w:hAnsi="Calibri" w:cs="Calibri"/>
        </w:rPr>
        <w:t>φ</w:t>
      </w:r>
      <w:r>
        <w:t xml:space="preserve">, il passo del modello è </w:t>
      </w:r>
      <m:oMath>
        <m:r>
          <m:t>p=(1000−2c−ϕ)/(n−1)</m:t>
        </m:r>
      </m:oMath>
      <w:r>
        <w:t xml:space="preserve">, in mm. Nel tratto si usa </w:t>
      </w:r>
      <m:oMath>
        <m:r>
          <m:t>N=</m:t>
        </m:r>
        <m:r>
          <m:rPr>
            <m:sty m:val="p"/>
          </m:rPr>
          <m:t>ceil</m:t>
        </m:r>
        <m:r>
          <m:t>((1000L−2</m:t>
        </m:r>
        <m:sSub>
          <m:e>
            <m:r>
              <m:t>c</m:t>
            </m:r>
          </m:e>
          <m:sub>
            <m:r>
              <m:t>e</m:t>
            </m:r>
          </m:sub>
        </m:sSub>
        <m:r>
          <m:t>−ϕ)/p)+1</m:t>
        </m:r>
      </m:oMath>
      <w:r>
        <w:t xml:space="preserve"> e si ridistribuiscono le N barre con passo non superiore a p. Il peso del tratto non è necessariamente L volte la stima continua kg/m, perché comprende i pezzi alle estremità.</w:t>
      </w:r>
    </w:p>
    <w:p w14:paraId="5F5EF0EF" w14:textId="77777777" w:rsidR="004E4F17" w:rsidRDefault="008375FC">
      <w:pPr>
        <w:spacing w:after="140"/>
      </w:pPr>
      <w:r>
        <w:t xml:space="preserve">Lo sviluppo delle principali somma i tratti rettilinei all'asse e gli archi. Per una piega di 90° con mandrino </w:t>
      </w:r>
      <m:oMath>
        <m:sSub>
          <m:e>
            <m:r>
              <m:t>D</m:t>
            </m:r>
          </m:e>
          <m:sub>
            <m:r>
              <m:t>m</m:t>
            </m:r>
          </m:sub>
        </m:sSub>
      </m:oMath>
      <w:r>
        <w:t xml:space="preserve"> si usa </w:t>
      </w:r>
      <m:oMath>
        <m:r>
          <m:t>r=(</m:t>
        </m:r>
        <m:sSub>
          <m:e>
            <m:r>
              <m:t>D</m:t>
            </m:r>
          </m:e>
          <m:sub>
            <m:r>
              <m:t>m</m:t>
            </m:r>
          </m:sub>
        </m:sSub>
        <m:r>
          <m:t>+ϕ)/2</m:t>
        </m:r>
      </m:oMath>
      <w:r>
        <w:t xml:space="preserve"> e sviluppo </w:t>
      </w:r>
      <w:r>
        <w:rPr>
          <w:rFonts w:ascii="Calibri" w:eastAsia="Calibri" w:hAnsi="Calibri" w:cs="Calibri"/>
        </w:rPr>
        <w:t>π</w:t>
      </w:r>
      <w:r>
        <w:t>r/2. La polilinea campionata serve soltanto al disegno: il peso non usa la somma delle corde. L'armatura alta del fusto comprende la sovrapposizione prevista dal modello; le barre delle due zone restano pezzi distinti. Per la faccia inclinata il raccordo al piede è indicato come dettaglio da completare.</w:t>
      </w:r>
    </w:p>
    <w:p w14:paraId="584DE9A6" w14:textId="77777777" w:rsidR="004E4F17" w:rsidRDefault="008375FC">
      <w:pPr>
        <w:spacing w:after="140"/>
      </w:pPr>
      <w:r>
        <w:t xml:space="preserve">Le secondarie sono rettilinee lungo il muro, con lunghezza L−2ce/1000; sono disposte sulle due facce con passo non maggiore di quello inserito. Al cambio di zona nel fusto e alla divisione delle due reti nella fondazione, la barra sul confine appartiene alla zona successiva. Per i collegamenti della giunzione, le file sono ceil(l0/passo)+1 e i pezzi per fila sono ceil(collegamenti_per_metro·L). Lo sviluppo assegnato deve includere i ganci; quando manca, il peso della distinta è esplicitamente parziale. Non </w:t>
      </w:r>
      <w:r>
        <w:t>viene attribuita una verifica dei ganci al solo sviluppo assegnato.</w:t>
      </w:r>
    </w:p>
    <w:p w14:paraId="40096391" w14:textId="77777777" w:rsidR="004E4F17" w:rsidRDefault="008375FC">
      <w:pPr>
        <w:spacing w:after="140"/>
      </w:pPr>
      <w:r>
        <w:t xml:space="preserve">Per ogni marca, peso </w:t>
      </w:r>
      <m:oMath>
        <m:r>
          <m:t>=N</m:t>
        </m:r>
        <m:sSub>
          <m:e>
            <m:r>
              <m:t>L</m:t>
            </m:r>
          </m:e>
          <m:sub>
            <m:r>
              <m:t>taglio</m:t>
            </m:r>
          </m:sub>
        </m:sSub>
        <m:r>
          <m:t>(π</m:t>
        </m:r>
        <m:sSup>
          <m:e>
            <m:r>
              <m:t>ϕ</m:t>
            </m:r>
          </m:e>
          <m:sup>
            <m:r>
              <m:t>2</m:t>
            </m:r>
          </m:sup>
        </m:sSup>
        <m:r>
          <m:t>/4)·0</m:t>
        </m:r>
        <m:r>
          <m:t>,</m:t>
        </m:r>
        <m:r>
          <m:t>00785</m:t>
        </m:r>
      </m:oMath>
      <w:r>
        <w:t xml:space="preserve"> kg, con </w:t>
      </w:r>
      <w:r>
        <w:rPr>
          <w:rFonts w:ascii="Calibri" w:eastAsia="Calibri" w:hAnsi="Calibri" w:cs="Calibri"/>
        </w:rPr>
        <w:t>φ</w:t>
      </w:r>
      <w:r>
        <w:t xml:space="preserve"> in mm e Ltaglio in m. Lo sviluppo oltre la barra commerciale produce una nota, senza aggiungere giunti o frammenti non verificati. Quantità, sviluppi e pesi sono preliminari: sfridi, giunti di costruzione, estremità, interferenze e sagomature esecutive richiedono completamento.</w:t>
      </w:r>
    </w:p>
    <w:p w14:paraId="433D787C" w14:textId="77777777" w:rsidR="004E4F17" w:rsidRDefault="008375FC">
      <w:pPr>
        <w:spacing w:after="140"/>
      </w:pPr>
      <w:r>
        <w:t xml:space="preserve">Riscontro indipendente: </w:t>
      </w:r>
      <m:oMath>
        <m:r>
          <m:t>H=4</m:t>
        </m:r>
      </m:oMath>
      <w:r>
        <w:t xml:space="preserve"> m, soletta 0,60 m, copriferro 50 mm, </w:t>
      </w:r>
      <w:r>
        <w:rPr>
          <w:rFonts w:ascii="Calibri" w:eastAsia="Calibri" w:hAnsi="Calibri" w:cs="Calibri"/>
        </w:rPr>
        <w:t>φ</w:t>
      </w:r>
      <w:r>
        <w:t xml:space="preserve">16 e mandrino 160 mm danno </w:t>
      </w:r>
      <m:oMath>
        <m:r>
          <m:t>r=88</m:t>
        </m:r>
      </m:oMath>
      <w:r>
        <w:t xml:space="preserve"> mm. Con ancoraggio assegnato di 1 m, </w:t>
      </w:r>
      <m:oMath>
        <m:r>
          <m:t>A=3</m:t>
        </m:r>
        <m:r>
          <m:t>,</m:t>
        </m:r>
        <m:r>
          <m:t>942</m:t>
        </m:r>
      </m:oMath>
      <w:r>
        <w:t xml:space="preserve"> m, </w:t>
      </w:r>
      <m:oMath>
        <m:r>
          <m:t>B=0</m:t>
        </m:r>
        <m:r>
          <m:t>,</m:t>
        </m:r>
        <m:r>
          <m:t>454</m:t>
        </m:r>
      </m:oMath>
      <w:r>
        <w:t xml:space="preserve"> m, arco 0,138230077 m e coda 0,407769923 m; </w:t>
      </w:r>
      <m:oMath>
        <m:sSub>
          <m:e>
            <m:r>
              <m:t>L</m:t>
            </m:r>
          </m:e>
          <m:sub>
            <m:r>
              <m:t>taglio</m:t>
            </m:r>
          </m:sub>
        </m:sSub>
        <m:r>
          <m:t>=4</m:t>
        </m:r>
        <m:r>
          <m:t>,</m:t>
        </m:r>
        <m:r>
          <m:t>942</m:t>
        </m:r>
      </m:oMath>
      <w:r>
        <w:t xml:space="preserve"> m. Sei barre forniscono 46,800823495 kg. Con tratto di 3 m e copriferro di estremità 50 mm, il numero sale a 18. </w:t>
      </w:r>
      <w:r>
        <w:lastRenderedPageBreak/>
        <w:t>Le prove verificano anche due zone, collegamenti incompleti, limiti commerciali e salvataggio.</w:t>
      </w:r>
    </w:p>
    <w:p w14:paraId="2843F97A" w14:textId="77777777" w:rsidR="004E4F17" w:rsidRDefault="008375FC">
      <w:pPr>
        <w:pStyle w:val="Titolo2"/>
        <w:keepNext/>
        <w:spacing w:after="140"/>
      </w:pPr>
      <w:bookmarkStart w:id="126" w:name="_Toc244141371"/>
      <w:r>
        <w:t>Gravità in calcestruzzo o muratura</w:t>
      </w:r>
      <w:bookmarkEnd w:id="126"/>
    </w:p>
    <w:p w14:paraId="52C67B49" w14:textId="77777777" w:rsidR="004E4F17" w:rsidRDefault="008375FC">
      <w:pPr>
        <w:spacing w:after="140"/>
      </w:pPr>
      <w:r>
        <w:t xml:space="preserve">In Materiali scegliere Calcestruzzo non armato oppure Muratura. Il primo usa fck e proprietà GPC, con compressione e taglio NTC 4.1.11 e </w:t>
      </w:r>
      <m:oMath>
        <m:sSub>
          <m:e>
            <m:r>
              <m:t>f</m:t>
            </m:r>
          </m:e>
          <m:sub>
            <m:r>
              <m:t>ct1d</m:t>
            </m:r>
          </m:sub>
        </m:sSub>
        <m:r>
          <m:t>=0</m:t>
        </m:r>
        <m:r>
          <m:t>,</m:t>
        </m:r>
        <m:r>
          <m:t>85</m:t>
        </m:r>
        <m:sSub>
          <m:e>
            <m:r>
              <m:t>f</m:t>
            </m:r>
          </m:e>
          <m:sub>
            <m:r>
              <m:t>ctk,0</m:t>
            </m:r>
            <m:r>
              <m:t>,</m:t>
            </m:r>
            <m:r>
              <m:t>05</m:t>
            </m:r>
          </m:sub>
        </m:sSub>
        <m:r>
          <m:t>/</m:t>
        </m:r>
        <m:sSub>
          <m:e>
            <m:r>
              <m:t>γ</m:t>
            </m:r>
          </m:e>
          <m:sub>
            <m:r>
              <m:t>c</m:t>
            </m:r>
          </m:sub>
        </m:sSub>
      </m:oMath>
      <w:r>
        <w:t xml:space="preserve">. Per muratura occorrono fk, fvk0, limite caratteristico a taglio, </w:t>
      </w:r>
      <w:r>
        <w:rPr>
          <w:rFonts w:ascii="Calibri" w:eastAsia="Calibri" w:hAnsi="Calibri" w:cs="Calibri"/>
        </w:rPr>
        <w:t>γ</w:t>
      </w:r>
      <w:r>
        <w:t>M, fattore di confidenza e modulo elastico; non si possono usare automaticamente le resistenze del calcestruzzo.</w:t>
      </w:r>
    </w:p>
    <w:p w14:paraId="237481AD" w14:textId="77777777" w:rsidR="004E4F17" w:rsidRDefault="008375FC">
      <w:pPr>
        <w:spacing w:after="140"/>
      </w:pPr>
      <w:r>
        <w:t xml:space="preserve">Il fusto è una mensola libera: lunghezza efficace almeno 2H, imperfezione almeno H/200, rigidezza EI minima e amplificazione </w:t>
      </w:r>
      <m:oMath>
        <m:r>
          <m:t>1/(1−N/</m:t>
        </m:r>
        <m:sSub>
          <m:e>
            <m:r>
              <m:t>N</m:t>
            </m:r>
          </m:e>
          <m:sub>
            <m:r>
              <m:t>cr</m:t>
            </m:r>
          </m:sub>
        </m:sSub>
        <m:r>
          <m:t>)</m:t>
        </m:r>
      </m:oMath>
      <w:r>
        <w:t xml:space="preserve">. La verifica rimane nel campo senza trazione e </w:t>
      </w:r>
      <m:oMath>
        <m:r>
          <m:t>N&lt;0</m:t>
        </m:r>
        <m:r>
          <m:t>,</m:t>
        </m:r>
        <m:r>
          <m:t>8</m:t>
        </m:r>
        <m:sSub>
          <m:e>
            <m:r>
              <m:t>N</m:t>
            </m:r>
          </m:e>
          <m:sub>
            <m:r>
              <m:t>cr</m:t>
            </m:r>
          </m:sub>
        </m:sSub>
      </m:oMath>
      <w:r>
        <w:t xml:space="preserve">. Se queste condizioni non sono soddisfatte serve un modello non lineare e l’esito non è dichiarato favorevole. Per muratura si controllano blocco compresso </w:t>
      </w:r>
      <m:oMath>
        <m:r>
          <m:t>0</m:t>
        </m:r>
        <m:r>
          <m:t>,</m:t>
        </m:r>
        <m:r>
          <m:t>85</m:t>
        </m:r>
        <m:sSub>
          <m:e>
            <m:r>
              <m:t>f</m:t>
            </m:r>
          </m:e>
          <m:sub>
            <m:r>
              <m:t>k</m:t>
            </m:r>
          </m:sub>
        </m:sSub>
        <m:r>
          <m:t>/(</m:t>
        </m:r>
        <m:sSub>
          <m:e>
            <m:r>
              <m:t>γ</m:t>
            </m:r>
          </m:e>
          <m:sub>
            <m:r>
              <m:t>M</m:t>
            </m:r>
          </m:sub>
        </m:sSub>
        <m:r>
          <m:t>FC)</m:t>
        </m:r>
      </m:oMath>
      <w:r>
        <w:t xml:space="preserve"> e scorrimento dei giunti; la resistenza a trazione è nulla. Le mensole di fondazione dello stesso materiale sono controllate anche a trazione, quindi una mensola in muratura può richiedere una diversa soluzione costruttiva.</w:t>
      </w:r>
    </w:p>
    <w:p w14:paraId="479FA1BD" w14:textId="77777777" w:rsidR="004E4F17" w:rsidRDefault="008375FC">
      <w:pPr>
        <w:spacing w:after="140"/>
      </w:pPr>
      <w:r>
        <w:t>La modalità Resistenze assegnate conserva la compatibilità con i file precedenti e i relativi controlli elastici; non diventa automaticamente una verifica normativa completa.</w:t>
      </w:r>
    </w:p>
    <w:p w14:paraId="520CABF9" w14:textId="77777777" w:rsidR="004E4F17" w:rsidRDefault="008375FC">
      <w:pPr>
        <w:pStyle w:val="Titolo2"/>
        <w:keepNext/>
        <w:spacing w:after="140"/>
      </w:pPr>
      <w:bookmarkStart w:id="127" w:name="_Toc244141372"/>
      <w:r>
        <w:t>Esempio ripercorribile e rapporto</w:t>
      </w:r>
      <w:bookmarkEnd w:id="127"/>
    </w:p>
    <w:p w14:paraId="4B2E40E7" w14:textId="77777777" w:rsidR="004E4F17" w:rsidRDefault="008375FC">
      <w:pPr>
        <w:spacing w:after="140"/>
      </w:pPr>
      <w:r>
        <w:t xml:space="preserve">Aprire supporto/artefatti/muri-completamento-20260930/interfaccia-finale/esempio-completo.anthea. Il modello dimostrativo ha </w:t>
      </w:r>
      <m:oMath>
        <m:r>
          <m:t>H=3</m:t>
        </m:r>
      </m:oMath>
      <w:r>
        <w:t xml:space="preserve"> m, </w:t>
      </w:r>
      <m:oMath>
        <m:r>
          <m:t>B=3</m:t>
        </m:r>
      </m:oMath>
      <w:r>
        <w:t xml:space="preserve"> m, due zone di armatura, terreno deformabile di spessore 25 m con </w:t>
      </w:r>
      <m:oMath>
        <m:r>
          <m:t>M=30000</m:t>
        </m:r>
      </m:oMath>
      <w:r>
        <w:t xml:space="preserve"> kPa, sisma da sito e una storia triangolare sintetica. Questi dati servono a riprodurre il test e non descrivono un sito reale. La storia sintetica non è un accelerogramma normativamente qualificato.</w:t>
      </w:r>
    </w:p>
    <w:p w14:paraId="487CC8C4" w14:textId="77777777" w:rsidR="004E4F17" w:rsidRDefault="008375FC">
      <w:pPr>
        <w:spacing w:after="140"/>
      </w:pPr>
      <w:r>
        <w:t>Nella stessa cartella sono presenti relazione Word e PDF, figure della sezione e risultati JSON.</w:t>
      </w:r>
    </w:p>
    <w:p w14:paraId="762EE1CA" w14:textId="77777777" w:rsidR="004E4F17" w:rsidRDefault="008375FC">
      <w:pPr>
        <w:spacing w:after="140"/>
      </w:pPr>
      <w:r>
        <w:t>Fonti: NTC 2018 §§4.1.11 e 7.8.2.2.3; USGS, SIR 2007-5196 sul metodo di Newmark; USACE EM 1110-1-1905, 2025.</w:t>
      </w:r>
    </w:p>
    <w:p w14:paraId="7F98F35F" w14:textId="77777777" w:rsidR="004E4F17" w:rsidRDefault="008375FC">
      <w:pPr>
        <w:pStyle w:val="Titolo2"/>
        <w:keepNext/>
        <w:spacing w:after="140"/>
      </w:pPr>
      <w:bookmarkStart w:id="128" w:name="_Toc244141373"/>
      <w:r>
        <w:t>Relazioni degli spostamenti</w:t>
      </w:r>
      <w:bookmarkEnd w:id="128"/>
    </w:p>
    <w:p w14:paraId="29BD806B" w14:textId="77777777" w:rsidR="004E4F17" w:rsidRDefault="008375FC">
      <w:pPr>
        <w:spacing w:after="140"/>
      </w:pPr>
      <w:r>
        <w:t>La stima del cedimento integra l'incremento di tensione verticale nel profilo deformabile. I moduli devono essere coerenti con il campo di tensione del problema.</w:t>
      </w:r>
    </w:p>
    <w:p w14:paraId="65F45AEA" w14:textId="77777777" w:rsidR="004E4F17" w:rsidRDefault="008375FC">
      <w:pPr>
        <w:keepNext/>
        <w:spacing w:before="60" w:after="80"/>
        <w:ind w:left="255"/>
      </w:pPr>
      <m:oMathPara>
        <m:oMath>
          <m:r>
            <m:t>s=∫</m:t>
          </m:r>
          <m:f>
            <m:fPr>
              <m:type m:val="bar"/>
            </m:fPr>
            <m:num>
              <m:r>
                <m:t>Δ</m:t>
              </m:r>
              <m:sSub>
                <m:e>
                  <m:r>
                    <m:t>σ</m:t>
                  </m:r>
                </m:e>
                <m:sub>
                  <m:r>
                    <m:t>z</m:t>
                  </m:r>
                </m:sub>
              </m:sSub>
            </m:num>
            <m:den>
              <m:r>
                <m:t>M</m:t>
              </m:r>
            </m:den>
          </m:f>
          <m:r>
            <m:t>dz</m:t>
          </m:r>
        </m:oMath>
      </m:oMathPara>
    </w:p>
    <w:p w14:paraId="6A50BF3D" w14:textId="77777777" w:rsidR="004E4F17" w:rsidRDefault="008375FC">
      <w:pPr>
        <w:keepNext/>
        <w:spacing w:before="60" w:after="80"/>
        <w:ind w:left="255"/>
      </w:pPr>
      <m:oMathPara>
        <m:oMath>
          <m:r>
            <m:t>θ=</m:t>
          </m:r>
          <m:f>
            <m:fPr>
              <m:type m:val="bar"/>
            </m:fPr>
            <m:num>
              <m:sSub>
                <m:e>
                  <m:r>
                    <m:t>s</m:t>
                  </m:r>
                </m:e>
                <m:sub>
                  <m:r>
                    <m:t>monte</m:t>
                  </m:r>
                </m:sub>
              </m:sSub>
              <m:r>
                <m:t>−</m:t>
              </m:r>
              <m:sSub>
                <m:e>
                  <m:r>
                    <m:t>s</m:t>
                  </m:r>
                </m:e>
                <m:sub>
                  <m:r>
                    <m:t>valle</m:t>
                  </m:r>
                </m:sub>
              </m:sSub>
            </m:num>
            <m:den>
              <m:r>
                <m:t>B</m:t>
              </m:r>
            </m:den>
          </m:f>
        </m:oMath>
      </m:oMathPara>
    </w:p>
    <w:p w14:paraId="36C56725" w14:textId="77777777" w:rsidR="004E4F17" w:rsidRDefault="008375FC">
      <w:pPr>
        <w:keepNext/>
        <w:spacing w:before="60" w:after="80"/>
        <w:ind w:left="255"/>
      </w:pPr>
      <m:oMathPara>
        <m:oMath>
          <m:sSub>
            <m:e>
              <m:r>
                <m:t>u</m:t>
              </m:r>
            </m:e>
            <m:sub>
              <m:r>
                <m:t>testa</m:t>
              </m:r>
            </m:sub>
          </m:sSub>
          <m:r>
            <m:t>=</m:t>
          </m:r>
          <m:sSub>
            <m:e>
              <m:r>
                <m:t>u</m:t>
              </m:r>
            </m:e>
            <m:sub>
              <m:r>
                <m:t>fusto</m:t>
              </m:r>
            </m:sub>
          </m:sSub>
          <m:r>
            <m:t>+</m:t>
          </m:r>
          <m:f>
            <m:fPr>
              <m:type m:val="bar"/>
            </m:fPr>
            <m:num>
              <m:r>
                <m:t>H</m:t>
              </m:r>
            </m:num>
            <m:den>
              <m:r>
                <m:t>K</m:t>
              </m:r>
            </m:den>
          </m:f>
          <m:r>
            <m:t>−θ(</m:t>
          </m:r>
          <m:sSub>
            <m:e>
              <m:r>
                <m:t>H</m:t>
              </m:r>
            </m:e>
            <m:sub>
              <m:r>
                <m:t>muro</m:t>
              </m:r>
            </m:sub>
          </m:sSub>
          <m:r>
            <m:t>+t)</m:t>
          </m:r>
        </m:oMath>
      </m:oMathPara>
    </w:p>
    <w:p w14:paraId="4E12C411" w14:textId="77777777" w:rsidR="004E4F17" w:rsidRDefault="008375FC">
      <w:pPr>
        <w:spacing w:after="140"/>
      </w:pPr>
      <w:r>
        <w:t xml:space="preserve">Nell'ultima relazione H è la risultante orizzontale per metro di muro, non l'altezza; Hmuro è l'altezza geometrica del fusto e t lo spessore della fondazione. </w:t>
      </w:r>
      <w:r>
        <w:rPr>
          <w:rFonts w:ascii="Calibri" w:eastAsia="Calibri" w:hAnsi="Calibri" w:cs="Calibri"/>
        </w:rPr>
        <w:t>θ</w:t>
      </w:r>
      <w:r>
        <w:t xml:space="preserve"> è una rotazione rigida </w:t>
      </w:r>
      <w:r>
        <w:lastRenderedPageBreak/>
        <w:t xml:space="preserve">della fondazione attorno alla base: il suo braccio è l'intera altezza sopra la base. Con H in kN/m e K in kN/m², </w:t>
      </w:r>
      <m:oMath>
        <m:f>
          <m:fPr>
            <m:type m:val="lin"/>
          </m:fPr>
          <m:num>
            <m:r>
              <m:t>H</m:t>
            </m:r>
          </m:num>
          <m:den>
            <m:r>
              <m:t>K</m:t>
            </m:r>
          </m:den>
        </m:f>
      </m:oMath>
      <w:r>
        <w:t xml:space="preserve"> è uno spostamento in metri. Somma i contributi conservandone i segni. Il modello disaccoppiato non ricostruisce l'interazione rigida terreno–fondazione.</w:t>
      </w:r>
    </w:p>
    <w:p w14:paraId="40F8A0E9" w14:textId="77777777" w:rsidR="004E4F17" w:rsidRDefault="008375FC">
      <w:pPr>
        <w:pStyle w:val="Titolo1"/>
        <w:keepNext/>
        <w:spacing w:after="140"/>
      </w:pPr>
      <w:bookmarkStart w:id="129" w:name="_Toc244141374"/>
      <w:r>
        <w:t>Efficienza orizzontale della palificata</w:t>
      </w:r>
      <w:bookmarkEnd w:id="129"/>
    </w:p>
    <w:p w14:paraId="1D41D13B" w14:textId="77777777" w:rsidR="004E4F17" w:rsidRDefault="008375FC">
      <w:pPr>
        <w:spacing w:after="140"/>
      </w:pPr>
      <w:r>
        <w:t>Il modulo calcola fattori di riduzione per pali verticali identici sottoposti ad azione orizzontale con direzione comune. Non risolve l'equilibrio del plinto, la risposta non lineare p-y, la compatibilità degli spostamenti o la capacità laterale ultima. Sono esclusi diametri differenti, pali inclinati e conversioni empiriche automatiche fra rigidezza e capacità.</w:t>
      </w:r>
    </w:p>
    <w:p w14:paraId="01047BF6" w14:textId="77777777" w:rsidR="004E4F17" w:rsidRDefault="008375FC">
      <w:pPr>
        <w:pStyle w:val="Titolo2"/>
        <w:keepNext/>
        <w:spacing w:after="140"/>
      </w:pPr>
      <w:bookmarkStart w:id="130" w:name="_Toc244141375"/>
      <w:r>
        <w:t>Grandezze e geometria</w:t>
      </w:r>
      <w:bookmarkEnd w:id="130"/>
    </w:p>
    <w:p w14:paraId="24143056" w14:textId="77777777" w:rsidR="004E4F17" w:rsidRDefault="008375FC">
      <w:pPr>
        <w:spacing w:after="140"/>
      </w:pPr>
      <w:r>
        <w:t>L'efficienza di capacità sarebbe definita come segue.</w:t>
      </w:r>
    </w:p>
    <w:p w14:paraId="358F0DEA" w14:textId="77777777" w:rsidR="004E4F17" w:rsidRDefault="008375FC">
      <w:pPr>
        <w:spacing w:before="60" w:after="80"/>
        <w:ind w:left="255"/>
      </w:pPr>
      <m:oMathPara>
        <m:oMath>
          <m:sSub>
            <m:e>
              <m:r>
                <m:t>η</m:t>
              </m:r>
            </m:e>
            <m:sub>
              <m:r>
                <m:t>H</m:t>
              </m:r>
            </m:sub>
          </m:sSub>
          <m:r>
            <m:t>=</m:t>
          </m:r>
          <m:f>
            <m:fPr>
              <m:type m:val="bar"/>
            </m:fPr>
            <m:num>
              <m:sSub>
                <m:e>
                  <m:r>
                    <m:t>H</m:t>
                  </m:r>
                </m:e>
                <m:sub>
                  <m:r>
                    <m:t>gruppo</m:t>
                  </m:r>
                </m:sub>
              </m:sSub>
            </m:num>
            <m:den>
              <m:r>
                <m:t>N</m:t>
              </m:r>
              <m:sSub>
                <m:e>
                  <m:r>
                    <m:t>H</m:t>
                  </m:r>
                </m:e>
                <m:sub>
                  <m:r>
                    <m:t>singolo</m:t>
                  </m:r>
                </m:sub>
              </m:sSub>
            </m:den>
          </m:f>
        </m:oMath>
      </m:oMathPara>
    </w:p>
    <w:p w14:paraId="4C15919A" w14:textId="77777777" w:rsidR="004E4F17" w:rsidRDefault="008375FC">
      <w:pPr>
        <w:spacing w:after="140"/>
      </w:pPr>
      <w:r>
        <w:t>La scheda riporta invece la media dei p-multiplier come indicatore di riduzione per pali identici.</w:t>
      </w:r>
    </w:p>
    <w:p w14:paraId="727F9CF4" w14:textId="77777777" w:rsidR="004E4F17" w:rsidRDefault="008375FC">
      <w:pPr>
        <w:spacing w:before="60" w:after="80"/>
        <w:ind w:left="255"/>
      </w:pPr>
      <m:oMathPara>
        <m:oMath>
          <m:acc>
            <m:accPr>
              <m:chr m:val="―"/>
            </m:accPr>
            <m:e>
              <m:sSub>
                <m:e>
                  <m:r>
                    <m:t>P</m:t>
                  </m:r>
                </m:e>
                <m:sub>
                  <m:r>
                    <m:t>m</m:t>
                  </m:r>
                </m:sub>
              </m:sSub>
            </m:e>
          </m:acc>
          <m:r>
            <m:t>=</m:t>
          </m:r>
          <m:f>
            <m:fPr>
              <m:type m:val="bar"/>
            </m:fPr>
            <m:num>
              <m:r>
                <m:t>1</m:t>
              </m:r>
            </m:num>
            <m:den>
              <m:r>
                <m:t>N</m:t>
              </m:r>
            </m:den>
          </m:f>
          <m:nary>
            <m:naryPr>
              <m:chr m:val="∑"/>
              <m:limLoc m:val="subSup"/>
              <m:grow m:val="1"/>
              <m:subHide m:val="off"/>
              <m:supHide m:val="off"/>
            </m:naryPr>
            <m:sub>
              <m:r>
                <m:t>i=1</m:t>
              </m:r>
            </m:sub>
            <m:sup>
              <m:r>
                <m:t>N</m:t>
              </m:r>
            </m:sup>
            <m:e>
              <m:sSub>
                <m:e>
                  <m:r>
                    <m:t>P</m:t>
                  </m:r>
                </m:e>
                <m:sub>
                  <m:r>
                    <m:t>m,i</m:t>
                  </m:r>
                </m:sub>
              </m:sSub>
            </m:e>
          </m:nary>
        </m:oMath>
      </m:oMathPara>
    </w:p>
    <w:p w14:paraId="24B53EF1" w14:textId="77777777" w:rsidR="004E4F17" w:rsidRDefault="008375FC">
      <w:pPr>
        <w:spacing w:after="140"/>
      </w:pPr>
      <w:r>
        <w:t>L'identificazione fra questa media ed efficienza di capacità richiede ipotesi sulla risposta dei singoli pali e sulla ripartizione del carico; non è effettuata come verifica di resistenza. Per Davisson il fattore Rg ha una grandezza fisica diversa.</w:t>
      </w:r>
    </w:p>
    <w:p w14:paraId="583C7898" w14:textId="77777777" w:rsidR="004E4F17" w:rsidRDefault="008375FC">
      <w:pPr>
        <w:keepNext/>
        <w:spacing w:before="60" w:after="80"/>
        <w:ind w:left="255"/>
      </w:pPr>
      <m:oMathPara>
        <m:oMath>
          <m:r>
            <m:t>u=(</m:t>
          </m:r>
          <m:r>
            <m:rPr>
              <m:sty m:val="p"/>
            </m:rPr>
            <m:t>cos</m:t>
          </m:r>
          <m:r>
            <m:t>θ,</m:t>
          </m:r>
          <m:r>
            <m:rPr>
              <m:sty m:val="p"/>
            </m:rPr>
            <m:t>sin</m:t>
          </m:r>
          <m:r>
            <m:t>θ)</m:t>
          </m:r>
        </m:oMath>
      </m:oMathPara>
    </w:p>
    <w:p w14:paraId="22EB3F47" w14:textId="77777777" w:rsidR="004E4F17" w:rsidRDefault="008375FC">
      <w:pPr>
        <w:spacing w:before="60" w:after="80"/>
        <w:ind w:left="255"/>
      </w:pPr>
      <m:oMathPara>
        <m:oMath>
          <m:r>
            <m:t>v=(−</m:t>
          </m:r>
          <m:r>
            <m:rPr>
              <m:sty m:val="p"/>
            </m:rPr>
            <m:t>sin</m:t>
          </m:r>
          <m:r>
            <m:t>θ,</m:t>
          </m:r>
          <m:r>
            <m:rPr>
              <m:sty m:val="p"/>
            </m:rPr>
            <m:t>cos</m:t>
          </m:r>
          <m:r>
            <m:t>θ)</m:t>
          </m:r>
        </m:oMath>
      </m:oMathPara>
    </w:p>
    <w:p w14:paraId="35E75B63" w14:textId="77777777" w:rsidR="004E4F17" w:rsidRDefault="008375FC">
      <w:pPr>
        <w:keepNext/>
        <w:spacing w:before="60" w:after="80"/>
        <w:ind w:left="255"/>
      </w:pPr>
      <m:oMathPara>
        <m:oMath>
          <m:sSub>
            <m:e>
              <m:r>
                <m:t>q</m:t>
              </m:r>
            </m:e>
            <m:sub>
              <m:r>
                <m:t>i</m:t>
              </m:r>
            </m:sub>
          </m:sSub>
          <m:r>
            <m:t>=</m:t>
          </m:r>
          <m:sSub>
            <m:e>
              <m:r>
                <m:t>r</m:t>
              </m:r>
            </m:e>
            <m:sub>
              <m:r>
                <m:t>i</m:t>
              </m:r>
            </m:sub>
          </m:sSub>
          <m:r>
            <m:t>·u</m:t>
          </m:r>
        </m:oMath>
      </m:oMathPara>
    </w:p>
    <w:p w14:paraId="07A9C194" w14:textId="77777777" w:rsidR="004E4F17" w:rsidRDefault="008375FC">
      <w:pPr>
        <w:spacing w:before="60" w:after="80"/>
        <w:ind w:left="255"/>
      </w:pPr>
      <m:oMathPara>
        <m:oMath>
          <m:sSub>
            <m:e>
              <m:r>
                <m:t>t</m:t>
              </m:r>
            </m:e>
            <m:sub>
              <m:r>
                <m:t>i</m:t>
              </m:r>
            </m:sub>
          </m:sSub>
          <m:r>
            <m:t>=</m:t>
          </m:r>
          <m:sSub>
            <m:e>
              <m:r>
                <m:t>r</m:t>
              </m:r>
            </m:e>
            <m:sub>
              <m:r>
                <m:t>i</m:t>
              </m:r>
            </m:sub>
          </m:sSub>
          <m:r>
            <m:t>·v</m:t>
          </m:r>
        </m:oMath>
      </m:oMathPara>
    </w:p>
    <w:p w14:paraId="167411BA" w14:textId="77777777" w:rsidR="004E4F17" w:rsidRDefault="008375FC">
      <w:pPr>
        <w:spacing w:after="140"/>
      </w:pPr>
      <w:r>
        <w:t xml:space="preserve">La fila 1 corrisponde al massimo q, quindi al lato avanzato nel verso H. Le coordinate sono proiettate dopo una traslazione dell'origine per migliorare la stabilità numerica. La tolleranza di raggruppamento delle file è D per 10 alla meno 6. Gli interassi automatici di Davisson, AASHTO, FHWA e Rollins richiedono un reticolo completo con interassi uniformi nei due assi del carico. Per un reticolo obliquo o irregolare non esiste un interasse equivalente automatico giustificato da queste formule: il programma </w:t>
      </w:r>
      <w:r>
        <w:t>richiede accettazione esplicita della schematizzazione proiettata e interassi rappresentativi assegnati.</w:t>
      </w:r>
    </w:p>
    <w:p w14:paraId="7DD8C091" w14:textId="77777777" w:rsidR="004E4F17" w:rsidRDefault="008375FC">
      <w:pPr>
        <w:pStyle w:val="Titolo2"/>
        <w:keepNext/>
        <w:spacing w:after="140"/>
      </w:pPr>
      <w:bookmarkStart w:id="131" w:name="_Toc244141376"/>
      <w:r>
        <w:t>Davisson</w:t>
      </w:r>
      <w:bookmarkEnd w:id="131"/>
    </w:p>
    <w:p w14:paraId="7F607D1F" w14:textId="77777777" w:rsidR="004E4F17" w:rsidRDefault="008375FC">
      <w:pPr>
        <w:spacing w:before="60" w:after="80"/>
        <w:ind w:left="255"/>
      </w:pPr>
      <m:oMathPara>
        <m:oMath>
          <m:sSub>
            <m:e>
              <m:r>
                <m:t>R</m:t>
              </m:r>
            </m:e>
            <m:sub>
              <m:r>
                <m:t>g</m:t>
              </m:r>
            </m:sub>
          </m:sSub>
          <m:r>
            <m:t>=</m:t>
          </m:r>
          <m:f>
            <m:fPr>
              <m:type m:val="bar"/>
            </m:fPr>
            <m:num>
              <m:sSub>
                <m:e>
                  <m:r>
                    <m:t>k</m:t>
                  </m:r>
                </m:e>
                <m:sub>
                  <m:r>
                    <m:t>h,g</m:t>
                  </m:r>
                </m:sub>
              </m:sSub>
            </m:num>
            <m:den>
              <m:sSub>
                <m:e>
                  <m:r>
                    <m:t>k</m:t>
                  </m:r>
                </m:e>
                <m:sub>
                  <m:r>
                    <m:t>h,1</m:t>
                  </m:r>
                </m:sub>
              </m:sSub>
            </m:den>
          </m:f>
          <m:r>
            <m:t>=</m:t>
          </m:r>
          <m:f>
            <m:fPr>
              <m:type m:val="bar"/>
            </m:fPr>
            <m:num>
              <m:sSub>
                <m:e>
                  <m:r>
                    <m:t>n</m:t>
                  </m:r>
                </m:e>
                <m:sub>
                  <m:r>
                    <m:t>h,g</m:t>
                  </m:r>
                </m:sub>
              </m:sSub>
            </m:num>
            <m:den>
              <m:sSub>
                <m:e>
                  <m:r>
                    <m:t>n</m:t>
                  </m:r>
                </m:e>
                <m:sub>
                  <m:r>
                    <m:t>h,1</m:t>
                  </m:r>
                </m:sub>
              </m:sSub>
            </m:den>
          </m:f>
        </m:oMath>
      </m:oMathPara>
    </w:p>
    <w:p w14:paraId="33AD179B" w14:textId="77777777" w:rsidR="004E4F17" w:rsidRDefault="008375FC">
      <w:pPr>
        <w:keepNext/>
        <w:spacing w:before="60" w:after="80"/>
        <w:ind w:left="255"/>
      </w:pPr>
      <m:oMathPara>
        <m:oMath>
          <m:sSub>
            <m:e>
              <m:r>
                <m:t>k</m:t>
              </m:r>
            </m:e>
            <m:sub>
              <m:r>
                <m:t>h,g</m:t>
              </m:r>
            </m:sub>
          </m:sSub>
          <m:r>
            <m:t>=</m:t>
          </m:r>
          <m:sSub>
            <m:e>
              <m:r>
                <m:t>R</m:t>
              </m:r>
            </m:e>
            <m:sub>
              <m:r>
                <m:t>g</m:t>
              </m:r>
            </m:sub>
          </m:sSub>
          <m:sSub>
            <m:e>
              <m:r>
                <m:t>k</m:t>
              </m:r>
            </m:e>
            <m:sub>
              <m:r>
                <m:t>h,1</m:t>
              </m:r>
            </m:sub>
          </m:sSub>
        </m:oMath>
      </m:oMathPara>
    </w:p>
    <w:p w14:paraId="126F6D34" w14:textId="77777777" w:rsidR="004E4F17" w:rsidRDefault="008375FC">
      <w:pPr>
        <w:spacing w:before="60" w:after="80"/>
        <w:ind w:left="255"/>
      </w:pPr>
      <m:oMathPara>
        <m:oMath>
          <m:sSub>
            <m:e>
              <m:r>
                <m:t>n</m:t>
              </m:r>
            </m:e>
            <m:sub>
              <m:r>
                <m:t>h,g</m:t>
              </m:r>
            </m:sub>
          </m:sSub>
          <m:r>
            <m:t>=</m:t>
          </m:r>
          <m:sSub>
            <m:e>
              <m:r>
                <m:t>R</m:t>
              </m:r>
            </m:e>
            <m:sub>
              <m:r>
                <m:t>g</m:t>
              </m:r>
            </m:sub>
          </m:sSub>
          <m:sSub>
            <m:e>
              <m:r>
                <m:t>n</m:t>
              </m:r>
            </m:e>
            <m:sub>
              <m:r>
                <m:t>h,1</m:t>
              </m:r>
            </m:sub>
          </m:sSub>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4E4F17" w14:paraId="4FC1F212" w14:textId="77777777">
        <w:trPr>
          <w:cantSplit/>
          <w:tblHeader/>
          <w:jc w:val="center"/>
        </w:trPr>
        <w:tc>
          <w:tcPr>
            <w:tcW w:w="3005" w:type="dxa"/>
            <w:shd w:val="clear" w:color="auto" w:fill="E7E6E6"/>
            <w:tcMar>
              <w:top w:w="90" w:type="dxa"/>
              <w:left w:w="90" w:type="dxa"/>
              <w:bottom w:w="90" w:type="dxa"/>
              <w:right w:w="90" w:type="dxa"/>
            </w:tcMar>
            <w:vAlign w:val="center"/>
          </w:tcPr>
          <w:p w14:paraId="57BD19D6" w14:textId="77777777" w:rsidR="004E4F17" w:rsidRDefault="008375FC">
            <w:pPr>
              <w:spacing w:before="20" w:after="20"/>
              <w:jc w:val="left"/>
            </w:pPr>
            <w:r>
              <w:rPr>
                <w:b/>
                <w:sz w:val="21"/>
              </w:rPr>
              <w:lastRenderedPageBreak/>
              <w:t>S parallelo su D</w:t>
            </w:r>
          </w:p>
        </w:tc>
        <w:tc>
          <w:tcPr>
            <w:tcW w:w="6633" w:type="dxa"/>
            <w:shd w:val="clear" w:color="auto" w:fill="E7E6E6"/>
            <w:tcMar>
              <w:top w:w="90" w:type="dxa"/>
              <w:left w:w="90" w:type="dxa"/>
              <w:bottom w:w="90" w:type="dxa"/>
              <w:right w:w="90" w:type="dxa"/>
            </w:tcMar>
            <w:vAlign w:val="center"/>
          </w:tcPr>
          <w:p w14:paraId="0C951E8E" w14:textId="77777777" w:rsidR="004E4F17" w:rsidRDefault="008375FC">
            <w:pPr>
              <w:spacing w:before="20" w:after="20"/>
              <w:jc w:val="center"/>
            </w:pPr>
            <w:r>
              <w:rPr>
                <w:b/>
                <w:sz w:val="21"/>
              </w:rPr>
              <w:t>Rg</w:t>
            </w:r>
          </w:p>
        </w:tc>
      </w:tr>
      <w:tr w:rsidR="004E4F17" w14:paraId="09A63EF2" w14:textId="77777777">
        <w:trPr>
          <w:cantSplit/>
          <w:jc w:val="center"/>
        </w:trPr>
        <w:tc>
          <w:tcPr>
            <w:tcW w:w="3005" w:type="dxa"/>
            <w:tcMar>
              <w:top w:w="90" w:type="dxa"/>
              <w:left w:w="90" w:type="dxa"/>
              <w:bottom w:w="90" w:type="dxa"/>
              <w:right w:w="90" w:type="dxa"/>
            </w:tcMar>
            <w:vAlign w:val="center"/>
          </w:tcPr>
          <w:p w14:paraId="5E707720" w14:textId="77777777" w:rsidR="004E4F17" w:rsidRDefault="008375FC">
            <w:pPr>
              <w:spacing w:before="20" w:after="20"/>
              <w:jc w:val="left"/>
            </w:pPr>
            <w:r>
              <w:rPr>
                <w:sz w:val="21"/>
              </w:rPr>
              <w:t>3</w:t>
            </w:r>
          </w:p>
        </w:tc>
        <w:tc>
          <w:tcPr>
            <w:tcW w:w="6633" w:type="dxa"/>
            <w:tcMar>
              <w:top w:w="90" w:type="dxa"/>
              <w:left w:w="90" w:type="dxa"/>
              <w:bottom w:w="90" w:type="dxa"/>
              <w:right w:w="90" w:type="dxa"/>
            </w:tcMar>
            <w:vAlign w:val="center"/>
          </w:tcPr>
          <w:p w14:paraId="1B96F79F" w14:textId="77777777" w:rsidR="004E4F17" w:rsidRDefault="008375FC">
            <w:pPr>
              <w:spacing w:before="20" w:after="20"/>
              <w:jc w:val="center"/>
            </w:pPr>
            <w:r>
              <w:rPr>
                <w:sz w:val="21"/>
              </w:rPr>
              <w:t>0,25</w:t>
            </w:r>
          </w:p>
        </w:tc>
      </w:tr>
      <w:tr w:rsidR="004E4F17" w14:paraId="4D5565DF" w14:textId="77777777">
        <w:trPr>
          <w:cantSplit/>
          <w:jc w:val="center"/>
        </w:trPr>
        <w:tc>
          <w:tcPr>
            <w:tcW w:w="3005" w:type="dxa"/>
            <w:tcMar>
              <w:top w:w="90" w:type="dxa"/>
              <w:left w:w="90" w:type="dxa"/>
              <w:bottom w:w="90" w:type="dxa"/>
              <w:right w:w="90" w:type="dxa"/>
            </w:tcMar>
            <w:vAlign w:val="center"/>
          </w:tcPr>
          <w:p w14:paraId="49C97586" w14:textId="77777777" w:rsidR="004E4F17" w:rsidRDefault="008375FC">
            <w:pPr>
              <w:spacing w:before="20" w:after="20"/>
              <w:jc w:val="left"/>
            </w:pPr>
            <w:r>
              <w:rPr>
                <w:sz w:val="21"/>
              </w:rPr>
              <w:t>4</w:t>
            </w:r>
          </w:p>
        </w:tc>
        <w:tc>
          <w:tcPr>
            <w:tcW w:w="6633" w:type="dxa"/>
            <w:tcMar>
              <w:top w:w="90" w:type="dxa"/>
              <w:left w:w="90" w:type="dxa"/>
              <w:bottom w:w="90" w:type="dxa"/>
              <w:right w:w="90" w:type="dxa"/>
            </w:tcMar>
            <w:vAlign w:val="center"/>
          </w:tcPr>
          <w:p w14:paraId="50AE6494" w14:textId="77777777" w:rsidR="004E4F17" w:rsidRDefault="008375FC">
            <w:pPr>
              <w:spacing w:before="20" w:after="20"/>
              <w:jc w:val="center"/>
            </w:pPr>
            <w:r>
              <w:rPr>
                <w:sz w:val="21"/>
              </w:rPr>
              <w:t>0,40</w:t>
            </w:r>
          </w:p>
        </w:tc>
      </w:tr>
      <w:tr w:rsidR="004E4F17" w14:paraId="11010969" w14:textId="77777777">
        <w:trPr>
          <w:cantSplit/>
          <w:jc w:val="center"/>
        </w:trPr>
        <w:tc>
          <w:tcPr>
            <w:tcW w:w="3005" w:type="dxa"/>
            <w:tcMar>
              <w:top w:w="90" w:type="dxa"/>
              <w:left w:w="90" w:type="dxa"/>
              <w:bottom w:w="90" w:type="dxa"/>
              <w:right w:w="90" w:type="dxa"/>
            </w:tcMar>
            <w:vAlign w:val="center"/>
          </w:tcPr>
          <w:p w14:paraId="6031E943" w14:textId="77777777" w:rsidR="004E4F17" w:rsidRDefault="008375FC">
            <w:pPr>
              <w:spacing w:before="20" w:after="20"/>
              <w:jc w:val="left"/>
            </w:pPr>
            <w:r>
              <w:rPr>
                <w:sz w:val="21"/>
              </w:rPr>
              <w:t>5</w:t>
            </w:r>
          </w:p>
        </w:tc>
        <w:tc>
          <w:tcPr>
            <w:tcW w:w="6633" w:type="dxa"/>
            <w:tcMar>
              <w:top w:w="90" w:type="dxa"/>
              <w:left w:w="90" w:type="dxa"/>
              <w:bottom w:w="90" w:type="dxa"/>
              <w:right w:w="90" w:type="dxa"/>
            </w:tcMar>
            <w:vAlign w:val="center"/>
          </w:tcPr>
          <w:p w14:paraId="75CE9397" w14:textId="77777777" w:rsidR="004E4F17" w:rsidRDefault="008375FC">
            <w:pPr>
              <w:spacing w:before="20" w:after="20"/>
              <w:jc w:val="center"/>
            </w:pPr>
            <w:r>
              <w:rPr>
                <w:sz w:val="21"/>
              </w:rPr>
              <w:t>0,55</w:t>
            </w:r>
          </w:p>
        </w:tc>
      </w:tr>
      <w:tr w:rsidR="004E4F17" w14:paraId="7B7F296E" w14:textId="77777777">
        <w:trPr>
          <w:cantSplit/>
          <w:jc w:val="center"/>
        </w:trPr>
        <w:tc>
          <w:tcPr>
            <w:tcW w:w="3005" w:type="dxa"/>
            <w:tcMar>
              <w:top w:w="90" w:type="dxa"/>
              <w:left w:w="90" w:type="dxa"/>
              <w:bottom w:w="90" w:type="dxa"/>
              <w:right w:w="90" w:type="dxa"/>
            </w:tcMar>
            <w:vAlign w:val="center"/>
          </w:tcPr>
          <w:p w14:paraId="6FD2B6DE" w14:textId="77777777" w:rsidR="004E4F17" w:rsidRDefault="008375FC">
            <w:pPr>
              <w:spacing w:before="20" w:after="20"/>
              <w:jc w:val="left"/>
            </w:pPr>
            <w:r>
              <w:rPr>
                <w:sz w:val="21"/>
              </w:rPr>
              <w:t>6</w:t>
            </w:r>
          </w:p>
        </w:tc>
        <w:tc>
          <w:tcPr>
            <w:tcW w:w="6633" w:type="dxa"/>
            <w:tcMar>
              <w:top w:w="90" w:type="dxa"/>
              <w:left w:w="90" w:type="dxa"/>
              <w:bottom w:w="90" w:type="dxa"/>
              <w:right w:w="90" w:type="dxa"/>
            </w:tcMar>
            <w:vAlign w:val="center"/>
          </w:tcPr>
          <w:p w14:paraId="01BE458F" w14:textId="77777777" w:rsidR="004E4F17" w:rsidRDefault="008375FC">
            <w:pPr>
              <w:spacing w:before="20" w:after="20"/>
              <w:jc w:val="center"/>
            </w:pPr>
            <w:r>
              <w:rPr>
                <w:sz w:val="21"/>
              </w:rPr>
              <w:t>0,70</w:t>
            </w:r>
          </w:p>
        </w:tc>
      </w:tr>
      <w:tr w:rsidR="004E4F17" w14:paraId="42951F91" w14:textId="77777777">
        <w:trPr>
          <w:cantSplit/>
          <w:jc w:val="center"/>
        </w:trPr>
        <w:tc>
          <w:tcPr>
            <w:tcW w:w="3005" w:type="dxa"/>
            <w:tcMar>
              <w:top w:w="90" w:type="dxa"/>
              <w:left w:w="90" w:type="dxa"/>
              <w:bottom w:w="90" w:type="dxa"/>
              <w:right w:w="90" w:type="dxa"/>
            </w:tcMar>
            <w:vAlign w:val="center"/>
          </w:tcPr>
          <w:p w14:paraId="586560CA" w14:textId="77777777" w:rsidR="004E4F17" w:rsidRDefault="008375FC">
            <w:pPr>
              <w:spacing w:before="20" w:after="20"/>
              <w:jc w:val="left"/>
            </w:pPr>
            <w:r>
              <w:rPr>
                <w:sz w:val="21"/>
              </w:rPr>
              <w:t>7</w:t>
            </w:r>
          </w:p>
        </w:tc>
        <w:tc>
          <w:tcPr>
            <w:tcW w:w="6633" w:type="dxa"/>
            <w:tcMar>
              <w:top w:w="90" w:type="dxa"/>
              <w:left w:w="90" w:type="dxa"/>
              <w:bottom w:w="90" w:type="dxa"/>
              <w:right w:w="90" w:type="dxa"/>
            </w:tcMar>
            <w:vAlign w:val="center"/>
          </w:tcPr>
          <w:p w14:paraId="443F11A7" w14:textId="77777777" w:rsidR="004E4F17" w:rsidRDefault="008375FC">
            <w:pPr>
              <w:spacing w:before="20" w:after="20"/>
              <w:jc w:val="center"/>
            </w:pPr>
            <w:r>
              <w:rPr>
                <w:sz w:val="21"/>
              </w:rPr>
              <w:t>0,85</w:t>
            </w:r>
          </w:p>
        </w:tc>
      </w:tr>
      <w:tr w:rsidR="004E4F17" w14:paraId="6AA19027" w14:textId="77777777">
        <w:trPr>
          <w:cantSplit/>
          <w:jc w:val="center"/>
        </w:trPr>
        <w:tc>
          <w:tcPr>
            <w:tcW w:w="3005" w:type="dxa"/>
            <w:tcMar>
              <w:top w:w="90" w:type="dxa"/>
              <w:left w:w="90" w:type="dxa"/>
              <w:bottom w:w="90" w:type="dxa"/>
              <w:right w:w="90" w:type="dxa"/>
            </w:tcMar>
            <w:vAlign w:val="center"/>
          </w:tcPr>
          <w:p w14:paraId="6DE8C6BA" w14:textId="77777777" w:rsidR="004E4F17" w:rsidRDefault="008375FC">
            <w:pPr>
              <w:spacing w:before="20" w:after="20"/>
              <w:jc w:val="left"/>
            </w:pPr>
            <w:r>
              <w:rPr>
                <w:sz w:val="21"/>
              </w:rPr>
              <w:t>8 e oltre</w:t>
            </w:r>
          </w:p>
        </w:tc>
        <w:tc>
          <w:tcPr>
            <w:tcW w:w="6633" w:type="dxa"/>
            <w:tcMar>
              <w:top w:w="90" w:type="dxa"/>
              <w:left w:w="90" w:type="dxa"/>
              <w:bottom w:w="90" w:type="dxa"/>
              <w:right w:w="90" w:type="dxa"/>
            </w:tcMar>
            <w:vAlign w:val="center"/>
          </w:tcPr>
          <w:p w14:paraId="161CD199" w14:textId="77777777" w:rsidR="004E4F17" w:rsidRDefault="008375FC">
            <w:pPr>
              <w:spacing w:before="20" w:after="20"/>
              <w:jc w:val="center"/>
            </w:pPr>
            <w:r>
              <w:rPr>
                <w:sz w:val="21"/>
              </w:rPr>
              <w:t>1,00</w:t>
            </w:r>
          </w:p>
        </w:tc>
      </w:tr>
    </w:tbl>
    <w:p w14:paraId="53242380" w14:textId="77777777" w:rsidR="004E4F17" w:rsidRDefault="004E4F17"/>
    <w:p w14:paraId="2C72BE97" w14:textId="77777777" w:rsidR="004E4F17" w:rsidRDefault="008375FC">
      <w:pPr>
        <w:spacing w:before="60" w:after="80"/>
        <w:ind w:left="255"/>
      </w:pPr>
      <m:oMathPara>
        <m:oMath>
          <m:sSub>
            <m:e>
              <m:r>
                <m:t>R</m:t>
              </m:r>
            </m:e>
            <m:sub>
              <m:r>
                <m:t>g</m:t>
              </m:r>
            </m:sub>
          </m:sSub>
          <m:r>
            <m:t>=0</m:t>
          </m:r>
          <m:r>
            <m:t>,</m:t>
          </m:r>
          <m:r>
            <m:t>15</m:t>
          </m:r>
          <m:f>
            <m:fPr>
              <m:type m:val="bar"/>
            </m:fPr>
            <m:num>
              <m:sSub>
                <m:e>
                  <m:r>
                    <m:t>S</m:t>
                  </m:r>
                </m:e>
                <m:sub>
                  <m:r>
                    <m:t>∥</m:t>
                  </m:r>
                </m:sub>
              </m:sSub>
            </m:num>
            <m:den>
              <m:r>
                <m:t>D</m:t>
              </m:r>
            </m:den>
          </m:f>
          <m:r>
            <m:t>−0</m:t>
          </m:r>
          <m:r>
            <m:t>,</m:t>
          </m:r>
          <m:r>
            <m:t>20</m:t>
          </m:r>
          <m:r>
            <m:rPr>
              <m:sty m:val="p"/>
            </m:rPr>
            <m:t>  per </m:t>
          </m:r>
          <m:r>
            <m:t>3≤</m:t>
          </m:r>
          <m:f>
            <m:fPr>
              <m:type m:val="bar"/>
            </m:fPr>
            <m:num>
              <m:sSub>
                <m:e>
                  <m:r>
                    <m:t>S</m:t>
                  </m:r>
                </m:e>
                <m:sub>
                  <m:r>
                    <m:t>∥</m:t>
                  </m:r>
                </m:sub>
              </m:sSub>
            </m:num>
            <m:den>
              <m:r>
                <m:t>D</m:t>
              </m:r>
            </m:den>
          </m:f>
          <m:r>
            <m:t>≤8</m:t>
          </m:r>
        </m:oMath>
      </m:oMathPara>
    </w:p>
    <w:p w14:paraId="49067F92" w14:textId="77777777" w:rsidR="004E4F17" w:rsidRDefault="008375FC">
      <w:pPr>
        <w:spacing w:after="140"/>
      </w:pPr>
      <w:r>
        <w:t>La riduzione del modulo è cento volte uno meno Rg, in percentuale. Sotto 3D il calcolo è indisponibile per default; l'opzione di estrapolazione usa la stessa retta, con limite zero–uno e avviso. L'interazione trasversale può essere trascurata nella schematizzazione citata per S trasversale almeno 2.5D. Sotto tale soglia il calcolo rimane non disponibile: non viene inventato un secondo fattore da moltiplicare. In assenza di file successive si assume assenza di riduzione longitudinale, sempre subordinata alla</w:t>
      </w:r>
      <w:r>
        <w:t xml:space="preserve"> condizione trasversale.</w:t>
      </w:r>
    </w:p>
    <w:p w14:paraId="1958E047" w14:textId="77777777" w:rsidR="004E4F17" w:rsidRDefault="008375FC">
      <w:pPr>
        <w:spacing w:after="140"/>
      </w:pPr>
      <w:r>
        <w:t>Rg non coincide automaticamente con eta H. L'efficienza di capacità richiede di ricalcolare il palo singolo con kh o nh ridotti, a parità di EI, lunghezza, vincolo, stratigrafia e criterio di capacità o spostamento; il modulo non esegue questo ricalcolo. Solo il rapporto fra le capacità ricalcolate può essere chiamato efficienza di capacità. Nessuna potenza o conversione empirica di Rg viene utilizzata.</w:t>
      </w:r>
    </w:p>
    <w:p w14:paraId="01A0CE47" w14:textId="77777777" w:rsidR="004E4F17" w:rsidRDefault="008375FC">
      <w:pPr>
        <w:pStyle w:val="Titolo2"/>
        <w:keepNext/>
        <w:spacing w:after="140"/>
      </w:pPr>
      <w:bookmarkStart w:id="132" w:name="_Toc244141377"/>
      <w:r>
        <w:t>AASHTO e FHWA</w:t>
      </w:r>
      <w:bookmarkEnd w:id="132"/>
    </w:p>
    <w:p w14:paraId="11161C0A" w14:textId="77777777" w:rsidR="004E4F17" w:rsidRDefault="008375FC">
      <w:pPr>
        <w:spacing w:after="140"/>
      </w:pPr>
      <w:r>
        <w:t>Le due tabelle sono mantenute come metodi distinti e con edizione esplicita. S è l'interasse delle file nella direzione del carico.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4E4F17" w14:paraId="416B03A3" w14:textId="77777777">
        <w:trPr>
          <w:cantSplit/>
          <w:tblHeader/>
          <w:jc w:val="center"/>
        </w:trPr>
        <w:tc>
          <w:tcPr>
            <w:tcW w:w="2835" w:type="dxa"/>
            <w:shd w:val="clear" w:color="auto" w:fill="E7E6E6"/>
            <w:tcMar>
              <w:top w:w="90" w:type="dxa"/>
              <w:left w:w="90" w:type="dxa"/>
              <w:bottom w:w="90" w:type="dxa"/>
              <w:right w:w="90" w:type="dxa"/>
            </w:tcMar>
            <w:vAlign w:val="center"/>
          </w:tcPr>
          <w:p w14:paraId="183E5F7D" w14:textId="77777777" w:rsidR="004E4F17" w:rsidRDefault="008375FC">
            <w:pPr>
              <w:spacing w:before="20" w:after="20"/>
              <w:jc w:val="left"/>
            </w:pPr>
            <w:r>
              <w:rPr>
                <w:b/>
                <w:sz w:val="21"/>
              </w:rPr>
              <w:t>Metodo</w:t>
            </w:r>
          </w:p>
        </w:tc>
        <w:tc>
          <w:tcPr>
            <w:tcW w:w="1701" w:type="dxa"/>
            <w:shd w:val="clear" w:color="auto" w:fill="E7E6E6"/>
            <w:tcMar>
              <w:top w:w="90" w:type="dxa"/>
              <w:left w:w="90" w:type="dxa"/>
              <w:bottom w:w="90" w:type="dxa"/>
              <w:right w:w="90" w:type="dxa"/>
            </w:tcMar>
            <w:vAlign w:val="center"/>
          </w:tcPr>
          <w:p w14:paraId="2BE1F1B3" w14:textId="77777777" w:rsidR="004E4F17" w:rsidRDefault="008375FC">
            <w:pPr>
              <w:spacing w:before="20" w:after="20"/>
              <w:jc w:val="center"/>
            </w:pPr>
            <w:r>
              <w:rPr>
                <w:b/>
                <w:sz w:val="21"/>
              </w:rPr>
              <w:t>S su D</w:t>
            </w:r>
          </w:p>
        </w:tc>
        <w:tc>
          <w:tcPr>
            <w:tcW w:w="1701" w:type="dxa"/>
            <w:shd w:val="clear" w:color="auto" w:fill="E7E6E6"/>
            <w:tcMar>
              <w:top w:w="90" w:type="dxa"/>
              <w:left w:w="90" w:type="dxa"/>
              <w:bottom w:w="90" w:type="dxa"/>
              <w:right w:w="90" w:type="dxa"/>
            </w:tcMar>
            <w:vAlign w:val="center"/>
          </w:tcPr>
          <w:p w14:paraId="16023376" w14:textId="77777777" w:rsidR="004E4F17" w:rsidRDefault="008375FC">
            <w:pPr>
              <w:spacing w:before="20" w:after="20"/>
              <w:jc w:val="center"/>
            </w:pPr>
            <w:r>
              <w:rPr>
                <w:b/>
                <w:sz w:val="21"/>
              </w:rPr>
              <w:t>Fila 1</w:t>
            </w:r>
          </w:p>
        </w:tc>
        <w:tc>
          <w:tcPr>
            <w:tcW w:w="1701" w:type="dxa"/>
            <w:shd w:val="clear" w:color="auto" w:fill="E7E6E6"/>
            <w:tcMar>
              <w:top w:w="90" w:type="dxa"/>
              <w:left w:w="90" w:type="dxa"/>
              <w:bottom w:w="90" w:type="dxa"/>
              <w:right w:w="90" w:type="dxa"/>
            </w:tcMar>
            <w:vAlign w:val="center"/>
          </w:tcPr>
          <w:p w14:paraId="6D7D0660" w14:textId="77777777" w:rsidR="004E4F17" w:rsidRDefault="008375FC">
            <w:pPr>
              <w:spacing w:before="20" w:after="20"/>
              <w:jc w:val="center"/>
            </w:pPr>
            <w:r>
              <w:rPr>
                <w:b/>
                <w:sz w:val="21"/>
              </w:rPr>
              <w:t>Fila 2</w:t>
            </w:r>
          </w:p>
        </w:tc>
        <w:tc>
          <w:tcPr>
            <w:tcW w:w="1701" w:type="dxa"/>
            <w:shd w:val="clear" w:color="auto" w:fill="E7E6E6"/>
            <w:tcMar>
              <w:top w:w="90" w:type="dxa"/>
              <w:left w:w="90" w:type="dxa"/>
              <w:bottom w:w="90" w:type="dxa"/>
              <w:right w:w="90" w:type="dxa"/>
            </w:tcMar>
            <w:vAlign w:val="center"/>
          </w:tcPr>
          <w:p w14:paraId="706A8486" w14:textId="77777777" w:rsidR="004E4F17" w:rsidRDefault="008375FC">
            <w:pPr>
              <w:spacing w:before="20" w:after="20"/>
              <w:jc w:val="left"/>
            </w:pPr>
            <w:r>
              <w:rPr>
                <w:b/>
                <w:sz w:val="21"/>
              </w:rPr>
              <w:t>Fila 3 e successive</w:t>
            </w:r>
          </w:p>
        </w:tc>
      </w:tr>
      <w:tr w:rsidR="004E4F17" w14:paraId="5CA23E69" w14:textId="77777777">
        <w:trPr>
          <w:cantSplit/>
          <w:jc w:val="center"/>
        </w:trPr>
        <w:tc>
          <w:tcPr>
            <w:tcW w:w="2835" w:type="dxa"/>
            <w:tcMar>
              <w:top w:w="90" w:type="dxa"/>
              <w:left w:w="90" w:type="dxa"/>
              <w:bottom w:w="90" w:type="dxa"/>
              <w:right w:w="90" w:type="dxa"/>
            </w:tcMar>
            <w:vAlign w:val="center"/>
          </w:tcPr>
          <w:p w14:paraId="417760E7" w14:textId="77777777" w:rsidR="004E4F17" w:rsidRDefault="008375FC">
            <w:pPr>
              <w:spacing w:before="20" w:after="20"/>
              <w:jc w:val="left"/>
            </w:pPr>
            <w:r>
              <w:rPr>
                <w:sz w:val="21"/>
              </w:rPr>
              <w:t>AASHTO 2014</w:t>
            </w:r>
          </w:p>
        </w:tc>
        <w:tc>
          <w:tcPr>
            <w:tcW w:w="1701" w:type="dxa"/>
            <w:tcMar>
              <w:top w:w="90" w:type="dxa"/>
              <w:left w:w="90" w:type="dxa"/>
              <w:bottom w:w="90" w:type="dxa"/>
              <w:right w:w="90" w:type="dxa"/>
            </w:tcMar>
            <w:vAlign w:val="center"/>
          </w:tcPr>
          <w:p w14:paraId="1BCD4BD9" w14:textId="77777777" w:rsidR="004E4F17" w:rsidRDefault="008375FC">
            <w:pPr>
              <w:spacing w:before="20" w:after="20"/>
              <w:jc w:val="center"/>
            </w:pPr>
            <w:r>
              <w:rPr>
                <w:sz w:val="21"/>
              </w:rPr>
              <w:t>3</w:t>
            </w:r>
          </w:p>
        </w:tc>
        <w:tc>
          <w:tcPr>
            <w:tcW w:w="1701" w:type="dxa"/>
            <w:tcMar>
              <w:top w:w="90" w:type="dxa"/>
              <w:left w:w="90" w:type="dxa"/>
              <w:bottom w:w="90" w:type="dxa"/>
              <w:right w:w="90" w:type="dxa"/>
            </w:tcMar>
            <w:vAlign w:val="center"/>
          </w:tcPr>
          <w:p w14:paraId="2DE373B6" w14:textId="77777777" w:rsidR="004E4F17" w:rsidRDefault="008375FC">
            <w:pPr>
              <w:spacing w:before="20" w:after="20"/>
              <w:jc w:val="center"/>
            </w:pPr>
            <w:r>
              <w:rPr>
                <w:sz w:val="21"/>
              </w:rPr>
              <w:t>0,80</w:t>
            </w:r>
          </w:p>
        </w:tc>
        <w:tc>
          <w:tcPr>
            <w:tcW w:w="1701" w:type="dxa"/>
            <w:tcMar>
              <w:top w:w="90" w:type="dxa"/>
              <w:left w:w="90" w:type="dxa"/>
              <w:bottom w:w="90" w:type="dxa"/>
              <w:right w:w="90" w:type="dxa"/>
            </w:tcMar>
            <w:vAlign w:val="center"/>
          </w:tcPr>
          <w:p w14:paraId="09DAE995" w14:textId="77777777" w:rsidR="004E4F17" w:rsidRDefault="008375FC">
            <w:pPr>
              <w:spacing w:before="20" w:after="20"/>
              <w:jc w:val="center"/>
            </w:pPr>
            <w:r>
              <w:rPr>
                <w:sz w:val="21"/>
              </w:rPr>
              <w:t>0,40</w:t>
            </w:r>
          </w:p>
        </w:tc>
        <w:tc>
          <w:tcPr>
            <w:tcW w:w="1701" w:type="dxa"/>
            <w:tcMar>
              <w:top w:w="90" w:type="dxa"/>
              <w:left w:w="90" w:type="dxa"/>
              <w:bottom w:w="90" w:type="dxa"/>
              <w:right w:w="90" w:type="dxa"/>
            </w:tcMar>
            <w:vAlign w:val="center"/>
          </w:tcPr>
          <w:p w14:paraId="2E3FB227" w14:textId="77777777" w:rsidR="004E4F17" w:rsidRDefault="008375FC">
            <w:pPr>
              <w:spacing w:before="20" w:after="20"/>
              <w:jc w:val="center"/>
            </w:pPr>
            <w:r>
              <w:rPr>
                <w:sz w:val="21"/>
              </w:rPr>
              <w:t>0,30</w:t>
            </w:r>
          </w:p>
        </w:tc>
      </w:tr>
      <w:tr w:rsidR="004E4F17" w14:paraId="0CBB9153" w14:textId="77777777">
        <w:trPr>
          <w:cantSplit/>
          <w:jc w:val="center"/>
        </w:trPr>
        <w:tc>
          <w:tcPr>
            <w:tcW w:w="2835" w:type="dxa"/>
            <w:tcMar>
              <w:top w:w="90" w:type="dxa"/>
              <w:left w:w="90" w:type="dxa"/>
              <w:bottom w:w="90" w:type="dxa"/>
              <w:right w:w="90" w:type="dxa"/>
            </w:tcMar>
            <w:vAlign w:val="center"/>
          </w:tcPr>
          <w:p w14:paraId="57411D7B" w14:textId="77777777" w:rsidR="004E4F17" w:rsidRDefault="008375FC">
            <w:pPr>
              <w:spacing w:before="20" w:after="20"/>
              <w:jc w:val="left"/>
            </w:pPr>
            <w:r>
              <w:rPr>
                <w:sz w:val="21"/>
              </w:rPr>
              <w:t>AASHTO 2014</w:t>
            </w:r>
          </w:p>
        </w:tc>
        <w:tc>
          <w:tcPr>
            <w:tcW w:w="1701" w:type="dxa"/>
            <w:tcMar>
              <w:top w:w="90" w:type="dxa"/>
              <w:left w:w="90" w:type="dxa"/>
              <w:bottom w:w="90" w:type="dxa"/>
              <w:right w:w="90" w:type="dxa"/>
            </w:tcMar>
            <w:vAlign w:val="center"/>
          </w:tcPr>
          <w:p w14:paraId="7814E1A1" w14:textId="77777777" w:rsidR="004E4F17" w:rsidRDefault="008375FC">
            <w:pPr>
              <w:spacing w:before="20" w:after="20"/>
              <w:jc w:val="center"/>
            </w:pPr>
            <w:r>
              <w:rPr>
                <w:sz w:val="21"/>
              </w:rPr>
              <w:t>5</w:t>
            </w:r>
          </w:p>
        </w:tc>
        <w:tc>
          <w:tcPr>
            <w:tcW w:w="1701" w:type="dxa"/>
            <w:tcMar>
              <w:top w:w="90" w:type="dxa"/>
              <w:left w:w="90" w:type="dxa"/>
              <w:bottom w:w="90" w:type="dxa"/>
              <w:right w:w="90" w:type="dxa"/>
            </w:tcMar>
            <w:vAlign w:val="center"/>
          </w:tcPr>
          <w:p w14:paraId="5420D78C" w14:textId="77777777" w:rsidR="004E4F17" w:rsidRDefault="008375FC">
            <w:pPr>
              <w:spacing w:before="20" w:after="20"/>
              <w:jc w:val="center"/>
            </w:pPr>
            <w:r>
              <w:rPr>
                <w:sz w:val="21"/>
              </w:rPr>
              <w:t>1,00</w:t>
            </w:r>
          </w:p>
        </w:tc>
        <w:tc>
          <w:tcPr>
            <w:tcW w:w="1701" w:type="dxa"/>
            <w:tcMar>
              <w:top w:w="90" w:type="dxa"/>
              <w:left w:w="90" w:type="dxa"/>
              <w:bottom w:w="90" w:type="dxa"/>
              <w:right w:w="90" w:type="dxa"/>
            </w:tcMar>
            <w:vAlign w:val="center"/>
          </w:tcPr>
          <w:p w14:paraId="0AF9EBA8" w14:textId="77777777" w:rsidR="004E4F17" w:rsidRDefault="008375FC">
            <w:pPr>
              <w:spacing w:before="20" w:after="20"/>
              <w:jc w:val="center"/>
            </w:pPr>
            <w:r>
              <w:rPr>
                <w:sz w:val="21"/>
              </w:rPr>
              <w:t>0,85</w:t>
            </w:r>
          </w:p>
        </w:tc>
        <w:tc>
          <w:tcPr>
            <w:tcW w:w="1701" w:type="dxa"/>
            <w:tcMar>
              <w:top w:w="90" w:type="dxa"/>
              <w:left w:w="90" w:type="dxa"/>
              <w:bottom w:w="90" w:type="dxa"/>
              <w:right w:w="90" w:type="dxa"/>
            </w:tcMar>
            <w:vAlign w:val="center"/>
          </w:tcPr>
          <w:p w14:paraId="30D23EAF" w14:textId="77777777" w:rsidR="004E4F17" w:rsidRDefault="008375FC">
            <w:pPr>
              <w:spacing w:before="20" w:after="20"/>
              <w:jc w:val="center"/>
            </w:pPr>
            <w:r>
              <w:rPr>
                <w:sz w:val="21"/>
              </w:rPr>
              <w:t>0,70</w:t>
            </w:r>
          </w:p>
        </w:tc>
      </w:tr>
      <w:tr w:rsidR="004E4F17" w14:paraId="161C12EB" w14:textId="77777777">
        <w:trPr>
          <w:cantSplit/>
          <w:jc w:val="center"/>
        </w:trPr>
        <w:tc>
          <w:tcPr>
            <w:tcW w:w="2835" w:type="dxa"/>
            <w:tcMar>
              <w:top w:w="90" w:type="dxa"/>
              <w:left w:w="90" w:type="dxa"/>
              <w:bottom w:w="90" w:type="dxa"/>
              <w:right w:w="90" w:type="dxa"/>
            </w:tcMar>
            <w:vAlign w:val="center"/>
          </w:tcPr>
          <w:p w14:paraId="12C2D726" w14:textId="77777777" w:rsidR="004E4F17" w:rsidRDefault="008375FC">
            <w:pPr>
              <w:spacing w:before="20" w:after="20"/>
              <w:jc w:val="left"/>
            </w:pPr>
            <w:r>
              <w:rPr>
                <w:sz w:val="21"/>
              </w:rPr>
              <w:t>FHWA 2018</w:t>
            </w:r>
          </w:p>
        </w:tc>
        <w:tc>
          <w:tcPr>
            <w:tcW w:w="1701" w:type="dxa"/>
            <w:tcMar>
              <w:top w:w="90" w:type="dxa"/>
              <w:left w:w="90" w:type="dxa"/>
              <w:bottom w:w="90" w:type="dxa"/>
              <w:right w:w="90" w:type="dxa"/>
            </w:tcMar>
            <w:vAlign w:val="center"/>
          </w:tcPr>
          <w:p w14:paraId="57C496E8" w14:textId="77777777" w:rsidR="004E4F17" w:rsidRDefault="008375FC">
            <w:pPr>
              <w:spacing w:before="20" w:after="20"/>
              <w:jc w:val="center"/>
            </w:pPr>
            <w:r>
              <w:rPr>
                <w:sz w:val="21"/>
              </w:rPr>
              <w:t>3</w:t>
            </w:r>
          </w:p>
        </w:tc>
        <w:tc>
          <w:tcPr>
            <w:tcW w:w="1701" w:type="dxa"/>
            <w:tcMar>
              <w:top w:w="90" w:type="dxa"/>
              <w:left w:w="90" w:type="dxa"/>
              <w:bottom w:w="90" w:type="dxa"/>
              <w:right w:w="90" w:type="dxa"/>
            </w:tcMar>
            <w:vAlign w:val="center"/>
          </w:tcPr>
          <w:p w14:paraId="2BDE34C6" w14:textId="77777777" w:rsidR="004E4F17" w:rsidRDefault="008375FC">
            <w:pPr>
              <w:spacing w:before="20" w:after="20"/>
              <w:jc w:val="center"/>
            </w:pPr>
            <w:r>
              <w:rPr>
                <w:sz w:val="21"/>
              </w:rPr>
              <w:t>0,70</w:t>
            </w:r>
          </w:p>
        </w:tc>
        <w:tc>
          <w:tcPr>
            <w:tcW w:w="1701" w:type="dxa"/>
            <w:tcMar>
              <w:top w:w="90" w:type="dxa"/>
              <w:left w:w="90" w:type="dxa"/>
              <w:bottom w:w="90" w:type="dxa"/>
              <w:right w:w="90" w:type="dxa"/>
            </w:tcMar>
            <w:vAlign w:val="center"/>
          </w:tcPr>
          <w:p w14:paraId="069B5864" w14:textId="77777777" w:rsidR="004E4F17" w:rsidRDefault="008375FC">
            <w:pPr>
              <w:spacing w:before="20" w:after="20"/>
              <w:jc w:val="center"/>
            </w:pPr>
            <w:r>
              <w:rPr>
                <w:sz w:val="21"/>
              </w:rPr>
              <w:t>0,50</w:t>
            </w:r>
          </w:p>
        </w:tc>
        <w:tc>
          <w:tcPr>
            <w:tcW w:w="1701" w:type="dxa"/>
            <w:tcMar>
              <w:top w:w="90" w:type="dxa"/>
              <w:left w:w="90" w:type="dxa"/>
              <w:bottom w:w="90" w:type="dxa"/>
              <w:right w:w="90" w:type="dxa"/>
            </w:tcMar>
            <w:vAlign w:val="center"/>
          </w:tcPr>
          <w:p w14:paraId="109A9A3F" w14:textId="77777777" w:rsidR="004E4F17" w:rsidRDefault="008375FC">
            <w:pPr>
              <w:spacing w:before="20" w:after="20"/>
              <w:jc w:val="center"/>
            </w:pPr>
            <w:r>
              <w:rPr>
                <w:sz w:val="21"/>
              </w:rPr>
              <w:t>0,35</w:t>
            </w:r>
          </w:p>
        </w:tc>
      </w:tr>
      <w:tr w:rsidR="004E4F17" w14:paraId="43534039" w14:textId="77777777">
        <w:trPr>
          <w:cantSplit/>
          <w:jc w:val="center"/>
        </w:trPr>
        <w:tc>
          <w:tcPr>
            <w:tcW w:w="2835" w:type="dxa"/>
            <w:tcMar>
              <w:top w:w="90" w:type="dxa"/>
              <w:left w:w="90" w:type="dxa"/>
              <w:bottom w:w="90" w:type="dxa"/>
              <w:right w:w="90" w:type="dxa"/>
            </w:tcMar>
            <w:vAlign w:val="center"/>
          </w:tcPr>
          <w:p w14:paraId="4E0E8568" w14:textId="77777777" w:rsidR="004E4F17" w:rsidRDefault="008375FC">
            <w:pPr>
              <w:spacing w:before="20" w:after="20"/>
              <w:jc w:val="left"/>
            </w:pPr>
            <w:r>
              <w:rPr>
                <w:sz w:val="21"/>
              </w:rPr>
              <w:t>FHWA 2018</w:t>
            </w:r>
          </w:p>
        </w:tc>
        <w:tc>
          <w:tcPr>
            <w:tcW w:w="1701" w:type="dxa"/>
            <w:tcMar>
              <w:top w:w="90" w:type="dxa"/>
              <w:left w:w="90" w:type="dxa"/>
              <w:bottom w:w="90" w:type="dxa"/>
              <w:right w:w="90" w:type="dxa"/>
            </w:tcMar>
            <w:vAlign w:val="center"/>
          </w:tcPr>
          <w:p w14:paraId="1E20BDED" w14:textId="77777777" w:rsidR="004E4F17" w:rsidRDefault="008375FC">
            <w:pPr>
              <w:spacing w:before="20" w:after="20"/>
              <w:jc w:val="center"/>
            </w:pPr>
            <w:r>
              <w:rPr>
                <w:sz w:val="21"/>
              </w:rPr>
              <w:t>4</w:t>
            </w:r>
          </w:p>
        </w:tc>
        <w:tc>
          <w:tcPr>
            <w:tcW w:w="1701" w:type="dxa"/>
            <w:tcMar>
              <w:top w:w="90" w:type="dxa"/>
              <w:left w:w="90" w:type="dxa"/>
              <w:bottom w:w="90" w:type="dxa"/>
              <w:right w:w="90" w:type="dxa"/>
            </w:tcMar>
            <w:vAlign w:val="center"/>
          </w:tcPr>
          <w:p w14:paraId="6922EA16" w14:textId="77777777" w:rsidR="004E4F17" w:rsidRDefault="008375FC">
            <w:pPr>
              <w:spacing w:before="20" w:after="20"/>
              <w:jc w:val="center"/>
            </w:pPr>
            <w:r>
              <w:rPr>
                <w:sz w:val="21"/>
              </w:rPr>
              <w:t>0,85</w:t>
            </w:r>
          </w:p>
        </w:tc>
        <w:tc>
          <w:tcPr>
            <w:tcW w:w="1701" w:type="dxa"/>
            <w:tcMar>
              <w:top w:w="90" w:type="dxa"/>
              <w:left w:w="90" w:type="dxa"/>
              <w:bottom w:w="90" w:type="dxa"/>
              <w:right w:w="90" w:type="dxa"/>
            </w:tcMar>
            <w:vAlign w:val="center"/>
          </w:tcPr>
          <w:p w14:paraId="7B7B48A6" w14:textId="77777777" w:rsidR="004E4F17" w:rsidRDefault="008375FC">
            <w:pPr>
              <w:spacing w:before="20" w:after="20"/>
              <w:jc w:val="center"/>
            </w:pPr>
            <w:r>
              <w:rPr>
                <w:sz w:val="21"/>
              </w:rPr>
              <w:t>0,65</w:t>
            </w:r>
          </w:p>
        </w:tc>
        <w:tc>
          <w:tcPr>
            <w:tcW w:w="1701" w:type="dxa"/>
            <w:tcMar>
              <w:top w:w="90" w:type="dxa"/>
              <w:left w:w="90" w:type="dxa"/>
              <w:bottom w:w="90" w:type="dxa"/>
              <w:right w:w="90" w:type="dxa"/>
            </w:tcMar>
            <w:vAlign w:val="center"/>
          </w:tcPr>
          <w:p w14:paraId="439EEF68" w14:textId="77777777" w:rsidR="004E4F17" w:rsidRDefault="008375FC">
            <w:pPr>
              <w:spacing w:before="20" w:after="20"/>
              <w:jc w:val="center"/>
            </w:pPr>
            <w:r>
              <w:rPr>
                <w:sz w:val="21"/>
              </w:rPr>
              <w:t>0,50</w:t>
            </w:r>
          </w:p>
        </w:tc>
      </w:tr>
      <w:tr w:rsidR="004E4F17" w14:paraId="56650508" w14:textId="77777777">
        <w:trPr>
          <w:cantSplit/>
          <w:jc w:val="center"/>
        </w:trPr>
        <w:tc>
          <w:tcPr>
            <w:tcW w:w="2835" w:type="dxa"/>
            <w:tcMar>
              <w:top w:w="90" w:type="dxa"/>
              <w:left w:w="90" w:type="dxa"/>
              <w:bottom w:w="90" w:type="dxa"/>
              <w:right w:w="90" w:type="dxa"/>
            </w:tcMar>
            <w:vAlign w:val="center"/>
          </w:tcPr>
          <w:p w14:paraId="6BD3A392" w14:textId="77777777" w:rsidR="004E4F17" w:rsidRDefault="008375FC">
            <w:pPr>
              <w:spacing w:before="20" w:after="20"/>
              <w:jc w:val="left"/>
            </w:pPr>
            <w:r>
              <w:rPr>
                <w:sz w:val="21"/>
              </w:rPr>
              <w:t>FHWA 2018</w:t>
            </w:r>
          </w:p>
        </w:tc>
        <w:tc>
          <w:tcPr>
            <w:tcW w:w="1701" w:type="dxa"/>
            <w:tcMar>
              <w:top w:w="90" w:type="dxa"/>
              <w:left w:w="90" w:type="dxa"/>
              <w:bottom w:w="90" w:type="dxa"/>
              <w:right w:w="90" w:type="dxa"/>
            </w:tcMar>
            <w:vAlign w:val="center"/>
          </w:tcPr>
          <w:p w14:paraId="31370237" w14:textId="77777777" w:rsidR="004E4F17" w:rsidRDefault="008375FC">
            <w:pPr>
              <w:spacing w:before="20" w:after="20"/>
              <w:jc w:val="center"/>
            </w:pPr>
            <w:r>
              <w:rPr>
                <w:sz w:val="21"/>
              </w:rPr>
              <w:t>5</w:t>
            </w:r>
          </w:p>
        </w:tc>
        <w:tc>
          <w:tcPr>
            <w:tcW w:w="1701" w:type="dxa"/>
            <w:tcMar>
              <w:top w:w="90" w:type="dxa"/>
              <w:left w:w="90" w:type="dxa"/>
              <w:bottom w:w="90" w:type="dxa"/>
              <w:right w:w="90" w:type="dxa"/>
            </w:tcMar>
            <w:vAlign w:val="center"/>
          </w:tcPr>
          <w:p w14:paraId="265CBA4B" w14:textId="77777777" w:rsidR="004E4F17" w:rsidRDefault="008375FC">
            <w:pPr>
              <w:spacing w:before="20" w:after="20"/>
              <w:jc w:val="center"/>
            </w:pPr>
            <w:r>
              <w:rPr>
                <w:sz w:val="21"/>
              </w:rPr>
              <w:t>1,00</w:t>
            </w:r>
          </w:p>
        </w:tc>
        <w:tc>
          <w:tcPr>
            <w:tcW w:w="1701" w:type="dxa"/>
            <w:tcMar>
              <w:top w:w="90" w:type="dxa"/>
              <w:left w:w="90" w:type="dxa"/>
              <w:bottom w:w="90" w:type="dxa"/>
              <w:right w:w="90" w:type="dxa"/>
            </w:tcMar>
            <w:vAlign w:val="center"/>
          </w:tcPr>
          <w:p w14:paraId="4E639F92" w14:textId="77777777" w:rsidR="004E4F17" w:rsidRDefault="008375FC">
            <w:pPr>
              <w:spacing w:before="20" w:after="20"/>
              <w:jc w:val="center"/>
            </w:pPr>
            <w:r>
              <w:rPr>
                <w:sz w:val="21"/>
              </w:rPr>
              <w:t>0,85</w:t>
            </w:r>
          </w:p>
        </w:tc>
        <w:tc>
          <w:tcPr>
            <w:tcW w:w="1701" w:type="dxa"/>
            <w:tcMar>
              <w:top w:w="90" w:type="dxa"/>
              <w:left w:w="90" w:type="dxa"/>
              <w:bottom w:w="90" w:type="dxa"/>
              <w:right w:w="90" w:type="dxa"/>
            </w:tcMar>
            <w:vAlign w:val="center"/>
          </w:tcPr>
          <w:p w14:paraId="5EED7316" w14:textId="77777777" w:rsidR="004E4F17" w:rsidRDefault="008375FC">
            <w:pPr>
              <w:spacing w:before="20" w:after="20"/>
              <w:jc w:val="center"/>
            </w:pPr>
            <w:r>
              <w:rPr>
                <w:sz w:val="21"/>
              </w:rPr>
              <w:t>0,70</w:t>
            </w:r>
          </w:p>
        </w:tc>
      </w:tr>
      <w:tr w:rsidR="004E4F17" w14:paraId="2DF2AAF0" w14:textId="77777777">
        <w:trPr>
          <w:cantSplit/>
          <w:jc w:val="center"/>
        </w:trPr>
        <w:tc>
          <w:tcPr>
            <w:tcW w:w="2835" w:type="dxa"/>
            <w:tcMar>
              <w:top w:w="90" w:type="dxa"/>
              <w:left w:w="90" w:type="dxa"/>
              <w:bottom w:w="90" w:type="dxa"/>
              <w:right w:w="90" w:type="dxa"/>
            </w:tcMar>
            <w:vAlign w:val="center"/>
          </w:tcPr>
          <w:p w14:paraId="7C7EEF46" w14:textId="77777777" w:rsidR="004E4F17" w:rsidRDefault="008375FC">
            <w:pPr>
              <w:spacing w:before="20" w:after="20"/>
              <w:jc w:val="left"/>
            </w:pPr>
            <w:r>
              <w:rPr>
                <w:sz w:val="21"/>
              </w:rPr>
              <w:lastRenderedPageBreak/>
              <w:t>FHWA 2018</w:t>
            </w:r>
          </w:p>
        </w:tc>
        <w:tc>
          <w:tcPr>
            <w:tcW w:w="1701" w:type="dxa"/>
            <w:tcMar>
              <w:top w:w="90" w:type="dxa"/>
              <w:left w:w="90" w:type="dxa"/>
              <w:bottom w:w="90" w:type="dxa"/>
              <w:right w:w="90" w:type="dxa"/>
            </w:tcMar>
            <w:vAlign w:val="center"/>
          </w:tcPr>
          <w:p w14:paraId="2CAE5BCC" w14:textId="77777777" w:rsidR="004E4F17" w:rsidRDefault="008375FC">
            <w:pPr>
              <w:spacing w:before="20" w:after="20"/>
              <w:jc w:val="center"/>
            </w:pPr>
            <w:r>
              <w:rPr>
                <w:sz w:val="21"/>
              </w:rPr>
              <w:t>6 e oltre</w:t>
            </w:r>
          </w:p>
        </w:tc>
        <w:tc>
          <w:tcPr>
            <w:tcW w:w="1701" w:type="dxa"/>
            <w:tcMar>
              <w:top w:w="90" w:type="dxa"/>
              <w:left w:w="90" w:type="dxa"/>
              <w:bottom w:w="90" w:type="dxa"/>
              <w:right w:w="90" w:type="dxa"/>
            </w:tcMar>
            <w:vAlign w:val="center"/>
          </w:tcPr>
          <w:p w14:paraId="38047541" w14:textId="77777777" w:rsidR="004E4F17" w:rsidRDefault="008375FC">
            <w:pPr>
              <w:spacing w:before="20" w:after="20"/>
              <w:jc w:val="center"/>
            </w:pPr>
            <w:r>
              <w:rPr>
                <w:sz w:val="21"/>
              </w:rPr>
              <w:t>1,00</w:t>
            </w:r>
          </w:p>
        </w:tc>
        <w:tc>
          <w:tcPr>
            <w:tcW w:w="1701" w:type="dxa"/>
            <w:tcMar>
              <w:top w:w="90" w:type="dxa"/>
              <w:left w:w="90" w:type="dxa"/>
              <w:bottom w:w="90" w:type="dxa"/>
              <w:right w:w="90" w:type="dxa"/>
            </w:tcMar>
            <w:vAlign w:val="center"/>
          </w:tcPr>
          <w:p w14:paraId="1E1317C8" w14:textId="77777777" w:rsidR="004E4F17" w:rsidRDefault="008375FC">
            <w:pPr>
              <w:spacing w:before="20" w:after="20"/>
              <w:jc w:val="center"/>
            </w:pPr>
            <w:r>
              <w:rPr>
                <w:sz w:val="21"/>
              </w:rPr>
              <w:t>1,00</w:t>
            </w:r>
          </w:p>
        </w:tc>
        <w:tc>
          <w:tcPr>
            <w:tcW w:w="1701" w:type="dxa"/>
            <w:tcMar>
              <w:top w:w="90" w:type="dxa"/>
              <w:left w:w="90" w:type="dxa"/>
              <w:bottom w:w="90" w:type="dxa"/>
              <w:right w:w="90" w:type="dxa"/>
            </w:tcMar>
            <w:vAlign w:val="center"/>
          </w:tcPr>
          <w:p w14:paraId="5D840CFA" w14:textId="77777777" w:rsidR="004E4F17" w:rsidRDefault="008375FC">
            <w:pPr>
              <w:spacing w:before="20" w:after="20"/>
              <w:jc w:val="center"/>
            </w:pPr>
            <w:r>
              <w:rPr>
                <w:sz w:val="21"/>
              </w:rPr>
              <w:t>1,00</w:t>
            </w:r>
          </w:p>
        </w:tc>
      </w:tr>
    </w:tbl>
    <w:p w14:paraId="5194840A" w14:textId="77777777" w:rsidR="004E4F17" w:rsidRDefault="004E4F17"/>
    <w:p w14:paraId="499A5F14" w14:textId="77777777" w:rsidR="004E4F17" w:rsidRDefault="008375FC">
      <w:pPr>
        <w:spacing w:after="140"/>
      </w:pPr>
      <w:r>
        <w:t>Interpolazione lineare fra nodi. Per AASHTO oltre 5D il software conserva i valori dell'ultimo nodo, con avviso: è una scelta conservativa dichiarata del modulo, non un'estrapolazione normativa fino a uno. Per FHWA da 6D i valori sono unitari. Sotto 3D il calcolo richiede l'opzione esplicita di estrapolazione. Non viene applicata una legge aggiuntiva di interazione trasversale: la sua assenza dalla tabella non prova l'assenza fisica dell'effetto.</w:t>
      </w:r>
    </w:p>
    <w:p w14:paraId="423E6E3D" w14:textId="77777777" w:rsidR="004E4F17" w:rsidRDefault="008375FC">
      <w:pPr>
        <w:pStyle w:val="Titolo2"/>
        <w:keepNext/>
        <w:spacing w:after="140"/>
      </w:pPr>
      <w:bookmarkStart w:id="133" w:name="_Toc244141378"/>
      <w:r>
        <w:t>Rollins e FEMA</w:t>
      </w:r>
      <w:bookmarkEnd w:id="133"/>
    </w:p>
    <w:p w14:paraId="7017EA2E" w14:textId="77777777" w:rsidR="004E4F17" w:rsidRDefault="008375FC">
      <w:pPr>
        <w:spacing w:after="140"/>
      </w:pPr>
      <w:r>
        <w:t>Ponendo lambda uguale a S su D, il modulo usa logaritmi naturali.</w:t>
      </w:r>
    </w:p>
    <w:p w14:paraId="607FE69D" w14:textId="77777777" w:rsidR="004E4F17" w:rsidRDefault="008375FC">
      <w:pPr>
        <w:spacing w:before="60" w:after="80"/>
        <w:ind w:left="255"/>
      </w:pPr>
      <m:oMathPara>
        <m:oMath>
          <m:sSub>
            <m:e>
              <m:r>
                <m:t>P</m:t>
              </m:r>
            </m:e>
            <m:sub>
              <m:r>
                <m:t>m,1</m:t>
              </m:r>
            </m:sub>
          </m:sSub>
          <m:r>
            <m:t>=min(1,0</m:t>
          </m:r>
          <m:r>
            <m:t>,</m:t>
          </m:r>
          <m:r>
            <m:t>26</m:t>
          </m:r>
          <m:r>
            <m:rPr>
              <m:sty m:val="p"/>
            </m:rPr>
            <m:t>ln</m:t>
          </m:r>
          <m:r>
            <m:t>λ+0</m:t>
          </m:r>
          <m:r>
            <m:t>,</m:t>
          </m:r>
          <m:r>
            <m:t>50)</m:t>
          </m:r>
        </m:oMath>
      </m:oMathPara>
    </w:p>
    <w:p w14:paraId="25BEF146" w14:textId="77777777" w:rsidR="004E4F17" w:rsidRDefault="008375FC">
      <w:pPr>
        <w:spacing w:before="60" w:after="80"/>
        <w:ind w:left="255"/>
      </w:pPr>
      <m:oMathPara>
        <m:oMath>
          <m:sSub>
            <m:e>
              <m:r>
                <m:t>P</m:t>
              </m:r>
            </m:e>
            <m:sub>
              <m:r>
                <m:t>m,2</m:t>
              </m:r>
            </m:sub>
          </m:sSub>
          <m:r>
            <m:t>=min(1,0</m:t>
          </m:r>
          <m:r>
            <m:t>,</m:t>
          </m:r>
          <m:r>
            <m:t>52</m:t>
          </m:r>
          <m:r>
            <m:rPr>
              <m:sty m:val="p"/>
            </m:rPr>
            <m:t>ln</m:t>
          </m:r>
          <m:r>
            <m:t>λ)</m:t>
          </m:r>
        </m:oMath>
      </m:oMathPara>
    </w:p>
    <w:p w14:paraId="293AD4E9" w14:textId="77777777" w:rsidR="004E4F17" w:rsidRDefault="008375FC">
      <w:pPr>
        <w:spacing w:before="60" w:after="80"/>
        <w:ind w:left="255"/>
      </w:pPr>
      <m:oMathPara>
        <m:oMath>
          <m:sSub>
            <m:e>
              <m:r>
                <m:t>P</m:t>
              </m:r>
            </m:e>
            <m:sub>
              <m:r>
                <m:t>m,≥3</m:t>
              </m:r>
            </m:sub>
          </m:sSub>
          <m:r>
            <m:t>=min(1,0</m:t>
          </m:r>
          <m:r>
            <m:t>,</m:t>
          </m:r>
          <m:r>
            <m:t>60</m:t>
          </m:r>
          <m:r>
            <m:rPr>
              <m:sty m:val="p"/>
            </m:rPr>
            <m:t>ln</m:t>
          </m:r>
          <m:r>
            <m:t>λ−0</m:t>
          </m:r>
          <m:r>
            <m:t>,</m:t>
          </m:r>
          <m:r>
            <m:t>25)</m:t>
          </m:r>
        </m:oMath>
      </m:oMathPara>
    </w:p>
    <w:p w14:paraId="5106B740" w14:textId="77777777" w:rsidR="004E4F17" w:rsidRDefault="008375FC">
      <w:pPr>
        <w:spacing w:after="140"/>
      </w:pPr>
      <w:r>
        <w:t>Le prove di riferimento riguardano principalmente argilla rigida e interassi circa 3.3D–5.65D. Il programma richiede estrapolazione esplicita al di fuori di tale intervallo e impone anche un limite inferiore nullo. A 3D i tre valori sono 0.785639, 0.571278 e 0.409167; la media su tre file di pari numero di pali è 0.588695. L'indicazione del campo sperimentale non sostituisce la verifica della pertinenza geotecnica.</w:t>
      </w:r>
    </w:p>
    <w:p w14:paraId="09B0EC78" w14:textId="77777777" w:rsidR="004E4F17" w:rsidRDefault="008375FC">
      <w:pPr>
        <w:pStyle w:val="Titolo2"/>
        <w:keepNext/>
        <w:spacing w:after="140"/>
      </w:pPr>
      <w:bookmarkStart w:id="134" w:name="_Toc244141379"/>
      <w:r>
        <w:t>Reese e Van Impe</w:t>
      </w:r>
      <w:bookmarkEnd w:id="134"/>
    </w:p>
    <w:p w14:paraId="636C5F61" w14:textId="77777777" w:rsidR="004E4F17" w:rsidRDefault="008375FC">
      <w:pPr>
        <w:spacing w:after="140"/>
      </w:pPr>
      <w:r>
        <w:t>Si considerano tutte le coppie distinte, senza limitarsi ai vicini. La distanza s è quella reale fra i centri, anche per coppie oblique. Per ciascuna coppia, il fattore affiancato è il seguente.</w:t>
      </w:r>
    </w:p>
    <w:p w14:paraId="4F93F763" w14:textId="77777777" w:rsidR="004E4F17" w:rsidRDefault="008375FC">
      <w:pPr>
        <w:spacing w:before="60" w:after="80"/>
        <w:ind w:left="255"/>
      </w:pPr>
      <m:oMathPara>
        <m:oMath>
          <m:sSub>
            <m:e>
              <m:r>
                <m:t>β</m:t>
              </m:r>
            </m:e>
            <m:sub>
              <m:r>
                <m:t>a</m:t>
              </m:r>
            </m:sub>
          </m:sSub>
          <m:r>
            <m:t>=0</m:t>
          </m:r>
          <m:r>
            <m:t>,</m:t>
          </m:r>
          <m:r>
            <m:t>64(s/D</m:t>
          </m:r>
          <m:sSup>
            <m:e>
              <m:r>
                <m:t>)</m:t>
              </m:r>
            </m:e>
            <m:sup>
              <m:r>
                <m:t>0</m:t>
              </m:r>
              <m:r>
                <m:t>,</m:t>
              </m:r>
              <m:r>
                <m:t>34</m:t>
              </m:r>
            </m:sup>
          </m:sSup>
          <m:r>
            <m:rPr>
              <m:sty m:val="p"/>
            </m:rPr>
            <m:t>  per </m:t>
          </m:r>
          <m:r>
            <m:t>1≤s/D&lt;3</m:t>
          </m:r>
          <m:r>
            <m:t>,</m:t>
          </m:r>
          <m:r>
            <m:t>75</m:t>
          </m:r>
        </m:oMath>
      </m:oMathPara>
    </w:p>
    <w:p w14:paraId="7A86610F" w14:textId="77777777" w:rsidR="004E4F17" w:rsidRDefault="008375FC">
      <w:pPr>
        <w:spacing w:after="140"/>
      </w:pPr>
      <w:r>
        <w:t>Da 3.75D il fattore affiancato è uno. Per l'allineamento nel verso del carico si distinguono palo avanzato e arretrato.</w:t>
      </w:r>
    </w:p>
    <w:p w14:paraId="10468353" w14:textId="77777777" w:rsidR="004E4F17" w:rsidRDefault="008375FC">
      <w:pPr>
        <w:spacing w:before="60" w:after="80"/>
        <w:ind w:left="255"/>
      </w:pPr>
      <m:oMathPara>
        <m:oMath>
          <m:sSub>
            <m:e>
              <m:r>
                <m:t>β</m:t>
              </m:r>
            </m:e>
            <m:sub>
              <m:r>
                <m:t>bl</m:t>
              </m:r>
            </m:sub>
          </m:sSub>
          <m:r>
            <m:t>=0</m:t>
          </m:r>
          <m:r>
            <m:t>,</m:t>
          </m:r>
          <m:r>
            <m:t>70(s/D</m:t>
          </m:r>
          <m:sSup>
            <m:e>
              <m:r>
                <m:t>)</m:t>
              </m:r>
            </m:e>
            <m:sup>
              <m:r>
                <m:t>0</m:t>
              </m:r>
              <m:r>
                <m:t>,</m:t>
              </m:r>
              <m:r>
                <m:t>26</m:t>
              </m:r>
            </m:sup>
          </m:sSup>
          <m:r>
            <m:rPr>
              <m:sty m:val="p"/>
            </m:rPr>
            <m:t>  per </m:t>
          </m:r>
          <m:r>
            <m:t>1≤s/D&lt;4</m:t>
          </m:r>
        </m:oMath>
      </m:oMathPara>
    </w:p>
    <w:p w14:paraId="7C28B8D4" w14:textId="77777777" w:rsidR="004E4F17" w:rsidRDefault="008375FC">
      <w:pPr>
        <w:spacing w:before="60" w:after="80"/>
        <w:ind w:left="255"/>
      </w:pPr>
      <m:oMathPara>
        <m:oMath>
          <m:sSub>
            <m:e>
              <m:r>
                <m:t>β</m:t>
              </m:r>
            </m:e>
            <m:sub>
              <m:r>
                <m:t>bt</m:t>
              </m:r>
            </m:sub>
          </m:sSub>
          <m:r>
            <m:t>=0</m:t>
          </m:r>
          <m:r>
            <m:t>,</m:t>
          </m:r>
          <m:r>
            <m:t>48(s/D</m:t>
          </m:r>
          <m:sSup>
            <m:e>
              <m:r>
                <m:t>)</m:t>
              </m:r>
            </m:e>
            <m:sup>
              <m:r>
                <m:t>0</m:t>
              </m:r>
              <m:r>
                <m:t>,</m:t>
              </m:r>
              <m:r>
                <m:t>38</m:t>
              </m:r>
            </m:sup>
          </m:sSup>
          <m:r>
            <m:rPr>
              <m:sty m:val="p"/>
            </m:rPr>
            <m:t>  per </m:t>
          </m:r>
          <m:r>
            <m:t>1≤s/D&lt;7</m:t>
          </m:r>
        </m:oMath>
      </m:oMathPara>
    </w:p>
    <w:p w14:paraId="41478744" w14:textId="77777777" w:rsidR="004E4F17" w:rsidRDefault="008375FC">
      <w:pPr>
        <w:spacing w:after="140"/>
      </w:pPr>
      <w:r>
        <w:t>Da 4D il fattore leading è uno; da 7D quello trailing è uno. I rami sono limitati a uno anche immediatamente prima delle soglie, per evitare lievi superamenti dovuti ai coefficienti empirici arrotondati. L'angolo phi è fra congiungente dei pali e carico; leading e trailing dipendono dal segno della differenza di q.</w:t>
      </w:r>
    </w:p>
    <w:p w14:paraId="701D050E" w14:textId="77777777" w:rsidR="004E4F17" w:rsidRDefault="008375FC">
      <w:pPr>
        <w:spacing w:before="60" w:after="80"/>
        <w:ind w:left="255"/>
      </w:pPr>
      <m:oMathPara>
        <m:oMath>
          <m:sSub>
            <m:e>
              <m:r>
                <m:t>β</m:t>
              </m:r>
            </m:e>
            <m:sub>
              <m:r>
                <m:t>ji</m:t>
              </m:r>
            </m:sub>
          </m:sSub>
          <m:r>
            <m:t>=</m:t>
          </m:r>
          <m:rad>
            <m:radPr>
              <m:degHide m:val="on"/>
            </m:radPr>
            <m:deg/>
            <m:e>
              <m:sSubSup>
                <m:e>
                  <m:r>
                    <m:t>β</m:t>
                  </m:r>
                </m:e>
                <m:sub>
                  <m:r>
                    <m:t>b</m:t>
                  </m:r>
                </m:sub>
                <m:sup>
                  <m:r>
                    <m:t>2</m:t>
                  </m:r>
                </m:sup>
              </m:sSubSup>
              <m:sSup>
                <m:e>
                  <m:r>
                    <m:rPr>
                      <m:sty m:val="p"/>
                    </m:rPr>
                    <m:t>cos</m:t>
                  </m:r>
                </m:e>
                <m:sup>
                  <m:r>
                    <m:t>2</m:t>
                  </m:r>
                </m:sup>
              </m:sSup>
              <m:r>
                <m:t>ϕ+</m:t>
              </m:r>
              <m:sSubSup>
                <m:e>
                  <m:r>
                    <m:t>β</m:t>
                  </m:r>
                </m:e>
                <m:sub>
                  <m:r>
                    <m:t>a</m:t>
                  </m:r>
                </m:sub>
                <m:sup>
                  <m:r>
                    <m:t>2</m:t>
                  </m:r>
                </m:sup>
              </m:sSubSup>
              <m:sSup>
                <m:e>
                  <m:r>
                    <m:rPr>
                      <m:sty m:val="p"/>
                    </m:rPr>
                    <m:t>sin</m:t>
                  </m:r>
                </m:e>
                <m:sup>
                  <m:r>
                    <m:t>2</m:t>
                  </m:r>
                </m:sup>
              </m:sSup>
              <m:r>
                <m:t>ϕ</m:t>
              </m:r>
            </m:e>
          </m:rad>
        </m:oMath>
      </m:oMathPara>
    </w:p>
    <w:p w14:paraId="2457E39F" w14:textId="77777777" w:rsidR="004E4F17" w:rsidRDefault="008375FC">
      <w:pPr>
        <w:keepNext/>
        <w:spacing w:before="60" w:after="80"/>
        <w:ind w:left="255"/>
      </w:pPr>
      <m:oMathPara>
        <m:oMath>
          <m:sSub>
            <m:e>
              <m:r>
                <m:t>β</m:t>
              </m:r>
            </m:e>
            <m:sub>
              <m:r>
                <m:t>i</m:t>
              </m:r>
            </m:sub>
          </m:sSub>
          <m:r>
            <m:t>=</m:t>
          </m:r>
          <m:nary>
            <m:naryPr>
              <m:chr m:val="∏"/>
              <m:limLoc m:val="subSup"/>
              <m:grow m:val="1"/>
              <m:subHide m:val="off"/>
              <m:supHide m:val="on"/>
            </m:naryPr>
            <m:sub>
              <m:r>
                <m:t>j≠i</m:t>
              </m:r>
            </m:sub>
            <m:sup/>
            <m:e>
              <m:sSub>
                <m:e>
                  <m:r>
                    <m:t>β</m:t>
                  </m:r>
                </m:e>
                <m:sub>
                  <m:r>
                    <m:t>ji</m:t>
                  </m:r>
                </m:sub>
              </m:sSub>
            </m:e>
          </m:nary>
        </m:oMath>
      </m:oMathPara>
    </w:p>
    <w:p w14:paraId="5AC41637" w14:textId="77777777" w:rsidR="004E4F17" w:rsidRDefault="008375FC">
      <w:pPr>
        <w:spacing w:before="60" w:after="80"/>
        <w:ind w:left="255"/>
      </w:pPr>
      <m:oMathPara>
        <m:oMath>
          <m:sSub>
            <m:e>
              <m:r>
                <m:t>P</m:t>
              </m:r>
            </m:e>
            <m:sub>
              <m:r>
                <m:t>m,i</m:t>
              </m:r>
            </m:sub>
          </m:sSub>
          <m:r>
            <m:t>=</m:t>
          </m:r>
          <m:sSub>
            <m:e>
              <m:r>
                <m:t>β</m:t>
              </m:r>
            </m:e>
            <m:sub>
              <m:r>
                <m:t>i</m:t>
              </m:r>
            </m:sub>
          </m:sSub>
        </m:oMath>
      </m:oMathPara>
    </w:p>
    <w:p w14:paraId="2F951273" w14:textId="77777777" w:rsidR="004E4F17" w:rsidRDefault="008375FC">
      <w:pPr>
        <w:spacing w:after="140"/>
      </w:pPr>
      <w:r>
        <w:t>L'interazione è direzionale: beta ji non coincide in generale con beta ij. Geometrie irregolari e carichi obliqui sono trattati direttamente. I pali sovrapposti sono rifiutati. Un solo palo ha prodotto vuoto unitario. La media finale pesa ciascun palo una volta, quindi rispetta anche file con popolazioni diverse.</w:t>
      </w:r>
    </w:p>
    <w:p w14:paraId="04F190C9" w14:textId="77777777" w:rsidR="004E4F17" w:rsidRDefault="008375FC">
      <w:pPr>
        <w:pStyle w:val="Titolo2"/>
        <w:keepNext/>
        <w:spacing w:after="140"/>
      </w:pPr>
      <w:bookmarkStart w:id="135" w:name="_Toc244141380"/>
      <w:r>
        <w:t>Caltrans Modified Reese</w:t>
      </w:r>
      <w:bookmarkEnd w:id="135"/>
    </w:p>
    <w:p w14:paraId="424C1BAD" w14:textId="77777777" w:rsidR="004E4F17" w:rsidRDefault="008375FC">
      <w:pPr>
        <w:spacing w:after="140"/>
      </w:pPr>
      <w:r>
        <w:t>Il metodo applica alle interazioni precedenti il coefficiente alfa delle California Amendments di settembre 2025, riferite all'ottava edizione AASHTO LRFD. La fonte attribuisce la base di interazione a Reese et al. 2006. Non è una prescrizione delle NTC italiane.</w:t>
      </w:r>
    </w:p>
    <w:p w14:paraId="7CCE9F93" w14:textId="77777777" w:rsidR="004E4F17" w:rsidRDefault="008375FC">
      <w:pPr>
        <w:spacing w:before="60" w:after="80"/>
        <w:ind w:left="255"/>
      </w:pPr>
      <m:oMathPara>
        <m:oMath>
          <m:sSub>
            <m:e>
              <m:r>
                <m:t>P</m:t>
              </m:r>
            </m:e>
            <m:sub>
              <m:r>
                <m:t>m,i</m:t>
              </m:r>
            </m:sub>
          </m:sSub>
          <m:r>
            <m:t>=</m:t>
          </m:r>
          <m:sSub>
            <m:e>
              <m:r>
                <m:t>α</m:t>
              </m:r>
            </m:e>
            <m:sub>
              <m:r>
                <m:t>i</m:t>
              </m:r>
            </m:sub>
          </m:sSub>
          <m:sSub>
            <m:e>
              <m:r>
                <m:t>β</m:t>
              </m:r>
            </m:e>
            <m:sub>
              <m:r>
                <m:t>i</m:t>
              </m:r>
            </m:sub>
          </m:sSub>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4E4F17" w14:paraId="3E064981" w14:textId="77777777">
        <w:trPr>
          <w:cantSplit/>
          <w:tblHeader/>
          <w:jc w:val="center"/>
        </w:trPr>
        <w:tc>
          <w:tcPr>
            <w:tcW w:w="2835" w:type="dxa"/>
            <w:shd w:val="clear" w:color="auto" w:fill="E7E6E6"/>
            <w:tcMar>
              <w:top w:w="90" w:type="dxa"/>
              <w:left w:w="90" w:type="dxa"/>
              <w:bottom w:w="90" w:type="dxa"/>
              <w:right w:w="90" w:type="dxa"/>
            </w:tcMar>
            <w:vAlign w:val="center"/>
          </w:tcPr>
          <w:p w14:paraId="1DCCC18A" w14:textId="77777777" w:rsidR="004E4F17" w:rsidRDefault="008375FC">
            <w:pPr>
              <w:spacing w:before="20" w:after="20"/>
              <w:jc w:val="left"/>
            </w:pPr>
            <w:r>
              <w:rPr>
                <w:b/>
                <w:sz w:val="21"/>
              </w:rPr>
              <w:t>Interasse medio fra file su D</w:t>
            </w:r>
          </w:p>
        </w:tc>
        <w:tc>
          <w:tcPr>
            <w:tcW w:w="1701" w:type="dxa"/>
            <w:shd w:val="clear" w:color="auto" w:fill="E7E6E6"/>
            <w:tcMar>
              <w:top w:w="90" w:type="dxa"/>
              <w:left w:w="90" w:type="dxa"/>
              <w:bottom w:w="90" w:type="dxa"/>
              <w:right w:w="90" w:type="dxa"/>
            </w:tcMar>
            <w:vAlign w:val="center"/>
          </w:tcPr>
          <w:p w14:paraId="53299DC7" w14:textId="77777777" w:rsidR="004E4F17" w:rsidRDefault="008375FC">
            <w:pPr>
              <w:spacing w:before="20" w:after="20"/>
              <w:jc w:val="center"/>
            </w:pPr>
            <w:r>
              <w:rPr>
                <w:b/>
                <w:sz w:val="21"/>
              </w:rPr>
              <w:t>Fila 1</w:t>
            </w:r>
          </w:p>
        </w:tc>
        <w:tc>
          <w:tcPr>
            <w:tcW w:w="1701" w:type="dxa"/>
            <w:shd w:val="clear" w:color="auto" w:fill="E7E6E6"/>
            <w:tcMar>
              <w:top w:w="90" w:type="dxa"/>
              <w:left w:w="90" w:type="dxa"/>
              <w:bottom w:w="90" w:type="dxa"/>
              <w:right w:w="90" w:type="dxa"/>
            </w:tcMar>
            <w:vAlign w:val="center"/>
          </w:tcPr>
          <w:p w14:paraId="7E96C28A" w14:textId="77777777" w:rsidR="004E4F17" w:rsidRDefault="008375FC">
            <w:pPr>
              <w:spacing w:before="20" w:after="20"/>
              <w:jc w:val="center"/>
            </w:pPr>
            <w:r>
              <w:rPr>
                <w:b/>
                <w:sz w:val="21"/>
              </w:rPr>
              <w:t>Fila 2</w:t>
            </w:r>
          </w:p>
        </w:tc>
        <w:tc>
          <w:tcPr>
            <w:tcW w:w="1701" w:type="dxa"/>
            <w:shd w:val="clear" w:color="auto" w:fill="E7E6E6"/>
            <w:tcMar>
              <w:top w:w="90" w:type="dxa"/>
              <w:left w:w="90" w:type="dxa"/>
              <w:bottom w:w="90" w:type="dxa"/>
              <w:right w:w="90" w:type="dxa"/>
            </w:tcMar>
            <w:vAlign w:val="center"/>
          </w:tcPr>
          <w:p w14:paraId="78B233DF" w14:textId="77777777" w:rsidR="004E4F17" w:rsidRDefault="008375FC">
            <w:pPr>
              <w:spacing w:before="20" w:after="20"/>
              <w:jc w:val="center"/>
            </w:pPr>
            <w:r>
              <w:rPr>
                <w:b/>
                <w:sz w:val="21"/>
              </w:rPr>
              <w:t>Fila 3</w:t>
            </w:r>
          </w:p>
        </w:tc>
        <w:tc>
          <w:tcPr>
            <w:tcW w:w="1701" w:type="dxa"/>
            <w:shd w:val="clear" w:color="auto" w:fill="E7E6E6"/>
            <w:tcMar>
              <w:top w:w="90" w:type="dxa"/>
              <w:left w:w="90" w:type="dxa"/>
              <w:bottom w:w="90" w:type="dxa"/>
              <w:right w:w="90" w:type="dxa"/>
            </w:tcMar>
            <w:vAlign w:val="center"/>
          </w:tcPr>
          <w:p w14:paraId="677CE912" w14:textId="77777777" w:rsidR="004E4F17" w:rsidRDefault="008375FC">
            <w:pPr>
              <w:spacing w:before="20" w:after="20"/>
              <w:jc w:val="center"/>
            </w:pPr>
            <w:r>
              <w:rPr>
                <w:b/>
                <w:sz w:val="21"/>
              </w:rPr>
              <w:t>Oltre fila 3</w:t>
            </w:r>
          </w:p>
        </w:tc>
      </w:tr>
      <w:tr w:rsidR="004E4F17" w14:paraId="060B5C75" w14:textId="77777777">
        <w:trPr>
          <w:cantSplit/>
          <w:jc w:val="center"/>
        </w:trPr>
        <w:tc>
          <w:tcPr>
            <w:tcW w:w="2835" w:type="dxa"/>
            <w:tcMar>
              <w:top w:w="90" w:type="dxa"/>
              <w:left w:w="90" w:type="dxa"/>
              <w:bottom w:w="90" w:type="dxa"/>
              <w:right w:w="90" w:type="dxa"/>
            </w:tcMar>
            <w:vAlign w:val="center"/>
          </w:tcPr>
          <w:p w14:paraId="123EBE45" w14:textId="77777777" w:rsidR="004E4F17" w:rsidRDefault="008375FC">
            <w:pPr>
              <w:spacing w:before="20" w:after="20"/>
              <w:jc w:val="left"/>
            </w:pPr>
            <w:r>
              <w:rPr>
                <w:sz w:val="21"/>
              </w:rPr>
              <w:t>2</w:t>
            </w:r>
          </w:p>
        </w:tc>
        <w:tc>
          <w:tcPr>
            <w:tcW w:w="1701" w:type="dxa"/>
            <w:tcMar>
              <w:top w:w="90" w:type="dxa"/>
              <w:left w:w="90" w:type="dxa"/>
              <w:bottom w:w="90" w:type="dxa"/>
              <w:right w:w="90" w:type="dxa"/>
            </w:tcMar>
            <w:vAlign w:val="center"/>
          </w:tcPr>
          <w:p w14:paraId="0C161FD5" w14:textId="77777777" w:rsidR="004E4F17" w:rsidRDefault="008375FC">
            <w:pPr>
              <w:spacing w:before="20" w:after="20"/>
              <w:jc w:val="center"/>
            </w:pPr>
            <w:r>
              <w:rPr>
                <w:sz w:val="21"/>
              </w:rPr>
              <w:t>1,0</w:t>
            </w:r>
          </w:p>
        </w:tc>
        <w:tc>
          <w:tcPr>
            <w:tcW w:w="1701" w:type="dxa"/>
            <w:tcMar>
              <w:top w:w="90" w:type="dxa"/>
              <w:left w:w="90" w:type="dxa"/>
              <w:bottom w:w="90" w:type="dxa"/>
              <w:right w:w="90" w:type="dxa"/>
            </w:tcMar>
            <w:vAlign w:val="center"/>
          </w:tcPr>
          <w:p w14:paraId="47CFDBC9" w14:textId="77777777" w:rsidR="004E4F17" w:rsidRDefault="008375FC">
            <w:pPr>
              <w:spacing w:before="20" w:after="20"/>
              <w:jc w:val="center"/>
            </w:pPr>
            <w:r>
              <w:rPr>
                <w:sz w:val="21"/>
              </w:rPr>
              <w:t>1,0</w:t>
            </w:r>
          </w:p>
        </w:tc>
        <w:tc>
          <w:tcPr>
            <w:tcW w:w="1701" w:type="dxa"/>
            <w:tcMar>
              <w:top w:w="90" w:type="dxa"/>
              <w:left w:w="90" w:type="dxa"/>
              <w:bottom w:w="90" w:type="dxa"/>
              <w:right w:w="90" w:type="dxa"/>
            </w:tcMar>
            <w:vAlign w:val="center"/>
          </w:tcPr>
          <w:p w14:paraId="0C2F8AB6" w14:textId="77777777" w:rsidR="004E4F17" w:rsidRDefault="008375FC">
            <w:pPr>
              <w:spacing w:before="20" w:after="20"/>
              <w:jc w:val="center"/>
            </w:pPr>
            <w:r>
              <w:rPr>
                <w:sz w:val="21"/>
              </w:rPr>
              <w:t>1,0</w:t>
            </w:r>
          </w:p>
        </w:tc>
        <w:tc>
          <w:tcPr>
            <w:tcW w:w="1701" w:type="dxa"/>
            <w:tcMar>
              <w:top w:w="90" w:type="dxa"/>
              <w:left w:w="90" w:type="dxa"/>
              <w:bottom w:w="90" w:type="dxa"/>
              <w:right w:w="90" w:type="dxa"/>
            </w:tcMar>
            <w:vAlign w:val="center"/>
          </w:tcPr>
          <w:p w14:paraId="16E90FAF" w14:textId="77777777" w:rsidR="004E4F17" w:rsidRDefault="008375FC">
            <w:pPr>
              <w:spacing w:before="20" w:after="20"/>
              <w:jc w:val="center"/>
            </w:pPr>
            <w:r>
              <w:rPr>
                <w:sz w:val="21"/>
              </w:rPr>
              <w:t>1,0</w:t>
            </w:r>
          </w:p>
        </w:tc>
      </w:tr>
      <w:tr w:rsidR="004E4F17" w14:paraId="3323424E" w14:textId="77777777">
        <w:trPr>
          <w:cantSplit/>
          <w:jc w:val="center"/>
        </w:trPr>
        <w:tc>
          <w:tcPr>
            <w:tcW w:w="2835" w:type="dxa"/>
            <w:tcMar>
              <w:top w:w="90" w:type="dxa"/>
              <w:left w:w="90" w:type="dxa"/>
              <w:bottom w:w="90" w:type="dxa"/>
              <w:right w:w="90" w:type="dxa"/>
            </w:tcMar>
            <w:vAlign w:val="center"/>
          </w:tcPr>
          <w:p w14:paraId="7CE6AA99" w14:textId="77777777" w:rsidR="004E4F17" w:rsidRDefault="008375FC">
            <w:pPr>
              <w:spacing w:before="20" w:after="20"/>
              <w:jc w:val="left"/>
            </w:pPr>
            <w:r>
              <w:rPr>
                <w:sz w:val="21"/>
              </w:rPr>
              <w:t>3</w:t>
            </w:r>
          </w:p>
        </w:tc>
        <w:tc>
          <w:tcPr>
            <w:tcW w:w="1701" w:type="dxa"/>
            <w:tcMar>
              <w:top w:w="90" w:type="dxa"/>
              <w:left w:w="90" w:type="dxa"/>
              <w:bottom w:w="90" w:type="dxa"/>
              <w:right w:w="90" w:type="dxa"/>
            </w:tcMar>
            <w:vAlign w:val="center"/>
          </w:tcPr>
          <w:p w14:paraId="382BB554" w14:textId="77777777" w:rsidR="004E4F17" w:rsidRDefault="008375FC">
            <w:pPr>
              <w:spacing w:before="20" w:after="20"/>
              <w:jc w:val="center"/>
            </w:pPr>
            <w:r>
              <w:rPr>
                <w:sz w:val="21"/>
              </w:rPr>
              <w:t>0,9</w:t>
            </w:r>
          </w:p>
        </w:tc>
        <w:tc>
          <w:tcPr>
            <w:tcW w:w="1701" w:type="dxa"/>
            <w:tcMar>
              <w:top w:w="90" w:type="dxa"/>
              <w:left w:w="90" w:type="dxa"/>
              <w:bottom w:w="90" w:type="dxa"/>
              <w:right w:w="90" w:type="dxa"/>
            </w:tcMar>
            <w:vAlign w:val="center"/>
          </w:tcPr>
          <w:p w14:paraId="7FD83A31" w14:textId="77777777" w:rsidR="004E4F17" w:rsidRDefault="008375FC">
            <w:pPr>
              <w:spacing w:before="20" w:after="20"/>
              <w:jc w:val="center"/>
            </w:pPr>
            <w:r>
              <w:rPr>
                <w:sz w:val="21"/>
              </w:rPr>
              <w:t>1,0</w:t>
            </w:r>
          </w:p>
        </w:tc>
        <w:tc>
          <w:tcPr>
            <w:tcW w:w="1701" w:type="dxa"/>
            <w:tcMar>
              <w:top w:w="90" w:type="dxa"/>
              <w:left w:w="90" w:type="dxa"/>
              <w:bottom w:w="90" w:type="dxa"/>
              <w:right w:w="90" w:type="dxa"/>
            </w:tcMar>
            <w:vAlign w:val="center"/>
          </w:tcPr>
          <w:p w14:paraId="253D7279" w14:textId="77777777" w:rsidR="004E4F17" w:rsidRDefault="008375FC">
            <w:pPr>
              <w:spacing w:before="20" w:after="20"/>
              <w:jc w:val="center"/>
            </w:pPr>
            <w:r>
              <w:rPr>
                <w:sz w:val="21"/>
              </w:rPr>
              <w:t>0,8</w:t>
            </w:r>
          </w:p>
        </w:tc>
        <w:tc>
          <w:tcPr>
            <w:tcW w:w="1701" w:type="dxa"/>
            <w:tcMar>
              <w:top w:w="90" w:type="dxa"/>
              <w:left w:w="90" w:type="dxa"/>
              <w:bottom w:w="90" w:type="dxa"/>
              <w:right w:w="90" w:type="dxa"/>
            </w:tcMar>
            <w:vAlign w:val="center"/>
          </w:tcPr>
          <w:p w14:paraId="415D4B6C" w14:textId="77777777" w:rsidR="004E4F17" w:rsidRDefault="008375FC">
            <w:pPr>
              <w:spacing w:before="20" w:after="20"/>
              <w:jc w:val="center"/>
            </w:pPr>
            <w:r>
              <w:rPr>
                <w:sz w:val="21"/>
              </w:rPr>
              <w:t>0,8</w:t>
            </w:r>
          </w:p>
        </w:tc>
      </w:tr>
      <w:tr w:rsidR="004E4F17" w14:paraId="68E82E81" w14:textId="77777777">
        <w:trPr>
          <w:cantSplit/>
          <w:jc w:val="center"/>
        </w:trPr>
        <w:tc>
          <w:tcPr>
            <w:tcW w:w="2835" w:type="dxa"/>
            <w:tcMar>
              <w:top w:w="90" w:type="dxa"/>
              <w:left w:w="90" w:type="dxa"/>
              <w:bottom w:w="90" w:type="dxa"/>
              <w:right w:w="90" w:type="dxa"/>
            </w:tcMar>
            <w:vAlign w:val="center"/>
          </w:tcPr>
          <w:p w14:paraId="6AB37C88" w14:textId="77777777" w:rsidR="004E4F17" w:rsidRDefault="008375FC">
            <w:pPr>
              <w:spacing w:before="20" w:after="20"/>
              <w:jc w:val="left"/>
            </w:pPr>
            <w:r>
              <w:rPr>
                <w:sz w:val="21"/>
              </w:rPr>
              <w:t>5</w:t>
            </w:r>
          </w:p>
        </w:tc>
        <w:tc>
          <w:tcPr>
            <w:tcW w:w="1701" w:type="dxa"/>
            <w:tcMar>
              <w:top w:w="90" w:type="dxa"/>
              <w:left w:w="90" w:type="dxa"/>
              <w:bottom w:w="90" w:type="dxa"/>
              <w:right w:w="90" w:type="dxa"/>
            </w:tcMar>
            <w:vAlign w:val="center"/>
          </w:tcPr>
          <w:p w14:paraId="02BD5137" w14:textId="77777777" w:rsidR="004E4F17" w:rsidRDefault="008375FC">
            <w:pPr>
              <w:spacing w:before="20" w:after="20"/>
              <w:jc w:val="center"/>
            </w:pPr>
            <w:r>
              <w:rPr>
                <w:sz w:val="21"/>
              </w:rPr>
              <w:t>1,0</w:t>
            </w:r>
          </w:p>
        </w:tc>
        <w:tc>
          <w:tcPr>
            <w:tcW w:w="1701" w:type="dxa"/>
            <w:tcMar>
              <w:top w:w="90" w:type="dxa"/>
              <w:left w:w="90" w:type="dxa"/>
              <w:bottom w:w="90" w:type="dxa"/>
              <w:right w:w="90" w:type="dxa"/>
            </w:tcMar>
            <w:vAlign w:val="center"/>
          </w:tcPr>
          <w:p w14:paraId="33E15C5C" w14:textId="77777777" w:rsidR="004E4F17" w:rsidRDefault="008375FC">
            <w:pPr>
              <w:spacing w:before="20" w:after="20"/>
              <w:jc w:val="center"/>
            </w:pPr>
            <w:r>
              <w:rPr>
                <w:sz w:val="21"/>
              </w:rPr>
              <w:t>1,0</w:t>
            </w:r>
          </w:p>
        </w:tc>
        <w:tc>
          <w:tcPr>
            <w:tcW w:w="1701" w:type="dxa"/>
            <w:tcMar>
              <w:top w:w="90" w:type="dxa"/>
              <w:left w:w="90" w:type="dxa"/>
              <w:bottom w:w="90" w:type="dxa"/>
              <w:right w:w="90" w:type="dxa"/>
            </w:tcMar>
            <w:vAlign w:val="center"/>
          </w:tcPr>
          <w:p w14:paraId="67A103CC" w14:textId="77777777" w:rsidR="004E4F17" w:rsidRDefault="008375FC">
            <w:pPr>
              <w:spacing w:before="20" w:after="20"/>
              <w:jc w:val="center"/>
            </w:pPr>
            <w:r>
              <w:rPr>
                <w:sz w:val="21"/>
              </w:rPr>
              <w:t>0,8</w:t>
            </w:r>
          </w:p>
        </w:tc>
        <w:tc>
          <w:tcPr>
            <w:tcW w:w="1701" w:type="dxa"/>
            <w:tcMar>
              <w:top w:w="90" w:type="dxa"/>
              <w:left w:w="90" w:type="dxa"/>
              <w:bottom w:w="90" w:type="dxa"/>
              <w:right w:w="90" w:type="dxa"/>
            </w:tcMar>
            <w:vAlign w:val="center"/>
          </w:tcPr>
          <w:p w14:paraId="271B99CE" w14:textId="77777777" w:rsidR="004E4F17" w:rsidRDefault="008375FC">
            <w:pPr>
              <w:spacing w:before="20" w:after="20"/>
              <w:jc w:val="center"/>
            </w:pPr>
            <w:r>
              <w:rPr>
                <w:sz w:val="21"/>
              </w:rPr>
              <w:t>0,9</w:t>
            </w:r>
          </w:p>
        </w:tc>
      </w:tr>
      <w:tr w:rsidR="004E4F17" w14:paraId="5EC7EDE2" w14:textId="77777777">
        <w:trPr>
          <w:cantSplit/>
          <w:jc w:val="center"/>
        </w:trPr>
        <w:tc>
          <w:tcPr>
            <w:tcW w:w="2835" w:type="dxa"/>
            <w:tcMar>
              <w:top w:w="90" w:type="dxa"/>
              <w:left w:w="90" w:type="dxa"/>
              <w:bottom w:w="90" w:type="dxa"/>
              <w:right w:w="90" w:type="dxa"/>
            </w:tcMar>
            <w:vAlign w:val="center"/>
          </w:tcPr>
          <w:p w14:paraId="2E4CED52" w14:textId="77777777" w:rsidR="004E4F17" w:rsidRDefault="008375FC">
            <w:pPr>
              <w:spacing w:before="20" w:after="20"/>
              <w:jc w:val="left"/>
            </w:pPr>
            <w:r>
              <w:rPr>
                <w:sz w:val="21"/>
              </w:rPr>
              <w:t>7</w:t>
            </w:r>
          </w:p>
        </w:tc>
        <w:tc>
          <w:tcPr>
            <w:tcW w:w="1701" w:type="dxa"/>
            <w:tcMar>
              <w:top w:w="90" w:type="dxa"/>
              <w:left w:w="90" w:type="dxa"/>
              <w:bottom w:w="90" w:type="dxa"/>
              <w:right w:w="90" w:type="dxa"/>
            </w:tcMar>
            <w:vAlign w:val="center"/>
          </w:tcPr>
          <w:p w14:paraId="58393030" w14:textId="77777777" w:rsidR="004E4F17" w:rsidRDefault="008375FC">
            <w:pPr>
              <w:spacing w:before="20" w:after="20"/>
              <w:jc w:val="center"/>
            </w:pPr>
            <w:r>
              <w:rPr>
                <w:sz w:val="21"/>
              </w:rPr>
              <w:t>1,0</w:t>
            </w:r>
          </w:p>
        </w:tc>
        <w:tc>
          <w:tcPr>
            <w:tcW w:w="1701" w:type="dxa"/>
            <w:tcMar>
              <w:top w:w="90" w:type="dxa"/>
              <w:left w:w="90" w:type="dxa"/>
              <w:bottom w:w="90" w:type="dxa"/>
              <w:right w:w="90" w:type="dxa"/>
            </w:tcMar>
            <w:vAlign w:val="center"/>
          </w:tcPr>
          <w:p w14:paraId="24FA93A1" w14:textId="77777777" w:rsidR="004E4F17" w:rsidRDefault="008375FC">
            <w:pPr>
              <w:spacing w:before="20" w:after="20"/>
              <w:jc w:val="center"/>
            </w:pPr>
            <w:r>
              <w:rPr>
                <w:sz w:val="21"/>
              </w:rPr>
              <w:t>1,0</w:t>
            </w:r>
          </w:p>
        </w:tc>
        <w:tc>
          <w:tcPr>
            <w:tcW w:w="1701" w:type="dxa"/>
            <w:tcMar>
              <w:top w:w="90" w:type="dxa"/>
              <w:left w:w="90" w:type="dxa"/>
              <w:bottom w:w="90" w:type="dxa"/>
              <w:right w:w="90" w:type="dxa"/>
            </w:tcMar>
            <w:vAlign w:val="center"/>
          </w:tcPr>
          <w:p w14:paraId="3BFE5A6F" w14:textId="77777777" w:rsidR="004E4F17" w:rsidRDefault="008375FC">
            <w:pPr>
              <w:spacing w:before="20" w:after="20"/>
              <w:jc w:val="center"/>
            </w:pPr>
            <w:r>
              <w:rPr>
                <w:sz w:val="21"/>
              </w:rPr>
              <w:t>0,9</w:t>
            </w:r>
          </w:p>
        </w:tc>
        <w:tc>
          <w:tcPr>
            <w:tcW w:w="1701" w:type="dxa"/>
            <w:tcMar>
              <w:top w:w="90" w:type="dxa"/>
              <w:left w:w="90" w:type="dxa"/>
              <w:bottom w:w="90" w:type="dxa"/>
              <w:right w:w="90" w:type="dxa"/>
            </w:tcMar>
            <w:vAlign w:val="center"/>
          </w:tcPr>
          <w:p w14:paraId="27E03116" w14:textId="77777777" w:rsidR="004E4F17" w:rsidRDefault="008375FC">
            <w:pPr>
              <w:spacing w:before="20" w:after="20"/>
              <w:jc w:val="center"/>
            </w:pPr>
            <w:r>
              <w:rPr>
                <w:sz w:val="21"/>
              </w:rPr>
              <w:t>1,0</w:t>
            </w:r>
          </w:p>
        </w:tc>
      </w:tr>
      <w:tr w:rsidR="004E4F17" w14:paraId="0BF644DB" w14:textId="77777777">
        <w:trPr>
          <w:cantSplit/>
          <w:jc w:val="center"/>
        </w:trPr>
        <w:tc>
          <w:tcPr>
            <w:tcW w:w="2835" w:type="dxa"/>
            <w:tcMar>
              <w:top w:w="90" w:type="dxa"/>
              <w:left w:w="90" w:type="dxa"/>
              <w:bottom w:w="90" w:type="dxa"/>
              <w:right w:w="90" w:type="dxa"/>
            </w:tcMar>
            <w:vAlign w:val="center"/>
          </w:tcPr>
          <w:p w14:paraId="36FDEF96" w14:textId="77777777" w:rsidR="004E4F17" w:rsidRDefault="008375FC">
            <w:pPr>
              <w:spacing w:before="20" w:after="20"/>
              <w:jc w:val="left"/>
            </w:pPr>
            <w:r>
              <w:rPr>
                <w:sz w:val="21"/>
              </w:rPr>
              <w:t>8</w:t>
            </w:r>
          </w:p>
        </w:tc>
        <w:tc>
          <w:tcPr>
            <w:tcW w:w="1701" w:type="dxa"/>
            <w:tcMar>
              <w:top w:w="90" w:type="dxa"/>
              <w:left w:w="90" w:type="dxa"/>
              <w:bottom w:w="90" w:type="dxa"/>
              <w:right w:w="90" w:type="dxa"/>
            </w:tcMar>
            <w:vAlign w:val="center"/>
          </w:tcPr>
          <w:p w14:paraId="46DD2A54" w14:textId="77777777" w:rsidR="004E4F17" w:rsidRDefault="008375FC">
            <w:pPr>
              <w:spacing w:before="20" w:after="20"/>
              <w:jc w:val="center"/>
            </w:pPr>
            <w:r>
              <w:rPr>
                <w:sz w:val="21"/>
              </w:rPr>
              <w:t>1,0</w:t>
            </w:r>
          </w:p>
        </w:tc>
        <w:tc>
          <w:tcPr>
            <w:tcW w:w="1701" w:type="dxa"/>
            <w:tcMar>
              <w:top w:w="90" w:type="dxa"/>
              <w:left w:w="90" w:type="dxa"/>
              <w:bottom w:w="90" w:type="dxa"/>
              <w:right w:w="90" w:type="dxa"/>
            </w:tcMar>
            <w:vAlign w:val="center"/>
          </w:tcPr>
          <w:p w14:paraId="2DADB461" w14:textId="77777777" w:rsidR="004E4F17" w:rsidRDefault="008375FC">
            <w:pPr>
              <w:spacing w:before="20" w:after="20"/>
              <w:jc w:val="center"/>
            </w:pPr>
            <w:r>
              <w:rPr>
                <w:sz w:val="21"/>
              </w:rPr>
              <w:t>1,0</w:t>
            </w:r>
          </w:p>
        </w:tc>
        <w:tc>
          <w:tcPr>
            <w:tcW w:w="1701" w:type="dxa"/>
            <w:tcMar>
              <w:top w:w="90" w:type="dxa"/>
              <w:left w:w="90" w:type="dxa"/>
              <w:bottom w:w="90" w:type="dxa"/>
              <w:right w:w="90" w:type="dxa"/>
            </w:tcMar>
            <w:vAlign w:val="center"/>
          </w:tcPr>
          <w:p w14:paraId="7BEDBB3C" w14:textId="77777777" w:rsidR="004E4F17" w:rsidRDefault="008375FC">
            <w:pPr>
              <w:spacing w:before="20" w:after="20"/>
              <w:jc w:val="center"/>
            </w:pPr>
            <w:r>
              <w:rPr>
                <w:sz w:val="21"/>
              </w:rPr>
              <w:t>1,0</w:t>
            </w:r>
          </w:p>
        </w:tc>
        <w:tc>
          <w:tcPr>
            <w:tcW w:w="1701" w:type="dxa"/>
            <w:tcMar>
              <w:top w:w="90" w:type="dxa"/>
              <w:left w:w="90" w:type="dxa"/>
              <w:bottom w:w="90" w:type="dxa"/>
              <w:right w:w="90" w:type="dxa"/>
            </w:tcMar>
            <w:vAlign w:val="center"/>
          </w:tcPr>
          <w:p w14:paraId="6A34F05E" w14:textId="77777777" w:rsidR="004E4F17" w:rsidRDefault="008375FC">
            <w:pPr>
              <w:spacing w:before="20" w:after="20"/>
              <w:jc w:val="center"/>
            </w:pPr>
            <w:r>
              <w:rPr>
                <w:sz w:val="21"/>
              </w:rPr>
              <w:t>1,0</w:t>
            </w:r>
          </w:p>
        </w:tc>
      </w:tr>
    </w:tbl>
    <w:p w14:paraId="01BC3EF5" w14:textId="77777777" w:rsidR="004E4F17" w:rsidRDefault="004E4F17"/>
    <w:p w14:paraId="2DC7F5BA" w14:textId="77777777" w:rsidR="004E4F17" w:rsidRDefault="008375FC">
      <w:pPr>
        <w:spacing w:after="140"/>
      </w:pPr>
      <w:r>
        <w:t>L'interasse è misurato nella direzione del carico; per interassi fra file non uniformi la fonte richiede la media aritmetica degli intervalli fra file. Non si usa la media delle distanze fra tutte le coppie. Si interpola linearmente. Oltre 8D il modulo mantiene alfa unitario; per una sola fila adotta alfa unitario, dichiarandolo. Sotto 2D occorre abilitare l'estrapolazione; alfa è limitato a zero–uno. Per disposizioni oblique o irregolari occorre accettare esplicitamente l'estensione per file proiettate pri</w:t>
      </w:r>
      <w:r>
        <w:t>ma di applicare la correzione per fila.</w:t>
      </w:r>
    </w:p>
    <w:p w14:paraId="6B2AA74D" w14:textId="77777777" w:rsidR="004E4F17" w:rsidRDefault="008375FC">
      <w:pPr>
        <w:pStyle w:val="Titolo2"/>
        <w:keepNext/>
        <w:spacing w:after="140"/>
      </w:pPr>
      <w:bookmarkStart w:id="136" w:name="_Toc244141381"/>
      <w:r>
        <w:t>Fonti e verifica</w:t>
      </w:r>
      <w:bookmarkEnd w:id="136"/>
    </w:p>
    <w:p w14:paraId="5E6137CC" w14:textId="77777777" w:rsidR="004E4F17" w:rsidRDefault="008375FC">
      <w:pPr>
        <w:spacing w:after="140"/>
      </w:pPr>
      <w:r>
        <w:t>Formule e tabelle implementate seguono una specifica interna di ANTHEA. Le fonti ufficiali consultabili sono indicate per consentire il controllo dell'edizione: l'applicabilità resta distinta dal semplice corretto calcolo numerico.</w:t>
      </w:r>
    </w:p>
    <w:p w14:paraId="52A66CA4" w14:textId="77777777" w:rsidR="004E4F17" w:rsidRDefault="008375FC">
      <w:pPr>
        <w:spacing w:after="140"/>
      </w:pPr>
      <w:r>
        <w:t>- Davisson M T, 1970, Lateral Load Capacity of Piles, Highway Research Record 333, pagine 104–112. La tabella di riduzione è quella ripresa nella specifica interna; non si afferma una verifica diretta della sua presenza nel lavoro originale.</w:t>
      </w:r>
    </w:p>
    <w:p w14:paraId="55A2C01F" w14:textId="77777777" w:rsidR="004E4F17" w:rsidRDefault="008375FC">
      <w:pPr>
        <w:spacing w:after="140"/>
      </w:pPr>
      <w:r>
        <w:lastRenderedPageBreak/>
        <w:t>- Davisson M T e Salley J R, 1970, Model Study of Laterally Loaded Piles, ASCE, volume 96, numero 5, pagine 1605–1627.</w:t>
      </w:r>
    </w:p>
    <w:p w14:paraId="5FB1385B" w14:textId="77777777" w:rsidR="004E4F17" w:rsidRDefault="008375FC">
      <w:pPr>
        <w:spacing w:after="140"/>
      </w:pPr>
      <w:r>
        <w:t>- FHWA GEC 12 volume I, 2016, Design and Construction of Driven Pile Foundations, FHWA-NHI-16-009: valori AASHTO 2014.</w:t>
      </w:r>
    </w:p>
    <w:p w14:paraId="2CCBE5C2" w14:textId="77777777" w:rsidR="004E4F17" w:rsidRDefault="008375FC">
      <w:pPr>
        <w:spacing w:after="140"/>
      </w:pPr>
      <w:r>
        <w:t>- FHWA GEC 10, 2018, Drilled Shafts Construction Procedures and Design Methods, FHWA-NHI-18-024: tabella 10-41 dei p-multiplier.</w:t>
      </w:r>
    </w:p>
    <w:p w14:paraId="253A1021" w14:textId="77777777" w:rsidR="004E4F17" w:rsidRDefault="008375FC">
      <w:pPr>
        <w:spacing w:after="140"/>
      </w:pPr>
      <w:r>
        <w:t>- Rollins et al., 2006; FEMA P-751, 2012: relazioni logaritmiche riprese nella specifica interna.</w:t>
      </w:r>
    </w:p>
    <w:p w14:paraId="3F8994DC" w14:textId="77777777" w:rsidR="004E4F17" w:rsidRDefault="008375FC">
      <w:pPr>
        <w:spacing w:after="140"/>
      </w:pPr>
      <w:r>
        <w:t>- Caltrans, California Amendments ad AASHTO LRFD, settembre 2025, paragrafo 10.7.2.4, equazioni 1–6 e tabella 10.7.2.4-2: interazioni palo-palo e modifica Caltrans.</w:t>
      </w:r>
    </w:p>
    <w:p w14:paraId="1C2091B8" w14:textId="77777777" w:rsidR="004E4F17" w:rsidRDefault="008375FC">
      <w:pPr>
        <w:spacing w:after="140"/>
      </w:pPr>
      <w:r>
        <w:t>La validazione automatica verifica nodi e interpolazioni, esempi numerici, leading e trailing, soglie, palo isolato, geometrie irregolari, simmetria per inversione del carico, invarianza per traslazione e rotazione congiunta di geometria e carico, archiviazione e rappresentazione WPF.</w:t>
      </w:r>
    </w:p>
    <w:p w14:paraId="2882F27F" w14:textId="77777777" w:rsidR="004E4F17" w:rsidRDefault="008375FC">
      <w:pPr>
        <w:pStyle w:val="Titolo1"/>
        <w:keepNext/>
        <w:spacing w:after="140"/>
      </w:pPr>
      <w:bookmarkStart w:id="137" w:name="_Toc244141382"/>
      <w:r>
        <w:t>Risposta elastica del palo orizzontale</w:t>
      </w:r>
      <w:bookmarkEnd w:id="137"/>
    </w:p>
    <w:p w14:paraId="429DC3E2" w14:textId="77777777" w:rsidR="004E4F17" w:rsidRDefault="008375FC">
      <w:pPr>
        <w:spacing w:after="140"/>
      </w:pPr>
      <w:r>
        <w:t>Il motore ElasticPile in GPCChecker.Geotechnics risolve una trave di Euler–Bernoulli su fondazione elastica di Winkler sotto azioni assegnate. Il metodo stratificato della capacità costruisce diagrammi limite ed equilibri di capacità e non contiene un solutore elastico: le due analisi restano distinte. ANTHEA gestisce soltanto archivio, presentazione e adattamento degli input.</w:t>
      </w:r>
    </w:p>
    <w:p w14:paraId="39709576" w14:textId="77777777" w:rsidR="004E4F17" w:rsidRDefault="008375FC">
      <w:pPr>
        <w:pStyle w:val="Titolo2"/>
        <w:keepNext/>
        <w:spacing w:after="140"/>
      </w:pPr>
      <w:bookmarkStart w:id="138" w:name="_Toc244141383"/>
      <w:r>
        <w:t>Fonti consultate e attribuzione</w:t>
      </w:r>
      <w:bookmarkEnd w:id="138"/>
    </w:p>
    <w:p w14:paraId="2F2299F9" w14:textId="77777777" w:rsidR="004E4F17" w:rsidRDefault="008375FC">
      <w:pPr>
        <w:spacing w:after="140"/>
      </w:pPr>
      <w:r>
        <w:t>La formulazione FEM è quella classica dell'elemento trave di Euler–Bernoulli: relazione cinematica delle sezioni piane, deformazioni da taglio trascurate e interpolazione di Hermite con spostamento e rotazione nodali. La convenzione dei segni qui dichiarata viene usata coerentemente nell'implementazione.</w:t>
      </w:r>
    </w:p>
    <w:p w14:paraId="5D79B195" w14:textId="77777777" w:rsidR="004E4F17" w:rsidRDefault="008375FC">
      <w:pPr>
        <w:spacing w:after="140"/>
      </w:pPr>
      <w:r>
        <w:t>Carlo Viggiani, Fondazioni: pp. 464–465 (§14.4.1), pp. 466–467 e pp. 478–479 (equazione 14.25 e tabelle 14.5–14.6), con le pagine adiacenti 476–477 e 480–481. L'edizione della copia consultata non è identificabile: mancano frontespizio e colophon e la prefazione è datata dicembre 1998; tale data non viene usata per dedurre l'edizione. La trattazione è di Viggiani; le correlazioni sono attribuite agli autori indicati nel libro. Gli articoli originali non sono stati consultati.</w:t>
      </w:r>
    </w:p>
    <w:p w14:paraId="209E8FF3" w14:textId="77777777" w:rsidR="004E4F17" w:rsidRDefault="008375FC">
      <w:pPr>
        <w:pStyle w:val="Titolo2"/>
        <w:keepNext/>
        <w:spacing w:after="140"/>
      </w:pPr>
      <w:bookmarkStart w:id="139" w:name="_Toc244141384"/>
      <w:r>
        <w:t>Modulo di reazione e conversioni</w:t>
      </w:r>
      <w:bookmarkEnd w:id="139"/>
    </w:p>
    <w:p w14:paraId="7E05298D" w14:textId="77777777" w:rsidR="004E4F17" w:rsidRDefault="008375FC">
      <w:pPr>
        <w:spacing w:after="140"/>
      </w:pPr>
      <w:r>
        <w:t>Si definisce kh come pressione orizzontale divisa per spostamento: unità F/L³. La larghezza di interazione adottata è il diametro geotecnico D, costante. La pressione elastica sul palo è opposta allo spostamento; la reazione per unità di lunghezza q ha unità F/L.</w:t>
      </w:r>
    </w:p>
    <w:p w14:paraId="271802FB" w14:textId="77777777" w:rsidR="004E4F17" w:rsidRDefault="008375FC">
      <w:pPr>
        <w:keepNext/>
        <w:spacing w:before="60" w:after="80"/>
        <w:ind w:left="255"/>
      </w:pPr>
      <m:oMathPara>
        <m:oMath>
          <m:r>
            <m:t>k=D</m:t>
          </m:r>
          <m:sSub>
            <m:e>
              <m:r>
                <m:t>k</m:t>
              </m:r>
            </m:e>
            <m:sub>
              <m:r>
                <m:t>h</m:t>
              </m:r>
            </m:sub>
          </m:sSub>
        </m:oMath>
      </m:oMathPara>
    </w:p>
    <w:p w14:paraId="5F371B4B" w14:textId="77777777" w:rsidR="004E4F17" w:rsidRDefault="008375FC">
      <w:pPr>
        <w:spacing w:before="60" w:after="80"/>
        <w:ind w:left="255"/>
      </w:pPr>
      <m:oMathPara>
        <m:oMath>
          <m:r>
            <m:t>q=−ky</m:t>
          </m:r>
        </m:oMath>
      </m:oMathPara>
    </w:p>
    <w:p w14:paraId="601EEA5B" w14:textId="77777777" w:rsidR="004E4F17" w:rsidRDefault="008375FC">
      <w:pPr>
        <w:spacing w:after="140"/>
      </w:pPr>
      <w:r>
        <w:t xml:space="preserve">La rigidezza distribuita k ha unità F/L². Se l'utente assegna direttamente k, il diametro non viene moltiplicato una seconda volta. In tabella si mostra anche </w:t>
      </w:r>
      <m:oMath>
        <m:sSub>
          <m:e>
            <m:r>
              <m:t>k</m:t>
            </m:r>
          </m:e>
          <m:sub>
            <m:r>
              <m:t>h</m:t>
            </m:r>
          </m:sub>
        </m:sSub>
      </m:oMath>
      <w:r>
        <w:t xml:space="preserve"> equivalente </w:t>
      </w:r>
      <m:oMath>
        <m:r>
          <m:t>=k/D</m:t>
        </m:r>
      </m:oMath>
      <w:r>
        <w:t>. Per una discretizzazione a molle concentrate sarebbe K_i = integrale di k sulla lunghezza tributaria, con unità F/L. Qui si calcola K* esclusivamente per la rappresentazione e la tabella dei nodi: il solutore continua a usare la matrice consistente. La lunghezza tributaria va dai punti medi dei due elementi adiacenti; agli estremi è una sola mezza lunghezza. Checker integra k su questi tratti, separatamente sui due lati di eventuali discontinuità. Non si assegnano molle scalari al posto della matrice FEM.</w:t>
      </w:r>
    </w:p>
    <w:p w14:paraId="1D11844B" w14:textId="77777777" w:rsidR="004E4F17" w:rsidRDefault="008375FC">
      <w:pPr>
        <w:spacing w:after="140"/>
      </w:pPr>
      <w:r>
        <w:t xml:space="preserve">Sono disponibili kh costante manuale, nh manuale nella legge Reese–Matlock, selezione assistita di nh nelle tabelle 14.5 e 14.6, correlazione A </w:t>
      </w:r>
      <w:r>
        <w:rPr>
          <w:rFonts w:ascii="Calibri" w:eastAsia="Calibri" w:hAnsi="Calibri" w:cs="Calibri"/>
        </w:rPr>
        <w:t>γ</w:t>
      </w:r>
      <w:r>
        <w:t xml:space="preserve">/1,35 e k distribuito manuale. Viggiani scrive </w:t>
      </w:r>
      <m:oMath>
        <m:r>
          <m:t>p=</m:t>
        </m:r>
        <m:sSub>
          <m:e>
            <m:r>
              <m:t>k</m:t>
            </m:r>
          </m:e>
          <m:sub>
            <m:r>
              <m:t>h</m:t>
            </m:r>
          </m:sub>
        </m:sSub>
        <m:r>
          <m:t>y</m:t>
        </m:r>
      </m:oMath>
      <w:r>
        <w:t xml:space="preserve">, </w:t>
      </w:r>
      <m:oMath>
        <m:r>
          <m:t>P=p</m:t>
        </m:r>
        <m:r>
          <m:t>d</m:t>
        </m:r>
      </m:oMath>
      <w:r>
        <w:t xml:space="preserve"> ed </w:t>
      </w:r>
      <m:oMath>
        <m:sSub>
          <m:e>
            <m:r>
              <m:t>E</m:t>
            </m:r>
          </m:e>
          <m:sub>
            <m:r>
              <m:t>s</m:t>
            </m:r>
          </m:sub>
        </m:sSub>
        <m:r>
          <m:t>=</m:t>
        </m:r>
        <m:sSub>
          <m:e>
            <m:r>
              <m:t>k</m:t>
            </m:r>
          </m:e>
          <m:sub>
            <m:r>
              <m:t>h</m:t>
            </m:r>
          </m:sub>
        </m:sSub>
        <m:r>
          <m:t>d</m:t>
        </m:r>
      </m:oMath>
      <w:r>
        <w:t xml:space="preserve">; il nostro k corrisponde a Es. p e P nel testo sono le intensità resistenti; la reazione sul palo qui ha il segno </w:t>
      </w:r>
      <m:oMath>
        <m:r>
          <m:t>q=−k</m:t>
        </m:r>
        <m:r>
          <m:t>y</m:t>
        </m:r>
      </m:oMath>
      <w:r>
        <w:t>.</w:t>
      </w:r>
    </w:p>
    <w:p w14:paraId="440D05EA" w14:textId="77777777" w:rsidR="004E4F17" w:rsidRDefault="008375FC">
      <w:pPr>
        <w:keepNext/>
        <w:spacing w:before="60" w:after="80"/>
        <w:ind w:left="255"/>
      </w:pPr>
      <m:oMathPara>
        <m:oMath>
          <m:sSub>
            <m:e>
              <m:r>
                <m:t>k</m:t>
              </m:r>
            </m:e>
            <m:sub>
              <m:r>
                <m:t>h</m:t>
              </m:r>
            </m:sub>
          </m:sSub>
          <m:r>
            <m:t>(z)=</m:t>
          </m:r>
          <m:sSub>
            <m:e>
              <m:r>
                <m:t>n</m:t>
              </m:r>
            </m:e>
            <m:sub>
              <m:r>
                <m:t>h</m:t>
              </m:r>
            </m:sub>
          </m:sSub>
          <m:f>
            <m:fPr>
              <m:type m:val="bar"/>
            </m:fPr>
            <m:num>
              <m:r>
                <m:t>z</m:t>
              </m:r>
            </m:num>
            <m:den>
              <m:r>
                <m:t>D</m:t>
              </m:r>
            </m:den>
          </m:f>
        </m:oMath>
      </m:oMathPara>
    </w:p>
    <w:p w14:paraId="42A8C596" w14:textId="77777777" w:rsidR="004E4F17" w:rsidRDefault="008375FC">
      <w:pPr>
        <w:spacing w:before="60" w:after="80"/>
        <w:ind w:left="255"/>
      </w:pPr>
      <m:oMathPara>
        <m:oMath>
          <m:r>
            <m:t>k(z)=</m:t>
          </m:r>
          <m:sSub>
            <m:e>
              <m:r>
                <m:t>E</m:t>
              </m:r>
            </m:e>
            <m:sub>
              <m:r>
                <m:t>s</m:t>
              </m:r>
            </m:sub>
          </m:sSub>
          <m:r>
            <m:t>=</m:t>
          </m:r>
          <m:sSub>
            <m:e>
              <m:r>
                <m:t>n</m:t>
              </m:r>
            </m:e>
            <m:sub>
              <m:r>
                <m:t>h</m:t>
              </m:r>
            </m:sub>
          </m:sSub>
          <m:r>
            <m:t>z</m:t>
          </m:r>
        </m:oMath>
      </m:oMathPara>
    </w:p>
    <w:p w14:paraId="5FB0F4B1" w14:textId="77777777" w:rsidR="004E4F17" w:rsidRDefault="008375FC">
      <w:pPr>
        <w:spacing w:after="140"/>
      </w:pPr>
      <w:r>
        <w:t>kh e nh hanno entrambi dimensioni F/L³, k ha F/L². La legge lineare è attribuita a Reese e Matlock (1956). Il testo la associa a terreni incoerenti, argille normalmente consolidate o debolmente sovraconsolidate; kh costante è associato alle argille sovraconsolidate. Le correlazioni costanti con E50 e cu discusse a p. 466 non sono assegnate automaticamente: questa implementazione mantiene kh costante come input manuale. L'utente documenta drenaggio, stato tensionale e livello di deformazione; non si deduce k</w:t>
      </w:r>
      <w:r>
        <w:t>h dalla sola classificazione del terreno.</w:t>
      </w:r>
    </w:p>
    <w:p w14:paraId="22A8050B" w14:textId="77777777" w:rsidR="004E4F17" w:rsidRDefault="008375FC">
      <w:pPr>
        <w:pStyle w:val="Titolo2"/>
        <w:keepNext/>
        <w:spacing w:after="140"/>
      </w:pPr>
      <w:bookmarkStart w:id="140" w:name="_Toc244141385"/>
      <w:r>
        <w:t>Parametri delle tabelle di Viggiani</w:t>
      </w:r>
      <w:bookmarkEnd w:id="140"/>
    </w:p>
    <w:p w14:paraId="22D62933" w14:textId="77777777" w:rsidR="004E4F17" w:rsidRDefault="008375FC">
      <w:pPr>
        <w:spacing w:after="140"/>
      </w:pPr>
      <w:r>
        <w:t>La tabella 14.5 separa A, adimensionale, dai valori direttamente consigliati di nh. Gli intervalli di A non sono intervalli di nh. I valori tabellati di nh sono in N/cm³:</w:t>
      </w:r>
    </w:p>
    <w:p w14:paraId="0CF757D5" w14:textId="77777777" w:rsidR="004E4F17" w:rsidRDefault="008375FC">
      <w:pPr>
        <w:spacing w:before="60" w:after="80"/>
        <w:ind w:left="255"/>
      </w:pPr>
      <m:oMathPara>
        <m:oMath>
          <m:r>
            <m:t>1</m:t>
          </m:r>
          <m:r>
            <m:rPr>
              <m:sty m:val="p"/>
            </m:rPr>
            <m:t>N</m:t>
          </m:r>
          <m:r>
            <m:t>/</m:t>
          </m:r>
          <m:r>
            <m:rPr>
              <m:sty m:val="p"/>
            </m:rPr>
            <m:t>c</m:t>
          </m:r>
          <m:sSup>
            <m:e>
              <m:r>
                <m:rPr>
                  <m:sty m:val="p"/>
                </m:rPr>
                <m:t>m</m:t>
              </m:r>
            </m:e>
            <m:sup>
              <m:r>
                <m:t>3</m:t>
              </m:r>
            </m:sup>
          </m:sSup>
          <m:r>
            <m:t>=1000</m:t>
          </m:r>
          <m:r>
            <m:rPr>
              <m:sty m:val="p"/>
            </m:rPr>
            <m:t>kN</m:t>
          </m:r>
          <m:r>
            <m:t>/</m:t>
          </m:r>
          <m:sSup>
            <m:e>
              <m:r>
                <m:rPr>
                  <m:sty m:val="p"/>
                </m:rPr>
                <m:t>m</m:t>
              </m:r>
            </m:e>
            <m:sup>
              <m:r>
                <m:t>3</m:t>
              </m:r>
            </m:sup>
          </m:sSup>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4E4F17" w14:paraId="6E1284A3" w14:textId="77777777">
        <w:trPr>
          <w:cantSplit/>
          <w:tblHeader/>
          <w:jc w:val="center"/>
        </w:trPr>
        <w:tc>
          <w:tcPr>
            <w:tcW w:w="2835" w:type="dxa"/>
            <w:shd w:val="clear" w:color="auto" w:fill="E7E6E6"/>
            <w:tcMar>
              <w:top w:w="90" w:type="dxa"/>
              <w:left w:w="90" w:type="dxa"/>
              <w:bottom w:w="90" w:type="dxa"/>
              <w:right w:w="90" w:type="dxa"/>
            </w:tcMar>
            <w:vAlign w:val="center"/>
          </w:tcPr>
          <w:p w14:paraId="07F132BD" w14:textId="77777777" w:rsidR="004E4F17" w:rsidRDefault="008375FC">
            <w:pPr>
              <w:spacing w:before="20" w:after="20"/>
              <w:jc w:val="left"/>
            </w:pPr>
            <w:r>
              <w:rPr>
                <w:b/>
                <w:sz w:val="21"/>
              </w:rPr>
              <w:t>Addensamento</w:t>
            </w:r>
          </w:p>
        </w:tc>
        <w:tc>
          <w:tcPr>
            <w:tcW w:w="1701" w:type="dxa"/>
            <w:shd w:val="clear" w:color="auto" w:fill="E7E6E6"/>
            <w:tcMar>
              <w:top w:w="90" w:type="dxa"/>
              <w:left w:w="90" w:type="dxa"/>
              <w:bottom w:w="90" w:type="dxa"/>
              <w:right w:w="90" w:type="dxa"/>
            </w:tcMar>
            <w:vAlign w:val="center"/>
          </w:tcPr>
          <w:p w14:paraId="4B344484" w14:textId="77777777" w:rsidR="004E4F17" w:rsidRDefault="008375FC">
            <w:pPr>
              <w:spacing w:before="20" w:after="20"/>
              <w:jc w:val="center"/>
            </w:pPr>
            <w:r>
              <w:rPr>
                <w:b/>
                <w:sz w:val="21"/>
              </w:rPr>
              <w:t>A orientativo</w:t>
            </w:r>
          </w:p>
        </w:tc>
        <w:tc>
          <w:tcPr>
            <w:tcW w:w="1701" w:type="dxa"/>
            <w:shd w:val="clear" w:color="auto" w:fill="E7E6E6"/>
            <w:tcMar>
              <w:top w:w="90" w:type="dxa"/>
              <w:left w:w="90" w:type="dxa"/>
              <w:bottom w:w="90" w:type="dxa"/>
              <w:right w:w="90" w:type="dxa"/>
            </w:tcMar>
            <w:vAlign w:val="center"/>
          </w:tcPr>
          <w:p w14:paraId="2F355D36" w14:textId="77777777" w:rsidR="004E4F17" w:rsidRDefault="008375FC">
            <w:pPr>
              <w:spacing w:before="20" w:after="20"/>
              <w:jc w:val="center"/>
            </w:pPr>
            <w:r>
              <w:rPr>
                <w:b/>
                <w:sz w:val="21"/>
              </w:rPr>
              <w:t>A consigliato</w:t>
            </w:r>
          </w:p>
        </w:tc>
        <w:tc>
          <w:tcPr>
            <w:tcW w:w="1701" w:type="dxa"/>
            <w:shd w:val="clear" w:color="auto" w:fill="E7E6E6"/>
            <w:tcMar>
              <w:top w:w="90" w:type="dxa"/>
              <w:left w:w="90" w:type="dxa"/>
              <w:bottom w:w="90" w:type="dxa"/>
              <w:right w:w="90" w:type="dxa"/>
            </w:tcMar>
            <w:vAlign w:val="center"/>
          </w:tcPr>
          <w:p w14:paraId="2D45B19E" w14:textId="77777777" w:rsidR="004E4F17" w:rsidRDefault="008375FC">
            <w:pPr>
              <w:spacing w:before="20" w:after="20"/>
              <w:jc w:val="left"/>
            </w:pPr>
            <w:r>
              <w:rPr>
                <w:b/>
                <w:sz w:val="21"/>
              </w:rPr>
              <w:t>nh sabbie non immerse [N/cm³]</w:t>
            </w:r>
          </w:p>
        </w:tc>
        <w:tc>
          <w:tcPr>
            <w:tcW w:w="1701" w:type="dxa"/>
            <w:shd w:val="clear" w:color="auto" w:fill="E7E6E6"/>
            <w:tcMar>
              <w:top w:w="90" w:type="dxa"/>
              <w:left w:w="90" w:type="dxa"/>
              <w:bottom w:w="90" w:type="dxa"/>
              <w:right w:w="90" w:type="dxa"/>
            </w:tcMar>
            <w:vAlign w:val="center"/>
          </w:tcPr>
          <w:p w14:paraId="65BBBB6F" w14:textId="77777777" w:rsidR="004E4F17" w:rsidRDefault="008375FC">
            <w:pPr>
              <w:spacing w:before="20" w:after="20"/>
              <w:jc w:val="left"/>
            </w:pPr>
            <w:r>
              <w:rPr>
                <w:b/>
                <w:sz w:val="21"/>
              </w:rPr>
              <w:t>nh sabbie immerse [N/cm³]</w:t>
            </w:r>
          </w:p>
        </w:tc>
      </w:tr>
      <w:tr w:rsidR="004E4F17" w14:paraId="0C54829B" w14:textId="77777777">
        <w:trPr>
          <w:cantSplit/>
          <w:jc w:val="center"/>
        </w:trPr>
        <w:tc>
          <w:tcPr>
            <w:tcW w:w="2835" w:type="dxa"/>
            <w:tcMar>
              <w:top w:w="90" w:type="dxa"/>
              <w:left w:w="90" w:type="dxa"/>
              <w:bottom w:w="90" w:type="dxa"/>
              <w:right w:w="90" w:type="dxa"/>
            </w:tcMar>
            <w:vAlign w:val="center"/>
          </w:tcPr>
          <w:p w14:paraId="57774FF5" w14:textId="77777777" w:rsidR="004E4F17" w:rsidRDefault="008375FC">
            <w:pPr>
              <w:spacing w:before="20" w:after="20"/>
              <w:jc w:val="left"/>
            </w:pPr>
            <w:r>
              <w:rPr>
                <w:sz w:val="21"/>
              </w:rPr>
              <w:t>Sciolto</w:t>
            </w:r>
          </w:p>
        </w:tc>
        <w:tc>
          <w:tcPr>
            <w:tcW w:w="1701" w:type="dxa"/>
            <w:tcMar>
              <w:top w:w="90" w:type="dxa"/>
              <w:left w:w="90" w:type="dxa"/>
              <w:bottom w:w="90" w:type="dxa"/>
              <w:right w:w="90" w:type="dxa"/>
            </w:tcMar>
            <w:vAlign w:val="center"/>
          </w:tcPr>
          <w:p w14:paraId="174355D4" w14:textId="77777777" w:rsidR="004E4F17" w:rsidRDefault="008375FC">
            <w:pPr>
              <w:spacing w:before="20" w:after="20"/>
              <w:jc w:val="center"/>
            </w:pPr>
            <w:r>
              <w:rPr>
                <w:sz w:val="21"/>
              </w:rPr>
              <w:t>100–300</w:t>
            </w:r>
          </w:p>
        </w:tc>
        <w:tc>
          <w:tcPr>
            <w:tcW w:w="1701" w:type="dxa"/>
            <w:tcMar>
              <w:top w:w="90" w:type="dxa"/>
              <w:left w:w="90" w:type="dxa"/>
              <w:bottom w:w="90" w:type="dxa"/>
              <w:right w:w="90" w:type="dxa"/>
            </w:tcMar>
            <w:vAlign w:val="center"/>
          </w:tcPr>
          <w:p w14:paraId="0D40681B" w14:textId="77777777" w:rsidR="004E4F17" w:rsidRDefault="008375FC">
            <w:pPr>
              <w:spacing w:before="20" w:after="20"/>
              <w:jc w:val="center"/>
            </w:pPr>
            <w:r>
              <w:rPr>
                <w:sz w:val="21"/>
              </w:rPr>
              <w:t>200</w:t>
            </w:r>
          </w:p>
        </w:tc>
        <w:tc>
          <w:tcPr>
            <w:tcW w:w="1701" w:type="dxa"/>
            <w:tcMar>
              <w:top w:w="90" w:type="dxa"/>
              <w:left w:w="90" w:type="dxa"/>
              <w:bottom w:w="90" w:type="dxa"/>
              <w:right w:w="90" w:type="dxa"/>
            </w:tcMar>
            <w:vAlign w:val="center"/>
          </w:tcPr>
          <w:p w14:paraId="7AE68F39" w14:textId="77777777" w:rsidR="004E4F17" w:rsidRDefault="008375FC">
            <w:pPr>
              <w:spacing w:before="20" w:after="20"/>
              <w:jc w:val="center"/>
            </w:pPr>
            <w:r>
              <w:rPr>
                <w:sz w:val="21"/>
              </w:rPr>
              <w:t>2,5</w:t>
            </w:r>
          </w:p>
        </w:tc>
        <w:tc>
          <w:tcPr>
            <w:tcW w:w="1701" w:type="dxa"/>
            <w:tcMar>
              <w:top w:w="90" w:type="dxa"/>
              <w:left w:w="90" w:type="dxa"/>
              <w:bottom w:w="90" w:type="dxa"/>
              <w:right w:w="90" w:type="dxa"/>
            </w:tcMar>
            <w:vAlign w:val="center"/>
          </w:tcPr>
          <w:p w14:paraId="7A117F7B" w14:textId="77777777" w:rsidR="004E4F17" w:rsidRDefault="008375FC">
            <w:pPr>
              <w:spacing w:before="20" w:after="20"/>
              <w:jc w:val="center"/>
            </w:pPr>
            <w:r>
              <w:rPr>
                <w:sz w:val="21"/>
              </w:rPr>
              <w:t>1,5</w:t>
            </w:r>
          </w:p>
        </w:tc>
      </w:tr>
      <w:tr w:rsidR="004E4F17" w14:paraId="7969DACF" w14:textId="77777777">
        <w:trPr>
          <w:cantSplit/>
          <w:jc w:val="center"/>
        </w:trPr>
        <w:tc>
          <w:tcPr>
            <w:tcW w:w="2835" w:type="dxa"/>
            <w:tcMar>
              <w:top w:w="90" w:type="dxa"/>
              <w:left w:w="90" w:type="dxa"/>
              <w:bottom w:w="90" w:type="dxa"/>
              <w:right w:w="90" w:type="dxa"/>
            </w:tcMar>
            <w:vAlign w:val="center"/>
          </w:tcPr>
          <w:p w14:paraId="21231D99" w14:textId="77777777" w:rsidR="004E4F17" w:rsidRDefault="008375FC">
            <w:pPr>
              <w:spacing w:before="20" w:after="20"/>
              <w:jc w:val="left"/>
            </w:pPr>
            <w:r>
              <w:rPr>
                <w:sz w:val="21"/>
              </w:rPr>
              <w:t>Medio</w:t>
            </w:r>
          </w:p>
        </w:tc>
        <w:tc>
          <w:tcPr>
            <w:tcW w:w="1701" w:type="dxa"/>
            <w:tcMar>
              <w:top w:w="90" w:type="dxa"/>
              <w:left w:w="90" w:type="dxa"/>
              <w:bottom w:w="90" w:type="dxa"/>
              <w:right w:w="90" w:type="dxa"/>
            </w:tcMar>
            <w:vAlign w:val="center"/>
          </w:tcPr>
          <w:p w14:paraId="5B332D47" w14:textId="77777777" w:rsidR="004E4F17" w:rsidRDefault="008375FC">
            <w:pPr>
              <w:spacing w:before="20" w:after="20"/>
              <w:jc w:val="center"/>
            </w:pPr>
            <w:r>
              <w:rPr>
                <w:sz w:val="21"/>
              </w:rPr>
              <w:t>300–1000</w:t>
            </w:r>
          </w:p>
        </w:tc>
        <w:tc>
          <w:tcPr>
            <w:tcW w:w="1701" w:type="dxa"/>
            <w:tcMar>
              <w:top w:w="90" w:type="dxa"/>
              <w:left w:w="90" w:type="dxa"/>
              <w:bottom w:w="90" w:type="dxa"/>
              <w:right w:w="90" w:type="dxa"/>
            </w:tcMar>
            <w:vAlign w:val="center"/>
          </w:tcPr>
          <w:p w14:paraId="555CED8F" w14:textId="77777777" w:rsidR="004E4F17" w:rsidRDefault="008375FC">
            <w:pPr>
              <w:spacing w:before="20" w:after="20"/>
              <w:jc w:val="center"/>
            </w:pPr>
            <w:r>
              <w:rPr>
                <w:sz w:val="21"/>
              </w:rPr>
              <w:t>600</w:t>
            </w:r>
          </w:p>
        </w:tc>
        <w:tc>
          <w:tcPr>
            <w:tcW w:w="1701" w:type="dxa"/>
            <w:tcMar>
              <w:top w:w="90" w:type="dxa"/>
              <w:left w:w="90" w:type="dxa"/>
              <w:bottom w:w="90" w:type="dxa"/>
              <w:right w:w="90" w:type="dxa"/>
            </w:tcMar>
            <w:vAlign w:val="center"/>
          </w:tcPr>
          <w:p w14:paraId="69126EF3" w14:textId="77777777" w:rsidR="004E4F17" w:rsidRDefault="008375FC">
            <w:pPr>
              <w:spacing w:before="20" w:after="20"/>
              <w:jc w:val="center"/>
            </w:pPr>
            <w:r>
              <w:rPr>
                <w:sz w:val="21"/>
              </w:rPr>
              <w:t>7,5</w:t>
            </w:r>
          </w:p>
        </w:tc>
        <w:tc>
          <w:tcPr>
            <w:tcW w:w="1701" w:type="dxa"/>
            <w:tcMar>
              <w:top w:w="90" w:type="dxa"/>
              <w:left w:w="90" w:type="dxa"/>
              <w:bottom w:w="90" w:type="dxa"/>
              <w:right w:w="90" w:type="dxa"/>
            </w:tcMar>
            <w:vAlign w:val="center"/>
          </w:tcPr>
          <w:p w14:paraId="03373E9E" w14:textId="77777777" w:rsidR="004E4F17" w:rsidRDefault="008375FC">
            <w:pPr>
              <w:spacing w:before="20" w:after="20"/>
              <w:jc w:val="center"/>
            </w:pPr>
            <w:r>
              <w:rPr>
                <w:sz w:val="21"/>
              </w:rPr>
              <w:t>5</w:t>
            </w:r>
          </w:p>
        </w:tc>
      </w:tr>
      <w:tr w:rsidR="004E4F17" w14:paraId="134251BE" w14:textId="77777777">
        <w:trPr>
          <w:cantSplit/>
          <w:jc w:val="center"/>
        </w:trPr>
        <w:tc>
          <w:tcPr>
            <w:tcW w:w="2835" w:type="dxa"/>
            <w:tcMar>
              <w:top w:w="90" w:type="dxa"/>
              <w:left w:w="90" w:type="dxa"/>
              <w:bottom w:w="90" w:type="dxa"/>
              <w:right w:w="90" w:type="dxa"/>
            </w:tcMar>
            <w:vAlign w:val="center"/>
          </w:tcPr>
          <w:p w14:paraId="6CFC25DE" w14:textId="77777777" w:rsidR="004E4F17" w:rsidRDefault="008375FC">
            <w:pPr>
              <w:spacing w:before="20" w:after="20"/>
              <w:jc w:val="left"/>
            </w:pPr>
            <w:r>
              <w:rPr>
                <w:sz w:val="21"/>
              </w:rPr>
              <w:t>Denso</w:t>
            </w:r>
          </w:p>
        </w:tc>
        <w:tc>
          <w:tcPr>
            <w:tcW w:w="1701" w:type="dxa"/>
            <w:tcMar>
              <w:top w:w="90" w:type="dxa"/>
              <w:left w:w="90" w:type="dxa"/>
              <w:bottom w:w="90" w:type="dxa"/>
              <w:right w:w="90" w:type="dxa"/>
            </w:tcMar>
            <w:vAlign w:val="center"/>
          </w:tcPr>
          <w:p w14:paraId="2045B15B" w14:textId="77777777" w:rsidR="004E4F17" w:rsidRDefault="008375FC">
            <w:pPr>
              <w:spacing w:before="20" w:after="20"/>
              <w:jc w:val="center"/>
            </w:pPr>
            <w:r>
              <w:rPr>
                <w:sz w:val="21"/>
              </w:rPr>
              <w:t>1000–3000</w:t>
            </w:r>
          </w:p>
        </w:tc>
        <w:tc>
          <w:tcPr>
            <w:tcW w:w="1701" w:type="dxa"/>
            <w:tcMar>
              <w:top w:w="90" w:type="dxa"/>
              <w:left w:w="90" w:type="dxa"/>
              <w:bottom w:w="90" w:type="dxa"/>
              <w:right w:w="90" w:type="dxa"/>
            </w:tcMar>
            <w:vAlign w:val="center"/>
          </w:tcPr>
          <w:p w14:paraId="2CB1C5B4" w14:textId="77777777" w:rsidR="004E4F17" w:rsidRDefault="008375FC">
            <w:pPr>
              <w:spacing w:before="20" w:after="20"/>
              <w:jc w:val="center"/>
            </w:pPr>
            <w:r>
              <w:rPr>
                <w:sz w:val="21"/>
              </w:rPr>
              <w:t>1500</w:t>
            </w:r>
          </w:p>
        </w:tc>
        <w:tc>
          <w:tcPr>
            <w:tcW w:w="1701" w:type="dxa"/>
            <w:tcMar>
              <w:top w:w="90" w:type="dxa"/>
              <w:left w:w="90" w:type="dxa"/>
              <w:bottom w:w="90" w:type="dxa"/>
              <w:right w:w="90" w:type="dxa"/>
            </w:tcMar>
            <w:vAlign w:val="center"/>
          </w:tcPr>
          <w:p w14:paraId="3AFA5578" w14:textId="77777777" w:rsidR="004E4F17" w:rsidRDefault="008375FC">
            <w:pPr>
              <w:spacing w:before="20" w:after="20"/>
              <w:jc w:val="center"/>
            </w:pPr>
            <w:r>
              <w:rPr>
                <w:sz w:val="21"/>
              </w:rPr>
              <w:t>20</w:t>
            </w:r>
          </w:p>
        </w:tc>
        <w:tc>
          <w:tcPr>
            <w:tcW w:w="1701" w:type="dxa"/>
            <w:tcMar>
              <w:top w:w="90" w:type="dxa"/>
              <w:left w:w="90" w:type="dxa"/>
              <w:bottom w:w="90" w:type="dxa"/>
              <w:right w:w="90" w:type="dxa"/>
            </w:tcMar>
            <w:vAlign w:val="center"/>
          </w:tcPr>
          <w:p w14:paraId="30ADB695" w14:textId="77777777" w:rsidR="004E4F17" w:rsidRDefault="008375FC">
            <w:pPr>
              <w:spacing w:before="20" w:after="20"/>
              <w:jc w:val="center"/>
            </w:pPr>
            <w:r>
              <w:rPr>
                <w:sz w:val="21"/>
              </w:rPr>
              <w:t>12</w:t>
            </w:r>
          </w:p>
        </w:tc>
      </w:tr>
    </w:tbl>
    <w:p w14:paraId="724690CE" w14:textId="77777777" w:rsidR="004E4F17" w:rsidRDefault="004E4F17"/>
    <w:p w14:paraId="182E242D" w14:textId="77777777" w:rsidR="004E4F17" w:rsidRDefault="008375FC">
      <w:pPr>
        <w:spacing w:after="140"/>
      </w:pPr>
      <w:r>
        <w:t>Per la correlazione, equazione 14.25:</w:t>
      </w:r>
    </w:p>
    <w:p w14:paraId="3D2E9735" w14:textId="77777777" w:rsidR="004E4F17" w:rsidRDefault="008375FC">
      <w:pPr>
        <w:keepNext/>
        <w:spacing w:before="60" w:after="80"/>
        <w:ind w:left="255"/>
      </w:pPr>
      <m:oMathPara>
        <m:oMath>
          <m:sSub>
            <m:e>
              <m:r>
                <m:t>n</m:t>
              </m:r>
            </m:e>
            <m:sub>
              <m:r>
                <m:t>h</m:t>
              </m:r>
            </m:sub>
          </m:sSub>
          <m:r>
            <m:t>=</m:t>
          </m:r>
          <m:f>
            <m:fPr>
              <m:type m:val="bar"/>
            </m:fPr>
            <m:num>
              <m:r>
                <m:t>Aγ</m:t>
              </m:r>
            </m:num>
            <m:den>
              <m:r>
                <m:t>1,35</m:t>
              </m:r>
            </m:den>
          </m:f>
        </m:oMath>
      </m:oMathPara>
    </w:p>
    <w:p w14:paraId="3F6BA352" w14:textId="77777777" w:rsidR="004E4F17" w:rsidRDefault="008375FC">
      <w:pPr>
        <w:spacing w:before="60" w:after="80"/>
        <w:ind w:left="255"/>
      </w:pPr>
      <m:oMathPara>
        <m:oMath>
          <m:sSup>
            <m:e>
              <m:r>
                <m:t>γ</m:t>
              </m:r>
            </m:e>
            <m:sup>
              <m:r>
                <m:t>′</m:t>
              </m:r>
            </m:sup>
          </m:sSup>
          <m:r>
            <m:t>=</m:t>
          </m:r>
          <m:sSub>
            <m:e>
              <m:r>
                <m:t>γ</m:t>
              </m:r>
            </m:e>
            <m:sub>
              <m:r>
                <m:t>sat</m:t>
              </m:r>
            </m:sub>
          </m:sSub>
          <m:r>
            <m:t>−</m:t>
          </m:r>
          <m:sSub>
            <m:e>
              <m:r>
                <m:t>γ</m:t>
              </m:r>
            </m:e>
            <m:sub>
              <m:r>
                <m:t>w</m:t>
              </m:r>
            </m:sub>
          </m:sSub>
        </m:oMath>
      </m:oMathPara>
    </w:p>
    <w:p w14:paraId="1F655D2E" w14:textId="77777777" w:rsidR="004E4F17" w:rsidRDefault="008375FC">
      <w:pPr>
        <w:spacing w:after="140"/>
      </w:pPr>
      <w:r>
        <w:t xml:space="preserve">Con </w:t>
      </w:r>
      <w:r>
        <w:rPr>
          <w:rFonts w:ascii="Calibri" w:eastAsia="Calibri" w:hAnsi="Calibri" w:cs="Calibri"/>
        </w:rPr>
        <w:t>γ</w:t>
      </w:r>
      <w:r>
        <w:t xml:space="preserve"> in kN/m³ si ottiene nh in kN/m³. Sotto falda si usa </w:t>
      </w:r>
      <w:r>
        <w:rPr>
          <w:rFonts w:ascii="Calibri" w:eastAsia="Calibri" w:hAnsi="Calibri" w:cs="Calibri"/>
        </w:rPr>
        <w:t>γ′</w:t>
      </w:r>
      <w:r>
        <w:t xml:space="preserve">. A è inizializzato alla media aritmetica dell’intervallo della singola riga: 200, 650 o 2000. Il valore consigliato rimane distinto: 200, 600 o 1500. La media iniziale è una convenzione del software, non un valore consigliato da Viggiani. L’utente può modificarla e il ricalcolo conserva la scelta. La modalità correlazione è distinta dalla selezione dei valori di nh tabellati: ad esempio </w:t>
      </w:r>
      <m:oMath>
        <m:r>
          <m:t>A=600</m:t>
        </m:r>
      </m:oMath>
      <w:r>
        <w:t xml:space="preserve"> e </w:t>
      </w:r>
      <m:oMath>
        <m:r>
          <m:t>γ=18</m:t>
        </m:r>
      </m:oMath>
      <w:r>
        <w:t xml:space="preserve"> danno </w:t>
      </w:r>
      <m:oMath>
        <m:sSub>
          <m:e>
            <m:r>
              <m:t>n</m:t>
            </m:r>
          </m:e>
          <m:sub>
            <m:r>
              <m:t>h</m:t>
            </m:r>
          </m:sub>
        </m:sSub>
        <m:r>
          <m:t>=8000</m:t>
        </m:r>
      </m:oMath>
      <w:r>
        <w:t xml:space="preserve"> kN/m³, mentre la riga Medio non immerso della tabella dà 7500 kN/m³. Con </w:t>
      </w:r>
      <m:oMath>
        <m:sSub>
          <m:e>
            <m:r>
              <m:t>γ</m:t>
            </m:r>
          </m:e>
          <m:sub>
            <m:r>
              <m:t>sat</m:t>
            </m:r>
          </m:sub>
        </m:sSub>
        <m:r>
          <m:t>=20</m:t>
        </m:r>
      </m:oMath>
      <w:r>
        <w:t xml:space="preserve"> e </w:t>
      </w:r>
      <m:oMath>
        <m:sSub>
          <m:e>
            <m:r>
              <m:t>γ</m:t>
            </m:r>
          </m:e>
          <m:sub>
            <m:r>
              <m:t>w</m:t>
            </m:r>
          </m:sub>
        </m:sSub>
        <m:r>
          <m:t>=9</m:t>
        </m:r>
        <m:r>
          <m:t>,</m:t>
        </m:r>
        <m:r>
          <m:t>81</m:t>
        </m:r>
      </m:oMath>
      <w:r>
        <w:t xml:space="preserve">, la correlazione dà </w:t>
      </w:r>
      <m:oMath>
        <m:sSub>
          <m:e>
            <m:r>
              <m:t>n</m:t>
            </m:r>
          </m:e>
          <m:sub>
            <m:r>
              <m:t>h</m:t>
            </m:r>
          </m:sub>
        </m:sSub>
        <m:r>
          <m:t>=4528</m:t>
        </m:r>
        <m:r>
          <m:t>,</m:t>
        </m:r>
        <m:r>
          <m:t>888889</m:t>
        </m:r>
      </m:oMath>
      <w:r>
        <w:t xml:space="preserve"> kN/m³ sotto falda.</w:t>
      </w:r>
    </w:p>
    <w:p w14:paraId="0EB45FC4" w14:textId="77777777" w:rsidR="004E4F17" w:rsidRDefault="008375FC">
      <w:pPr>
        <w:spacing w:after="140"/>
      </w:pPr>
      <w:r>
        <w:t>La tabella 14.6 conserva separatamente tutte le righe e gli autori come stampati nel libro. I valori sono orientativi e non intercambiabili fra fonti. Per ogni intervallo si adotta inizialmente la sua media aritmetica, modificabile. Una riga a valore unico conserva quel valore. Intervallo, media iniziale, valore adottato e autore sono distinti; non si mediano righe o autori diversi. Cambiando fonte, la scelta precedente deve essere mantenuta o sostituita esplicitamente.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4E4F17" w14:paraId="74C1FADF" w14:textId="77777777">
        <w:trPr>
          <w:cantSplit/>
          <w:tblHeader/>
          <w:jc w:val="center"/>
        </w:trPr>
        <w:tc>
          <w:tcPr>
            <w:tcW w:w="2381" w:type="dxa"/>
            <w:shd w:val="clear" w:color="auto" w:fill="E7E6E6"/>
            <w:tcMar>
              <w:top w:w="90" w:type="dxa"/>
              <w:left w:w="90" w:type="dxa"/>
              <w:bottom w:w="90" w:type="dxa"/>
              <w:right w:w="90" w:type="dxa"/>
            </w:tcMar>
            <w:vAlign w:val="center"/>
          </w:tcPr>
          <w:p w14:paraId="38CAA291" w14:textId="77777777" w:rsidR="004E4F17" w:rsidRDefault="008375FC">
            <w:pPr>
              <w:spacing w:before="20" w:after="20"/>
              <w:jc w:val="left"/>
            </w:pPr>
            <w:r>
              <w:rPr>
                <w:b/>
                <w:sz w:val="21"/>
              </w:rPr>
              <w:t>Terreno</w:t>
            </w:r>
          </w:p>
        </w:tc>
        <w:tc>
          <w:tcPr>
            <w:tcW w:w="3402" w:type="dxa"/>
            <w:shd w:val="clear" w:color="auto" w:fill="E7E6E6"/>
            <w:tcMar>
              <w:top w:w="90" w:type="dxa"/>
              <w:left w:w="90" w:type="dxa"/>
              <w:bottom w:w="90" w:type="dxa"/>
              <w:right w:w="90" w:type="dxa"/>
            </w:tcMar>
            <w:vAlign w:val="center"/>
          </w:tcPr>
          <w:p w14:paraId="50CB6FA3" w14:textId="77777777" w:rsidR="004E4F17" w:rsidRDefault="008375FC">
            <w:pPr>
              <w:spacing w:before="20" w:after="20"/>
              <w:jc w:val="center"/>
            </w:pPr>
            <w:r>
              <w:rPr>
                <w:b/>
                <w:sz w:val="21"/>
              </w:rPr>
              <w:t>nh [N/cm³]</w:t>
            </w:r>
          </w:p>
        </w:tc>
        <w:tc>
          <w:tcPr>
            <w:tcW w:w="3855" w:type="dxa"/>
            <w:shd w:val="clear" w:color="auto" w:fill="E7E6E6"/>
            <w:tcMar>
              <w:top w:w="90" w:type="dxa"/>
              <w:left w:w="90" w:type="dxa"/>
              <w:bottom w:w="90" w:type="dxa"/>
              <w:right w:w="90" w:type="dxa"/>
            </w:tcMar>
            <w:vAlign w:val="center"/>
          </w:tcPr>
          <w:p w14:paraId="2786ADB0" w14:textId="77777777" w:rsidR="004E4F17" w:rsidRDefault="008375FC">
            <w:pPr>
              <w:spacing w:before="20" w:after="20"/>
              <w:jc w:val="left"/>
            </w:pPr>
            <w:r>
              <w:rPr>
                <w:b/>
                <w:sz w:val="21"/>
              </w:rPr>
              <w:t>Fonte indicata nella tabella 14.6</w:t>
            </w:r>
          </w:p>
        </w:tc>
      </w:tr>
      <w:tr w:rsidR="004E4F17" w14:paraId="188DBF59" w14:textId="77777777">
        <w:trPr>
          <w:cantSplit/>
          <w:jc w:val="center"/>
        </w:trPr>
        <w:tc>
          <w:tcPr>
            <w:tcW w:w="2381" w:type="dxa"/>
            <w:tcMar>
              <w:top w:w="90" w:type="dxa"/>
              <w:left w:w="90" w:type="dxa"/>
              <w:bottom w:w="90" w:type="dxa"/>
              <w:right w:w="90" w:type="dxa"/>
            </w:tcMar>
            <w:vAlign w:val="center"/>
          </w:tcPr>
          <w:p w14:paraId="50C23738" w14:textId="77777777" w:rsidR="004E4F17" w:rsidRDefault="008375FC">
            <w:pPr>
              <w:spacing w:before="20" w:after="20"/>
              <w:jc w:val="left"/>
            </w:pPr>
            <w:r>
              <w:rPr>
                <w:sz w:val="21"/>
              </w:rPr>
              <w:t>Argilla n.c. o lievemente o.c.</w:t>
            </w:r>
          </w:p>
        </w:tc>
        <w:tc>
          <w:tcPr>
            <w:tcW w:w="3402" w:type="dxa"/>
            <w:tcMar>
              <w:top w:w="90" w:type="dxa"/>
              <w:left w:w="90" w:type="dxa"/>
              <w:bottom w:w="90" w:type="dxa"/>
              <w:right w:w="90" w:type="dxa"/>
            </w:tcMar>
            <w:vAlign w:val="center"/>
          </w:tcPr>
          <w:p w14:paraId="45CD4313" w14:textId="77777777" w:rsidR="004E4F17" w:rsidRDefault="008375FC">
            <w:pPr>
              <w:spacing w:before="20" w:after="20"/>
              <w:jc w:val="center"/>
            </w:pPr>
            <w:r>
              <w:rPr>
                <w:sz w:val="21"/>
              </w:rPr>
              <w:t>0,2–3,5</w:t>
            </w:r>
          </w:p>
        </w:tc>
        <w:tc>
          <w:tcPr>
            <w:tcW w:w="3855" w:type="dxa"/>
            <w:tcMar>
              <w:top w:w="90" w:type="dxa"/>
              <w:left w:w="90" w:type="dxa"/>
              <w:bottom w:w="90" w:type="dxa"/>
              <w:right w:w="90" w:type="dxa"/>
            </w:tcMar>
            <w:vAlign w:val="center"/>
          </w:tcPr>
          <w:p w14:paraId="6E9300AC" w14:textId="77777777" w:rsidR="004E4F17" w:rsidRDefault="008375FC">
            <w:pPr>
              <w:spacing w:before="20" w:after="20"/>
              <w:jc w:val="left"/>
            </w:pPr>
            <w:r>
              <w:rPr>
                <w:sz w:val="21"/>
              </w:rPr>
              <w:t>Reese, Matlock, 1956</w:t>
            </w:r>
          </w:p>
        </w:tc>
      </w:tr>
      <w:tr w:rsidR="004E4F17" w14:paraId="5EBE326D" w14:textId="77777777">
        <w:trPr>
          <w:cantSplit/>
          <w:jc w:val="center"/>
        </w:trPr>
        <w:tc>
          <w:tcPr>
            <w:tcW w:w="2381" w:type="dxa"/>
            <w:tcMar>
              <w:top w:w="90" w:type="dxa"/>
              <w:left w:w="90" w:type="dxa"/>
              <w:bottom w:w="90" w:type="dxa"/>
              <w:right w:w="90" w:type="dxa"/>
            </w:tcMar>
            <w:vAlign w:val="center"/>
          </w:tcPr>
          <w:p w14:paraId="10F26C5D" w14:textId="77777777" w:rsidR="004E4F17" w:rsidRDefault="008375FC">
            <w:pPr>
              <w:spacing w:before="20" w:after="20"/>
              <w:jc w:val="left"/>
            </w:pPr>
            <w:r>
              <w:rPr>
                <w:sz w:val="21"/>
              </w:rPr>
              <w:t>Argilla n.c. o lievemente o.c.</w:t>
            </w:r>
          </w:p>
        </w:tc>
        <w:tc>
          <w:tcPr>
            <w:tcW w:w="3402" w:type="dxa"/>
            <w:tcMar>
              <w:top w:w="90" w:type="dxa"/>
              <w:left w:w="90" w:type="dxa"/>
              <w:bottom w:w="90" w:type="dxa"/>
              <w:right w:w="90" w:type="dxa"/>
            </w:tcMar>
            <w:vAlign w:val="center"/>
          </w:tcPr>
          <w:p w14:paraId="3F33D3A6" w14:textId="77777777" w:rsidR="004E4F17" w:rsidRDefault="008375FC">
            <w:pPr>
              <w:spacing w:before="20" w:after="20"/>
              <w:jc w:val="center"/>
            </w:pPr>
            <w:r>
              <w:rPr>
                <w:sz w:val="21"/>
              </w:rPr>
              <w:t>0,3–0,5</w:t>
            </w:r>
          </w:p>
        </w:tc>
        <w:tc>
          <w:tcPr>
            <w:tcW w:w="3855" w:type="dxa"/>
            <w:tcMar>
              <w:top w:w="90" w:type="dxa"/>
              <w:left w:w="90" w:type="dxa"/>
              <w:bottom w:w="90" w:type="dxa"/>
              <w:right w:w="90" w:type="dxa"/>
            </w:tcMar>
            <w:vAlign w:val="center"/>
          </w:tcPr>
          <w:p w14:paraId="424B530F" w14:textId="77777777" w:rsidR="004E4F17" w:rsidRDefault="008375FC">
            <w:pPr>
              <w:spacing w:before="20" w:after="20"/>
              <w:jc w:val="left"/>
            </w:pPr>
            <w:r>
              <w:rPr>
                <w:sz w:val="21"/>
              </w:rPr>
              <w:t>Davisson, Prakash, 1963</w:t>
            </w:r>
          </w:p>
        </w:tc>
      </w:tr>
      <w:tr w:rsidR="004E4F17" w14:paraId="5988EDD9" w14:textId="77777777">
        <w:trPr>
          <w:cantSplit/>
          <w:jc w:val="center"/>
        </w:trPr>
        <w:tc>
          <w:tcPr>
            <w:tcW w:w="2381" w:type="dxa"/>
            <w:tcMar>
              <w:top w:w="90" w:type="dxa"/>
              <w:left w:w="90" w:type="dxa"/>
              <w:bottom w:w="90" w:type="dxa"/>
              <w:right w:w="90" w:type="dxa"/>
            </w:tcMar>
            <w:vAlign w:val="center"/>
          </w:tcPr>
          <w:p w14:paraId="41A1607B" w14:textId="77777777" w:rsidR="004E4F17" w:rsidRDefault="008375FC">
            <w:pPr>
              <w:spacing w:before="20" w:after="20"/>
              <w:jc w:val="left"/>
            </w:pPr>
            <w:r>
              <w:rPr>
                <w:sz w:val="21"/>
              </w:rPr>
              <w:t>Argilla organica n.c.</w:t>
            </w:r>
          </w:p>
        </w:tc>
        <w:tc>
          <w:tcPr>
            <w:tcW w:w="3402" w:type="dxa"/>
            <w:tcMar>
              <w:top w:w="90" w:type="dxa"/>
              <w:left w:w="90" w:type="dxa"/>
              <w:bottom w:w="90" w:type="dxa"/>
              <w:right w:w="90" w:type="dxa"/>
            </w:tcMar>
            <w:vAlign w:val="center"/>
          </w:tcPr>
          <w:p w14:paraId="66FF2333" w14:textId="77777777" w:rsidR="004E4F17" w:rsidRDefault="008375FC">
            <w:pPr>
              <w:spacing w:before="20" w:after="20"/>
              <w:jc w:val="center"/>
            </w:pPr>
            <w:r>
              <w:rPr>
                <w:sz w:val="21"/>
              </w:rPr>
              <w:t>0,1–1</w:t>
            </w:r>
          </w:p>
        </w:tc>
        <w:tc>
          <w:tcPr>
            <w:tcW w:w="3855" w:type="dxa"/>
            <w:tcMar>
              <w:top w:w="90" w:type="dxa"/>
              <w:left w:w="90" w:type="dxa"/>
              <w:bottom w:w="90" w:type="dxa"/>
              <w:right w:w="90" w:type="dxa"/>
            </w:tcMar>
            <w:vAlign w:val="center"/>
          </w:tcPr>
          <w:p w14:paraId="64F65788" w14:textId="77777777" w:rsidR="004E4F17" w:rsidRDefault="008375FC">
            <w:pPr>
              <w:spacing w:before="20" w:after="20"/>
              <w:jc w:val="left"/>
            </w:pPr>
            <w:r>
              <w:rPr>
                <w:sz w:val="21"/>
              </w:rPr>
              <w:t>Peck, Davisson, 1970</w:t>
            </w:r>
          </w:p>
        </w:tc>
      </w:tr>
      <w:tr w:rsidR="004E4F17" w14:paraId="3E879271" w14:textId="77777777">
        <w:trPr>
          <w:cantSplit/>
          <w:jc w:val="center"/>
        </w:trPr>
        <w:tc>
          <w:tcPr>
            <w:tcW w:w="2381" w:type="dxa"/>
            <w:tcMar>
              <w:top w:w="90" w:type="dxa"/>
              <w:left w:w="90" w:type="dxa"/>
              <w:bottom w:w="90" w:type="dxa"/>
              <w:right w:w="90" w:type="dxa"/>
            </w:tcMar>
            <w:vAlign w:val="center"/>
          </w:tcPr>
          <w:p w14:paraId="751977D1" w14:textId="77777777" w:rsidR="004E4F17" w:rsidRDefault="008375FC">
            <w:pPr>
              <w:spacing w:before="20" w:after="20"/>
              <w:jc w:val="left"/>
            </w:pPr>
            <w:r>
              <w:rPr>
                <w:sz w:val="21"/>
              </w:rPr>
              <w:t>Argilla organica n.c.</w:t>
            </w:r>
          </w:p>
        </w:tc>
        <w:tc>
          <w:tcPr>
            <w:tcW w:w="3402" w:type="dxa"/>
            <w:tcMar>
              <w:top w:w="90" w:type="dxa"/>
              <w:left w:w="90" w:type="dxa"/>
              <w:bottom w:w="90" w:type="dxa"/>
              <w:right w:w="90" w:type="dxa"/>
            </w:tcMar>
            <w:vAlign w:val="center"/>
          </w:tcPr>
          <w:p w14:paraId="6D1692E5" w14:textId="77777777" w:rsidR="004E4F17" w:rsidRDefault="008375FC">
            <w:pPr>
              <w:spacing w:before="20" w:after="20"/>
              <w:jc w:val="center"/>
            </w:pPr>
            <w:r>
              <w:rPr>
                <w:sz w:val="21"/>
              </w:rPr>
              <w:t>0,1–0,8</w:t>
            </w:r>
          </w:p>
        </w:tc>
        <w:tc>
          <w:tcPr>
            <w:tcW w:w="3855" w:type="dxa"/>
            <w:tcMar>
              <w:top w:w="90" w:type="dxa"/>
              <w:left w:w="90" w:type="dxa"/>
              <w:bottom w:w="90" w:type="dxa"/>
              <w:right w:w="90" w:type="dxa"/>
            </w:tcMar>
            <w:vAlign w:val="center"/>
          </w:tcPr>
          <w:p w14:paraId="160E52B4" w14:textId="77777777" w:rsidR="004E4F17" w:rsidRDefault="008375FC">
            <w:pPr>
              <w:spacing w:before="20" w:after="20"/>
              <w:jc w:val="center"/>
            </w:pPr>
            <w:r>
              <w:rPr>
                <w:sz w:val="21"/>
              </w:rPr>
              <w:t>Davisson, 1970</w:t>
            </w:r>
          </w:p>
        </w:tc>
      </w:tr>
      <w:tr w:rsidR="004E4F17" w14:paraId="4FB823AD" w14:textId="77777777">
        <w:trPr>
          <w:cantSplit/>
          <w:jc w:val="center"/>
        </w:trPr>
        <w:tc>
          <w:tcPr>
            <w:tcW w:w="2381" w:type="dxa"/>
            <w:tcMar>
              <w:top w:w="90" w:type="dxa"/>
              <w:left w:w="90" w:type="dxa"/>
              <w:bottom w:w="90" w:type="dxa"/>
              <w:right w:w="90" w:type="dxa"/>
            </w:tcMar>
            <w:vAlign w:val="center"/>
          </w:tcPr>
          <w:p w14:paraId="7209C4BA" w14:textId="77777777" w:rsidR="004E4F17" w:rsidRDefault="008375FC">
            <w:pPr>
              <w:spacing w:before="20" w:after="20"/>
              <w:jc w:val="left"/>
            </w:pPr>
            <w:r>
              <w:rPr>
                <w:sz w:val="21"/>
              </w:rPr>
              <w:t>Torba</w:t>
            </w:r>
          </w:p>
        </w:tc>
        <w:tc>
          <w:tcPr>
            <w:tcW w:w="3402" w:type="dxa"/>
            <w:tcMar>
              <w:top w:w="90" w:type="dxa"/>
              <w:left w:w="90" w:type="dxa"/>
              <w:bottom w:w="90" w:type="dxa"/>
              <w:right w:w="90" w:type="dxa"/>
            </w:tcMar>
            <w:vAlign w:val="center"/>
          </w:tcPr>
          <w:p w14:paraId="7BCCFEF0" w14:textId="77777777" w:rsidR="004E4F17" w:rsidRDefault="008375FC">
            <w:pPr>
              <w:spacing w:before="20" w:after="20"/>
              <w:jc w:val="center"/>
            </w:pPr>
            <w:r>
              <w:rPr>
                <w:sz w:val="21"/>
              </w:rPr>
              <w:t>0,05</w:t>
            </w:r>
          </w:p>
        </w:tc>
        <w:tc>
          <w:tcPr>
            <w:tcW w:w="3855" w:type="dxa"/>
            <w:tcMar>
              <w:top w:w="90" w:type="dxa"/>
              <w:left w:w="90" w:type="dxa"/>
              <w:bottom w:w="90" w:type="dxa"/>
              <w:right w:w="90" w:type="dxa"/>
            </w:tcMar>
            <w:vAlign w:val="center"/>
          </w:tcPr>
          <w:p w14:paraId="025D48A2" w14:textId="77777777" w:rsidR="004E4F17" w:rsidRDefault="008375FC">
            <w:pPr>
              <w:spacing w:before="20" w:after="20"/>
              <w:jc w:val="center"/>
            </w:pPr>
            <w:r>
              <w:rPr>
                <w:sz w:val="21"/>
              </w:rPr>
              <w:t>Davisson, 1970</w:t>
            </w:r>
          </w:p>
        </w:tc>
      </w:tr>
      <w:tr w:rsidR="004E4F17" w14:paraId="55B8425A" w14:textId="77777777">
        <w:trPr>
          <w:cantSplit/>
          <w:jc w:val="center"/>
        </w:trPr>
        <w:tc>
          <w:tcPr>
            <w:tcW w:w="2381" w:type="dxa"/>
            <w:tcMar>
              <w:top w:w="90" w:type="dxa"/>
              <w:left w:w="90" w:type="dxa"/>
              <w:bottom w:w="90" w:type="dxa"/>
              <w:right w:w="90" w:type="dxa"/>
            </w:tcMar>
            <w:vAlign w:val="center"/>
          </w:tcPr>
          <w:p w14:paraId="663D7FDC" w14:textId="77777777" w:rsidR="004E4F17" w:rsidRDefault="008375FC">
            <w:pPr>
              <w:spacing w:before="20" w:after="20"/>
              <w:jc w:val="left"/>
            </w:pPr>
            <w:r>
              <w:rPr>
                <w:sz w:val="21"/>
              </w:rPr>
              <w:t>Torba</w:t>
            </w:r>
          </w:p>
        </w:tc>
        <w:tc>
          <w:tcPr>
            <w:tcW w:w="3402" w:type="dxa"/>
            <w:tcMar>
              <w:top w:w="90" w:type="dxa"/>
              <w:left w:w="90" w:type="dxa"/>
              <w:bottom w:w="90" w:type="dxa"/>
              <w:right w:w="90" w:type="dxa"/>
            </w:tcMar>
            <w:vAlign w:val="center"/>
          </w:tcPr>
          <w:p w14:paraId="605F0DDC" w14:textId="77777777" w:rsidR="004E4F17" w:rsidRDefault="008375FC">
            <w:pPr>
              <w:spacing w:before="20" w:after="20"/>
              <w:jc w:val="center"/>
            </w:pPr>
            <w:r>
              <w:rPr>
                <w:sz w:val="21"/>
              </w:rPr>
              <w:t>0,03–0,1</w:t>
            </w:r>
          </w:p>
        </w:tc>
        <w:tc>
          <w:tcPr>
            <w:tcW w:w="3855" w:type="dxa"/>
            <w:tcMar>
              <w:top w:w="90" w:type="dxa"/>
              <w:left w:w="90" w:type="dxa"/>
              <w:bottom w:w="90" w:type="dxa"/>
              <w:right w:w="90" w:type="dxa"/>
            </w:tcMar>
            <w:vAlign w:val="center"/>
          </w:tcPr>
          <w:p w14:paraId="39A3A330" w14:textId="77777777" w:rsidR="004E4F17" w:rsidRDefault="008375FC">
            <w:pPr>
              <w:spacing w:before="20" w:after="20"/>
              <w:jc w:val="left"/>
            </w:pPr>
            <w:r>
              <w:rPr>
                <w:sz w:val="21"/>
              </w:rPr>
              <w:t>Wilson, Hilts, 1967</w:t>
            </w:r>
          </w:p>
        </w:tc>
      </w:tr>
      <w:tr w:rsidR="004E4F17" w14:paraId="596DD31B" w14:textId="77777777">
        <w:trPr>
          <w:cantSplit/>
          <w:jc w:val="center"/>
        </w:trPr>
        <w:tc>
          <w:tcPr>
            <w:tcW w:w="2381" w:type="dxa"/>
            <w:tcMar>
              <w:top w:w="90" w:type="dxa"/>
              <w:left w:w="90" w:type="dxa"/>
              <w:bottom w:w="90" w:type="dxa"/>
              <w:right w:w="90" w:type="dxa"/>
            </w:tcMar>
            <w:vAlign w:val="center"/>
          </w:tcPr>
          <w:p w14:paraId="18D64F57" w14:textId="77777777" w:rsidR="004E4F17" w:rsidRDefault="008375FC">
            <w:pPr>
              <w:spacing w:before="20" w:after="20"/>
              <w:jc w:val="left"/>
            </w:pPr>
            <w:r>
              <w:rPr>
                <w:sz w:val="21"/>
              </w:rPr>
              <w:t>Loess</w:t>
            </w:r>
          </w:p>
        </w:tc>
        <w:tc>
          <w:tcPr>
            <w:tcW w:w="3402" w:type="dxa"/>
            <w:tcMar>
              <w:top w:w="90" w:type="dxa"/>
              <w:left w:w="90" w:type="dxa"/>
              <w:bottom w:w="90" w:type="dxa"/>
              <w:right w:w="90" w:type="dxa"/>
            </w:tcMar>
            <w:vAlign w:val="center"/>
          </w:tcPr>
          <w:p w14:paraId="70AE6B82" w14:textId="77777777" w:rsidR="004E4F17" w:rsidRDefault="008375FC">
            <w:pPr>
              <w:spacing w:before="20" w:after="20"/>
              <w:jc w:val="center"/>
            </w:pPr>
            <w:r>
              <w:rPr>
                <w:sz w:val="21"/>
              </w:rPr>
              <w:t>8–10</w:t>
            </w:r>
          </w:p>
        </w:tc>
        <w:tc>
          <w:tcPr>
            <w:tcW w:w="3855" w:type="dxa"/>
            <w:tcMar>
              <w:top w:w="90" w:type="dxa"/>
              <w:left w:w="90" w:type="dxa"/>
              <w:bottom w:w="90" w:type="dxa"/>
              <w:right w:w="90" w:type="dxa"/>
            </w:tcMar>
            <w:vAlign w:val="center"/>
          </w:tcPr>
          <w:p w14:paraId="6E5F4F30" w14:textId="77777777" w:rsidR="004E4F17" w:rsidRDefault="008375FC">
            <w:pPr>
              <w:spacing w:before="20" w:after="20"/>
              <w:jc w:val="center"/>
            </w:pPr>
            <w:r>
              <w:rPr>
                <w:sz w:val="21"/>
              </w:rPr>
              <w:t>Bowles, 1968</w:t>
            </w:r>
          </w:p>
        </w:tc>
      </w:tr>
    </w:tbl>
    <w:p w14:paraId="65489796" w14:textId="77777777" w:rsidR="004E4F17" w:rsidRDefault="004E4F17"/>
    <w:p w14:paraId="2CEC3B19" w14:textId="77777777" w:rsidR="004E4F17" w:rsidRDefault="008375FC">
      <w:pPr>
        <w:spacing w:after="140"/>
      </w:pPr>
      <w:r>
        <w:t>Gli override manuali delle modalità assistite richiedono una motivazione e conservano valore di base, valore adottato, intervallo, fonte e condizioni. Il singolo valore della torba non è trasformato in un intervallo. Le considerazioni del testo su non linearità, effetti ciclici e durata del carico non introducono riduzioni automatiche nel modello elastico.</w:t>
      </w:r>
    </w:p>
    <w:p w14:paraId="7DA3ED3E" w14:textId="77777777" w:rsidR="004E4F17" w:rsidRDefault="008375FC">
      <w:pPr>
        <w:pStyle w:val="Titolo2"/>
        <w:keepNext/>
        <w:spacing w:after="140"/>
      </w:pPr>
      <w:bookmarkStart w:id="141" w:name="_Toc244141386"/>
      <w:r>
        <w:t>Estensione a strati e falda</w:t>
      </w:r>
      <w:bookmarkEnd w:id="141"/>
    </w:p>
    <w:p w14:paraId="14D16873" w14:textId="77777777" w:rsidR="004E4F17" w:rsidRDefault="008375FC">
      <w:pPr>
        <w:spacing w:after="140"/>
      </w:pPr>
      <w:r>
        <w:t xml:space="preserve">La formulazione di riferimento del libro è riferita a terreno uniforme. Nell'estensione numerica implementata si assegna il parametro locale di ciascuno strato, mantenendo z </w:t>
      </w:r>
      <w:r>
        <w:lastRenderedPageBreak/>
        <w:t xml:space="preserve">globale dal piano campagna: k(z)=nh,strato z. Non si azzera z e non si forza la continuità di k. Questa scelta di raccordo non è attribuita a una prescrizione originale di Viggiani. I nodi coincidono con le interfacce; per sabbie tabellate e correlazione A </w:t>
      </w:r>
      <w:r>
        <w:rPr>
          <w:rFonts w:ascii="Calibri" w:eastAsia="Calibri" w:hAnsi="Calibri" w:cs="Calibri"/>
        </w:rPr>
        <w:t>γ</w:t>
      </w:r>
      <w:r>
        <w:t>/1,35, la falda può suddividere uno strato in due tratti con lo stesso identificativo originario e parametri distinti. Non si modifica il valore manuale o il parametro della tabella 14.6 alla falda. I due lati di ogni salto sono conservati nei risultati. Non si moltiplica nuovamente nh z per D.</w:t>
      </w:r>
    </w:p>
    <w:p w14:paraId="40A0C03F" w14:textId="77777777" w:rsidR="004E4F17" w:rsidRDefault="008375FC">
      <w:pPr>
        <w:pStyle w:val="Titolo2"/>
        <w:keepNext/>
        <w:spacing w:after="140"/>
      </w:pPr>
      <w:bookmarkStart w:id="142" w:name="_Toc244141387"/>
      <w:r>
        <w:t>Modello e condizioni al contorno</w:t>
      </w:r>
      <w:bookmarkEnd w:id="142"/>
    </w:p>
    <w:p w14:paraId="71FBFAC3" w14:textId="77777777" w:rsidR="004E4F17" w:rsidRDefault="008375FC">
      <w:pPr>
        <w:spacing w:after="140"/>
      </w:pPr>
      <w:r>
        <w:t xml:space="preserve">x cresce dalla testa verso la punta; </w:t>
      </w:r>
      <m:oMath>
        <m:r>
          <m:t>z=x−</m:t>
        </m:r>
        <m:sSub>
          <m:e>
            <m:r>
              <m:t>L</m:t>
            </m:r>
          </m:e>
          <m:sub>
            <m:r>
              <m:t>libero</m:t>
            </m:r>
          </m:sub>
        </m:sSub>
      </m:oMath>
      <w:r>
        <w:t xml:space="preserve">. </w:t>
      </w:r>
      <m:oMath>
        <m:sSub>
          <m:e>
            <m:r>
              <m:t>L</m:t>
            </m:r>
          </m:e>
          <m:sub>
            <m:r>
              <m:t>totale</m:t>
            </m:r>
          </m:sub>
        </m:sSub>
        <m:r>
          <m:t>&gt;</m:t>
        </m:r>
        <m:sSub>
          <m:e>
            <m:r>
              <m:t>L</m:t>
            </m:r>
          </m:e>
          <m:sub>
            <m:r>
              <m:t>libero</m:t>
            </m:r>
          </m:sub>
        </m:sSub>
        <m:r>
          <m:t>≥0</m:t>
        </m:r>
      </m:oMath>
      <w:r>
        <w:t xml:space="preserve">. Con la testa a una profondità d sotto il piano campagna il tratto libero è nullo e </w:t>
      </w:r>
      <m:oMath>
        <m:r>
          <m:t>z=d+x</m:t>
        </m:r>
      </m:oMath>
      <w:r>
        <w:t xml:space="preserve">: gli strati sopra la testa non entrano nel modello e le leggi lineari di k usano la profondità dal piano campagna, per esempio </w:t>
      </w:r>
      <m:oMath>
        <m:sSub>
          <m:e>
            <m:r>
              <m:t>k</m:t>
            </m:r>
          </m:e>
          <m:sub>
            <m:r>
              <m:t>h</m:t>
            </m:r>
          </m:sub>
        </m:sSub>
        <m:r>
          <m:t>=</m:t>
        </m:r>
        <m:sSub>
          <m:e>
            <m:r>
              <m:t>n</m:t>
            </m:r>
          </m:e>
          <m:sub>
            <m:r>
              <m:t>h</m:t>
            </m:r>
          </m:sub>
        </m:sSub>
        <m:r>
          <m:t>(d+x)/D</m:t>
        </m:r>
      </m:oMath>
      <w:r>
        <w:t xml:space="preserve">. Il tratto libero ha </w:t>
      </w:r>
      <m:oMath>
        <m:r>
          <m:t>k=0</m:t>
        </m:r>
      </m:oMath>
      <w:r>
        <w:t>; gli strati coprono almeno tutta la lunghezza immersa. Si assume EJ positivo e costante, calcolato in Checker dai dati comuni della sezione e del materiale, con origine esplicita. Piccoli spostamenti, sezioni piane, deformabilità a taglio trascurata e molle bilaterali lineari; nessun accoppiamento assiale nel FEM laterale. N è ricavato separatamente dall'equilibrio assiale.</w:t>
      </w:r>
    </w:p>
    <w:p w14:paraId="6AD00EC9" w14:textId="77777777" w:rsidR="004E4F17" w:rsidRDefault="008375FC">
      <w:pPr>
        <w:spacing w:after="140"/>
      </w:pPr>
      <w:r>
        <w:t xml:space="preserve">La convenzione adottata è H e y positivi verso destra, </w:t>
      </w:r>
      <m:oMath>
        <m:r>
          <m:t>θ=</m:t>
        </m:r>
        <m:sSup>
          <m:e>
            <m:r>
              <m:t>y</m:t>
            </m:r>
          </m:e>
          <m:sup>
            <m:r>
              <m:t>′</m:t>
            </m:r>
          </m:sup>
        </m:sSup>
      </m:oMath>
      <w:r>
        <w:t xml:space="preserve">, C positivo nel verso della rotazione nodale, </w:t>
      </w:r>
      <m:oMath>
        <m:r>
          <m:t>M=EI</m:t>
        </m:r>
        <m:sSup>
          <m:e>
            <m:r>
              <m:t>y</m:t>
            </m:r>
          </m:e>
          <m:sup>
            <m:r>
              <m:t>″</m:t>
            </m:r>
          </m:sup>
        </m:sSup>
      </m:oMath>
      <w:r>
        <w:t xml:space="preserve">, </w:t>
      </w:r>
      <m:oMath>
        <m:r>
          <m:t>V=</m:t>
        </m:r>
        <m:sSup>
          <m:e>
            <m:r>
              <m:t>M</m:t>
            </m:r>
          </m:e>
          <m:sup>
            <m:r>
              <m:t>′</m:t>
            </m:r>
          </m:sup>
        </m:sSup>
      </m:oMath>
      <w:r>
        <w:t xml:space="preserve"> e </w:t>
      </w:r>
      <m:oMath>
        <m:r>
          <m:t>q=−k</m:t>
        </m:r>
        <m:r>
          <m:t>y</m:t>
        </m:r>
      </m:oMath>
      <w:r>
        <w:t>. Ne consegue:</w:t>
      </w:r>
    </w:p>
    <w:p w14:paraId="4AD43047" w14:textId="77777777" w:rsidR="004E4F17" w:rsidRDefault="008375FC">
      <w:pPr>
        <w:keepNext/>
        <w:spacing w:before="60" w:after="80"/>
        <w:ind w:left="255"/>
      </w:pPr>
      <m:oMathPara>
        <m:oMath>
          <m:r>
            <m:t>EI</m:t>
          </m:r>
          <m:sSup>
            <m:e>
              <m:r>
                <m:t>y</m:t>
              </m:r>
            </m:e>
            <m:sup>
              <m:d>
                <m:dPr>
                  <m:sepChr m:val=""/>
                </m:dPr>
                <m:e>
                  <m:r>
                    <m:t>4</m:t>
                  </m:r>
                </m:e>
              </m:d>
            </m:sup>
          </m:sSup>
          <m:r>
            <m:t>+ky=0</m:t>
          </m:r>
        </m:oMath>
      </m:oMathPara>
    </w:p>
    <w:p w14:paraId="494CE5FD" w14:textId="77777777" w:rsidR="004E4F17" w:rsidRDefault="008375FC">
      <w:pPr>
        <w:keepNext/>
        <w:spacing w:before="60" w:after="80"/>
        <w:ind w:left="255"/>
      </w:pPr>
      <m:oMathPara>
        <m:oMath>
          <m:sSup>
            <m:e>
              <m:r>
                <m:t>V</m:t>
              </m:r>
            </m:e>
            <m:sup>
              <m:r>
                <m:t>′</m:t>
              </m:r>
            </m:sup>
          </m:sSup>
          <m:r>
            <m:t>=q</m:t>
          </m:r>
        </m:oMath>
      </m:oMathPara>
    </w:p>
    <w:p w14:paraId="261FFEB7" w14:textId="77777777" w:rsidR="004E4F17" w:rsidRDefault="008375FC">
      <w:pPr>
        <w:spacing w:before="60" w:after="80"/>
        <w:ind w:left="255"/>
      </w:pPr>
      <m:oMathPara>
        <m:oMath>
          <m:sSup>
            <m:e>
              <m:r>
                <m:t>M</m:t>
              </m:r>
            </m:e>
            <m:sup>
              <m:r>
                <m:t>′</m:t>
              </m:r>
            </m:sup>
          </m:sSup>
          <m:r>
            <m:t>=V</m:t>
          </m:r>
        </m:oMath>
      </m:oMathPara>
    </w:p>
    <w:p w14:paraId="347B8A39" w14:textId="77777777" w:rsidR="004E4F17" w:rsidRDefault="008375FC">
      <w:pPr>
        <w:spacing w:after="140"/>
      </w:pPr>
      <w:r>
        <w:t xml:space="preserve">H agisce sulla traslazione della testa. Nel solutore generale C può essere assegnato oppure ottenuto da un’eccentricità riferita alla testa, senza sommare i due input. Nell’interfaccia con dati condivisi l’eccentricità esistente e è invece la quota della forza sopra il piano campagna. Checker adatta tale convenzione con </w:t>
      </w:r>
      <m:oMath>
        <m:r>
          <m:t>C=H</m:t>
        </m:r>
        <m:r>
          <m:t>(</m:t>
        </m:r>
        <m:sSub>
          <m:e>
            <m:r>
              <m:t>L</m:t>
            </m:r>
          </m:e>
          <m:sub>
            <m:r>
              <m:t>libero</m:t>
            </m:r>
          </m:sub>
        </m:sSub>
        <m:r>
          <m:t>−e)</m:t>
        </m:r>
      </m:oMath>
      <w:r>
        <w:t>; la lunghezza totale è Linfissa + Llibero. Il momento interno al piano campagna dovuto a H è quindi H e, indipendentemente dalla ripartizione del braccio. La migrazione conserva esplicitamente la convenzione dei vecchi modelli separati.</w:t>
      </w:r>
    </w:p>
    <w:p w14:paraId="02727B16" w14:textId="77777777" w:rsidR="004E4F17" w:rsidRDefault="008375FC">
      <w:pPr>
        <w:spacing w:after="140"/>
      </w:pPr>
      <w:r>
        <w:t xml:space="preserve">Testa libera: spostamento e rotazione incogniti. Testa con rotazione impedita: </w:t>
      </w:r>
      <m:oMath>
        <m:r>
          <m:t>θ=0</m:t>
        </m:r>
      </m:oMath>
      <w:r>
        <w:t xml:space="preserve">, traslazione libera e reazione rotazionale calcolata. Punta libera: nessun vincolo cinematico e azioni terminali nulle; cerniera: </w:t>
      </w:r>
      <m:oMath>
        <m:r>
          <m:t>y=0</m:t>
        </m:r>
      </m:oMath>
      <w:r>
        <w:t xml:space="preserve">; incastro: </w:t>
      </w:r>
      <m:oMath>
        <m:r>
          <m:t>y=θ=0</m:t>
        </m:r>
      </m:oMath>
      <w:r>
        <w:t>. Nessun incastro viene aggiunto per eliminare una labilità. In assenza di terreno il modello è stabile con punta incastrata, oppure con cerniera alla punta e rotazione impedita in testa; negli altri casi viene rifiutato. La fattorizzazione controlla inoltre singolarità e cattivo condizionamento.</w:t>
      </w:r>
    </w:p>
    <w:p w14:paraId="7CE8AE51" w14:textId="77777777" w:rsidR="004E4F17" w:rsidRDefault="008375FC">
      <w:pPr>
        <w:spacing w:after="140"/>
      </w:pPr>
      <w:r>
        <w:t xml:space="preserve">Alla testa </w:t>
      </w:r>
      <m:oMath>
        <m:r>
          <m:t>M=−C−R</m:t>
        </m:r>
        <m:r>
          <m:t>θ</m:t>
        </m:r>
      </m:oMath>
      <w:r>
        <w:t xml:space="preserve"> e </w:t>
      </w:r>
      <m:oMath>
        <m:r>
          <m:t>V=H</m:t>
        </m:r>
      </m:oMath>
      <w:r>
        <w:t>. Alla punta i segni delle azioni interne sono coerenti con le reazioni esterne. Tutte le reazioni restituite sono azioni esercitate sul palo. Un carico negativo inverte i segni dell'intera risposta elastica.</w:t>
      </w:r>
    </w:p>
    <w:p w14:paraId="05744388" w14:textId="77777777" w:rsidR="004E4F17" w:rsidRDefault="008375FC">
      <w:pPr>
        <w:pStyle w:val="Titolo2"/>
        <w:keepNext/>
        <w:spacing w:after="140"/>
      </w:pPr>
      <w:bookmarkStart w:id="143" w:name="_Toc244141388"/>
      <w:r>
        <w:lastRenderedPageBreak/>
        <w:t>Rigidezza della sezione e dati condivisi</w:t>
      </w:r>
      <w:bookmarkEnd w:id="143"/>
    </w:p>
    <w:p w14:paraId="584F6463" w14:textId="77777777" w:rsidR="004E4F17" w:rsidRDefault="008375FC">
      <w:pPr>
        <w:spacing w:after="140"/>
      </w:pPr>
      <w:r>
        <w:t>ElasticPileSection in Checker riutilizza ConcreteMaterialEN1992.Ecm e le inerzie SectionCircular e SectionCHS di Model. Per la sezione circolare in calcestruzzo:</w:t>
      </w:r>
    </w:p>
    <w:p w14:paraId="78CB1BB4" w14:textId="77777777" w:rsidR="004E4F17" w:rsidRDefault="008375FC">
      <w:pPr>
        <w:keepNext/>
        <w:spacing w:before="60" w:after="80"/>
        <w:ind w:left="255"/>
      </w:pPr>
      <m:oMathPara>
        <m:oMath>
          <m:sSub>
            <m:e>
              <m:r>
                <m:t>E</m:t>
              </m:r>
            </m:e>
            <m:sub>
              <m:r>
                <m:t>cm</m:t>
              </m:r>
            </m:sub>
          </m:sSub>
          <m:r>
            <m:t>=22000</m:t>
          </m:r>
          <m:sSup>
            <m:e>
              <m:d>
                <m:dPr>
                  <m:sepChr m:val=""/>
                </m:dPr>
                <m:e>
                  <m:f>
                    <m:fPr>
                      <m:type m:val="bar"/>
                    </m:fPr>
                    <m:num>
                      <m:sSub>
                        <m:e>
                          <m:r>
                            <m:t>f</m:t>
                          </m:r>
                        </m:e>
                        <m:sub>
                          <m:r>
                            <m:t>ck</m:t>
                          </m:r>
                        </m:sub>
                      </m:sSub>
                      <m:r>
                        <m:t>+8</m:t>
                      </m:r>
                    </m:num>
                    <m:den>
                      <m:r>
                        <m:t>10</m:t>
                      </m:r>
                    </m:den>
                  </m:f>
                </m:e>
              </m:d>
            </m:e>
            <m:sup>
              <m:r>
                <m:t>0</m:t>
              </m:r>
              <m:r>
                <m:t>,</m:t>
              </m:r>
              <m:r>
                <m:t>3</m:t>
              </m:r>
            </m:sup>
          </m:sSup>
        </m:oMath>
      </m:oMathPara>
    </w:p>
    <w:p w14:paraId="22F2BE41" w14:textId="77777777" w:rsidR="004E4F17" w:rsidRDefault="008375FC">
      <w:pPr>
        <w:spacing w:before="60" w:after="80"/>
        <w:ind w:left="255"/>
      </w:pPr>
      <m:oMathPara>
        <m:oMath>
          <m:r>
            <m:t>J=</m:t>
          </m:r>
          <m:f>
            <m:fPr>
              <m:type m:val="bar"/>
            </m:fPr>
            <m:num>
              <m:r>
                <m:t>π</m:t>
              </m:r>
              <m:sSup>
                <m:e>
                  <m:r>
                    <m:t>D</m:t>
                  </m:r>
                </m:e>
                <m:sup>
                  <m:r>
                    <m:t>4</m:t>
                  </m:r>
                </m:sup>
              </m:sSup>
            </m:num>
            <m:den>
              <m:r>
                <m:t>64</m:t>
              </m:r>
            </m:den>
          </m:f>
        </m:oMath>
      </m:oMathPara>
    </w:p>
    <w:p w14:paraId="557992D0" w14:textId="77777777" w:rsidR="004E4F17" w:rsidRDefault="008375FC">
      <w:pPr>
        <w:spacing w:after="140"/>
      </w:pPr>
      <w:r>
        <w:t xml:space="preserve">Ecm è in MPa; con D in mm, J è in mm⁴. Si usa la sezione integra lorda in calcestruzzo, senza aggiungere il contributo delle armature. Fessurazione e viscosità non sono introdotte automaticamente. Per CHS, </w:t>
      </w:r>
      <m:oMath>
        <m:r>
          <m:t>J=π</m:t>
        </m:r>
        <m:r>
          <m:t>(</m:t>
        </m:r>
        <m:sSubSup>
          <m:e>
            <m:r>
              <m:t>D</m:t>
            </m:r>
          </m:e>
          <m:sub>
            <m:r>
              <m:t>e</m:t>
            </m:r>
          </m:sub>
          <m:sup>
            <m:r>
              <m:t>4</m:t>
            </m:r>
          </m:sup>
        </m:sSubSup>
        <m:r>
          <m:t>−</m:t>
        </m:r>
        <m:sSubSup>
          <m:e>
            <m:r>
              <m:t>D</m:t>
            </m:r>
          </m:e>
          <m:sub>
            <m:r>
              <m:t>i</m:t>
            </m:r>
          </m:sub>
          <m:sup>
            <m:r>
              <m:t>4</m:t>
            </m:r>
          </m:sup>
        </m:sSubSup>
        <m:r>
          <m:t>)/64</m:t>
        </m:r>
      </m:oMath>
      <w:r>
        <w:t xml:space="preserve"> ed E è il modulo dell’acciaio assegnato nell’editor iniziale; il contributo della malta è escluso. Non è attiva un’ipotesi di collaborazione composta implicita.</w:t>
      </w:r>
    </w:p>
    <w:p w14:paraId="34020F2E" w14:textId="77777777" w:rsidR="004E4F17" w:rsidRDefault="008375FC">
      <w:pPr>
        <w:spacing w:before="60" w:after="80"/>
        <w:ind w:left="255"/>
      </w:pPr>
      <m:oMathPara>
        <m:oMath>
          <m:r>
            <m:t>EJ</m:t>
          </m:r>
          <m:r>
            <m:t>[</m:t>
          </m:r>
          <m:r>
            <m:rPr>
              <m:sty m:val="p"/>
            </m:rPr>
            <m:t>kN</m:t>
          </m:r>
          <m:sSup>
            <m:e>
              <m:r>
                <m:rPr>
                  <m:sty m:val="p"/>
                </m:rPr>
                <m:t>m</m:t>
              </m:r>
            </m:e>
            <m:sup>
              <m:r>
                <m:t>2</m:t>
              </m:r>
            </m:sup>
          </m:sSup>
          <m:r>
            <m:t>]=</m:t>
          </m:r>
          <m:f>
            <m:fPr>
              <m:type m:val="bar"/>
            </m:fPr>
            <m:num>
              <m:r>
                <m:t>E</m:t>
              </m:r>
              <m:r>
                <m:t>[</m:t>
              </m:r>
              <m:r>
                <m:rPr>
                  <m:sty m:val="p"/>
                </m:rPr>
                <m:t>MPa</m:t>
              </m:r>
              <m:r>
                <m:t>]</m:t>
              </m:r>
              <m:r>
                <m:t>J</m:t>
              </m:r>
              <m:r>
                <m:t>[</m:t>
              </m:r>
              <m:r>
                <m:rPr>
                  <m:sty m:val="p"/>
                </m:rPr>
                <m:t>m</m:t>
              </m:r>
              <m:sSup>
                <m:e>
                  <m:r>
                    <m:rPr>
                      <m:sty m:val="p"/>
                    </m:rPr>
                    <m:t>m</m:t>
                  </m:r>
                </m:e>
                <m:sup>
                  <m:r>
                    <m:t>4</m:t>
                  </m:r>
                </m:sup>
              </m:sSup>
              <m:r>
                <m:t>]</m:t>
              </m:r>
            </m:num>
            <m:den>
              <m:sSup>
                <m:e>
                  <m:r>
                    <m:t>10</m:t>
                  </m:r>
                </m:e>
                <m:sup>
                  <m:r>
                    <m:t>9</m:t>
                  </m:r>
                </m:sup>
              </m:sSup>
            </m:den>
          </m:f>
        </m:oMath>
      </m:oMathPara>
    </w:p>
    <w:p w14:paraId="4E0D147A" w14:textId="77777777" w:rsidR="004E4F17" w:rsidRDefault="008375FC">
      <w:pPr>
        <w:spacing w:after="140"/>
      </w:pPr>
      <w:r>
        <w:t>L’override avanzato richiede un valore positivo e una motivazione. I risultati conservano EJ di base, EJ adottato, E, J, geometria e riferimento della sezione. È una rigidezza assegnata del modello elastico: My della capacità laterale è una grandezza diversa.</w:t>
      </w:r>
    </w:p>
    <w:p w14:paraId="66D77212" w14:textId="77777777" w:rsidR="004E4F17" w:rsidRDefault="008375FC">
      <w:pPr>
        <w:spacing w:after="140"/>
      </w:pPr>
      <w:r>
        <w:t>Geometria, carichi e strati sono unici nell’archivio ANTHEA. La risposta memorizza riferimenti e un’istantanea dei dati effettivamente risolti per consentire esportazioni verificabili; tale istantanea non è una seconda sorgente modificabile. La selezione della stratigrafia è esplicita. Un archivio legacy conserva i valori originali fino alla scelta dell’utente e archivia lo stato precedente alla migrazione.</w:t>
      </w:r>
    </w:p>
    <w:p w14:paraId="72401000" w14:textId="77777777" w:rsidR="004E4F17" w:rsidRDefault="008375FC">
      <w:pPr>
        <w:spacing w:after="140"/>
      </w:pPr>
      <w:r>
        <w:t>Checker restituisce SectionDemands per ascissa e lato, con N, V e M concomitanti, riferimento a geometria e materiale e riferimenti agli estremi. Questi dati alimentano i verificatori di sezione descritti di seguito.</w:t>
      </w:r>
    </w:p>
    <w:p w14:paraId="1EB2CCAF" w14:textId="77777777" w:rsidR="004E4F17" w:rsidRDefault="008375FC">
      <w:pPr>
        <w:pStyle w:val="Titolo2"/>
        <w:keepNext/>
        <w:spacing w:after="140"/>
      </w:pPr>
      <w:bookmarkStart w:id="144" w:name="_Toc244141389"/>
      <w:r>
        <w:t>Sforzo normale e verifica per ascissa</w:t>
      </w:r>
      <w:bookmarkEnd w:id="144"/>
    </w:p>
    <w:p w14:paraId="4C6312A4" w14:textId="77777777" w:rsidR="004E4F17" w:rsidRDefault="008375FC">
      <w:pPr>
        <w:spacing w:after="140"/>
      </w:pPr>
      <w:r>
        <w:t>Checker aggiunge N ai risultati FEM e alle azioni strutturate per sezione. Con x dalla testa verso la punta e compressione positiva:</w:t>
      </w:r>
    </w:p>
    <w:p w14:paraId="0FCEF8D8" w14:textId="77777777" w:rsidR="004E4F17" w:rsidRDefault="008375FC">
      <w:pPr>
        <w:spacing w:before="60" w:after="80"/>
        <w:ind w:left="255"/>
      </w:pPr>
      <m:oMathPara>
        <m:oMath>
          <m:r>
            <m:t>N(x)=</m:t>
          </m:r>
          <m:sSub>
            <m:e>
              <m:r>
                <m:t>N</m:t>
              </m:r>
            </m:e>
            <m:sub>
              <m:r>
                <m:t>0</m:t>
              </m:r>
            </m:sub>
          </m:sSub>
          <m:r>
            <m:t>+</m:t>
          </m:r>
          <m:nary>
            <m:naryPr>
              <m:chr m:val="∫"/>
              <m:limLoc m:val="subSup"/>
              <m:grow m:val="1"/>
              <m:subHide m:val="off"/>
              <m:supHide m:val="off"/>
            </m:naryPr>
            <m:sub>
              <m:r>
                <m:t>0</m:t>
              </m:r>
            </m:sub>
            <m:sup>
              <m:r>
                <m:t>x</m:t>
              </m:r>
            </m:sup>
            <m:e>
              <m:r>
                <m:t>w(s)</m:t>
              </m:r>
            </m:e>
          </m:nary>
          <m:r>
            <m:t>ds=</m:t>
          </m:r>
          <m:sSub>
            <m:e>
              <m:r>
                <m:t>N</m:t>
              </m:r>
            </m:e>
            <m:sub>
              <m:r>
                <m:t>0</m:t>
              </m:r>
            </m:sub>
          </m:sSub>
          <m:r>
            <m:t>+wx</m:t>
          </m:r>
        </m:oMath>
      </m:oMathPara>
    </w:p>
    <w:p w14:paraId="122D3317" w14:textId="77777777" w:rsidR="004E4F17" w:rsidRDefault="008375FC">
      <w:pPr>
        <w:spacing w:after="140"/>
      </w:pPr>
      <w:r>
        <w:t xml:space="preserve">Il modello corrente ha geometria e materiali comuni lungo il palo e peso w costante. Per c.a. </w:t>
      </w:r>
      <m:oMath>
        <m:r>
          <m:t>w=</m:t>
        </m:r>
        <m:sSub>
          <m:e>
            <m:r>
              <m:t>γ</m:t>
            </m:r>
          </m:e>
          <m:sub>
            <m:r>
              <m:t>ca</m:t>
            </m:r>
          </m:sub>
        </m:sSub>
        <m:r>
          <m:t>π</m:t>
        </m:r>
        <m:sSup>
          <m:e>
            <m:r>
              <m:t>D</m:t>
            </m:r>
          </m:e>
          <m:sup>
            <m:r>
              <m:t>2</m:t>
            </m:r>
          </m:sup>
        </m:sSup>
        <m:r>
          <m:t>/4</m:t>
        </m:r>
      </m:oMath>
      <w:r>
        <w:t xml:space="preserve">; </w:t>
      </w:r>
      <w:r>
        <w:rPr>
          <w:rFonts w:ascii="Calibri" w:eastAsia="Calibri" w:hAnsi="Calibri" w:cs="Calibri"/>
        </w:rPr>
        <w:t>γ</w:t>
      </w:r>
      <w:r>
        <w:t xml:space="preserve">ca include l'armatura, che non viene sommata nuovamente. Per il CHS, </w:t>
      </w:r>
      <m:oMath>
        <m:sSub>
          <m:e>
            <m:r>
              <m:t>A</m:t>
            </m:r>
          </m:e>
          <m:sub>
            <m:r>
              <m:t>st</m:t>
            </m:r>
          </m:sub>
        </m:sSub>
        <m:r>
          <m:t>=πt</m:t>
        </m:r>
        <m:r>
          <m:t>(</m:t>
        </m:r>
        <m:sSub>
          <m:e>
            <m:r>
              <m:t>D</m:t>
            </m:r>
          </m:e>
          <m:sub>
            <m:r>
              <m:t>e</m:t>
            </m:r>
          </m:sub>
        </m:sSub>
        <m:r>
          <m:t>−t)</m:t>
        </m:r>
      </m:oMath>
      <w:r>
        <w:t xml:space="preserve"> e </w:t>
      </w:r>
      <m:oMath>
        <m:r>
          <m:t>w=</m:t>
        </m:r>
        <m:sSub>
          <m:e>
            <m:r>
              <m:t>γ</m:t>
            </m:r>
          </m:e>
          <m:sub>
            <m:r>
              <m:t>s</m:t>
            </m:r>
          </m:sub>
        </m:sSub>
        <m:sSub>
          <m:e>
            <m:r>
              <m:t>A</m:t>
            </m:r>
          </m:e>
          <m:sub>
            <m:r>
              <m:t>st</m:t>
            </m:r>
          </m:sub>
        </m:sSub>
        <m:r>
          <m:t>+</m:t>
        </m:r>
        <m:sSub>
          <m:e>
            <m:r>
              <m:t>γ</m:t>
            </m:r>
          </m:e>
          <m:sub>
            <m:r>
              <m:t>iniezione</m:t>
            </m:r>
          </m:sub>
        </m:sSub>
        <m:r>
          <m:t>(π</m:t>
        </m:r>
        <m:sSubSup>
          <m:e>
            <m:r>
              <m:t>D</m:t>
            </m:r>
          </m:e>
          <m:sub>
            <m:r>
              <m:t>geo</m:t>
            </m:r>
          </m:sub>
          <m:sup>
            <m:r>
              <m:t>2</m:t>
            </m:r>
          </m:sup>
        </m:sSubSup>
        <m:r>
          <m:t>/4−</m:t>
        </m:r>
        <m:sSub>
          <m:e>
            <m:r>
              <m:t>A</m:t>
            </m:r>
          </m:e>
          <m:sub>
            <m:r>
              <m:t>st</m:t>
            </m:r>
          </m:sub>
        </m:sSub>
        <m:r>
          <m:t>)</m:t>
        </m:r>
      </m:oMath>
      <w:r>
        <w:t>, dopo conversione in metri. Il valore zero del peso dell'iniezione la esclude esplicitamente. I componenti del peso non vengono dedotti da EJ. Non sono introdotti resistenza assiale del terreno, spinta idrostatica o rigidezza geometrica.</w:t>
      </w:r>
    </w:p>
    <w:p w14:paraId="6B0DAACE" w14:textId="77777777" w:rsidR="004E4F17" w:rsidRDefault="008375FC">
      <w:pPr>
        <w:spacing w:after="140"/>
      </w:pPr>
      <w:r>
        <w:t xml:space="preserve">PileSegments valida la copertura completa, gli identificativi univoci e le quote crescenti. I confini entrano nella mesh senza spostare interfacce o azzerare la profondità </w:t>
      </w:r>
      <w:r>
        <w:lastRenderedPageBreak/>
        <w:t>geotecnica. La sezione iniziale è un riferimento ai dati comuni; un tratto personalizzato contiene soltanto le differenze di armatura.</w:t>
      </w:r>
    </w:p>
    <w:p w14:paraId="065E9C8C" w14:textId="77777777" w:rsidR="004E4F17" w:rsidRDefault="008375FC">
      <w:pPr>
        <w:spacing w:after="140"/>
      </w:pPr>
      <w:r>
        <w:t>PileReinforcement, in GPCChecker.Concrete, orchestra SectionSolver a N costante, SectionShearCalculator e AnchorageCalculator. N positivo del palo viene convertito nel segno negativo e nei newton del solutore di sezione; M da kNm a Nmm. MRd è cercato nei due versi a ciascun N effettivo. Una soluzione con residuo assiale eccessivo, verso errato o momento trasversale non trascurabile non produce una resistenza valida. I rapporti usano azioni concomitanti e tutti i campioni disponibili, inclusi gli estremi FEM</w:t>
      </w:r>
      <w:r>
        <w:t>; non si combinano massimi indipendenti.</w:t>
      </w:r>
    </w:p>
    <w:p w14:paraId="76A85623" w14:textId="77777777" w:rsidR="004E4F17" w:rsidRDefault="008375FC">
      <w:pPr>
        <w:spacing w:after="140"/>
      </w:pPr>
      <w:r>
        <w:t xml:space="preserve">Per il taglio si conserva il verificatore NTC esistente. L'adattamento circolare esplicito tratta le barre longitudinali come un anello continuo di raggio rs, media dei raggi delle barre pesata sulle aree: l'altezza utile è il baricentro del semianello teso, </w:t>
      </w:r>
      <m:oMath>
        <m:r>
          <m:t>d=R+2</m:t>
        </m:r>
        <m:sSub>
          <m:e>
            <m:r>
              <m:t>r</m:t>
            </m:r>
          </m:e>
          <m:sub>
            <m:r>
              <m:t>s</m:t>
            </m:r>
          </m:sub>
        </m:sSub>
        <m:r>
          <m:t>/π</m:t>
        </m:r>
      </m:oMath>
      <w:r>
        <w:t xml:space="preserve">, l'armatura longitudinale tesa è </w:t>
      </w:r>
      <m:oMath>
        <m:f>
          <m:fPr>
            <m:type m:val="lin"/>
          </m:fPr>
          <m:num>
            <m:sSub>
              <m:e>
                <m:r>
                  <m:t>A</m:t>
                </m:r>
              </m:e>
              <m:sub>
                <m:r>
                  <m:t>s</m:t>
                </m:r>
              </m:sub>
            </m:sSub>
          </m:num>
          <m:den>
            <m:r>
              <m:t>2</m:t>
            </m:r>
          </m:den>
        </m:f>
      </m:oMath>
      <w:r>
        <w:t xml:space="preserve"> e </w:t>
      </w:r>
      <m:oMath>
        <m:sSub>
          <m:e>
            <m:r>
              <m:t>b</m:t>
            </m:r>
          </m:e>
          <m:sub>
            <m:r>
              <m:t>w</m:t>
            </m:r>
          </m:sub>
        </m:sSub>
        <m:r>
          <m:t>=D</m:t>
        </m:r>
      </m:oMath>
      <w:r>
        <w:t xml:space="preserve">. Il risultato non dipende dal numero delle barre né dalla posizione di quelle vicine all'asse neutro. Per </w:t>
      </w:r>
      <m:oMath>
        <m:r>
          <m:t>D=800</m:t>
        </m:r>
      </m:oMath>
      <w:r>
        <w:t xml:space="preserve"> mm e </w:t>
      </w:r>
      <m:oMath>
        <m:sSub>
          <m:e>
            <m:r>
              <m:t>r</m:t>
            </m:r>
          </m:e>
          <m:sub>
            <m:r>
              <m:t>s</m:t>
            </m:r>
          </m:sub>
        </m:sSub>
        <m:r>
          <m:t>=330</m:t>
        </m:r>
      </m:oMath>
      <w:r>
        <w:t xml:space="preserve"> mm si ottiene </w:t>
      </w:r>
      <m:oMath>
        <m:r>
          <m:t>d=400+2·330/π=610</m:t>
        </m:r>
        <m:r>
          <m:t>,</m:t>
        </m:r>
        <m:r>
          <m:t>08</m:t>
        </m:r>
      </m:oMath>
      <w:r>
        <w:t xml:space="preserve"> mm. Staffe chiuse a 90° hanno due bracci; z/d è assegnato e deve essere confermato dall'utente. Non si trasferiscono automaticamente ai pali le riduzioni specifiche delle pile da ponte. Il risultato soddisfatto N–M–V attesta soltanto il perimetro dichiarato; SLE, instabilità, sisma, duttilità e dettagli completi sono separati.</w:t>
      </w:r>
    </w:p>
    <w:p w14:paraId="32FD6E28" w14:textId="77777777" w:rsidR="004E4F17" w:rsidRDefault="008375FC">
      <w:pPr>
        <w:pStyle w:val="Titolo2"/>
        <w:keepNext/>
        <w:spacing w:after="140"/>
      </w:pPr>
      <w:bookmarkStart w:id="145" w:name="_Toc244141390"/>
      <w:r>
        <w:t>Tagli dei tratti e sovrapposizione entrante</w:t>
      </w:r>
      <w:bookmarkEnd w:id="145"/>
    </w:p>
    <w:p w14:paraId="3F77CEAC" w14:textId="77777777" w:rsidR="004E4F17" w:rsidRDefault="008375FC">
      <w:pPr>
        <w:spacing w:after="140"/>
      </w:pPr>
      <w:r>
        <w:t xml:space="preserve">Le lunghezze di ancoraggio e sovrapposizione richiamano il motore Checker già validato, con barre ad aderenza migliorata, </w:t>
      </w:r>
      <m:oMath>
        <m:sSub>
          <m:e>
            <m:r>
              <m:t>σ</m:t>
            </m:r>
          </m:e>
          <m:sub>
            <m:r>
              <m:t>sd</m:t>
            </m:r>
          </m:sub>
        </m:sSub>
        <m:r>
          <m:t>=</m:t>
        </m:r>
        <m:sSub>
          <m:e>
            <m:r>
              <m:t>f</m:t>
            </m:r>
          </m:e>
          <m:sub>
            <m:r>
              <m:t>yd</m:t>
            </m:r>
          </m:sub>
        </m:sSub>
      </m:oMath>
      <w:r>
        <w:t xml:space="preserve"> e nessuna riduzione favorevole di forma o confinamento (</w:t>
      </w:r>
      <m:oMath>
        <m:sSub>
          <m:e>
            <m:r>
              <m:t>α</m:t>
            </m:r>
          </m:e>
          <m:sub>
            <m:r>
              <m:t>1</m:t>
            </m:r>
          </m:sub>
        </m:sSub>
        <m:r>
          <m:t>…</m:t>
        </m:r>
        <m:sSub>
          <m:e>
            <m:r>
              <m:t>α</m:t>
            </m:r>
          </m:e>
          <m:sub>
            <m:r>
              <m:t>5</m:t>
            </m:r>
          </m:sub>
        </m:sSub>
        <m:r>
          <m:t>=1</m:t>
        </m:r>
      </m:oMath>
      <w:r>
        <w:t>). La resistenza a trazione usata per l'aderenza è limitata a C60/75. Buona aderenza è una scelta esplicita. I risultati conservano lbd, l0, percentuale assegnata e controllo della distanza libera. La lunghezza iniziale 60</w:t>
      </w:r>
      <w:r>
        <w:rPr>
          <w:rFonts w:ascii="Calibri" w:eastAsia="Calibri" w:hAnsi="Calibri" w:cs="Calibri"/>
        </w:rPr>
        <w:t>φ</w:t>
      </w:r>
      <w:r>
        <w:t>, arrotondata per eccesso a 0,10 m, è una convenzione di ANTHEA, distinta dalla lunghezza richiesta dal verificatore.</w:t>
      </w:r>
    </w:p>
    <w:p w14:paraId="724063AA" w14:textId="77777777" w:rsidR="004E4F17" w:rsidRDefault="008375FC">
      <w:pPr>
        <w:spacing w:after="140"/>
      </w:pPr>
      <w:r>
        <w:t>La partizione determina i tagli fisici. Per un tratto [a_i,b_i], il primo gruppo occupa [0,b_1]; ogni gruppo successivo occupa [max(0,a_i−l0_i),b_i]. La lunghezza adottata l0_i è il massimo delle lunghezze iniziali e richieste delle due armature collegate. La quota b_i rimane invariata. Questa è una convenzione geometrica di ANTHEA, non una prescrizione normativa: non dimostra da sola il pieno sviluppo dell'armatura alla quota di cambio. Non si sommano lbd o traslazioni alla lunghezza fisica, non si fondono</w:t>
      </w:r>
      <w:r>
        <w:t xml:space="preserve"> gruppi identici e non si estendono automaticamente le barre oltre testa, punta o fine tratto. Un giunto privo dello spazio disponibile viene segnalato.</w:t>
      </w:r>
    </w:p>
    <w:p w14:paraId="2B3C6007" w14:textId="77777777" w:rsidR="004E4F17" w:rsidRDefault="008375FC">
      <w:pPr>
        <w:spacing w:after="140"/>
      </w:pPr>
      <w:r>
        <w:t xml:space="preserve">Lo sviluppo richiesto per usare la resistenza conserva </w:t>
      </w:r>
      <m:oMath>
        <m:sSub>
          <m:e>
            <m:r>
              <m:t>l</m:t>
            </m:r>
          </m:e>
          <m:sub>
            <m:r>
              <m:t>bd</m:t>
            </m:r>
          </m:sub>
        </m:sSub>
        <m:r>
          <m:t>+</m:t>
        </m:r>
        <m:sSub>
          <m:e>
            <m:r>
              <m:t>a</m:t>
            </m:r>
          </m:e>
          <m:sub>
            <m:r>
              <m:t>l</m:t>
            </m:r>
          </m:sub>
        </m:sSub>
      </m:oMath>
      <w:r>
        <w:t xml:space="preserve">, con </w:t>
      </w:r>
      <m:oMath>
        <m:sSub>
          <m:e>
            <m:r>
              <m:t>a</m:t>
            </m:r>
          </m:e>
          <m:sub>
            <m:r>
              <m:t>l</m:t>
            </m:r>
          </m:sub>
        </m:sSub>
        <m:r>
          <m:t>=z</m:t>
        </m:r>
        <m:r>
          <m:rPr>
            <m:sty m:val="p"/>
          </m:rPr>
          <m:t>cot</m:t>
        </m:r>
        <m:r>
          <m:t>θ/2</m:t>
        </m:r>
      </m:oMath>
      <w:r>
        <w:t xml:space="preserve"> per staffe ortogonali (EN 1992-1-1 §9.2.1.3). Se il taglio non è confermato si usa il limite superiore </w:t>
      </w:r>
      <m:oMath>
        <m:r>
          <m:rPr>
            <m:sty m:val="p"/>
          </m:rPr>
          <m:t>cot</m:t>
        </m:r>
        <m:r>
          <m:t>θ=2</m:t>
        </m:r>
        <m:r>
          <m:t>,</m:t>
        </m:r>
        <m:r>
          <m:t>5</m:t>
        </m:r>
      </m:oMath>
      <w:r>
        <w:t xml:space="preserve"> a fini preliminari. Questo controllo non modifica le quote scelte: può </w:t>
      </w:r>
      <w:r>
        <w:lastRenderedPageBreak/>
        <w:t>lasciare tratti non verificati. La regola riguarda esclusivamente i tagli e la costruzione della distinta, non le formule del motore di aderenza.</w:t>
      </w:r>
    </w:p>
    <w:p w14:paraId="463CBC57" w14:textId="77777777" w:rsidR="004E4F17" w:rsidRDefault="008375FC">
      <w:pPr>
        <w:spacing w:after="140"/>
      </w:pPr>
      <w:r>
        <w:t>La finestra del giunto è l'intersezione fisica dei due gruppi e termina al confine dei tratti. Si conservano l0 iniziale, richiesta, adottata ed effettiva. Il calcolo assume il 100% delle giunzioni alla stessa quota; una percentuale richiesta inferiore rimane da realizzare mediante sfalsamento esplicito. Si associano soltanto barre sulla stessa direzione radiale nominale e si indicano coppie allineate e coppie previste. Per 20Ø20 e 12Ø16 su corone regolari con lo stesso orientamento coincidono quattro direz</w:t>
      </w:r>
      <w:r>
        <w:t>ioni su dodici richieste: le altre non vengono considerate automaticamente giuntate. La distanza trasversale, le interferenze tra finestre e la lunghezza disponibile partecipano allo stato del dettaglio. Il disegno non certifica piegature, accostamento o confinamento.</w:t>
      </w:r>
    </w:p>
    <w:p w14:paraId="2312409B" w14:textId="77777777" w:rsidR="004E4F17" w:rsidRDefault="008375FC">
      <w:pPr>
        <w:spacing w:after="140"/>
      </w:pPr>
      <w:r>
        <w:t>Il motore riutilizza i tagli commerciali soltanto se il gruppo eccede una barra disponibile. Conserva gli estremi assegnati e introduce giunti interni; ogni lunghezza reale è conteggiata una sola volta. Con tratti 0–12, 12–18 e 18–20 m, l0=1,20 m e venti barre per gruppo si hanno 20×(12+7,20+3,20)=448 m. La lunghezza commerciale scelta può superare quella di taglio; la differenza è uno sfrido, non una modifica del gruppo. La proposta a passo 0,5 m riserva una sola sovrapposizione entrante dopo il primo trat</w:t>
      </w:r>
      <w:r>
        <w:t>to, mantenendo lunghezza minima 3 m e catalogo commerciale assegnato.</w:t>
      </w:r>
    </w:p>
    <w:p w14:paraId="0E453C79" w14:textId="77777777" w:rsidR="004E4F17" w:rsidRDefault="008375FC">
      <w:pPr>
        <w:spacing w:after="140"/>
      </w:pPr>
      <w:r>
        <w:t>Le regressioni indipendenti controllano quote esatte, quantità, mancata fusione di armature identiche, cambio di diametro e quantità, tagli interni, spazio insufficiente, interferenza dei giunti e conservazione delle quote rispetto ai vecchi sviluppi esterni archiviati. L'esempio 20 m riproduce la configurazione 20Ø20 / 12Ø16 / 12Ø16 e distingue giunti geometricamente definiti dai dettagli ancora da verificare.</w:t>
      </w:r>
    </w:p>
    <w:p w14:paraId="112DB059" w14:textId="77777777" w:rsidR="004E4F17" w:rsidRDefault="008375FC">
      <w:pPr>
        <w:spacing w:after="140"/>
      </w:pPr>
      <w:r>
        <w:t>Per non accreditare capacità a barre insufficientemente sviluppate, Checker separa MRd nominale e utilizzabile. Il pieno sviluppo è disponibile alle quote comprese fra inizio fisico+lbd+a_l e fine fisica−lbd−a_l di ciascun gruppo necessario alla sezione, usando gli sviluppi pertinenti ai due estremi. Fuori da questi intervalli, vicino alle estremità delle barre, la sezione è verificata con lo sviluppo parziale: la resistenza delle barre è ridotta in proporzione alla lunghezza sviluppata, fyd·r, con</w:t>
      </w:r>
    </w:p>
    <w:p w14:paraId="20D2F743" w14:textId="77777777" w:rsidR="004E4F17" w:rsidRDefault="008375FC">
      <w:pPr>
        <w:keepNext/>
        <w:spacing w:before="60" w:after="80"/>
        <w:ind w:left="255"/>
      </w:pPr>
      <m:oMathPara>
        <m:oMath>
          <m:r>
            <m:t>r=</m:t>
          </m:r>
          <m:f>
            <m:fPr>
              <m:type m:val="bar"/>
            </m:fPr>
            <m:num>
              <m:r>
                <m:t>l−</m:t>
              </m:r>
              <m:sSub>
                <m:e>
                  <m:r>
                    <m:t>a</m:t>
                  </m:r>
                </m:e>
                <m:sub>
                  <m:r>
                    <m:t>l</m:t>
                  </m:r>
                </m:sub>
              </m:sSub>
            </m:num>
            <m:den>
              <m:sSub>
                <m:e>
                  <m:r>
                    <m:t>l</m:t>
                  </m:r>
                </m:e>
                <m:sub>
                  <m:r>
                    <m:t>bd</m:t>
                  </m:r>
                </m:sub>
              </m:sSub>
            </m:den>
          </m:f>
        </m:oMath>
      </m:oMathPara>
    </w:p>
    <w:p w14:paraId="58649044" w14:textId="77777777" w:rsidR="004E4F17" w:rsidRDefault="008375FC">
      <w:pPr>
        <w:spacing w:after="140"/>
      </w:pPr>
      <w:r>
        <w:t>limitato fra 0 e 1, dove l è la distanza dall'estremità delle barre più vicina, comprese le lunghezze di ancoraggio fuori dal modello alle estremità del palo, e governa il gruppo con r minore. r è arrotondato per difetto a 0,05; la sezione ridotta è la stessa con fyk e fu moltiplicati per r, e MRd± diventa quello delle barre ridotte, con il proprio rapporto ed esito, mentre il valore nominale e il taglio non cambiano. Vista e report scrivono «MRd con fyd·r» invece di «MRd nominale». Sotto r = 0,05, o con un</w:t>
      </w:r>
      <w:r>
        <w:t xml:space="preserve"> giunto non utilizzabile, MRd utilizzabile è nullo, il grafico si interrompe e il controllo resta parziale. In un caso di prova a strato unico, con testa libera e senza ancoraggio oltre la testa, la sezione critica passa </w:t>
      </w:r>
      <w:r>
        <w:lastRenderedPageBreak/>
        <w:t xml:space="preserve">così da </w:t>
      </w:r>
      <m:oMath>
        <m:r>
          <m:t>x=3</m:t>
        </m:r>
        <m:r>
          <m:t>,</m:t>
        </m:r>
        <m:r>
          <m:t>97</m:t>
        </m:r>
      </m:oMath>
      <w:r>
        <w:t xml:space="preserve"> m, con rapporto 0,22, a </w:t>
      </w:r>
      <m:oMath>
        <m:r>
          <m:t>x=0</m:t>
        </m:r>
        <m:r>
          <m:t>,</m:t>
        </m:r>
        <m:r>
          <m:t>94</m:t>
        </m:r>
      </m:oMath>
      <w:r>
        <w:t xml:space="preserve"> m, con </w:t>
      </w:r>
      <m:oMath>
        <m:r>
          <m:t>r=0</m:t>
        </m:r>
        <m:r>
          <m:t>,</m:t>
        </m:r>
        <m:r>
          <m:t>05</m:t>
        </m:r>
      </m:oMath>
      <w:r>
        <w:t xml:space="preserve">, </w:t>
      </w:r>
      <m:oMath>
        <m:sSub>
          <m:e>
            <m:r>
              <m:t>M</m:t>
            </m:r>
          </m:e>
          <m:sub>
            <m:r>
              <m:t>Rd</m:t>
            </m:r>
          </m:sub>
        </m:sSub>
        <m:r>
          <m:t>=76</m:t>
        </m:r>
      </m:oMath>
      <w:r>
        <w:t xml:space="preserve"> kNm contro </w:t>
      </w:r>
      <m:oMath>
        <m:r>
          <m:t>M=91</m:t>
        </m:r>
      </m:oMath>
      <w:r>
        <w:t xml:space="preserve"> kNm e rapporto 1,19. Fino alla 1.14.2 queste quote restavano da completare. Lo sviluppo parziale è una regola di resistenza della sezione: non certifica giunti o nodi speciali.</w:t>
      </w:r>
    </w:p>
    <w:p w14:paraId="24FF731F" w14:textId="77777777" w:rsidR="004E4F17" w:rsidRDefault="008375FC">
      <w:pPr>
        <w:spacing w:after="140"/>
      </w:pPr>
      <w:r>
        <w:t xml:space="preserve">Il controllo opzionale dei minimi pali è limitato a NTC 2018 §7.2.5, testo della Gazzetta Ufficiale del 20 febbraio 2018, p.213 (pagina 7 del PDF del capitolo 7): </w:t>
      </w:r>
      <m:oMath>
        <m:sSub>
          <m:e>
            <m:r>
              <m:t>A</m:t>
            </m:r>
          </m:e>
          <m:sub>
            <m:r>
              <m:t>s</m:t>
            </m:r>
          </m:sub>
        </m:sSub>
        <m:r>
          <m:t>≥0</m:t>
        </m:r>
        <m:r>
          <m:t>,</m:t>
        </m:r>
        <m:r>
          <m:t>003</m:t>
        </m:r>
        <m:sSub>
          <m:e>
            <m:r>
              <m:t>A</m:t>
            </m:r>
          </m:e>
          <m:sub>
            <m:r>
              <m:t>c</m:t>
            </m:r>
          </m:sub>
        </m:sSub>
      </m:oMath>
      <w:r>
        <w:t xml:space="preserve">, </w:t>
      </w:r>
      <m:oMath>
        <m:sSub>
          <m:e>
            <m:r>
              <m:t>ϕ</m:t>
            </m:r>
          </m:e>
          <m:sub>
            <m:r>
              <m:t>st</m:t>
            </m:r>
          </m:sub>
        </m:sSub>
        <m:r>
          <m:t>≥8</m:t>
        </m:r>
      </m:oMath>
      <w:r>
        <w:t xml:space="preserve"> mm e </w:t>
      </w:r>
      <m:oMath>
        <m:r>
          <m:t>s≤8</m:t>
        </m:r>
        <m:sSub>
          <m:e>
            <m:r>
              <m:t>ϕ</m:t>
            </m:r>
          </m:e>
          <m:sub>
            <m:r>
              <m:t>L</m:t>
            </m:r>
          </m:sub>
        </m:sSub>
      </m:oMath>
      <w:r>
        <w:t>. Le ulteriori prescrizioni per zone dissipative e duttilità non sono attivate da questo controllo. La proposta automatica adotta la griglia, i limiti e il criterio descritti nella sezione sulla suddivisione costruttiva; resta una scelta software dichiarata. La lunghezza commerciale dei tagli è assegnata separatamente. La ricerca discreta delle armature richiama gli stessi verificatori per ogni candidato e per tutte le ascisse, con quantità, diametri longitudinali, diametri delle staffe e passi forniti dall</w:t>
      </w:r>
      <w:r>
        <w:t>'utente.</w:t>
      </w:r>
    </w:p>
    <w:p w14:paraId="76F02DBF" w14:textId="77777777" w:rsidR="004E4F17" w:rsidRDefault="008375FC">
      <w:pPr>
        <w:pStyle w:val="Titolo2"/>
        <w:keepNext/>
        <w:spacing w:after="140"/>
      </w:pPr>
      <w:bookmarkStart w:id="146" w:name="_Toc244141391"/>
      <w:r>
        <w:t>Dettagli dei pali e comportamento adottato</w:t>
      </w:r>
      <w:bookmarkEnd w:id="146"/>
    </w:p>
    <w:p w14:paraId="7717EF25" w14:textId="77777777" w:rsidR="004E4F17" w:rsidRDefault="008375FC">
      <w:pPr>
        <w:spacing w:after="140"/>
      </w:pPr>
      <w:r>
        <w:t>Fonte consultata: D.M. 17 gennaio 2018, Gazzetta Ufficiale n. 42, supplemento ordinario n. 8, §7.2.5, pagina PDF 217, pagina stampata 213.</w:t>
      </w:r>
    </w:p>
    <w:p w14:paraId="6C3E5AE5" w14:textId="77777777" w:rsidR="004E4F17" w:rsidRDefault="008375FC">
      <w:pPr>
        <w:spacing w:after="140"/>
      </w:pPr>
      <w:r>
        <w:t>Il paragrafo distingue i pali dalle fondazioni superficiali. Per i pali in calcestruzzo richiede lungo il fusto As almeno 0,3% Ac, diametro trasversale almeno 8 mm e passo non oltre 8 diametri longitudinali. Sono i tre minimi ordinari, distinti dalla modalità sismica di testa. In presenza delle condizioni dissipative indicate dal testo, sono richiesti ulteriori dettagli e controlli: estensione delle zone, armatura longitudinale almeno 1%, staffe singole a passo massimo 6 diametri, duttilità e condizioni agg</w:t>
      </w:r>
      <w:r>
        <w:t>iuntive sulle azioni. I dettagli di testa e le condizioni semplificate sono disponibili in una modalità esplicita descritta di seguito; l'analisi non genera le azioni sismiche e non esegue una valutazione specifica della duttilità. Non si dichiara quindi completa la verifica sismica del palo.</w:t>
      </w:r>
    </w:p>
    <w:p w14:paraId="2F31F828" w14:textId="77777777" w:rsidR="004E4F17" w:rsidRDefault="008375FC">
      <w:pPr>
        <w:spacing w:after="140"/>
      </w:pPr>
      <w:r>
        <w:t>Il default Pilastro, convenzione di ANTHEA, aggiunge le regole del verificatore esistente per diametri, interassi, armatura minima e massima, staffe e trattenimento delle barre. La compressione per il minimo longitudinale è la massima positiva del tratto, convertita da kN a N. Se si sceglie Solo controlli comuni, l'esclusione delle regole dell'elemento resta nell'elenco dei controlli da completare. Il controllo della durabilità richiama CoverRequirements di Checker, con esposizione e fck condivisi, vita 50/</w:t>
      </w:r>
      <w:r>
        <w:t>100 anni e qualità dichiarata; nessuna correlazione è duplicata nell'interfaccia.</w:t>
      </w:r>
    </w:p>
    <w:p w14:paraId="2B09DED7" w14:textId="77777777" w:rsidR="004E4F17" w:rsidRDefault="008375FC">
      <w:pPr>
        <w:pStyle w:val="Titolo2"/>
        <w:keepNext/>
        <w:spacing w:after="140"/>
      </w:pPr>
      <w:bookmarkStart w:id="147" w:name="_Toc244141392"/>
      <w:r>
        <w:t>Geometria delle staffe e delle spirali e significato delle approvazioni</w:t>
      </w:r>
      <w:bookmarkEnd w:id="147"/>
    </w:p>
    <w:p w14:paraId="34B69C72" w14:textId="77777777" w:rsidR="004E4F17" w:rsidRDefault="008375FC">
      <w:pPr>
        <w:spacing w:after="140"/>
      </w:pPr>
      <w:r>
        <w:t xml:space="preserve">La tipologia trasversale è condivisa dai tratti ancora collegati; un tratto personalizzato può modificarla. Checker calcola all'asse il raggio </w:t>
      </w:r>
      <m:oMath>
        <m:r>
          <m:t>r=D/2−c−</m:t>
        </m:r>
        <m:sSub>
          <m:e>
            <m:r>
              <m:t>ϕ</m:t>
            </m:r>
          </m:e>
          <m:sub>
            <m:r>
              <m:t>t</m:t>
            </m:r>
          </m:sub>
        </m:sSub>
        <m:r>
          <m:t>/2</m:t>
        </m:r>
      </m:oMath>
      <w:r>
        <w:t xml:space="preserve">, con c copriferro esterno e diametro </w:t>
      </w:r>
      <w:r>
        <w:rPr>
          <w:rFonts w:ascii="Calibri" w:eastAsia="Calibri" w:hAnsi="Calibri" w:cs="Calibri"/>
        </w:rPr>
        <w:t>φ</w:t>
      </w:r>
      <w:r>
        <w:t xml:space="preserve">t dell'armatura trasversale. Per le staffe circolari, le quote derivano dalla suddivisione uniforme del tratto con passo non superiore a quello assegnato. Un confine interno appartiene al tratto successivo; l'ultimo comprende la punta. La lunghezza geometrica degli anelli è </w:t>
      </w:r>
      <m:oMath>
        <m:r>
          <m:t>n·2πr</m:t>
        </m:r>
      </m:oMath>
      <w:r>
        <w:t>.</w:t>
      </w:r>
    </w:p>
    <w:p w14:paraId="5C9CA00C" w14:textId="77777777" w:rsidR="004E4F17" w:rsidRDefault="008375FC">
      <w:pPr>
        <w:spacing w:after="140"/>
      </w:pPr>
      <w:r>
        <w:lastRenderedPageBreak/>
        <w:t xml:space="preserve">Per la spirale si assume, solo ai fini della geometria nominale, un numero intero di spire pari all'arrotondamento per eccesso di </w:t>
      </w:r>
      <m:oMath>
        <m:f>
          <m:fPr>
            <m:type m:val="lin"/>
          </m:fPr>
          <m:num>
            <m:r>
              <m:t>L</m:t>
            </m:r>
          </m:num>
          <m:den>
            <m:sSub>
              <m:e>
                <m:r>
                  <m:t>p</m:t>
                </m:r>
              </m:e>
              <m:sub>
                <m:r>
                  <m:t>max</m:t>
                </m:r>
              </m:sub>
            </m:sSub>
          </m:den>
        </m:f>
      </m:oMath>
      <w:r>
        <w:t xml:space="preserve">; il passo effettivo è </w:t>
      </w:r>
      <m:oMath>
        <m:f>
          <m:fPr>
            <m:type m:val="lin"/>
          </m:fPr>
          <m:num>
            <m:r>
              <m:t>L</m:t>
            </m:r>
          </m:num>
          <m:den>
            <m:r>
              <m:t>n</m:t>
            </m:r>
          </m:den>
        </m:f>
      </m:oMath>
      <w:r>
        <w:t xml:space="preserve">. La lunghezza dell'elica è la diagonale del rettangolo ottenuto sviluppando il cilindro, con lati </w:t>
      </w:r>
      <m:oMath>
        <m:r>
          <m:t>n·2πr</m:t>
        </m:r>
      </m:oMath>
      <w:r>
        <w:t xml:space="preserve"> e </w:t>
      </w:r>
      <m:oMath>
        <m:r>
          <m:t>L</m:t>
        </m:r>
      </m:oMath>
      <w:r>
        <w:t>. Le unità sono convertite in Checker. La proiezione laterale campiona ciascuna spira in 24 intervalli e distingue metà visibile e nascosta. Il campionamento grafico è indipendente dalla mesh FEM. Ganci, chiusure, ancoraggi delle estremità e giunzioni della spirale non sono dedotti dalla sola geometria: la quantità calcolata non è una distinta esecutiva di taglio.</w:t>
      </w:r>
    </w:p>
    <w:p w14:paraId="7FB4D601" w14:textId="77777777" w:rsidR="004E4F17" w:rsidRDefault="008375FC">
      <w:pPr>
        <w:spacing w:after="140"/>
      </w:pPr>
      <w:r>
        <w:t>Non è introdotta un'equivalenza resistente tra spirale e staffe singole. La selezione Spirale disabilita il risultato a taglio del modello corrente a due bracci chiusi; le sollecitazioni FEM e il dominio N–M mantengono le ipotesi esistenti. La verifica sismica di testa continua a richiedere staffe singole. I test indipendenti comprendono 30 anelli di diametro all'asse 900 mm, una spirale di 30 spire su 6 m, sviluppo piano dell'elica, quote di confine e passo inferiore al massimo assegnato.</w:t>
      </w:r>
    </w:p>
    <w:p w14:paraId="5782E8E9" w14:textId="77777777" w:rsidR="004E4F17" w:rsidRDefault="008375FC">
      <w:pPr>
        <w:spacing w:after="140"/>
      </w:pPr>
      <w:r>
        <w:t>Approva tutto è un'operazione sugli input dichiarativi: conferma le ipotesi indicate dal pulsante, conserva le grandezze numeriche e registra l'origine della scelta. Non modifica resistenze, domanda o risultati delle verifiche. Il riepilogo è derivato dagli esiti correnti e distingue non soddisfatto, incompleto, soddisfatto nel perimetro eseguito e verifiche escluse. I risultati obsoleti non restano presentati come validi durante il ricalcolo. La fonte normativa interna è la riproduzione della pagina NTC gi</w:t>
      </w:r>
      <w:r>
        <w:t>à consultata, non una nuova formulazione normativa.</w:t>
      </w:r>
    </w:p>
    <w:p w14:paraId="542E18EC" w14:textId="77777777" w:rsidR="004E4F17" w:rsidRDefault="008375FC">
      <w:pPr>
        <w:pStyle w:val="Titolo2"/>
        <w:keepNext/>
        <w:spacing w:after="140"/>
      </w:pPr>
      <w:bookmarkStart w:id="148" w:name="_Toc244141393"/>
      <w:r>
        <w:t>Zona dissipativa di testa secondo NTC 2018</w:t>
      </w:r>
      <w:bookmarkEnd w:id="148"/>
    </w:p>
    <w:p w14:paraId="077EED41" w14:textId="77777777" w:rsidR="004E4F17" w:rsidRDefault="008375FC">
      <w:pPr>
        <w:spacing w:after="140"/>
      </w:pPr>
      <w:r>
        <w:t>Fonte verificata: D.M. 17 gennaio 2018, §7.2.5, sottoparagrafo Fondazioni su pali, G.U. 20 febbraio 2018, S.O. n.8, pagina stampata 213 / PDF 217. È stato consultato anche il D.M. 9 marzo 2023 pubblicato nella G.U. 22 marzo 2023: le modifiche esaminate riguardano disposizioni transitorie e i punti 11.4.2 e 11.5.2, non i dettagli qui implementati. Non sono attribuite alla Circolare prescrizioni non consultate.</w:t>
      </w:r>
    </w:p>
    <w:p w14:paraId="2B609016" w14:textId="77777777" w:rsidR="004E4F17" w:rsidRDefault="008375FC">
      <w:pPr>
        <w:spacing w:after="140"/>
      </w:pPr>
      <w:r>
        <w:t xml:space="preserve">La modalità riguarda il caso in cui non sia escluso il raggiungimento della capacità presso la testa. L'estensione minima nominale è 10D, con D diametro della sezione circolare piena. La coordinata x parte dalla testa fisica verso la punta: la presenza di tratto libero non sposta l'origine al piano campagna. Per un palo più corto di 10D si controlla l'intera lunghezza, dichiarando la convenzione numerica. Una lunghezza assegnata inferiore a </w:t>
      </w:r>
      <m:oMath>
        <m:r>
          <m:t>min(10D,L)</m:t>
        </m:r>
      </m:oMath>
      <w:r>
        <w:t xml:space="preserve"> produce un esito non soddisfatto; una maggiore è ammessa. Il contatto profondo tra strati e la relativa zona di almeno 5D sono richiamati nelle informazioni, ma non sono dedotti né verificati da questa modalità di testa.</w:t>
      </w:r>
    </w:p>
    <w:p w14:paraId="32845BAF" w14:textId="77777777" w:rsidR="004E4F17" w:rsidRDefault="008375FC">
      <w:pPr>
        <w:spacing w:after="140"/>
      </w:pPr>
      <w:r>
        <w:t xml:space="preserve">Checker applica nella zona </w:t>
      </w:r>
      <m:oMath>
        <m:sSub>
          <m:e>
            <m:r>
              <m:t>A</m:t>
            </m:r>
          </m:e>
          <m:sub>
            <m:r>
              <m:t>s</m:t>
            </m:r>
          </m:sub>
        </m:sSub>
        <m:r>
          <m:t>≥0</m:t>
        </m:r>
        <m:r>
          <m:t>,</m:t>
        </m:r>
        <m:r>
          <m:t>01</m:t>
        </m:r>
        <m:sSub>
          <m:e>
            <m:r>
              <m:t>A</m:t>
            </m:r>
          </m:e>
          <m:sub>
            <m:r>
              <m:t>c</m:t>
            </m:r>
          </m:sub>
        </m:sSub>
      </m:oMath>
      <w:r>
        <w:t xml:space="preserve">, staffe singole e </w:t>
      </w:r>
      <m:oMath>
        <m:r>
          <m:t>s≤6</m:t>
        </m:r>
        <m:sSub>
          <m:e>
            <m:r>
              <m:t>ϕ</m:t>
            </m:r>
          </m:e>
          <m:sub>
            <m:r>
              <m:t>L,min</m:t>
            </m:r>
          </m:sub>
        </m:sSub>
      </m:oMath>
      <w:r>
        <w:t xml:space="preserve">; mantiene </w:t>
      </w:r>
      <m:oMath>
        <m:sSub>
          <m:e>
            <m:r>
              <m:t>ϕ</m:t>
            </m:r>
          </m:e>
          <m:sub>
            <m:r>
              <m:t>st</m:t>
            </m:r>
          </m:sub>
        </m:sSub>
        <m:r>
          <m:t>≥8</m:t>
        </m:r>
      </m:oMath>
      <w:r>
        <w:t xml:space="preserve"> mm lungo tutto il palo. Fuori dalla zona controlla </w:t>
      </w:r>
      <m:oMath>
        <m:sSub>
          <m:e>
            <m:r>
              <m:t>A</m:t>
            </m:r>
          </m:e>
          <m:sub>
            <m:r>
              <m:t>s</m:t>
            </m:r>
          </m:sub>
        </m:sSub>
        <m:r>
          <m:t>≥0</m:t>
        </m:r>
        <m:r>
          <m:t>,</m:t>
        </m:r>
        <m:r>
          <m:t>003</m:t>
        </m:r>
        <m:sSub>
          <m:e>
            <m:r>
              <m:t>A</m:t>
            </m:r>
          </m:e>
          <m:sub>
            <m:r>
              <m:t>c</m:t>
            </m:r>
          </m:sub>
        </m:sSub>
      </m:oMath>
      <w:r>
        <w:t xml:space="preserve"> e </w:t>
      </w:r>
      <m:oMath>
        <m:r>
          <m:t>s≤8</m:t>
        </m:r>
        <m:sSub>
          <m:e>
            <m:r>
              <m:t>ϕ</m:t>
            </m:r>
          </m:e>
          <m:sub>
            <m:r>
              <m:t>L,min</m:t>
            </m:r>
          </m:sub>
        </m:sSub>
      </m:oMath>
      <w:r>
        <w:t xml:space="preserve">. Se un tratto uniforme interseca anche parzialmente la zona, i limiti geometrici più restrittivi valgono per quel tratto; l'utente può introdurre una partizione. L'uso del minimo diametro </w:t>
      </w:r>
      <w:r>
        <w:lastRenderedPageBreak/>
        <w:t>longitudinale in presenza di barre diverse è una scelta conservativa esplicitata dal software. I controlli di trave/pilastro selezionati dall'utente rimangono aggiuntivi.</w:t>
      </w:r>
    </w:p>
    <w:p w14:paraId="1ABE0B30" w14:textId="77777777" w:rsidR="004E4F17" w:rsidRDefault="008375FC">
      <w:pPr>
        <w:spacing w:after="140"/>
      </w:pPr>
      <w:r>
        <w:t>In assenza di una valutazione specifica di duttilità, il testo prevede anche le condizioni implementate nella tabella seguente. Le condizioni che non sono limitate nel testo alla zona dissipativa sono controllate su tutta la lunghezza modellata.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4E4F17" w14:paraId="60E240D9" w14:textId="77777777">
        <w:trPr>
          <w:cantSplit/>
          <w:tblHeader/>
          <w:jc w:val="center"/>
        </w:trPr>
        <w:tc>
          <w:tcPr>
            <w:tcW w:w="2381" w:type="dxa"/>
            <w:shd w:val="clear" w:color="auto" w:fill="E7E6E6"/>
            <w:tcMar>
              <w:top w:w="90" w:type="dxa"/>
              <w:left w:w="90" w:type="dxa"/>
              <w:bottom w:w="90" w:type="dxa"/>
              <w:right w:w="90" w:type="dxa"/>
            </w:tcMar>
            <w:vAlign w:val="center"/>
          </w:tcPr>
          <w:p w14:paraId="07BFF646" w14:textId="77777777" w:rsidR="004E4F17" w:rsidRDefault="008375FC">
            <w:pPr>
              <w:spacing w:before="20" w:after="20"/>
              <w:jc w:val="left"/>
            </w:pPr>
            <w:r>
              <w:rPr>
                <w:b/>
                <w:sz w:val="21"/>
              </w:rPr>
              <w:t>Controllo</w:t>
            </w:r>
          </w:p>
        </w:tc>
        <w:tc>
          <w:tcPr>
            <w:tcW w:w="3402" w:type="dxa"/>
            <w:shd w:val="clear" w:color="auto" w:fill="E7E6E6"/>
            <w:tcMar>
              <w:top w:w="90" w:type="dxa"/>
              <w:left w:w="90" w:type="dxa"/>
              <w:bottom w:w="90" w:type="dxa"/>
              <w:right w:w="90" w:type="dxa"/>
            </w:tcMar>
            <w:vAlign w:val="center"/>
          </w:tcPr>
          <w:p w14:paraId="6A5799FE" w14:textId="77777777" w:rsidR="004E4F17" w:rsidRDefault="008375FC">
            <w:pPr>
              <w:spacing w:before="20" w:after="20"/>
              <w:jc w:val="center"/>
            </w:pPr>
            <w:r>
              <w:rPr>
                <w:b/>
                <w:sz w:val="21"/>
              </w:rPr>
              <w:t>Confronto</w:t>
            </w:r>
          </w:p>
        </w:tc>
        <w:tc>
          <w:tcPr>
            <w:tcW w:w="3855" w:type="dxa"/>
            <w:shd w:val="clear" w:color="auto" w:fill="E7E6E6"/>
            <w:tcMar>
              <w:top w:w="90" w:type="dxa"/>
              <w:left w:w="90" w:type="dxa"/>
              <w:bottom w:w="90" w:type="dxa"/>
              <w:right w:w="90" w:type="dxa"/>
            </w:tcMar>
            <w:vAlign w:val="center"/>
          </w:tcPr>
          <w:p w14:paraId="3DBB98D0" w14:textId="77777777" w:rsidR="004E4F17" w:rsidRDefault="008375FC">
            <w:pPr>
              <w:spacing w:before="20" w:after="20"/>
              <w:jc w:val="left"/>
            </w:pPr>
            <w:r>
              <w:rPr>
                <w:b/>
                <w:sz w:val="21"/>
              </w:rPr>
              <w:t>Campo e dati necessari</w:t>
            </w:r>
          </w:p>
        </w:tc>
      </w:tr>
      <w:tr w:rsidR="004E4F17" w14:paraId="790393C2" w14:textId="77777777">
        <w:trPr>
          <w:cantSplit/>
          <w:jc w:val="center"/>
        </w:trPr>
        <w:tc>
          <w:tcPr>
            <w:tcW w:w="2381" w:type="dxa"/>
            <w:tcMar>
              <w:top w:w="90" w:type="dxa"/>
              <w:left w:w="90" w:type="dxa"/>
              <w:bottom w:w="90" w:type="dxa"/>
              <w:right w:w="90" w:type="dxa"/>
            </w:tcMar>
            <w:vAlign w:val="center"/>
          </w:tcPr>
          <w:p w14:paraId="62DEA424" w14:textId="77777777" w:rsidR="004E4F17" w:rsidRDefault="008375FC">
            <w:pPr>
              <w:spacing w:before="20" w:after="20"/>
              <w:jc w:val="left"/>
            </w:pPr>
            <w:r>
              <w:rPr>
                <w:sz w:val="21"/>
              </w:rPr>
              <w:t>Margine a taglio</w:t>
            </w:r>
          </w:p>
        </w:tc>
        <w:tc>
          <w:tcPr>
            <w:tcW w:w="3402" w:type="dxa"/>
            <w:tcMar>
              <w:top w:w="90" w:type="dxa"/>
              <w:left w:w="90" w:type="dxa"/>
              <w:bottom w:w="90" w:type="dxa"/>
              <w:right w:w="90" w:type="dxa"/>
            </w:tcMar>
            <w:vAlign w:val="center"/>
          </w:tcPr>
          <w:p w14:paraId="124BD4B8" w14:textId="77777777" w:rsidR="004E4F17" w:rsidRDefault="008375FC">
            <w:pPr>
              <w:spacing w:before="20" w:after="20"/>
              <w:jc w:val="left"/>
            </w:pPr>
            <m:oMathPara>
              <m:oMath>
                <m:r>
                  <m:t>1</m:t>
                </m:r>
                <m:r>
                  <m:t>,</m:t>
                </m:r>
                <m:r>
                  <m:t>3</m:t>
                </m:r>
                <m:r>
                  <m:rPr>
                    <m:sty m:val="p"/>
                  </m:rPr>
                  <m:t>abs</m:t>
                </m:r>
                <m:r>
                  <m:t>(</m:t>
                </m:r>
                <m:sSub>
                  <m:e>
                    <m:r>
                      <m:t>V</m:t>
                    </m:r>
                  </m:e>
                  <m:sub>
                    <m:r>
                      <m:t>Ed</m:t>
                    </m:r>
                  </m:sub>
                </m:sSub>
                <m:r>
                  <m:t>)≤</m:t>
                </m:r>
                <m:sSub>
                  <m:e>
                    <m:r>
                      <m:t>V</m:t>
                    </m:r>
                  </m:e>
                  <m:sub>
                    <m:r>
                      <m:t>Rd</m:t>
                    </m:r>
                  </m:sub>
                </m:sSub>
              </m:oMath>
            </m:oMathPara>
          </w:p>
        </w:tc>
        <w:tc>
          <w:tcPr>
            <w:tcW w:w="3855" w:type="dxa"/>
            <w:tcMar>
              <w:top w:w="90" w:type="dxa"/>
              <w:left w:w="90" w:type="dxa"/>
              <w:bottom w:w="90" w:type="dxa"/>
              <w:right w:w="90" w:type="dxa"/>
            </w:tcMar>
            <w:vAlign w:val="center"/>
          </w:tcPr>
          <w:p w14:paraId="022C4FF1" w14:textId="77777777" w:rsidR="004E4F17" w:rsidRDefault="008375FC">
            <w:pPr>
              <w:spacing w:before="20" w:after="20"/>
              <w:jc w:val="left"/>
            </w:pPr>
            <w:r>
              <w:rPr>
                <w:sz w:val="21"/>
              </w:rPr>
              <w:t>Tutto il palo; domanda sismica confermata e modello di taglio disponibile</w:t>
            </w:r>
          </w:p>
        </w:tc>
      </w:tr>
      <w:tr w:rsidR="004E4F17" w14:paraId="1F59FB3A" w14:textId="77777777">
        <w:trPr>
          <w:cantSplit/>
          <w:jc w:val="center"/>
        </w:trPr>
        <w:tc>
          <w:tcPr>
            <w:tcW w:w="2381" w:type="dxa"/>
            <w:tcMar>
              <w:top w:w="90" w:type="dxa"/>
              <w:left w:w="90" w:type="dxa"/>
              <w:bottom w:w="90" w:type="dxa"/>
              <w:right w:w="90" w:type="dxa"/>
            </w:tcMar>
            <w:vAlign w:val="center"/>
          </w:tcPr>
          <w:p w14:paraId="19487710" w14:textId="77777777" w:rsidR="004E4F17" w:rsidRDefault="008375FC">
            <w:pPr>
              <w:spacing w:before="20" w:after="20"/>
              <w:jc w:val="left"/>
            </w:pPr>
            <w:r>
              <w:rPr>
                <w:sz w:val="21"/>
              </w:rPr>
              <w:t>Compressione media</w:t>
            </w:r>
          </w:p>
        </w:tc>
        <w:tc>
          <w:tcPr>
            <w:tcW w:w="3402" w:type="dxa"/>
            <w:tcMar>
              <w:top w:w="90" w:type="dxa"/>
              <w:left w:w="90" w:type="dxa"/>
              <w:bottom w:w="90" w:type="dxa"/>
              <w:right w:w="90" w:type="dxa"/>
            </w:tcMar>
            <w:vAlign w:val="center"/>
          </w:tcPr>
          <w:p w14:paraId="0C0C557E" w14:textId="77777777" w:rsidR="004E4F17" w:rsidRDefault="008375FC">
            <w:pPr>
              <w:spacing w:before="20" w:after="20"/>
              <w:jc w:val="left"/>
            </w:pPr>
            <m:oMathPara>
              <m:oMath>
                <m:r>
                  <m:t>max(0,N)·1000/</m:t>
                </m:r>
                <m:sSub>
                  <m:e>
                    <m:r>
                      <m:t>A</m:t>
                    </m:r>
                  </m:e>
                  <m:sub>
                    <m:r>
                      <m:t>c</m:t>
                    </m:r>
                  </m:sub>
                </m:sSub>
                <m:r>
                  <m:t>&lt;0</m:t>
                </m:r>
                <m:r>
                  <m:t>,</m:t>
                </m:r>
                <m:r>
                  <m:t>45</m:t>
                </m:r>
                <m:sSub>
                  <m:e>
                    <m:r>
                      <m:t>f</m:t>
                    </m:r>
                  </m:e>
                  <m:sub>
                    <m:r>
                      <m:t>cd</m:t>
                    </m:r>
                  </m:sub>
                </m:sSub>
              </m:oMath>
            </m:oMathPara>
          </w:p>
        </w:tc>
        <w:tc>
          <w:tcPr>
            <w:tcW w:w="3855" w:type="dxa"/>
            <w:tcMar>
              <w:top w:w="90" w:type="dxa"/>
              <w:left w:w="90" w:type="dxa"/>
              <w:bottom w:w="90" w:type="dxa"/>
              <w:right w:w="90" w:type="dxa"/>
            </w:tcMar>
            <w:vAlign w:val="center"/>
          </w:tcPr>
          <w:p w14:paraId="50386A7C" w14:textId="77777777" w:rsidR="004E4F17" w:rsidRDefault="008375FC">
            <w:pPr>
              <w:spacing w:before="20" w:after="20"/>
              <w:jc w:val="left"/>
            </w:pPr>
            <w:r>
              <w:rPr>
                <w:sz w:val="21"/>
              </w:rPr>
              <w:t>Zona dissipativa; N positivo a compressione in kN, Ac in mm², tensioni in MPa</w:t>
            </w:r>
          </w:p>
        </w:tc>
      </w:tr>
      <w:tr w:rsidR="004E4F17" w14:paraId="51416618" w14:textId="77777777">
        <w:trPr>
          <w:cantSplit/>
          <w:jc w:val="center"/>
        </w:trPr>
        <w:tc>
          <w:tcPr>
            <w:tcW w:w="2381" w:type="dxa"/>
            <w:tcMar>
              <w:top w:w="90" w:type="dxa"/>
              <w:left w:w="90" w:type="dxa"/>
              <w:bottom w:w="90" w:type="dxa"/>
              <w:right w:w="90" w:type="dxa"/>
            </w:tcMar>
            <w:vAlign w:val="center"/>
          </w:tcPr>
          <w:p w14:paraId="5A07B44A" w14:textId="77777777" w:rsidR="004E4F17" w:rsidRDefault="008375FC">
            <w:pPr>
              <w:spacing w:before="20" w:after="20"/>
              <w:jc w:val="left"/>
            </w:pPr>
            <w:r>
              <w:rPr>
                <w:sz w:val="21"/>
              </w:rPr>
              <w:t>Momento elastico</w:t>
            </w:r>
          </w:p>
        </w:tc>
        <w:tc>
          <w:tcPr>
            <w:tcW w:w="3402" w:type="dxa"/>
            <w:tcMar>
              <w:top w:w="90" w:type="dxa"/>
              <w:left w:w="90" w:type="dxa"/>
              <w:bottom w:w="90" w:type="dxa"/>
              <w:right w:w="90" w:type="dxa"/>
            </w:tcMar>
            <w:vAlign w:val="center"/>
          </w:tcPr>
          <w:p w14:paraId="749C5B03" w14:textId="77777777" w:rsidR="004E4F17" w:rsidRDefault="008375FC">
            <w:pPr>
              <w:spacing w:before="20" w:after="20"/>
              <w:jc w:val="left"/>
            </w:pPr>
            <w:r>
              <w:rPr>
                <w:sz w:val="21"/>
              </w:rPr>
              <w:t xml:space="preserve">abs(Mel) </w:t>
            </w:r>
            <w:r>
              <w:rPr>
                <w:rFonts w:ascii="Calibri" w:eastAsia="Calibri" w:hAnsi="Calibri" w:cs="Calibri"/>
                <w:sz w:val="21"/>
              </w:rPr>
              <w:t>&lt;</w:t>
            </w:r>
            <w:r>
              <w:rPr>
                <w:sz w:val="21"/>
              </w:rPr>
              <w:t xml:space="preserve"> 1,5 MRd(N)</w:t>
            </w:r>
          </w:p>
        </w:tc>
        <w:tc>
          <w:tcPr>
            <w:tcW w:w="3855" w:type="dxa"/>
            <w:tcMar>
              <w:top w:w="90" w:type="dxa"/>
              <w:left w:w="90" w:type="dxa"/>
              <w:bottom w:w="90" w:type="dxa"/>
              <w:right w:w="90" w:type="dxa"/>
            </w:tcMar>
            <w:vAlign w:val="center"/>
          </w:tcPr>
          <w:p w14:paraId="2D5C8404" w14:textId="77777777" w:rsidR="004E4F17" w:rsidRDefault="008375FC">
            <w:pPr>
              <w:spacing w:before="20" w:after="20"/>
              <w:jc w:val="left"/>
            </w:pPr>
            <w:r>
              <w:rPr>
                <w:sz w:val="21"/>
              </w:rPr>
              <w:t>Tutto il palo; momento elastico non ridotto e N della stessa combinazione sismica</w:t>
            </w:r>
          </w:p>
        </w:tc>
      </w:tr>
    </w:tbl>
    <w:p w14:paraId="54F67BFC" w14:textId="77777777" w:rsidR="004E4F17" w:rsidRDefault="004E4F17"/>
    <w:p w14:paraId="0EFF6783" w14:textId="77777777" w:rsidR="004E4F17" w:rsidRDefault="008375FC">
      <w:pPr>
        <w:spacing w:after="140"/>
      </w:pPr>
      <w:r>
        <w:t>La verifica del momento usa il ramo resistente corrispondente al segno locale e il valore di N alla stessa ascissa. Un punto fuori dominio, una resistenza assente o azioni non confermate non producono un esito favorevole. Le disuguaglianze per compressione e momento sono strette; quella per taglio ammette l'uguaglianza. La conferma q=1 è una dichiarazione sulla provenienza dell'azione elastica, non una trasformazione automatica di H o di M. Restano attive le verifiche ordinarie N–M–V: il limite 1,5MRd non v</w:t>
      </w:r>
      <w:r>
        <w:t xml:space="preserve">iene usato per sostituire </w:t>
      </w:r>
      <m:oMath>
        <m:sSub>
          <m:e>
            <m:r>
              <m:t>M</m:t>
            </m:r>
          </m:e>
          <m:sub>
            <m:r>
              <m:t>Ed</m:t>
            </m:r>
          </m:sub>
        </m:sSub>
        <m:r>
          <m:t>≤</m:t>
        </m:r>
        <m:sSub>
          <m:e>
            <m:r>
              <m:t>M</m:t>
            </m:r>
          </m:e>
          <m:sub>
            <m:r>
              <m:t>Rd</m:t>
            </m:r>
          </m:sub>
        </m:sSub>
      </m:oMath>
      <w:r>
        <w:t>.</w:t>
      </w:r>
    </w:p>
    <w:p w14:paraId="7732D4D1" w14:textId="77777777" w:rsidR="004E4F17" w:rsidRDefault="008375FC">
      <w:pPr>
        <w:spacing w:after="140"/>
      </w:pPr>
      <w:r>
        <w:t>L'implementazione richiama le resistenze del verificatore esistente. La geometria della zona e i confronti risiedono in PileReinforcement.Seismic di Checker. ANTHEA aggiunge il confine alla discretizzazione, raccoglie gli input e rappresenta i risultati. Per le azioni sono esaminati i campioni FEM con gli estremi già recuperati dal motore; il punto di fine zona è presente esattamente. N, V e M restano concomitanti. Un controllo dello sviluppo non soddisfatto impedisce di presentare le sole resistenze nomina</w:t>
      </w:r>
      <w:r>
        <w:t>li come dettaglio sismico verificato. Giunzioni, confinamento e nodo di testa non sono certificati da questi confronti.</w:t>
      </w:r>
    </w:p>
    <w:p w14:paraId="741B5A06" w14:textId="77777777" w:rsidR="004E4F17" w:rsidRDefault="008375FC">
      <w:pPr>
        <w:spacing w:after="140"/>
      </w:pPr>
      <w:r>
        <w:t>I coefficienti effettivi gamma e alpha_cc vengono confrontati in Checker con il profilo NTC 2018; un profilo custom o unitario lascia i controlli di conformità da completare. Gli archivi precedenti non attivano implicitamente la modalità. Il dimensionamento discreto filtra i candidati con i minimi della zona e, dopo il calcolo delle resistenze, con i confronti sismici: non introduce un secondo motore.</w:t>
      </w:r>
    </w:p>
    <w:p w14:paraId="58597B02" w14:textId="77777777" w:rsidR="004E4F17" w:rsidRDefault="008375FC">
      <w:pPr>
        <w:spacing w:after="140"/>
      </w:pPr>
      <w:r>
        <w:t xml:space="preserve">Riferimenti indipendenti dei test: per </w:t>
      </w:r>
      <m:oMath>
        <m:r>
          <m:t>D=1</m:t>
        </m:r>
      </m:oMath>
      <w:r>
        <w:t xml:space="preserve"> m, </w:t>
      </w:r>
      <m:oMath>
        <m:sSub>
          <m:e>
            <m:r>
              <m:t>A</m:t>
            </m:r>
          </m:e>
          <m:sub>
            <m:r>
              <m:t>c</m:t>
            </m:r>
          </m:sub>
        </m:sSub>
        <m:r>
          <m:t>=785398</m:t>
        </m:r>
        <m:r>
          <m:t>,</m:t>
        </m:r>
        <m:r>
          <m:t>1634</m:t>
        </m:r>
      </m:oMath>
      <w:r>
        <w:t xml:space="preserve"> mm² e </w:t>
      </w:r>
      <m:oMath>
        <m:sSub>
          <m:e>
            <m:r>
              <m:t>A</m:t>
            </m:r>
          </m:e>
          <m:sub>
            <m:r>
              <m:t>s,min</m:t>
            </m:r>
          </m:sub>
        </m:sSub>
        <m:r>
          <m:t>=7853</m:t>
        </m:r>
        <m:r>
          <m:t>,</m:t>
        </m:r>
        <m:r>
          <m:t>9816</m:t>
        </m:r>
      </m:oMath>
      <w:r>
        <w:t xml:space="preserve"> mm² in testa. 24Ø24 forniscono 10857,3442 mm² e passo limite 144 mm; 20Ø20 </w:t>
      </w:r>
      <w:r>
        <w:lastRenderedPageBreak/>
        <w:t xml:space="preserve">forniscono 6283,1853 mm² e non soddisfano il minimo di testa. Con </w:t>
      </w:r>
      <m:oMath>
        <m:sSub>
          <m:e>
            <m:r>
              <m:t>f</m:t>
            </m:r>
          </m:e>
          <m:sub>
            <m:r>
              <m:t>cd</m:t>
            </m:r>
          </m:sub>
        </m:sSub>
        <m:r>
          <m:t>=20</m:t>
        </m:r>
      </m:oMath>
      <w:r>
        <w:t xml:space="preserve"> MPa il limite di compressione è 9 MPa; </w:t>
      </w:r>
      <m:oMath>
        <m:r>
          <m:t>N=1000</m:t>
        </m:r>
      </m:oMath>
      <w:r>
        <w:t xml:space="preserve"> kN dà 1,2732395 MPa. </w:t>
      </w:r>
      <m:oMath>
        <m:r>
          <m:t>V=100</m:t>
        </m:r>
      </m:oMath>
      <w:r>
        <w:t xml:space="preserve"> kN richiede VRd almeno 130 kN. Con MRd positivo 200 e negativo −150 kNm, i limiti elastici nominali sono 300 e 225 kNm nei rispettivi versi, con uguaglianza non ammessa. Le prove coprono anche zona estesa su più tratti, palo corto, spirale, azioni mancanti, coefficienti custom, resistenze non disponibili e salvataggio.</w:t>
      </w:r>
    </w:p>
    <w:p w14:paraId="7BD0EC0A" w14:textId="77777777" w:rsidR="004E4F17" w:rsidRDefault="008375FC">
      <w:pPr>
        <w:pStyle w:val="Titolo2"/>
        <w:keepNext/>
        <w:spacing w:after="140"/>
      </w:pPr>
      <w:bookmarkStart w:id="149" w:name="_Toc244141394"/>
      <w:r>
        <w:t>Criterio di cambio sezione e tempi delle verifiche</w:t>
      </w:r>
      <w:bookmarkEnd w:id="149"/>
    </w:p>
    <w:p w14:paraId="18FC468D" w14:textId="77777777" w:rsidR="004E4F17" w:rsidRDefault="008375FC">
      <w:pPr>
        <w:spacing w:after="140"/>
      </w:pPr>
      <w:r>
        <w:t>Il passo iniziale predefinito della discretizzazione FEM è 0,50 m. Le discontinuità e i confini dei tratti introducono nodi aggiuntivi; il confronto di convergenza conserva il raffinamento interno. Il passo è un parametro numerico, indipendente dalla griglia costruttiva della proposta dei tratti, anch'essa di 0,50 m.</w:t>
      </w:r>
    </w:p>
    <w:p w14:paraId="212B6013" w14:textId="77777777" w:rsidR="004E4F17" w:rsidRDefault="008375FC">
      <w:pPr>
        <w:spacing w:after="140"/>
      </w:pPr>
      <w:r>
        <w:t>La ricerca costruttiva conserva griglia 0,5 m, lunghezza minima e vincoli commerciali già descritti. Quando disponibile, individua il primo attraversamento discendente di |M|max/2 dopo l'ultimo massimo assoluto e lo interpola fra le ascisse calcolate. Fra le partizioni ammissibili sceglie un confine vicino a tale quota; in parità usa il costo costruttivo. La ricerca controlla sia la parte precedente sia la successiva, senza creare un ultimo tratto troppo corto. Non equivale a dimezzare l'armatura: la sezion</w:t>
      </w:r>
      <w:r>
        <w:t>e successiva deve essere dimensionata sulle azioni N-V-M concomitanti.</w:t>
      </w:r>
    </w:p>
    <w:p w14:paraId="18116C02" w14:textId="77777777" w:rsidR="004E4F17" w:rsidRDefault="008375FC">
      <w:pPr>
        <w:spacing w:after="140"/>
      </w:pPr>
      <w:r>
        <w:t>Il progresso MRd conta coppie di resistenze completate, una per ciascun N esatto distinto, compresi i valori recuperati dalla cache. I tempi esportati separano preparazione della sezione, costruzione dei solutori indipendenti, calcolo parallelo delle resistenze, verifiche N-M-V e dettagli. Modificare il solo passo delle staffe aggiorna taglio e dettagli riutilizzando il dominio N-M; cambiare diametro delle staffe può spostare le barre e invalida invece le resistenze.</w:t>
      </w:r>
    </w:p>
    <w:p w14:paraId="6F69378E" w14:textId="77777777" w:rsidR="004E4F17" w:rsidRDefault="008375FC">
      <w:pPr>
        <w:spacing w:after="140"/>
      </w:pPr>
      <w:r>
        <w:t>La configurazione custom Coefficienti unitari modifica un'istanza della normativa GPC, impostando a 1 ogni proprietà gamma disponibile e alpha_cc. Materiali, geometria e azioni restano quelli assegnati; la modalità è tracciata. Non è una verifica con i coefficienti ordinari NTC e non altera EJ lordo né il peso unitario adottato. Nel foglio c.a. di approfondimento i coefficienti unitari valgono in tutte le verifiche della sezione: dominio, taglio e torsione, ancoraggi, dettagli costruttivi e primo snervament</w:t>
      </w:r>
      <w:r>
        <w:t xml:space="preserve">o della curva momento–curvatura, con </w:t>
      </w:r>
      <m:oMath>
        <m:sSub>
          <m:e>
            <m:r>
              <m:t>ε</m:t>
            </m:r>
          </m:e>
          <m:sub>
            <m:r>
              <m:t>yd</m:t>
            </m:r>
          </m:sub>
        </m:sSub>
        <m:r>
          <m:t>=</m:t>
        </m:r>
        <m:sSub>
          <m:e>
            <m:r>
              <m:t>f</m:t>
            </m:r>
          </m:e>
          <m:sub>
            <m:r>
              <m:t>yk</m:t>
            </m:r>
          </m:sub>
        </m:sSub>
        <m:r>
          <m:t>/</m:t>
        </m:r>
        <m:sSub>
          <m:e>
            <m:r>
              <m:t>E</m:t>
            </m:r>
          </m:e>
          <m:sub>
            <m:r>
              <m:t>s</m:t>
            </m:r>
          </m:sub>
        </m:sSub>
      </m:oMath>
      <w:r>
        <w:t>.</w:t>
      </w:r>
    </w:p>
    <w:p w14:paraId="32853095" w14:textId="77777777" w:rsidR="004E4F17" w:rsidRDefault="008375FC">
      <w:pPr>
        <w:pStyle w:val="Titolo2"/>
        <w:keepNext/>
        <w:spacing w:after="140"/>
      </w:pPr>
      <w:bookmarkStart w:id="150" w:name="_Toc244141395"/>
      <w:r>
        <w:t>Calcolo parallelo e dipendenze dei risultati</w:t>
      </w:r>
      <w:bookmarkEnd w:id="150"/>
    </w:p>
    <w:p w14:paraId="3AA5907B" w14:textId="77777777" w:rsidR="004E4F17" w:rsidRDefault="008375FC">
      <w:pPr>
        <w:spacing w:after="140"/>
      </w:pPr>
      <w:r>
        <w:t>La risposta FEM dipende da geometria, EJ, terreno, vincoli, carichi, peso e discretizzazione. Con EJ lordo e peso unitario complessivo del c.a. già adottati, cambiare l'armatura non cambia N–V–M. Le verifiche sono un secondo stadio. Il codice confronta una firma degli input fisici prima di riutilizzare la risposta e blocca le esportazioni fino al completamento delle nuove verifiche. Le quote dei tratti appartengono alla discretizzazione e possono richiedere il ricalcolo FEM.</w:t>
      </w:r>
    </w:p>
    <w:p w14:paraId="7CA49C0A" w14:textId="77777777" w:rsidR="004E4F17" w:rsidRDefault="008375FC">
      <w:pPr>
        <w:spacing w:after="140"/>
      </w:pPr>
      <w:r>
        <w:lastRenderedPageBreak/>
        <w:t>Per ogni sezione sono raccolti gli N distinti esatti, senza arrotondamenti né interpolazioni del dominio. Ogni worker usa un'istanza indipendente del solutore di sezione; la costruzione delle mesh avviene in sequenza, poi le ricerche MRd nei due versi sono parallele. Un batch viene pubblicato soltanto se completato e ancora valido. I valori già calcolati sono riutilizzati soltanto con la medesima configurazione di sezione/materiali/solutore. Cancellazione e controllo di revisione impediscono la pubblicazion</w:t>
      </w:r>
      <w:r>
        <w:t>e di risultati superati. Il numero di worker è limitato alle CPU disponibili, lasciandone una libera quando possibile.</w:t>
      </w:r>
    </w:p>
    <w:p w14:paraId="52033846" w14:textId="77777777" w:rsidR="004E4F17" w:rsidRDefault="008375FC">
      <w:pPr>
        <w:pStyle w:val="Titolo2"/>
        <w:keepNext/>
        <w:spacing w:after="140"/>
      </w:pPr>
      <w:bookmarkStart w:id="151" w:name="_Toc244141396"/>
      <w:r>
        <w:t>Sovrapposizioni iniziali e suddivisione costruttiva</w:t>
      </w:r>
      <w:bookmarkEnd w:id="151"/>
    </w:p>
    <w:p w14:paraId="6092AD05" w14:textId="77777777" w:rsidR="004E4F17" w:rsidRDefault="008375FC">
      <w:pPr>
        <w:spacing w:after="140"/>
      </w:pPr>
      <w:r>
        <w:t>La convenzione di ANTHEA è l0,iniziale = arrotondamento superiore a 0,10 m di 60</w:t>
      </w:r>
      <w:r>
        <w:rPr>
          <w:rFonts w:ascii="Calibri" w:eastAsia="Calibri" w:hAnsi="Calibri" w:cs="Calibri"/>
        </w:rPr>
        <w:t>φ</w:t>
      </w:r>
      <w:r>
        <w:t xml:space="preserve">, con </w:t>
      </w:r>
      <w:r>
        <w:rPr>
          <w:rFonts w:ascii="Calibri" w:eastAsia="Calibri" w:hAnsi="Calibri" w:cs="Calibri"/>
        </w:rPr>
        <w:t>φ</w:t>
      </w:r>
      <w:r>
        <w:t xml:space="preserve"> convertito in metri. Il fattore è modificabile e registrato. La lunghezza adottata è max(l0,iniziale; l0,richiesta dal motore di aderenza); il default non sostituisce la verifica normativa. I risultati conservano separatamente le tre grandezze e lbd. Si applicano le regole del motore di aderenza, il trattamento della percentuale di barre sovrapposte e lo spostamento a_l già descritti.</w:t>
      </w:r>
    </w:p>
    <w:p w14:paraId="76047F9D" w14:textId="77777777" w:rsidR="004E4F17" w:rsidRDefault="008375FC">
      <w:pPr>
        <w:spacing w:after="140"/>
      </w:pPr>
      <w:r>
        <w:t>La proposta dei tratti è una ricerca discreta su quote multiple di 0,5 m, oltre alla punta esatta. Ogni tratto misura almeno max(3 m; minimo assegnato). La lunghezza del primo tratto, e quella dei successivi aumentata della sola sovrapposizione entrante, devono entrare in una delle barre 6/8/10/12 m consentite dal limite assegnato. Il criterio penalizza sfridi e variazioni interne della domanda, oltre al numero di tratti. Si tratta di una convenzione esecutiva preliminare del software, non di una prescrizio</w:t>
      </w:r>
      <w:r>
        <w:t>ne della fonte. L'assenza di soluzione viene segnalata senza ridurre il minimo.</w:t>
      </w:r>
    </w:p>
    <w:p w14:paraId="25A0B255" w14:textId="77777777" w:rsidR="004E4F17" w:rsidRDefault="008375FC">
      <w:pPr>
        <w:spacing w:after="140"/>
      </w:pPr>
      <w:r>
        <w:t>La distinta mantiene distinti i gruppi dei tratti anche con identica disposizione. I pezzi preferiscono lunghezze commerciali 6/8/10/12 m e vengono tagliati alle quote richieste; un gruppo eccedente il massimo viene spezzato internamente conservandone gli estremi. Gli sfridi non aggiungono capacità. I giunti sono raggruppati e restano da completare per sfalsamento e confinamento. Le posizioni delle staffe hanno intervalli uniformi non maggiori del passo assegnato; il confine interno appartiene al tratto suc</w:t>
      </w:r>
      <w:r>
        <w:t>cessivo e solo l'ultimo comprende la punta. La distinta conserva quantità e quote, senza inventare sviluppi dei ganci: la sagomatura esecutiva delle staffe resta da completare.</w:t>
      </w:r>
    </w:p>
    <w:p w14:paraId="20E629F1" w14:textId="77777777" w:rsidR="004E4F17" w:rsidRDefault="008375FC">
      <w:pPr>
        <w:spacing w:after="140"/>
      </w:pPr>
      <w:r>
        <w:t xml:space="preserve">Interferro e copriferro richiamano le regole comuni di MemberDetailingCalculator. Le regole dei pilastri sono il default modificabile, distinto dai minimi specifici dei pali. L'interferro minimo è max(20 mm, </w:t>
      </w:r>
      <w:r>
        <w:rPr>
          <w:rFonts w:ascii="Calibri" w:eastAsia="Calibri" w:hAnsi="Calibri" w:cs="Calibri"/>
        </w:rPr>
        <w:t>φ</w:t>
      </w:r>
      <w:r>
        <w:t xml:space="preserve">max, dg+5 mm); la distanza effettiva viene calcolata su tutte le coppie di barre. Copriferro nominale e margine geometrico richiedono cmin,dur e </w:t>
      </w:r>
      <w:r>
        <w:rPr>
          <w:rFonts w:ascii="Calibri" w:eastAsia="Calibri" w:hAnsi="Calibri" w:cs="Calibri"/>
        </w:rPr>
        <w:t>Δ</w:t>
      </w:r>
      <w:r>
        <w:t>cdev. I minimi pali già documentati rimangono distinti, con conferma del campo applicabile. Il loro mancato rispetto o l'interferro insufficiente impediscono l'accettazione del candidato nel dimensionamento. Le verifiche di sezione, le prescrizioni costruttive e gli esiti pendenti sono presentati separatamente.</w:t>
      </w:r>
    </w:p>
    <w:p w14:paraId="38E3CBD5" w14:textId="77777777" w:rsidR="004E4F17" w:rsidRDefault="008375FC">
      <w:pPr>
        <w:spacing w:after="140"/>
      </w:pPr>
      <w:r>
        <w:lastRenderedPageBreak/>
        <w:t>Le prove automatiche confrontano MRd seriale/parallelo, conservazione del FEM al cambio armatura, cancellazione, conversione dei segni nel foglio c.a., azioni personali persistenti, arrotondamento di 60</w:t>
      </w:r>
      <w:r>
        <w:rPr>
          <w:rFonts w:ascii="Calibri" w:eastAsia="Calibri" w:hAnsi="Calibri" w:cs="Calibri"/>
        </w:rPr>
        <w:t>φ</w:t>
      </w:r>
      <w:r>
        <w:t>, griglia e lunghezze minime, sovrapposizioni fisiche e interferro con riferimento indipendente sulla corda di una corona circolare.</w:t>
      </w:r>
    </w:p>
    <w:p w14:paraId="160F7695" w14:textId="77777777" w:rsidR="004E4F17" w:rsidRDefault="008375FC">
      <w:pPr>
        <w:pStyle w:val="Titolo2"/>
        <w:keepNext/>
        <w:spacing w:after="140"/>
      </w:pPr>
      <w:bookmarkStart w:id="152" w:name="_Toc244141397"/>
      <w:r>
        <w:t>Fonti e validazione dell'estensione strutturale</w:t>
      </w:r>
      <w:bookmarkEnd w:id="152"/>
    </w:p>
    <w:p w14:paraId="6A45018D" w14:textId="77777777" w:rsidR="004E4F17" w:rsidRDefault="008375FC">
      <w:pPr>
        <w:spacing w:after="140"/>
      </w:pPr>
      <w:r>
        <w:t>Fonti: DM 17 gennaio 2018, NTC, Gazzetta Ufficiale, capitolo 4 (§4.1.2.3.5, §4.1.6.1.4) e capitolo 7 (§7.2.5); EN 1992-1-1:2004 §9.2.1.3 per la traslazione del diagramma delle forze di trazione.</w:t>
      </w:r>
    </w:p>
    <w:p w14:paraId="74596CBD" w14:textId="77777777" w:rsidR="004E4F17" w:rsidRDefault="008375FC">
      <w:pPr>
        <w:spacing w:after="140"/>
      </w:pPr>
      <w:r>
        <w:t xml:space="preserve">I test diretti dell'estensione controllano pesi su aree disgiunte, carico assiale nullo e invertito, azioni concomitanti, confini esatti della mesh, continuità dei tratti, MRd nei due versi e dipendenza da N, rifiuto dei casi fuori dominio, minimi selezionati, ancoraggi, sovrapposizioni e distinta. Riferimento indipendente per l'aderenza: </w:t>
      </w:r>
      <w:r>
        <w:rPr>
          <w:rFonts w:ascii="Calibri" w:eastAsia="Calibri" w:hAnsi="Calibri" w:cs="Calibri"/>
        </w:rPr>
        <w:t>φ</w:t>
      </w:r>
      <w:r>
        <w:t xml:space="preserve">16, </w:t>
      </w:r>
      <m:oMath>
        <m:sSub>
          <m:e>
            <m:r>
              <m:t>σ</m:t>
            </m:r>
          </m:e>
          <m:sub>
            <m:r>
              <m:t>sd</m:t>
            </m:r>
          </m:sub>
        </m:sSub>
        <m:r>
          <m:t>=400</m:t>
        </m:r>
      </m:oMath>
      <w:r>
        <w:t xml:space="preserve"> MPa, </w:t>
      </w:r>
      <m:oMath>
        <m:sSub>
          <m:e>
            <m:r>
              <m:t>f</m:t>
            </m:r>
          </m:e>
          <m:sub>
            <m:r>
              <m:t>ctk,0</m:t>
            </m:r>
            <m:r>
              <m:t>,</m:t>
            </m:r>
            <m:r>
              <m:t>05</m:t>
            </m:r>
          </m:sub>
        </m:sSub>
        <m:r>
          <m:t>=2</m:t>
        </m:r>
      </m:oMath>
      <w:r>
        <w:t xml:space="preserve"> MPa, </w:t>
      </w:r>
      <m:oMath>
        <m:sSub>
          <m:e>
            <m:r>
              <m:t>γ</m:t>
            </m:r>
          </m:e>
          <m:sub>
            <m:r>
              <m:t>c</m:t>
            </m:r>
          </m:sub>
        </m:sSub>
        <m:r>
          <m:t>=1</m:t>
        </m:r>
        <m:r>
          <m:t>,</m:t>
        </m:r>
        <m:r>
          <m:t>5</m:t>
        </m:r>
      </m:oMath>
      <w:r>
        <w:t xml:space="preserve"> e buona aderenza danno </w:t>
      </w:r>
      <m:oMath>
        <m:sSub>
          <m:e>
            <m:r>
              <m:t>f</m:t>
            </m:r>
          </m:e>
          <m:sub>
            <m:r>
              <m:t>bd</m:t>
            </m:r>
          </m:sub>
        </m:sSub>
        <m:r>
          <m:t>=3</m:t>
        </m:r>
      </m:oMath>
      <w:r>
        <w:t xml:space="preserve"> MPa, </w:t>
      </w:r>
      <m:oMath>
        <m:sSub>
          <m:e>
            <m:r>
              <m:t>l</m:t>
            </m:r>
          </m:e>
          <m:sub>
            <m:r>
              <m:t>bd</m:t>
            </m:r>
          </m:sub>
        </m:sSub>
        <m:r>
          <m:t>=533</m:t>
        </m:r>
        <m:r>
          <m:t>,</m:t>
        </m:r>
        <m:r>
          <m:t>333</m:t>
        </m:r>
      </m:oMath>
      <w:r>
        <w:t xml:space="preserve"> mm e </w:t>
      </w:r>
      <m:oMath>
        <m:sSub>
          <m:e>
            <m:r>
              <m:t>l</m:t>
            </m:r>
          </m:e>
          <m:sub>
            <m:r>
              <m:t>0</m:t>
            </m:r>
          </m:sub>
        </m:sSub>
        <m:r>
          <m:t>=800</m:t>
        </m:r>
      </m:oMath>
      <w:r>
        <w:t xml:space="preserve"> mm con tutte le barre sovrapposte. Restano attivi i confronti analitici FEM e Viggiani già documentati.</w:t>
      </w:r>
    </w:p>
    <w:p w14:paraId="25AD8BCB" w14:textId="77777777" w:rsidR="004E4F17" w:rsidRDefault="008375FC">
      <w:pPr>
        <w:pStyle w:val="Titolo2"/>
        <w:keepNext/>
        <w:spacing w:after="140"/>
      </w:pPr>
      <w:bookmarkStart w:id="153" w:name="_Toc244141398"/>
      <w:r>
        <w:t>Discretizzazione e recupero delle sollecitazioni</w:t>
      </w:r>
      <w:bookmarkEnd w:id="153"/>
    </w:p>
    <w:p w14:paraId="0DD8AB6A" w14:textId="77777777" w:rsidR="004E4F17" w:rsidRDefault="008375FC">
      <w:pPr>
        <w:spacing w:after="140"/>
      </w:pPr>
      <w:r>
        <w:t xml:space="preserve">Ogni elemento ha due nodi e quattro gradi di libertà, y1, </w:t>
      </w:r>
      <w:r>
        <w:rPr>
          <w:rFonts w:ascii="Calibri" w:eastAsia="Calibri" w:hAnsi="Calibri" w:cs="Calibri"/>
        </w:rPr>
        <w:t>θ</w:t>
      </w:r>
      <w:r>
        <w:t xml:space="preserve">1, y2, </w:t>
      </w:r>
      <w:r>
        <w:rPr>
          <w:rFonts w:ascii="Calibri" w:eastAsia="Calibri" w:hAnsi="Calibri" w:cs="Calibri"/>
        </w:rPr>
        <w:t>θ</w:t>
      </w:r>
      <w:r>
        <w:t>2. Le funzioni Hermite cubiche interpolano y; la rotazione è la derivata analitica del polinomio. Si dispone sempre un nodo al piano campagna, a ogni interfaccia e alle estremità dove agiscono i carichi. Ciascun intervallo è suddiviso in elementi uniformi con lunghezza non superiore al passo richiesto.</w:t>
      </w:r>
    </w:p>
    <w:p w14:paraId="4C34AB9E" w14:textId="77777777" w:rsidR="004E4F17" w:rsidRDefault="008375FC">
      <w:pPr>
        <w:spacing w:before="60" w:after="80"/>
        <w:ind w:left="255"/>
      </w:pPr>
      <m:oMathPara>
        <m:oMath>
          <m:sSub>
            <m:e>
              <m:r>
                <m:t>K</m:t>
              </m:r>
            </m:e>
            <m:sub>
              <m:r>
                <m:t>e</m:t>
              </m:r>
            </m:sub>
          </m:sSub>
          <m:r>
            <m:t>=</m:t>
          </m:r>
          <m:nary>
            <m:naryPr>
              <m:chr m:val="∫"/>
              <m:limLoc m:val="subSup"/>
              <m:grow m:val="1"/>
              <m:subHide m:val="off"/>
              <m:supHide m:val="off"/>
            </m:naryPr>
            <m:sub>
              <m:r>
                <m:t>0</m:t>
              </m:r>
            </m:sub>
            <m:sup>
              <m:sSub>
                <m:e>
                  <m:r>
                    <m:t>l</m:t>
                  </m:r>
                </m:e>
                <m:sub>
                  <m:r>
                    <m:t>e</m:t>
                  </m:r>
                </m:sub>
              </m:sSub>
            </m:sup>
            <m:e>
              <m:r>
                <m:t>EI</m:t>
              </m:r>
            </m:e>
          </m:nary>
          <m:sSup>
            <m:e>
              <m:r>
                <m:t>B</m:t>
              </m:r>
            </m:e>
            <m:sup>
              <m:r>
                <m:t>T</m:t>
              </m:r>
            </m:sup>
          </m:sSup>
          <m:r>
            <m:t>B</m:t>
          </m:r>
          <m:r>
            <m:t>dx+</m:t>
          </m:r>
          <m:nary>
            <m:naryPr>
              <m:chr m:val="∫"/>
              <m:limLoc m:val="subSup"/>
              <m:grow m:val="1"/>
              <m:subHide m:val="off"/>
              <m:supHide m:val="off"/>
            </m:naryPr>
            <m:sub>
              <m:r>
                <m:t>0</m:t>
              </m:r>
            </m:sub>
            <m:sup>
              <m:sSub>
                <m:e>
                  <m:r>
                    <m:t>l</m:t>
                  </m:r>
                </m:e>
                <m:sub>
                  <m:r>
                    <m:t>e</m:t>
                  </m:r>
                </m:sub>
              </m:sSub>
            </m:sup>
            <m:e>
              <m:r>
                <m:t>k</m:t>
              </m:r>
            </m:e>
          </m:nary>
          <m:sSup>
            <m:e>
              <m:r>
                <m:t>N</m:t>
              </m:r>
            </m:e>
            <m:sup>
              <m:r>
                <m:t>T</m:t>
              </m:r>
            </m:sup>
          </m:sSup>
          <m:r>
            <m:t>N</m:t>
          </m:r>
          <m:r>
            <m:t>dx</m:t>
          </m:r>
        </m:oMath>
      </m:oMathPara>
    </w:p>
    <w:p w14:paraId="1BA8A963" w14:textId="77777777" w:rsidR="004E4F17" w:rsidRDefault="008375FC">
      <w:pPr>
        <w:spacing w:after="140"/>
      </w:pPr>
      <w:r>
        <w:t>B contiene le derivate seconde delle funzioni di forma. Quattro punti di Gauss integrano esattamente la matrice della fondazione per k costante o lineare, perché il massimo grado dell'integrando è sette. Le componenti traslazione/rotazione hanno unità diverse coerenti con i rispettivi gradi di libertà. La matrice cambia con la mesh; non si assegna la stessa molla a ciascun nodo. La soluzione usa Cholesky simmetrica a banda, con scala diagonale e vincoli imposti senza penalità. Sono ammessi al massimo 4000 e</w:t>
      </w:r>
      <w:r>
        <w:t>lementi per soluzione, inclusa la mesh raffinata.</w:t>
      </w:r>
    </w:p>
    <w:p w14:paraId="3076FE67" w14:textId="77777777" w:rsidR="004E4F17" w:rsidRDefault="008375FC">
      <w:pPr>
        <w:spacing w:after="140"/>
      </w:pPr>
      <w:r>
        <w:t xml:space="preserve">Le forze terminali dell'elemento provengono dalla matrice completa dell'elemento moltiplicata per i suoi gradi di libertà. Da esse si ricostruiscono V e M integrando analiticamente </w:t>
      </w:r>
      <m:oMath>
        <m:r>
          <m:t>q=−k</m:t>
        </m:r>
        <m:r>
          <m:t>y</m:t>
        </m:r>
      </m:oMath>
      <w:r>
        <w:t xml:space="preserve"> e le equazioni di equilibrio. Non si derivano ripetutamente gli spostamenti campionati. Il recupero equilibrato converge alla relazione costitutiva della trave; a mesh finita è distinto dalla semplice curvatura cubica elementare.</w:t>
      </w:r>
    </w:p>
    <w:p w14:paraId="600A7B2D" w14:textId="77777777" w:rsidR="004E4F17" w:rsidRDefault="008375FC">
      <w:pPr>
        <w:spacing w:after="140"/>
      </w:pPr>
      <w:r>
        <w:t xml:space="preserve">Gli estremi vengono ricercati agli estremi degli elementi e alle radici delle derivate dei polinomi di y, </w:t>
      </w:r>
      <w:r>
        <w:rPr>
          <w:rFonts w:ascii="Calibri" w:eastAsia="Calibri" w:hAnsi="Calibri" w:cs="Calibri"/>
        </w:rPr>
        <w:t>θ</w:t>
      </w:r>
      <w:r>
        <w:t xml:space="preserve">, V, M e q. Le radici sono isolate mediante gli intervalli monotoni determinati dalle radici della derivata e bisezione. Otto intervalli per elemento servono al disegno, </w:t>
      </w:r>
      <w:r>
        <w:lastRenderedPageBreak/>
        <w:t xml:space="preserve">non limitano la ricerca degli estremi. I lati superiore e inferiore sono conservati separatamente: y e </w:t>
      </w:r>
      <w:r>
        <w:rPr>
          <w:rFonts w:ascii="Calibri" w:eastAsia="Calibri" w:hAnsi="Calibri" w:cs="Calibri"/>
        </w:rPr>
        <w:t>θ</w:t>
      </w:r>
      <w:r>
        <w:t xml:space="preserve"> sono continui, V e M sono continui alle interfacce senza carichi concentrati salvo residui numerici, mentre k, kh e q possono saltare.</w:t>
      </w:r>
    </w:p>
    <w:p w14:paraId="0D244B50" w14:textId="77777777" w:rsidR="004E4F17" w:rsidRDefault="008375FC">
      <w:pPr>
        <w:pStyle w:val="Titolo2"/>
        <w:keepNext/>
        <w:spacing w:after="140"/>
      </w:pPr>
      <w:bookmarkStart w:id="154" w:name="_Toc244141399"/>
      <w:r>
        <w:t>Equilibrio e convergenza</w:t>
      </w:r>
      <w:bookmarkEnd w:id="154"/>
    </w:p>
    <w:p w14:paraId="4469E6FF" w14:textId="77777777" w:rsidR="004E4F17" w:rsidRDefault="008375FC">
      <w:pPr>
        <w:spacing w:after="140"/>
      </w:pPr>
      <w:r>
        <w:t>Le reazioni dei vincoli sono ricavate dal residuo della matrice completa prima dell'eliminazione dei gradi di libertà vincolati. Le risultanti del terreno e i loro momenti rispetto alla testa sono integrali analitici dei polinomi elementari.</w:t>
      </w:r>
    </w:p>
    <w:p w14:paraId="2DCFA18D" w14:textId="77777777" w:rsidR="004E4F17" w:rsidRDefault="008375FC">
      <w:pPr>
        <w:keepNext/>
        <w:spacing w:before="60" w:after="80"/>
        <w:ind w:left="255"/>
      </w:pPr>
      <m:oMathPara>
        <m:oMath>
          <m:sSub>
            <m:e>
              <m:r>
                <m:t>R</m:t>
              </m:r>
            </m:e>
            <m:sub>
              <m:r>
                <m:t>F</m:t>
              </m:r>
            </m:sub>
          </m:sSub>
          <m:r>
            <m:t>=H+∫q</m:t>
          </m:r>
          <m:r>
            <m:t>dx+</m:t>
          </m:r>
          <m:sSub>
            <m:e>
              <m:r>
                <m:t>R</m:t>
              </m:r>
            </m:e>
            <m:sub>
              <m:r>
                <m:t>H,p</m:t>
              </m:r>
            </m:sub>
          </m:sSub>
        </m:oMath>
      </m:oMathPara>
    </w:p>
    <w:p w14:paraId="11755AB1" w14:textId="77777777" w:rsidR="004E4F17" w:rsidRDefault="008375FC">
      <w:pPr>
        <w:spacing w:before="60" w:after="80"/>
        <w:ind w:left="255"/>
      </w:pPr>
      <m:oMathPara>
        <m:oMath>
          <m:sSub>
            <m:e>
              <m:r>
                <m:t>R</m:t>
              </m:r>
            </m:e>
            <m:sub>
              <m:r>
                <m:t>M</m:t>
              </m:r>
            </m:sub>
          </m:sSub>
          <m:r>
            <m:t>=C+</m:t>
          </m:r>
          <m:sSub>
            <m:e>
              <m:r>
                <m:t>R</m:t>
              </m:r>
            </m:e>
            <m:sub>
              <m:r>
                <m:t>θ,t</m:t>
              </m:r>
            </m:sub>
          </m:sSub>
          <m:r>
            <m:t>+</m:t>
          </m:r>
          <m:sSub>
            <m:e>
              <m:r>
                <m:t>R</m:t>
              </m:r>
            </m:e>
            <m:sub>
              <m:r>
                <m:t>θ,p</m:t>
              </m:r>
            </m:sub>
          </m:sSub>
          <m:r>
            <m:t>+L</m:t>
          </m:r>
          <m:sSub>
            <m:e>
              <m:r>
                <m:t>R</m:t>
              </m:r>
            </m:e>
            <m:sub>
              <m:r>
                <m:t>H,p</m:t>
              </m:r>
            </m:sub>
          </m:sSub>
          <m:r>
            <m:t>+∫xq</m:t>
          </m:r>
          <m:r>
            <m:t>dx</m:t>
          </m:r>
        </m:oMath>
      </m:oMathPara>
    </w:p>
    <w:p w14:paraId="5E25022E" w14:textId="77777777" w:rsidR="004E4F17" w:rsidRDefault="008375FC">
      <w:pPr>
        <w:spacing w:after="140"/>
      </w:pPr>
      <w:r>
        <w:t>Entrambi i residui devono tendere a zero. Il report mostra inoltre numero degli elementi e confronto fra mesh h e h/2. Il risultato conservato appartiene alla mesh fine. Si confrontano ytesta, |M|max e |V|max; variazione relativa non superiore a 0,001 per tutti e tre identifica la soglia soddisfatta. Per un valore nullo si usa una scala riferita all'estremo del diagramma; un modello a carico nullo dà variazioni nulle. Il controllo fra due mesh non sostituisce una stima dell'errore geotecnico. Se la soglia n</w:t>
      </w:r>
      <w:r>
        <w:t>on è soddisfatta i risultati sono segnalati come da raffinare, senza trasformarli in una verifica positiva.</w:t>
      </w:r>
    </w:p>
    <w:p w14:paraId="4CD17C4C" w14:textId="77777777" w:rsidR="004E4F17" w:rsidRDefault="008375FC">
      <w:pPr>
        <w:pStyle w:val="Titolo2"/>
        <w:keepNext/>
        <w:spacing w:after="140"/>
      </w:pPr>
      <w:bookmarkStart w:id="155" w:name="_Toc244141400"/>
      <w:r>
        <w:t>Riferimenti indipendenti e prove riproducibili</w:t>
      </w:r>
      <w:bookmarkEnd w:id="155"/>
    </w:p>
    <w:p w14:paraId="1B9A446E" w14:textId="77777777" w:rsidR="004E4F17" w:rsidRDefault="008375FC">
      <w:pPr>
        <w:spacing w:after="140"/>
      </w:pPr>
      <w:r>
        <w:t>Per un palo semi-infinito con k costante, testa libera e solo H, la soluzione decadente dell'equazione differenziale fornisce un riferimento indipendente dalla discretizzazione:</w:t>
      </w:r>
    </w:p>
    <w:p w14:paraId="083FFB1E" w14:textId="77777777" w:rsidR="004E4F17" w:rsidRDefault="008375FC">
      <w:pPr>
        <w:keepNext/>
        <w:spacing w:before="60" w:after="80"/>
        <w:ind w:left="255"/>
      </w:pPr>
      <m:oMathPara>
        <m:oMath>
          <m:r>
            <m:t>β=</m:t>
          </m:r>
          <m:sSup>
            <m:e>
              <m:d>
                <m:dPr>
                  <m:sepChr m:val=""/>
                </m:dPr>
                <m:e>
                  <m:f>
                    <m:fPr>
                      <m:type m:val="bar"/>
                    </m:fPr>
                    <m:num>
                      <m:r>
                        <m:t>k</m:t>
                      </m:r>
                    </m:num>
                    <m:den>
                      <m:r>
                        <m:t>4EI</m:t>
                      </m:r>
                    </m:den>
                  </m:f>
                </m:e>
              </m:d>
            </m:e>
            <m:sup>
              <m:f>
                <m:fPr>
                  <m:type m:val="lin"/>
                </m:fPr>
                <m:num>
                  <m:r>
                    <m:t>1</m:t>
                  </m:r>
                </m:num>
                <m:den>
                  <m:r>
                    <m:t>4</m:t>
                  </m:r>
                </m:den>
              </m:f>
            </m:sup>
          </m:sSup>
        </m:oMath>
      </m:oMathPara>
    </w:p>
    <w:p w14:paraId="1991687F" w14:textId="77777777" w:rsidR="004E4F17" w:rsidRDefault="008375FC">
      <w:pPr>
        <w:keepNext/>
        <w:spacing w:before="60" w:after="80"/>
        <w:ind w:left="255"/>
      </w:pPr>
      <m:oMathPara>
        <m:oMath>
          <m:sSub>
            <m:e>
              <m:r>
                <m:t>y</m:t>
              </m:r>
            </m:e>
            <m:sub>
              <m:r>
                <m:t>0</m:t>
              </m:r>
            </m:sub>
          </m:sSub>
          <m:r>
            <m:t>=</m:t>
          </m:r>
          <m:f>
            <m:fPr>
              <m:type m:val="bar"/>
            </m:fPr>
            <m:num>
              <m:r>
                <m:t>H</m:t>
              </m:r>
            </m:num>
            <m:den>
              <m:r>
                <m:t>2EI</m:t>
              </m:r>
              <m:sSup>
                <m:e>
                  <m:r>
                    <m:t>β</m:t>
                  </m:r>
                </m:e>
                <m:sup>
                  <m:r>
                    <m:t>3</m:t>
                  </m:r>
                </m:sup>
              </m:sSup>
            </m:den>
          </m:f>
        </m:oMath>
      </m:oMathPara>
    </w:p>
    <w:p w14:paraId="7A628542" w14:textId="77777777" w:rsidR="004E4F17" w:rsidRDefault="008375FC">
      <w:pPr>
        <w:keepNext/>
        <w:spacing w:before="60" w:after="80"/>
        <w:ind w:left="255"/>
      </w:pPr>
      <m:oMathPara>
        <m:oMath>
          <m:r>
            <m:t>y(x)=</m:t>
          </m:r>
          <m:sSub>
            <m:e>
              <m:r>
                <m:t>y</m:t>
              </m:r>
            </m:e>
            <m:sub>
              <m:r>
                <m:t>0</m:t>
              </m:r>
            </m:sub>
          </m:sSub>
          <m:sSup>
            <m:e>
              <m:r>
                <m:t>e</m:t>
              </m:r>
            </m:e>
            <m:sup>
              <m:r>
                <m:t>−βx</m:t>
              </m:r>
            </m:sup>
          </m:sSup>
          <m:r>
            <m:rPr>
              <m:sty m:val="p"/>
            </m:rPr>
            <m:t>cos</m:t>
          </m:r>
          <m:r>
            <m:t>(βx)</m:t>
          </m:r>
        </m:oMath>
      </m:oMathPara>
    </w:p>
    <w:p w14:paraId="309F2CDD" w14:textId="77777777" w:rsidR="004E4F17" w:rsidRDefault="008375FC">
      <w:pPr>
        <w:keepNext/>
        <w:spacing w:before="60" w:after="80"/>
        <w:ind w:left="255"/>
      </w:pPr>
      <m:oMathPara>
        <m:oMath>
          <m:r>
            <m:t>V(x)=H</m:t>
          </m:r>
          <m:sSup>
            <m:e>
              <m:r>
                <m:t>e</m:t>
              </m:r>
            </m:e>
            <m:sup>
              <m:r>
                <m:t>−βx</m:t>
              </m:r>
            </m:sup>
          </m:sSup>
          <m:d>
            <m:dPr>
              <m:begChr m:val="["/>
              <m:sepChr m:val=""/>
              <m:endChr m:val="]"/>
            </m:dPr>
            <m:e>
              <m:r>
                <m:rPr>
                  <m:sty m:val="p"/>
                </m:rPr>
                <m:t>cos</m:t>
              </m:r>
              <m:r>
                <m:t>(</m:t>
              </m:r>
              <m:r>
                <m:t>β</m:t>
              </m:r>
              <m:r>
                <m:t>x</m:t>
              </m:r>
              <m:r>
                <m:t>)</m:t>
              </m:r>
              <m:r>
                <m:t>−</m:t>
              </m:r>
              <m:r>
                <m:rPr>
                  <m:sty m:val="p"/>
                </m:rPr>
                <m:t>sin</m:t>
              </m:r>
              <m:r>
                <m:t>(</m:t>
              </m:r>
              <m:r>
                <m:t>β</m:t>
              </m:r>
              <m:r>
                <m:t>x</m:t>
              </m:r>
              <m:r>
                <m:t>)</m:t>
              </m:r>
            </m:e>
          </m:d>
        </m:oMath>
      </m:oMathPara>
    </w:p>
    <w:p w14:paraId="6588E5BC" w14:textId="77777777" w:rsidR="004E4F17" w:rsidRDefault="008375FC">
      <w:pPr>
        <w:spacing w:before="60" w:after="80"/>
        <w:ind w:left="255"/>
      </w:pPr>
      <m:oMathPara>
        <m:oMath>
          <m:r>
            <m:t>M(x)=</m:t>
          </m:r>
          <m:f>
            <m:fPr>
              <m:type m:val="bar"/>
            </m:fPr>
            <m:num>
              <m:r>
                <m:t>H</m:t>
              </m:r>
            </m:num>
            <m:den>
              <m:r>
                <m:t>β</m:t>
              </m:r>
            </m:den>
          </m:f>
          <m:sSup>
            <m:e>
              <m:r>
                <m:t>e</m:t>
              </m:r>
            </m:e>
            <m:sup>
              <m:r>
                <m:t>−βx</m:t>
              </m:r>
            </m:sup>
          </m:sSup>
          <m:r>
            <m:rPr>
              <m:sty m:val="p"/>
            </m:rPr>
            <m:t>sin</m:t>
          </m:r>
          <m:r>
            <m:t>(βx)</m:t>
          </m:r>
        </m:oMath>
      </m:oMathPara>
    </w:p>
    <w:p w14:paraId="4FE25A20" w14:textId="77777777" w:rsidR="004E4F17" w:rsidRDefault="008375FC">
      <w:pPr>
        <w:spacing w:after="140"/>
      </w:pPr>
      <w:r>
        <w:t xml:space="preserve">Il primo massimo di M è a </w:t>
      </w:r>
      <m:oMath>
        <m:r>
          <m:t>x=π/(4β)</m:t>
        </m:r>
      </m:oMath>
      <w:r>
        <w:t xml:space="preserve">. Con rotazione impedita in testa ytesta è metà del valore libero e la reazione rotazionale è </w:t>
      </w:r>
      <m:oMath>
        <m:r>
          <m:t>H/(2β)</m:t>
        </m:r>
      </m:oMath>
      <w:r>
        <w:t xml:space="preserve">. Il test usa </w:t>
      </w:r>
      <m:oMath>
        <m:r>
          <m:t>D=1</m:t>
        </m:r>
      </m:oMath>
      <w:r>
        <w:t xml:space="preserve"> m, </w:t>
      </w:r>
      <m:oMath>
        <m:r>
          <m:t>L=30</m:t>
        </m:r>
      </m:oMath>
      <w:r>
        <w:t xml:space="preserve"> m, </w:t>
      </w:r>
      <m:oMath>
        <m:r>
          <m:t>EI=50000</m:t>
        </m:r>
      </m:oMath>
      <w:r>
        <w:t xml:space="preserve"> kNm², </w:t>
      </w:r>
      <m:oMath>
        <m:r>
          <m:t>H=100</m:t>
        </m:r>
      </m:oMath>
      <w:r>
        <w:t xml:space="preserve"> kN, </w:t>
      </w:r>
      <m:oMath>
        <m:sSub>
          <m:e>
            <m:r>
              <m:t>k</m:t>
            </m:r>
          </m:e>
          <m:sub>
            <m:r>
              <m:t>h</m:t>
            </m:r>
          </m:sub>
        </m:sSub>
        <m:r>
          <m:t>=10000</m:t>
        </m:r>
      </m:oMath>
      <w:r>
        <w:t xml:space="preserve"> kN/m³; la lunghezza corrisponde a circa 14,19/</w:t>
      </w:r>
      <w:r>
        <w:rPr>
          <w:rFonts w:ascii="Calibri" w:eastAsia="Calibri" w:hAnsi="Calibri" w:cs="Calibri"/>
        </w:rPr>
        <w:t>β</w:t>
      </w:r>
      <w:r>
        <w:t xml:space="preserve"> e l'influenza del bordo distante è trascurabile rispetto alle tolleranze adottate. Un ulteriore riferimento è la mensola senza molle con punta incastrata: </w:t>
      </w:r>
      <m:oMath>
        <m:sSub>
          <m:e>
            <m:r>
              <m:t>y</m:t>
            </m:r>
          </m:e>
          <m:sub>
            <m:r>
              <m:t>testa</m:t>
            </m:r>
          </m:sub>
        </m:sSub>
        <m:r>
          <m:t>=H</m:t>
        </m:r>
        <m:sSup>
          <m:e>
            <m:r>
              <m:t>L</m:t>
            </m:r>
          </m:e>
          <m:sup>
            <m:r>
              <m:t>3</m:t>
            </m:r>
          </m:sup>
        </m:sSup>
        <m:r>
          <m:t>/(3EI)−C</m:t>
        </m:r>
        <m:sSup>
          <m:e>
            <m:r>
              <m:t>L</m:t>
            </m:r>
          </m:e>
          <m:sup>
            <m:r>
              <m:t>2</m:t>
            </m:r>
          </m:sup>
        </m:sSup>
        <m:r>
          <m:t>/(2EI)</m:t>
        </m:r>
      </m:oMath>
      <w:r>
        <w:t xml:space="preserve">, </w:t>
      </w:r>
      <m:oMath>
        <m:sSub>
          <m:e>
            <m:r>
              <m:t>θ</m:t>
            </m:r>
          </m:e>
          <m:sub>
            <m:r>
              <m:t>testa</m:t>
            </m:r>
          </m:sub>
        </m:sSub>
        <m:r>
          <m:t>=−H</m:t>
        </m:r>
        <m:sSup>
          <m:e>
            <m:r>
              <m:t>L</m:t>
            </m:r>
          </m:e>
          <m:sup>
            <m:r>
              <m:t>2</m:t>
            </m:r>
          </m:sup>
        </m:sSup>
        <m:r>
          <m:t>/(2EI)+CL/EI</m:t>
        </m:r>
      </m:oMath>
      <w:r>
        <w:t>.</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4E4F17" w14:paraId="619CC1B7" w14:textId="77777777">
        <w:trPr>
          <w:cantSplit/>
          <w:tblHeader/>
          <w:jc w:val="center"/>
        </w:trPr>
        <w:tc>
          <w:tcPr>
            <w:tcW w:w="3969" w:type="dxa"/>
            <w:shd w:val="clear" w:color="auto" w:fill="E7E6E6"/>
            <w:tcMar>
              <w:top w:w="90" w:type="dxa"/>
              <w:left w:w="90" w:type="dxa"/>
              <w:bottom w:w="90" w:type="dxa"/>
              <w:right w:w="90" w:type="dxa"/>
            </w:tcMar>
            <w:vAlign w:val="center"/>
          </w:tcPr>
          <w:p w14:paraId="39A86EFE" w14:textId="77777777" w:rsidR="004E4F17" w:rsidRDefault="008375FC">
            <w:pPr>
              <w:spacing w:before="20" w:after="20"/>
              <w:jc w:val="left"/>
            </w:pPr>
            <w:r>
              <w:rPr>
                <w:b/>
                <w:sz w:val="21"/>
              </w:rPr>
              <w:t>Passo effettivo [m]</w:t>
            </w:r>
          </w:p>
        </w:tc>
        <w:tc>
          <w:tcPr>
            <w:tcW w:w="1814" w:type="dxa"/>
            <w:shd w:val="clear" w:color="auto" w:fill="E7E6E6"/>
            <w:tcMar>
              <w:top w:w="90" w:type="dxa"/>
              <w:left w:w="90" w:type="dxa"/>
              <w:bottom w:w="90" w:type="dxa"/>
              <w:right w:w="90" w:type="dxa"/>
            </w:tcMar>
            <w:vAlign w:val="center"/>
          </w:tcPr>
          <w:p w14:paraId="0DB6D94C" w14:textId="77777777" w:rsidR="004E4F17" w:rsidRDefault="008375FC">
            <w:pPr>
              <w:spacing w:before="20" w:after="20"/>
              <w:jc w:val="center"/>
            </w:pPr>
            <w:r>
              <w:rPr>
                <w:b/>
                <w:sz w:val="21"/>
              </w:rPr>
              <w:t>ytesta [m]</w:t>
            </w:r>
          </w:p>
        </w:tc>
        <w:tc>
          <w:tcPr>
            <w:tcW w:w="1814" w:type="dxa"/>
            <w:shd w:val="clear" w:color="auto" w:fill="E7E6E6"/>
            <w:tcMar>
              <w:top w:w="90" w:type="dxa"/>
              <w:left w:w="90" w:type="dxa"/>
              <w:bottom w:w="90" w:type="dxa"/>
              <w:right w:w="90" w:type="dxa"/>
            </w:tcMar>
            <w:vAlign w:val="center"/>
          </w:tcPr>
          <w:p w14:paraId="3ABAF5FA" w14:textId="77777777" w:rsidR="004E4F17" w:rsidRDefault="008375FC">
            <w:pPr>
              <w:spacing w:before="20" w:after="20"/>
              <w:jc w:val="center"/>
            </w:pPr>
            <w:r>
              <w:rPr>
                <w:b/>
                <w:sz w:val="21"/>
              </w:rPr>
              <w:t>Mmax [kNm]</w:t>
            </w:r>
          </w:p>
        </w:tc>
        <w:tc>
          <w:tcPr>
            <w:tcW w:w="2041" w:type="dxa"/>
            <w:shd w:val="clear" w:color="auto" w:fill="E7E6E6"/>
            <w:tcMar>
              <w:top w:w="90" w:type="dxa"/>
              <w:left w:w="90" w:type="dxa"/>
              <w:bottom w:w="90" w:type="dxa"/>
              <w:right w:w="90" w:type="dxa"/>
            </w:tcMar>
            <w:vAlign w:val="center"/>
          </w:tcPr>
          <w:p w14:paraId="317B4898" w14:textId="77777777" w:rsidR="004E4F17" w:rsidRDefault="008375FC">
            <w:pPr>
              <w:spacing w:before="20" w:after="20"/>
              <w:jc w:val="center"/>
            </w:pPr>
            <w:r>
              <w:rPr>
                <w:b/>
                <w:sz w:val="21"/>
              </w:rPr>
              <w:t>Vmax [kN]</w:t>
            </w:r>
          </w:p>
        </w:tc>
      </w:tr>
      <w:tr w:rsidR="004E4F17" w14:paraId="1F357F10" w14:textId="77777777">
        <w:trPr>
          <w:cantSplit/>
          <w:jc w:val="center"/>
        </w:trPr>
        <w:tc>
          <w:tcPr>
            <w:tcW w:w="3969" w:type="dxa"/>
            <w:tcMar>
              <w:top w:w="90" w:type="dxa"/>
              <w:left w:w="90" w:type="dxa"/>
              <w:bottom w:w="90" w:type="dxa"/>
              <w:right w:w="90" w:type="dxa"/>
            </w:tcMar>
            <w:vAlign w:val="center"/>
          </w:tcPr>
          <w:p w14:paraId="55C062CB" w14:textId="77777777" w:rsidR="004E4F17" w:rsidRDefault="008375FC">
            <w:pPr>
              <w:spacing w:before="20" w:after="20"/>
              <w:jc w:val="left"/>
            </w:pPr>
            <w:r>
              <w:rPr>
                <w:sz w:val="21"/>
              </w:rPr>
              <w:t>1,00</w:t>
            </w:r>
          </w:p>
        </w:tc>
        <w:tc>
          <w:tcPr>
            <w:tcW w:w="1814" w:type="dxa"/>
            <w:tcMar>
              <w:top w:w="90" w:type="dxa"/>
              <w:left w:w="90" w:type="dxa"/>
              <w:bottom w:w="90" w:type="dxa"/>
              <w:right w:w="90" w:type="dxa"/>
            </w:tcMar>
            <w:vAlign w:val="center"/>
          </w:tcPr>
          <w:p w14:paraId="509AF35E" w14:textId="77777777" w:rsidR="004E4F17" w:rsidRDefault="008375FC">
            <w:pPr>
              <w:spacing w:before="20" w:after="20"/>
              <w:jc w:val="center"/>
            </w:pPr>
            <w:r>
              <w:rPr>
                <w:sz w:val="21"/>
              </w:rPr>
              <w:t>0,00945552714</w:t>
            </w:r>
          </w:p>
        </w:tc>
        <w:tc>
          <w:tcPr>
            <w:tcW w:w="1814" w:type="dxa"/>
            <w:tcMar>
              <w:top w:w="90" w:type="dxa"/>
              <w:left w:w="90" w:type="dxa"/>
              <w:bottom w:w="90" w:type="dxa"/>
              <w:right w:w="90" w:type="dxa"/>
            </w:tcMar>
            <w:vAlign w:val="center"/>
          </w:tcPr>
          <w:p w14:paraId="63772D05" w14:textId="77777777" w:rsidR="004E4F17" w:rsidRDefault="008375FC">
            <w:pPr>
              <w:spacing w:before="20" w:after="20"/>
              <w:jc w:val="center"/>
            </w:pPr>
            <w:r>
              <w:rPr>
                <w:sz w:val="21"/>
              </w:rPr>
              <w:t>68,1749852</w:t>
            </w:r>
          </w:p>
        </w:tc>
        <w:tc>
          <w:tcPr>
            <w:tcW w:w="2041" w:type="dxa"/>
            <w:tcMar>
              <w:top w:w="90" w:type="dxa"/>
              <w:left w:w="90" w:type="dxa"/>
              <w:bottom w:w="90" w:type="dxa"/>
              <w:right w:w="90" w:type="dxa"/>
            </w:tcMar>
            <w:vAlign w:val="center"/>
          </w:tcPr>
          <w:p w14:paraId="6E070AC8" w14:textId="77777777" w:rsidR="004E4F17" w:rsidRDefault="008375FC">
            <w:pPr>
              <w:spacing w:before="20" w:after="20"/>
              <w:jc w:val="center"/>
            </w:pPr>
            <w:r>
              <w:rPr>
                <w:sz w:val="21"/>
              </w:rPr>
              <w:t>100</w:t>
            </w:r>
          </w:p>
        </w:tc>
      </w:tr>
      <w:tr w:rsidR="004E4F17" w14:paraId="510DCC55" w14:textId="77777777">
        <w:trPr>
          <w:cantSplit/>
          <w:jc w:val="center"/>
        </w:trPr>
        <w:tc>
          <w:tcPr>
            <w:tcW w:w="3969" w:type="dxa"/>
            <w:tcMar>
              <w:top w:w="90" w:type="dxa"/>
              <w:left w:w="90" w:type="dxa"/>
              <w:bottom w:w="90" w:type="dxa"/>
              <w:right w:w="90" w:type="dxa"/>
            </w:tcMar>
            <w:vAlign w:val="center"/>
          </w:tcPr>
          <w:p w14:paraId="62584B92" w14:textId="77777777" w:rsidR="004E4F17" w:rsidRDefault="008375FC">
            <w:pPr>
              <w:spacing w:before="20" w:after="20"/>
              <w:jc w:val="left"/>
            </w:pPr>
            <w:r>
              <w:rPr>
                <w:sz w:val="21"/>
              </w:rPr>
              <w:t>0,50</w:t>
            </w:r>
          </w:p>
        </w:tc>
        <w:tc>
          <w:tcPr>
            <w:tcW w:w="1814" w:type="dxa"/>
            <w:tcMar>
              <w:top w:w="90" w:type="dxa"/>
              <w:left w:w="90" w:type="dxa"/>
              <w:bottom w:w="90" w:type="dxa"/>
              <w:right w:w="90" w:type="dxa"/>
            </w:tcMar>
            <w:vAlign w:val="center"/>
          </w:tcPr>
          <w:p w14:paraId="70581A2B" w14:textId="77777777" w:rsidR="004E4F17" w:rsidRDefault="008375FC">
            <w:pPr>
              <w:spacing w:before="20" w:after="20"/>
              <w:jc w:val="center"/>
            </w:pPr>
            <w:r>
              <w:rPr>
                <w:sz w:val="21"/>
              </w:rPr>
              <w:t>0,00945729422</w:t>
            </w:r>
          </w:p>
        </w:tc>
        <w:tc>
          <w:tcPr>
            <w:tcW w:w="1814" w:type="dxa"/>
            <w:tcMar>
              <w:top w:w="90" w:type="dxa"/>
              <w:left w:w="90" w:type="dxa"/>
              <w:bottom w:w="90" w:type="dxa"/>
              <w:right w:w="90" w:type="dxa"/>
            </w:tcMar>
            <w:vAlign w:val="center"/>
          </w:tcPr>
          <w:p w14:paraId="7EF0E6AB" w14:textId="77777777" w:rsidR="004E4F17" w:rsidRDefault="008375FC">
            <w:pPr>
              <w:spacing w:before="20" w:after="20"/>
              <w:jc w:val="center"/>
            </w:pPr>
            <w:r>
              <w:rPr>
                <w:sz w:val="21"/>
              </w:rPr>
              <w:t>68,1783709</w:t>
            </w:r>
          </w:p>
        </w:tc>
        <w:tc>
          <w:tcPr>
            <w:tcW w:w="2041" w:type="dxa"/>
            <w:tcMar>
              <w:top w:w="90" w:type="dxa"/>
              <w:left w:w="90" w:type="dxa"/>
              <w:bottom w:w="90" w:type="dxa"/>
              <w:right w:w="90" w:type="dxa"/>
            </w:tcMar>
            <w:vAlign w:val="center"/>
          </w:tcPr>
          <w:p w14:paraId="7ACE227B" w14:textId="77777777" w:rsidR="004E4F17" w:rsidRDefault="008375FC">
            <w:pPr>
              <w:spacing w:before="20" w:after="20"/>
              <w:jc w:val="center"/>
            </w:pPr>
            <w:r>
              <w:rPr>
                <w:sz w:val="21"/>
              </w:rPr>
              <w:t>100</w:t>
            </w:r>
          </w:p>
        </w:tc>
      </w:tr>
      <w:tr w:rsidR="004E4F17" w14:paraId="3CF0805F" w14:textId="77777777">
        <w:trPr>
          <w:cantSplit/>
          <w:jc w:val="center"/>
        </w:trPr>
        <w:tc>
          <w:tcPr>
            <w:tcW w:w="3969" w:type="dxa"/>
            <w:tcMar>
              <w:top w:w="90" w:type="dxa"/>
              <w:left w:w="90" w:type="dxa"/>
              <w:bottom w:w="90" w:type="dxa"/>
              <w:right w:w="90" w:type="dxa"/>
            </w:tcMar>
            <w:vAlign w:val="center"/>
          </w:tcPr>
          <w:p w14:paraId="1964B844" w14:textId="77777777" w:rsidR="004E4F17" w:rsidRDefault="008375FC">
            <w:pPr>
              <w:spacing w:before="20" w:after="20"/>
              <w:jc w:val="left"/>
            </w:pPr>
            <w:r>
              <w:rPr>
                <w:sz w:val="21"/>
              </w:rPr>
              <w:lastRenderedPageBreak/>
              <w:t>0,25</w:t>
            </w:r>
          </w:p>
        </w:tc>
        <w:tc>
          <w:tcPr>
            <w:tcW w:w="1814" w:type="dxa"/>
            <w:tcMar>
              <w:top w:w="90" w:type="dxa"/>
              <w:left w:w="90" w:type="dxa"/>
              <w:bottom w:w="90" w:type="dxa"/>
              <w:right w:w="90" w:type="dxa"/>
            </w:tcMar>
            <w:vAlign w:val="center"/>
          </w:tcPr>
          <w:p w14:paraId="47FDC4F2" w14:textId="77777777" w:rsidR="004E4F17" w:rsidRDefault="008375FC">
            <w:pPr>
              <w:spacing w:before="20" w:after="20"/>
              <w:jc w:val="center"/>
            </w:pPr>
            <w:r>
              <w:rPr>
                <w:sz w:val="21"/>
              </w:rPr>
              <w:t>0,00945740841</w:t>
            </w:r>
          </w:p>
        </w:tc>
        <w:tc>
          <w:tcPr>
            <w:tcW w:w="1814" w:type="dxa"/>
            <w:tcMar>
              <w:top w:w="90" w:type="dxa"/>
              <w:left w:w="90" w:type="dxa"/>
              <w:bottom w:w="90" w:type="dxa"/>
              <w:right w:w="90" w:type="dxa"/>
            </w:tcMar>
            <w:vAlign w:val="center"/>
          </w:tcPr>
          <w:p w14:paraId="6D795340" w14:textId="77777777" w:rsidR="004E4F17" w:rsidRDefault="008375FC">
            <w:pPr>
              <w:spacing w:before="20" w:after="20"/>
              <w:jc w:val="center"/>
            </w:pPr>
            <w:r>
              <w:rPr>
                <w:sz w:val="21"/>
              </w:rPr>
              <w:t>68,1786341</w:t>
            </w:r>
          </w:p>
        </w:tc>
        <w:tc>
          <w:tcPr>
            <w:tcW w:w="2041" w:type="dxa"/>
            <w:tcMar>
              <w:top w:w="90" w:type="dxa"/>
              <w:left w:w="90" w:type="dxa"/>
              <w:bottom w:w="90" w:type="dxa"/>
              <w:right w:w="90" w:type="dxa"/>
            </w:tcMar>
            <w:vAlign w:val="center"/>
          </w:tcPr>
          <w:p w14:paraId="627BA832" w14:textId="77777777" w:rsidR="004E4F17" w:rsidRDefault="008375FC">
            <w:pPr>
              <w:spacing w:before="20" w:after="20"/>
              <w:jc w:val="center"/>
            </w:pPr>
            <w:r>
              <w:rPr>
                <w:sz w:val="21"/>
              </w:rPr>
              <w:t>100</w:t>
            </w:r>
          </w:p>
        </w:tc>
      </w:tr>
      <w:tr w:rsidR="004E4F17" w14:paraId="6AEAE367" w14:textId="77777777">
        <w:trPr>
          <w:cantSplit/>
          <w:jc w:val="center"/>
        </w:trPr>
        <w:tc>
          <w:tcPr>
            <w:tcW w:w="3969" w:type="dxa"/>
            <w:tcMar>
              <w:top w:w="90" w:type="dxa"/>
              <w:left w:w="90" w:type="dxa"/>
              <w:bottom w:w="90" w:type="dxa"/>
              <w:right w:w="90" w:type="dxa"/>
            </w:tcMar>
            <w:vAlign w:val="center"/>
          </w:tcPr>
          <w:p w14:paraId="7179A02A" w14:textId="77777777" w:rsidR="004E4F17" w:rsidRDefault="008375FC">
            <w:pPr>
              <w:spacing w:before="20" w:after="20"/>
              <w:jc w:val="left"/>
            </w:pPr>
            <w:r>
              <w:rPr>
                <w:sz w:val="21"/>
              </w:rPr>
              <w:t>Analitico semi-infinito</w:t>
            </w:r>
          </w:p>
        </w:tc>
        <w:tc>
          <w:tcPr>
            <w:tcW w:w="1814" w:type="dxa"/>
            <w:tcMar>
              <w:top w:w="90" w:type="dxa"/>
              <w:left w:w="90" w:type="dxa"/>
              <w:bottom w:w="90" w:type="dxa"/>
              <w:right w:w="90" w:type="dxa"/>
            </w:tcMar>
            <w:vAlign w:val="center"/>
          </w:tcPr>
          <w:p w14:paraId="62025B6C" w14:textId="77777777" w:rsidR="004E4F17" w:rsidRDefault="008375FC">
            <w:pPr>
              <w:spacing w:before="20" w:after="20"/>
              <w:jc w:val="center"/>
            </w:pPr>
            <w:r>
              <w:rPr>
                <w:sz w:val="21"/>
              </w:rPr>
              <w:t>0,0094574161</w:t>
            </w:r>
          </w:p>
        </w:tc>
        <w:tc>
          <w:tcPr>
            <w:tcW w:w="1814" w:type="dxa"/>
            <w:tcMar>
              <w:top w:w="90" w:type="dxa"/>
              <w:left w:w="90" w:type="dxa"/>
              <w:bottom w:w="90" w:type="dxa"/>
              <w:right w:w="90" w:type="dxa"/>
            </w:tcMar>
            <w:vAlign w:val="center"/>
          </w:tcPr>
          <w:p w14:paraId="0F7A3B4B" w14:textId="77777777" w:rsidR="004E4F17" w:rsidRDefault="008375FC">
            <w:pPr>
              <w:spacing w:before="20" w:after="20"/>
              <w:jc w:val="center"/>
            </w:pPr>
            <w:r>
              <w:rPr>
                <w:sz w:val="21"/>
              </w:rPr>
              <w:t>68,178652</w:t>
            </w:r>
          </w:p>
        </w:tc>
        <w:tc>
          <w:tcPr>
            <w:tcW w:w="2041" w:type="dxa"/>
            <w:tcMar>
              <w:top w:w="90" w:type="dxa"/>
              <w:left w:w="90" w:type="dxa"/>
              <w:bottom w:w="90" w:type="dxa"/>
              <w:right w:w="90" w:type="dxa"/>
            </w:tcMar>
            <w:vAlign w:val="center"/>
          </w:tcPr>
          <w:p w14:paraId="5F4165CA" w14:textId="77777777" w:rsidR="004E4F17" w:rsidRDefault="008375FC">
            <w:pPr>
              <w:spacing w:before="20" w:after="20"/>
              <w:jc w:val="center"/>
            </w:pPr>
            <w:r>
              <w:rPr>
                <w:sz w:val="21"/>
              </w:rPr>
              <w:t>100</w:t>
            </w:r>
          </w:p>
        </w:tc>
      </w:tr>
    </w:tbl>
    <w:p w14:paraId="5022CB45" w14:textId="77777777" w:rsidR="004E4F17" w:rsidRDefault="004E4F17"/>
    <w:p w14:paraId="61DD02C9" w14:textId="77777777" w:rsidR="004E4F17" w:rsidRDefault="008375FC">
      <w:pPr>
        <w:spacing w:after="140"/>
      </w:pPr>
      <w:r>
        <w:t>Fra 0,50 e 0,25 m le variazioni relative sono 1,2075×10</w:t>
      </w:r>
      <w:r>
        <w:rPr>
          <w:rFonts w:ascii="Calibri" w:eastAsia="Calibri" w:hAnsi="Calibri" w:cs="Calibri"/>
        </w:rPr>
        <w:t>⁻</w:t>
      </w:r>
      <w:r>
        <w:t>⁵ per y e 3,8612×10</w:t>
      </w:r>
      <w:r>
        <w:rPr>
          <w:rFonts w:ascii="Calibri" w:eastAsia="Calibri" w:hAnsi="Calibri" w:cs="Calibri"/>
        </w:rPr>
        <w:t>⁻</w:t>
      </w:r>
      <w:r>
        <w:t>⁶ per M; V resta H entro l'errore numerico. Il confronto analitico richiede errori relativi 2×10</w:t>
      </w:r>
      <w:r>
        <w:rPr>
          <w:rFonts w:ascii="Calibri" w:eastAsia="Calibri" w:hAnsi="Calibri" w:cs="Calibri"/>
        </w:rPr>
        <w:t>⁻</w:t>
      </w:r>
      <w:r>
        <w:t xml:space="preserve">⁶ per y e </w:t>
      </w:r>
      <w:r>
        <w:rPr>
          <w:rFonts w:ascii="Calibri" w:eastAsia="Calibri" w:hAnsi="Calibri" w:cs="Calibri"/>
        </w:rPr>
        <w:t>θ</w:t>
      </w:r>
      <w:r>
        <w:t>, 2×10</w:t>
      </w:r>
      <w:r>
        <w:rPr>
          <w:rFonts w:ascii="Calibri" w:eastAsia="Calibri" w:hAnsi="Calibri" w:cs="Calibri"/>
        </w:rPr>
        <w:t>⁻</w:t>
      </w:r>
      <w:r>
        <w:t>⁵ per Mmax e 10</w:t>
      </w:r>
      <w:r>
        <w:rPr>
          <w:rFonts w:ascii="Calibri" w:eastAsia="Calibri" w:hAnsi="Calibri" w:cs="Calibri"/>
        </w:rPr>
        <w:t>⁻</w:t>
      </w:r>
      <w:r>
        <w:t>⁴ per la sua profondità; la forma del taglio è controllata sull'intero tratto attivo con errore normalizzato a H inferiore a 10</w:t>
      </w:r>
      <w:r>
        <w:rPr>
          <w:rFonts w:ascii="Calibri" w:eastAsia="Calibri" w:hAnsi="Calibri" w:cs="Calibri"/>
        </w:rPr>
        <w:t>⁻</w:t>
      </w:r>
      <w:r>
        <w:t>⁶. Le prove di equilibrio impongono residui inferiori a 10</w:t>
      </w:r>
      <w:r>
        <w:rPr>
          <w:rFonts w:ascii="Calibri" w:eastAsia="Calibri" w:hAnsi="Calibri" w:cs="Calibri"/>
        </w:rPr>
        <w:t>⁻</w:t>
      </w:r>
      <w:r>
        <w:t>⁷ kN e 10</w:t>
      </w:r>
      <w:r>
        <w:rPr>
          <w:rFonts w:ascii="Calibri" w:eastAsia="Calibri" w:hAnsi="Calibri" w:cs="Calibri"/>
        </w:rPr>
        <w:t>⁻</w:t>
      </w:r>
      <w:r>
        <w:t>⁶ kNm sul benchmark. La conversione N/mm rispetto a kN/m è controllata con tolleranza relativa 10</w:t>
      </w:r>
      <w:r>
        <w:rPr>
          <w:rFonts w:ascii="Calibri" w:eastAsia="Calibri" w:hAnsi="Calibri" w:cs="Calibri"/>
        </w:rPr>
        <w:t>⁻</w:t>
      </w:r>
      <w:r>
        <w:t>⁸.</w:t>
      </w:r>
    </w:p>
    <w:p w14:paraId="76C0C85C" w14:textId="77777777" w:rsidR="004E4F17" w:rsidRDefault="008375FC">
      <w:pPr>
        <w:spacing w:after="140"/>
      </w:pPr>
      <w:r>
        <w:t>Le prove del modello richiamano direttamente Checker e coprono anche carico nullo, linearità, inversione, tratto libero, discontinuità degli strati, equivalenza di sottostrati identici, conversione kh–k, origine globale z, unità, vincoli, dati invalidi e labilità. Le prove di interfaccia verificano instradamento, invalidazione, interfaccia ed esportazioni. I controlli verificano inoltre medie distinte dai valori consigliati, provenienza e override, EJ circolare e tubolare rispetto a riferimenti analitici, c</w:t>
      </w:r>
      <w:r>
        <w:t>onversioni, lunghezze tributarie, risultati per sezione e assenza di doppio conteggio dell’eccentricità. Le prove ANTHEA coprono dati comuni, migrazione con confronto della risposta legacy, ricalcolo, invalidazione, visibilità ed esportazioni; le regressioni comprendono 1080 controlli del palo orizzontale, CHS e 1645 controlli stratificati. Si tratta di validazione numerica del modello elastico dichiarato; non di taratura sperimentale delle leggi del terreno.</w:t>
      </w:r>
    </w:p>
    <w:p w14:paraId="5CD36E7A" w14:textId="77777777" w:rsidR="004E4F17" w:rsidRDefault="008375FC">
      <w:pPr>
        <w:pStyle w:val="Titolo2"/>
        <w:keepNext/>
        <w:spacing w:after="140"/>
      </w:pPr>
      <w:bookmarkStart w:id="156" w:name="_Toc244141401"/>
      <w:r>
        <w:t>Confronto con le soluzioni di Reese e Matlock riportate nel libro</w:t>
      </w:r>
      <w:bookmarkEnd w:id="156"/>
    </w:p>
    <w:p w14:paraId="36421E4E" w14:textId="77777777" w:rsidR="004E4F17" w:rsidRDefault="008375FC">
      <w:pPr>
        <w:spacing w:after="140"/>
      </w:pPr>
      <w:r>
        <w:t xml:space="preserve">Alle pp. 466–467 la lunghezza caratteristica è </w:t>
      </w:r>
      <m:oMath>
        <m:r>
          <m:t>λ=(EI/</m:t>
        </m:r>
        <m:sSub>
          <m:e>
            <m:r>
              <m:t>n</m:t>
            </m:r>
          </m:e>
          <m:sub>
            <m:r>
              <m:t>h</m:t>
            </m:r>
          </m:sub>
        </m:sSub>
        <m:sSup>
          <m:e>
            <m:r>
              <m:t>)</m:t>
            </m:r>
          </m:e>
          <m:sup>
            <m:f>
              <m:fPr>
                <m:type m:val="lin"/>
              </m:fPr>
              <m:num>
                <m:r>
                  <m:t>1</m:t>
                </m:r>
              </m:num>
              <m:den>
                <m:r>
                  <m:t>5</m:t>
                </m:r>
              </m:den>
            </m:f>
          </m:sup>
        </m:sSup>
      </m:oMath>
      <w:r>
        <w:t xml:space="preserve">. Per </w:t>
      </w:r>
      <m:oMath>
        <m:r>
          <m:t>L/λ&gt;4</m:t>
        </m:r>
      </m:oMath>
      <w:r>
        <w:t xml:space="preserve">, testa libera e solo H, il testo riporta </w:t>
      </w:r>
      <m:oMath>
        <m:sSub>
          <m:e>
            <m:r>
              <m:t>y</m:t>
            </m:r>
          </m:e>
          <m:sub>
            <m:r>
              <m:t>0</m:t>
            </m:r>
          </m:sub>
        </m:sSub>
        <m:r>
          <m:t>=2</m:t>
        </m:r>
        <m:r>
          <m:t>,</m:t>
        </m:r>
        <m:r>
          <m:t>40</m:t>
        </m:r>
        <m:r>
          <m:t>H/(</m:t>
        </m:r>
        <m:sSubSup>
          <m:e>
            <m:r>
              <m:t>n</m:t>
            </m:r>
          </m:e>
          <m:sub>
            <m:r>
              <m:t>h</m:t>
            </m:r>
          </m:sub>
          <m:sup>
            <m:r>
              <m:t>0</m:t>
            </m:r>
            <m:r>
              <m:t>,</m:t>
            </m:r>
            <m:r>
              <m:t>6</m:t>
            </m:r>
          </m:sup>
        </m:sSubSup>
        <m:r>
          <m:t>E</m:t>
        </m:r>
        <m:sSup>
          <m:e>
            <m:r>
              <m:t>I</m:t>
            </m:r>
          </m:e>
          <m:sup>
            <m:r>
              <m:t>0</m:t>
            </m:r>
            <m:r>
              <m:t>,</m:t>
            </m:r>
            <m:r>
              <m:t>4</m:t>
            </m:r>
          </m:sup>
        </m:sSup>
        <m:r>
          <m:t>)</m:t>
        </m:r>
      </m:oMath>
      <w:r>
        <w:t xml:space="preserve"> e </w:t>
      </w:r>
      <m:oMath>
        <m:r>
          <m:t>|</m:t>
        </m:r>
        <m:sSub>
          <m:e>
            <m:r>
              <m:t>θ</m:t>
            </m:r>
          </m:e>
          <m:sub>
            <m:r>
              <m:t>0</m:t>
            </m:r>
          </m:sub>
        </m:sSub>
        <m:r>
          <m:t>|=1</m:t>
        </m:r>
        <m:r>
          <m:t>,</m:t>
        </m:r>
        <m:r>
          <m:t>60</m:t>
        </m:r>
        <m:r>
          <m:t>H/(</m:t>
        </m:r>
        <m:sSubSup>
          <m:e>
            <m:r>
              <m:t>n</m:t>
            </m:r>
          </m:e>
          <m:sub>
            <m:r>
              <m:t>h</m:t>
            </m:r>
          </m:sub>
          <m:sup>
            <m:r>
              <m:t>0</m:t>
            </m:r>
            <m:r>
              <m:t>,</m:t>
            </m:r>
            <m:r>
              <m:t>4</m:t>
            </m:r>
          </m:sup>
        </m:sSubSup>
        <m:r>
          <m:t>E</m:t>
        </m:r>
        <m:sSup>
          <m:e>
            <m:r>
              <m:t>I</m:t>
            </m:r>
          </m:e>
          <m:sup>
            <m:r>
              <m:t>0</m:t>
            </m:r>
            <m:r>
              <m:t>,</m:t>
            </m:r>
            <m:r>
              <m:t>6</m:t>
            </m:r>
          </m:sup>
        </m:sSup>
        <m:r>
          <m:t>)</m:t>
        </m:r>
      </m:oMath>
      <w:r>
        <w:t xml:space="preserve">. Per testa con rotazione impedita il coefficiente di y0 è 0,93. Il segno della rotazione del testo viene adattato alla convenzione </w:t>
      </w:r>
      <m:oMath>
        <m:r>
          <m:t>θ=</m:t>
        </m:r>
        <m:sSup>
          <m:e>
            <m:r>
              <m:t>y</m:t>
            </m:r>
          </m:e>
          <m:sup>
            <m:r>
              <m:t>′</m:t>
            </m:r>
          </m:sup>
        </m:sSup>
      </m:oMath>
      <w:r>
        <w:t xml:space="preserve"> adottata qui. Le soluzioni pubblicate usano coefficienti approssimati e costituiscono un riferimento distinto dal test di convergenza.</w:t>
      </w:r>
    </w:p>
    <w:p w14:paraId="219163F7" w14:textId="77777777" w:rsidR="004E4F17" w:rsidRDefault="008375FC">
      <w:pPr>
        <w:spacing w:after="140"/>
      </w:pPr>
      <w:r>
        <w:t xml:space="preserve">Il test usa </w:t>
      </w:r>
      <m:oMath>
        <m:r>
          <m:t>EI=50000</m:t>
        </m:r>
      </m:oMath>
      <w:r>
        <w:t xml:space="preserve"> kNm², </w:t>
      </w:r>
      <m:oMath>
        <m:sSub>
          <m:e>
            <m:r>
              <m:t>n</m:t>
            </m:r>
          </m:e>
          <m:sub>
            <m:r>
              <m:t>h</m:t>
            </m:r>
          </m:sub>
        </m:sSub>
        <m:r>
          <m:t>=5000</m:t>
        </m:r>
      </m:oMath>
      <w:r>
        <w:t xml:space="preserve"> kN/m³, </w:t>
      </w:r>
      <m:oMath>
        <m:r>
          <m:t>L=30</m:t>
        </m:r>
      </m:oMath>
      <w:r>
        <w:t xml:space="preserve"> m, </w:t>
      </w:r>
      <m:oMath>
        <m:r>
          <m:t>H=100</m:t>
        </m:r>
      </m:oMath>
      <w:r>
        <w:t xml:space="preserve"> kN e punta libera. Si ottengono ytesta=0,0193414613 m contro 0,0191091442 m della formula (scarto 1,216%); |</w:t>
      </w:r>
      <w:r>
        <w:rPr>
          <w:rFonts w:ascii="Calibri" w:eastAsia="Calibri" w:hAnsi="Calibri" w:cs="Calibri"/>
        </w:rPr>
        <w:t>θ</w:t>
      </w:r>
      <w:r>
        <w:t>testa|=0,00813548843 rad contro 0,00803803658 rad (1,212%). La tolleranza dichiarata è 2%. A testa bloccata ytesta=0,00738777995 m contro 0,00740479337 m (0,230%, tolleranza 1%). Il test con solo momento verifica anche i coefficienti 1,60 e 1,74: scarti 1,212% e 0,389%, tolleranza 2%. Questi scarti non sono errori di mesh.</w:t>
      </w:r>
    </w:p>
    <w:p w14:paraId="61B4B519" w14:textId="77777777" w:rsidR="004E4F17" w:rsidRDefault="008375FC">
      <w:pPr>
        <w:spacing w:after="140"/>
      </w:pPr>
      <w:r>
        <w:t xml:space="preserve">Per </w:t>
      </w:r>
      <m:oMath>
        <m:r>
          <m:t>L/λ&lt;2</m:t>
        </m:r>
      </m:oMath>
      <w:r>
        <w:t xml:space="preserve">, il riferimento rigido con solo </w:t>
      </w:r>
      <m:oMath>
        <m:r>
          <m:t>H</m:t>
        </m:r>
      </m:oMath>
      <w:r>
        <w:t xml:space="preserve"> è </w:t>
      </w:r>
      <m:oMath>
        <m:sSub>
          <m:e>
            <m:r>
              <m:t>y</m:t>
            </m:r>
          </m:e>
          <m:sub>
            <m:r>
              <m:t>0</m:t>
            </m:r>
          </m:sub>
        </m:sSub>
        <m:r>
          <m:t>=18H/(</m:t>
        </m:r>
        <m:sSub>
          <m:e>
            <m:r>
              <m:t>n</m:t>
            </m:r>
          </m:e>
          <m:sub>
            <m:r>
              <m:t>h</m:t>
            </m:r>
          </m:sub>
        </m:sSub>
        <m:sSup>
          <m:e>
            <m:r>
              <m:t>L</m:t>
            </m:r>
          </m:e>
          <m:sup>
            <m:r>
              <m:t>2</m:t>
            </m:r>
          </m:sup>
        </m:sSup>
        <m:r>
          <m:t>)</m:t>
        </m:r>
      </m:oMath>
      <w:r>
        <w:t xml:space="preserve">, </w:t>
      </w:r>
      <m:oMath>
        <m:r>
          <m:t>|</m:t>
        </m:r>
        <m:sSub>
          <m:e>
            <m:r>
              <m:t>θ</m:t>
            </m:r>
          </m:e>
          <m:sub>
            <m:r>
              <m:t>0</m:t>
            </m:r>
          </m:sub>
        </m:sSub>
        <m:r>
          <m:t>|=24H/(</m:t>
        </m:r>
        <m:sSub>
          <m:e>
            <m:r>
              <m:t>n</m:t>
            </m:r>
          </m:e>
          <m:sub>
            <m:r>
              <m:t>h</m:t>
            </m:r>
          </m:sub>
        </m:sSub>
        <m:sSup>
          <m:e>
            <m:r>
              <m:t>L</m:t>
            </m:r>
          </m:e>
          <m:sup>
            <m:r>
              <m:t>3</m:t>
            </m:r>
          </m:sup>
        </m:sSup>
        <m:r>
          <m:t>)</m:t>
        </m:r>
      </m:oMath>
      <w:r>
        <w:t xml:space="preserve">; con rotazione impedita </w:t>
      </w:r>
      <m:oMath>
        <m:sSub>
          <m:e>
            <m:r>
              <m:t>y</m:t>
            </m:r>
          </m:e>
          <m:sub>
            <m:r>
              <m:t>0</m:t>
            </m:r>
          </m:sub>
        </m:sSub>
        <m:r>
          <m:t>=2H/(</m:t>
        </m:r>
        <m:sSub>
          <m:e>
            <m:r>
              <m:t>n</m:t>
            </m:r>
          </m:e>
          <m:sub>
            <m:r>
              <m:t>h</m:t>
            </m:r>
          </m:sub>
        </m:sSub>
        <m:sSup>
          <m:e>
            <m:r>
              <m:t>L</m:t>
            </m:r>
          </m:e>
          <m:sup>
            <m:r>
              <m:t>2</m:t>
            </m:r>
          </m:sup>
        </m:sSup>
        <m:r>
          <m:t>)</m:t>
        </m:r>
      </m:oMath>
      <w:r>
        <w:t xml:space="preserve">. Il test </w:t>
      </w:r>
      <m:oMath>
        <m:r>
          <m:t>L=0</m:t>
        </m:r>
        <m:r>
          <m:t>,</m:t>
        </m:r>
        <m:r>
          <m:t>2</m:t>
        </m:r>
      </m:oMath>
      <w:r>
        <w:t xml:space="preserve"> m, </w:t>
      </w:r>
      <m:oMath>
        <m:r>
          <m:t>H=0</m:t>
        </m:r>
        <m:r>
          <m:t>,</m:t>
        </m:r>
        <m:r>
          <m:t>001</m:t>
        </m:r>
      </m:oMath>
      <w:r>
        <w:t xml:space="preserve"> kN confronta il solutore con le espressioni del libro nel limite rigido, con tolleranza 0,1%.</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4E4F17" w14:paraId="519C9D5A" w14:textId="77777777">
        <w:trPr>
          <w:cantSplit/>
          <w:tblHeader/>
          <w:jc w:val="center"/>
        </w:trPr>
        <w:tc>
          <w:tcPr>
            <w:tcW w:w="3969" w:type="dxa"/>
            <w:shd w:val="clear" w:color="auto" w:fill="E7E6E6"/>
            <w:tcMar>
              <w:top w:w="90" w:type="dxa"/>
              <w:left w:w="90" w:type="dxa"/>
              <w:bottom w:w="90" w:type="dxa"/>
              <w:right w:w="90" w:type="dxa"/>
            </w:tcMar>
            <w:vAlign w:val="center"/>
          </w:tcPr>
          <w:p w14:paraId="6C946D06" w14:textId="77777777" w:rsidR="004E4F17" w:rsidRDefault="008375FC">
            <w:pPr>
              <w:spacing w:before="20" w:after="20"/>
              <w:jc w:val="left"/>
            </w:pPr>
            <w:r>
              <w:rPr>
                <w:b/>
                <w:sz w:val="21"/>
              </w:rPr>
              <w:lastRenderedPageBreak/>
              <w:t>Passo [m]</w:t>
            </w:r>
          </w:p>
        </w:tc>
        <w:tc>
          <w:tcPr>
            <w:tcW w:w="1814" w:type="dxa"/>
            <w:shd w:val="clear" w:color="auto" w:fill="E7E6E6"/>
            <w:tcMar>
              <w:top w:w="90" w:type="dxa"/>
              <w:left w:w="90" w:type="dxa"/>
              <w:bottom w:w="90" w:type="dxa"/>
              <w:right w:w="90" w:type="dxa"/>
            </w:tcMar>
            <w:vAlign w:val="center"/>
          </w:tcPr>
          <w:p w14:paraId="1527836E" w14:textId="77777777" w:rsidR="004E4F17" w:rsidRDefault="008375FC">
            <w:pPr>
              <w:spacing w:before="20" w:after="20"/>
              <w:jc w:val="center"/>
            </w:pPr>
            <w:r>
              <w:rPr>
                <w:b/>
                <w:sz w:val="21"/>
              </w:rPr>
              <w:t>ytesta [m]</w:t>
            </w:r>
          </w:p>
        </w:tc>
        <w:tc>
          <w:tcPr>
            <w:tcW w:w="1814" w:type="dxa"/>
            <w:shd w:val="clear" w:color="auto" w:fill="E7E6E6"/>
            <w:tcMar>
              <w:top w:w="90" w:type="dxa"/>
              <w:left w:w="90" w:type="dxa"/>
              <w:bottom w:w="90" w:type="dxa"/>
              <w:right w:w="90" w:type="dxa"/>
            </w:tcMar>
            <w:vAlign w:val="center"/>
          </w:tcPr>
          <w:p w14:paraId="27E9DD5E" w14:textId="77777777" w:rsidR="004E4F17" w:rsidRDefault="008375FC">
            <w:pPr>
              <w:spacing w:before="20" w:after="20"/>
              <w:jc w:val="left"/>
            </w:pPr>
            <w:r>
              <w:rPr>
                <w:b/>
                <w:sz w:val="21"/>
              </w:rPr>
              <w:t>massimo assoluto M [kNm]</w:t>
            </w:r>
          </w:p>
        </w:tc>
        <w:tc>
          <w:tcPr>
            <w:tcW w:w="2041" w:type="dxa"/>
            <w:shd w:val="clear" w:color="auto" w:fill="E7E6E6"/>
            <w:tcMar>
              <w:top w:w="90" w:type="dxa"/>
              <w:left w:w="90" w:type="dxa"/>
              <w:bottom w:w="90" w:type="dxa"/>
              <w:right w:w="90" w:type="dxa"/>
            </w:tcMar>
            <w:vAlign w:val="center"/>
          </w:tcPr>
          <w:p w14:paraId="51DE20C9" w14:textId="77777777" w:rsidR="004E4F17" w:rsidRDefault="008375FC">
            <w:pPr>
              <w:spacing w:before="20" w:after="20"/>
              <w:jc w:val="left"/>
            </w:pPr>
            <w:r>
              <w:rPr>
                <w:b/>
                <w:sz w:val="21"/>
              </w:rPr>
              <w:t>massimo assoluto V [kN]</w:t>
            </w:r>
          </w:p>
        </w:tc>
      </w:tr>
      <w:tr w:rsidR="004E4F17" w14:paraId="273E9E3C" w14:textId="77777777">
        <w:trPr>
          <w:cantSplit/>
          <w:jc w:val="center"/>
        </w:trPr>
        <w:tc>
          <w:tcPr>
            <w:tcW w:w="3969" w:type="dxa"/>
            <w:tcMar>
              <w:top w:w="90" w:type="dxa"/>
              <w:left w:w="90" w:type="dxa"/>
              <w:bottom w:w="90" w:type="dxa"/>
              <w:right w:w="90" w:type="dxa"/>
            </w:tcMar>
            <w:vAlign w:val="center"/>
          </w:tcPr>
          <w:p w14:paraId="004D79D7" w14:textId="77777777" w:rsidR="004E4F17" w:rsidRDefault="008375FC">
            <w:pPr>
              <w:spacing w:before="20" w:after="20"/>
              <w:jc w:val="left"/>
            </w:pPr>
            <w:r>
              <w:rPr>
                <w:sz w:val="21"/>
              </w:rPr>
              <w:t>0,50</w:t>
            </w:r>
          </w:p>
        </w:tc>
        <w:tc>
          <w:tcPr>
            <w:tcW w:w="1814" w:type="dxa"/>
            <w:tcMar>
              <w:top w:w="90" w:type="dxa"/>
              <w:left w:w="90" w:type="dxa"/>
              <w:bottom w:w="90" w:type="dxa"/>
              <w:right w:w="90" w:type="dxa"/>
            </w:tcMar>
            <w:vAlign w:val="center"/>
          </w:tcPr>
          <w:p w14:paraId="3747CF0D" w14:textId="77777777" w:rsidR="004E4F17" w:rsidRDefault="008375FC">
            <w:pPr>
              <w:spacing w:before="20" w:after="20"/>
              <w:jc w:val="center"/>
            </w:pPr>
            <w:r>
              <w:rPr>
                <w:sz w:val="21"/>
              </w:rPr>
              <w:t>0,0274768019</w:t>
            </w:r>
          </w:p>
        </w:tc>
        <w:tc>
          <w:tcPr>
            <w:tcW w:w="1814" w:type="dxa"/>
            <w:tcMar>
              <w:top w:w="90" w:type="dxa"/>
              <w:left w:w="90" w:type="dxa"/>
              <w:bottom w:w="90" w:type="dxa"/>
              <w:right w:w="90" w:type="dxa"/>
            </w:tcMar>
            <w:vAlign w:val="center"/>
          </w:tcPr>
          <w:p w14:paraId="58DEE410" w14:textId="77777777" w:rsidR="004E4F17" w:rsidRDefault="008375FC">
            <w:pPr>
              <w:spacing w:before="20" w:after="20"/>
              <w:jc w:val="center"/>
            </w:pPr>
            <w:r>
              <w:rPr>
                <w:sz w:val="21"/>
              </w:rPr>
              <w:t>200,317922</w:t>
            </w:r>
          </w:p>
        </w:tc>
        <w:tc>
          <w:tcPr>
            <w:tcW w:w="2041" w:type="dxa"/>
            <w:tcMar>
              <w:top w:w="90" w:type="dxa"/>
              <w:left w:w="90" w:type="dxa"/>
              <w:bottom w:w="90" w:type="dxa"/>
              <w:right w:w="90" w:type="dxa"/>
            </w:tcMar>
            <w:vAlign w:val="center"/>
          </w:tcPr>
          <w:p w14:paraId="79E026D4" w14:textId="77777777" w:rsidR="004E4F17" w:rsidRDefault="008375FC">
            <w:pPr>
              <w:spacing w:before="20" w:after="20"/>
              <w:jc w:val="center"/>
            </w:pPr>
            <w:r>
              <w:rPr>
                <w:sz w:val="21"/>
              </w:rPr>
              <w:t>100</w:t>
            </w:r>
          </w:p>
        </w:tc>
      </w:tr>
      <w:tr w:rsidR="004E4F17" w14:paraId="0E7179D6" w14:textId="77777777">
        <w:trPr>
          <w:cantSplit/>
          <w:jc w:val="center"/>
        </w:trPr>
        <w:tc>
          <w:tcPr>
            <w:tcW w:w="3969" w:type="dxa"/>
            <w:tcMar>
              <w:top w:w="90" w:type="dxa"/>
              <w:left w:w="90" w:type="dxa"/>
              <w:bottom w:w="90" w:type="dxa"/>
              <w:right w:w="90" w:type="dxa"/>
            </w:tcMar>
            <w:vAlign w:val="center"/>
          </w:tcPr>
          <w:p w14:paraId="28492A28" w14:textId="77777777" w:rsidR="004E4F17" w:rsidRDefault="008375FC">
            <w:pPr>
              <w:spacing w:before="20" w:after="20"/>
              <w:jc w:val="left"/>
            </w:pPr>
            <w:r>
              <w:rPr>
                <w:sz w:val="21"/>
              </w:rPr>
              <w:t>0,25</w:t>
            </w:r>
          </w:p>
        </w:tc>
        <w:tc>
          <w:tcPr>
            <w:tcW w:w="1814" w:type="dxa"/>
            <w:tcMar>
              <w:top w:w="90" w:type="dxa"/>
              <w:left w:w="90" w:type="dxa"/>
              <w:bottom w:w="90" w:type="dxa"/>
              <w:right w:w="90" w:type="dxa"/>
            </w:tcMar>
            <w:vAlign w:val="center"/>
          </w:tcPr>
          <w:p w14:paraId="19E30984" w14:textId="77777777" w:rsidR="004E4F17" w:rsidRDefault="008375FC">
            <w:pPr>
              <w:spacing w:before="20" w:after="20"/>
              <w:jc w:val="center"/>
            </w:pPr>
            <w:r>
              <w:rPr>
                <w:sz w:val="21"/>
              </w:rPr>
              <w:t>0,0274769497</w:t>
            </w:r>
          </w:p>
        </w:tc>
        <w:tc>
          <w:tcPr>
            <w:tcW w:w="1814" w:type="dxa"/>
            <w:tcMar>
              <w:top w:w="90" w:type="dxa"/>
              <w:left w:w="90" w:type="dxa"/>
              <w:bottom w:w="90" w:type="dxa"/>
              <w:right w:w="90" w:type="dxa"/>
            </w:tcMar>
            <w:vAlign w:val="center"/>
          </w:tcPr>
          <w:p w14:paraId="35F0BD48" w14:textId="77777777" w:rsidR="004E4F17" w:rsidRDefault="008375FC">
            <w:pPr>
              <w:spacing w:before="20" w:after="20"/>
              <w:jc w:val="center"/>
            </w:pPr>
            <w:r>
              <w:rPr>
                <w:sz w:val="21"/>
              </w:rPr>
              <w:t>200,317875</w:t>
            </w:r>
          </w:p>
        </w:tc>
        <w:tc>
          <w:tcPr>
            <w:tcW w:w="2041" w:type="dxa"/>
            <w:tcMar>
              <w:top w:w="90" w:type="dxa"/>
              <w:left w:w="90" w:type="dxa"/>
              <w:bottom w:w="90" w:type="dxa"/>
              <w:right w:w="90" w:type="dxa"/>
            </w:tcMar>
            <w:vAlign w:val="center"/>
          </w:tcPr>
          <w:p w14:paraId="6F9A5310" w14:textId="77777777" w:rsidR="004E4F17" w:rsidRDefault="008375FC">
            <w:pPr>
              <w:spacing w:before="20" w:after="20"/>
              <w:jc w:val="center"/>
            </w:pPr>
            <w:r>
              <w:rPr>
                <w:sz w:val="21"/>
              </w:rPr>
              <w:t>100</w:t>
            </w:r>
          </w:p>
        </w:tc>
      </w:tr>
      <w:tr w:rsidR="004E4F17" w14:paraId="1D206108" w14:textId="77777777">
        <w:trPr>
          <w:cantSplit/>
          <w:jc w:val="center"/>
        </w:trPr>
        <w:tc>
          <w:tcPr>
            <w:tcW w:w="3969" w:type="dxa"/>
            <w:tcMar>
              <w:top w:w="90" w:type="dxa"/>
              <w:left w:w="90" w:type="dxa"/>
              <w:bottom w:w="90" w:type="dxa"/>
              <w:right w:w="90" w:type="dxa"/>
            </w:tcMar>
            <w:vAlign w:val="center"/>
          </w:tcPr>
          <w:p w14:paraId="325BC54F" w14:textId="77777777" w:rsidR="004E4F17" w:rsidRDefault="008375FC">
            <w:pPr>
              <w:spacing w:before="20" w:after="20"/>
              <w:jc w:val="left"/>
            </w:pPr>
            <w:r>
              <w:rPr>
                <w:sz w:val="21"/>
              </w:rPr>
              <w:t>0,125</w:t>
            </w:r>
          </w:p>
        </w:tc>
        <w:tc>
          <w:tcPr>
            <w:tcW w:w="1814" w:type="dxa"/>
            <w:tcMar>
              <w:top w:w="90" w:type="dxa"/>
              <w:left w:w="90" w:type="dxa"/>
              <w:bottom w:w="90" w:type="dxa"/>
              <w:right w:w="90" w:type="dxa"/>
            </w:tcMar>
            <w:vAlign w:val="center"/>
          </w:tcPr>
          <w:p w14:paraId="05AD34E1" w14:textId="77777777" w:rsidR="004E4F17" w:rsidRDefault="008375FC">
            <w:pPr>
              <w:spacing w:before="20" w:after="20"/>
              <w:jc w:val="center"/>
            </w:pPr>
            <w:r>
              <w:rPr>
                <w:sz w:val="21"/>
              </w:rPr>
              <w:t>0,0274769590</w:t>
            </w:r>
          </w:p>
        </w:tc>
        <w:tc>
          <w:tcPr>
            <w:tcW w:w="1814" w:type="dxa"/>
            <w:tcMar>
              <w:top w:w="90" w:type="dxa"/>
              <w:left w:w="90" w:type="dxa"/>
              <w:bottom w:w="90" w:type="dxa"/>
              <w:right w:w="90" w:type="dxa"/>
            </w:tcMar>
            <w:vAlign w:val="center"/>
          </w:tcPr>
          <w:p w14:paraId="60D252A9" w14:textId="77777777" w:rsidR="004E4F17" w:rsidRDefault="008375FC">
            <w:pPr>
              <w:spacing w:before="20" w:after="20"/>
              <w:jc w:val="center"/>
            </w:pPr>
            <w:r>
              <w:rPr>
                <w:sz w:val="21"/>
              </w:rPr>
              <w:t>200,317872</w:t>
            </w:r>
          </w:p>
        </w:tc>
        <w:tc>
          <w:tcPr>
            <w:tcW w:w="2041" w:type="dxa"/>
            <w:tcMar>
              <w:top w:w="90" w:type="dxa"/>
              <w:left w:w="90" w:type="dxa"/>
              <w:bottom w:w="90" w:type="dxa"/>
              <w:right w:w="90" w:type="dxa"/>
            </w:tcMar>
            <w:vAlign w:val="center"/>
          </w:tcPr>
          <w:p w14:paraId="7FB9FCB3" w14:textId="77777777" w:rsidR="004E4F17" w:rsidRDefault="008375FC">
            <w:pPr>
              <w:spacing w:before="20" w:after="20"/>
              <w:jc w:val="center"/>
            </w:pPr>
            <w:r>
              <w:rPr>
                <w:sz w:val="21"/>
              </w:rPr>
              <w:t>100</w:t>
            </w:r>
          </w:p>
        </w:tc>
      </w:tr>
    </w:tbl>
    <w:p w14:paraId="7E372913" w14:textId="77777777" w:rsidR="004E4F17" w:rsidRDefault="004E4F17"/>
    <w:p w14:paraId="252FAE72" w14:textId="77777777" w:rsidR="004E4F17" w:rsidRDefault="008375FC">
      <w:pPr>
        <w:spacing w:after="140"/>
      </w:pPr>
      <w:r>
        <w:t xml:space="preserve">La tabella usa lo stesso palo lungo con </w:t>
      </w:r>
      <m:oMath>
        <m:r>
          <m:t>H=100</m:t>
        </m:r>
      </m:oMath>
      <w:r>
        <w:t xml:space="preserve"> kN e </w:t>
      </w:r>
      <m:oMath>
        <m:r>
          <m:t>C=−100</m:t>
        </m:r>
      </m:oMath>
      <w:r>
        <w:t xml:space="preserve"> kNm. Le variazioni relative fra le due mesh più fini sono 3,38×10</w:t>
      </w:r>
      <w:r>
        <w:rPr>
          <w:rFonts w:ascii="Calibri" w:eastAsia="Calibri" w:hAnsi="Calibri" w:cs="Calibri"/>
        </w:rPr>
        <w:t>⁻</w:t>
      </w:r>
      <w:r>
        <w:t>⁷ per ytesta, 1,33×10</w:t>
      </w:r>
      <w:r>
        <w:rPr>
          <w:rFonts w:ascii="Calibri" w:eastAsia="Calibri" w:hAnsi="Calibri" w:cs="Calibri"/>
        </w:rPr>
        <w:t>⁻</w:t>
      </w:r>
      <w:r>
        <w:t>⁸ per M e meno di 10</w:t>
      </w:r>
      <w:r>
        <w:rPr>
          <w:rFonts w:ascii="Calibri" w:eastAsia="Calibri" w:hAnsi="Calibri" w:cs="Calibri"/>
        </w:rPr>
        <w:t>⁻</w:t>
      </w:r>
      <w:r>
        <w:t>¹⁰ per V. Il nucleo di test FEM, Viggiani e dati condivisi comprende 124 asserzioni, oltre ai controlli per N, sezioni e dettagli delle armature: cataloghi, conversione, correlazione e falda, equivalenza manuale/assistita, origine globale di z, discontinuità, equilibrio, riferimenti analitici, mesh, unità, vincoli e labilità. Restano distinti i 32 test delle classi Pile, inclusi Broms e capacità stratificata. Le prove non costituiscono una taratura sperimentale delle rigidezze.</w:t>
      </w:r>
    </w:p>
    <w:p w14:paraId="31441EA9" w14:textId="77777777" w:rsidR="004E4F17" w:rsidRDefault="008375FC">
      <w:pPr>
        <w:pStyle w:val="Titolo1"/>
        <w:keepNext/>
        <w:spacing w:after="140"/>
      </w:pPr>
      <w:bookmarkStart w:id="157" w:name="_Toc244141402"/>
      <w:r>
        <w:t>Elementi Beam</w:t>
      </w:r>
      <w:bookmarkEnd w:id="157"/>
    </w:p>
    <w:p w14:paraId="1D590BAB" w14:textId="77777777" w:rsidR="004E4F17" w:rsidRDefault="008375FC">
      <w:pPr>
        <w:spacing w:after="140"/>
      </w:pPr>
      <w:r>
        <w:t>Una trave reale occupa un volume; un elemento beam descrive invece come si muove una linea e come ruotano le sezioni lungo quella linea. Questa riduzione rende leggibile il percorso dei carichi e permette di analizzare telai con molti elementi, purché le dimensioni trasversali e i fenomeni locali non governino la risposta cercata. Il capitolo accompagna la scelta del modello, la lettura dei risultati e il trasferimento delle azioni alla verifica della sezione in Anthea.</w:t>
      </w:r>
    </w:p>
    <w:p w14:paraId="7C216387" w14:textId="77777777" w:rsidR="004E4F17" w:rsidRDefault="008375FC">
      <w:pPr>
        <w:pStyle w:val="Titolo2"/>
        <w:keepNext/>
        <w:spacing w:after="140"/>
      </w:pPr>
      <w:bookmarkStart w:id="158" w:name="_Toc244141403"/>
      <w:r>
        <w:t>Cos'è un elemento beam</w:t>
      </w:r>
      <w:bookmarkEnd w:id="158"/>
    </w:p>
    <w:p w14:paraId="27F42C07" w14:textId="77777777" w:rsidR="004E4F17" w:rsidRDefault="008375FC">
      <w:pPr>
        <w:spacing w:after="140"/>
      </w:pPr>
      <w:r>
        <w:t>Il beam è un elemento finito monodimensionale con una sezione associata. L'asse geometrico collega due nodi, mentre area, inerzie e rigidezza torsionale rappresentano la parte trasversale. Il calcolo cerca spostamenti e rotazioni compatibili con equilibrio, vincoli e legame costitutivo. Le tensioni tridimensionali complete non sono tutte incognite indipendenti: si ricostruiscono a partire dalle ipotesi di trave.</w:t>
      </w:r>
    </w:p>
    <w:p w14:paraId="5D49D74B" w14:textId="77777777" w:rsidR="004E4F17" w:rsidRDefault="008375FC">
      <w:pPr>
        <w:spacing w:after="140"/>
      </w:pPr>
      <w:r>
        <w:t>Una trave trasferisce un carico trasversale agli appoggi soprattutto mediante flessione e taglio. La flessione produce una coppia di risultanti di trazione e compressione. Allontanare queste risultanti aumenta il braccio della coppia: per questo una sezione alta può essere molto più rigida di una bassa con la stessa area. Una forza allineata all'asse produce invece sforzo normale; un carico eccentrico rispetto al centro di taglio può introdurre torsione.</w:t>
      </w:r>
    </w:p>
    <w:p w14:paraId="74D52E69" w14:textId="77777777" w:rsidR="004E4F17" w:rsidRDefault="008375FC">
      <w:pPr>
        <w:pStyle w:val="Titolo2"/>
        <w:keepNext/>
        <w:spacing w:after="140"/>
      </w:pPr>
      <w:bookmarkStart w:id="159" w:name="_Toc244141404"/>
      <w:r>
        <w:lastRenderedPageBreak/>
        <w:t>Idealizzazione della struttura reale</w:t>
      </w:r>
      <w:bookmarkEnd w:id="159"/>
    </w:p>
    <w:p w14:paraId="31626E01" w14:textId="77777777" w:rsidR="004E4F17" w:rsidRDefault="008375FC">
      <w:pPr>
        <w:spacing w:after="140"/>
      </w:pPr>
      <w:r>
        <w:t>Scegliere la linea d'asse significa decidere dove si trasferiscono le azioni. In una trave omogenea spesso si usa il baricentro; in sezioni composte o con eccentricità bisogna dichiarare il riferimento effettivo. Larghezza dell'appoggio, nodi estesi e zone di collegamento non scompaiono fisicamente: sono condensati in vincoli, offset o legami. Un modello è adeguato se restituisce le grandezze necessarie alla decisione, non perché assomiglia al disegno architettonico.</w:t>
      </w:r>
    </w:p>
    <w:p w14:paraId="2822D995" w14:textId="77777777" w:rsidR="004E4F17" w:rsidRDefault="008375FC">
      <w:pPr>
        <w:spacing w:after="140"/>
      </w:pPr>
      <w:r>
        <w:t>Confronta prima un modello semplice con equilibrio manuale e poi aggiungi dettagli. Per un telaio, controlla quali nodi sono realmente rigidi, quali consentono rotazione e quali impediscono traslazione. Una connessione bullonata non è automaticamente una cerniera ideale; una connessione gettata non è automaticamente infinitamente rigida.</w:t>
      </w:r>
    </w:p>
    <w:p w14:paraId="5C01EBF7" w14:textId="77777777" w:rsidR="004E4F17" w:rsidRDefault="008375FC">
      <w:pPr>
        <w:pStyle w:val="Titolo2"/>
        <w:keepNext/>
        <w:spacing w:after="140"/>
      </w:pPr>
      <w:bookmarkStart w:id="160" w:name="_Toc244141405"/>
      <w:r>
        <w:t>Nodi e asse dell'elemento</w:t>
      </w:r>
      <w:bookmarkEnd w:id="160"/>
    </w:p>
    <w:p w14:paraId="50C63D78" w14:textId="77777777" w:rsidR="004E4F17" w:rsidRDefault="008375FC">
      <w:pPr>
        <w:spacing w:after="140"/>
      </w:pPr>
      <w:r>
        <w:t>I nodi iniziale e finale definiscono lunghezza e verso dell'asse locale x. Due punti con coordinate uguali non sono necessariamente lo stesso nodo: se i rispettivi gradi di libertà non sono condivisi o collegati, gli elementi restano scollegati. Nei modelli importati controlla la connettività numerica, oltre alla coincidenza visiva.</w:t>
      </w:r>
    </w:p>
    <w:p w14:paraId="6030FD28" w14:textId="77777777" w:rsidR="004E4F17" w:rsidRDefault="008375FC">
      <w:pPr>
        <w:keepNext/>
        <w:spacing w:after="140"/>
      </w:pPr>
      <w:r>
        <w:rPr>
          <w:noProof/>
        </w:rPr>
        <w:drawing>
          <wp:inline distT="0" distB="0" distL="0" distR="0" wp14:anchorId="74E3CAAB" wp14:editId="61E303AC">
            <wp:extent cx="6120000" cy="2346000"/>
            <wp:effectExtent l="0" t="0" r="0" b="0"/>
            <wp:docPr id="1" name="Picture 1" descr="Fig. 6.1 Elemento beam tra i nodi i e j con asse locale x e direzioni trasversali y e 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axes.png"/>
                    <pic:cNvPicPr/>
                  </pic:nvPicPr>
                  <pic:blipFill>
                    <a:blip r:embed="rId23"/>
                    <a:stretch>
                      <a:fillRect/>
                    </a:stretch>
                  </pic:blipFill>
                  <pic:spPr>
                    <a:xfrm>
                      <a:off x="0" y="0"/>
                      <a:ext cx="6120000" cy="2346000"/>
                    </a:xfrm>
                    <a:prstGeom prst="rect">
                      <a:avLst/>
                    </a:prstGeom>
                  </pic:spPr>
                </pic:pic>
              </a:graphicData>
            </a:graphic>
          </wp:inline>
        </w:drawing>
      </w:r>
    </w:p>
    <w:p w14:paraId="526CDC32" w14:textId="77777777" w:rsidR="004E4F17" w:rsidRDefault="008375FC">
      <w:pPr>
        <w:pStyle w:val="Didascalia"/>
      </w:pPr>
      <w:r>
        <w:t>Fig. 6.1 Elemento beam tra i nodi i e j con asse locale x e direzioni trasversali y e z.</w:t>
      </w:r>
    </w:p>
    <w:p w14:paraId="35483CE3" w14:textId="77777777" w:rsidR="004E4F17" w:rsidRDefault="008375FC">
      <w:pPr>
        <w:spacing w:after="140"/>
      </w:pPr>
      <w:r>
        <w:t>La linea del beam rappresenta un riferimento strutturale. Non usare la sola linea inferiore del disegno come asse senza verificare l'eccentricità rispetto alla sezione. Cambiare il verso i-j richiede controllare assi, carichi locali e convenzioni dei risultati.</w:t>
      </w:r>
    </w:p>
    <w:p w14:paraId="2F549853" w14:textId="77777777" w:rsidR="004E4F17" w:rsidRDefault="008375FC">
      <w:pPr>
        <w:pStyle w:val="Titolo2"/>
        <w:keepNext/>
        <w:spacing w:after="140"/>
      </w:pPr>
      <w:bookmarkStart w:id="161" w:name="_Toc244141406"/>
      <w:r>
        <w:t>Sistema locale e globale</w:t>
      </w:r>
      <w:bookmarkEnd w:id="161"/>
    </w:p>
    <w:p w14:paraId="5B64630B" w14:textId="77777777" w:rsidR="004E4F17" w:rsidRDefault="008375FC">
      <w:pPr>
        <w:spacing w:after="140"/>
      </w:pPr>
      <w:r>
        <w:t>Il sistema globale permette di assemblare elementi orientati diversamente. Il sistema locale permette di descrivere la risposta assiale e le due flessioni della singola trave. La trasformazione tra i due è una rotazione delle componenti, non una modifica del fenomeno fisico. Le inerzie Iy e Iz devono corrispondere alla sezione orientata nei rispettivi assi locali.</w:t>
      </w:r>
    </w:p>
    <w:p w14:paraId="3538945C" w14:textId="77777777" w:rsidR="004E4F17" w:rsidRDefault="008375FC">
      <w:pPr>
        <w:spacing w:after="140"/>
      </w:pPr>
      <w:r>
        <w:lastRenderedPageBreak/>
        <w:t>Definisci sempre una terna destrorsa. L'asse x coincide normalmente con i-j; gli altri due assi dipendono dalla regola di orientamento adottata dal solutore. Una trave verticale richiede particolare attenzione: una regola basata su un vettore parallelo alla trave può diventare indeterminata. Visualizza la terna e controllala su un elemento rappresentativo prima di assegnare carichi locali a un gruppo.</w:t>
      </w:r>
    </w:p>
    <w:p w14:paraId="56A04E75" w14:textId="77777777" w:rsidR="004E4F17" w:rsidRDefault="008375FC">
      <w:pPr>
        <w:pStyle w:val="Titolo2"/>
        <w:keepNext/>
        <w:spacing w:after="140"/>
      </w:pPr>
      <w:bookmarkStart w:id="162" w:name="_Toc244141407"/>
      <w:r>
        <w:t>Gradi di libertà</w:t>
      </w:r>
      <w:bookmarkEnd w:id="162"/>
    </w:p>
    <w:p w14:paraId="5EEED1D1" w14:textId="77777777" w:rsidR="004E4F17" w:rsidRDefault="008375FC">
      <w:pPr>
        <w:spacing w:after="140"/>
      </w:pPr>
      <w:r>
        <w:t>Nel beam spaziale classico ogni nodo ha tre traslazioni e tre rotazioni. Le dodici componenti dell'elemento descrivono movimento assiale, due flessioni e torsione. Un modello piano ne conserva normalmente tre per nodo: due traslazioni e una rotazione. Formulazioni con ingobbamento possono aggiungere altre incognite: non assumere che tutti i beam abbiano esattamente gli stessi gradi di libertà.</w:t>
      </w:r>
    </w:p>
    <w:p w14:paraId="0AF42DAC" w14:textId="77777777" w:rsidR="004E4F17" w:rsidRDefault="008375FC">
      <w:pPr>
        <w:keepNext/>
        <w:spacing w:after="140"/>
      </w:pPr>
      <w:r>
        <w:rPr>
          <w:noProof/>
        </w:rPr>
        <w:drawing>
          <wp:inline distT="0" distB="0" distL="0" distR="0" wp14:anchorId="5D10B992" wp14:editId="65ABF8F1">
            <wp:extent cx="6120000" cy="2346000"/>
            <wp:effectExtent l="0" t="0" r="0" b="0"/>
            <wp:docPr id="2" name="Picture 2" descr="Fig. 6.2 Traslazioni e rotazioni nodali nel piano; deformata amplificata a solo scopo illust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dof.png"/>
                    <pic:cNvPicPr/>
                  </pic:nvPicPr>
                  <pic:blipFill>
                    <a:blip r:embed="rId24"/>
                    <a:stretch>
                      <a:fillRect/>
                    </a:stretch>
                  </pic:blipFill>
                  <pic:spPr>
                    <a:xfrm>
                      <a:off x="0" y="0"/>
                      <a:ext cx="6120000" cy="2346000"/>
                    </a:xfrm>
                    <a:prstGeom prst="rect">
                      <a:avLst/>
                    </a:prstGeom>
                  </pic:spPr>
                </pic:pic>
              </a:graphicData>
            </a:graphic>
          </wp:inline>
        </w:drawing>
      </w:r>
    </w:p>
    <w:p w14:paraId="5488E4CB" w14:textId="77777777" w:rsidR="004E4F17" w:rsidRDefault="008375FC">
      <w:pPr>
        <w:pStyle w:val="Didascalia"/>
      </w:pPr>
      <w:r>
        <w:t>Fig. 6.2 Traslazioni e rotazioni nodali nel piano; deformata amplificata a solo scopo illustrativo.</w:t>
      </w:r>
    </w:p>
    <w:p w14:paraId="22BE1A43" w14:textId="77777777" w:rsidR="004E4F17" w:rsidRDefault="008375FC">
      <w:pPr>
        <w:spacing w:after="140"/>
      </w:pPr>
      <w:r>
        <w:t>Una rotazione nodale è un'incognita cinematica. Non equivale sempre alla pendenza della linea deformata: questa uguaglianza vale nella cinematica Euler-Bernoulli, mentre nel modello Timoshenko la differenza rappresenta la deformazione a taglio.</w:t>
      </w:r>
    </w:p>
    <w:p w14:paraId="72023FFF" w14:textId="77777777" w:rsidR="004E4F17" w:rsidRDefault="008375FC">
      <w:pPr>
        <w:pStyle w:val="Titolo2"/>
        <w:keepNext/>
        <w:spacing w:after="140"/>
      </w:pPr>
      <w:bookmarkStart w:id="163" w:name="_Toc244141408"/>
      <w:r>
        <w:t>Rigidezza assiale</w:t>
      </w:r>
      <w:bookmarkEnd w:id="163"/>
    </w:p>
    <w:p w14:paraId="5B5E1AA9" w14:textId="77777777" w:rsidR="004E4F17" w:rsidRDefault="008375FC">
      <w:pPr>
        <w:keepNext/>
        <w:spacing w:before="60" w:after="80"/>
        <w:ind w:left="255"/>
      </w:pPr>
      <m:oMathPara>
        <m:oMath>
          <m:sSub>
            <m:e>
              <m:r>
                <m:t>k</m:t>
              </m:r>
            </m:e>
            <m:sub>
              <m:r>
                <m:t>a</m:t>
              </m:r>
            </m:sub>
          </m:sSub>
          <m:r>
            <m:t>=</m:t>
          </m:r>
          <m:f>
            <m:fPr>
              <m:type m:val="bar"/>
            </m:fPr>
            <m:num>
              <m:r>
                <m:t>EA</m:t>
              </m:r>
            </m:num>
            <m:den>
              <m:r>
                <m:t>L</m:t>
              </m:r>
            </m:den>
          </m:f>
        </m:oMath>
      </m:oMathPara>
    </w:p>
    <w:p w14:paraId="4431BD81" w14:textId="77777777" w:rsidR="004E4F17" w:rsidRDefault="008375FC">
      <w:pPr>
        <w:keepNext/>
        <w:spacing w:before="60" w:after="80"/>
        <w:ind w:left="255"/>
      </w:pPr>
      <m:oMathPara>
        <m:oMath>
          <m:r>
            <m:t>δ=</m:t>
          </m:r>
          <m:f>
            <m:fPr>
              <m:type m:val="bar"/>
            </m:fPr>
            <m:num>
              <m:r>
                <m:t>NL</m:t>
              </m:r>
            </m:num>
            <m:den>
              <m:r>
                <m:t>EA</m:t>
              </m:r>
            </m:den>
          </m:f>
        </m:oMath>
      </m:oMathPara>
    </w:p>
    <w:p w14:paraId="433FDE39" w14:textId="77777777" w:rsidR="004E4F17" w:rsidRDefault="008375FC">
      <w:pPr>
        <w:spacing w:after="140"/>
      </w:pPr>
      <w:r>
        <w:t>E è il modulo elastico, A l'area resistente e L la lunghezza; N è uno sforzo assiale costante. Con E in N/mm², A in mm² e L in mm, k</w:t>
      </w:r>
      <w:r>
        <w:rPr>
          <w:rFonts w:ascii="Calibri" w:eastAsia="Calibri" w:hAnsi="Calibri" w:cs="Calibri"/>
        </w:rPr>
        <w:t>ₐ</w:t>
      </w:r>
      <w:r>
        <w:t xml:space="preserve"> è in N/mm e </w:t>
      </w:r>
      <w:r>
        <w:rPr>
          <w:rFonts w:ascii="Calibri" w:eastAsia="Calibri" w:hAnsi="Calibri" w:cs="Calibri"/>
        </w:rPr>
        <w:t>δ</w:t>
      </w:r>
      <w:r>
        <w:t xml:space="preserve"> in mm. La seconda espressione vale per un'asta prismatica elastica con forza costante. Raddoppiare la lunghezza dimezza la rigidezza e raddoppia l'allungamento, a parità di N, E e A.</w:t>
      </w:r>
    </w:p>
    <w:p w14:paraId="043CFAD1" w14:textId="77777777" w:rsidR="004E4F17" w:rsidRDefault="008375FC">
      <w:pPr>
        <w:spacing w:after="140"/>
      </w:pPr>
      <w:r>
        <w:t>Un'area sovrastimata irrigidisce il percorso assiale e può attirare carico da elementi paralleli. In un sistema iperstatico non basta che la verifica della singola sezione sia soddisfatta: la distribuzione delle azioni dipende dalle rigidezze relative.</w:t>
      </w:r>
    </w:p>
    <w:p w14:paraId="326EC9B1" w14:textId="77777777" w:rsidR="004E4F17" w:rsidRDefault="008375FC">
      <w:pPr>
        <w:pStyle w:val="Titolo2"/>
        <w:keepNext/>
        <w:spacing w:after="140"/>
      </w:pPr>
      <w:bookmarkStart w:id="164" w:name="_Toc244141409"/>
      <w:r>
        <w:lastRenderedPageBreak/>
        <w:t>Dalla cinematica alla matrice</w:t>
      </w:r>
      <w:bookmarkEnd w:id="164"/>
    </w:p>
    <w:p w14:paraId="5F3C53C1" w14:textId="77777777" w:rsidR="004E4F17" w:rsidRDefault="008375FC">
      <w:pPr>
        <w:spacing w:after="140"/>
      </w:pPr>
      <w:r>
        <w:t xml:space="preserve">Nel problema flessionale piano Euler-Bernoulli le incognite di un elemento a due nodi sono spostamento trasversale e rotazione ai due estremi. L'interpolazione cubica di Hermite garantisce continuità di spostamento e pendenza. Indicando con </w:t>
      </w:r>
      <m:oMath>
        <m:r>
          <m:t>B</m:t>
        </m:r>
      </m:oMath>
      <w:r>
        <w:t xml:space="preserve"> la matrice delle derivate seconde delle funzioni di forma e con </w:t>
      </w:r>
      <m:oMath>
        <m:sSub>
          <m:e>
            <m:r>
              <m:t>K</m:t>
            </m:r>
          </m:e>
          <m:sub>
            <m:r>
              <m:t>e</m:t>
            </m:r>
          </m:sub>
        </m:sSub>
      </m:oMath>
      <w:r>
        <w:t xml:space="preserve"> la matrice di rigidezza elementare:</w:t>
      </w:r>
    </w:p>
    <w:p w14:paraId="286605C1" w14:textId="77777777" w:rsidR="004E4F17" w:rsidRDefault="008375FC">
      <w:pPr>
        <w:keepNext/>
        <w:spacing w:before="60" w:after="80"/>
        <w:ind w:left="255"/>
      </w:pPr>
      <m:oMathPara>
        <m:oMath>
          <m:sSub>
            <m:e>
              <m:r>
                <m:t>K</m:t>
              </m:r>
            </m:e>
            <m:sub>
              <m:r>
                <m:t>e</m:t>
              </m:r>
            </m:sub>
          </m:sSub>
          <m:r>
            <m:t>=</m:t>
          </m:r>
          <m:nary>
            <m:naryPr>
              <m:chr m:val="∫"/>
              <m:limLoc m:val="subSup"/>
              <m:grow m:val="1"/>
              <m:subHide m:val="off"/>
              <m:supHide m:val="off"/>
            </m:naryPr>
            <m:sub>
              <m:r>
                <m:t>0</m:t>
              </m:r>
            </m:sub>
            <m:sup>
              <m:r>
                <m:t>L</m:t>
              </m:r>
            </m:sup>
            <m:e>
              <m:sSup>
                <m:e>
                  <m:r>
                    <m:t>B</m:t>
                  </m:r>
                </m:e>
                <m:sup>
                  <m:r>
                    <m:t>T</m:t>
                  </m:r>
                </m:sup>
              </m:sSup>
            </m:e>
          </m:nary>
          <m:r>
            <m:t>EIB</m:t>
          </m:r>
          <m:r>
            <m:t>dx</m:t>
          </m:r>
        </m:oMath>
      </m:oMathPara>
    </w:p>
    <w:p w14:paraId="6CF79381" w14:textId="77777777" w:rsidR="004E4F17" w:rsidRDefault="008375FC">
      <w:pPr>
        <w:spacing w:after="140"/>
      </w:pPr>
      <w:r>
        <w:t>La matrice trasforma spostamenti e rotazioni nodali nelle azioni nodali elastiche. Il carico distribuito deve entrare anche nel vettore nodale coerente: applicare soltanto metà della risultante a ogni nodo può perdere le coppie equivalenti. Un elemento libero possiede moti rigidi; la singolarità scompare soltanto con vincoli fisicamente sufficienti, non aumentando artificialmente la rigidezza.</w:t>
      </w:r>
    </w:p>
    <w:p w14:paraId="70E2A642" w14:textId="77777777" w:rsidR="004E4F17" w:rsidRDefault="008375FC">
      <w:pPr>
        <w:keepNext/>
        <w:spacing w:after="140"/>
      </w:pPr>
      <w:r>
        <w:rPr>
          <w:noProof/>
        </w:rPr>
        <w:drawing>
          <wp:inline distT="0" distB="0" distL="0" distR="0" wp14:anchorId="117A2CC4" wp14:editId="17140E4F">
            <wp:extent cx="6120000" cy="2762500"/>
            <wp:effectExtent l="0" t="0" r="0" b="0"/>
            <wp:docPr id="3" name="Picture 3" descr="Figura 09.1 — Trave di 8 m con carico 25 kN/m, cerniera e carrello. Le reazioni sono 100 kN; il momento positivo è parabolico e raggiunge 200 kNm in mezze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benchmark.png"/>
                    <pic:cNvPicPr/>
                  </pic:nvPicPr>
                  <pic:blipFill>
                    <a:blip r:embed="rId25"/>
                    <a:stretch>
                      <a:fillRect/>
                    </a:stretch>
                  </pic:blipFill>
                  <pic:spPr>
                    <a:xfrm>
                      <a:off x="0" y="0"/>
                      <a:ext cx="6120000" cy="2762500"/>
                    </a:xfrm>
                    <a:prstGeom prst="rect">
                      <a:avLst/>
                    </a:prstGeom>
                  </pic:spPr>
                </pic:pic>
              </a:graphicData>
            </a:graphic>
          </wp:inline>
        </w:drawing>
      </w:r>
    </w:p>
    <w:p w14:paraId="42112F7B" w14:textId="77777777" w:rsidR="004E4F17" w:rsidRDefault="008375FC">
      <w:pPr>
        <w:pStyle w:val="Didascalia"/>
      </w:pPr>
      <w:r>
        <w:t>Figura 09.1 — Trave di 8 m con carico 25 kN/m, cerniera e carrello. Le reazioni sono 100 kN; il momento positivo è parabolico e raggiunge 200 kNm in mezzeria.</w:t>
      </w:r>
    </w:p>
    <w:p w14:paraId="2857651D" w14:textId="77777777" w:rsidR="004E4F17" w:rsidRDefault="008375FC">
      <w:pPr>
        <w:spacing w:after="140"/>
      </w:pPr>
      <w:r>
        <w:t>Nello schema, il momento positivo tende le fibre inferiori. L'area sotto il carico è 200 kN e coincide con la somma delle reazioni. Il diagramma nullo agli appoggi è una verifica indipendente dei rilasci terminali. L'esempio è statico, elastico e del primo ordine; non rappresenta fessurazione, viscosità o variazioni di rigidezza.</w:t>
      </w:r>
    </w:p>
    <w:p w14:paraId="3BCEE4CC" w14:textId="77777777" w:rsidR="004E4F17" w:rsidRDefault="008375FC">
      <w:pPr>
        <w:spacing w:after="140"/>
      </w:pPr>
      <w:r>
        <w:t>La formulazione variazionale e l'interpolazione sono quelle classiche dell'elemento trave di Euler–Bernoulli. Il segno di curvatura può differire fra testi: la relazione costitutiva deve essere letta con la stessa convenzione del momento, senza combinare definizioni provenienti da solutori diversi.</w:t>
      </w:r>
    </w:p>
    <w:p w14:paraId="0B2C4918" w14:textId="77777777" w:rsidR="004E4F17" w:rsidRDefault="008375FC">
      <w:pPr>
        <w:pStyle w:val="Titolo2"/>
        <w:keepNext/>
        <w:spacing w:after="140"/>
      </w:pPr>
      <w:bookmarkStart w:id="165" w:name="_Toc244141410"/>
      <w:r>
        <w:lastRenderedPageBreak/>
        <w:t>Flessione</w:t>
      </w:r>
      <w:bookmarkEnd w:id="165"/>
    </w:p>
    <w:p w14:paraId="3CFCCF2C" w14:textId="77777777" w:rsidR="004E4F17" w:rsidRDefault="008375FC">
      <w:pPr>
        <w:keepNext/>
        <w:spacing w:before="60" w:after="80"/>
        <w:ind w:left="255"/>
      </w:pPr>
      <m:oMathPara>
        <m:oMath>
          <m:r>
            <m:t>κ=</m:t>
          </m:r>
          <m:f>
            <m:fPr>
              <m:type m:val="bar"/>
            </m:fPr>
            <m:num>
              <m:r>
                <m:t>M</m:t>
              </m:r>
            </m:num>
            <m:den>
              <m:r>
                <m:t>EI</m:t>
              </m:r>
            </m:den>
          </m:f>
        </m:oMath>
      </m:oMathPara>
    </w:p>
    <w:p w14:paraId="49A4A054" w14:textId="77777777" w:rsidR="004E4F17" w:rsidRDefault="008375FC">
      <w:pPr>
        <w:keepNext/>
        <w:spacing w:before="60" w:after="80"/>
        <w:ind w:left="255"/>
      </w:pPr>
      <m:oMathPara>
        <m:oMath>
          <m:r>
            <m:t>σ=</m:t>
          </m:r>
          <m:f>
            <m:fPr>
              <m:type m:val="bar"/>
            </m:fPr>
            <m:num>
              <m:r>
                <m:t>M</m:t>
              </m:r>
            </m:num>
            <m:den>
              <m:r>
                <m:t>W</m:t>
              </m:r>
            </m:den>
          </m:f>
        </m:oMath>
      </m:oMathPara>
    </w:p>
    <w:p w14:paraId="4BA78C15" w14:textId="77777777" w:rsidR="004E4F17" w:rsidRDefault="008375FC">
      <w:pPr>
        <w:spacing w:after="140"/>
      </w:pPr>
      <w:r>
        <w:rPr>
          <w:rFonts w:ascii="Calibri" w:eastAsia="Calibri" w:hAnsi="Calibri" w:cs="Calibri"/>
        </w:rPr>
        <w:t>κ</w:t>
      </w:r>
      <w:r>
        <w:t xml:space="preserve"> è la curvatura elastica, M il momento e I l'inerzia rispetto all'asse di flessione. W è il modulo resistente elastico relativo alla fibra considerata. Con M in Nmm e EI in Nmm², </w:t>
      </w:r>
      <w:r>
        <w:rPr>
          <w:rFonts w:ascii="Calibri" w:eastAsia="Calibri" w:hAnsi="Calibri" w:cs="Calibri"/>
        </w:rPr>
        <w:t>κ</w:t>
      </w:r>
      <w:r>
        <w:t xml:space="preserve"> è in 1/mm; </w:t>
      </w:r>
      <w:r>
        <w:rPr>
          <w:rFonts w:ascii="Calibri" w:eastAsia="Calibri" w:hAnsi="Calibri" w:cs="Calibri"/>
        </w:rPr>
        <w:t>σ</w:t>
      </w:r>
      <w:r>
        <w:t xml:space="preserve"> risulta in N/mm². La formula della tensione descrive una sezione omogenea in regime elastico e non sostituisce la verifica non lineare di una sezione in c.a.</w:t>
      </w:r>
    </w:p>
    <w:p w14:paraId="75B5EC19" w14:textId="77777777" w:rsidR="004E4F17" w:rsidRDefault="008375FC">
      <w:pPr>
        <w:spacing w:after="140"/>
      </w:pPr>
      <w:r>
        <w:t>Le componenti della matrice flessionale contengono termini proporzionali a EI/L³, EI/L² ed EI/L: traslazioni e rotazioni hanno unità differenti. Non confrontare direttamente i numeri di due termini senza considerare le relative incognite. Nei telai, la rigidezza flessionale governa anche la ripartizione dei momenti fra travi e pilastri.</w:t>
      </w:r>
    </w:p>
    <w:p w14:paraId="5F2F7F8E" w14:textId="77777777" w:rsidR="004E4F17" w:rsidRDefault="008375FC">
      <w:pPr>
        <w:pStyle w:val="Titolo2"/>
        <w:keepNext/>
        <w:spacing w:after="140"/>
      </w:pPr>
      <w:bookmarkStart w:id="166" w:name="_Toc244141411"/>
      <w:r>
        <w:t>Taglio</w:t>
      </w:r>
      <w:bookmarkEnd w:id="166"/>
    </w:p>
    <w:p w14:paraId="3C3D49D2" w14:textId="77777777" w:rsidR="004E4F17" w:rsidRDefault="008375FC">
      <w:pPr>
        <w:spacing w:after="140"/>
      </w:pPr>
      <w:r>
        <w:t>Il taglio è la risultante delle tensioni tangenziali sulla sezione. Nel modello Timoshenko la rigidezza trasversale è rappresentata da GAs, dove G è il modulo a taglio e As un'area efficace dipendente dalla formulazione e dalla forma della sezione. L'area efficace non coincide necessariamente con l'area geometrica totale.</w:t>
      </w:r>
    </w:p>
    <w:p w14:paraId="1645D1F6" w14:textId="77777777" w:rsidR="004E4F17" w:rsidRDefault="008375FC">
      <w:pPr>
        <w:keepNext/>
        <w:spacing w:before="60" w:after="80"/>
        <w:ind w:left="255"/>
      </w:pPr>
      <m:oMathPara>
        <m:oMath>
          <m:r>
            <m:t>γ=</m:t>
          </m:r>
          <m:f>
            <m:fPr>
              <m:type m:val="bar"/>
            </m:fPr>
            <m:num>
              <m:r>
                <m:t>V</m:t>
              </m:r>
            </m:num>
            <m:den>
              <m:r>
                <m:t>G</m:t>
              </m:r>
              <m:sSub>
                <m:e>
                  <m:r>
                    <m:t>A</m:t>
                  </m:r>
                </m:e>
                <m:sub>
                  <m:r>
                    <m:t>s</m:t>
                  </m:r>
                </m:sub>
              </m:sSub>
            </m:den>
          </m:f>
        </m:oMath>
      </m:oMathPara>
    </w:p>
    <w:p w14:paraId="0F948796" w14:textId="77777777" w:rsidR="004E4F17" w:rsidRDefault="008375FC">
      <w:pPr>
        <w:spacing w:after="140"/>
      </w:pPr>
      <w:r>
        <w:t xml:space="preserve">V è la forza di taglio e </w:t>
      </w:r>
      <w:r>
        <w:rPr>
          <w:rFonts w:ascii="Calibri" w:eastAsia="Calibri" w:hAnsi="Calibri" w:cs="Calibri"/>
        </w:rPr>
        <w:t>γ</w:t>
      </w:r>
      <w:r>
        <w:t xml:space="preserve"> la deformazione angolare, adimensionale. Trascurare questa deformazione può sottostimare gli spostamenti di travi corte, sezioni con anima deformabile o materiali con basso modulo a taglio. La presenza di un risultato V nel solutore non dimostra che la deformabilità a taglio sia stata inclusa: anche un beam Euler-Bernoulli fornisce il taglio per equilibrio.</w:t>
      </w:r>
    </w:p>
    <w:p w14:paraId="50224854" w14:textId="77777777" w:rsidR="004E4F17" w:rsidRDefault="008375FC">
      <w:pPr>
        <w:pStyle w:val="Titolo2"/>
        <w:keepNext/>
        <w:spacing w:after="140"/>
      </w:pPr>
      <w:bookmarkStart w:id="167" w:name="_Toc244141412"/>
      <w:r>
        <w:t>Torsione</w:t>
      </w:r>
      <w:bookmarkEnd w:id="167"/>
    </w:p>
    <w:p w14:paraId="4E3D9941" w14:textId="77777777" w:rsidR="004E4F17" w:rsidRDefault="008375FC">
      <w:pPr>
        <w:keepNext/>
        <w:spacing w:before="60" w:after="80"/>
        <w:ind w:left="255"/>
      </w:pPr>
      <m:oMathPara>
        <m:oMath>
          <m:r>
            <m:t>θ=</m:t>
          </m:r>
          <m:f>
            <m:fPr>
              <m:type m:val="bar"/>
            </m:fPr>
            <m:num>
              <m:r>
                <m:t>TL</m:t>
              </m:r>
            </m:num>
            <m:den>
              <m:r>
                <m:t>GJ</m:t>
              </m:r>
            </m:den>
          </m:f>
        </m:oMath>
      </m:oMathPara>
    </w:p>
    <w:p w14:paraId="2C2D2B2E" w14:textId="77777777" w:rsidR="004E4F17" w:rsidRDefault="008375FC">
      <w:pPr>
        <w:spacing w:after="140"/>
      </w:pPr>
      <w:r>
        <w:t xml:space="preserve">Per una barra prismatica in torsione uniforme di Saint-Venant, T è il momento torcente e J la costante torsionale; con unità coerenti </w:t>
      </w:r>
      <w:r>
        <w:rPr>
          <w:rFonts w:ascii="Calibri" w:eastAsia="Calibri" w:hAnsi="Calibri" w:cs="Calibri"/>
        </w:rPr>
        <w:t>θ</w:t>
      </w:r>
      <w:r>
        <w:t xml:space="preserve"> è una rotazione in radianti. J non coincide generalmente con il momento polare d'inerzia: l'identificazione è corretta per sezioni circolari, ma può essere gravemente errata per sezioni aperte sottili.</w:t>
      </w:r>
    </w:p>
    <w:p w14:paraId="5BDE5202" w14:textId="77777777" w:rsidR="004E4F17" w:rsidRDefault="008375FC">
      <w:pPr>
        <w:spacing w:after="140"/>
      </w:pPr>
      <w:r>
        <w:t>Il beam ordinario non descrive automaticamente bimomento, torsione non uniforme e ingobbamento impedito. Vicino a un incastro o a un diaframma può essere necessario un modello con ingobbamento oppure una modellazione locale shell. Se il carico non passa per il centro di taglio, controlla la torsione generata dall'eccentricità.</w:t>
      </w:r>
    </w:p>
    <w:p w14:paraId="7AFD0FCF" w14:textId="77777777" w:rsidR="004E4F17" w:rsidRDefault="008375FC">
      <w:pPr>
        <w:pStyle w:val="Titolo2"/>
        <w:keepNext/>
        <w:spacing w:after="140"/>
      </w:pPr>
      <w:bookmarkStart w:id="168" w:name="_Toc244141413"/>
      <w:r>
        <w:lastRenderedPageBreak/>
        <w:t>Euler-Bernoulli e Timoshenko</w:t>
      </w:r>
      <w:bookmarkEnd w:id="168"/>
    </w:p>
    <w:p w14:paraId="5954666B" w14:textId="77777777" w:rsidR="004E4F17" w:rsidRDefault="008375FC">
      <w:pPr>
        <w:spacing w:after="140"/>
      </w:pPr>
      <w:r>
        <w:t>Euler-Bernoulli assume che le sezioni restino piane e ortogonali all'asse deformato, trascurando la deformazione a taglio. Timoshenko mantiene una rotazione di sezione indipendente dalla pendenza della linea d'asse e include il contributo a taglio. La scelta dipende dalla precisione richiesta e dal rapporto fra contributi deformativi; non esiste un unico rapporto L/h che renda corretto ogni modello.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4E4F17" w14:paraId="3F9E736F" w14:textId="77777777">
        <w:trPr>
          <w:cantSplit/>
          <w:tblHeader/>
          <w:jc w:val="center"/>
        </w:trPr>
        <w:tc>
          <w:tcPr>
            <w:tcW w:w="2381" w:type="dxa"/>
            <w:shd w:val="clear" w:color="auto" w:fill="E7E6E6"/>
            <w:tcMar>
              <w:top w:w="90" w:type="dxa"/>
              <w:left w:w="90" w:type="dxa"/>
              <w:bottom w:w="90" w:type="dxa"/>
              <w:right w:w="90" w:type="dxa"/>
            </w:tcMar>
            <w:vAlign w:val="center"/>
          </w:tcPr>
          <w:p w14:paraId="15E9F835" w14:textId="77777777" w:rsidR="004E4F17" w:rsidRDefault="008375FC">
            <w:pPr>
              <w:spacing w:before="20" w:after="20"/>
              <w:jc w:val="left"/>
            </w:pPr>
            <w:r>
              <w:rPr>
                <w:b/>
                <w:sz w:val="21"/>
              </w:rPr>
              <w:t>Aspetto</w:t>
            </w:r>
          </w:p>
        </w:tc>
        <w:tc>
          <w:tcPr>
            <w:tcW w:w="3402" w:type="dxa"/>
            <w:shd w:val="clear" w:color="auto" w:fill="E7E6E6"/>
            <w:tcMar>
              <w:top w:w="90" w:type="dxa"/>
              <w:left w:w="90" w:type="dxa"/>
              <w:bottom w:w="90" w:type="dxa"/>
              <w:right w:w="90" w:type="dxa"/>
            </w:tcMar>
            <w:vAlign w:val="center"/>
          </w:tcPr>
          <w:p w14:paraId="4BE3BADB" w14:textId="77777777" w:rsidR="004E4F17" w:rsidRDefault="008375FC">
            <w:pPr>
              <w:spacing w:before="20" w:after="20"/>
              <w:jc w:val="center"/>
            </w:pPr>
            <w:r>
              <w:rPr>
                <w:b/>
                <w:sz w:val="21"/>
              </w:rPr>
              <w:t>Euler-Bernoulli</w:t>
            </w:r>
          </w:p>
        </w:tc>
        <w:tc>
          <w:tcPr>
            <w:tcW w:w="3855" w:type="dxa"/>
            <w:shd w:val="clear" w:color="auto" w:fill="E7E6E6"/>
            <w:tcMar>
              <w:top w:w="90" w:type="dxa"/>
              <w:left w:w="90" w:type="dxa"/>
              <w:bottom w:w="90" w:type="dxa"/>
              <w:right w:w="90" w:type="dxa"/>
            </w:tcMar>
            <w:vAlign w:val="center"/>
          </w:tcPr>
          <w:p w14:paraId="7A8446D6" w14:textId="77777777" w:rsidR="004E4F17" w:rsidRDefault="008375FC">
            <w:pPr>
              <w:spacing w:before="20" w:after="20"/>
              <w:jc w:val="center"/>
            </w:pPr>
            <w:r>
              <w:rPr>
                <w:b/>
                <w:sz w:val="21"/>
              </w:rPr>
              <w:t>Timoshenko</w:t>
            </w:r>
          </w:p>
        </w:tc>
      </w:tr>
      <w:tr w:rsidR="004E4F17" w14:paraId="2A88A2A6" w14:textId="77777777">
        <w:trPr>
          <w:cantSplit/>
          <w:jc w:val="center"/>
        </w:trPr>
        <w:tc>
          <w:tcPr>
            <w:tcW w:w="2381" w:type="dxa"/>
            <w:tcMar>
              <w:top w:w="90" w:type="dxa"/>
              <w:left w:w="90" w:type="dxa"/>
              <w:bottom w:w="90" w:type="dxa"/>
              <w:right w:w="90" w:type="dxa"/>
            </w:tcMar>
            <w:vAlign w:val="center"/>
          </w:tcPr>
          <w:p w14:paraId="3CBF2E2F" w14:textId="77777777" w:rsidR="004E4F17" w:rsidRDefault="008375FC">
            <w:pPr>
              <w:spacing w:before="20" w:after="20"/>
              <w:jc w:val="left"/>
            </w:pPr>
            <w:r>
              <w:rPr>
                <w:sz w:val="21"/>
              </w:rPr>
              <w:t>Cinematica</w:t>
            </w:r>
          </w:p>
        </w:tc>
        <w:tc>
          <w:tcPr>
            <w:tcW w:w="3402" w:type="dxa"/>
            <w:tcMar>
              <w:top w:w="90" w:type="dxa"/>
              <w:left w:w="90" w:type="dxa"/>
              <w:bottom w:w="90" w:type="dxa"/>
              <w:right w:w="90" w:type="dxa"/>
            </w:tcMar>
            <w:vAlign w:val="center"/>
          </w:tcPr>
          <w:p w14:paraId="0D5B9825" w14:textId="77777777" w:rsidR="004E4F17" w:rsidRDefault="008375FC">
            <w:pPr>
              <w:spacing w:before="20" w:after="20"/>
              <w:jc w:val="left"/>
            </w:pPr>
            <w:r>
              <w:rPr>
                <w:sz w:val="21"/>
              </w:rPr>
              <w:t>Rotazione legata alla pendenza</w:t>
            </w:r>
          </w:p>
        </w:tc>
        <w:tc>
          <w:tcPr>
            <w:tcW w:w="3855" w:type="dxa"/>
            <w:tcMar>
              <w:top w:w="90" w:type="dxa"/>
              <w:left w:w="90" w:type="dxa"/>
              <w:bottom w:w="90" w:type="dxa"/>
              <w:right w:w="90" w:type="dxa"/>
            </w:tcMar>
            <w:vAlign w:val="center"/>
          </w:tcPr>
          <w:p w14:paraId="0DE87978" w14:textId="77777777" w:rsidR="004E4F17" w:rsidRDefault="008375FC">
            <w:pPr>
              <w:spacing w:before="20" w:after="20"/>
              <w:jc w:val="left"/>
            </w:pPr>
            <w:r>
              <w:rPr>
                <w:sz w:val="21"/>
              </w:rPr>
              <w:t>Rotazione indipendente</w:t>
            </w:r>
          </w:p>
        </w:tc>
      </w:tr>
      <w:tr w:rsidR="004E4F17" w14:paraId="11358363" w14:textId="77777777">
        <w:trPr>
          <w:cantSplit/>
          <w:jc w:val="center"/>
        </w:trPr>
        <w:tc>
          <w:tcPr>
            <w:tcW w:w="2381" w:type="dxa"/>
            <w:tcMar>
              <w:top w:w="90" w:type="dxa"/>
              <w:left w:w="90" w:type="dxa"/>
              <w:bottom w:w="90" w:type="dxa"/>
              <w:right w:w="90" w:type="dxa"/>
            </w:tcMar>
            <w:vAlign w:val="center"/>
          </w:tcPr>
          <w:p w14:paraId="56D47AAB" w14:textId="77777777" w:rsidR="004E4F17" w:rsidRDefault="008375FC">
            <w:pPr>
              <w:spacing w:before="20" w:after="20"/>
              <w:jc w:val="left"/>
            </w:pPr>
            <w:r>
              <w:rPr>
                <w:sz w:val="21"/>
              </w:rPr>
              <w:t>Taglio deformabile</w:t>
            </w:r>
          </w:p>
        </w:tc>
        <w:tc>
          <w:tcPr>
            <w:tcW w:w="3402" w:type="dxa"/>
            <w:tcMar>
              <w:top w:w="90" w:type="dxa"/>
              <w:left w:w="90" w:type="dxa"/>
              <w:bottom w:w="90" w:type="dxa"/>
              <w:right w:w="90" w:type="dxa"/>
            </w:tcMar>
            <w:vAlign w:val="center"/>
          </w:tcPr>
          <w:p w14:paraId="3072CD16" w14:textId="77777777" w:rsidR="004E4F17" w:rsidRDefault="008375FC">
            <w:pPr>
              <w:spacing w:before="20" w:after="20"/>
              <w:jc w:val="center"/>
            </w:pPr>
            <w:r>
              <w:rPr>
                <w:sz w:val="21"/>
              </w:rPr>
              <w:t>Trascurato</w:t>
            </w:r>
          </w:p>
        </w:tc>
        <w:tc>
          <w:tcPr>
            <w:tcW w:w="3855" w:type="dxa"/>
            <w:tcMar>
              <w:top w:w="90" w:type="dxa"/>
              <w:left w:w="90" w:type="dxa"/>
              <w:bottom w:w="90" w:type="dxa"/>
              <w:right w:w="90" w:type="dxa"/>
            </w:tcMar>
            <w:vAlign w:val="center"/>
          </w:tcPr>
          <w:p w14:paraId="3F328C19" w14:textId="77777777" w:rsidR="004E4F17" w:rsidRDefault="008375FC">
            <w:pPr>
              <w:spacing w:before="20" w:after="20"/>
              <w:jc w:val="left"/>
            </w:pPr>
            <w:r>
              <w:rPr>
                <w:sz w:val="21"/>
              </w:rPr>
              <w:t>Incluso mediante area efficace</w:t>
            </w:r>
          </w:p>
        </w:tc>
      </w:tr>
      <w:tr w:rsidR="004E4F17" w14:paraId="61C61596" w14:textId="77777777">
        <w:trPr>
          <w:cantSplit/>
          <w:jc w:val="center"/>
        </w:trPr>
        <w:tc>
          <w:tcPr>
            <w:tcW w:w="2381" w:type="dxa"/>
            <w:tcMar>
              <w:top w:w="90" w:type="dxa"/>
              <w:left w:w="90" w:type="dxa"/>
              <w:bottom w:w="90" w:type="dxa"/>
              <w:right w:w="90" w:type="dxa"/>
            </w:tcMar>
            <w:vAlign w:val="center"/>
          </w:tcPr>
          <w:p w14:paraId="4CFE1A72" w14:textId="77777777" w:rsidR="004E4F17" w:rsidRDefault="008375FC">
            <w:pPr>
              <w:spacing w:before="20" w:after="20"/>
              <w:jc w:val="left"/>
            </w:pPr>
            <w:r>
              <w:rPr>
                <w:sz w:val="21"/>
              </w:rPr>
              <w:t>Controllo</w:t>
            </w:r>
          </w:p>
        </w:tc>
        <w:tc>
          <w:tcPr>
            <w:tcW w:w="3402" w:type="dxa"/>
            <w:tcMar>
              <w:top w:w="90" w:type="dxa"/>
              <w:left w:w="90" w:type="dxa"/>
              <w:bottom w:w="90" w:type="dxa"/>
              <w:right w:w="90" w:type="dxa"/>
            </w:tcMar>
            <w:vAlign w:val="center"/>
          </w:tcPr>
          <w:p w14:paraId="4B496B11" w14:textId="77777777" w:rsidR="004E4F17" w:rsidRDefault="008375FC">
            <w:pPr>
              <w:spacing w:before="20" w:after="20"/>
              <w:jc w:val="left"/>
            </w:pPr>
            <w:r>
              <w:rPr>
                <w:sz w:val="21"/>
              </w:rPr>
              <w:t>Adeguatezza della snellezza e delle ipotesi</w:t>
            </w:r>
          </w:p>
        </w:tc>
        <w:tc>
          <w:tcPr>
            <w:tcW w:w="3855" w:type="dxa"/>
            <w:tcMar>
              <w:top w:w="90" w:type="dxa"/>
              <w:left w:w="90" w:type="dxa"/>
              <w:bottom w:w="90" w:type="dxa"/>
              <w:right w:w="90" w:type="dxa"/>
            </w:tcMar>
            <w:vAlign w:val="center"/>
          </w:tcPr>
          <w:p w14:paraId="5A9D5B58" w14:textId="77777777" w:rsidR="004E4F17" w:rsidRDefault="008375FC">
            <w:pPr>
              <w:spacing w:before="20" w:after="20"/>
              <w:jc w:val="left"/>
            </w:pPr>
            <w:r>
              <w:rPr>
                <w:sz w:val="21"/>
              </w:rPr>
              <w:t>Parametri di taglio e possibili fenomeni di locking</w:t>
            </w:r>
          </w:p>
        </w:tc>
      </w:tr>
    </w:tbl>
    <w:p w14:paraId="0736F470" w14:textId="77777777" w:rsidR="004E4F17" w:rsidRDefault="004E4F17"/>
    <w:p w14:paraId="624C111A" w14:textId="77777777" w:rsidR="004E4F17" w:rsidRDefault="008375FC">
      <w:pPr>
        <w:spacing w:after="140"/>
      </w:pPr>
      <w:r>
        <w:t>Un elemento numerico mal formulato può diventare artificialmente rigido nel limite di trave snella: è il locking a taglio. Raffinare la mesh senza comprendere il fenomeno non è sempre sufficiente. Verifica il benchmark della formulazione e confronta una soluzione analitica coerente con le stesse ipotesi.</w:t>
      </w:r>
    </w:p>
    <w:p w14:paraId="1B38F6ED" w14:textId="77777777" w:rsidR="004E4F17" w:rsidRDefault="008375FC">
      <w:pPr>
        <w:pStyle w:val="Titolo2"/>
        <w:keepNext/>
        <w:spacing w:after="140"/>
      </w:pPr>
      <w:bookmarkStart w:id="169" w:name="_Toc244141414"/>
      <w:r>
        <w:t>Proprietà della sezione</w:t>
      </w:r>
      <w:bookmarkEnd w:id="169"/>
    </w:p>
    <w:p w14:paraId="7365ABD3" w14:textId="77777777" w:rsidR="004E4F17" w:rsidRDefault="008375FC">
      <w:pPr>
        <w:spacing w:after="140"/>
      </w:pPr>
      <w:r>
        <w:t>L'area governa la risposta assiale; Iy e Iz governano le flessioni; J governa la torsione di Saint-Venant; le aree efficaci governano il taglio deformabile. Il baricentro e il centro di taglio descrivono riferimenti differenti. Per sezioni non simmetriche occorre considerare anche il prodotto d'inerzia o usare assi principali.</w:t>
      </w:r>
    </w:p>
    <w:p w14:paraId="1E7DB3AB" w14:textId="77777777" w:rsidR="004E4F17" w:rsidRDefault="008375FC">
      <w:pPr>
        <w:spacing w:after="140"/>
      </w:pPr>
      <w:r>
        <w:t>Nel c.a. l'inerzia geometrica integra non è automaticamente la rigidezza efficace di esercizio di una sezione fessurata. Per sezioni composte, la rigidezza dipende da materiali, omogeneizzazione, collaborazione e fasi. Specifica la rigidezza adottata nel modello globale e non scambiarla con la resistenza ultima calcolata separatamente.</w:t>
      </w:r>
    </w:p>
    <w:p w14:paraId="57625DE4" w14:textId="77777777" w:rsidR="004E4F17" w:rsidRDefault="008375FC">
      <w:pPr>
        <w:pStyle w:val="Titolo2"/>
        <w:keepNext/>
        <w:spacing w:after="140"/>
      </w:pPr>
      <w:bookmarkStart w:id="170" w:name="_Toc244141415"/>
      <w:r>
        <w:t>Orientamento</w:t>
      </w:r>
      <w:bookmarkEnd w:id="170"/>
    </w:p>
    <w:p w14:paraId="73B8EB90" w14:textId="77777777" w:rsidR="004E4F17" w:rsidRDefault="008375FC">
      <w:pPr>
        <w:spacing w:after="140"/>
      </w:pPr>
      <w:r>
        <w:t>Ruotare una sezione rettangolare di 90° scambia i ruoli delle due inerzie. Nel caso di una sezione b × h, l'inerzia rispetto all'asse parallelo alla base è bh³/12: il cubo dell'altezza rende l'orientamento decisivo. Il disegno della sezione e la freccia del carico devono essere coerenti con gli assi usati per i risultati.</w:t>
      </w:r>
    </w:p>
    <w:p w14:paraId="1831D732" w14:textId="77777777" w:rsidR="004E4F17" w:rsidRDefault="008375FC">
      <w:pPr>
        <w:spacing w:after="140"/>
      </w:pPr>
      <w:r>
        <w:t>Controlla il segno dei momenti dopo ogni cambio di orientamento. Nella sezione in c.a. Anthea, il piano della sezione è x-y e Mx è associato alla coordinata y; non coincide automaticamente con la terna x-y-z di un beam, il cui x è longitudinale. Il trasferimento richiede una mappatura esplicita.</w:t>
      </w:r>
    </w:p>
    <w:p w14:paraId="4B195196" w14:textId="77777777" w:rsidR="004E4F17" w:rsidRDefault="008375FC">
      <w:pPr>
        <w:pStyle w:val="Titolo2"/>
        <w:keepNext/>
        <w:spacing w:after="140"/>
      </w:pPr>
      <w:bookmarkStart w:id="171" w:name="_Toc244141416"/>
      <w:r>
        <w:lastRenderedPageBreak/>
        <w:t>Offset ed eccentricità</w:t>
      </w:r>
      <w:bookmarkEnd w:id="171"/>
    </w:p>
    <w:p w14:paraId="255BB8B7" w14:textId="77777777" w:rsidR="004E4F17" w:rsidRDefault="008375FC">
      <w:pPr>
        <w:spacing w:after="140"/>
      </w:pPr>
      <w:r>
        <w:t>Un offset collega il nodo alla sezione terminale tramite un tratto rigido o una trasformazione cinematica. Non equivale a spostare soltanto il disegno. Trasferisce anche momenti quando la risultante di forza agisce fuori dal riferimento. Una forza F con eccentricità e introduce una coppia di modulo Fe nel caso piano.</w:t>
      </w:r>
    </w:p>
    <w:p w14:paraId="4ACA1A6C" w14:textId="77777777" w:rsidR="004E4F17" w:rsidRDefault="008375FC">
      <w:pPr>
        <w:keepNext/>
        <w:spacing w:after="140"/>
      </w:pPr>
      <w:r>
        <w:rPr>
          <w:noProof/>
        </w:rPr>
        <w:drawing>
          <wp:inline distT="0" distB="0" distL="0" distR="0" wp14:anchorId="77759B87" wp14:editId="75DC7809">
            <wp:extent cx="6120000" cy="2346000"/>
            <wp:effectExtent l="0" t="0" r="0" b="0"/>
            <wp:docPr id="4" name="Picture 4" descr="Fig. 6.3 Offset tra asse del beam e punto di applicazione della forza; la coppia aggiuntiva dipende dal braccio 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offset.png"/>
                    <pic:cNvPicPr/>
                  </pic:nvPicPr>
                  <pic:blipFill>
                    <a:blip r:embed="rId26"/>
                    <a:stretch>
                      <a:fillRect/>
                    </a:stretch>
                  </pic:blipFill>
                  <pic:spPr>
                    <a:xfrm>
                      <a:off x="0" y="0"/>
                      <a:ext cx="6120000" cy="2346000"/>
                    </a:xfrm>
                    <a:prstGeom prst="rect">
                      <a:avLst/>
                    </a:prstGeom>
                  </pic:spPr>
                </pic:pic>
              </a:graphicData>
            </a:graphic>
          </wp:inline>
        </w:drawing>
      </w:r>
    </w:p>
    <w:p w14:paraId="46648830" w14:textId="77777777" w:rsidR="004E4F17" w:rsidRDefault="008375FC">
      <w:pPr>
        <w:pStyle w:val="Didascalia"/>
      </w:pPr>
      <w:r>
        <w:t>Fig. 6.3 Offset tra asse del beam e punto di applicazione della forza; la coppia aggiuntiva dipende dal braccio e.</w:t>
      </w:r>
    </w:p>
    <w:p w14:paraId="19C962F2" w14:textId="77777777" w:rsidR="004E4F17" w:rsidRDefault="008375FC">
      <w:pPr>
        <w:spacing w:after="140"/>
      </w:pPr>
      <w:r>
        <w:t>Usare contemporaneamente un offset rigido e una coppia già inclusa nei carichi può contare due volte l'eccentricità. Controlla il punto rispetto al quale sono fornite le azioni. Non modellare come rigidissimo un collegamento realmente deformabile solo per risolvere un problema di connettività.</w:t>
      </w:r>
    </w:p>
    <w:p w14:paraId="5DE598A8" w14:textId="77777777" w:rsidR="004E4F17" w:rsidRDefault="008375FC">
      <w:pPr>
        <w:pStyle w:val="Titolo2"/>
        <w:keepNext/>
        <w:spacing w:after="140"/>
      </w:pPr>
      <w:bookmarkStart w:id="172" w:name="_Toc244141417"/>
      <w:r>
        <w:t>Releases</w:t>
      </w:r>
      <w:bookmarkEnd w:id="172"/>
    </w:p>
    <w:p w14:paraId="4C1E4E74" w14:textId="77777777" w:rsidR="004E4F17" w:rsidRDefault="008375FC">
      <w:pPr>
        <w:spacing w:after="140"/>
      </w:pPr>
      <w:r>
        <w:t>Una release elimina il trasferimento di una specifica azione terminale rendendo libero il grado di libertà coniugato. Una cerniera flessionale non elimina per forza taglio, sforzo normale e torsione. In un modello spaziale occorre dire quale rotazione è rilasciata e rispetto a quale asse.</w:t>
      </w:r>
    </w:p>
    <w:p w14:paraId="41B4A7C9" w14:textId="77777777" w:rsidR="004E4F17" w:rsidRDefault="008375FC">
      <w:pPr>
        <w:spacing w:after="140"/>
      </w:pPr>
      <w:r>
        <w:t>Rilasciare la stessa rotazione su tutti gli elementi di un nodo senza un controllo dei vincoli può creare un meccanismo. Il messaggio di matrice singolare è una conseguenza del modello: non va eliminato aggiungendo molle arbitrarie. Disegna la cinematica consentita e controlla che non esista uno spostamento rigido senza energia.</w:t>
      </w:r>
    </w:p>
    <w:p w14:paraId="4A959639" w14:textId="77777777" w:rsidR="004E4F17" w:rsidRDefault="008375FC">
      <w:pPr>
        <w:pStyle w:val="Titolo2"/>
        <w:keepNext/>
        <w:spacing w:after="140"/>
      </w:pPr>
      <w:bookmarkStart w:id="173" w:name="_Toc244141418"/>
      <w:r>
        <w:t>Discretizzazione</w:t>
      </w:r>
      <w:bookmarkEnd w:id="173"/>
    </w:p>
    <w:p w14:paraId="67B0D821" w14:textId="77777777" w:rsidR="004E4F17" w:rsidRDefault="008375FC">
      <w:pPr>
        <w:spacing w:after="140"/>
      </w:pPr>
      <w:r>
        <w:t>Inserisci nodi dove cambiano carico, sezione, connessione o vincolo. Per carichi uniformi usa il vettore di carico coerente previsto dall'elemento, anziché sostituire il carico con forze concentrate senza verificarne l'equivalenza. Una mesh più fitta migliora alcune approssimazioni, ma non corregge un vincolo sbagliato o un'ipotesi costitutiva inadatta.</w:t>
      </w:r>
    </w:p>
    <w:p w14:paraId="06605883" w14:textId="77777777" w:rsidR="004E4F17" w:rsidRDefault="008375FC">
      <w:pPr>
        <w:spacing w:after="140"/>
      </w:pPr>
      <w:r>
        <w:t xml:space="preserve">Confronta almeno due discretizzazioni e osserva la stabilizzazione delle grandezze decisive: freccia, reazioni, momenti critici. Il numero di elementi necessario dipende </w:t>
      </w:r>
      <w:r>
        <w:lastRenderedPageBreak/>
        <w:t>dall'interpolazione e dal risultato cercato. Una soluzione nodale esatta in un caso particolare non garantisce la ricostruzione esatta di tutto il diagramma interno.</w:t>
      </w:r>
    </w:p>
    <w:p w14:paraId="393049FF" w14:textId="77777777" w:rsidR="004E4F17" w:rsidRDefault="008375FC">
      <w:pPr>
        <w:pStyle w:val="Titolo2"/>
        <w:keepNext/>
        <w:spacing w:after="140"/>
      </w:pPr>
      <w:bookmarkStart w:id="174" w:name="_Toc244141419"/>
      <w:r>
        <w:t>Risultati FEM</w:t>
      </w:r>
      <w:bookmarkEnd w:id="174"/>
    </w:p>
    <w:p w14:paraId="0C937C27" w14:textId="77777777" w:rsidR="004E4F17" w:rsidRDefault="008375FC">
      <w:pPr>
        <w:spacing w:after="140"/>
      </w:pPr>
      <w:r>
        <w:t>Prima delle tensioni controlla deformata e reazioni. Le reazioni devono equilibrare le azioni esterne; la deformata deve rispettare i vincoli; il percorso dei carichi deve essere plausibile. Poi leggi N, Vy, Vz, T, My e Mz nel sistema dichiarato dal solutore.</w:t>
      </w:r>
    </w:p>
    <w:p w14:paraId="110EA6B5" w14:textId="77777777" w:rsidR="004E4F17" w:rsidRDefault="008375FC">
      <w:pPr>
        <w:spacing w:after="140"/>
      </w:pPr>
      <w:r>
        <w:t>Le azioni terminali, le azioni sulle facce di una sezione e le risultanti interne possono usare segni diversi. Un salto del diagramma di taglio può essere fisico in corrispondenza di una forza concentrata. Una discontinuità di momento senza coppia applicata richiede invece controllare la ricostruzione, il verso e la connettività.</w:t>
      </w:r>
    </w:p>
    <w:p w14:paraId="7A1E2C9E" w14:textId="77777777" w:rsidR="004E4F17" w:rsidRDefault="008375FC">
      <w:pPr>
        <w:pStyle w:val="Titolo2"/>
        <w:keepNext/>
        <w:spacing w:after="140"/>
      </w:pPr>
      <w:bookmarkStart w:id="175" w:name="_Toc244141420"/>
      <w:r>
        <w:t>Convenzioni di segno</w:t>
      </w:r>
      <w:bookmarkEnd w:id="175"/>
    </w:p>
    <w:p w14:paraId="72A29272" w14:textId="77777777" w:rsidR="004E4F17" w:rsidRDefault="008375FC">
      <w:pPr>
        <w:spacing w:after="140"/>
      </w:pPr>
      <w:r>
        <w:t>Indica su uno schizzo un momento positivo e le fibre che comprime. Definisci il verso positivo dello sforzo normale. Nell'interfaccia corrente della sezione in c.a. Anthea usa N negativo a compressione; gli archivi precedenti con compressione positiva vengono migrati dal workspace. Il motore legacy può adottare una convenzione diversa da quella esposta nella UI. Confronta il riferimento del solutore FEM e quello della scheda, converti il segno una volta nel passaggio dei dati e mantieni traccia del riferime</w:t>
      </w:r>
      <w:r>
        <w:t>nto originale.</w:t>
      </w:r>
    </w:p>
    <w:p w14:paraId="61D912BA" w14:textId="77777777" w:rsidR="004E4F17" w:rsidRDefault="008375FC">
      <w:pPr>
        <w:spacing w:after="140"/>
      </w:pPr>
      <w:r>
        <w:t>Le verifiche biassiali richiedono conservare l'accoppiamento fra N, Mx e My della stessa combinazione. Non comporre una terna prendendo separatamente i massimi assoluti da combinazioni diverse senza dichiarare la scelta conservativa e controllarne il significato fisico.</w:t>
      </w:r>
    </w:p>
    <w:p w14:paraId="5FB05863" w14:textId="77777777" w:rsidR="004E4F17" w:rsidRDefault="008375FC">
      <w:pPr>
        <w:pStyle w:val="Titolo2"/>
        <w:keepNext/>
        <w:spacing w:after="140"/>
      </w:pPr>
      <w:bookmarkStart w:id="176" w:name="_Toc244141421"/>
      <w:r>
        <w:t>Limiti del modello</w:t>
      </w:r>
      <w:bookmarkEnd w:id="176"/>
    </w:p>
    <w:p w14:paraId="0B3BC09C" w14:textId="77777777" w:rsidR="004E4F17" w:rsidRDefault="008375FC">
      <w:pPr>
        <w:spacing w:after="140"/>
      </w:pPr>
      <w:r>
        <w:t>Un beam non risolve automaticamente concentrazioni di tensione, diffusione su appoggi, instabilità locale di piastre, ovalizzazione o dettagli delle saldature. Un modello elastico del primo ordine non include da solo plasticità, fessurazione evolutiva, grandi rotazioni e instabilità geometrica. Ogni estensione richiede una formulazione e parametri coerenti.</w:t>
      </w:r>
    </w:p>
    <w:p w14:paraId="0E58D0B4" w14:textId="77777777" w:rsidR="004E4F17" w:rsidRDefault="008375FC">
      <w:pPr>
        <w:spacing w:after="140"/>
      </w:pPr>
      <w:r>
        <w:t>Quando una zona locale governa, usa un modello dedicato e condizioni al contorno derivate dal modello globale. Il passaggio beam-shell-solid richiede compatibilità del trasferimento di forza e momento: collegare un solo nodo può non rappresentare il comportamento del giunto reale.</w:t>
      </w:r>
    </w:p>
    <w:p w14:paraId="004B4D6E" w14:textId="77777777" w:rsidR="004E4F17" w:rsidRDefault="008375FC">
      <w:pPr>
        <w:pStyle w:val="Titolo2"/>
        <w:keepNext/>
        <w:spacing w:after="140"/>
      </w:pPr>
      <w:bookmarkStart w:id="177" w:name="_Toc244141422"/>
      <w:r>
        <w:t>Errori comuni</w:t>
      </w:r>
      <w:bookmarkEnd w:id="177"/>
    </w:p>
    <w:p w14:paraId="63E625BD" w14:textId="77777777" w:rsidR="004E4F17" w:rsidRDefault="008375FC">
      <w:pPr>
        <w:keepNext/>
        <w:spacing w:after="140"/>
      </w:pPr>
      <w:r>
        <w:t>ERRORI COMUNI</w:t>
      </w:r>
    </w:p>
    <w:p w14:paraId="0F42A705" w14:textId="77777777" w:rsidR="004E4F17" w:rsidRDefault="008375FC">
      <w:pPr>
        <w:keepNext/>
        <w:spacing w:after="140"/>
      </w:pPr>
      <w:r>
        <w:t xml:space="preserve">Nodi coincidenti ma scollegati; elementi duplicati che raddoppiano la rigidezza; inerzie scambiate; J sostituito dal momento polare; release che generano un meccanismo; </w:t>
      </w:r>
      <w:r>
        <w:lastRenderedPageBreak/>
        <w:t>metri mescolati a millimetri; carico locale applicato nel verso globale; offset ed eccentricità conteggiati due volte.</w:t>
      </w:r>
    </w:p>
    <w:p w14:paraId="0B0E2723" w14:textId="77777777" w:rsidR="004E4F17" w:rsidRDefault="008375FC">
      <w:pPr>
        <w:spacing w:after="140"/>
      </w:pPr>
      <w:r>
        <w:t>Per trovare un errore riduci il modello al percorso coinvolto. Applica un carico unitario, visualizza la deformata e confronta le reazioni con l'equilibrio. Un risultato numerico convergente può essere perfettamente coerente con un modello fisicamente sbagliato.</w:t>
      </w:r>
    </w:p>
    <w:p w14:paraId="390025A9" w14:textId="77777777" w:rsidR="004E4F17" w:rsidRDefault="008375FC">
      <w:pPr>
        <w:pStyle w:val="Titolo2"/>
        <w:keepNext/>
        <w:spacing w:after="140"/>
      </w:pPr>
      <w:bookmarkStart w:id="178" w:name="_Toc244141423"/>
      <w:r>
        <w:t>Regole pratiche</w:t>
      </w:r>
      <w:bookmarkEnd w:id="178"/>
    </w:p>
    <w:p w14:paraId="55B183DC" w14:textId="77777777" w:rsidR="004E4F17" w:rsidRDefault="008375FC">
      <w:pPr>
        <w:keepNext/>
        <w:spacing w:after="140"/>
      </w:pPr>
      <w:r>
        <w:t>REGOLA PRATICA</w:t>
      </w:r>
    </w:p>
    <w:p w14:paraId="161C62FF" w14:textId="77777777" w:rsidR="004E4F17" w:rsidRDefault="008375FC">
      <w:pPr>
        <w:keepNext/>
        <w:spacing w:after="140"/>
      </w:pPr>
      <w:r>
        <w:t>Prima verifica equilibrio, connettività e assi; poi raffina la mesh. Usa una trave appoggiata o una mensola come controllo della catena unità-carichi-rigidezza. Queste sono procedure di controllo del modello e non verifiche normative.</w:t>
      </w:r>
    </w:p>
    <w:p w14:paraId="5A0E7C78" w14:textId="77777777" w:rsidR="004E4F17" w:rsidRDefault="008375FC">
      <w:pPr>
        <w:spacing w:after="140"/>
      </w:pPr>
      <w:r>
        <w:t>Per la trave appoggiata prismatica elastica, il momento massimo cresce con L² e la freccia flessionale con L⁴ a carico lineare costante. Piccole modifiche della luce possono quindi influenzare gli spostamenti più dei momenti. Questo ordine di grandezza aiuta a individuare errori di scala, ma non sostituisce il calcolo del sistema effettivo.</w:t>
      </w:r>
    </w:p>
    <w:p w14:paraId="78C9EB65" w14:textId="77777777" w:rsidR="004E4F17" w:rsidRDefault="008375FC">
      <w:pPr>
        <w:pStyle w:val="Titolo2"/>
        <w:keepNext/>
        <w:spacing w:after="140"/>
      </w:pPr>
      <w:bookmarkStart w:id="179" w:name="_Toc244141424"/>
      <w:r>
        <w:t>Esempio concettuale</w:t>
      </w:r>
      <w:bookmarkEnd w:id="179"/>
    </w:p>
    <w:p w14:paraId="75587FCB" w14:textId="77777777" w:rsidR="004E4F17" w:rsidRDefault="008375FC">
      <w:pPr>
        <w:spacing w:after="140"/>
      </w:pPr>
      <w:r>
        <w:t>Considera una trave semplicemente appoggiata di luce L = 8 m con carico uniforme q = 25 kN/m. Per questo esempio q è già un'azione di progetto assegnata: non stiamo ricavando una combinazione normativa. Le reazioni sono ciascuna qL/2 = 100 kN; la somma 200 kN equilibra il carico totale.</w:t>
      </w:r>
    </w:p>
    <w:p w14:paraId="5F2B838F" w14:textId="77777777" w:rsidR="004E4F17" w:rsidRDefault="008375FC">
      <w:pPr>
        <w:keepNext/>
        <w:spacing w:before="60" w:after="80"/>
        <w:ind w:left="255"/>
      </w:pPr>
      <m:oMathPara>
        <m:oMath>
          <m:sSub>
            <m:e>
              <m:r>
                <m:t>M</m:t>
              </m:r>
            </m:e>
            <m:sub>
              <m:r>
                <m:t>max</m:t>
              </m:r>
            </m:sub>
          </m:sSub>
          <m:r>
            <m:t>=</m:t>
          </m:r>
          <m:f>
            <m:fPr>
              <m:type m:val="bar"/>
            </m:fPr>
            <m:num>
              <m:r>
                <m:t>q</m:t>
              </m:r>
              <m:sSup>
                <m:e>
                  <m:r>
                    <m:t>L</m:t>
                  </m:r>
                </m:e>
                <m:sup>
                  <m:r>
                    <m:t>2</m:t>
                  </m:r>
                </m:sup>
              </m:sSup>
            </m:num>
            <m:den>
              <m:r>
                <m:t>8</m:t>
              </m:r>
            </m:den>
          </m:f>
          <m:r>
            <m:t>=</m:t>
          </m:r>
          <m:f>
            <m:fPr>
              <m:type m:val="bar"/>
            </m:fPr>
            <m:num>
              <m:r>
                <m:t>25·</m:t>
              </m:r>
              <m:sSup>
                <m:e>
                  <m:r>
                    <m:t>8</m:t>
                  </m:r>
                </m:e>
                <m:sup>
                  <m:r>
                    <m:t>2</m:t>
                  </m:r>
                </m:sup>
              </m:sSup>
            </m:num>
            <m:den>
              <m:r>
                <m:t>8</m:t>
              </m:r>
            </m:den>
          </m:f>
          <m:r>
            <m:t>=200</m:t>
          </m:r>
          <m:r>
            <m:rPr>
              <m:sty m:val="p"/>
            </m:rPr>
            <m:t> </m:t>
          </m:r>
          <m:r>
            <m:rPr>
              <m:sty m:val="p"/>
            </m:rPr>
            <m:t>kN</m:t>
          </m:r>
          <m:r>
            <m:rPr>
              <m:sty m:val="p"/>
            </m:rPr>
            <m:t>m</m:t>
          </m:r>
        </m:oMath>
      </m:oMathPara>
    </w:p>
    <w:p w14:paraId="2362E5AF" w14:textId="77777777" w:rsidR="004E4F17" w:rsidRDefault="008375FC">
      <w:pPr>
        <w:keepNext/>
        <w:spacing w:before="60" w:after="80"/>
        <w:ind w:left="255"/>
      </w:pPr>
      <m:oMathPara>
        <m:oMath>
          <m:sSub>
            <m:e>
              <m:r>
                <m:t>V</m:t>
              </m:r>
            </m:e>
            <m:sub>
              <m:r>
                <m:t>app</m:t>
              </m:r>
            </m:sub>
          </m:sSub>
          <m:r>
            <m:t>=</m:t>
          </m:r>
          <m:f>
            <m:fPr>
              <m:type m:val="bar"/>
            </m:fPr>
            <m:num>
              <m:r>
                <m:t>qL</m:t>
              </m:r>
            </m:num>
            <m:den>
              <m:r>
                <m:t>2</m:t>
              </m:r>
            </m:den>
          </m:f>
          <m:r>
            <m:t>=100</m:t>
          </m:r>
          <m:r>
            <m:rPr>
              <m:sty m:val="p"/>
            </m:rPr>
            <m:t> </m:t>
          </m:r>
          <m:r>
            <m:rPr>
              <m:sty m:val="p"/>
            </m:rPr>
            <m:t>kN</m:t>
          </m:r>
        </m:oMath>
      </m:oMathPara>
    </w:p>
    <w:p w14:paraId="24123129" w14:textId="77777777" w:rsidR="004E4F17" w:rsidRDefault="008375FC">
      <w:pPr>
        <w:keepNext/>
        <w:spacing w:after="140"/>
      </w:pPr>
      <w:r>
        <w:rPr>
          <w:noProof/>
        </w:rPr>
        <w:drawing>
          <wp:inline distT="0" distB="0" distL="0" distR="0" wp14:anchorId="25F5E3FD" wp14:editId="653817FB">
            <wp:extent cx="6120000" cy="2346000"/>
            <wp:effectExtent l="0" t="0" r="0" b="0"/>
            <wp:docPr id="5" name="Picture 5" descr="Fig. 6.4 Trave appoggiata con carico uniforme; diagramma qualitativo del momento positivo massimo in mezze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load.png"/>
                    <pic:cNvPicPr/>
                  </pic:nvPicPr>
                  <pic:blipFill>
                    <a:blip r:embed="rId27"/>
                    <a:stretch>
                      <a:fillRect/>
                    </a:stretch>
                  </pic:blipFill>
                  <pic:spPr>
                    <a:xfrm>
                      <a:off x="0" y="0"/>
                      <a:ext cx="6120000" cy="2346000"/>
                    </a:xfrm>
                    <a:prstGeom prst="rect">
                      <a:avLst/>
                    </a:prstGeom>
                  </pic:spPr>
                </pic:pic>
              </a:graphicData>
            </a:graphic>
          </wp:inline>
        </w:drawing>
      </w:r>
    </w:p>
    <w:p w14:paraId="68F4A96A" w14:textId="77777777" w:rsidR="004E4F17" w:rsidRDefault="008375FC">
      <w:pPr>
        <w:pStyle w:val="Didascalia"/>
      </w:pPr>
      <w:r>
        <w:t>Fig. 6.4 Trave appoggiata con carico uniforme; diagramma qualitativo del momento positivo massimo in mezzeria.</w:t>
      </w:r>
    </w:p>
    <w:p w14:paraId="0D143834" w14:textId="77777777" w:rsidR="004E4F17" w:rsidRDefault="008375FC">
      <w:pPr>
        <w:spacing w:after="140"/>
      </w:pPr>
      <w:r>
        <w:lastRenderedPageBreak/>
        <w:t xml:space="preserve">Per una sezione rettangolare integra b = 600 mm e h = 800 mm, </w:t>
      </w:r>
      <m:oMath>
        <m:r>
          <m:t>I=</m:t>
        </m:r>
        <m:f>
          <m:fPr>
            <m:type m:val="bar"/>
          </m:fPr>
          <m:num>
            <m:r>
              <m:t>b</m:t>
            </m:r>
            <m:sSup>
              <m:e>
                <m:r>
                  <m:t>h</m:t>
                </m:r>
              </m:e>
              <m:sup>
                <m:r>
                  <m:t>3</m:t>
                </m:r>
              </m:sup>
            </m:sSup>
          </m:num>
          <m:den>
            <m:r>
              <m:t>12</m:t>
            </m:r>
          </m:den>
        </m:f>
        <m:r>
          <m:t>=25</m:t>
        </m:r>
        <m:r>
          <m:t>,</m:t>
        </m:r>
        <m:r>
          <m:t>6·</m:t>
        </m:r>
        <m:sSup>
          <m:e>
            <m:r>
              <m:t>10</m:t>
            </m:r>
          </m:e>
          <m:sup>
            <m:r>
              <m:t>9</m:t>
            </m:r>
          </m:sup>
        </m:sSup>
        <m:r>
          <m:rPr>
            <m:sty m:val="p"/>
          </m:rPr>
          <m:t> </m:t>
        </m:r>
        <m:r>
          <m:rPr>
            <m:sty m:val="p"/>
          </m:rPr>
          <m:t>m</m:t>
        </m:r>
        <m:sSup>
          <m:e>
            <m:r>
              <m:rPr>
                <m:sty m:val="p"/>
              </m:rPr>
              <m:t>m</m:t>
            </m:r>
          </m:e>
          <m:sup>
            <m:r>
              <m:t>4</m:t>
            </m:r>
          </m:sup>
        </m:sSup>
      </m:oMath>
      <w:r>
        <w:t xml:space="preserve">. Se si assume, solo per il controllo elastico del modello, E = 30.000 N/mm², la freccia flessionale è </w:t>
      </w:r>
      <m:oMath>
        <m:sSub>
          <m:e>
            <m:r>
              <m:t>v</m:t>
            </m:r>
          </m:e>
          <m:sub>
            <m:r>
              <m:t>max</m:t>
            </m:r>
          </m:sub>
        </m:sSub>
        <m:r>
          <m:t>=</m:t>
        </m:r>
        <m:f>
          <m:fPr>
            <m:type m:val="bar"/>
          </m:fPr>
          <m:num>
            <m:r>
              <m:t>5q</m:t>
            </m:r>
            <m:sSup>
              <m:e>
                <m:r>
                  <m:t>L</m:t>
                </m:r>
              </m:e>
              <m:sup>
                <m:r>
                  <m:t>4</m:t>
                </m:r>
              </m:sup>
            </m:sSup>
          </m:num>
          <m:den>
            <m:r>
              <m:t>384EI</m:t>
            </m:r>
          </m:den>
        </m:f>
        <m:r>
          <m:t>≃1</m:t>
        </m:r>
        <m:r>
          <m:t>,</m:t>
        </m:r>
        <m:r>
          <m:t>74</m:t>
        </m:r>
        <m:r>
          <m:rPr>
            <m:sty m:val="p"/>
          </m:rPr>
          <m:t> </m:t>
        </m:r>
        <m:r>
          <m:rPr>
            <m:sty m:val="p"/>
          </m:rPr>
          <m:t>mm</m:t>
        </m:r>
      </m:oMath>
      <w:r>
        <w:t>, usando q = 25 N/mm e L = 8.000 mm. È la freccia del modello omogeneo non fessurato: non è una verifica SLE del c.a.</w:t>
      </w:r>
    </w:p>
    <w:p w14:paraId="5BBCDD8F" w14:textId="77777777" w:rsidR="004E4F17" w:rsidRDefault="008375FC">
      <w:pPr>
        <w:spacing w:after="140"/>
      </w:pPr>
      <w:r>
        <w:t>Confronta la reazione e il momento analitico con il modello beam. Poi trasferisci la terna N = 0, Mx = 200 kNm, My = 0 a una sezione in c.a. la cui altezza è lungo y. Il valore 200 kNm deve essere associato all'asse della sezione che produce compressione e trazione lungo l'altezza. Il segno definisce quale bordo è compresso.</w:t>
      </w:r>
    </w:p>
    <w:p w14:paraId="778C9967" w14:textId="77777777" w:rsidR="004E4F17" w:rsidRDefault="008375FC">
      <w:pPr>
        <w:pStyle w:val="Titolo2"/>
        <w:keepNext/>
        <w:spacing w:after="140"/>
      </w:pPr>
      <w:bookmarkStart w:id="180" w:name="_Toc244141425"/>
      <w:r>
        <w:t>Interazione con Anthea</w:t>
      </w:r>
      <w:bookmarkEnd w:id="180"/>
    </w:p>
    <w:p w14:paraId="67E5F82E" w14:textId="77777777" w:rsidR="004E4F17" w:rsidRDefault="008375FC">
      <w:pPr>
        <w:spacing w:after="140"/>
      </w:pPr>
      <w:r>
        <w:t>Il pulsante Apri esempio crea una Sezione in c.a. con geometria rettangolare 600 × 800 mm, materiale C35/45 e armature iniziali del modulo: 4Ø20 superiori, 6Ø24 inferiori, 2Ø16 per lato, staffe Ø10/200 e copriferro netto 70 mm. La sola combinazione plastica contiene N = 0, Mx = 200 kNm, My = 0. Le altre famiglie restano vuote, perché non sono state definite azioni di esercizio o accidentali.</w:t>
      </w:r>
    </w:p>
    <w:p w14:paraId="7C6EEEF9" w14:textId="77777777" w:rsidR="004E4F17" w:rsidRDefault="008375FC">
      <w:pPr>
        <w:spacing w:after="140"/>
      </w:pPr>
      <w:r>
        <w:t>Questi valori costituiscono un esempio didattico, non una proposta esecutiva. Modifica l'altezza mantenendo luce e azione assegnata; osserva come cambiano dominio resistente e deformazioni di sezione. Modifica poi il segno di Mx per vedere il ruolo delle diverse armature ai due bordi. Il modulo verifica sezioni, non risolve la trave generale FEM né determina automaticamente il carico q.</w:t>
      </w:r>
    </w:p>
    <w:p w14:paraId="46D2C6BC" w14:textId="77777777" w:rsidR="004E4F17" w:rsidRDefault="008375FC">
      <w:pPr>
        <w:spacing w:after="140"/>
      </w:pPr>
      <w:r>
        <w:t>Guida del modulo Sezione in c.a. (Wiki: Modulo Sezione in c.a.)</w:t>
      </w:r>
    </w:p>
    <w:p w14:paraId="1F1EF2F0" w14:textId="77777777" w:rsidR="004E4F17" w:rsidRDefault="008375FC">
      <w:pPr>
        <w:pStyle w:val="Titolo2"/>
        <w:keepNext/>
        <w:spacing w:after="140"/>
      </w:pPr>
      <w:bookmarkStart w:id="181" w:name="_Toc244141426"/>
      <w:r>
        <w:t>Riepilogo</w:t>
      </w:r>
      <w:bookmarkEnd w:id="181"/>
    </w:p>
    <w:p w14:paraId="015AB676" w14:textId="77777777" w:rsidR="004E4F17" w:rsidRDefault="008375FC">
      <w:pPr>
        <w:spacing w:after="140"/>
      </w:pPr>
      <w:r>
        <w:t>Un beam concentra il comportamento di una struttura allungata in una linea con proprietà di sezione. La qualità del risultato dipende da cinematica, collegamenti, orientamento, rigidezze e unità. Verifica prima il comportamento globale; trasferisci poi azioni e convenzioni a una verifica locale appropriata. Raffinare una discretizzazione corretta e scegliere una formulazione adeguata sono due controlli distinti.</w:t>
      </w:r>
    </w:p>
    <w:p w14:paraId="1016751B" w14:textId="77777777" w:rsidR="004E4F17" w:rsidRDefault="008375FC">
      <w:pPr>
        <w:pStyle w:val="Titolo2"/>
        <w:keepNext/>
        <w:spacing w:after="140"/>
      </w:pPr>
      <w:bookmarkStart w:id="182" w:name="_Toc244141427"/>
      <w:r>
        <w:t>Argomenti correlati</w:t>
      </w:r>
      <w:bookmarkEnd w:id="182"/>
    </w:p>
    <w:p w14:paraId="4897550A" w14:textId="77777777" w:rsidR="004E4F17" w:rsidRDefault="008375FC">
      <w:pPr>
        <w:spacing w:after="140"/>
      </w:pPr>
      <w:r>
        <w:t>Elementi Shell (Wiki)</w:t>
      </w:r>
    </w:p>
    <w:p w14:paraId="70A649DE" w14:textId="77777777" w:rsidR="004E4F17" w:rsidRDefault="008375FC">
      <w:pPr>
        <w:spacing w:after="140"/>
      </w:pPr>
      <w:r>
        <w:t>Releases e connettività (Wiki)</w:t>
      </w:r>
    </w:p>
    <w:p w14:paraId="366CBB17" w14:textId="77777777" w:rsidR="004E4F17" w:rsidRDefault="008375FC">
      <w:pPr>
        <w:spacing w:after="140"/>
      </w:pPr>
      <w:r>
        <w:t>Instabilità delle aste compresse (Wiki)</w:t>
      </w:r>
    </w:p>
    <w:p w14:paraId="04523B80" w14:textId="77777777" w:rsidR="004E4F17" w:rsidRDefault="008375FC">
      <w:pPr>
        <w:pStyle w:val="Titolo2"/>
        <w:keepNext/>
        <w:spacing w:after="140"/>
      </w:pPr>
      <w:bookmarkStart w:id="183" w:name="_Toc244141428"/>
      <w:r>
        <w:t>Riferimenti</w:t>
      </w:r>
      <w:bookmarkEnd w:id="183"/>
    </w:p>
    <w:p w14:paraId="61C13E51" w14:textId="77777777" w:rsidR="004E4F17" w:rsidRDefault="008375FC">
      <w:pPr>
        <w:spacing w:after="140"/>
      </w:pPr>
      <w:r>
        <w:t>- Il capitolo spiega un modello meccanico e non introduce coefficienti di verifica normativa. Le prescrizioni dei materiali e gli stati limite si consultano nella guida teorica globale, nelle sezioni dei moduli corrispondenti.</w:t>
      </w:r>
    </w:p>
    <w:p w14:paraId="4D8098B2" w14:textId="77777777" w:rsidR="004E4F17" w:rsidRDefault="008375FC">
      <w:pPr>
        <w:pStyle w:val="Titolo1"/>
        <w:keepNext/>
        <w:spacing w:after="140"/>
      </w:pPr>
      <w:bookmarkStart w:id="184" w:name="_Toc244141429"/>
      <w:r>
        <w:lastRenderedPageBreak/>
        <w:t>Elementi Shell</w:t>
      </w:r>
      <w:bookmarkEnd w:id="184"/>
    </w:p>
    <w:p w14:paraId="596EB463" w14:textId="77777777" w:rsidR="004E4F17" w:rsidRDefault="008375FC">
      <w:pPr>
        <w:spacing w:after="140"/>
      </w:pPr>
      <w:r>
        <w:t>Una shell descrive una superficie strutturale con comportamento membranale e flessionale. È utile per solette, pareti e piastre quando lo spessore è piccolo rispetto alle dimensioni nel piano e quando la variazione delle azioni nella superficie è decisiva. La superficie media sostituisce il volume, mentre lo spessore partecipa alle rigidezze di membrana e flessione in modo differente.</w:t>
      </w:r>
    </w:p>
    <w:p w14:paraId="070B1DFF" w14:textId="77777777" w:rsidR="004E4F17" w:rsidRDefault="008375FC">
      <w:pPr>
        <w:pStyle w:val="Titolo2"/>
        <w:keepNext/>
        <w:spacing w:after="140"/>
      </w:pPr>
      <w:bookmarkStart w:id="185" w:name="_Toc244141430"/>
      <w:r>
        <w:t>Membrana e flessione</w:t>
      </w:r>
      <w:bookmarkEnd w:id="185"/>
    </w:p>
    <w:p w14:paraId="508A85EB" w14:textId="77777777" w:rsidR="004E4F17" w:rsidRDefault="008375FC">
      <w:pPr>
        <w:spacing w:after="140"/>
      </w:pPr>
      <w:r>
        <w:t>Le risultanti membranali sono forze per unità di lunghezza; le risultanti flessionali sono momenti per unità di lunghezza. Non importare un momento di piastra espresso in kNm/m come momento totale di una trave. Occorre dichiarare la striscia resistente e integrare il risultato sul tratto interessato. La somma delle azioni sulle strisce deve restare coerente con equilibrio e percorso del carico.</w:t>
      </w:r>
    </w:p>
    <w:p w14:paraId="6D4070BE" w14:textId="77777777" w:rsidR="004E4F17" w:rsidRDefault="008375FC">
      <w:pPr>
        <w:pStyle w:val="Titolo2"/>
        <w:keepNext/>
        <w:spacing w:after="140"/>
      </w:pPr>
      <w:bookmarkStart w:id="186" w:name="_Toc244141431"/>
      <w:r>
        <w:t>Assi e connessioni</w:t>
      </w:r>
      <w:bookmarkEnd w:id="186"/>
    </w:p>
    <w:p w14:paraId="5C322A33" w14:textId="77777777" w:rsidR="004E4F17" w:rsidRDefault="008375FC">
      <w:pPr>
        <w:spacing w:after="140"/>
      </w:pPr>
      <w:r>
        <w:t>La normale locale distingue le facce superiore e inferiore. Normali invertite possono cambiare la lettura dei segni senza cambiare la fisica. Controlla la continuità della mesh, le connessioni con beam e la rappresentazione degli appoggi. Un bordo vincolato su tutte le rotazioni può irrigidire artificialmente una soletta appoggiata.</w:t>
      </w:r>
    </w:p>
    <w:p w14:paraId="0B89C610" w14:textId="77777777" w:rsidR="004E4F17" w:rsidRDefault="008375FC">
      <w:pPr>
        <w:pStyle w:val="Titolo2"/>
        <w:keepNext/>
        <w:spacing w:after="140"/>
      </w:pPr>
      <w:bookmarkStart w:id="187" w:name="_Toc244141432"/>
      <w:r>
        <w:t>Errori e limiti</w:t>
      </w:r>
      <w:bookmarkEnd w:id="187"/>
    </w:p>
    <w:p w14:paraId="3F801DFE" w14:textId="77777777" w:rsidR="004E4F17" w:rsidRDefault="008375FC">
      <w:pPr>
        <w:spacing w:after="140"/>
      </w:pPr>
      <w:r>
        <w:t>Un carico puntuale o un vincolo puntuale possono generare picchi che crescono al raffinarsi della mesh. La convergenza della reazione globale non garantisce la convergenza della tensione puntuale. Rappresenta la superficie di contatto reale quando la verifica locale lo richiede. Una shell non sostituisce automaticamente un modello tridimensionale dei nodi massicci.</w:t>
      </w:r>
    </w:p>
    <w:p w14:paraId="310B6C5F" w14:textId="77777777" w:rsidR="004E4F17" w:rsidRDefault="008375FC">
      <w:pPr>
        <w:pStyle w:val="Titolo2"/>
        <w:keepNext/>
        <w:spacing w:after="140"/>
      </w:pPr>
      <w:bookmarkStart w:id="188" w:name="_Toc244141433"/>
      <w:r>
        <w:t>Riepilogo</w:t>
      </w:r>
      <w:bookmarkEnd w:id="188"/>
    </w:p>
    <w:p w14:paraId="1E493CD9" w14:textId="77777777" w:rsidR="004E4F17" w:rsidRDefault="008375FC">
      <w:pPr>
        <w:spacing w:after="140"/>
      </w:pPr>
      <w:r>
        <w:t>Scegli la shell quando devi descrivere distribuzioni nella superficie; mantieni espliciti assi, spessore, unità delle risultanti e trasferimento ai dettagli. Anthea non dispone di un solutore shell generale: questa pagina aiuta a interpretare dati provenienti da un modello esterno.</w:t>
      </w:r>
    </w:p>
    <w:p w14:paraId="7AB01D7B" w14:textId="77777777" w:rsidR="004E4F17" w:rsidRDefault="008375FC">
      <w:pPr>
        <w:pStyle w:val="Titolo2"/>
        <w:keepNext/>
        <w:spacing w:after="140"/>
      </w:pPr>
      <w:bookmarkStart w:id="189" w:name="_Toc244141434"/>
      <w:r>
        <w:t>Controllo delle unità e fonte</w:t>
      </w:r>
      <w:bookmarkEnd w:id="189"/>
    </w:p>
    <w:p w14:paraId="5167F0EB" w14:textId="77777777" w:rsidR="004E4F17" w:rsidRDefault="008375FC">
      <w:pPr>
        <w:spacing w:after="140"/>
      </w:pPr>
      <w:r>
        <w:t>Se il momento di piastra è uniforme e pari a 12 kNm/m, una striscia larga 2,5 m porta 30 kNm. Per una distribuzione variabile occorre integrare lungo la striscia. Le componenti di membrana vanno distinte da quelle flessionali; le convenzioni specifiche vanno lette nella documentazione del solutore di origine. Un carico concentrato può rendere la tensione locale dipendente dalla mesh.</w:t>
      </w:r>
    </w:p>
    <w:p w14:paraId="1B923D51" w14:textId="77777777" w:rsidR="004E4F17" w:rsidRDefault="008375FC">
      <w:pPr>
        <w:pStyle w:val="Titolo1"/>
        <w:keepNext/>
        <w:spacing w:after="140"/>
      </w:pPr>
      <w:bookmarkStart w:id="190" w:name="_Toc244141435"/>
      <w:r>
        <w:lastRenderedPageBreak/>
        <w:t>Releases e connettività</w:t>
      </w:r>
      <w:bookmarkEnd w:id="190"/>
    </w:p>
    <w:p w14:paraId="54470D03" w14:textId="77777777" w:rsidR="004E4F17" w:rsidRDefault="008375FC">
      <w:pPr>
        <w:spacing w:after="140"/>
      </w:pPr>
      <w:r>
        <w:t>La connettività stabilisce quali incognite sono condivise fra elementi; una release stabilisce quali azioni non vengono trasmesse a un'estremità. Queste due decisioni determinano il percorso dei carichi prima ancora di assegnare una rigidezza.</w:t>
      </w:r>
    </w:p>
    <w:p w14:paraId="44CB1BF5" w14:textId="77777777" w:rsidR="004E4F17" w:rsidRDefault="008375FC">
      <w:pPr>
        <w:pStyle w:val="Titolo2"/>
        <w:keepNext/>
        <w:spacing w:after="140"/>
      </w:pPr>
      <w:bookmarkStart w:id="191" w:name="_Toc244141436"/>
      <w:r>
        <w:t>Controllare un nodo</w:t>
      </w:r>
      <w:bookmarkEnd w:id="191"/>
    </w:p>
    <w:p w14:paraId="3EFC671D" w14:textId="77777777" w:rsidR="004E4F17" w:rsidRDefault="008375FC">
      <w:pPr>
        <w:spacing w:after="140"/>
      </w:pPr>
      <w:r>
        <w:t>Individua sul disegno le traslazioni e rotazioni possibili, quindi verifica se il modello permette proprio quei movimenti. Una cerniera ideale nel piano trasmette due forze e non trasmette il momento coniugato alla rotazione libera. Un link elastico trasmette una forza proporzionale allo spostamento relativo: una rigidezza enorme è un'approssimazione che può peggiorare il condizionamento numerico.</w:t>
      </w:r>
    </w:p>
    <w:p w14:paraId="740C8698" w14:textId="77777777" w:rsidR="004E4F17" w:rsidRDefault="008375FC">
      <w:pPr>
        <w:pStyle w:val="Titolo2"/>
        <w:keepNext/>
        <w:spacing w:after="140"/>
      </w:pPr>
      <w:bookmarkStart w:id="192" w:name="_Toc244141437"/>
      <w:r>
        <w:t>Meccanismi e collegamenti rigidi</w:t>
      </w:r>
      <w:bookmarkEnd w:id="192"/>
    </w:p>
    <w:p w14:paraId="1F9464DD" w14:textId="77777777" w:rsidR="004E4F17" w:rsidRDefault="008375FC">
      <w:pPr>
        <w:spacing w:after="140"/>
      </w:pPr>
      <w:r>
        <w:t>Se una parte può muoversi rigidamente senza deformare nessun elemento, il modello ha un meccanismo. Non correggerlo con una molla casuale. Verifica prima i vincoli fisici e le release. Al contrario, troppe connessioni rigide possono impedire deformazioni reali e generare azioni spurie. Un collegamento rigido deve trasferire anche i momenti prodotti dal braccio geometrico.</w:t>
      </w:r>
    </w:p>
    <w:p w14:paraId="1AEE3EA4" w14:textId="77777777" w:rsidR="004E4F17" w:rsidRDefault="008375FC">
      <w:pPr>
        <w:pStyle w:val="Titolo2"/>
        <w:keepNext/>
        <w:spacing w:after="140"/>
      </w:pPr>
      <w:bookmarkStart w:id="193" w:name="_Toc244141438"/>
      <w:r>
        <w:t>Riepilogo</w:t>
      </w:r>
      <w:bookmarkEnd w:id="193"/>
    </w:p>
    <w:p w14:paraId="40E5D093" w14:textId="77777777" w:rsidR="004E4F17" w:rsidRDefault="008375FC">
      <w:pPr>
        <w:spacing w:after="140"/>
      </w:pPr>
      <w:r>
        <w:t>Confronta il modello numerico con uno schizzo cinematico. Usa un carico unitario per verificare il movimento consentito e la distribuzione delle reazioni. Conserva una descrizione delle ipotesi del nodo accanto ai risultati.</w:t>
      </w:r>
    </w:p>
    <w:p w14:paraId="4B7F7DAE" w14:textId="77777777" w:rsidR="004E4F17" w:rsidRDefault="008375FC">
      <w:pPr>
        <w:pStyle w:val="Titolo2"/>
        <w:keepNext/>
        <w:spacing w:after="140"/>
      </w:pPr>
      <w:bookmarkStart w:id="194" w:name="_Toc244141439"/>
      <w:r>
        <w:t>Riferimento del modello</w:t>
      </w:r>
      <w:bookmarkEnd w:id="194"/>
    </w:p>
    <w:p w14:paraId="750553B9" w14:textId="77777777" w:rsidR="004E4F17" w:rsidRDefault="008375FC">
      <w:pPr>
        <w:spacing w:after="140"/>
      </w:pPr>
      <w:r>
        <w:t>Nel modello a telaio piano ogni nodo ha due traslazioni e una rotazione; le rigidezze degli elementi si assemblano su queste incognite. Questa pagina riguarda l’interpretazione del modello esterno: non introduce un editor generale di release in Anthea.</w:t>
      </w:r>
    </w:p>
    <w:p w14:paraId="6869E667" w14:textId="77777777" w:rsidR="004E4F17" w:rsidRDefault="008375FC">
      <w:pPr>
        <w:pStyle w:val="Titolo1"/>
        <w:keepNext/>
        <w:spacing w:after="140"/>
      </w:pPr>
      <w:bookmarkStart w:id="195" w:name="_Toc244141440"/>
      <w:r>
        <w:t>Instabilità delle aste compresse</w:t>
      </w:r>
      <w:bookmarkEnd w:id="195"/>
    </w:p>
    <w:p w14:paraId="41B8E38C" w14:textId="77777777" w:rsidR="004E4F17" w:rsidRDefault="008375FC">
      <w:pPr>
        <w:spacing w:after="140"/>
      </w:pPr>
      <w:r>
        <w:t>Un'asta compressa può perdere stabilità senza che tutta la sezione raggiunga la resistenza del materiale. Una piccola deviazione laterale produce un momento aggiuntivo dovuto alla forza assiale; il momento aumenta la deviazione, che a sua volta amplifica il momento. La rigidezza flessionale contrasta questa retroazione.</w:t>
      </w:r>
    </w:p>
    <w:p w14:paraId="6CFE3B70" w14:textId="77777777" w:rsidR="004E4F17" w:rsidRDefault="008375FC">
      <w:pPr>
        <w:pStyle w:val="Titolo2"/>
        <w:keepNext/>
        <w:spacing w:after="140"/>
      </w:pPr>
      <w:bookmarkStart w:id="196" w:name="_Toc244141441"/>
      <w:r>
        <w:t>Modello di Eulero</w:t>
      </w:r>
      <w:bookmarkEnd w:id="196"/>
    </w:p>
    <w:p w14:paraId="703B1FC3" w14:textId="77777777" w:rsidR="004E4F17" w:rsidRDefault="008375FC">
      <w:pPr>
        <w:spacing w:after="140"/>
      </w:pPr>
      <w:r>
        <w:t xml:space="preserve">Si considera un'asta rettilinea prismatica, elastica, caricata al baricentro, con rigidezza costante e piccoli spostamenti all'innesco dell'instabilità. La forza di compressione </w:t>
      </w:r>
      <m:oMath>
        <m:r>
          <m:t>N</m:t>
        </m:r>
      </m:oMath>
      <w:r>
        <w:t xml:space="preserve"> è positiva in questa pagina; non è la convenzione della scheda Sezione in c.a. Le estremità ideali impediscono la traslazione trasversale ma permettono la rotazione; una consente lo scorrimento assiale.</w:t>
      </w:r>
    </w:p>
    <w:p w14:paraId="273E6138" w14:textId="77777777" w:rsidR="004E4F17" w:rsidRDefault="008375FC">
      <w:pPr>
        <w:keepNext/>
        <w:spacing w:after="140"/>
      </w:pPr>
      <w:r>
        <w:rPr>
          <w:noProof/>
        </w:rPr>
        <w:lastRenderedPageBreak/>
        <w:drawing>
          <wp:inline distT="0" distB="0" distL="0" distR="0" wp14:anchorId="33FCE56E" wp14:editId="07FA805C">
            <wp:extent cx="6120000" cy="2635000"/>
            <wp:effectExtent l="0" t="0" r="0" b="0"/>
            <wp:docPr id="6" name="Picture 6" descr="Figura 05.1 — Asta cerniera-carrello: carichi assiali opposti e primo modo sinusoidale. La deformata è amplificata e non rappresenta un'ampiezza calcol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uler-mode.png"/>
                    <pic:cNvPicPr/>
                  </pic:nvPicPr>
                  <pic:blipFill>
                    <a:blip r:embed="rId28"/>
                    <a:stretch>
                      <a:fillRect/>
                    </a:stretch>
                  </pic:blipFill>
                  <pic:spPr>
                    <a:xfrm>
                      <a:off x="0" y="0"/>
                      <a:ext cx="6120000" cy="2635000"/>
                    </a:xfrm>
                    <a:prstGeom prst="rect">
                      <a:avLst/>
                    </a:prstGeom>
                  </pic:spPr>
                </pic:pic>
              </a:graphicData>
            </a:graphic>
          </wp:inline>
        </w:drawing>
      </w:r>
    </w:p>
    <w:p w14:paraId="1F24720B" w14:textId="77777777" w:rsidR="004E4F17" w:rsidRDefault="008375FC">
      <w:pPr>
        <w:pStyle w:val="Didascalia"/>
      </w:pPr>
      <w:r>
        <w:t>Figura 05.1 — Asta cerniera-carrello: carichi assiali opposti e primo modo sinusoidale. La deformata è amplificata e non rappresenta un'ampiezza calcolata.</w:t>
      </w:r>
    </w:p>
    <w:p w14:paraId="5437DB86" w14:textId="77777777" w:rsidR="004E4F17" w:rsidRDefault="008375FC">
      <w:pPr>
        <w:spacing w:after="140"/>
      </w:pPr>
      <w:r>
        <w:t xml:space="preserve">L'equilibrio linearizzato nella configurazione deformata conduce al problema agli autovalori seguente. </w:t>
      </w:r>
      <m:oMath>
        <m:r>
          <m:t>x</m:t>
        </m:r>
      </m:oMath>
      <w:r>
        <w:t xml:space="preserve"> misura la distanza lungo l'asta e </w:t>
      </w:r>
      <m:oMath>
        <m:r>
          <m:t>v</m:t>
        </m:r>
      </m:oMath>
      <w:r>
        <w:t xml:space="preserve"> lo spostamento trasversale; gli apici indicano derivate rispetto a </w:t>
      </w:r>
      <m:oMath>
        <m:r>
          <m:t>x</m:t>
        </m:r>
      </m:oMath>
      <w:r>
        <w:t>.</w:t>
      </w:r>
    </w:p>
    <w:p w14:paraId="7DED811D" w14:textId="77777777" w:rsidR="004E4F17" w:rsidRDefault="008375FC">
      <w:pPr>
        <w:keepNext/>
        <w:spacing w:before="60" w:after="80"/>
        <w:ind w:left="255"/>
      </w:pPr>
      <m:oMathPara>
        <m:oMath>
          <m:r>
            <m:t>EI</m:t>
          </m:r>
          <m:sSup>
            <m:e>
              <m:r>
                <m:t>v</m:t>
              </m:r>
            </m:e>
            <m:sup>
              <m:r>
                <m:t>⁗</m:t>
              </m:r>
            </m:sup>
          </m:sSup>
          <m:r>
            <m:t>+N</m:t>
          </m:r>
          <m:sSup>
            <m:e>
              <m:r>
                <m:t>v</m:t>
              </m:r>
            </m:e>
            <m:sup>
              <m:r>
                <m:t>″</m:t>
              </m:r>
            </m:sup>
          </m:sSup>
          <m:r>
            <m:t>=0</m:t>
          </m:r>
        </m:oMath>
      </m:oMathPara>
    </w:p>
    <w:p w14:paraId="1B7F22C8" w14:textId="77777777" w:rsidR="004E4F17" w:rsidRDefault="008375FC">
      <w:pPr>
        <w:keepNext/>
        <w:spacing w:before="60" w:after="80"/>
        <w:ind w:left="255"/>
      </w:pPr>
      <m:oMathPara>
        <m:oMath>
          <m:r>
            <m:t>v(0)=v(L)=</m:t>
          </m:r>
          <m:sSup>
            <m:e>
              <m:r>
                <m:t>v</m:t>
              </m:r>
            </m:e>
            <m:sup>
              <m:r>
                <m:t>″</m:t>
              </m:r>
            </m:sup>
          </m:sSup>
          <m:r>
            <m:t>(0)=</m:t>
          </m:r>
          <m:sSup>
            <m:e>
              <m:r>
                <m:t>v</m:t>
              </m:r>
            </m:e>
            <m:sup>
              <m:r>
                <m:t>″</m:t>
              </m:r>
            </m:sup>
          </m:sSup>
          <m:r>
            <m:t>(L)=0</m:t>
          </m:r>
        </m:oMath>
      </m:oMathPara>
    </w:p>
    <w:p w14:paraId="77662633" w14:textId="77777777" w:rsidR="004E4F17" w:rsidRDefault="008375FC">
      <w:pPr>
        <w:keepNext/>
        <w:spacing w:before="60" w:after="80"/>
        <w:ind w:left="255"/>
      </w:pPr>
      <m:oMathPara>
        <m:oMath>
          <m:sSub>
            <m:e>
              <m:r>
                <m:t>v</m:t>
              </m:r>
            </m:e>
            <m:sub>
              <m:r>
                <m:t>n</m:t>
              </m:r>
            </m:sub>
          </m:sSub>
          <m:r>
            <m:t>(x)=</m:t>
          </m:r>
          <m:sSub>
            <m:e>
              <m:r>
                <m:t>a</m:t>
              </m:r>
            </m:e>
            <m:sub>
              <m:r>
                <m:t>n</m:t>
              </m:r>
            </m:sub>
          </m:sSub>
          <m:r>
            <m:rPr>
              <m:sty m:val="p"/>
            </m:rPr>
            <m:t>sin</m:t>
          </m:r>
          <m:d>
            <m:dPr>
              <m:sepChr m:val=""/>
            </m:dPr>
            <m:e>
              <m:f>
                <m:fPr>
                  <m:type m:val="bar"/>
                </m:fPr>
                <m:num>
                  <m:r>
                    <m:t>nπx</m:t>
                  </m:r>
                </m:num>
                <m:den>
                  <m:r>
                    <m:t>L</m:t>
                  </m:r>
                </m:den>
              </m:f>
            </m:e>
          </m:d>
        </m:oMath>
      </m:oMathPara>
    </w:p>
    <w:p w14:paraId="24D460AD" w14:textId="77777777" w:rsidR="004E4F17" w:rsidRDefault="008375FC">
      <w:pPr>
        <w:keepNext/>
        <w:spacing w:before="60" w:after="80"/>
        <w:ind w:left="255"/>
      </w:pPr>
      <m:oMathPara>
        <m:oMath>
          <m:sSub>
            <m:e>
              <m:r>
                <m:t>N</m:t>
              </m:r>
            </m:e>
            <m:sub>
              <m:r>
                <m:t>n</m:t>
              </m:r>
            </m:sub>
          </m:sSub>
          <m:r>
            <m:t>=</m:t>
          </m:r>
          <m:f>
            <m:fPr>
              <m:type m:val="bar"/>
            </m:fPr>
            <m:num>
              <m:sSup>
                <m:e>
                  <m:r>
                    <m:t>n</m:t>
                  </m:r>
                </m:e>
                <m:sup>
                  <m:r>
                    <m:t>2</m:t>
                  </m:r>
                </m:sup>
              </m:sSup>
              <m:sSup>
                <m:e>
                  <m:r>
                    <m:t>π</m:t>
                  </m:r>
                </m:e>
                <m:sup>
                  <m:r>
                    <m:t>2</m:t>
                  </m:r>
                </m:sup>
              </m:sSup>
              <m:r>
                <m:t>EI</m:t>
              </m:r>
            </m:num>
            <m:den>
              <m:sSup>
                <m:e>
                  <m:r>
                    <m:t>L</m:t>
                  </m:r>
                </m:e>
                <m:sup>
                  <m:r>
                    <m:t>2</m:t>
                  </m:r>
                </m:sup>
              </m:sSup>
            </m:den>
          </m:f>
        </m:oMath>
      </m:oMathPara>
    </w:p>
    <w:p w14:paraId="028D80ED" w14:textId="77777777" w:rsidR="004E4F17" w:rsidRDefault="008375FC">
      <w:pPr>
        <w:spacing w:after="140"/>
      </w:pPr>
      <w:r>
        <w:t xml:space="preserve">Il primo autovalore positivo corrisponde a </w:t>
      </w:r>
      <m:oMath>
        <m:r>
          <m:t>n=1</m:t>
        </m:r>
      </m:oMath>
      <w:r>
        <w:t xml:space="preserve">. L'ampiezza </w:t>
      </w:r>
      <m:oMath>
        <m:sSub>
          <m:e>
            <m:r>
              <m:t>a</m:t>
            </m:r>
          </m:e>
          <m:sub>
            <m:r>
              <m:t>n</m:t>
            </m:r>
          </m:sub>
        </m:sSub>
      </m:oMath>
      <w:r>
        <w:t xml:space="preserve"> resta indeterminata nell'analisi lineare: un grafico del modo non è una previsione dello spostamento reale. La forma generalizzata con lunghezza efficace è:</w:t>
      </w:r>
    </w:p>
    <w:p w14:paraId="0997C0CB" w14:textId="77777777" w:rsidR="004E4F17" w:rsidRDefault="008375FC">
      <w:pPr>
        <w:keepNext/>
        <w:spacing w:before="60" w:after="80"/>
        <w:ind w:left="255"/>
      </w:pPr>
      <m:oMathPara>
        <m:oMath>
          <m:sSub>
            <m:e>
              <m:r>
                <m:t>N</m:t>
              </m:r>
            </m:e>
            <m:sub>
              <m:r>
                <m:t>cr</m:t>
              </m:r>
            </m:sub>
          </m:sSub>
          <m:r>
            <m:t>=</m:t>
          </m:r>
          <m:f>
            <m:fPr>
              <m:type m:val="bar"/>
            </m:fPr>
            <m:num>
              <m:sSup>
                <m:e>
                  <m:r>
                    <m:t>π</m:t>
                  </m:r>
                </m:e>
                <m:sup>
                  <m:r>
                    <m:t>2</m:t>
                  </m:r>
                </m:sup>
              </m:sSup>
              <m:r>
                <m:t>EI</m:t>
              </m:r>
            </m:num>
            <m:den>
              <m:sSubSup>
                <m:e>
                  <m:r>
                    <m:t>L</m:t>
                  </m:r>
                </m:e>
                <m:sub>
                  <m:r>
                    <m:t>0</m:t>
                  </m:r>
                </m:sub>
                <m:sup>
                  <m:r>
                    <m:t>2</m:t>
                  </m:r>
                </m:sup>
              </m:sSubSup>
            </m:den>
          </m:f>
        </m:oMath>
      </m:oMathPara>
    </w:p>
    <w:p w14:paraId="1DCBE42C" w14:textId="77777777" w:rsidR="004E4F17" w:rsidRDefault="008375FC">
      <w:pPr>
        <w:spacing w:after="140"/>
      </w:pPr>
      <w:r>
        <w:t>E è il modulo elastico, I l'inerzia nel piano della deformata e L₀ la lunghezza efficace. Con E in N/mm², I in mm⁴ e L₀ in mm, Ncr è in N. La formula descrive una biforcazione elastica di un'asta ideale; non è direttamente la resistenza di progetto di un'asta reale imperfetta. Raddoppiare L₀ riduce il carico critico a un quarto.</w:t>
      </w:r>
    </w:p>
    <w:p w14:paraId="31FD2DD7" w14:textId="77777777" w:rsidR="004E4F17" w:rsidRDefault="008375FC">
      <w:pPr>
        <w:pStyle w:val="Titolo2"/>
        <w:keepNext/>
        <w:spacing w:after="140"/>
      </w:pPr>
      <w:bookmarkStart w:id="197" w:name="_Toc244141442"/>
      <w:r>
        <w:t>Lunghezza libera di inflessione</w:t>
      </w:r>
      <w:bookmarkEnd w:id="197"/>
    </w:p>
    <w:p w14:paraId="58D44EBC" w14:textId="77777777" w:rsidR="004E4F17" w:rsidRDefault="008375FC">
      <w:pPr>
        <w:spacing w:after="140"/>
      </w:pPr>
      <w:r>
        <w:t>L₀ rappresenta il vincolo efficace nel modo di instabilità considerato, non semplicemente la lunghezza disegnata. Per un'asta ideale isolata incernierata a entrambe le estremità coincide con la lunghezza fra cerniere. Per telai e vincoli elastici dipende dal comportamento del sistema. Un ritegno è efficace solo se ha rigidezza, resistenza e percorso del carico adeguati.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4E4F17" w14:paraId="2D5708E6" w14:textId="77777777">
        <w:trPr>
          <w:cantSplit/>
          <w:tblHeader/>
          <w:jc w:val="center"/>
        </w:trPr>
        <w:tc>
          <w:tcPr>
            <w:tcW w:w="2381" w:type="dxa"/>
            <w:shd w:val="clear" w:color="auto" w:fill="E7E6E6"/>
            <w:tcMar>
              <w:top w:w="90" w:type="dxa"/>
              <w:left w:w="90" w:type="dxa"/>
              <w:bottom w:w="90" w:type="dxa"/>
              <w:right w:w="90" w:type="dxa"/>
            </w:tcMar>
            <w:vAlign w:val="center"/>
          </w:tcPr>
          <w:p w14:paraId="63DD5846" w14:textId="77777777" w:rsidR="004E4F17" w:rsidRDefault="008375FC">
            <w:pPr>
              <w:spacing w:before="20" w:after="20"/>
              <w:jc w:val="left"/>
            </w:pPr>
            <w:r>
              <w:rPr>
                <w:b/>
                <w:sz w:val="21"/>
              </w:rPr>
              <w:lastRenderedPageBreak/>
              <w:t>Simbolo</w:t>
            </w:r>
          </w:p>
        </w:tc>
        <w:tc>
          <w:tcPr>
            <w:tcW w:w="3402" w:type="dxa"/>
            <w:shd w:val="clear" w:color="auto" w:fill="E7E6E6"/>
            <w:tcMar>
              <w:top w:w="90" w:type="dxa"/>
              <w:left w:w="90" w:type="dxa"/>
              <w:bottom w:w="90" w:type="dxa"/>
              <w:right w:w="90" w:type="dxa"/>
            </w:tcMar>
            <w:vAlign w:val="center"/>
          </w:tcPr>
          <w:p w14:paraId="3D907303" w14:textId="77777777" w:rsidR="004E4F17" w:rsidRDefault="008375FC">
            <w:pPr>
              <w:spacing w:before="20" w:after="20"/>
              <w:jc w:val="center"/>
            </w:pPr>
            <w:r>
              <w:rPr>
                <w:b/>
                <w:sz w:val="21"/>
              </w:rPr>
              <w:t>Significato</w:t>
            </w:r>
          </w:p>
        </w:tc>
        <w:tc>
          <w:tcPr>
            <w:tcW w:w="3855" w:type="dxa"/>
            <w:shd w:val="clear" w:color="auto" w:fill="E7E6E6"/>
            <w:tcMar>
              <w:top w:w="90" w:type="dxa"/>
              <w:left w:w="90" w:type="dxa"/>
              <w:bottom w:w="90" w:type="dxa"/>
              <w:right w:w="90" w:type="dxa"/>
            </w:tcMar>
            <w:vAlign w:val="center"/>
          </w:tcPr>
          <w:p w14:paraId="6998FE0C" w14:textId="77777777" w:rsidR="004E4F17" w:rsidRDefault="008375FC">
            <w:pPr>
              <w:spacing w:before="20" w:after="20"/>
              <w:jc w:val="left"/>
            </w:pPr>
            <w:r>
              <w:rPr>
                <w:b/>
                <w:sz w:val="21"/>
              </w:rPr>
              <w:t>Unità nell'esempio</w:t>
            </w:r>
          </w:p>
        </w:tc>
      </w:tr>
      <w:tr w:rsidR="004E4F17" w14:paraId="6FD5DFA8" w14:textId="77777777">
        <w:trPr>
          <w:cantSplit/>
          <w:jc w:val="center"/>
        </w:trPr>
        <w:tc>
          <w:tcPr>
            <w:tcW w:w="2381" w:type="dxa"/>
            <w:tcMar>
              <w:top w:w="90" w:type="dxa"/>
              <w:left w:w="90" w:type="dxa"/>
              <w:bottom w:w="90" w:type="dxa"/>
              <w:right w:w="90" w:type="dxa"/>
            </w:tcMar>
            <w:vAlign w:val="center"/>
          </w:tcPr>
          <w:p w14:paraId="7EFD20AA" w14:textId="77777777" w:rsidR="004E4F17" w:rsidRDefault="008375FC">
            <w:pPr>
              <w:spacing w:before="20" w:after="20"/>
              <w:jc w:val="left"/>
            </w:pPr>
            <m:oMathPara>
              <m:oMath>
                <m:r>
                  <m:t>E</m:t>
                </m:r>
              </m:oMath>
            </m:oMathPara>
          </w:p>
        </w:tc>
        <w:tc>
          <w:tcPr>
            <w:tcW w:w="3402" w:type="dxa"/>
            <w:tcMar>
              <w:top w:w="90" w:type="dxa"/>
              <w:left w:w="90" w:type="dxa"/>
              <w:bottom w:w="90" w:type="dxa"/>
              <w:right w:w="90" w:type="dxa"/>
            </w:tcMar>
            <w:vAlign w:val="center"/>
          </w:tcPr>
          <w:p w14:paraId="4FDB140A" w14:textId="77777777" w:rsidR="004E4F17" w:rsidRDefault="008375FC">
            <w:pPr>
              <w:spacing w:before="20" w:after="20"/>
              <w:jc w:val="left"/>
            </w:pPr>
            <w:r>
              <w:rPr>
                <w:sz w:val="21"/>
              </w:rPr>
              <w:t>Modulo elastico longitudinale</w:t>
            </w:r>
          </w:p>
        </w:tc>
        <w:tc>
          <w:tcPr>
            <w:tcW w:w="3855" w:type="dxa"/>
            <w:tcMar>
              <w:top w:w="90" w:type="dxa"/>
              <w:left w:w="90" w:type="dxa"/>
              <w:bottom w:w="90" w:type="dxa"/>
              <w:right w:w="90" w:type="dxa"/>
            </w:tcMar>
            <w:vAlign w:val="center"/>
          </w:tcPr>
          <w:p w14:paraId="229CAE42" w14:textId="77777777" w:rsidR="004E4F17" w:rsidRDefault="008375FC">
            <w:pPr>
              <w:spacing w:before="20" w:after="20"/>
              <w:jc w:val="center"/>
            </w:pPr>
            <w:r>
              <w:rPr>
                <w:sz w:val="21"/>
              </w:rPr>
              <w:t>N/mm²</w:t>
            </w:r>
          </w:p>
        </w:tc>
      </w:tr>
      <w:tr w:rsidR="004E4F17" w14:paraId="75006ED3" w14:textId="77777777">
        <w:trPr>
          <w:cantSplit/>
          <w:jc w:val="center"/>
        </w:trPr>
        <w:tc>
          <w:tcPr>
            <w:tcW w:w="2381" w:type="dxa"/>
            <w:tcMar>
              <w:top w:w="90" w:type="dxa"/>
              <w:left w:w="90" w:type="dxa"/>
              <w:bottom w:w="90" w:type="dxa"/>
              <w:right w:w="90" w:type="dxa"/>
            </w:tcMar>
            <w:vAlign w:val="center"/>
          </w:tcPr>
          <w:p w14:paraId="7AF22D62" w14:textId="77777777" w:rsidR="004E4F17" w:rsidRDefault="008375FC">
            <w:pPr>
              <w:spacing w:before="20" w:after="20"/>
              <w:jc w:val="left"/>
            </w:pPr>
            <m:oMathPara>
              <m:oMath>
                <m:r>
                  <m:t>I</m:t>
                </m:r>
              </m:oMath>
            </m:oMathPara>
          </w:p>
        </w:tc>
        <w:tc>
          <w:tcPr>
            <w:tcW w:w="3402" w:type="dxa"/>
            <w:tcMar>
              <w:top w:w="90" w:type="dxa"/>
              <w:left w:w="90" w:type="dxa"/>
              <w:bottom w:w="90" w:type="dxa"/>
              <w:right w:w="90" w:type="dxa"/>
            </w:tcMar>
            <w:vAlign w:val="center"/>
          </w:tcPr>
          <w:p w14:paraId="37C40475" w14:textId="77777777" w:rsidR="004E4F17" w:rsidRDefault="008375FC">
            <w:pPr>
              <w:spacing w:before="20" w:after="20"/>
              <w:jc w:val="left"/>
            </w:pPr>
            <w:r>
              <w:rPr>
                <w:sz w:val="21"/>
              </w:rPr>
              <w:t>Inerzia nel piano del modo</w:t>
            </w:r>
          </w:p>
        </w:tc>
        <w:tc>
          <w:tcPr>
            <w:tcW w:w="3855" w:type="dxa"/>
            <w:tcMar>
              <w:top w:w="90" w:type="dxa"/>
              <w:left w:w="90" w:type="dxa"/>
              <w:bottom w:w="90" w:type="dxa"/>
              <w:right w:w="90" w:type="dxa"/>
            </w:tcMar>
            <w:vAlign w:val="center"/>
          </w:tcPr>
          <w:p w14:paraId="75EBE015" w14:textId="77777777" w:rsidR="004E4F17" w:rsidRDefault="008375FC">
            <w:pPr>
              <w:spacing w:before="20" w:after="20"/>
              <w:jc w:val="center"/>
            </w:pPr>
            <w:r>
              <w:rPr>
                <w:sz w:val="21"/>
              </w:rPr>
              <w:t>mm⁴</w:t>
            </w:r>
          </w:p>
        </w:tc>
      </w:tr>
      <w:tr w:rsidR="004E4F17" w14:paraId="741E6833" w14:textId="77777777">
        <w:trPr>
          <w:cantSplit/>
          <w:jc w:val="center"/>
        </w:trPr>
        <w:tc>
          <w:tcPr>
            <w:tcW w:w="2381" w:type="dxa"/>
            <w:tcMar>
              <w:top w:w="90" w:type="dxa"/>
              <w:left w:w="90" w:type="dxa"/>
              <w:bottom w:w="90" w:type="dxa"/>
              <w:right w:w="90" w:type="dxa"/>
            </w:tcMar>
            <w:vAlign w:val="center"/>
          </w:tcPr>
          <w:p w14:paraId="2CA895C1" w14:textId="77777777" w:rsidR="004E4F17" w:rsidRDefault="008375FC">
            <w:pPr>
              <w:spacing w:before="20" w:after="20"/>
              <w:jc w:val="left"/>
            </w:pPr>
            <m:oMathPara>
              <m:oMath>
                <m:r>
                  <m:t>A</m:t>
                </m:r>
              </m:oMath>
            </m:oMathPara>
          </w:p>
        </w:tc>
        <w:tc>
          <w:tcPr>
            <w:tcW w:w="3402" w:type="dxa"/>
            <w:tcMar>
              <w:top w:w="90" w:type="dxa"/>
              <w:left w:w="90" w:type="dxa"/>
              <w:bottom w:w="90" w:type="dxa"/>
              <w:right w:w="90" w:type="dxa"/>
            </w:tcMar>
            <w:vAlign w:val="center"/>
          </w:tcPr>
          <w:p w14:paraId="5A85E5C1" w14:textId="77777777" w:rsidR="004E4F17" w:rsidRDefault="008375FC">
            <w:pPr>
              <w:spacing w:before="20" w:after="20"/>
              <w:jc w:val="left"/>
            </w:pPr>
            <w:r>
              <w:rPr>
                <w:sz w:val="21"/>
              </w:rPr>
              <w:t>Area della sezione</w:t>
            </w:r>
          </w:p>
        </w:tc>
        <w:tc>
          <w:tcPr>
            <w:tcW w:w="3855" w:type="dxa"/>
            <w:tcMar>
              <w:top w:w="90" w:type="dxa"/>
              <w:left w:w="90" w:type="dxa"/>
              <w:bottom w:w="90" w:type="dxa"/>
              <w:right w:w="90" w:type="dxa"/>
            </w:tcMar>
            <w:vAlign w:val="center"/>
          </w:tcPr>
          <w:p w14:paraId="5DCBF261" w14:textId="77777777" w:rsidR="004E4F17" w:rsidRDefault="008375FC">
            <w:pPr>
              <w:spacing w:before="20" w:after="20"/>
              <w:jc w:val="center"/>
            </w:pPr>
            <w:r>
              <w:rPr>
                <w:sz w:val="21"/>
              </w:rPr>
              <w:t>mm²</w:t>
            </w:r>
          </w:p>
        </w:tc>
      </w:tr>
      <w:tr w:rsidR="004E4F17" w14:paraId="0A04D39B" w14:textId="77777777">
        <w:trPr>
          <w:cantSplit/>
          <w:jc w:val="center"/>
        </w:trPr>
        <w:tc>
          <w:tcPr>
            <w:tcW w:w="2381" w:type="dxa"/>
            <w:tcMar>
              <w:top w:w="90" w:type="dxa"/>
              <w:left w:w="90" w:type="dxa"/>
              <w:bottom w:w="90" w:type="dxa"/>
              <w:right w:w="90" w:type="dxa"/>
            </w:tcMar>
            <w:vAlign w:val="center"/>
          </w:tcPr>
          <w:p w14:paraId="4D905B1F" w14:textId="77777777" w:rsidR="004E4F17" w:rsidRDefault="008375FC">
            <w:pPr>
              <w:spacing w:before="20" w:after="20"/>
              <w:jc w:val="left"/>
            </w:pPr>
            <m:oMathPara>
              <m:oMath>
                <m:r>
                  <m:t>L</m:t>
                </m:r>
              </m:oMath>
            </m:oMathPara>
          </w:p>
        </w:tc>
        <w:tc>
          <w:tcPr>
            <w:tcW w:w="3402" w:type="dxa"/>
            <w:tcMar>
              <w:top w:w="90" w:type="dxa"/>
              <w:left w:w="90" w:type="dxa"/>
              <w:bottom w:w="90" w:type="dxa"/>
              <w:right w:w="90" w:type="dxa"/>
            </w:tcMar>
            <w:vAlign w:val="center"/>
          </w:tcPr>
          <w:p w14:paraId="360491FF" w14:textId="77777777" w:rsidR="004E4F17" w:rsidRDefault="008375FC">
            <w:pPr>
              <w:spacing w:before="20" w:after="20"/>
              <w:jc w:val="left"/>
            </w:pPr>
            <w:r>
              <w:rPr>
                <w:sz w:val="21"/>
              </w:rPr>
              <w:t>Distanza fra i vincoli</w:t>
            </w:r>
          </w:p>
        </w:tc>
        <w:tc>
          <w:tcPr>
            <w:tcW w:w="3855" w:type="dxa"/>
            <w:tcMar>
              <w:top w:w="90" w:type="dxa"/>
              <w:left w:w="90" w:type="dxa"/>
              <w:bottom w:w="90" w:type="dxa"/>
              <w:right w:w="90" w:type="dxa"/>
            </w:tcMar>
            <w:vAlign w:val="center"/>
          </w:tcPr>
          <w:p w14:paraId="6861C664" w14:textId="77777777" w:rsidR="004E4F17" w:rsidRDefault="008375FC">
            <w:pPr>
              <w:spacing w:before="20" w:after="20"/>
              <w:jc w:val="center"/>
            </w:pPr>
            <w:r>
              <w:rPr>
                <w:sz w:val="21"/>
              </w:rPr>
              <w:t>mm</w:t>
            </w:r>
          </w:p>
        </w:tc>
      </w:tr>
      <w:tr w:rsidR="004E4F17" w14:paraId="3175F0B0" w14:textId="77777777">
        <w:trPr>
          <w:cantSplit/>
          <w:jc w:val="center"/>
        </w:trPr>
        <w:tc>
          <w:tcPr>
            <w:tcW w:w="2381" w:type="dxa"/>
            <w:tcMar>
              <w:top w:w="90" w:type="dxa"/>
              <w:left w:w="90" w:type="dxa"/>
              <w:bottom w:w="90" w:type="dxa"/>
              <w:right w:w="90" w:type="dxa"/>
            </w:tcMar>
            <w:vAlign w:val="center"/>
          </w:tcPr>
          <w:p w14:paraId="76369CA6" w14:textId="77777777" w:rsidR="004E4F17" w:rsidRDefault="008375FC">
            <w:pPr>
              <w:spacing w:before="20" w:after="20"/>
              <w:jc w:val="left"/>
            </w:pPr>
            <m:oMathPara>
              <m:oMath>
                <m:r>
                  <m:t>K</m:t>
                </m:r>
              </m:oMath>
            </m:oMathPara>
          </w:p>
        </w:tc>
        <w:tc>
          <w:tcPr>
            <w:tcW w:w="3402" w:type="dxa"/>
            <w:tcMar>
              <w:top w:w="90" w:type="dxa"/>
              <w:left w:w="90" w:type="dxa"/>
              <w:bottom w:w="90" w:type="dxa"/>
              <w:right w:w="90" w:type="dxa"/>
            </w:tcMar>
            <w:vAlign w:val="center"/>
          </w:tcPr>
          <w:p w14:paraId="2824871D" w14:textId="77777777" w:rsidR="004E4F17" w:rsidRDefault="008375FC">
            <w:pPr>
              <w:spacing w:before="20" w:after="20"/>
              <w:jc w:val="left"/>
            </w:pPr>
            <w:r>
              <w:rPr>
                <w:sz w:val="21"/>
              </w:rPr>
              <w:t>Fattore di lunghezza efficace</w:t>
            </w:r>
          </w:p>
        </w:tc>
        <w:tc>
          <w:tcPr>
            <w:tcW w:w="3855" w:type="dxa"/>
            <w:tcMar>
              <w:top w:w="90" w:type="dxa"/>
              <w:left w:w="90" w:type="dxa"/>
              <w:bottom w:w="90" w:type="dxa"/>
              <w:right w:w="90" w:type="dxa"/>
            </w:tcMar>
            <w:vAlign w:val="center"/>
          </w:tcPr>
          <w:p w14:paraId="1C60324A" w14:textId="77777777" w:rsidR="004E4F17" w:rsidRDefault="008375FC">
            <w:pPr>
              <w:spacing w:before="20" w:after="20"/>
              <w:jc w:val="center"/>
            </w:pPr>
            <w:r>
              <w:rPr>
                <w:sz w:val="21"/>
              </w:rPr>
              <w:t>adimensionale</w:t>
            </w:r>
          </w:p>
        </w:tc>
      </w:tr>
      <w:tr w:rsidR="004E4F17" w14:paraId="0BA898BB" w14:textId="77777777">
        <w:trPr>
          <w:cantSplit/>
          <w:jc w:val="center"/>
        </w:trPr>
        <w:tc>
          <w:tcPr>
            <w:tcW w:w="2381" w:type="dxa"/>
            <w:tcMar>
              <w:top w:w="90" w:type="dxa"/>
              <w:left w:w="90" w:type="dxa"/>
              <w:bottom w:w="90" w:type="dxa"/>
              <w:right w:w="90" w:type="dxa"/>
            </w:tcMar>
            <w:vAlign w:val="center"/>
          </w:tcPr>
          <w:p w14:paraId="149F656F" w14:textId="77777777" w:rsidR="004E4F17" w:rsidRDefault="008375FC">
            <w:pPr>
              <w:spacing w:before="20" w:after="20"/>
              <w:jc w:val="left"/>
            </w:pPr>
            <m:oMathPara>
              <m:oMath>
                <m:sSub>
                  <m:e>
                    <m:r>
                      <m:t>L</m:t>
                    </m:r>
                  </m:e>
                  <m:sub>
                    <m:r>
                      <m:t>0</m:t>
                    </m:r>
                  </m:sub>
                </m:sSub>
                <m:r>
                  <m:t>=KL</m:t>
                </m:r>
              </m:oMath>
            </m:oMathPara>
          </w:p>
        </w:tc>
        <w:tc>
          <w:tcPr>
            <w:tcW w:w="3402" w:type="dxa"/>
            <w:tcMar>
              <w:top w:w="90" w:type="dxa"/>
              <w:left w:w="90" w:type="dxa"/>
              <w:bottom w:w="90" w:type="dxa"/>
              <w:right w:w="90" w:type="dxa"/>
            </w:tcMar>
            <w:vAlign w:val="center"/>
          </w:tcPr>
          <w:p w14:paraId="42031077" w14:textId="77777777" w:rsidR="004E4F17" w:rsidRDefault="008375FC">
            <w:pPr>
              <w:spacing w:before="20" w:after="20"/>
              <w:jc w:val="left"/>
            </w:pPr>
            <w:r>
              <w:rPr>
                <w:sz w:val="21"/>
              </w:rPr>
              <w:t>Lunghezza efficace</w:t>
            </w:r>
          </w:p>
        </w:tc>
        <w:tc>
          <w:tcPr>
            <w:tcW w:w="3855" w:type="dxa"/>
            <w:tcMar>
              <w:top w:w="90" w:type="dxa"/>
              <w:left w:w="90" w:type="dxa"/>
              <w:bottom w:w="90" w:type="dxa"/>
              <w:right w:w="90" w:type="dxa"/>
            </w:tcMar>
            <w:vAlign w:val="center"/>
          </w:tcPr>
          <w:p w14:paraId="0A9B8777" w14:textId="77777777" w:rsidR="004E4F17" w:rsidRDefault="008375FC">
            <w:pPr>
              <w:spacing w:before="20" w:after="20"/>
              <w:jc w:val="center"/>
            </w:pPr>
            <w:r>
              <w:rPr>
                <w:sz w:val="21"/>
              </w:rPr>
              <w:t>mm</w:t>
            </w:r>
          </w:p>
        </w:tc>
      </w:tr>
      <w:tr w:rsidR="004E4F17" w14:paraId="7D9B1630" w14:textId="77777777">
        <w:trPr>
          <w:cantSplit/>
          <w:jc w:val="center"/>
        </w:trPr>
        <w:tc>
          <w:tcPr>
            <w:tcW w:w="2381" w:type="dxa"/>
            <w:tcMar>
              <w:top w:w="90" w:type="dxa"/>
              <w:left w:w="90" w:type="dxa"/>
              <w:bottom w:w="90" w:type="dxa"/>
              <w:right w:w="90" w:type="dxa"/>
            </w:tcMar>
            <w:vAlign w:val="center"/>
          </w:tcPr>
          <w:p w14:paraId="5DF7EFC2" w14:textId="77777777" w:rsidR="004E4F17" w:rsidRDefault="008375FC">
            <w:pPr>
              <w:spacing w:before="20" w:after="20"/>
              <w:jc w:val="left"/>
            </w:pPr>
            <m:oMathPara>
              <m:oMath>
                <m:sSub>
                  <m:e>
                    <m:r>
                      <m:t>N</m:t>
                    </m:r>
                  </m:e>
                  <m:sub>
                    <m:r>
                      <m:t>cr</m:t>
                    </m:r>
                  </m:sub>
                </m:sSub>
              </m:oMath>
            </m:oMathPara>
          </w:p>
        </w:tc>
        <w:tc>
          <w:tcPr>
            <w:tcW w:w="3402" w:type="dxa"/>
            <w:tcMar>
              <w:top w:w="90" w:type="dxa"/>
              <w:left w:w="90" w:type="dxa"/>
              <w:bottom w:w="90" w:type="dxa"/>
              <w:right w:w="90" w:type="dxa"/>
            </w:tcMar>
            <w:vAlign w:val="center"/>
          </w:tcPr>
          <w:p w14:paraId="0BB5DDAA" w14:textId="77777777" w:rsidR="004E4F17" w:rsidRDefault="008375FC">
            <w:pPr>
              <w:spacing w:before="20" w:after="20"/>
              <w:jc w:val="left"/>
            </w:pPr>
            <w:r>
              <w:rPr>
                <w:sz w:val="21"/>
              </w:rPr>
              <w:t>Carico di biforcazione</w:t>
            </w:r>
          </w:p>
        </w:tc>
        <w:tc>
          <w:tcPr>
            <w:tcW w:w="3855" w:type="dxa"/>
            <w:tcMar>
              <w:top w:w="90" w:type="dxa"/>
              <w:left w:w="90" w:type="dxa"/>
              <w:bottom w:w="90" w:type="dxa"/>
              <w:right w:w="90" w:type="dxa"/>
            </w:tcMar>
            <w:vAlign w:val="center"/>
          </w:tcPr>
          <w:p w14:paraId="5B0583B8" w14:textId="77777777" w:rsidR="004E4F17" w:rsidRDefault="008375FC">
            <w:pPr>
              <w:spacing w:before="20" w:after="20"/>
              <w:jc w:val="center"/>
            </w:pPr>
            <w:r>
              <w:rPr>
                <w:sz w:val="21"/>
              </w:rPr>
              <w:t>N</w:t>
            </w:r>
          </w:p>
        </w:tc>
      </w:tr>
      <w:tr w:rsidR="004E4F17" w14:paraId="1333EF9B" w14:textId="77777777">
        <w:trPr>
          <w:cantSplit/>
          <w:jc w:val="center"/>
        </w:trPr>
        <w:tc>
          <w:tcPr>
            <w:tcW w:w="2381" w:type="dxa"/>
            <w:tcMar>
              <w:top w:w="90" w:type="dxa"/>
              <w:left w:w="90" w:type="dxa"/>
              <w:bottom w:w="90" w:type="dxa"/>
              <w:right w:w="90" w:type="dxa"/>
            </w:tcMar>
            <w:vAlign w:val="center"/>
          </w:tcPr>
          <w:p w14:paraId="41AF224E" w14:textId="77777777" w:rsidR="004E4F17" w:rsidRDefault="008375FC">
            <w:pPr>
              <w:spacing w:before="20" w:after="20"/>
              <w:jc w:val="left"/>
            </w:pPr>
            <m:oMathPara>
              <m:oMath>
                <m:r>
                  <m:t>i=</m:t>
                </m:r>
                <m:rad>
                  <m:radPr>
                    <m:degHide m:val="on"/>
                  </m:radPr>
                  <m:deg/>
                  <m:e>
                    <m:f>
                      <m:fPr>
                        <m:type m:val="lin"/>
                      </m:fPr>
                      <m:num>
                        <m:r>
                          <m:t>I</m:t>
                        </m:r>
                      </m:num>
                      <m:den>
                        <m:r>
                          <m:t>A</m:t>
                        </m:r>
                      </m:den>
                    </m:f>
                  </m:e>
                </m:rad>
              </m:oMath>
            </m:oMathPara>
          </w:p>
        </w:tc>
        <w:tc>
          <w:tcPr>
            <w:tcW w:w="3402" w:type="dxa"/>
            <w:tcMar>
              <w:top w:w="90" w:type="dxa"/>
              <w:left w:w="90" w:type="dxa"/>
              <w:bottom w:w="90" w:type="dxa"/>
              <w:right w:w="90" w:type="dxa"/>
            </w:tcMar>
            <w:vAlign w:val="center"/>
          </w:tcPr>
          <w:p w14:paraId="76C3CF58" w14:textId="77777777" w:rsidR="004E4F17" w:rsidRDefault="008375FC">
            <w:pPr>
              <w:spacing w:before="20" w:after="20"/>
              <w:jc w:val="center"/>
            </w:pPr>
            <w:r>
              <w:rPr>
                <w:sz w:val="21"/>
              </w:rPr>
              <w:t>Raggio d'inerzia</w:t>
            </w:r>
          </w:p>
        </w:tc>
        <w:tc>
          <w:tcPr>
            <w:tcW w:w="3855" w:type="dxa"/>
            <w:tcMar>
              <w:top w:w="90" w:type="dxa"/>
              <w:left w:w="90" w:type="dxa"/>
              <w:bottom w:w="90" w:type="dxa"/>
              <w:right w:w="90" w:type="dxa"/>
            </w:tcMar>
            <w:vAlign w:val="center"/>
          </w:tcPr>
          <w:p w14:paraId="50F647F9" w14:textId="77777777" w:rsidR="004E4F17" w:rsidRDefault="008375FC">
            <w:pPr>
              <w:spacing w:before="20" w:after="20"/>
              <w:jc w:val="center"/>
            </w:pPr>
            <w:r>
              <w:rPr>
                <w:sz w:val="21"/>
              </w:rPr>
              <w:t>mm</w:t>
            </w:r>
          </w:p>
        </w:tc>
      </w:tr>
      <w:tr w:rsidR="004E4F17" w14:paraId="2D3135B4" w14:textId="77777777">
        <w:trPr>
          <w:cantSplit/>
          <w:jc w:val="center"/>
        </w:trPr>
        <w:tc>
          <w:tcPr>
            <w:tcW w:w="2381" w:type="dxa"/>
            <w:tcMar>
              <w:top w:w="90" w:type="dxa"/>
              <w:left w:w="90" w:type="dxa"/>
              <w:bottom w:w="90" w:type="dxa"/>
              <w:right w:w="90" w:type="dxa"/>
            </w:tcMar>
            <w:vAlign w:val="center"/>
          </w:tcPr>
          <w:p w14:paraId="4A7BC01C" w14:textId="77777777" w:rsidR="004E4F17" w:rsidRDefault="008375FC">
            <w:pPr>
              <w:spacing w:before="20" w:after="20"/>
              <w:jc w:val="left"/>
            </w:pPr>
            <m:oMathPara>
              <m:oMath>
                <m:r>
                  <m:t>λ=</m:t>
                </m:r>
                <m:sSub>
                  <m:e>
                    <m:r>
                      <m:t>L</m:t>
                    </m:r>
                  </m:e>
                  <m:sub>
                    <m:r>
                      <m:t>0</m:t>
                    </m:r>
                  </m:sub>
                </m:sSub>
                <m:r>
                  <m:t>/i</m:t>
                </m:r>
              </m:oMath>
            </m:oMathPara>
          </w:p>
        </w:tc>
        <w:tc>
          <w:tcPr>
            <w:tcW w:w="3402" w:type="dxa"/>
            <w:tcMar>
              <w:top w:w="90" w:type="dxa"/>
              <w:left w:w="90" w:type="dxa"/>
              <w:bottom w:w="90" w:type="dxa"/>
              <w:right w:w="90" w:type="dxa"/>
            </w:tcMar>
            <w:vAlign w:val="center"/>
          </w:tcPr>
          <w:p w14:paraId="0885D1DC" w14:textId="77777777" w:rsidR="004E4F17" w:rsidRDefault="008375FC">
            <w:pPr>
              <w:spacing w:before="20" w:after="20"/>
              <w:jc w:val="left"/>
            </w:pPr>
            <w:r>
              <w:rPr>
                <w:sz w:val="21"/>
              </w:rPr>
              <w:t>Snellezza geometrica</w:t>
            </w:r>
          </w:p>
        </w:tc>
        <w:tc>
          <w:tcPr>
            <w:tcW w:w="3855" w:type="dxa"/>
            <w:tcMar>
              <w:top w:w="90" w:type="dxa"/>
              <w:left w:w="90" w:type="dxa"/>
              <w:bottom w:w="90" w:type="dxa"/>
              <w:right w:w="90" w:type="dxa"/>
            </w:tcMar>
            <w:vAlign w:val="center"/>
          </w:tcPr>
          <w:p w14:paraId="10D096AD" w14:textId="77777777" w:rsidR="004E4F17" w:rsidRDefault="008375FC">
            <w:pPr>
              <w:spacing w:before="20" w:after="20"/>
              <w:jc w:val="center"/>
            </w:pPr>
            <w:r>
              <w:rPr>
                <w:sz w:val="21"/>
              </w:rPr>
              <w:t>adimensionale</w:t>
            </w:r>
          </w:p>
        </w:tc>
      </w:tr>
    </w:tbl>
    <w:p w14:paraId="53E5FF79" w14:textId="77777777" w:rsidR="004E4F17" w:rsidRDefault="004E4F17"/>
    <w:p w14:paraId="3986B0EE" w14:textId="77777777" w:rsidR="004E4F17" w:rsidRDefault="008375FC">
      <w:pPr>
        <w:spacing w:after="140"/>
      </w:pPr>
      <w:r>
        <w:t xml:space="preserve">Per aste isolate con vincoli ideali, </w:t>
      </w:r>
      <m:oMath>
        <m:r>
          <m:t>K=1</m:t>
        </m:r>
      </m:oMath>
      <w:r>
        <w:t xml:space="preserve"> per cerniera-carrello, </w:t>
      </w:r>
      <m:oMath>
        <m:r>
          <m:t>K=2</m:t>
        </m:r>
      </m:oMath>
      <w:r>
        <w:t xml:space="preserve"> per incastro-estremo libero e </w:t>
      </w:r>
      <m:oMath>
        <m:r>
          <m:t>K=0</m:t>
        </m:r>
        <m:r>
          <m:t>,</m:t>
        </m:r>
        <m:r>
          <m:t>5</m:t>
        </m:r>
      </m:oMath>
      <w:r>
        <w:t xml:space="preserve"> per due incastri senza traslazione relativa. Questi valori non si trasferiscono automaticamente a una colonna di telaio: la rotazione dei nodi e la traslazione di piano modificano il modo.</w:t>
      </w:r>
    </w:p>
    <w:p w14:paraId="7F3E6A7B" w14:textId="77777777" w:rsidR="004E4F17" w:rsidRDefault="008375FC">
      <w:pPr>
        <w:pStyle w:val="Titolo2"/>
        <w:keepNext/>
        <w:spacing w:after="140"/>
      </w:pPr>
      <w:bookmarkStart w:id="198" w:name="_Toc244141443"/>
      <w:r>
        <w:t>Snellezza e tensione critica</w:t>
      </w:r>
      <w:bookmarkEnd w:id="198"/>
    </w:p>
    <w:p w14:paraId="1887F097" w14:textId="77777777" w:rsidR="004E4F17" w:rsidRDefault="008375FC">
      <w:pPr>
        <w:keepNext/>
        <w:spacing w:before="60" w:after="80"/>
        <w:ind w:left="255"/>
      </w:pPr>
      <m:oMathPara>
        <m:oMath>
          <m:sSub>
            <m:e>
              <m:r>
                <m:t>σ</m:t>
              </m:r>
            </m:e>
            <m:sub>
              <m:r>
                <m:t>cr</m:t>
              </m:r>
            </m:sub>
          </m:sSub>
          <m:r>
            <m:t>=</m:t>
          </m:r>
          <m:f>
            <m:fPr>
              <m:type m:val="bar"/>
            </m:fPr>
            <m:num>
              <m:sSub>
                <m:e>
                  <m:r>
                    <m:t>N</m:t>
                  </m:r>
                </m:e>
                <m:sub>
                  <m:r>
                    <m:t>cr</m:t>
                  </m:r>
                </m:sub>
              </m:sSub>
            </m:num>
            <m:den>
              <m:r>
                <m:t>A</m:t>
              </m:r>
            </m:den>
          </m:f>
          <m:r>
            <m:t>=</m:t>
          </m:r>
          <m:f>
            <m:fPr>
              <m:type m:val="bar"/>
            </m:fPr>
            <m:num>
              <m:sSup>
                <m:e>
                  <m:r>
                    <m:t>π</m:t>
                  </m:r>
                </m:e>
                <m:sup>
                  <m:r>
                    <m:t>2</m:t>
                  </m:r>
                </m:sup>
              </m:sSup>
              <m:r>
                <m:t>E</m:t>
              </m:r>
            </m:num>
            <m:den>
              <m:sSup>
                <m:e>
                  <m:r>
                    <m:t>λ</m:t>
                  </m:r>
                </m:e>
                <m:sup>
                  <m:r>
                    <m:t>2</m:t>
                  </m:r>
                </m:sup>
              </m:sSup>
            </m:den>
          </m:f>
        </m:oMath>
      </m:oMathPara>
    </w:p>
    <w:p w14:paraId="322586BB" w14:textId="77777777" w:rsidR="004E4F17" w:rsidRDefault="008375FC">
      <w:pPr>
        <w:keepNext/>
        <w:spacing w:after="140"/>
      </w:pPr>
      <w:r>
        <w:rPr>
          <w:noProof/>
        </w:rPr>
        <w:drawing>
          <wp:inline distT="0" distB="0" distL="0" distR="0" wp14:anchorId="301B0345" wp14:editId="17592A3D">
            <wp:extent cx="6120000" cy="2762500"/>
            <wp:effectExtent l="0" t="0" r="0" b="0"/>
            <wp:docPr id="7" name="Picture 7" descr="Figura 05.2 — Tensione critica ideale per E = 210000 MPa. La linea orizzontale indica fy = 355 MPa; il ramo sopra tale valore non è una resistenza elastica utilizzab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uler-curve.png"/>
                    <pic:cNvPicPr/>
                  </pic:nvPicPr>
                  <pic:blipFill>
                    <a:blip r:embed="rId29"/>
                    <a:stretch>
                      <a:fillRect/>
                    </a:stretch>
                  </pic:blipFill>
                  <pic:spPr>
                    <a:xfrm>
                      <a:off x="0" y="0"/>
                      <a:ext cx="6120000" cy="2762500"/>
                    </a:xfrm>
                    <a:prstGeom prst="rect">
                      <a:avLst/>
                    </a:prstGeom>
                  </pic:spPr>
                </pic:pic>
              </a:graphicData>
            </a:graphic>
          </wp:inline>
        </w:drawing>
      </w:r>
    </w:p>
    <w:p w14:paraId="64AE7E69" w14:textId="77777777" w:rsidR="004E4F17" w:rsidRDefault="008375FC">
      <w:pPr>
        <w:pStyle w:val="Didascalia"/>
      </w:pPr>
      <w:r>
        <w:t>Figura 05.2 — Tensione critica ideale per E = 210000 MPa. La linea orizzontale indica fy = 355 MPa; il ramo sopra tale valore non è una resistenza elastica utilizzabile.</w:t>
      </w:r>
    </w:p>
    <w:p w14:paraId="1534711E" w14:textId="77777777" w:rsidR="004E4F17" w:rsidRDefault="008375FC">
      <w:pPr>
        <w:spacing w:after="140"/>
      </w:pPr>
      <w:r>
        <w:lastRenderedPageBreak/>
        <w:t>La tensione critica cala con il quadrato della snellezza. Il confronto con lo snervamento è un controllo di campo, non una curva normativa di resistenza: tensioni residue e imperfezioni riducono la capacità prima della previsione ideale.</w:t>
      </w:r>
    </w:p>
    <w:p w14:paraId="17E43FC0" w14:textId="77777777" w:rsidR="004E4F17" w:rsidRDefault="008375FC">
      <w:pPr>
        <w:pStyle w:val="Titolo2"/>
        <w:keepNext/>
        <w:spacing w:after="140"/>
      </w:pPr>
      <w:bookmarkStart w:id="199" w:name="_Toc244141444"/>
      <w:r>
        <w:t>Esempio numerico verificabile</w:t>
      </w:r>
      <w:bookmarkEnd w:id="199"/>
    </w:p>
    <w:p w14:paraId="2A6E76E7" w14:textId="77777777" w:rsidR="004E4F17" w:rsidRDefault="008375FC">
      <w:pPr>
        <w:spacing w:after="140"/>
      </w:pPr>
      <w:r>
        <w:t xml:space="preserve">Si assegnano </w:t>
      </w:r>
      <m:oMath>
        <m:r>
          <m:t>E=210000</m:t>
        </m:r>
        <m:r>
          <m:rPr>
            <m:sty m:val="p"/>
          </m:rPr>
          <m:t>N</m:t>
        </m:r>
        <m:r>
          <m:t>/</m:t>
        </m:r>
        <m:r>
          <m:rPr>
            <m:sty m:val="p"/>
          </m:rPr>
          <m:t>m</m:t>
        </m:r>
        <m:sSup>
          <m:e>
            <m:r>
              <m:rPr>
                <m:sty m:val="p"/>
              </m:rPr>
              <m:t>m</m:t>
            </m:r>
          </m:e>
          <m:sup>
            <m:r>
              <m:t>2</m:t>
            </m:r>
          </m:sup>
        </m:sSup>
      </m:oMath>
      <w:r>
        <w:t xml:space="preserve">, </w:t>
      </w:r>
      <m:oMath>
        <m:r>
          <m:t>I=8·</m:t>
        </m:r>
        <m:sSup>
          <m:e>
            <m:r>
              <m:t>10</m:t>
            </m:r>
          </m:e>
          <m:sup>
            <m:r>
              <m:t>6</m:t>
            </m:r>
          </m:sup>
        </m:sSup>
        <m:r>
          <m:rPr>
            <m:sty m:val="p"/>
          </m:rPr>
          <m:t>m</m:t>
        </m:r>
        <m:sSup>
          <m:e>
            <m:r>
              <m:rPr>
                <m:sty m:val="p"/>
              </m:rPr>
              <m:t>m</m:t>
            </m:r>
          </m:e>
          <m:sup>
            <m:r>
              <m:t>4</m:t>
            </m:r>
          </m:sup>
        </m:sSup>
      </m:oMath>
      <w:r>
        <w:t xml:space="preserve">, </w:t>
      </w:r>
      <m:oMath>
        <m:r>
          <m:t>A=4000</m:t>
        </m:r>
        <m:r>
          <m:rPr>
            <m:sty m:val="p"/>
          </m:rPr>
          <m:t>m</m:t>
        </m:r>
        <m:sSup>
          <m:e>
            <m:r>
              <m:rPr>
                <m:sty m:val="p"/>
              </m:rPr>
              <m:t>m</m:t>
            </m:r>
          </m:e>
          <m:sup>
            <m:r>
              <m:t>2</m:t>
            </m:r>
          </m:sup>
        </m:sSup>
      </m:oMath>
      <w:r>
        <w:t xml:space="preserve">, </w:t>
      </w:r>
      <m:oMath>
        <m:r>
          <m:t>L=4000</m:t>
        </m:r>
        <m:r>
          <m:rPr>
            <m:sty m:val="p"/>
          </m:rPr>
          <m:t>mm</m:t>
        </m:r>
      </m:oMath>
      <w:r>
        <w:t xml:space="preserve"> e </w:t>
      </w:r>
      <m:oMath>
        <m:r>
          <m:t>K=1</m:t>
        </m:r>
      </m:oMath>
      <w:r>
        <w:t>. L'inerzia è un dato didattico riferito al piano studiato, non una sezione commerciale selezionata.</w:t>
      </w:r>
    </w:p>
    <w:p w14:paraId="6AD440B3" w14:textId="77777777" w:rsidR="004E4F17" w:rsidRDefault="008375FC">
      <w:pPr>
        <w:keepNext/>
        <w:spacing w:before="60" w:after="80"/>
        <w:ind w:left="255"/>
      </w:pPr>
      <m:oMathPara>
        <m:oMath>
          <m:sSub>
            <m:e>
              <m:r>
                <m:t>N</m:t>
              </m:r>
            </m:e>
            <m:sub>
              <m:r>
                <m:t>cr</m:t>
              </m:r>
            </m:sub>
          </m:sSub>
          <m:r>
            <m:t>=</m:t>
          </m:r>
          <m:f>
            <m:fPr>
              <m:type m:val="bar"/>
            </m:fPr>
            <m:num>
              <m:sSup>
                <m:e>
                  <m:r>
                    <m:t>π</m:t>
                  </m:r>
                </m:e>
                <m:sup>
                  <m:r>
                    <m:t>2</m:t>
                  </m:r>
                </m:sup>
              </m:sSup>
              <m:r>
                <m:t>·210000·8·</m:t>
              </m:r>
              <m:sSup>
                <m:e>
                  <m:r>
                    <m:t>10</m:t>
                  </m:r>
                </m:e>
                <m:sup>
                  <m:r>
                    <m:t>6</m:t>
                  </m:r>
                </m:sup>
              </m:sSup>
            </m:num>
            <m:den>
              <m:sSup>
                <m:e>
                  <m:r>
                    <m:t>4000</m:t>
                  </m:r>
                </m:e>
                <m:sup>
                  <m:r>
                    <m:t>2</m:t>
                  </m:r>
                </m:sup>
              </m:sSup>
            </m:den>
          </m:f>
        </m:oMath>
      </m:oMathPara>
    </w:p>
    <w:p w14:paraId="6BC3097D" w14:textId="77777777" w:rsidR="004E4F17" w:rsidRDefault="008375FC">
      <w:pPr>
        <w:keepNext/>
        <w:spacing w:before="60" w:after="80"/>
        <w:ind w:left="255"/>
      </w:pPr>
      <m:oMathPara>
        <m:oMath>
          <m:sSub>
            <m:e>
              <m:r>
                <m:t>N</m:t>
              </m:r>
            </m:e>
            <m:sub>
              <m:r>
                <m:t>cr</m:t>
              </m:r>
            </m:sub>
          </m:sSub>
          <m:r>
            <m:t>=1036308</m:t>
          </m:r>
          <m:r>
            <m:t>N=1036</m:t>
          </m:r>
          <m:r>
            <m:t>,</m:t>
          </m:r>
          <m:r>
            <m:t>31</m:t>
          </m:r>
          <m:r>
            <m:rPr>
              <m:sty m:val="p"/>
            </m:rPr>
            <m:t>kN</m:t>
          </m:r>
        </m:oMath>
      </m:oMathPara>
    </w:p>
    <w:p w14:paraId="344FE0FE" w14:textId="77777777" w:rsidR="004E4F17" w:rsidRDefault="008375FC">
      <w:pPr>
        <w:keepNext/>
        <w:spacing w:before="60" w:after="80"/>
        <w:ind w:left="255"/>
      </w:pPr>
      <m:oMathPara>
        <m:oMath>
          <m:r>
            <m:t>i=44</m:t>
          </m:r>
          <m:r>
            <m:t>,</m:t>
          </m:r>
          <m:r>
            <m:t>72</m:t>
          </m:r>
          <m:r>
            <m:rPr>
              <m:sty m:val="p"/>
            </m:rPr>
            <m:t>mm</m:t>
          </m:r>
        </m:oMath>
      </m:oMathPara>
    </w:p>
    <w:p w14:paraId="77774F5B" w14:textId="77777777" w:rsidR="004E4F17" w:rsidRDefault="008375FC">
      <w:pPr>
        <w:keepNext/>
        <w:spacing w:before="60" w:after="80"/>
        <w:ind w:left="255"/>
      </w:pPr>
      <m:oMathPara>
        <m:oMath>
          <m:r>
            <m:t>λ=89</m:t>
          </m:r>
          <m:r>
            <m:t>,</m:t>
          </m:r>
          <m:r>
            <m:t>44</m:t>
          </m:r>
        </m:oMath>
      </m:oMathPara>
    </w:p>
    <w:p w14:paraId="372C4328" w14:textId="77777777" w:rsidR="004E4F17" w:rsidRDefault="008375FC">
      <w:pPr>
        <w:keepNext/>
        <w:spacing w:before="60" w:after="80"/>
        <w:ind w:left="255"/>
      </w:pPr>
      <m:oMathPara>
        <m:oMath>
          <m:sSub>
            <m:e>
              <m:r>
                <m:t>σ</m:t>
              </m:r>
            </m:e>
            <m:sub>
              <m:r>
                <m:t>cr</m:t>
              </m:r>
            </m:sub>
          </m:sSub>
          <m:r>
            <m:t>=259</m:t>
          </m:r>
          <m:r>
            <m:t>,</m:t>
          </m:r>
          <m:r>
            <m:t>08</m:t>
          </m:r>
          <m:r>
            <m:rPr>
              <m:sty m:val="p"/>
            </m:rPr>
            <m:t>MPa</m:t>
          </m:r>
        </m:oMath>
      </m:oMathPara>
    </w:p>
    <w:p w14:paraId="38191AFE" w14:textId="77777777" w:rsidR="004E4F17" w:rsidRDefault="008375FC">
      <w:pPr>
        <w:spacing w:after="140"/>
      </w:pPr>
      <w:r>
        <w:t xml:space="preserve">Con </w:t>
      </w:r>
      <m:oMath>
        <m:sSub>
          <m:e>
            <m:r>
              <m:t>f</m:t>
            </m:r>
          </m:e>
          <m:sub>
            <m:r>
              <m:t>y</m:t>
            </m:r>
          </m:sub>
        </m:sSub>
        <m:r>
          <m:t>=355</m:t>
        </m:r>
        <m:r>
          <m:rPr>
            <m:sty m:val="p"/>
          </m:rPr>
          <m:t>MPa</m:t>
        </m:r>
      </m:oMath>
      <w:r>
        <w:t xml:space="preserve"> la tensione critica resta sotto lo snervamento, condizione necessaria ma non sufficiente per applicare il modello ideale a un'asta reale. Se il medesimo elemento è una mensola con </w:t>
      </w:r>
      <m:oMath>
        <m:r>
          <m:t>K=2</m:t>
        </m:r>
      </m:oMath>
      <w:r>
        <w:t xml:space="preserve">, il carico critico scende a </w:t>
      </w:r>
      <m:oMath>
        <m:r>
          <m:t>259</m:t>
        </m:r>
        <m:r>
          <m:t>,</m:t>
        </m:r>
        <m:r>
          <m:t>08</m:t>
        </m:r>
        <m:r>
          <m:rPr>
            <m:sty m:val="p"/>
          </m:rPr>
          <m:t>kN</m:t>
        </m:r>
      </m:oMath>
      <w:r>
        <w:t>. Confondere i vincoli produce qui un errore di fattore quattro.</w:t>
      </w:r>
    </w:p>
    <w:p w14:paraId="362D445C" w14:textId="77777777" w:rsidR="004E4F17" w:rsidRDefault="008375FC">
      <w:pPr>
        <w:pStyle w:val="Titolo2"/>
        <w:keepNext/>
        <w:spacing w:after="140"/>
      </w:pPr>
      <w:bookmarkStart w:id="200" w:name="_Toc244141445"/>
      <w:r>
        <w:t>Dalla teoria alla verifica</w:t>
      </w:r>
      <w:bookmarkEnd w:id="200"/>
    </w:p>
    <w:p w14:paraId="01A45F35" w14:textId="77777777" w:rsidR="004E4F17" w:rsidRDefault="008375FC">
      <w:pPr>
        <w:spacing w:after="140"/>
      </w:pPr>
      <w:r>
        <w:t>Disegna i ritegni nei due piani, scegli le rispettive inerzie e determina il modo governante. Solo dopo valuta la procedura normativa applicabile: imperfezioni, analisi del secondo ordine, classificazione della sezione e instabilità locale possono richiedere controlli distinti. L'instabilità flesso-torsionale, spesso indicata LTB, riguarda accoppiamento di spostamento laterale e torsione di un elemento inflesso: non si verifica sostituendo semplicemente un'inerzia nella formula di Euler.</w:t>
      </w:r>
    </w:p>
    <w:p w14:paraId="19E5294E" w14:textId="77777777" w:rsidR="004E4F17" w:rsidRDefault="008375FC">
      <w:pPr>
        <w:spacing w:after="140"/>
      </w:pPr>
      <w:r>
        <w:t xml:space="preserve">La derivazione è il modello teorico classico della biforcazione elastica. Le verifiche dell'acciaio ricadono nel quadro NTC ed Eurocodice 3 adottato dal progetto; qui non sono assegnati coefficienti parziali o curve di buckling normative. Bibliografia per approfondire: Timoshenko e Gere, </w:t>
      </w:r>
      <w:r>
        <w:rPr>
          <w:i/>
        </w:rPr>
        <w:t>Theory of Elastic Stability</w:t>
      </w:r>
      <w:r>
        <w:t>, stabilità delle aste.</w:t>
      </w:r>
    </w:p>
    <w:p w14:paraId="076E5FE5" w14:textId="77777777" w:rsidR="004E4F17" w:rsidRDefault="008375FC">
      <w:pPr>
        <w:pStyle w:val="Titolo2"/>
        <w:keepNext/>
        <w:spacing w:after="140"/>
      </w:pPr>
      <w:bookmarkStart w:id="201" w:name="_Toc244141446"/>
      <w:r>
        <w:t>Errori comuni</w:t>
      </w:r>
      <w:bookmarkEnd w:id="201"/>
    </w:p>
    <w:p w14:paraId="306188E8" w14:textId="77777777" w:rsidR="004E4F17" w:rsidRDefault="008375FC">
      <w:pPr>
        <w:keepNext/>
        <w:spacing w:after="140"/>
      </w:pPr>
      <w:r>
        <w:t>ATTENZIONE</w:t>
      </w:r>
    </w:p>
    <w:p w14:paraId="28CDEAA9" w14:textId="77777777" w:rsidR="004E4F17" w:rsidRDefault="008375FC">
      <w:pPr>
        <w:keepNext/>
        <w:spacing w:after="140"/>
      </w:pPr>
      <w:r>
        <w:t>Il carico critico elastico non include automaticamente imperfezioni, tensioni residue, plasticità e instabilità locale. La verifica normativa richiede il metodo applicabile al materiale e al sistema. La presente versione di Anthea non contiene un modulo autonomo Instabilità dell'acciaio.</w:t>
      </w:r>
    </w:p>
    <w:p w14:paraId="7EB02454" w14:textId="77777777" w:rsidR="004E4F17" w:rsidRDefault="008375FC">
      <w:pPr>
        <w:pStyle w:val="Titolo2"/>
        <w:keepNext/>
        <w:spacing w:after="140"/>
      </w:pPr>
      <w:bookmarkStart w:id="202" w:name="_Toc244141447"/>
      <w:r>
        <w:t>Riepilogo</w:t>
      </w:r>
      <w:bookmarkEnd w:id="202"/>
    </w:p>
    <w:p w14:paraId="466EA549" w14:textId="77777777" w:rsidR="004E4F17" w:rsidRDefault="008375FC">
      <w:pPr>
        <w:spacing w:after="140"/>
      </w:pPr>
      <w:r>
        <w:t xml:space="preserve">Controlla il piano debole, i ritegni reali e il modo di instabilità. L'area da sola non descrive la vulnerabilità: due aste con la stessa area possono avere inerzie e capacità di stabilità </w:t>
      </w:r>
      <w:r>
        <w:lastRenderedPageBreak/>
        <w:t>molto differenti. Cerca anche i termini buckling, snellezza ed Euler nella Wiki per trovare i riferimenti presenti nelle guide globali.</w:t>
      </w:r>
    </w:p>
    <w:p w14:paraId="1DC7C002" w14:textId="77777777" w:rsidR="004E4F17" w:rsidRDefault="008375FC">
      <w:pPr>
        <w:pStyle w:val="Titolo1"/>
        <w:keepNext/>
        <w:spacing w:after="140"/>
      </w:pPr>
      <w:bookmarkStart w:id="203" w:name="_Toc244141448"/>
      <w:r>
        <w:t>Fondamenti del percorso dei carichi</w:t>
      </w:r>
      <w:bookmarkEnd w:id="203"/>
    </w:p>
    <w:p w14:paraId="131DC214" w14:textId="77777777" w:rsidR="004E4F17" w:rsidRDefault="008375FC">
      <w:pPr>
        <w:spacing w:after="140"/>
      </w:pPr>
      <w:r>
        <w:t>Il primo controllo di un modello strutturale è il percorso del carico dalla sua applicazione fino ai vincoli. Una soletta trasferisce il carico alle travi; le travi a pilastri o pareti; questi alle fondazioni e al terreno. Ogni passaggio richiede equilibrio e compatibilità delle deformazioni.</w:t>
      </w:r>
    </w:p>
    <w:p w14:paraId="77AB3954" w14:textId="77777777" w:rsidR="004E4F17" w:rsidRDefault="008375FC">
      <w:pPr>
        <w:pStyle w:val="Titolo2"/>
        <w:keepNext/>
        <w:spacing w:after="140"/>
      </w:pPr>
      <w:bookmarkStart w:id="204" w:name="_Toc244141449"/>
      <w:r>
        <w:t>Equilibrio e rigidezza</w:t>
      </w:r>
      <w:bookmarkEnd w:id="204"/>
    </w:p>
    <w:p w14:paraId="7EC330F7" w14:textId="77777777" w:rsidR="004E4F17" w:rsidRDefault="008375FC">
      <w:pPr>
        <w:spacing w:after="140"/>
      </w:pPr>
      <w:r>
        <w:t>Le reazioni equilibrano risultanti e momenti dei carichi esterni. Nei sistemi isostatici l'equilibrio determina le reazioni; nei sistemi iperstatici intervengono anche rigidezze e compatibilità. Irrigidire un elemento può aumentare la quota di carico che gli compete, anche se il carico totale non cambia. Una verifica locale non dimostra quindi da sola la correttezza della ripartizione globale.</w:t>
      </w:r>
    </w:p>
    <w:p w14:paraId="213A71D6" w14:textId="77777777" w:rsidR="004E4F17" w:rsidRDefault="008375FC">
      <w:pPr>
        <w:pStyle w:val="Titolo2"/>
        <w:keepNext/>
        <w:spacing w:after="140"/>
      </w:pPr>
      <w:bookmarkStart w:id="205" w:name="_Toc244141450"/>
      <w:r>
        <w:t>Modello e verifica</w:t>
      </w:r>
      <w:bookmarkEnd w:id="205"/>
    </w:p>
    <w:p w14:paraId="5A2DED31" w14:textId="77777777" w:rsidR="004E4F17" w:rsidRDefault="008375FC">
      <w:pPr>
        <w:spacing w:after="140"/>
      </w:pPr>
      <w:r>
        <w:t>Il modello calcola azioni e spostamenti nel quadro delle proprie ipotesi. La verifica confronta domande e capacità per specifici meccanismi e stati limite. Dichiarare materiale, geometria, vincoli, carichi, unità e convenzioni permette di controllare il trasferimento fra i due. Mantieni separati risultati elastici, predimensionamento e verifica di resistenza.</w:t>
      </w:r>
    </w:p>
    <w:p w14:paraId="2EF15176" w14:textId="77777777" w:rsidR="004E4F17" w:rsidRDefault="008375FC">
      <w:pPr>
        <w:pStyle w:val="Titolo2"/>
        <w:keepNext/>
        <w:spacing w:after="140"/>
      </w:pPr>
      <w:bookmarkStart w:id="206" w:name="_Toc244141451"/>
      <w:r>
        <w:t>Riepilogo</w:t>
      </w:r>
      <w:bookmarkEnd w:id="206"/>
    </w:p>
    <w:p w14:paraId="7ACEDB7A" w14:textId="77777777" w:rsidR="004E4F17" w:rsidRDefault="008375FC">
      <w:pPr>
        <w:spacing w:after="140"/>
      </w:pPr>
      <w:r>
        <w:t>Prima di leggere un coefficiente di utilizzo, controlla dove passa il carico e quale meccanismo rappresenta il calcolo. Confronta sempre un equilibrio globale e un ordine di grandezza indipendente con i risultati del software.</w:t>
      </w:r>
    </w:p>
    <w:p w14:paraId="6CC6DFB0" w14:textId="77777777" w:rsidR="004E4F17" w:rsidRDefault="008375FC">
      <w:pPr>
        <w:pStyle w:val="Titolo1"/>
        <w:keepNext/>
        <w:spacing w:after="140"/>
      </w:pPr>
      <w:bookmarkStart w:id="207" w:name="_Toc244141452"/>
      <w:r>
        <w:t>Azioni e combinazioni del modello</w:t>
      </w:r>
      <w:bookmarkEnd w:id="207"/>
    </w:p>
    <w:p w14:paraId="24805342" w14:textId="77777777" w:rsidR="004E4F17" w:rsidRDefault="008375FC">
      <w:pPr>
        <w:spacing w:after="140"/>
      </w:pPr>
      <w:r>
        <w:t>Una combinazione raccoglie azioni che possono agire insieme nel contesto dello stato limite considerato. Il valore di un carico assegnato non dice da solo se sia caratteristico, rappresentativo o di progetto. Prima di inserire N, M e V nel modulo, annota la provenienza della combinazione e i fattori già applicati.</w:t>
      </w:r>
    </w:p>
    <w:p w14:paraId="6A06C93D" w14:textId="77777777" w:rsidR="004E4F17" w:rsidRDefault="008375FC">
      <w:pPr>
        <w:pStyle w:val="Titolo2"/>
        <w:keepNext/>
        <w:spacing w:after="140"/>
      </w:pPr>
      <w:bookmarkStart w:id="208" w:name="_Toc244141453"/>
      <w:r>
        <w:t>Percorso dal carico alla domanda</w:t>
      </w:r>
      <w:bookmarkEnd w:id="208"/>
    </w:p>
    <w:p w14:paraId="21632731" w14:textId="77777777" w:rsidR="004E4F17" w:rsidRDefault="008375FC">
      <w:pPr>
        <w:spacing w:after="140"/>
      </w:pPr>
      <w:r>
        <w:t>Il peso proprio dipende dalla geometria e dal peso per unità di volume. Un carico di superficie va trasformato in carico lineare dichiarando la larghezza tributaria. La trasformazione di unità non applica coefficienti di sicurezza: passare da kN/m a N/mm conserva lo stesso valore numerico, mentre passare da kNm a Nmm moltiplica per un milione.</w:t>
      </w:r>
    </w:p>
    <w:p w14:paraId="73E34A34" w14:textId="77777777" w:rsidR="004E4F17" w:rsidRDefault="008375FC">
      <w:pPr>
        <w:spacing w:after="140"/>
      </w:pPr>
      <w:r>
        <w:t xml:space="preserve">La terna N-Mx-My deve provenire dalla stessa sezione e dalla stessa combinazione. Un inviluppo può essere utile per individuare sezioni critiche, ma gli estremi di componenti </w:t>
      </w:r>
      <w:r>
        <w:lastRenderedPageBreak/>
        <w:t>diverse non sono necessariamente simultanei. Conserva l'identificativo della combinazione originale per poter ricostruire il risultato.</w:t>
      </w:r>
    </w:p>
    <w:p w14:paraId="71A2B110" w14:textId="77777777" w:rsidR="004E4F17" w:rsidRDefault="008375FC">
      <w:pPr>
        <w:pStyle w:val="Titolo2"/>
        <w:keepNext/>
        <w:spacing w:after="140"/>
      </w:pPr>
      <w:bookmarkStart w:id="209" w:name="_Toc244141454"/>
      <w:r>
        <w:t>Stati limite distinti</w:t>
      </w:r>
      <w:bookmarkEnd w:id="209"/>
    </w:p>
    <w:p w14:paraId="096F9C8A" w14:textId="77777777" w:rsidR="004E4F17" w:rsidRDefault="008375FC">
      <w:pPr>
        <w:spacing w:after="140"/>
      </w:pPr>
      <w:r>
        <w:t>Resistenza, deformazione, fessurazione e fatica rispondono a domande differenti. Una combinazione di progetto per resistenza non è automaticamente una combinazione di esercizio. Le famiglie di azione disponibili nel modulo vanno compilate solo quando sono state definite nel modello: non duplicare una terna in ogni famiglia per riempire le tabelle.</w:t>
      </w:r>
    </w:p>
    <w:p w14:paraId="19D51900" w14:textId="77777777" w:rsidR="004E4F17" w:rsidRDefault="008375FC">
      <w:pPr>
        <w:pStyle w:val="Titolo2"/>
        <w:keepNext/>
        <w:spacing w:after="140"/>
      </w:pPr>
      <w:bookmarkStart w:id="210" w:name="_Toc244141455"/>
      <w:r>
        <w:t>Errori comuni e riferimenti</w:t>
      </w:r>
      <w:bookmarkEnd w:id="210"/>
    </w:p>
    <w:p w14:paraId="1F2CD7B0" w14:textId="77777777" w:rsidR="004E4F17" w:rsidRDefault="008375FC">
      <w:pPr>
        <w:keepNext/>
        <w:spacing w:after="140"/>
      </w:pPr>
      <w:r>
        <w:t>ERRORI COMUNI</w:t>
      </w:r>
    </w:p>
    <w:p w14:paraId="165B47BE" w14:textId="77777777" w:rsidR="004E4F17" w:rsidRDefault="008375FC">
      <w:pPr>
        <w:keepNext/>
        <w:spacing w:after="140"/>
      </w:pPr>
      <w:r>
        <w:t>Moltiplicare nuovamente un'azione già fattorizzata; includere due volte il peso proprio; confondere carico superficiale e lineare; usare un inviluppo di massimi indipendenti come se fosse una combinazione reale.</w:t>
      </w:r>
    </w:p>
    <w:p w14:paraId="46DBFE78" w14:textId="77777777" w:rsidR="004E4F17" w:rsidRDefault="008375FC">
      <w:pPr>
        <w:spacing w:after="140"/>
      </w:pPr>
      <w:r>
        <w:t>Per la definizione delle combinazioni usa il quadro normativo applicabile, i parametri nazionali e la destinazione d'uso. Questo capitolo non assegna coefficienti normativi. Il riferimento italiano di base è il DM 17 gennaio 2018; le opzioni e i limiti della singola verifica sono descritti nei capitoli dei moduli della guida globale.</w:t>
      </w:r>
    </w:p>
    <w:p w14:paraId="00BE0F26" w14:textId="77777777" w:rsidR="004E4F17" w:rsidRDefault="008375FC">
      <w:pPr>
        <w:spacing w:after="140"/>
      </w:pPr>
      <w:r>
        <w:t xml:space="preserve">Le combinazioni generate da ANTHEA seguono la NTC 2018, §2.5.3: coefficienti parziali della tabella 2.6.I (EQU, A1, A2) e coefficienti </w:t>
      </w:r>
      <m:oMath>
        <m:r>
          <m:t>ψ</m:t>
        </m:r>
      </m:oMath>
      <w:r>
        <w:t xml:space="preserve"> della tabella 2.5.I per categoria. La libreria conserva anche i valori raccomandati della EN 1990 (tabelle A1.1 e A1.2) per una futura scelta degli Eurocodici con una norma di progetto; oggi la norma delle combinazioni non si sceglie.</w:t>
      </w:r>
    </w:p>
    <w:p w14:paraId="1657D835" w14:textId="77777777" w:rsidR="004E4F17" w:rsidRDefault="008375FC">
      <w:pPr>
        <w:pStyle w:val="Titolo1"/>
        <w:keepNext/>
        <w:spacing w:after="140"/>
      </w:pPr>
      <w:bookmarkStart w:id="211" w:name="_Toc244141456"/>
      <w:r>
        <w:t>Dinamica e sisma del modello</w:t>
      </w:r>
      <w:bookmarkEnd w:id="211"/>
    </w:p>
    <w:p w14:paraId="430E33F5" w14:textId="77777777" w:rsidR="004E4F17" w:rsidRDefault="008375FC">
      <w:pPr>
        <w:spacing w:after="140"/>
      </w:pPr>
      <w:r>
        <w:t>La risposta dinamica dipende da come massa e rigidezza sono distribuite e da come l'azione varia nel tempo. Un modello corretto per un carico statico può essere incompleto per un'analisi dinamica se mancano masse, collegamenti o gradi di libertà rilevanti.</w:t>
      </w:r>
    </w:p>
    <w:p w14:paraId="12EC2705" w14:textId="77777777" w:rsidR="004E4F17" w:rsidRDefault="008375FC">
      <w:pPr>
        <w:pStyle w:val="Titolo2"/>
        <w:keepNext/>
        <w:spacing w:after="140"/>
      </w:pPr>
      <w:bookmarkStart w:id="212" w:name="_Toc244141457"/>
      <w:r>
        <w:t>Massa rigidezza e modi</w:t>
      </w:r>
      <w:bookmarkEnd w:id="212"/>
    </w:p>
    <w:p w14:paraId="08A1A0EB" w14:textId="77777777" w:rsidR="004E4F17" w:rsidRDefault="008375FC">
      <w:pPr>
        <w:spacing w:after="140"/>
      </w:pPr>
      <w:r>
        <w:t>Una forma modale descrive un movimento possibile del sistema linearizzato; la frequenza associata dipende da rigidezza e massa. Nel singolo oscillatore elastico non smorzato, T = 2</w:t>
      </w:r>
      <w:r>
        <w:rPr>
          <w:rFonts w:ascii="Calibri" w:eastAsia="Calibri" w:hAnsi="Calibri" w:cs="Calibri"/>
        </w:rPr>
        <w:t>π</w:t>
      </w:r>
      <w:r>
        <w:t>√(m/k), con unità coerenti. Raddoppiare la massa aumenta il periodo di un fattore √2, mentre raddoppiare la rigidezza lo riduce dello stesso fattore. In un sistema con molti gradi di libertà bisogna considerare i modi che partecipano alla direzione del carico.</w:t>
      </w:r>
    </w:p>
    <w:p w14:paraId="3BA71064" w14:textId="77777777" w:rsidR="004E4F17" w:rsidRDefault="008375FC">
      <w:pPr>
        <w:spacing w:after="140"/>
      </w:pPr>
      <w:r>
        <w:t xml:space="preserve">La deformata modale è scalata convenzionalmente: la sua ampiezza grafica non è uno spostamento sismico di progetto. Controlla le masse effettivamente assegnate, le </w:t>
      </w:r>
      <w:r>
        <w:lastRenderedPageBreak/>
        <w:t>direzioni dei modi e l'effetto dei vincoli. Una rotazione locale inattesa può rivelare una release o una connessione non coerente.</w:t>
      </w:r>
    </w:p>
    <w:p w14:paraId="132CAEF0" w14:textId="77777777" w:rsidR="004E4F17" w:rsidRDefault="008375FC">
      <w:pPr>
        <w:pStyle w:val="Titolo2"/>
        <w:keepNext/>
        <w:spacing w:after="140"/>
      </w:pPr>
      <w:bookmarkStart w:id="213" w:name="_Toc244141458"/>
      <w:r>
        <w:t>Azione e risposta</w:t>
      </w:r>
      <w:bookmarkEnd w:id="213"/>
    </w:p>
    <w:p w14:paraId="343FE22A" w14:textId="77777777" w:rsidR="004E4F17" w:rsidRDefault="008375FC">
      <w:pPr>
        <w:spacing w:after="140"/>
      </w:pPr>
      <w:r>
        <w:t>Uno spettro collega la risposta di oscillatori alla loro frequenza e allo smorzamento assunto. Un accelerogramma descrive invece una storia temporale: passo, unità, durata e trattamento del segnale influenzano l'analisi. Lo smorzamento non va aggiunto soltanto per ridurre un picco indesiderato; deve rappresentare un'ipotesi motivata del modello.</w:t>
      </w:r>
    </w:p>
    <w:p w14:paraId="11D428D9" w14:textId="77777777" w:rsidR="004E4F17" w:rsidRDefault="008375FC">
      <w:pPr>
        <w:pStyle w:val="Titolo2"/>
        <w:keepNext/>
        <w:spacing w:after="140"/>
      </w:pPr>
      <w:bookmarkStart w:id="214" w:name="_Toc244141459"/>
      <w:r>
        <w:t>Limiti e applicazione</w:t>
      </w:r>
      <w:bookmarkEnd w:id="214"/>
    </w:p>
    <w:p w14:paraId="132FBA2B" w14:textId="77777777" w:rsidR="004E4F17" w:rsidRDefault="008375FC">
      <w:pPr>
        <w:spacing w:after="140"/>
      </w:pPr>
      <w:r>
        <w:t>Un'analisi modale elastica non dimostra capacità dissipativa, duttilità dei dettagli o stabilità durante grandi spostamenti. Anthea non espone un solutore dinamico generale; eventuali procedure sismiche o Newmark dei muri hanno campo e input specifici, documentati nei relativi capitoli. Per spettro, combinazioni e verifiche usa la normativa applicabile, senza trasferire coefficienti da un meccanismo all'altro.</w:t>
      </w:r>
    </w:p>
    <w:p w14:paraId="2905B2FA" w14:textId="77777777" w:rsidR="004E4F17" w:rsidRDefault="008375FC">
      <w:pPr>
        <w:pStyle w:val="Titolo2"/>
        <w:keepNext/>
        <w:spacing w:after="140"/>
      </w:pPr>
      <w:bookmarkStart w:id="215" w:name="_Toc244141460"/>
      <w:r>
        <w:t>Controllo dell’oscillatore</w:t>
      </w:r>
      <w:bookmarkEnd w:id="215"/>
    </w:p>
    <w:p w14:paraId="5AAFF2DE" w14:textId="77777777" w:rsidR="004E4F17" w:rsidRDefault="008375FC">
      <w:pPr>
        <w:spacing w:after="140"/>
      </w:pPr>
      <w:r>
        <w:t>Per m = 1000 kg e k = 40000 N/m si ottengono frequenza angolare 6,3246 rad/s e periodo 0,99346 s. Con massa raddoppiata il periodo diventa 1,40496 s. Questo è un oscillatore elastico non smorzato, non lo spettro di progetto di un sito.</w:t>
      </w:r>
    </w:p>
    <w:p w14:paraId="2B050485" w14:textId="77777777" w:rsidR="004E4F17" w:rsidRDefault="008375FC">
      <w:pPr>
        <w:keepNext/>
        <w:spacing w:before="60" w:after="80"/>
        <w:ind w:left="255"/>
      </w:pPr>
      <m:oMathPara>
        <m:oMath>
          <m:sSub>
            <m:e>
              <m:r>
                <m:t>ω</m:t>
              </m:r>
            </m:e>
            <m:sub>
              <m:r>
                <m:t>n</m:t>
              </m:r>
            </m:sub>
          </m:sSub>
          <m:r>
            <m:t>=</m:t>
          </m:r>
          <m:rad>
            <m:radPr>
              <m:degHide m:val="on"/>
            </m:radPr>
            <m:deg/>
            <m:e>
              <m:f>
                <m:fPr>
                  <m:type m:val="bar"/>
                </m:fPr>
                <m:num>
                  <m:r>
                    <m:t>k</m:t>
                  </m:r>
                </m:num>
                <m:den>
                  <m:r>
                    <m:t>m</m:t>
                  </m:r>
                </m:den>
              </m:f>
            </m:e>
          </m:rad>
        </m:oMath>
      </m:oMathPara>
    </w:p>
    <w:p w14:paraId="7A8B1BEF" w14:textId="77777777" w:rsidR="004E4F17" w:rsidRDefault="008375FC">
      <w:pPr>
        <w:keepNext/>
        <w:spacing w:before="60" w:after="80"/>
        <w:ind w:left="255"/>
      </w:pPr>
      <m:oMathPara>
        <m:oMath>
          <m:r>
            <m:t>T=</m:t>
          </m:r>
          <m:f>
            <m:fPr>
              <m:type m:val="bar"/>
            </m:fPr>
            <m:num>
              <m:r>
                <m:t>2π</m:t>
              </m:r>
            </m:num>
            <m:den>
              <m:sSub>
                <m:e>
                  <m:r>
                    <m:t>ω</m:t>
                  </m:r>
                </m:e>
                <m:sub>
                  <m:r>
                    <m:t>n</m:t>
                  </m:r>
                </m:sub>
              </m:sSub>
            </m:den>
          </m:f>
        </m:oMath>
      </m:oMathPara>
    </w:p>
    <w:p w14:paraId="45BB93D0" w14:textId="77777777" w:rsidR="004E4F17" w:rsidRDefault="008375FC">
      <w:pPr>
        <w:spacing w:after="140"/>
      </w:pPr>
      <w:r>
        <w:t>È la soluzione classica dell'oscillatore semplice non smorzato. I coefficienti normativi e lo smorzamento vanno definiti separatamente.</w:t>
      </w:r>
    </w:p>
    <w:p w14:paraId="4822734B" w14:textId="77777777" w:rsidR="004E4F17" w:rsidRDefault="008375FC">
      <w:pPr>
        <w:pStyle w:val="Titolo1"/>
        <w:keepNext/>
        <w:spacing w:after="140"/>
      </w:pPr>
      <w:bookmarkStart w:id="216" w:name="_Toc244141461"/>
      <w:r>
        <w:t>Fasi costruttive e percorso dei carichi</w:t>
      </w:r>
      <w:bookmarkEnd w:id="216"/>
    </w:p>
    <w:p w14:paraId="6CADF130" w14:textId="77777777" w:rsidR="004E4F17" w:rsidRDefault="008375FC">
      <w:pPr>
        <w:spacing w:after="140"/>
      </w:pPr>
      <w:r>
        <w:t>La struttura durante il montaggio può lavorare in modo diverso dalla struttura completata. Un puntello, un getto successivo o la collaborazione di una soletta modificano i vincoli e le rigidezze disponibili quando il carico viene applicato. Per questo l'ordine delle fasi fa parte del modello, non soltanto del programma dei lavori.</w:t>
      </w:r>
    </w:p>
    <w:p w14:paraId="680AC2AF" w14:textId="77777777" w:rsidR="004E4F17" w:rsidRDefault="008375FC">
      <w:pPr>
        <w:pStyle w:val="Titolo2"/>
        <w:keepNext/>
        <w:spacing w:after="140"/>
      </w:pPr>
      <w:bookmarkStart w:id="217" w:name="_Toc244141462"/>
      <w:r>
        <w:t>Carichi e sezioni attive</w:t>
      </w:r>
      <w:bookmarkEnd w:id="217"/>
    </w:p>
    <w:p w14:paraId="7FDBA456" w14:textId="77777777" w:rsidR="004E4F17" w:rsidRDefault="008375FC">
      <w:pPr>
        <w:spacing w:after="140"/>
      </w:pPr>
      <w:r>
        <w:t>In una trave composta, il peso del calcestruzzo fresco può essere portato dall'acciaio prima che la soletta collabori. I carichi successivi agiscono su una sezione diversa. Sommare tutti i carichi e applicarli direttamente alla sezione finale può sottostimare tensioni accumulate nella parte inizialmente resistente.</w:t>
      </w:r>
    </w:p>
    <w:p w14:paraId="283C859C" w14:textId="77777777" w:rsidR="004E4F17" w:rsidRDefault="008375FC">
      <w:pPr>
        <w:spacing w:after="140"/>
      </w:pPr>
      <w:r>
        <w:lastRenderedPageBreak/>
        <w:t>Dichiara per ciascuna fase elementi attivi, vincoli, materiali, carichi introdotti e carichi rimossi. Il disarmo e la rimozione di un appoggio provvisorio producono ridistribuzioni. La deformazione già maturata non è necessariamente cancellata dalla modifica del sistema.</w:t>
      </w:r>
    </w:p>
    <w:p w14:paraId="34DE69A5" w14:textId="77777777" w:rsidR="004E4F17" w:rsidRDefault="008375FC">
      <w:pPr>
        <w:pStyle w:val="Titolo2"/>
        <w:keepNext/>
        <w:spacing w:after="140"/>
      </w:pPr>
      <w:bookmarkStart w:id="218" w:name="_Toc244141463"/>
      <w:r>
        <w:t>Fenomeni differiti</w:t>
      </w:r>
      <w:bookmarkEnd w:id="218"/>
    </w:p>
    <w:p w14:paraId="5387ACB7" w14:textId="77777777" w:rsidR="004E4F17" w:rsidRDefault="008375FC">
      <w:pPr>
        <w:spacing w:after="140"/>
      </w:pPr>
      <w:r>
        <w:t>Ritiro e viscosità dipendono dal tempo e dalla storia di carico; nella sezione composta possono produrre tensioni interne anche senza aumentare la risultante esterna. Un coefficiente di omogeneizzazione unico non descrive automaticamente tutte le fasi. Controlla età, durata e metodo previsto dal modulo.</w:t>
      </w:r>
    </w:p>
    <w:p w14:paraId="16F9D727" w14:textId="77777777" w:rsidR="004E4F17" w:rsidRDefault="008375FC">
      <w:pPr>
        <w:pStyle w:val="Titolo2"/>
        <w:keepNext/>
        <w:spacing w:after="140"/>
      </w:pPr>
      <w:bookmarkStart w:id="219" w:name="_Toc244141464"/>
      <w:r>
        <w:t>Controlli e riepilogo</w:t>
      </w:r>
      <w:bookmarkEnd w:id="219"/>
    </w:p>
    <w:p w14:paraId="09BFB183" w14:textId="77777777" w:rsidR="004E4F17" w:rsidRDefault="008375FC">
      <w:pPr>
        <w:keepNext/>
        <w:spacing w:after="140"/>
      </w:pPr>
      <w:r>
        <w:t>REGOLA PRATICA</w:t>
      </w:r>
    </w:p>
    <w:p w14:paraId="1A09A6DD" w14:textId="77777777" w:rsidR="004E4F17" w:rsidRDefault="008375FC">
      <w:pPr>
        <w:keepNext/>
        <w:spacing w:after="140"/>
      </w:pPr>
      <w:r>
        <w:t>Scrivi una tabella delle fasi prima di compilare il modello. Per ogni carico identifica la sezione che lo porta al momento dell'applicazione e il percorso fino agli appoggi disponibili.</w:t>
      </w:r>
    </w:p>
    <w:p w14:paraId="7F532F91" w14:textId="77777777" w:rsidR="004E4F17" w:rsidRDefault="008375FC">
      <w:pPr>
        <w:spacing w:after="140"/>
      </w:pPr>
      <w:r>
        <w:t>Il modulo Sezione composta da ponte di Anthea documenta l'analisi per fasi nella guida globale. I dettagli costruttivi, i vincoli provvisori e le verifiche del montaggio richiedono comunque i dati del progetto reale. Una verifica favorevole della configurazione finale non implica che ogni fase intermedia sia sicura.</w:t>
      </w:r>
    </w:p>
    <w:p w14:paraId="3554D23A" w14:textId="77777777" w:rsidR="004E4F17" w:rsidRDefault="008375FC">
      <w:pPr>
        <w:pStyle w:val="Titolo2"/>
        <w:keepNext/>
        <w:spacing w:after="140"/>
      </w:pPr>
      <w:bookmarkStart w:id="220" w:name="_Toc244141465"/>
      <w:r>
        <w:t>Riferimento e campo</w:t>
      </w:r>
      <w:bookmarkEnd w:id="220"/>
    </w:p>
    <w:p w14:paraId="1211BAFD" w14:textId="77777777" w:rsidR="004E4F17" w:rsidRDefault="008375FC">
      <w:pPr>
        <w:spacing w:after="140"/>
      </w:pPr>
      <w:r>
        <w:t>Il modello distingue la fase non puntellata, in cui l’acciaio sostiene il calcestruzzo fresco, dalla fase composta. Non sostituisce le norme applicabili al ponte né verifica puntelli, stabilità laterale o procedure di montaggio del progetto concreto.</w:t>
      </w:r>
    </w:p>
    <w:p w14:paraId="4D3F2D10" w14:textId="77777777" w:rsidR="004E4F17" w:rsidRDefault="008375FC">
      <w:pPr>
        <w:pStyle w:val="Titolo1"/>
        <w:keepNext/>
        <w:spacing w:after="140"/>
      </w:pPr>
      <w:bookmarkStart w:id="221" w:name="_Toc244141466"/>
      <w:r>
        <w:t>Cos'è un ponte?</w:t>
      </w:r>
      <w:bookmarkEnd w:id="221"/>
    </w:p>
    <w:p w14:paraId="0BB09EA6" w14:textId="77777777" w:rsidR="004E4F17" w:rsidRDefault="008375FC">
      <w:pPr>
        <w:spacing w:after="140"/>
      </w:pPr>
      <w:r>
        <w:t>Un ponte mantiene la continuità di un percorso sopra un ostacolo lasciando uno spazio libero sottostante. La scelta strutturale parte da questo spazio: posizione degli appoggi, franco richiesto, terreno e accesso al cantiere definiscono le possibilità prima del dimensionamento delle travi.</w:t>
      </w:r>
    </w:p>
    <w:p w14:paraId="11C305FF" w14:textId="77777777" w:rsidR="004E4F17" w:rsidRDefault="008375FC">
      <w:pPr>
        <w:pStyle w:val="Titolo2"/>
        <w:keepNext/>
        <w:spacing w:after="140"/>
      </w:pPr>
      <w:bookmarkStart w:id="222" w:name="_Toc244141467"/>
      <w:r>
        <w:lastRenderedPageBreak/>
        <w:t>Leggere l'opera prima del modello</w:t>
      </w:r>
      <w:bookmarkEnd w:id="222"/>
    </w:p>
    <w:p w14:paraId="01C9CA41" w14:textId="77777777" w:rsidR="004E4F17" w:rsidRDefault="008375FC">
      <w:pPr>
        <w:keepNext/>
        <w:spacing w:after="140"/>
      </w:pPr>
      <w:r>
        <w:rPr>
          <w:noProof/>
        </w:rPr>
        <w:drawing>
          <wp:inline distT="0" distB="0" distL="0" distR="0" wp14:anchorId="52B6142A" wp14:editId="2E307D54">
            <wp:extent cx="6120000" cy="2380000"/>
            <wp:effectExtent l="0" t="0" r="0" b="0"/>
            <wp:docPr id="8" name="Picture 8" descr="Figura 07.1 — Taccuino di un viadotto a travata: campate, pila centrale e spalle. Il disegno identifica i componenti, senza attribuire loro dimensioni di prog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notebook.png"/>
                    <pic:cNvPicPr/>
                  </pic:nvPicPr>
                  <pic:blipFill>
                    <a:blip r:embed="rId30"/>
                    <a:stretch>
                      <a:fillRect/>
                    </a:stretch>
                  </pic:blipFill>
                  <pic:spPr>
                    <a:xfrm>
                      <a:off x="0" y="0"/>
                      <a:ext cx="6120000" cy="2380000"/>
                    </a:xfrm>
                    <a:prstGeom prst="rect">
                      <a:avLst/>
                    </a:prstGeom>
                  </pic:spPr>
                </pic:pic>
              </a:graphicData>
            </a:graphic>
          </wp:inline>
        </w:drawing>
      </w:r>
    </w:p>
    <w:p w14:paraId="3560BF16" w14:textId="77777777" w:rsidR="004E4F17" w:rsidRDefault="008375FC">
      <w:pPr>
        <w:pStyle w:val="Didascalia"/>
      </w:pPr>
      <w:r>
        <w:t>Figura 07.1 — Taccuino di un viadotto a travata: campate, pila centrale e spalle. Il disegno identifica i componenti, senza attribuire loro dimensioni di progetto.</w:t>
      </w:r>
    </w:p>
    <w:p w14:paraId="5B8F6D8F" w14:textId="77777777" w:rsidR="004E4F17" w:rsidRDefault="008375FC">
      <w:pPr>
        <w:spacing w:after="140"/>
      </w:pPr>
      <w:r>
        <w:t>L'impalcato sostiene il piano viabile. Soletta, travi longitudinali, traversi e diaframmi ne distribuiscono le azioni; pile e spalle le trasferiscono alle fondazioni. Gli appoggi costituiscono l'interfaccia meccanica fra impalcato e sottostruttura. I giunti consentono movimenti relativi del piano viabile: non sono appoggi e non si modellano come sostegni verticali.</w:t>
      </w:r>
    </w:p>
    <w:p w14:paraId="286AEB21" w14:textId="77777777" w:rsidR="004E4F17" w:rsidRDefault="008375FC">
      <w:pPr>
        <w:spacing w:after="140"/>
      </w:pPr>
      <w:r>
        <w:t>La luce si misura fra i riferimenti strutturali degli appoggi della campata; la lunghezza totale dell'opera comprende più campate e dipende dalla convenzione geometrica adottata. Nel disegno di calcolo annota entrambi i riferimenti: una quota architettonica fra facce non coincide necessariamente con la luce fra assi.</w:t>
      </w:r>
    </w:p>
    <w:p w14:paraId="28CB2536" w14:textId="77777777" w:rsidR="004E4F17" w:rsidRDefault="008375FC">
      <w:pPr>
        <w:pStyle w:val="Titolo2"/>
        <w:keepNext/>
        <w:spacing w:after="140"/>
      </w:pPr>
      <w:bookmarkStart w:id="223" w:name="_Toc244141468"/>
      <w:r>
        <w:t>Seguire il carico</w:t>
      </w:r>
      <w:bookmarkEnd w:id="223"/>
    </w:p>
    <w:p w14:paraId="145F4264" w14:textId="77777777" w:rsidR="004E4F17" w:rsidRDefault="008375FC">
      <w:pPr>
        <w:spacing w:after="140"/>
      </w:pPr>
      <w:r>
        <w:t>Una ruota produce una domanda locale nella soletta; la soletta la ripartisce alle travi secondo rigidezze e geometria. Gli appoggi raccolgono reazioni concentrate, le pile portano azioni assiali e momenti, le fondazioni mobilitano il terreno. Il modello a trave equivalente condensa questo percorso, ma perde la distribuzione trasversale e gli effetti locali.</w:t>
      </w:r>
    </w:p>
    <w:p w14:paraId="2582AB87" w14:textId="77777777" w:rsidR="004E4F17" w:rsidRDefault="008375FC">
      <w:pPr>
        <w:keepNext/>
        <w:spacing w:after="140"/>
      </w:pPr>
      <w:r>
        <w:rPr>
          <w:noProof/>
        </w:rPr>
        <w:lastRenderedPageBreak/>
        <w:drawing>
          <wp:inline distT="0" distB="0" distL="0" distR="0" wp14:anchorId="1544D2D7" wp14:editId="0C5934FC">
            <wp:extent cx="6120000" cy="2550000"/>
            <wp:effectExtent l="0" t="0" r="0" b="0"/>
            <wp:docPr id="9" name="Picture 9" descr="Figura 07.2 — Percorso verticale in una campata ideale: carichi discendenti sull'impalcato, reazioni ascendenti agli appoggi e trasferimento attraverso pila e fondazi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load-path.png"/>
                    <pic:cNvPicPr/>
                  </pic:nvPicPr>
                  <pic:blipFill>
                    <a:blip r:embed="rId31"/>
                    <a:stretch>
                      <a:fillRect/>
                    </a:stretch>
                  </pic:blipFill>
                  <pic:spPr>
                    <a:xfrm>
                      <a:off x="0" y="0"/>
                      <a:ext cx="6120000" cy="2550000"/>
                    </a:xfrm>
                    <a:prstGeom prst="rect">
                      <a:avLst/>
                    </a:prstGeom>
                  </pic:spPr>
                </pic:pic>
              </a:graphicData>
            </a:graphic>
          </wp:inline>
        </w:drawing>
      </w:r>
    </w:p>
    <w:p w14:paraId="20FB3289" w14:textId="77777777" w:rsidR="004E4F17" w:rsidRDefault="008375FC">
      <w:pPr>
        <w:pStyle w:val="Didascalia"/>
      </w:pPr>
      <w:r>
        <w:t>Figura 07.2 — Percorso verticale in una campata ideale: carichi discendenti sull'impalcato, reazioni ascendenti agli appoggi e trasferimento attraverso pila e fondazione.</w:t>
      </w:r>
    </w:p>
    <w:p w14:paraId="5FCE791A" w14:textId="77777777" w:rsidR="004E4F17" w:rsidRDefault="008375FC">
      <w:pPr>
        <w:spacing w:after="140"/>
      </w:pPr>
      <w:r>
        <w:t>Per frenatura, temperatura e sisma il percorso cambia. Un appoggio mobile longitudinalmente non riceve nel modello ideale la stessa forza di un appoggio fisso; l'attrito e la rigidezza reali possono rendere meno netta questa distinzione. Occorre una pianta dei vincoli che mostri anche le direzioni libere. Un ritegno orizzontale senza fondazione capace di riceverne la reazione non completa il percorso resistente.</w:t>
      </w:r>
    </w:p>
    <w:p w14:paraId="0F08B14A" w14:textId="77777777" w:rsidR="004E4F17" w:rsidRDefault="008375FC">
      <w:pPr>
        <w:pStyle w:val="Titolo2"/>
        <w:keepNext/>
        <w:spacing w:after="140"/>
      </w:pPr>
      <w:bookmarkStart w:id="224" w:name="_Toc244141469"/>
      <w:r>
        <w:t>Forma strutturale e conseguenze</w:t>
      </w:r>
      <w:bookmarkEnd w:id="224"/>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4E4F17" w14:paraId="63773689" w14:textId="77777777">
        <w:trPr>
          <w:cantSplit/>
          <w:tblHeader/>
          <w:jc w:val="center"/>
        </w:trPr>
        <w:tc>
          <w:tcPr>
            <w:tcW w:w="2381" w:type="dxa"/>
            <w:shd w:val="clear" w:color="auto" w:fill="E7E6E6"/>
            <w:tcMar>
              <w:top w:w="90" w:type="dxa"/>
              <w:left w:w="90" w:type="dxa"/>
              <w:bottom w:w="90" w:type="dxa"/>
              <w:right w:w="90" w:type="dxa"/>
            </w:tcMar>
            <w:vAlign w:val="center"/>
          </w:tcPr>
          <w:p w14:paraId="5B862B5D" w14:textId="77777777" w:rsidR="004E4F17" w:rsidRDefault="008375FC">
            <w:pPr>
              <w:spacing w:before="20" w:after="20"/>
              <w:jc w:val="left"/>
            </w:pPr>
            <w:r>
              <w:rPr>
                <w:b/>
                <w:sz w:val="21"/>
              </w:rPr>
              <w:t>Sistema</w:t>
            </w:r>
          </w:p>
        </w:tc>
        <w:tc>
          <w:tcPr>
            <w:tcW w:w="3402" w:type="dxa"/>
            <w:shd w:val="clear" w:color="auto" w:fill="E7E6E6"/>
            <w:tcMar>
              <w:top w:w="90" w:type="dxa"/>
              <w:left w:w="90" w:type="dxa"/>
              <w:bottom w:w="90" w:type="dxa"/>
              <w:right w:w="90" w:type="dxa"/>
            </w:tcMar>
            <w:vAlign w:val="center"/>
          </w:tcPr>
          <w:p w14:paraId="453A7390" w14:textId="77777777" w:rsidR="004E4F17" w:rsidRDefault="008375FC">
            <w:pPr>
              <w:spacing w:before="20" w:after="20"/>
              <w:jc w:val="left"/>
            </w:pPr>
            <w:r>
              <w:rPr>
                <w:b/>
                <w:sz w:val="21"/>
              </w:rPr>
              <w:t>Meccanismo prevalente</w:t>
            </w:r>
          </w:p>
        </w:tc>
        <w:tc>
          <w:tcPr>
            <w:tcW w:w="3855" w:type="dxa"/>
            <w:shd w:val="clear" w:color="auto" w:fill="E7E6E6"/>
            <w:tcMar>
              <w:top w:w="90" w:type="dxa"/>
              <w:left w:w="90" w:type="dxa"/>
              <w:bottom w:w="90" w:type="dxa"/>
              <w:right w:w="90" w:type="dxa"/>
            </w:tcMar>
            <w:vAlign w:val="center"/>
          </w:tcPr>
          <w:p w14:paraId="6E7040EA" w14:textId="77777777" w:rsidR="004E4F17" w:rsidRDefault="008375FC">
            <w:pPr>
              <w:spacing w:before="20" w:after="20"/>
              <w:jc w:val="left"/>
            </w:pPr>
            <w:r>
              <w:rPr>
                <w:b/>
                <w:sz w:val="21"/>
              </w:rPr>
              <w:t>Decisione da esplicitare</w:t>
            </w:r>
          </w:p>
        </w:tc>
      </w:tr>
      <w:tr w:rsidR="004E4F17" w14:paraId="73D0E65D" w14:textId="77777777">
        <w:trPr>
          <w:cantSplit/>
          <w:jc w:val="center"/>
        </w:trPr>
        <w:tc>
          <w:tcPr>
            <w:tcW w:w="2381" w:type="dxa"/>
            <w:tcMar>
              <w:top w:w="90" w:type="dxa"/>
              <w:left w:w="90" w:type="dxa"/>
              <w:bottom w:w="90" w:type="dxa"/>
              <w:right w:w="90" w:type="dxa"/>
            </w:tcMar>
            <w:vAlign w:val="center"/>
          </w:tcPr>
          <w:p w14:paraId="6F740467" w14:textId="77777777" w:rsidR="004E4F17" w:rsidRDefault="008375FC">
            <w:pPr>
              <w:spacing w:before="20" w:after="20"/>
              <w:jc w:val="left"/>
            </w:pPr>
            <w:r>
              <w:rPr>
                <w:sz w:val="21"/>
              </w:rPr>
              <w:t>Travata</w:t>
            </w:r>
          </w:p>
        </w:tc>
        <w:tc>
          <w:tcPr>
            <w:tcW w:w="3402" w:type="dxa"/>
            <w:tcMar>
              <w:top w:w="90" w:type="dxa"/>
              <w:left w:w="90" w:type="dxa"/>
              <w:bottom w:w="90" w:type="dxa"/>
              <w:right w:w="90" w:type="dxa"/>
            </w:tcMar>
            <w:vAlign w:val="center"/>
          </w:tcPr>
          <w:p w14:paraId="50D9CD11" w14:textId="77777777" w:rsidR="004E4F17" w:rsidRDefault="008375FC">
            <w:pPr>
              <w:spacing w:before="20" w:after="20"/>
              <w:jc w:val="left"/>
            </w:pPr>
            <w:r>
              <w:rPr>
                <w:sz w:val="21"/>
              </w:rPr>
              <w:t>Flessione e taglio</w:t>
            </w:r>
          </w:p>
        </w:tc>
        <w:tc>
          <w:tcPr>
            <w:tcW w:w="3855" w:type="dxa"/>
            <w:tcMar>
              <w:top w:w="90" w:type="dxa"/>
              <w:left w:w="90" w:type="dxa"/>
              <w:bottom w:w="90" w:type="dxa"/>
              <w:right w:w="90" w:type="dxa"/>
            </w:tcMar>
            <w:vAlign w:val="center"/>
          </w:tcPr>
          <w:p w14:paraId="4E9CE383" w14:textId="77777777" w:rsidR="004E4F17" w:rsidRDefault="008375FC">
            <w:pPr>
              <w:spacing w:before="20" w:after="20"/>
              <w:jc w:val="left"/>
            </w:pPr>
            <w:r>
              <w:rPr>
                <w:sz w:val="21"/>
              </w:rPr>
              <w:t>Continuità, controventi e rigidezza trasversale</w:t>
            </w:r>
          </w:p>
        </w:tc>
      </w:tr>
      <w:tr w:rsidR="004E4F17" w14:paraId="575373FC" w14:textId="77777777">
        <w:trPr>
          <w:cantSplit/>
          <w:jc w:val="center"/>
        </w:trPr>
        <w:tc>
          <w:tcPr>
            <w:tcW w:w="2381" w:type="dxa"/>
            <w:tcMar>
              <w:top w:w="90" w:type="dxa"/>
              <w:left w:w="90" w:type="dxa"/>
              <w:bottom w:w="90" w:type="dxa"/>
              <w:right w:w="90" w:type="dxa"/>
            </w:tcMar>
            <w:vAlign w:val="center"/>
          </w:tcPr>
          <w:p w14:paraId="30226C75" w14:textId="77777777" w:rsidR="004E4F17" w:rsidRDefault="008375FC">
            <w:pPr>
              <w:spacing w:before="20" w:after="20"/>
              <w:jc w:val="left"/>
            </w:pPr>
            <w:r>
              <w:rPr>
                <w:sz w:val="21"/>
              </w:rPr>
              <w:t>Arco</w:t>
            </w:r>
          </w:p>
        </w:tc>
        <w:tc>
          <w:tcPr>
            <w:tcW w:w="3402" w:type="dxa"/>
            <w:tcMar>
              <w:top w:w="90" w:type="dxa"/>
              <w:left w:w="90" w:type="dxa"/>
              <w:bottom w:w="90" w:type="dxa"/>
              <w:right w:w="90" w:type="dxa"/>
            </w:tcMar>
            <w:vAlign w:val="center"/>
          </w:tcPr>
          <w:p w14:paraId="33A782EC" w14:textId="77777777" w:rsidR="004E4F17" w:rsidRDefault="008375FC">
            <w:pPr>
              <w:spacing w:before="20" w:after="20"/>
              <w:jc w:val="left"/>
            </w:pPr>
            <w:r>
              <w:rPr>
                <w:sz w:val="21"/>
              </w:rPr>
              <w:t>Compressione con possibili momenti</w:t>
            </w:r>
          </w:p>
        </w:tc>
        <w:tc>
          <w:tcPr>
            <w:tcW w:w="3855" w:type="dxa"/>
            <w:tcMar>
              <w:top w:w="90" w:type="dxa"/>
              <w:left w:w="90" w:type="dxa"/>
              <w:bottom w:w="90" w:type="dxa"/>
              <w:right w:w="90" w:type="dxa"/>
            </w:tcMar>
            <w:vAlign w:val="center"/>
          </w:tcPr>
          <w:p w14:paraId="3C5656F9" w14:textId="77777777" w:rsidR="004E4F17" w:rsidRDefault="008375FC">
            <w:pPr>
              <w:spacing w:before="20" w:after="20"/>
              <w:jc w:val="left"/>
            </w:pPr>
            <w:r>
              <w:rPr>
                <w:sz w:val="21"/>
              </w:rPr>
              <w:t>Destinazione della spinta orizzontale</w:t>
            </w:r>
          </w:p>
        </w:tc>
      </w:tr>
      <w:tr w:rsidR="004E4F17" w14:paraId="53E6464F" w14:textId="77777777">
        <w:trPr>
          <w:cantSplit/>
          <w:jc w:val="center"/>
        </w:trPr>
        <w:tc>
          <w:tcPr>
            <w:tcW w:w="2381" w:type="dxa"/>
            <w:tcMar>
              <w:top w:w="90" w:type="dxa"/>
              <w:left w:w="90" w:type="dxa"/>
              <w:bottom w:w="90" w:type="dxa"/>
              <w:right w:w="90" w:type="dxa"/>
            </w:tcMar>
            <w:vAlign w:val="center"/>
          </w:tcPr>
          <w:p w14:paraId="3795691B" w14:textId="77777777" w:rsidR="004E4F17" w:rsidRDefault="008375FC">
            <w:pPr>
              <w:spacing w:before="20" w:after="20"/>
              <w:jc w:val="left"/>
            </w:pPr>
            <w:r>
              <w:rPr>
                <w:sz w:val="21"/>
              </w:rPr>
              <w:t>Reticolare</w:t>
            </w:r>
          </w:p>
        </w:tc>
        <w:tc>
          <w:tcPr>
            <w:tcW w:w="3402" w:type="dxa"/>
            <w:tcMar>
              <w:top w:w="90" w:type="dxa"/>
              <w:left w:w="90" w:type="dxa"/>
              <w:bottom w:w="90" w:type="dxa"/>
              <w:right w:w="90" w:type="dxa"/>
            </w:tcMar>
            <w:vAlign w:val="center"/>
          </w:tcPr>
          <w:p w14:paraId="79EE137C" w14:textId="77777777" w:rsidR="004E4F17" w:rsidRDefault="008375FC">
            <w:pPr>
              <w:spacing w:before="20" w:after="20"/>
              <w:jc w:val="left"/>
            </w:pPr>
            <w:r>
              <w:rPr>
                <w:sz w:val="21"/>
              </w:rPr>
              <w:t>Azioni assiali nelle aste del modello ideale</w:t>
            </w:r>
          </w:p>
        </w:tc>
        <w:tc>
          <w:tcPr>
            <w:tcW w:w="3855" w:type="dxa"/>
            <w:tcMar>
              <w:top w:w="90" w:type="dxa"/>
              <w:left w:w="90" w:type="dxa"/>
              <w:bottom w:w="90" w:type="dxa"/>
              <w:right w:w="90" w:type="dxa"/>
            </w:tcMar>
            <w:vAlign w:val="center"/>
          </w:tcPr>
          <w:p w14:paraId="3D6E84B7" w14:textId="77777777" w:rsidR="004E4F17" w:rsidRDefault="008375FC">
            <w:pPr>
              <w:spacing w:before="20" w:after="20"/>
              <w:jc w:val="left"/>
            </w:pPr>
            <w:r>
              <w:rPr>
                <w:sz w:val="21"/>
              </w:rPr>
              <w:t>Eccentricità e comportamento dei nodi reali</w:t>
            </w:r>
          </w:p>
        </w:tc>
      </w:tr>
      <w:tr w:rsidR="004E4F17" w14:paraId="088784B0" w14:textId="77777777">
        <w:trPr>
          <w:cantSplit/>
          <w:jc w:val="center"/>
        </w:trPr>
        <w:tc>
          <w:tcPr>
            <w:tcW w:w="2381" w:type="dxa"/>
            <w:tcMar>
              <w:top w:w="90" w:type="dxa"/>
              <w:left w:w="90" w:type="dxa"/>
              <w:bottom w:w="90" w:type="dxa"/>
              <w:right w:w="90" w:type="dxa"/>
            </w:tcMar>
            <w:vAlign w:val="center"/>
          </w:tcPr>
          <w:p w14:paraId="442418C5" w14:textId="77777777" w:rsidR="004E4F17" w:rsidRDefault="008375FC">
            <w:pPr>
              <w:spacing w:before="20" w:after="20"/>
              <w:jc w:val="left"/>
            </w:pPr>
            <w:r>
              <w:rPr>
                <w:sz w:val="21"/>
              </w:rPr>
              <w:t>Strallato</w:t>
            </w:r>
          </w:p>
        </w:tc>
        <w:tc>
          <w:tcPr>
            <w:tcW w:w="3402" w:type="dxa"/>
            <w:tcMar>
              <w:top w:w="90" w:type="dxa"/>
              <w:left w:w="90" w:type="dxa"/>
              <w:bottom w:w="90" w:type="dxa"/>
              <w:right w:w="90" w:type="dxa"/>
            </w:tcMar>
            <w:vAlign w:val="center"/>
          </w:tcPr>
          <w:p w14:paraId="37D70FC3" w14:textId="77777777" w:rsidR="004E4F17" w:rsidRDefault="008375FC">
            <w:pPr>
              <w:spacing w:before="20" w:after="20"/>
              <w:jc w:val="left"/>
            </w:pPr>
            <w:r>
              <w:rPr>
                <w:sz w:val="21"/>
              </w:rPr>
              <w:t>Stralli tesi e impalcato compresso/inflesso</w:t>
            </w:r>
          </w:p>
        </w:tc>
        <w:tc>
          <w:tcPr>
            <w:tcW w:w="3855" w:type="dxa"/>
            <w:tcMar>
              <w:top w:w="90" w:type="dxa"/>
              <w:left w:w="90" w:type="dxa"/>
              <w:bottom w:w="90" w:type="dxa"/>
              <w:right w:w="90" w:type="dxa"/>
            </w:tcMar>
            <w:vAlign w:val="center"/>
          </w:tcPr>
          <w:p w14:paraId="50848FA5" w14:textId="77777777" w:rsidR="004E4F17" w:rsidRDefault="008375FC">
            <w:pPr>
              <w:spacing w:before="20" w:after="20"/>
              <w:jc w:val="left"/>
            </w:pPr>
            <w:r>
              <w:rPr>
                <w:sz w:val="21"/>
              </w:rPr>
              <w:t>Tesatura e sequenza di attivazione</w:t>
            </w:r>
          </w:p>
        </w:tc>
      </w:tr>
      <w:tr w:rsidR="004E4F17" w14:paraId="619C41A5" w14:textId="77777777">
        <w:trPr>
          <w:cantSplit/>
          <w:jc w:val="center"/>
        </w:trPr>
        <w:tc>
          <w:tcPr>
            <w:tcW w:w="2381" w:type="dxa"/>
            <w:tcMar>
              <w:top w:w="90" w:type="dxa"/>
              <w:left w:w="90" w:type="dxa"/>
              <w:bottom w:w="90" w:type="dxa"/>
              <w:right w:w="90" w:type="dxa"/>
            </w:tcMar>
            <w:vAlign w:val="center"/>
          </w:tcPr>
          <w:p w14:paraId="51F9FBF3" w14:textId="77777777" w:rsidR="004E4F17" w:rsidRDefault="008375FC">
            <w:pPr>
              <w:spacing w:before="20" w:after="20"/>
              <w:jc w:val="left"/>
            </w:pPr>
            <w:r>
              <w:rPr>
                <w:sz w:val="21"/>
              </w:rPr>
              <w:t>Sospeso</w:t>
            </w:r>
          </w:p>
        </w:tc>
        <w:tc>
          <w:tcPr>
            <w:tcW w:w="3402" w:type="dxa"/>
            <w:tcMar>
              <w:top w:w="90" w:type="dxa"/>
              <w:left w:w="90" w:type="dxa"/>
              <w:bottom w:w="90" w:type="dxa"/>
              <w:right w:w="90" w:type="dxa"/>
            </w:tcMar>
            <w:vAlign w:val="center"/>
          </w:tcPr>
          <w:p w14:paraId="7E4372F7" w14:textId="77777777" w:rsidR="004E4F17" w:rsidRDefault="008375FC">
            <w:pPr>
              <w:spacing w:before="20" w:after="20"/>
              <w:jc w:val="left"/>
            </w:pPr>
            <w:r>
              <w:rPr>
                <w:sz w:val="21"/>
              </w:rPr>
              <w:t>Funi principali tese, pendini e trave irrigidente</w:t>
            </w:r>
          </w:p>
        </w:tc>
        <w:tc>
          <w:tcPr>
            <w:tcW w:w="3855" w:type="dxa"/>
            <w:tcMar>
              <w:top w:w="90" w:type="dxa"/>
              <w:left w:w="90" w:type="dxa"/>
              <w:bottom w:w="90" w:type="dxa"/>
              <w:right w:w="90" w:type="dxa"/>
            </w:tcMar>
            <w:vAlign w:val="center"/>
          </w:tcPr>
          <w:p w14:paraId="7C9E57D3" w14:textId="77777777" w:rsidR="004E4F17" w:rsidRDefault="008375FC">
            <w:pPr>
              <w:spacing w:before="20" w:after="20"/>
              <w:jc w:val="left"/>
            </w:pPr>
            <w:r>
              <w:rPr>
                <w:sz w:val="21"/>
              </w:rPr>
              <w:t>Ancoraggi e risposta ai carichi non simmetrici</w:t>
            </w:r>
          </w:p>
        </w:tc>
      </w:tr>
    </w:tbl>
    <w:p w14:paraId="428F4ADB" w14:textId="77777777" w:rsidR="004E4F17" w:rsidRDefault="004E4F17"/>
    <w:p w14:paraId="0E378D53" w14:textId="77777777" w:rsidR="004E4F17" w:rsidRDefault="008375FC">
      <w:pPr>
        <w:spacing w:after="140"/>
      </w:pPr>
      <w:r>
        <w:t>Questa classificazione descrive il meccanismo, non prescrive intervalli universali di luce. Un cassone è una forma di sezione, non un sistema alternativo alla travata: può far parte di una travata, di un ponte strallato o di un ponte ad arco.</w:t>
      </w:r>
    </w:p>
    <w:p w14:paraId="043573DC" w14:textId="77777777" w:rsidR="004E4F17" w:rsidRDefault="008375FC">
      <w:pPr>
        <w:pStyle w:val="Titolo2"/>
        <w:keepNext/>
        <w:spacing w:after="140"/>
      </w:pPr>
      <w:bookmarkStart w:id="225" w:name="_Toc244141470"/>
      <w:r>
        <w:lastRenderedPageBreak/>
        <w:t>Il ponte durante la costruzione</w:t>
      </w:r>
      <w:bookmarkEnd w:id="225"/>
    </w:p>
    <w:p w14:paraId="11AA7612" w14:textId="77777777" w:rsidR="004E4F17" w:rsidRDefault="008375FC">
      <w:pPr>
        <w:spacing w:after="140"/>
      </w:pPr>
      <w:r>
        <w:t>Prima del getto della soletta collaborante una trave metallica ha rigidezza, peso portato e ritegni diversi da quelli finali. Nei conci a sbalzo l'avanzamento modifica lo schema a ogni fase; la chiusura introduce continuità. Un'analisi della sola configurazione finale non ricostruisce la storia tensionale. Individua sezioni attive, appoggi provvisori e carichi di montaggio nella stessa sequenza temporale.</w:t>
      </w:r>
    </w:p>
    <w:p w14:paraId="53805E64" w14:textId="77777777" w:rsidR="004E4F17" w:rsidRDefault="008375FC">
      <w:pPr>
        <w:pStyle w:val="Titolo2"/>
        <w:keepNext/>
        <w:spacing w:after="140"/>
      </w:pPr>
      <w:bookmarkStart w:id="226" w:name="_Toc244141471"/>
      <w:r>
        <w:t>Dettagli che decidono la vita utile</w:t>
      </w:r>
      <w:bookmarkEnd w:id="226"/>
    </w:p>
    <w:p w14:paraId="7EB1F199" w14:textId="77777777" w:rsidR="004E4F17" w:rsidRDefault="008375FC">
      <w:pPr>
        <w:spacing w:after="140"/>
      </w:pPr>
      <w:r>
        <w:t>L'acqua raccolta da un giunto può raggiungere testate, appoggi e pulvini. Il progetto deve permettere drenaggio, ispezione e sostituzione degli appoggi con un percorso temporaneo dei carichi. Non si deduce la durabilità dal solo copriferro: contano esposizione, accessibilità, protezioni e manutenzione programmata.</w:t>
      </w:r>
    </w:p>
    <w:p w14:paraId="0B8E8188" w14:textId="77777777" w:rsidR="004E4F17" w:rsidRDefault="008375FC">
      <w:pPr>
        <w:spacing w:after="140"/>
      </w:pPr>
      <w:r>
        <w:t>Durante un'ispezione un quadro fessurativo o una corrosione osservata costituiscono evidenze; la capacità residua richiede rilievi, modello e verifiche. La stessa lesione può avere interpretazioni diverse in una fase costruttiva e nell'esercizio definitivo.</w:t>
      </w:r>
    </w:p>
    <w:p w14:paraId="750BF720" w14:textId="77777777" w:rsidR="004E4F17" w:rsidRDefault="008375FC">
      <w:pPr>
        <w:pStyle w:val="Titolo2"/>
        <w:keepNext/>
        <w:spacing w:after="140"/>
      </w:pPr>
      <w:bookmarkStart w:id="227" w:name="_Toc244141472"/>
      <w:r>
        <w:t>Dall'anatomia al progetto in Anthea</w:t>
      </w:r>
      <w:bookmarkEnd w:id="227"/>
    </w:p>
    <w:p w14:paraId="671473B8" w14:textId="77777777" w:rsidR="004E4F17" w:rsidRDefault="008375FC">
      <w:pPr>
        <w:spacing w:after="140"/>
      </w:pPr>
      <w:r>
        <w:t>Prima del predimensionamento prepara uno schema degli appoggi, una sezione trasversale e una sequenza delle fasi. Nel modulo Bridge Design verifica poi le ipotesi della famiglia scelta: il confronto di alternative non sostituisce le verifiche locali, geotecniche o sismiche. Prosegui con il percorso dei carichi (Wiki: Fondamenti del percorso dei carichi), gli elementi beam (Wiki: Elementi Beam) e con il capitolo sulle fasi costruttive.</w:t>
      </w:r>
    </w:p>
    <w:p w14:paraId="16A845AB" w14:textId="77777777" w:rsidR="004E4F17" w:rsidRDefault="008375FC">
      <w:pPr>
        <w:spacing w:after="140"/>
      </w:pPr>
      <w:r>
        <w:t>Testi e figure di questa pagina sono originali.</w:t>
      </w:r>
    </w:p>
    <w:p w14:paraId="50857335" w14:textId="77777777" w:rsidR="004E4F17" w:rsidRDefault="008375FC">
      <w:pPr>
        <w:pStyle w:val="Titolo1"/>
        <w:keepNext/>
        <w:spacing w:after="140"/>
      </w:pPr>
      <w:bookmarkStart w:id="228" w:name="_Toc244141473"/>
      <w:r>
        <w:t>Fessurazione del calcestruzzo armato</w:t>
      </w:r>
      <w:bookmarkEnd w:id="228"/>
    </w:p>
    <w:p w14:paraId="2AA19A09" w14:textId="77777777" w:rsidR="004E4F17" w:rsidRDefault="008375FC">
      <w:pPr>
        <w:spacing w:after="140"/>
      </w:pPr>
      <w:r>
        <w:t>Il controllo di apertura delle fessure è una verifica di esercizio. Una sezione può soddisfare la resistenza ultima e avere fessure incompatibili con il requisito assegnato. Il calcolo richiede tensioni di esercizio, geometria dell'armatura e zona efficace di calcestruzzo teso; non basta conoscere il momento resistente.</w:t>
      </w:r>
    </w:p>
    <w:p w14:paraId="149F26AF" w14:textId="77777777" w:rsidR="004E4F17" w:rsidRDefault="008375FC">
      <w:pPr>
        <w:pStyle w:val="Titolo2"/>
        <w:keepNext/>
        <w:spacing w:after="140"/>
      </w:pPr>
      <w:bookmarkStart w:id="229" w:name="_Toc244141474"/>
      <w:r>
        <w:t>Meccanismo e campo</w:t>
      </w:r>
      <w:bookmarkEnd w:id="229"/>
    </w:p>
    <w:p w14:paraId="389BD221" w14:textId="77777777" w:rsidR="004E4F17" w:rsidRDefault="008375FC">
      <w:pPr>
        <w:spacing w:after="140"/>
      </w:pPr>
      <w:r>
        <w:t>Alla fessura il contributo teso del calcestruzzo è interrotto; l'aderenza trasferisce forza fra acciaio e calcestruzzo nei tratti adiacenti. Perciò la deformazione media dell'acciaio fra le fessure non coincide necessariamente con la deformazione nella sezione fessurata. Il tension stiffening rappresenta questa collaborazione media.</w:t>
      </w:r>
    </w:p>
    <w:p w14:paraId="4CD90B90" w14:textId="77777777" w:rsidR="004E4F17" w:rsidRDefault="008375FC">
      <w:pPr>
        <w:keepNext/>
        <w:spacing w:after="140"/>
      </w:pPr>
      <w:r>
        <w:rPr>
          <w:noProof/>
        </w:rPr>
        <w:lastRenderedPageBreak/>
        <w:drawing>
          <wp:inline distT="0" distB="0" distL="0" distR="0" wp14:anchorId="555267D6" wp14:editId="556650BC">
            <wp:extent cx="6120000" cy="2295000"/>
            <wp:effectExtent l="0" t="0" r="0" b="0"/>
            <wp:docPr id="10" name="Picture 10" descr="Figura 04.1 — Tirante fessurato: due fessure attraversano la zona tesa e l'armatura continua trasferisce forza per aderenza. La distanza tra fessure e l'apertura sono grandezze di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ack-transfer.png"/>
                    <pic:cNvPicPr/>
                  </pic:nvPicPr>
                  <pic:blipFill>
                    <a:blip r:embed="rId32"/>
                    <a:stretch>
                      <a:fillRect/>
                    </a:stretch>
                  </pic:blipFill>
                  <pic:spPr>
                    <a:xfrm>
                      <a:off x="0" y="0"/>
                      <a:ext cx="6120000" cy="2295000"/>
                    </a:xfrm>
                    <a:prstGeom prst="rect">
                      <a:avLst/>
                    </a:prstGeom>
                  </pic:spPr>
                </pic:pic>
              </a:graphicData>
            </a:graphic>
          </wp:inline>
        </w:drawing>
      </w:r>
    </w:p>
    <w:p w14:paraId="3D9D6968" w14:textId="77777777" w:rsidR="004E4F17" w:rsidRDefault="008375FC">
      <w:pPr>
        <w:pStyle w:val="Didascalia"/>
      </w:pPr>
      <w:r>
        <w:t>Figura 04.1 — Tirante fessurato: due fessure attraversano la zona tesa e l'armatura continua trasferisce forza per aderenza. La distanza tra fessure e l'apertura sono grandezze diverse.</w:t>
      </w:r>
    </w:p>
    <w:p w14:paraId="5AE1894E" w14:textId="77777777" w:rsidR="004E4F17" w:rsidRDefault="008375FC">
      <w:pPr>
        <w:spacing w:after="140"/>
      </w:pPr>
      <w:r>
        <w:t>Le relazioni qui riportate riguardano la formulazione classica di EN 1992-1-1 (§7.3.4), per armatura ordinaria aderente, senza precompressione e con barre ravvicinate. È una relazione normativa empirico-meccanica, non una legge universale né una dichiarazione sull'edizione applicabile oggi al singolo progetto.</w:t>
      </w:r>
    </w:p>
    <w:p w14:paraId="195D5CF7" w14:textId="77777777" w:rsidR="004E4F17" w:rsidRDefault="008375FC">
      <w:pPr>
        <w:pStyle w:val="Titolo2"/>
        <w:keepNext/>
        <w:spacing w:after="140"/>
      </w:pPr>
      <w:bookmarkStart w:id="230" w:name="_Toc244141475"/>
      <w:r>
        <w:t>Relazioni e simboli</w:t>
      </w:r>
      <w:bookmarkEnd w:id="230"/>
    </w:p>
    <w:p w14:paraId="2DC42B3A" w14:textId="77777777" w:rsidR="004E4F17" w:rsidRDefault="008375FC">
      <w:pPr>
        <w:keepNext/>
        <w:spacing w:before="60" w:after="80"/>
        <w:ind w:left="255"/>
      </w:pPr>
      <m:oMathPara>
        <m:oMath>
          <m:sSub>
            <m:e>
              <m:r>
                <m:t>w</m:t>
              </m:r>
            </m:e>
            <m:sub>
              <m:r>
                <m:t>k</m:t>
              </m:r>
            </m:sub>
          </m:sSub>
          <m:r>
            <m:t>=</m:t>
          </m:r>
          <m:sSub>
            <m:e>
              <m:r>
                <m:t>s</m:t>
              </m:r>
            </m:e>
            <m:sub>
              <m:r>
                <m:t>r,max</m:t>
              </m:r>
            </m:sub>
          </m:sSub>
          <m:r>
            <m:t>(</m:t>
          </m:r>
          <m:sSub>
            <m:e>
              <m:r>
                <m:t>ε</m:t>
              </m:r>
            </m:e>
            <m:sub>
              <m:r>
                <m:t>sm</m:t>
              </m:r>
            </m:sub>
          </m:sSub>
          <m:r>
            <m:t>−</m:t>
          </m:r>
          <m:sSub>
            <m:e>
              <m:r>
                <m:t>ε</m:t>
              </m:r>
            </m:e>
            <m:sub>
              <m:r>
                <m:t>cm</m:t>
              </m:r>
            </m:sub>
          </m:sSub>
          <m:r>
            <m:t>)</m:t>
          </m:r>
        </m:oMath>
      </m:oMathPara>
    </w:p>
    <w:p w14:paraId="59BB0C16" w14:textId="77777777" w:rsidR="004E4F17" w:rsidRDefault="008375FC">
      <w:pPr>
        <w:keepNext/>
        <w:spacing w:before="60" w:after="80"/>
        <w:ind w:left="255"/>
      </w:pPr>
      <m:oMathPara>
        <m:oMath>
          <m:sSub>
            <m:e>
              <m:r>
                <m:t>ρ</m:t>
              </m:r>
            </m:e>
            <m:sub>
              <m:r>
                <m:t>eff</m:t>
              </m:r>
            </m:sub>
          </m:sSub>
          <m:r>
            <m:t>=</m:t>
          </m:r>
          <m:f>
            <m:fPr>
              <m:type m:val="bar"/>
            </m:fPr>
            <m:num>
              <m:sSub>
                <m:e>
                  <m:r>
                    <m:t>A</m:t>
                  </m:r>
                </m:e>
                <m:sub>
                  <m:r>
                    <m:t>s</m:t>
                  </m:r>
                </m:sub>
              </m:sSub>
            </m:num>
            <m:den>
              <m:sSub>
                <m:e>
                  <m:r>
                    <m:t>A</m:t>
                  </m:r>
                </m:e>
                <m:sub>
                  <m:r>
                    <m:t>c,eff</m:t>
                  </m:r>
                </m:sub>
              </m:sSub>
            </m:den>
          </m:f>
        </m:oMath>
      </m:oMathPara>
    </w:p>
    <w:p w14:paraId="77CB94C9" w14:textId="77777777" w:rsidR="004E4F17" w:rsidRDefault="008375FC">
      <w:pPr>
        <w:keepNext/>
        <w:spacing w:before="60" w:after="80"/>
        <w:ind w:left="255"/>
      </w:pPr>
      <m:oMathPara>
        <m:oMath>
          <m:sSub>
            <m:e>
              <m:r>
                <m:t>α</m:t>
              </m:r>
            </m:e>
            <m:sub>
              <m:r>
                <m:t>e</m:t>
              </m:r>
            </m:sub>
          </m:sSub>
          <m:r>
            <m:t>=</m:t>
          </m:r>
          <m:f>
            <m:fPr>
              <m:type m:val="bar"/>
            </m:fPr>
            <m:num>
              <m:sSub>
                <m:e>
                  <m:r>
                    <m:t>E</m:t>
                  </m:r>
                </m:e>
                <m:sub>
                  <m:r>
                    <m:t>s</m:t>
                  </m:r>
                </m:sub>
              </m:sSub>
            </m:num>
            <m:den>
              <m:sSub>
                <m:e>
                  <m:r>
                    <m:t>E</m:t>
                  </m:r>
                </m:e>
                <m:sub>
                  <m:r>
                    <m:t>cm</m:t>
                  </m:r>
                </m:sub>
              </m:sSub>
            </m:den>
          </m:f>
        </m:oMath>
      </m:oMathPara>
    </w:p>
    <w:p w14:paraId="5817D955" w14:textId="77777777" w:rsidR="004E4F17" w:rsidRDefault="008375FC">
      <w:pPr>
        <w:keepNext/>
        <w:spacing w:before="60" w:after="80"/>
        <w:ind w:left="255"/>
      </w:pPr>
      <m:oMathPara>
        <m:oMath>
          <m:r>
            <m:t>Δε=max</m:t>
          </m:r>
          <m:d>
            <m:dPr>
              <m:sepChr m:val=","/>
            </m:dPr>
            <m:e>
              <m:f>
                <m:fPr>
                  <m:type m:val="bar"/>
                </m:fPr>
                <m:num>
                  <m:sSub>
                    <m:e>
                      <m:r>
                        <m:t>σ</m:t>
                      </m:r>
                    </m:e>
                    <m:sub>
                      <m:r>
                        <m:t>s</m:t>
                      </m:r>
                    </m:sub>
                  </m:sSub>
                  <m:r>
                    <m:t>−</m:t>
                  </m:r>
                  <m:sSub>
                    <m:e>
                      <m:r>
                        <m:t>k</m:t>
                      </m:r>
                    </m:e>
                    <m:sub>
                      <m:r>
                        <m:t>t</m:t>
                      </m:r>
                    </m:sub>
                  </m:sSub>
                  <m:f>
                    <m:fPr>
                      <m:type m:val="bar"/>
                    </m:fPr>
                    <m:num>
                      <m:sSub>
                        <m:e>
                          <m:r>
                            <m:t>f</m:t>
                          </m:r>
                        </m:e>
                        <m:sub>
                          <m:r>
                            <m:t>ct,eff</m:t>
                          </m:r>
                        </m:sub>
                      </m:sSub>
                    </m:num>
                    <m:den>
                      <m:sSub>
                        <m:e>
                          <m:r>
                            <m:t>ρ</m:t>
                          </m:r>
                        </m:e>
                        <m:sub>
                          <m:r>
                            <m:t>eff</m:t>
                          </m:r>
                        </m:sub>
                      </m:sSub>
                    </m:den>
                  </m:f>
                  <m:r>
                    <m:t>(1+</m:t>
                  </m:r>
                  <m:sSub>
                    <m:e>
                      <m:r>
                        <m:t>α</m:t>
                      </m:r>
                    </m:e>
                    <m:sub>
                      <m:r>
                        <m:t>e</m:t>
                      </m:r>
                    </m:sub>
                  </m:sSub>
                  <m:sSub>
                    <m:e>
                      <m:r>
                        <m:t>ρ</m:t>
                      </m:r>
                    </m:e>
                    <m:sub>
                      <m:r>
                        <m:t>eff</m:t>
                      </m:r>
                    </m:sub>
                  </m:sSub>
                  <m:r>
                    <m:t>)</m:t>
                  </m:r>
                </m:num>
                <m:den>
                  <m:sSub>
                    <m:e>
                      <m:r>
                        <m:t>E</m:t>
                      </m:r>
                    </m:e>
                    <m:sub>
                      <m:r>
                        <m:t>s</m:t>
                      </m:r>
                    </m:sub>
                  </m:sSub>
                </m:den>
              </m:f>
            </m:e>
            <m:e>
              <m:f>
                <m:fPr>
                  <m:type m:val="bar"/>
                </m:fPr>
                <m:num>
                  <m:r>
                    <m:t>0</m:t>
                  </m:r>
                  <m:r>
                    <m:t>,</m:t>
                  </m:r>
                  <m:r>
                    <m:t>6</m:t>
                  </m:r>
                  <m:sSub>
                    <m:e>
                      <m:r>
                        <m:t>σ</m:t>
                      </m:r>
                    </m:e>
                    <m:sub>
                      <m:r>
                        <m:t>s</m:t>
                      </m:r>
                    </m:sub>
                  </m:sSub>
                </m:num>
                <m:den>
                  <m:sSub>
                    <m:e>
                      <m:r>
                        <m:t>E</m:t>
                      </m:r>
                    </m:e>
                    <m:sub>
                      <m:r>
                        <m:t>s</m:t>
                      </m:r>
                    </m:sub>
                  </m:sSub>
                </m:den>
              </m:f>
            </m:e>
          </m:d>
        </m:oMath>
      </m:oMathPara>
    </w:p>
    <w:p w14:paraId="25F96487" w14:textId="77777777" w:rsidR="004E4F17" w:rsidRDefault="008375FC">
      <w:pPr>
        <w:keepNext/>
        <w:spacing w:before="60" w:after="80"/>
        <w:ind w:left="255"/>
      </w:pPr>
      <m:oMathPara>
        <m:oMath>
          <m:sSub>
            <m:e>
              <m:r>
                <m:t>s</m:t>
              </m:r>
            </m:e>
            <m:sub>
              <m:r>
                <m:t>r,max</m:t>
              </m:r>
            </m:sub>
          </m:sSub>
          <m:r>
            <m:t>=3</m:t>
          </m:r>
          <m:r>
            <m:t>,</m:t>
          </m:r>
          <m:r>
            <m:t>4c+0</m:t>
          </m:r>
          <m:r>
            <m:t>,</m:t>
          </m:r>
          <m:r>
            <m:t>425</m:t>
          </m:r>
          <m:sSub>
            <m:e>
              <m:r>
                <m:t>k</m:t>
              </m:r>
            </m:e>
            <m:sub>
              <m:r>
                <m:t>1</m:t>
              </m:r>
            </m:sub>
          </m:sSub>
          <m:sSub>
            <m:e>
              <m:r>
                <m:t>k</m:t>
              </m:r>
            </m:e>
            <m:sub>
              <m:r>
                <m:t>2</m:t>
              </m:r>
            </m:sub>
          </m:sSub>
          <m:f>
            <m:fPr>
              <m:type m:val="bar"/>
            </m:fPr>
            <m:num>
              <m:r>
                <m:t>ϕ</m:t>
              </m:r>
            </m:num>
            <m:den>
              <m:sSub>
                <m:e>
                  <m:r>
                    <m:t>ρ</m:t>
                  </m:r>
                </m:e>
                <m:sub>
                  <m:r>
                    <m:t>eff</m:t>
                  </m:r>
                </m:sub>
              </m:sSub>
            </m:den>
          </m:f>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4E4F17" w14:paraId="11FE645E" w14:textId="77777777">
        <w:trPr>
          <w:cantSplit/>
          <w:tblHeader/>
          <w:jc w:val="center"/>
        </w:trPr>
        <w:tc>
          <w:tcPr>
            <w:tcW w:w="2381" w:type="dxa"/>
            <w:shd w:val="clear" w:color="auto" w:fill="E7E6E6"/>
            <w:tcMar>
              <w:top w:w="90" w:type="dxa"/>
              <w:left w:w="90" w:type="dxa"/>
              <w:bottom w:w="90" w:type="dxa"/>
              <w:right w:w="90" w:type="dxa"/>
            </w:tcMar>
            <w:vAlign w:val="center"/>
          </w:tcPr>
          <w:p w14:paraId="6B924FEE" w14:textId="77777777" w:rsidR="004E4F17" w:rsidRDefault="008375FC">
            <w:pPr>
              <w:spacing w:before="20" w:after="20"/>
              <w:jc w:val="left"/>
            </w:pPr>
            <w:r>
              <w:rPr>
                <w:b/>
                <w:sz w:val="21"/>
              </w:rPr>
              <w:t>Simbolo</w:t>
            </w:r>
          </w:p>
        </w:tc>
        <w:tc>
          <w:tcPr>
            <w:tcW w:w="3402" w:type="dxa"/>
            <w:shd w:val="clear" w:color="auto" w:fill="E7E6E6"/>
            <w:tcMar>
              <w:top w:w="90" w:type="dxa"/>
              <w:left w:w="90" w:type="dxa"/>
              <w:bottom w:w="90" w:type="dxa"/>
              <w:right w:w="90" w:type="dxa"/>
            </w:tcMar>
            <w:vAlign w:val="center"/>
          </w:tcPr>
          <w:p w14:paraId="671142D6" w14:textId="77777777" w:rsidR="004E4F17" w:rsidRDefault="008375FC">
            <w:pPr>
              <w:spacing w:before="20" w:after="20"/>
              <w:jc w:val="center"/>
            </w:pPr>
            <w:r>
              <w:rPr>
                <w:b/>
                <w:sz w:val="21"/>
              </w:rPr>
              <w:t>Definizione</w:t>
            </w:r>
          </w:p>
        </w:tc>
        <w:tc>
          <w:tcPr>
            <w:tcW w:w="3855" w:type="dxa"/>
            <w:shd w:val="clear" w:color="auto" w:fill="E7E6E6"/>
            <w:tcMar>
              <w:top w:w="90" w:type="dxa"/>
              <w:left w:w="90" w:type="dxa"/>
              <w:bottom w:w="90" w:type="dxa"/>
              <w:right w:w="90" w:type="dxa"/>
            </w:tcMar>
            <w:vAlign w:val="center"/>
          </w:tcPr>
          <w:p w14:paraId="1C3E02CE" w14:textId="77777777" w:rsidR="004E4F17" w:rsidRDefault="008375FC">
            <w:pPr>
              <w:spacing w:before="20" w:after="20"/>
              <w:jc w:val="center"/>
            </w:pPr>
            <w:r>
              <w:rPr>
                <w:b/>
                <w:sz w:val="21"/>
              </w:rPr>
              <w:t>Unità</w:t>
            </w:r>
          </w:p>
        </w:tc>
      </w:tr>
      <w:tr w:rsidR="004E4F17" w14:paraId="2352D989" w14:textId="77777777">
        <w:trPr>
          <w:cantSplit/>
          <w:jc w:val="center"/>
        </w:trPr>
        <w:tc>
          <w:tcPr>
            <w:tcW w:w="2381" w:type="dxa"/>
            <w:tcMar>
              <w:top w:w="90" w:type="dxa"/>
              <w:left w:w="90" w:type="dxa"/>
              <w:bottom w:w="90" w:type="dxa"/>
              <w:right w:w="90" w:type="dxa"/>
            </w:tcMar>
            <w:vAlign w:val="center"/>
          </w:tcPr>
          <w:p w14:paraId="675D2138" w14:textId="77777777" w:rsidR="004E4F17" w:rsidRDefault="008375FC">
            <w:pPr>
              <w:spacing w:before="20" w:after="20"/>
              <w:jc w:val="left"/>
            </w:pPr>
            <m:oMathPara>
              <m:oMath>
                <m:sSub>
                  <m:e>
                    <m:r>
                      <m:t>w</m:t>
                    </m:r>
                  </m:e>
                  <m:sub>
                    <m:r>
                      <m:t>k</m:t>
                    </m:r>
                  </m:sub>
                </m:sSub>
              </m:oMath>
            </m:oMathPara>
          </w:p>
        </w:tc>
        <w:tc>
          <w:tcPr>
            <w:tcW w:w="3402" w:type="dxa"/>
            <w:tcMar>
              <w:top w:w="90" w:type="dxa"/>
              <w:left w:w="90" w:type="dxa"/>
              <w:bottom w:w="90" w:type="dxa"/>
              <w:right w:w="90" w:type="dxa"/>
            </w:tcMar>
            <w:vAlign w:val="center"/>
          </w:tcPr>
          <w:p w14:paraId="7AD04E96" w14:textId="77777777" w:rsidR="004E4F17" w:rsidRDefault="008375FC">
            <w:pPr>
              <w:spacing w:before="20" w:after="20"/>
              <w:jc w:val="left"/>
            </w:pPr>
            <w:r>
              <w:rPr>
                <w:sz w:val="21"/>
              </w:rPr>
              <w:t>Apertura caratteristica calcolata</w:t>
            </w:r>
          </w:p>
        </w:tc>
        <w:tc>
          <w:tcPr>
            <w:tcW w:w="3855" w:type="dxa"/>
            <w:tcMar>
              <w:top w:w="90" w:type="dxa"/>
              <w:left w:w="90" w:type="dxa"/>
              <w:bottom w:w="90" w:type="dxa"/>
              <w:right w:w="90" w:type="dxa"/>
            </w:tcMar>
            <w:vAlign w:val="center"/>
          </w:tcPr>
          <w:p w14:paraId="2463CA41" w14:textId="77777777" w:rsidR="004E4F17" w:rsidRDefault="008375FC">
            <w:pPr>
              <w:spacing w:before="20" w:after="20"/>
              <w:jc w:val="center"/>
            </w:pPr>
            <w:r>
              <w:rPr>
                <w:sz w:val="21"/>
              </w:rPr>
              <w:t>mm</w:t>
            </w:r>
          </w:p>
        </w:tc>
      </w:tr>
      <w:tr w:rsidR="004E4F17" w14:paraId="1A493F36" w14:textId="77777777">
        <w:trPr>
          <w:cantSplit/>
          <w:jc w:val="center"/>
        </w:trPr>
        <w:tc>
          <w:tcPr>
            <w:tcW w:w="2381" w:type="dxa"/>
            <w:tcMar>
              <w:top w:w="90" w:type="dxa"/>
              <w:left w:w="90" w:type="dxa"/>
              <w:bottom w:w="90" w:type="dxa"/>
              <w:right w:w="90" w:type="dxa"/>
            </w:tcMar>
            <w:vAlign w:val="center"/>
          </w:tcPr>
          <w:p w14:paraId="3C701FE8" w14:textId="77777777" w:rsidR="004E4F17" w:rsidRDefault="008375FC">
            <w:pPr>
              <w:spacing w:before="20" w:after="20"/>
              <w:jc w:val="left"/>
            </w:pPr>
            <m:oMathPara>
              <m:oMath>
                <m:sSub>
                  <m:e>
                    <m:r>
                      <m:t>s</m:t>
                    </m:r>
                  </m:e>
                  <m:sub>
                    <m:r>
                      <m:t>r,max</m:t>
                    </m:r>
                  </m:sub>
                </m:sSub>
              </m:oMath>
            </m:oMathPara>
          </w:p>
        </w:tc>
        <w:tc>
          <w:tcPr>
            <w:tcW w:w="3402" w:type="dxa"/>
            <w:tcMar>
              <w:top w:w="90" w:type="dxa"/>
              <w:left w:w="90" w:type="dxa"/>
              <w:bottom w:w="90" w:type="dxa"/>
              <w:right w:w="90" w:type="dxa"/>
            </w:tcMar>
            <w:vAlign w:val="center"/>
          </w:tcPr>
          <w:p w14:paraId="3484D788" w14:textId="77777777" w:rsidR="004E4F17" w:rsidRDefault="008375FC">
            <w:pPr>
              <w:spacing w:before="20" w:after="20"/>
              <w:jc w:val="left"/>
            </w:pPr>
            <w:r>
              <w:rPr>
                <w:sz w:val="21"/>
              </w:rPr>
              <w:t>Distanza massima convenzionale fra fessure</w:t>
            </w:r>
          </w:p>
        </w:tc>
        <w:tc>
          <w:tcPr>
            <w:tcW w:w="3855" w:type="dxa"/>
            <w:tcMar>
              <w:top w:w="90" w:type="dxa"/>
              <w:left w:w="90" w:type="dxa"/>
              <w:bottom w:w="90" w:type="dxa"/>
              <w:right w:w="90" w:type="dxa"/>
            </w:tcMar>
            <w:vAlign w:val="center"/>
          </w:tcPr>
          <w:p w14:paraId="674D447C" w14:textId="77777777" w:rsidR="004E4F17" w:rsidRDefault="008375FC">
            <w:pPr>
              <w:spacing w:before="20" w:after="20"/>
              <w:jc w:val="center"/>
            </w:pPr>
            <w:r>
              <w:rPr>
                <w:sz w:val="21"/>
              </w:rPr>
              <w:t>mm</w:t>
            </w:r>
          </w:p>
        </w:tc>
      </w:tr>
      <w:tr w:rsidR="004E4F17" w14:paraId="62712080" w14:textId="77777777">
        <w:trPr>
          <w:cantSplit/>
          <w:jc w:val="center"/>
        </w:trPr>
        <w:tc>
          <w:tcPr>
            <w:tcW w:w="2381" w:type="dxa"/>
            <w:tcMar>
              <w:top w:w="90" w:type="dxa"/>
              <w:left w:w="90" w:type="dxa"/>
              <w:bottom w:w="90" w:type="dxa"/>
              <w:right w:w="90" w:type="dxa"/>
            </w:tcMar>
            <w:vAlign w:val="center"/>
          </w:tcPr>
          <w:p w14:paraId="070ABF41" w14:textId="77777777" w:rsidR="004E4F17" w:rsidRDefault="008375FC">
            <w:pPr>
              <w:spacing w:before="20" w:after="20"/>
              <w:jc w:val="left"/>
            </w:pPr>
            <m:oMathPara>
              <m:oMath>
                <m:r>
                  <m:t>Δε</m:t>
                </m:r>
              </m:oMath>
            </m:oMathPara>
          </w:p>
        </w:tc>
        <w:tc>
          <w:tcPr>
            <w:tcW w:w="3402" w:type="dxa"/>
            <w:tcMar>
              <w:top w:w="90" w:type="dxa"/>
              <w:left w:w="90" w:type="dxa"/>
              <w:bottom w:w="90" w:type="dxa"/>
              <w:right w:w="90" w:type="dxa"/>
            </w:tcMar>
            <w:vAlign w:val="center"/>
          </w:tcPr>
          <w:p w14:paraId="4257E2C6" w14:textId="77777777" w:rsidR="004E4F17" w:rsidRDefault="008375FC">
            <w:pPr>
              <w:spacing w:before="20" w:after="20"/>
              <w:jc w:val="left"/>
            </w:pPr>
            <w:r>
              <w:rPr>
                <w:sz w:val="21"/>
              </w:rPr>
              <w:t>Differenza delle deformazioni medie</w:t>
            </w:r>
          </w:p>
        </w:tc>
        <w:tc>
          <w:tcPr>
            <w:tcW w:w="3855" w:type="dxa"/>
            <w:tcMar>
              <w:top w:w="90" w:type="dxa"/>
              <w:left w:w="90" w:type="dxa"/>
              <w:bottom w:w="90" w:type="dxa"/>
              <w:right w:w="90" w:type="dxa"/>
            </w:tcMar>
            <w:vAlign w:val="center"/>
          </w:tcPr>
          <w:p w14:paraId="40A3AEAE" w14:textId="77777777" w:rsidR="004E4F17" w:rsidRDefault="008375FC">
            <w:pPr>
              <w:spacing w:before="20" w:after="20"/>
              <w:jc w:val="center"/>
            </w:pPr>
            <w:r>
              <w:rPr>
                <w:sz w:val="21"/>
              </w:rPr>
              <w:t>adimensionale</w:t>
            </w:r>
          </w:p>
        </w:tc>
      </w:tr>
      <w:tr w:rsidR="004E4F17" w14:paraId="428F8CC4" w14:textId="77777777">
        <w:trPr>
          <w:cantSplit/>
          <w:jc w:val="center"/>
        </w:trPr>
        <w:tc>
          <w:tcPr>
            <w:tcW w:w="2381" w:type="dxa"/>
            <w:tcMar>
              <w:top w:w="90" w:type="dxa"/>
              <w:left w:w="90" w:type="dxa"/>
              <w:bottom w:w="90" w:type="dxa"/>
              <w:right w:w="90" w:type="dxa"/>
            </w:tcMar>
            <w:vAlign w:val="center"/>
          </w:tcPr>
          <w:p w14:paraId="28F8BFCB" w14:textId="77777777" w:rsidR="004E4F17" w:rsidRDefault="008375FC">
            <w:pPr>
              <w:spacing w:before="20" w:after="20"/>
              <w:jc w:val="left"/>
            </w:pPr>
            <m:oMathPara>
              <m:oMath>
                <m:sSub>
                  <m:e>
                    <m:r>
                      <m:t>σ</m:t>
                    </m:r>
                  </m:e>
                  <m:sub>
                    <m:r>
                      <m:t>s</m:t>
                    </m:r>
                  </m:sub>
                </m:sSub>
              </m:oMath>
            </m:oMathPara>
          </w:p>
        </w:tc>
        <w:tc>
          <w:tcPr>
            <w:tcW w:w="3402" w:type="dxa"/>
            <w:tcMar>
              <w:top w:w="90" w:type="dxa"/>
              <w:left w:w="90" w:type="dxa"/>
              <w:bottom w:w="90" w:type="dxa"/>
              <w:right w:w="90" w:type="dxa"/>
            </w:tcMar>
            <w:vAlign w:val="center"/>
          </w:tcPr>
          <w:p w14:paraId="69E29ACC" w14:textId="77777777" w:rsidR="004E4F17" w:rsidRDefault="008375FC">
            <w:pPr>
              <w:spacing w:before="20" w:after="20"/>
              <w:jc w:val="left"/>
            </w:pPr>
            <w:r>
              <w:rPr>
                <w:sz w:val="21"/>
              </w:rPr>
              <w:t>Tensione di trazione nell'acciaio, sezione fessurata</w:t>
            </w:r>
          </w:p>
        </w:tc>
        <w:tc>
          <w:tcPr>
            <w:tcW w:w="3855" w:type="dxa"/>
            <w:tcMar>
              <w:top w:w="90" w:type="dxa"/>
              <w:left w:w="90" w:type="dxa"/>
              <w:bottom w:w="90" w:type="dxa"/>
              <w:right w:w="90" w:type="dxa"/>
            </w:tcMar>
            <w:vAlign w:val="center"/>
          </w:tcPr>
          <w:p w14:paraId="35596BF6" w14:textId="77777777" w:rsidR="004E4F17" w:rsidRDefault="008375FC">
            <w:pPr>
              <w:spacing w:before="20" w:after="20"/>
              <w:jc w:val="center"/>
            </w:pPr>
            <w:r>
              <w:rPr>
                <w:sz w:val="21"/>
              </w:rPr>
              <w:t>MPa</w:t>
            </w:r>
          </w:p>
        </w:tc>
      </w:tr>
      <w:tr w:rsidR="004E4F17" w14:paraId="52F3429F" w14:textId="77777777">
        <w:trPr>
          <w:cantSplit/>
          <w:jc w:val="center"/>
        </w:trPr>
        <w:tc>
          <w:tcPr>
            <w:tcW w:w="2381" w:type="dxa"/>
            <w:tcMar>
              <w:top w:w="90" w:type="dxa"/>
              <w:left w:w="90" w:type="dxa"/>
              <w:bottom w:w="90" w:type="dxa"/>
              <w:right w:w="90" w:type="dxa"/>
            </w:tcMar>
            <w:vAlign w:val="center"/>
          </w:tcPr>
          <w:p w14:paraId="18181139" w14:textId="77777777" w:rsidR="004E4F17" w:rsidRDefault="008375FC">
            <w:pPr>
              <w:spacing w:before="20" w:after="20"/>
              <w:jc w:val="left"/>
            </w:pPr>
            <m:oMathPara>
              <m:oMath>
                <m:sSub>
                  <m:e>
                    <m:r>
                      <m:t>E</m:t>
                    </m:r>
                  </m:e>
                  <m:sub>
                    <m:r>
                      <m:t>s</m:t>
                    </m:r>
                  </m:sub>
                </m:sSub>
                <m:r>
                  <m:t>,</m:t>
                </m:r>
                <m:sSub>
                  <m:e>
                    <m:r>
                      <m:t>E</m:t>
                    </m:r>
                  </m:e>
                  <m:sub>
                    <m:r>
                      <m:t>cm</m:t>
                    </m:r>
                  </m:sub>
                </m:sSub>
              </m:oMath>
            </m:oMathPara>
          </w:p>
        </w:tc>
        <w:tc>
          <w:tcPr>
            <w:tcW w:w="3402" w:type="dxa"/>
            <w:tcMar>
              <w:top w:w="90" w:type="dxa"/>
              <w:left w:w="90" w:type="dxa"/>
              <w:bottom w:w="90" w:type="dxa"/>
              <w:right w:w="90" w:type="dxa"/>
            </w:tcMar>
            <w:vAlign w:val="center"/>
          </w:tcPr>
          <w:p w14:paraId="6E597F43" w14:textId="77777777" w:rsidR="004E4F17" w:rsidRDefault="008375FC">
            <w:pPr>
              <w:spacing w:before="20" w:after="20"/>
              <w:jc w:val="left"/>
            </w:pPr>
            <w:r>
              <w:rPr>
                <w:sz w:val="21"/>
              </w:rPr>
              <w:t>Moduli elastici di acciaio e calcestruzzo</w:t>
            </w:r>
          </w:p>
        </w:tc>
        <w:tc>
          <w:tcPr>
            <w:tcW w:w="3855" w:type="dxa"/>
            <w:tcMar>
              <w:top w:w="90" w:type="dxa"/>
              <w:left w:w="90" w:type="dxa"/>
              <w:bottom w:w="90" w:type="dxa"/>
              <w:right w:w="90" w:type="dxa"/>
            </w:tcMar>
            <w:vAlign w:val="center"/>
          </w:tcPr>
          <w:p w14:paraId="7A741915" w14:textId="77777777" w:rsidR="004E4F17" w:rsidRDefault="008375FC">
            <w:pPr>
              <w:spacing w:before="20" w:after="20"/>
              <w:jc w:val="center"/>
            </w:pPr>
            <w:r>
              <w:rPr>
                <w:sz w:val="21"/>
              </w:rPr>
              <w:t>MPa</w:t>
            </w:r>
          </w:p>
        </w:tc>
      </w:tr>
      <w:tr w:rsidR="004E4F17" w14:paraId="2756D82C" w14:textId="77777777">
        <w:trPr>
          <w:cantSplit/>
          <w:jc w:val="center"/>
        </w:trPr>
        <w:tc>
          <w:tcPr>
            <w:tcW w:w="2381" w:type="dxa"/>
            <w:tcMar>
              <w:top w:w="90" w:type="dxa"/>
              <w:left w:w="90" w:type="dxa"/>
              <w:bottom w:w="90" w:type="dxa"/>
              <w:right w:w="90" w:type="dxa"/>
            </w:tcMar>
            <w:vAlign w:val="center"/>
          </w:tcPr>
          <w:p w14:paraId="594FC1AD" w14:textId="77777777" w:rsidR="004E4F17" w:rsidRDefault="008375FC">
            <w:pPr>
              <w:spacing w:before="20" w:after="20"/>
              <w:jc w:val="left"/>
            </w:pPr>
            <m:oMathPara>
              <m:oMath>
                <m:sSub>
                  <m:e>
                    <m:r>
                      <m:t>f</m:t>
                    </m:r>
                  </m:e>
                  <m:sub>
                    <m:r>
                      <m:t>ct,eff</m:t>
                    </m:r>
                  </m:sub>
                </m:sSub>
              </m:oMath>
            </m:oMathPara>
          </w:p>
        </w:tc>
        <w:tc>
          <w:tcPr>
            <w:tcW w:w="3402" w:type="dxa"/>
            <w:tcMar>
              <w:top w:w="90" w:type="dxa"/>
              <w:left w:w="90" w:type="dxa"/>
              <w:bottom w:w="90" w:type="dxa"/>
              <w:right w:w="90" w:type="dxa"/>
            </w:tcMar>
            <w:vAlign w:val="center"/>
          </w:tcPr>
          <w:p w14:paraId="63C5E39C" w14:textId="77777777" w:rsidR="004E4F17" w:rsidRDefault="008375FC">
            <w:pPr>
              <w:spacing w:before="20" w:after="20"/>
              <w:jc w:val="left"/>
            </w:pPr>
            <w:r>
              <w:rPr>
                <w:sz w:val="21"/>
              </w:rPr>
              <w:t>Resistenza media a trazione al tempo di fessurazione</w:t>
            </w:r>
          </w:p>
        </w:tc>
        <w:tc>
          <w:tcPr>
            <w:tcW w:w="3855" w:type="dxa"/>
            <w:tcMar>
              <w:top w:w="90" w:type="dxa"/>
              <w:left w:w="90" w:type="dxa"/>
              <w:bottom w:w="90" w:type="dxa"/>
              <w:right w:w="90" w:type="dxa"/>
            </w:tcMar>
            <w:vAlign w:val="center"/>
          </w:tcPr>
          <w:p w14:paraId="39B9C8BD" w14:textId="77777777" w:rsidR="004E4F17" w:rsidRDefault="008375FC">
            <w:pPr>
              <w:spacing w:before="20" w:after="20"/>
              <w:jc w:val="center"/>
            </w:pPr>
            <w:r>
              <w:rPr>
                <w:sz w:val="21"/>
              </w:rPr>
              <w:t>MPa</w:t>
            </w:r>
          </w:p>
        </w:tc>
      </w:tr>
      <w:tr w:rsidR="004E4F17" w14:paraId="4280845B" w14:textId="77777777">
        <w:trPr>
          <w:cantSplit/>
          <w:jc w:val="center"/>
        </w:trPr>
        <w:tc>
          <w:tcPr>
            <w:tcW w:w="2381" w:type="dxa"/>
            <w:tcMar>
              <w:top w:w="90" w:type="dxa"/>
              <w:left w:w="90" w:type="dxa"/>
              <w:bottom w:w="90" w:type="dxa"/>
              <w:right w:w="90" w:type="dxa"/>
            </w:tcMar>
            <w:vAlign w:val="center"/>
          </w:tcPr>
          <w:p w14:paraId="49AFDDD6" w14:textId="77777777" w:rsidR="004E4F17" w:rsidRDefault="008375FC">
            <w:pPr>
              <w:spacing w:before="20" w:after="20"/>
              <w:jc w:val="left"/>
            </w:pPr>
            <m:oMathPara>
              <m:oMath>
                <m:sSub>
                  <m:e>
                    <m:r>
                      <m:t>A</m:t>
                    </m:r>
                  </m:e>
                  <m:sub>
                    <m:r>
                      <m:t>s</m:t>
                    </m:r>
                  </m:sub>
                </m:sSub>
                <m:r>
                  <m:t>,</m:t>
                </m:r>
                <m:sSub>
                  <m:e>
                    <m:r>
                      <m:t>A</m:t>
                    </m:r>
                  </m:e>
                  <m:sub>
                    <m:r>
                      <m:t>c,eff</m:t>
                    </m:r>
                  </m:sub>
                </m:sSub>
              </m:oMath>
            </m:oMathPara>
          </w:p>
        </w:tc>
        <w:tc>
          <w:tcPr>
            <w:tcW w:w="3402" w:type="dxa"/>
            <w:tcMar>
              <w:top w:w="90" w:type="dxa"/>
              <w:left w:w="90" w:type="dxa"/>
              <w:bottom w:w="90" w:type="dxa"/>
              <w:right w:w="90" w:type="dxa"/>
            </w:tcMar>
            <w:vAlign w:val="center"/>
          </w:tcPr>
          <w:p w14:paraId="7ADE2A03" w14:textId="77777777" w:rsidR="004E4F17" w:rsidRDefault="008375FC">
            <w:pPr>
              <w:spacing w:before="20" w:after="20"/>
              <w:jc w:val="left"/>
            </w:pPr>
            <w:r>
              <w:rPr>
                <w:sz w:val="21"/>
              </w:rPr>
              <w:t>Area di armatura e area efficace tesa</w:t>
            </w:r>
          </w:p>
        </w:tc>
        <w:tc>
          <w:tcPr>
            <w:tcW w:w="3855" w:type="dxa"/>
            <w:tcMar>
              <w:top w:w="90" w:type="dxa"/>
              <w:left w:w="90" w:type="dxa"/>
              <w:bottom w:w="90" w:type="dxa"/>
              <w:right w:w="90" w:type="dxa"/>
            </w:tcMar>
            <w:vAlign w:val="center"/>
          </w:tcPr>
          <w:p w14:paraId="37FEBC09" w14:textId="77777777" w:rsidR="004E4F17" w:rsidRDefault="008375FC">
            <w:pPr>
              <w:spacing w:before="20" w:after="20"/>
              <w:jc w:val="center"/>
            </w:pPr>
            <w:r>
              <w:rPr>
                <w:sz w:val="21"/>
              </w:rPr>
              <w:t>mm²</w:t>
            </w:r>
          </w:p>
        </w:tc>
      </w:tr>
      <w:tr w:rsidR="004E4F17" w14:paraId="7FDB3C88" w14:textId="77777777">
        <w:trPr>
          <w:cantSplit/>
          <w:jc w:val="center"/>
        </w:trPr>
        <w:tc>
          <w:tcPr>
            <w:tcW w:w="2381" w:type="dxa"/>
            <w:tcMar>
              <w:top w:w="90" w:type="dxa"/>
              <w:left w:w="90" w:type="dxa"/>
              <w:bottom w:w="90" w:type="dxa"/>
              <w:right w:w="90" w:type="dxa"/>
            </w:tcMar>
            <w:vAlign w:val="center"/>
          </w:tcPr>
          <w:p w14:paraId="57625DCA" w14:textId="77777777" w:rsidR="004E4F17" w:rsidRDefault="008375FC">
            <w:pPr>
              <w:spacing w:before="20" w:after="20"/>
              <w:jc w:val="left"/>
            </w:pPr>
            <m:oMathPara>
              <m:oMath>
                <m:r>
                  <m:t>c,ϕ</m:t>
                </m:r>
              </m:oMath>
            </m:oMathPara>
          </w:p>
        </w:tc>
        <w:tc>
          <w:tcPr>
            <w:tcW w:w="3402" w:type="dxa"/>
            <w:tcMar>
              <w:top w:w="90" w:type="dxa"/>
              <w:left w:w="90" w:type="dxa"/>
              <w:bottom w:w="90" w:type="dxa"/>
              <w:right w:w="90" w:type="dxa"/>
            </w:tcMar>
            <w:vAlign w:val="center"/>
          </w:tcPr>
          <w:p w14:paraId="73B4FA34" w14:textId="77777777" w:rsidR="004E4F17" w:rsidRDefault="008375FC">
            <w:pPr>
              <w:spacing w:before="20" w:after="20"/>
              <w:jc w:val="left"/>
            </w:pPr>
            <w:r>
              <w:rPr>
                <w:sz w:val="21"/>
              </w:rPr>
              <w:t>Copriferro dell'armatura considerata e diametro</w:t>
            </w:r>
          </w:p>
        </w:tc>
        <w:tc>
          <w:tcPr>
            <w:tcW w:w="3855" w:type="dxa"/>
            <w:tcMar>
              <w:top w:w="90" w:type="dxa"/>
              <w:left w:w="90" w:type="dxa"/>
              <w:bottom w:w="90" w:type="dxa"/>
              <w:right w:w="90" w:type="dxa"/>
            </w:tcMar>
            <w:vAlign w:val="center"/>
          </w:tcPr>
          <w:p w14:paraId="00EF8558" w14:textId="77777777" w:rsidR="004E4F17" w:rsidRDefault="008375FC">
            <w:pPr>
              <w:spacing w:before="20" w:after="20"/>
              <w:jc w:val="center"/>
            </w:pPr>
            <w:r>
              <w:rPr>
                <w:sz w:val="21"/>
              </w:rPr>
              <w:t>mm</w:t>
            </w:r>
          </w:p>
        </w:tc>
      </w:tr>
      <w:tr w:rsidR="004E4F17" w14:paraId="4DDA8CEE" w14:textId="77777777">
        <w:trPr>
          <w:cantSplit/>
          <w:jc w:val="center"/>
        </w:trPr>
        <w:tc>
          <w:tcPr>
            <w:tcW w:w="2381" w:type="dxa"/>
            <w:tcMar>
              <w:top w:w="90" w:type="dxa"/>
              <w:left w:w="90" w:type="dxa"/>
              <w:bottom w:w="90" w:type="dxa"/>
              <w:right w:w="90" w:type="dxa"/>
            </w:tcMar>
            <w:vAlign w:val="center"/>
          </w:tcPr>
          <w:p w14:paraId="18AE3D1F" w14:textId="77777777" w:rsidR="004E4F17" w:rsidRDefault="008375FC">
            <w:pPr>
              <w:spacing w:before="20" w:after="20"/>
              <w:jc w:val="left"/>
            </w:pPr>
            <m:oMathPara>
              <m:oMath>
                <m:sSub>
                  <m:e>
                    <m:r>
                      <m:t>k</m:t>
                    </m:r>
                  </m:e>
                  <m:sub>
                    <m:r>
                      <m:t>t</m:t>
                    </m:r>
                  </m:sub>
                </m:sSub>
                <m:r>
                  <m:t>,</m:t>
                </m:r>
                <m:sSub>
                  <m:e>
                    <m:r>
                      <m:t>k</m:t>
                    </m:r>
                  </m:e>
                  <m:sub>
                    <m:r>
                      <m:t>1</m:t>
                    </m:r>
                  </m:sub>
                </m:sSub>
                <m:r>
                  <m:t>,</m:t>
                </m:r>
                <m:sSub>
                  <m:e>
                    <m:r>
                      <m:t>k</m:t>
                    </m:r>
                  </m:e>
                  <m:sub>
                    <m:r>
                      <m:t>2</m:t>
                    </m:r>
                  </m:sub>
                </m:sSub>
              </m:oMath>
            </m:oMathPara>
          </w:p>
        </w:tc>
        <w:tc>
          <w:tcPr>
            <w:tcW w:w="3402" w:type="dxa"/>
            <w:tcMar>
              <w:top w:w="90" w:type="dxa"/>
              <w:left w:w="90" w:type="dxa"/>
              <w:bottom w:w="90" w:type="dxa"/>
              <w:right w:w="90" w:type="dxa"/>
            </w:tcMar>
            <w:vAlign w:val="center"/>
          </w:tcPr>
          <w:p w14:paraId="6F6B9C1C" w14:textId="77777777" w:rsidR="004E4F17" w:rsidRDefault="008375FC">
            <w:pPr>
              <w:spacing w:before="20" w:after="20"/>
              <w:jc w:val="left"/>
            </w:pPr>
            <w:r>
              <w:rPr>
                <w:sz w:val="21"/>
              </w:rPr>
              <w:t>Coefficienti di durata, aderenza e distribuzione deformativa</w:t>
            </w:r>
          </w:p>
        </w:tc>
        <w:tc>
          <w:tcPr>
            <w:tcW w:w="3855" w:type="dxa"/>
            <w:tcMar>
              <w:top w:w="90" w:type="dxa"/>
              <w:left w:w="90" w:type="dxa"/>
              <w:bottom w:w="90" w:type="dxa"/>
              <w:right w:w="90" w:type="dxa"/>
            </w:tcMar>
            <w:vAlign w:val="center"/>
          </w:tcPr>
          <w:p w14:paraId="0E50D3D0" w14:textId="77777777" w:rsidR="004E4F17" w:rsidRDefault="008375FC">
            <w:pPr>
              <w:spacing w:before="20" w:after="20"/>
              <w:jc w:val="center"/>
            </w:pPr>
            <w:r>
              <w:rPr>
                <w:sz w:val="21"/>
              </w:rPr>
              <w:t>adimensionali</w:t>
            </w:r>
          </w:p>
        </w:tc>
      </w:tr>
    </w:tbl>
    <w:p w14:paraId="545D7368" w14:textId="77777777" w:rsidR="004E4F17" w:rsidRDefault="004E4F17"/>
    <w:p w14:paraId="20213AAB" w14:textId="77777777" w:rsidR="004E4F17" w:rsidRDefault="008375FC">
      <w:pPr>
        <w:spacing w:after="140"/>
      </w:pPr>
      <w:r>
        <w:t xml:space="preserve">Il copriferro della formula va riferito alle barre che controllano la fessura: non sostituire senza controllo il copriferro netto alla staffa impostato nella UI. In ANTHEA, con il campo «c barra» vuoto, c è il minimo copriferro libero delle barre efficaci verso la faccia tesa, misurato sulle barre. L'area efficace non è l'intera sezione né tutta la zona geometricamente tesa. Per flessione semplice della sezione rettangolare, la definizione classica limita l'altezza efficace con il minimo dei tre contributi </w:t>
      </w:r>
      <w:r>
        <w:t xml:space="preserve">seguenti, dove </w:t>
      </w:r>
      <m:oMath>
        <m:r>
          <m:t>d</m:t>
        </m:r>
      </m:oMath>
      <w:r>
        <w:t xml:space="preserve"> è l'altezza utile e </w:t>
      </w:r>
      <m:oMath>
        <m:r>
          <m:t>x</m:t>
        </m:r>
      </m:oMath>
      <w:r>
        <w:t xml:space="preserve"> la profondità dell'asse neutro dal bordo compresso:</w:t>
      </w:r>
    </w:p>
    <w:p w14:paraId="35D47C73" w14:textId="77777777" w:rsidR="004E4F17" w:rsidRDefault="008375FC">
      <w:pPr>
        <w:keepNext/>
        <w:spacing w:before="60" w:after="80"/>
        <w:ind w:left="255"/>
      </w:pPr>
      <m:oMathPara>
        <m:oMath>
          <m:sSub>
            <m:e>
              <m:r>
                <m:t>h</m:t>
              </m:r>
            </m:e>
            <m:sub>
              <m:r>
                <m:t>c,eff</m:t>
              </m:r>
            </m:sub>
          </m:sSub>
          <m:r>
            <m:t>=min</m:t>
          </m:r>
          <m:d>
            <m:dPr>
              <m:sepChr m:val=""/>
            </m:dPr>
            <m:e>
              <m:r>
                <m:t>2</m:t>
              </m:r>
              <m:r>
                <m:t>,</m:t>
              </m:r>
              <m:r>
                <m:t>5</m:t>
              </m:r>
              <m:r>
                <m:t>(</m:t>
              </m:r>
              <m:r>
                <m:t>h</m:t>
              </m:r>
              <m:r>
                <m:t>−</m:t>
              </m:r>
              <m:r>
                <m:t>d</m:t>
              </m:r>
              <m:r>
                <m:t>)</m:t>
              </m:r>
              <m:r>
                <m:t>,</m:t>
              </m:r>
              <m:f>
                <m:fPr>
                  <m:type m:val="bar"/>
                </m:fPr>
                <m:num>
                  <m:r>
                    <m:t>h−x</m:t>
                  </m:r>
                </m:num>
                <m:den>
                  <m:r>
                    <m:t>3</m:t>
                  </m:r>
                </m:den>
              </m:f>
              <m:r>
                <m:t>,</m:t>
              </m:r>
              <m:f>
                <m:fPr>
                  <m:type m:val="bar"/>
                </m:fPr>
                <m:num>
                  <m:r>
                    <m:t>h</m:t>
                  </m:r>
                </m:num>
                <m:den>
                  <m:r>
                    <m:t>2</m:t>
                  </m:r>
                </m:den>
              </m:f>
            </m:e>
          </m:d>
        </m:oMath>
      </m:oMathPara>
    </w:p>
    <w:p w14:paraId="33B728D0" w14:textId="77777777" w:rsidR="004E4F17" w:rsidRDefault="008375FC">
      <w:pPr>
        <w:pStyle w:val="Titolo2"/>
        <w:keepNext/>
        <w:spacing w:after="140"/>
      </w:pPr>
      <w:bookmarkStart w:id="231" w:name="_Toc244141476"/>
      <w:r>
        <w:t>Procedura per un caso ordinario</w:t>
      </w:r>
      <w:bookmarkEnd w:id="231"/>
    </w:p>
    <w:p w14:paraId="14A56FA8" w14:textId="77777777" w:rsidR="004E4F17" w:rsidRDefault="008375FC">
      <w:pPr>
        <w:spacing w:after="140"/>
      </w:pPr>
      <w:r>
        <w:t xml:space="preserve">Identifica combinazione SLE, esposizione e requisito di apertura dal quadro normativo del progetto. Risolvi la sezione fessurata e determina l'armatura efficace. Controlla che l'interasse delle barre non superi </w:t>
      </w:r>
      <m:oMath>
        <m:r>
          <m:t>5(c+ϕ/2)</m:t>
        </m:r>
      </m:oMath>
      <w:r>
        <w:t xml:space="preserve"> prima di usare la relazione di distanza qui mostrata. Per flessione semplice usa </w:t>
      </w:r>
      <m:oMath>
        <m:sSub>
          <m:e>
            <m:r>
              <m:t>k</m:t>
            </m:r>
          </m:e>
          <m:sub>
            <m:r>
              <m:t>2</m:t>
            </m:r>
          </m:sub>
        </m:sSub>
        <m:r>
          <m:t>=0</m:t>
        </m:r>
        <m:r>
          <m:t>,</m:t>
        </m:r>
        <m:r>
          <m:t>5</m:t>
        </m:r>
      </m:oMath>
      <w:r>
        <w:t xml:space="preserve">, per trazione uniforme </w:t>
      </w:r>
      <m:oMath>
        <m:sSub>
          <m:e>
            <m:r>
              <m:t>k</m:t>
            </m:r>
          </m:e>
          <m:sub>
            <m:r>
              <m:t>2</m:t>
            </m:r>
          </m:sub>
        </m:sSub>
        <m:r>
          <m:t>=1</m:t>
        </m:r>
      </m:oMath>
      <w:r>
        <w:t xml:space="preserve">; la trazione eccentrica con la sezione interamente tesa richiede la distribuzione delle deformazioni, </w:t>
      </w:r>
      <m:oMath>
        <m:sSub>
          <m:e>
            <m:r>
              <m:t>k</m:t>
            </m:r>
          </m:e>
          <m:sub>
            <m:r>
              <m:t>2</m:t>
            </m:r>
          </m:sub>
        </m:sSub>
        <m:r>
          <m:t>=(</m:t>
        </m:r>
        <m:sSub>
          <m:e>
            <m:r>
              <m:t>ε</m:t>
            </m:r>
          </m:e>
          <m:sub>
            <m:r>
              <m:t>1</m:t>
            </m:r>
          </m:sub>
        </m:sSub>
        <m:r>
          <m:t>+</m:t>
        </m:r>
        <m:sSub>
          <m:e>
            <m:r>
              <m:t>ε</m:t>
            </m:r>
          </m:e>
          <m:sub>
            <m:r>
              <m:t>2</m:t>
            </m:r>
          </m:sub>
        </m:sSub>
        <m:r>
          <m:t>)/(2</m:t>
        </m:r>
        <m:sSub>
          <m:e>
            <m:r>
              <m:t>ε</m:t>
            </m:r>
          </m:e>
          <m:sub>
            <m:r>
              <m:t>1</m:t>
            </m:r>
          </m:sub>
        </m:sSub>
        <m:r>
          <m:t>)</m:t>
        </m:r>
      </m:oMath>
      <w:r>
        <w:t xml:space="preserve">. Con l'asse neutro interno alla sezione, anche in presso- o tensoflessione, la sezione è inflessa e </w:t>
      </w:r>
      <m:oMath>
        <m:sSub>
          <m:e>
            <m:r>
              <m:t>k</m:t>
            </m:r>
          </m:e>
          <m:sub>
            <m:r>
              <m:t>2</m:t>
            </m:r>
          </m:sub>
        </m:sSub>
        <m:r>
          <m:t>=0</m:t>
        </m:r>
        <m:r>
          <m:t>,</m:t>
        </m:r>
        <m:r>
          <m:t>5</m:t>
        </m:r>
      </m:oMath>
      <w:r>
        <w:t xml:space="preserve">, come in ANTHEA; sulle fasce interne dei fori ANTHEA usa invece la distribuzione locale delle deformazioni della fascia. Per barre ad aderenza migliorata </w:t>
      </w:r>
      <m:oMath>
        <m:sSub>
          <m:e>
            <m:r>
              <m:t>k</m:t>
            </m:r>
          </m:e>
          <m:sub>
            <m:r>
              <m:t>1</m:t>
            </m:r>
          </m:sub>
        </m:sSub>
        <m:r>
          <m:t>=0</m:t>
        </m:r>
        <m:r>
          <m:t>,</m:t>
        </m:r>
        <m:r>
          <m:t>8</m:t>
        </m:r>
      </m:oMath>
      <w:r>
        <w:t xml:space="preserve">. Il coefficiente </w:t>
      </w:r>
      <m:oMath>
        <m:sSub>
          <m:e>
            <m:r>
              <m:t>k</m:t>
            </m:r>
          </m:e>
          <m:sub>
            <m:r>
              <m:t>t</m:t>
            </m:r>
          </m:sub>
        </m:sSub>
      </m:oMath>
      <w:r>
        <w:t xml:space="preserve"> è 0,6 a breve e 0,4 a lunga durata nella formulazione citata.</w:t>
      </w:r>
    </w:p>
    <w:p w14:paraId="29B94D6F" w14:textId="77777777" w:rsidR="004E4F17" w:rsidRDefault="008375FC">
      <w:pPr>
        <w:pStyle w:val="Titolo2"/>
        <w:keepNext/>
        <w:spacing w:after="140"/>
      </w:pPr>
      <w:bookmarkStart w:id="232" w:name="_Toc244141477"/>
      <w:r>
        <w:t>Esempio numerico</w:t>
      </w:r>
      <w:bookmarkEnd w:id="232"/>
    </w:p>
    <w:p w14:paraId="44DC6727" w14:textId="77777777" w:rsidR="004E4F17" w:rsidRDefault="008375FC">
      <w:pPr>
        <w:spacing w:after="140"/>
      </w:pPr>
      <w:r>
        <w:t xml:space="preserve">Dati assegnati: </w:t>
      </w:r>
      <m:oMath>
        <m:sSub>
          <m:e>
            <m:r>
              <m:t>σ</m:t>
            </m:r>
          </m:e>
          <m:sub>
            <m:r>
              <m:t>s</m:t>
            </m:r>
          </m:sub>
        </m:sSub>
        <m:r>
          <m:t>=200</m:t>
        </m:r>
        <m:r>
          <m:rPr>
            <m:sty m:val="p"/>
          </m:rPr>
          <m:t>MPa</m:t>
        </m:r>
      </m:oMath>
      <w:r>
        <w:t xml:space="preserve">, </w:t>
      </w:r>
      <m:oMath>
        <m:sSub>
          <m:e>
            <m:r>
              <m:t>E</m:t>
            </m:r>
          </m:e>
          <m:sub>
            <m:r>
              <m:t>s</m:t>
            </m:r>
          </m:sub>
        </m:sSub>
        <m:r>
          <m:t>=200000</m:t>
        </m:r>
        <m:r>
          <m:rPr>
            <m:sty m:val="p"/>
          </m:rPr>
          <m:t>MPa</m:t>
        </m:r>
      </m:oMath>
      <w:r>
        <w:t xml:space="preserve">, </w:t>
      </w:r>
      <m:oMath>
        <m:sSub>
          <m:e>
            <m:r>
              <m:t>E</m:t>
            </m:r>
          </m:e>
          <m:sub>
            <m:r>
              <m:t>cm</m:t>
            </m:r>
          </m:sub>
        </m:sSub>
        <m:r>
          <m:t>=33000</m:t>
        </m:r>
        <m:r>
          <m:rPr>
            <m:sty m:val="p"/>
          </m:rPr>
          <m:t>MPa</m:t>
        </m:r>
      </m:oMath>
      <w:r>
        <w:t xml:space="preserve">, </w:t>
      </w:r>
      <m:oMath>
        <m:sSub>
          <m:e>
            <m:r>
              <m:t>f</m:t>
            </m:r>
          </m:e>
          <m:sub>
            <m:r>
              <m:t>ct,eff</m:t>
            </m:r>
          </m:sub>
        </m:sSub>
        <m:r>
          <m:t>=2</m:t>
        </m:r>
        <m:r>
          <m:t>,</m:t>
        </m:r>
        <m:r>
          <m:t>9</m:t>
        </m:r>
        <m:r>
          <m:rPr>
            <m:sty m:val="p"/>
          </m:rPr>
          <m:t>MPa</m:t>
        </m:r>
      </m:oMath>
      <w:r>
        <w:t xml:space="preserve">, </w:t>
      </w:r>
      <m:oMath>
        <m:sSub>
          <m:e>
            <m:r>
              <m:t>ρ</m:t>
            </m:r>
          </m:e>
          <m:sub>
            <m:r>
              <m:t>eff</m:t>
            </m:r>
          </m:sub>
        </m:sSub>
        <m:r>
          <m:t>=0</m:t>
        </m:r>
        <m:r>
          <m:t>,</m:t>
        </m:r>
        <m:r>
          <m:t>02</m:t>
        </m:r>
      </m:oMath>
      <w:r>
        <w:t xml:space="preserve">, </w:t>
      </w:r>
      <m:oMath>
        <m:r>
          <m:t>ϕ=16</m:t>
        </m:r>
        <m:r>
          <m:rPr>
            <m:sty m:val="p"/>
          </m:rPr>
          <m:t>mm</m:t>
        </m:r>
      </m:oMath>
      <w:r>
        <w:t xml:space="preserve">, </w:t>
      </w:r>
      <m:oMath>
        <m:r>
          <m:t>c=30</m:t>
        </m:r>
        <m:r>
          <m:rPr>
            <m:sty m:val="p"/>
          </m:rPr>
          <m:t>mm</m:t>
        </m:r>
      </m:oMath>
      <w:r>
        <w:t>. Barre ad aderenza migliorata, flessione semplice, lunga durata e interasse 150 mm. L'area efficace è qui un dato assunto: l'esempio verifica le relazioni di apertura, non una sezione completa.</w:t>
      </w:r>
    </w:p>
    <w:p w14:paraId="566E161D" w14:textId="77777777" w:rsidR="004E4F17" w:rsidRDefault="008375FC">
      <w:pPr>
        <w:keepNext/>
        <w:spacing w:before="60" w:after="80"/>
        <w:ind w:left="255"/>
      </w:pPr>
      <m:oMathPara>
        <m:oMath>
          <m:sSub>
            <m:e>
              <m:r>
                <m:t>α</m:t>
              </m:r>
            </m:e>
            <m:sub>
              <m:r>
                <m:t>e</m:t>
              </m:r>
            </m:sub>
          </m:sSub>
          <m:r>
            <m:t>=6</m:t>
          </m:r>
          <m:r>
            <m:t>,</m:t>
          </m:r>
          <m:r>
            <m:t>0606</m:t>
          </m:r>
        </m:oMath>
      </m:oMathPara>
    </w:p>
    <w:p w14:paraId="5853334C" w14:textId="77777777" w:rsidR="004E4F17" w:rsidRDefault="008375FC">
      <w:pPr>
        <w:keepNext/>
        <w:spacing w:before="60" w:after="80"/>
        <w:ind w:left="255"/>
      </w:pPr>
      <m:oMathPara>
        <m:oMath>
          <m:r>
            <m:t>Δσ=0</m:t>
          </m:r>
          <m:r>
            <m:t>,</m:t>
          </m:r>
          <m:r>
            <m:t>4</m:t>
          </m:r>
          <m:f>
            <m:fPr>
              <m:type m:val="bar"/>
            </m:fPr>
            <m:num>
              <m:r>
                <m:t>2</m:t>
              </m:r>
              <m:r>
                <m:t>,</m:t>
              </m:r>
              <m:r>
                <m:t>9</m:t>
              </m:r>
            </m:num>
            <m:den>
              <m:r>
                <m:t>0</m:t>
              </m:r>
              <m:r>
                <m:t>,</m:t>
              </m:r>
              <m:r>
                <m:t>02</m:t>
              </m:r>
            </m:den>
          </m:f>
          <m:r>
            <m:t>(1+6</m:t>
          </m:r>
          <m:r>
            <m:t>,</m:t>
          </m:r>
          <m:r>
            <m:t>0606·0</m:t>
          </m:r>
          <m:r>
            <m:t>,</m:t>
          </m:r>
          <m:r>
            <m:t>02)=65</m:t>
          </m:r>
          <m:r>
            <m:t>,</m:t>
          </m:r>
          <m:r>
            <m:t>0303</m:t>
          </m:r>
          <m:r>
            <m:rPr>
              <m:sty m:val="p"/>
            </m:rPr>
            <m:t>MPa</m:t>
          </m:r>
        </m:oMath>
      </m:oMathPara>
    </w:p>
    <w:p w14:paraId="0AE3BF82" w14:textId="77777777" w:rsidR="004E4F17" w:rsidRDefault="008375FC">
      <w:pPr>
        <w:keepNext/>
        <w:spacing w:before="60" w:after="80"/>
        <w:ind w:left="255"/>
      </w:pPr>
      <m:oMathPara>
        <m:oMath>
          <m:r>
            <m:t>Δε=max(0</m:t>
          </m:r>
          <m:r>
            <m:t>,</m:t>
          </m:r>
          <m:r>
            <m:t>00067485;0</m:t>
          </m:r>
          <m:r>
            <m:t>,</m:t>
          </m:r>
          <m:r>
            <m:t>00060000)=0</m:t>
          </m:r>
          <m:r>
            <m:t>,</m:t>
          </m:r>
          <m:r>
            <m:t>00067485</m:t>
          </m:r>
        </m:oMath>
      </m:oMathPara>
    </w:p>
    <w:p w14:paraId="5E3689FC" w14:textId="77777777" w:rsidR="004E4F17" w:rsidRDefault="008375FC">
      <w:pPr>
        <w:keepNext/>
        <w:spacing w:before="60" w:after="80"/>
        <w:ind w:left="255"/>
      </w:pPr>
      <m:oMathPara>
        <m:oMath>
          <m:sSub>
            <m:e>
              <m:r>
                <m:t>s</m:t>
              </m:r>
            </m:e>
            <m:sub>
              <m:r>
                <m:t>r,max</m:t>
              </m:r>
            </m:sub>
          </m:sSub>
          <m:r>
            <m:t>=3</m:t>
          </m:r>
          <m:r>
            <m:t>,</m:t>
          </m:r>
          <m:r>
            <m:t>4·30+0</m:t>
          </m:r>
          <m:r>
            <m:t>,</m:t>
          </m:r>
          <m:r>
            <m:t>425·0</m:t>
          </m:r>
          <m:r>
            <m:t>,</m:t>
          </m:r>
          <m:r>
            <m:t>8·0</m:t>
          </m:r>
          <m:r>
            <m:t>,</m:t>
          </m:r>
          <m:r>
            <m:t>5</m:t>
          </m:r>
          <m:f>
            <m:fPr>
              <m:type m:val="bar"/>
            </m:fPr>
            <m:num>
              <m:r>
                <m:t>16</m:t>
              </m:r>
            </m:num>
            <m:den>
              <m:r>
                <m:t>0</m:t>
              </m:r>
              <m:r>
                <m:t>,</m:t>
              </m:r>
              <m:r>
                <m:t>02</m:t>
              </m:r>
            </m:den>
          </m:f>
          <m:r>
            <m:t>=238</m:t>
          </m:r>
          <m:r>
            <m:rPr>
              <m:sty m:val="p"/>
            </m:rPr>
            <m:t>mm</m:t>
          </m:r>
        </m:oMath>
      </m:oMathPara>
    </w:p>
    <w:p w14:paraId="6D586561" w14:textId="77777777" w:rsidR="004E4F17" w:rsidRDefault="008375FC">
      <w:pPr>
        <w:keepNext/>
        <w:spacing w:before="60" w:after="80"/>
        <w:ind w:left="255"/>
      </w:pPr>
      <m:oMathPara>
        <m:oMath>
          <m:sSub>
            <m:e>
              <m:r>
                <m:t>w</m:t>
              </m:r>
            </m:e>
            <m:sub>
              <m:r>
                <m:t>k</m:t>
              </m:r>
            </m:sub>
          </m:sSub>
          <m:r>
            <m:t>=238·0</m:t>
          </m:r>
          <m:r>
            <m:t>,</m:t>
          </m:r>
          <m:r>
            <m:t>00067485=0</m:t>
          </m:r>
          <m:r>
            <m:t>,</m:t>
          </m:r>
          <m:r>
            <m:t>1606</m:t>
          </m:r>
          <m:r>
            <m:rPr>
              <m:sty m:val="p"/>
            </m:rPr>
            <m:t>mm</m:t>
          </m:r>
        </m:oMath>
      </m:oMathPara>
    </w:p>
    <w:p w14:paraId="73363C76" w14:textId="77777777" w:rsidR="004E4F17" w:rsidRDefault="008375FC">
      <w:pPr>
        <w:spacing w:after="140"/>
      </w:pPr>
      <w:r>
        <w:t>La soglia d'interasse è 190 mm: il ramo adottato è coerente con i 150 mm assegnati. Per un requisito ipotetico di 0,30 mm il valore calcolato sarebbe inferiore al limite; quel limite è un dato d'esempio, non una prescrizione valida per ogni ambiente. Il controllo non copre fessure da ritiro impedito, gradienti termici o dettagli non rappresentati.</w:t>
      </w:r>
    </w:p>
    <w:p w14:paraId="02BA6F62" w14:textId="77777777" w:rsidR="004E4F17" w:rsidRDefault="008375FC">
      <w:pPr>
        <w:pStyle w:val="Titolo2"/>
        <w:keepNext/>
        <w:spacing w:after="140"/>
      </w:pPr>
      <w:bookmarkStart w:id="233" w:name="_Toc244141478"/>
      <w:r>
        <w:t>Limiti e confronto con il software</w:t>
      </w:r>
      <w:bookmarkEnd w:id="233"/>
    </w:p>
    <w:p w14:paraId="454FC776" w14:textId="77777777" w:rsidR="004E4F17" w:rsidRDefault="008375FC">
      <w:pPr>
        <w:spacing w:after="140"/>
      </w:pPr>
      <w:r>
        <w:t>Armature rade, trazione integrale, sezioni non rettangolari, tendini e fasi iniziali richiedono le rispettive regole. Non estendere la formula ravvicinata a tutti questi casi. Nel motore Anthea esistono scelte implementative specifiche per regioni efficaci e ramo distante: la guida teorica della sezione le documenta separatamente, senza attribuirle automaticamente al testo normativo.</w:t>
      </w:r>
    </w:p>
    <w:p w14:paraId="20A3D0F0" w14:textId="77777777" w:rsidR="004E4F17" w:rsidRDefault="008375FC">
      <w:pPr>
        <w:spacing w:after="140"/>
      </w:pPr>
      <w:r>
        <w:t>Apri la guida del modulo (Wiki: Modulo Sezione in c.a.) per le convenzioni degli input. Conserva nel report combinazione, parametri effettivi e ramo usato; un singolo numero di apertura non rende il risultato riproducibile.</w:t>
      </w:r>
    </w:p>
    <w:p w14:paraId="47935437" w14:textId="77777777" w:rsidR="004E4F17" w:rsidRDefault="008375FC">
      <w:pPr>
        <w:pStyle w:val="Titolo1"/>
        <w:keepNext/>
        <w:spacing w:after="140"/>
      </w:pPr>
      <w:bookmarkStart w:id="234" w:name="_Toc244141479"/>
      <w:r>
        <w:t>Capacità portante delle fondazioni superficiali</w:t>
      </w:r>
      <w:bookmarkEnd w:id="234"/>
    </w:p>
    <w:p w14:paraId="7A129154" w14:textId="77777777" w:rsidR="004E4F17" w:rsidRDefault="008375FC">
      <w:pPr>
        <w:spacing w:after="140"/>
      </w:pPr>
      <w:r>
        <w:t>La capacità portante descrive il collasso del terreno sotto la fondazione. Non coincide con una pressione ammissibile universale: la stessa fondazione può raggiungere cedimenti incompatibili molto prima del collasso. Questa pagina sviluppa un riferimento statico per carico verticale centrato, terreno omogeneo e piano di posa orizzontale; non implementa un nuovo solutore Anthea.</w:t>
      </w:r>
    </w:p>
    <w:p w14:paraId="355E2B11" w14:textId="77777777" w:rsidR="004E4F17" w:rsidRDefault="008375FC">
      <w:pPr>
        <w:pStyle w:val="Titolo2"/>
        <w:keepNext/>
        <w:spacing w:after="140"/>
      </w:pPr>
      <w:bookmarkStart w:id="235" w:name="_Toc244141480"/>
      <w:r>
        <w:lastRenderedPageBreak/>
        <w:t>Geometria, drenaggio e azioni</w:t>
      </w:r>
      <w:bookmarkEnd w:id="235"/>
    </w:p>
    <w:p w14:paraId="78A70636" w14:textId="77777777" w:rsidR="004E4F17" w:rsidRDefault="008375FC">
      <w:pPr>
        <w:keepNext/>
        <w:spacing w:after="140"/>
      </w:pPr>
      <w:r>
        <w:rPr>
          <w:noProof/>
        </w:rPr>
        <w:drawing>
          <wp:inline distT="0" distB="0" distL="0" distR="0" wp14:anchorId="51342DE3" wp14:editId="59D14564">
            <wp:extent cx="6120000" cy="2762500"/>
            <wp:effectExtent l="0" t="0" r="0" b="0"/>
            <wp:docPr id="11" name="Picture 11" descr="Figura 06.1 — Fondazione nastriforme: larghezza B, profondità D, carico verticale e pressione di contatto. La regione tratteggiata indica il terreno coinvolto, non una superficie critica calcol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oting.png"/>
                    <pic:cNvPicPr/>
                  </pic:nvPicPr>
                  <pic:blipFill>
                    <a:blip r:embed="rId33"/>
                    <a:stretch>
                      <a:fillRect/>
                    </a:stretch>
                  </pic:blipFill>
                  <pic:spPr>
                    <a:xfrm>
                      <a:off x="0" y="0"/>
                      <a:ext cx="6120000" cy="2762500"/>
                    </a:xfrm>
                    <a:prstGeom prst="rect">
                      <a:avLst/>
                    </a:prstGeom>
                  </pic:spPr>
                </pic:pic>
              </a:graphicData>
            </a:graphic>
          </wp:inline>
        </w:drawing>
      </w:r>
    </w:p>
    <w:p w14:paraId="3AA63A0E" w14:textId="77777777" w:rsidR="004E4F17" w:rsidRDefault="008375FC">
      <w:pPr>
        <w:pStyle w:val="Didascalia"/>
      </w:pPr>
      <w:r>
        <w:t>Figura 06.1 — Fondazione nastriforme: larghezza B, profondità D, carico verticale e pressione di contatto. La regione tratteggiata indica il terreno coinvolto, non una superficie critica calcolata.</w:t>
      </w:r>
    </w:p>
    <w:p w14:paraId="160E0F6B" w14:textId="77777777" w:rsidR="004E4F17" w:rsidRDefault="008375FC">
      <w:pPr>
        <w:spacing w:after="140"/>
      </w:pPr>
      <w:r>
        <w:t>La risultante verticale deve comprendere i pesi pertinenti alla convenzione scelta. Distingui la pressione totale al contatto dalla pressione netta rispetto alla tensione preesistente alla quota di posa. Dichiarare una capacità netta e confrontarla con un'azione lorda altera il confronto. Prima dei coefficienti scegli il tipo di analisi: tensioni efficaci per condizioni drenate, tensioni totali e resistenza non drenata per il caso idealizzato non drenato.</w:t>
      </w:r>
    </w:p>
    <w:p w14:paraId="347237AA" w14:textId="77777777" w:rsidR="004E4F17" w:rsidRDefault="008375FC">
      <w:pPr>
        <w:pStyle w:val="Titolo2"/>
        <w:keepNext/>
        <w:spacing w:after="140"/>
      </w:pPr>
      <w:bookmarkStart w:id="236" w:name="_Toc244141481"/>
      <w:r>
        <w:t>Struttura della relazione drenata</w:t>
      </w:r>
      <w:bookmarkEnd w:id="236"/>
    </w:p>
    <w:p w14:paraId="1CCE4CA7" w14:textId="77777777" w:rsidR="004E4F17" w:rsidRDefault="008375FC">
      <w:pPr>
        <w:spacing w:after="140"/>
      </w:pPr>
      <w:r>
        <w:t>Per fondazione nastriforme ideale, terreno orizzontale e azione verticale centrata, la struttura classica della relazione è:</w:t>
      </w:r>
    </w:p>
    <w:p w14:paraId="315F589E" w14:textId="77777777" w:rsidR="004E4F17" w:rsidRDefault="008375FC">
      <w:pPr>
        <w:keepNext/>
        <w:spacing w:before="60" w:after="80"/>
        <w:ind w:left="255"/>
      </w:pPr>
      <m:oMathPara>
        <m:oMath>
          <m:sSub>
            <m:e>
              <m:r>
                <m:t>q</m:t>
              </m:r>
            </m:e>
            <m:sub>
              <m:r>
                <m:t>ult</m:t>
              </m:r>
            </m:sub>
          </m:sSub>
          <m:r>
            <m:t>=</m:t>
          </m:r>
          <m:sSup>
            <m:e>
              <m:r>
                <m:t>c</m:t>
              </m:r>
            </m:e>
            <m:sup>
              <m:r>
                <m:t>′</m:t>
              </m:r>
            </m:sup>
          </m:sSup>
          <m:sSub>
            <m:e>
              <m:r>
                <m:t>N</m:t>
              </m:r>
            </m:e>
            <m:sub>
              <m:r>
                <m:t>c</m:t>
              </m:r>
            </m:sub>
          </m:sSub>
          <m:r>
            <m:t>+</m:t>
          </m:r>
          <m:sSup>
            <m:e>
              <m:r>
                <m:t>q</m:t>
              </m:r>
            </m:e>
            <m:sup>
              <m:r>
                <m:t>′</m:t>
              </m:r>
            </m:sup>
          </m:sSup>
          <m:sSub>
            <m:e>
              <m:r>
                <m:t>N</m:t>
              </m:r>
            </m:e>
            <m:sub>
              <m:r>
                <m:t>q</m:t>
              </m:r>
            </m:sub>
          </m:sSub>
          <m:r>
            <m:t>+</m:t>
          </m:r>
          <m:f>
            <m:fPr>
              <m:type m:val="bar"/>
            </m:fPr>
            <m:num>
              <m:r>
                <m:t>1</m:t>
              </m:r>
            </m:num>
            <m:den>
              <m:r>
                <m:t>2</m:t>
              </m:r>
            </m:den>
          </m:f>
          <m:sSup>
            <m:e>
              <m:r>
                <m:t>γ</m:t>
              </m:r>
            </m:e>
            <m:sup>
              <m:r>
                <m:t>′</m:t>
              </m:r>
            </m:sup>
          </m:sSup>
          <m:r>
            <m:t>B</m:t>
          </m:r>
          <m:sSub>
            <m:e>
              <m:r>
                <m:t>N</m:t>
              </m:r>
            </m:e>
            <m:sub>
              <m:r>
                <m:t>γ</m:t>
              </m:r>
            </m:sub>
          </m:sSub>
        </m:oMath>
      </m:oMathPara>
    </w:p>
    <w:p w14:paraId="31D776D9" w14:textId="77777777" w:rsidR="004E4F17" w:rsidRDefault="008375FC">
      <w:pPr>
        <w:spacing w:after="140"/>
      </w:pPr>
      <w:r>
        <w:t xml:space="preserve">I tre termini rappresentano il contributo di coesione, sovraccarico efficace alla base e peso del terreno nel meccanismo. Le estensioni per forma, profondità, inclinazione del carico, base e pendio dipendono dal metodo scelto. In particolare </w:t>
      </w:r>
      <m:oMath>
        <m:sSub>
          <m:e>
            <m:r>
              <m:t>N</m:t>
            </m:r>
          </m:e>
          <m:sub>
            <m:r>
              <m:t>γ</m:t>
            </m:r>
          </m:sub>
        </m:sSub>
      </m:oMath>
      <w:r>
        <w:t xml:space="preserve"> e i correttivi non vanno prelevati da autori diversi per costruire una formula ibrida. Qui non si propone una formulazione completa di Brinch Hansen.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4E4F17" w14:paraId="5D36812B" w14:textId="77777777">
        <w:trPr>
          <w:cantSplit/>
          <w:tblHeader/>
          <w:jc w:val="center"/>
        </w:trPr>
        <w:tc>
          <w:tcPr>
            <w:tcW w:w="2381" w:type="dxa"/>
            <w:shd w:val="clear" w:color="auto" w:fill="E7E6E6"/>
            <w:tcMar>
              <w:top w:w="90" w:type="dxa"/>
              <w:left w:w="90" w:type="dxa"/>
              <w:bottom w:w="90" w:type="dxa"/>
              <w:right w:w="90" w:type="dxa"/>
            </w:tcMar>
            <w:vAlign w:val="center"/>
          </w:tcPr>
          <w:p w14:paraId="31F72751" w14:textId="77777777" w:rsidR="004E4F17" w:rsidRDefault="008375FC">
            <w:pPr>
              <w:spacing w:before="20" w:after="20"/>
              <w:jc w:val="left"/>
            </w:pPr>
            <w:r>
              <w:rPr>
                <w:b/>
                <w:sz w:val="21"/>
              </w:rPr>
              <w:t>Simbolo</w:t>
            </w:r>
          </w:p>
        </w:tc>
        <w:tc>
          <w:tcPr>
            <w:tcW w:w="3402" w:type="dxa"/>
            <w:shd w:val="clear" w:color="auto" w:fill="E7E6E6"/>
            <w:tcMar>
              <w:top w:w="90" w:type="dxa"/>
              <w:left w:w="90" w:type="dxa"/>
              <w:bottom w:w="90" w:type="dxa"/>
              <w:right w:w="90" w:type="dxa"/>
            </w:tcMar>
            <w:vAlign w:val="center"/>
          </w:tcPr>
          <w:p w14:paraId="71AC2903" w14:textId="77777777" w:rsidR="004E4F17" w:rsidRDefault="008375FC">
            <w:pPr>
              <w:spacing w:before="20" w:after="20"/>
              <w:jc w:val="center"/>
            </w:pPr>
            <w:r>
              <w:rPr>
                <w:b/>
                <w:sz w:val="21"/>
              </w:rPr>
              <w:t>Definizione</w:t>
            </w:r>
          </w:p>
        </w:tc>
        <w:tc>
          <w:tcPr>
            <w:tcW w:w="3855" w:type="dxa"/>
            <w:shd w:val="clear" w:color="auto" w:fill="E7E6E6"/>
            <w:tcMar>
              <w:top w:w="90" w:type="dxa"/>
              <w:left w:w="90" w:type="dxa"/>
              <w:bottom w:w="90" w:type="dxa"/>
              <w:right w:w="90" w:type="dxa"/>
            </w:tcMar>
            <w:vAlign w:val="center"/>
          </w:tcPr>
          <w:p w14:paraId="74AE4914" w14:textId="77777777" w:rsidR="004E4F17" w:rsidRDefault="008375FC">
            <w:pPr>
              <w:spacing w:before="20" w:after="20"/>
              <w:jc w:val="center"/>
            </w:pPr>
            <w:r>
              <w:rPr>
                <w:b/>
                <w:sz w:val="21"/>
              </w:rPr>
              <w:t>Unità</w:t>
            </w:r>
          </w:p>
        </w:tc>
      </w:tr>
      <w:tr w:rsidR="004E4F17" w14:paraId="13CA08B6" w14:textId="77777777">
        <w:trPr>
          <w:cantSplit/>
          <w:jc w:val="center"/>
        </w:trPr>
        <w:tc>
          <w:tcPr>
            <w:tcW w:w="2381" w:type="dxa"/>
            <w:tcMar>
              <w:top w:w="90" w:type="dxa"/>
              <w:left w:w="90" w:type="dxa"/>
              <w:bottom w:w="90" w:type="dxa"/>
              <w:right w:w="90" w:type="dxa"/>
            </w:tcMar>
            <w:vAlign w:val="center"/>
          </w:tcPr>
          <w:p w14:paraId="0F064709" w14:textId="77777777" w:rsidR="004E4F17" w:rsidRDefault="008375FC">
            <w:pPr>
              <w:spacing w:before="20" w:after="20"/>
              <w:jc w:val="left"/>
            </w:pPr>
            <m:oMathPara>
              <m:oMath>
                <m:sSub>
                  <m:e>
                    <m:r>
                      <m:t>q</m:t>
                    </m:r>
                  </m:e>
                  <m:sub>
                    <m:r>
                      <m:t>ult</m:t>
                    </m:r>
                  </m:sub>
                </m:sSub>
              </m:oMath>
            </m:oMathPara>
          </w:p>
        </w:tc>
        <w:tc>
          <w:tcPr>
            <w:tcW w:w="3402" w:type="dxa"/>
            <w:tcMar>
              <w:top w:w="90" w:type="dxa"/>
              <w:left w:w="90" w:type="dxa"/>
              <w:bottom w:w="90" w:type="dxa"/>
              <w:right w:w="90" w:type="dxa"/>
            </w:tcMar>
            <w:vAlign w:val="center"/>
          </w:tcPr>
          <w:p w14:paraId="7EDFD3C5" w14:textId="77777777" w:rsidR="004E4F17" w:rsidRDefault="008375FC">
            <w:pPr>
              <w:spacing w:before="20" w:after="20"/>
              <w:jc w:val="left"/>
            </w:pPr>
            <w:r>
              <w:rPr>
                <w:sz w:val="21"/>
              </w:rPr>
              <w:t>Pressione ultima lorda</w:t>
            </w:r>
          </w:p>
        </w:tc>
        <w:tc>
          <w:tcPr>
            <w:tcW w:w="3855" w:type="dxa"/>
            <w:tcMar>
              <w:top w:w="90" w:type="dxa"/>
              <w:left w:w="90" w:type="dxa"/>
              <w:bottom w:w="90" w:type="dxa"/>
              <w:right w:w="90" w:type="dxa"/>
            </w:tcMar>
            <w:vAlign w:val="center"/>
          </w:tcPr>
          <w:p w14:paraId="6BCC32E9" w14:textId="77777777" w:rsidR="004E4F17" w:rsidRDefault="008375FC">
            <w:pPr>
              <w:spacing w:before="20" w:after="20"/>
              <w:jc w:val="center"/>
            </w:pPr>
            <w:r>
              <w:rPr>
                <w:sz w:val="21"/>
              </w:rPr>
              <w:t>kPa</w:t>
            </w:r>
          </w:p>
        </w:tc>
      </w:tr>
      <w:tr w:rsidR="004E4F17" w14:paraId="47D6A949" w14:textId="77777777">
        <w:trPr>
          <w:cantSplit/>
          <w:jc w:val="center"/>
        </w:trPr>
        <w:tc>
          <w:tcPr>
            <w:tcW w:w="2381" w:type="dxa"/>
            <w:tcMar>
              <w:top w:w="90" w:type="dxa"/>
              <w:left w:w="90" w:type="dxa"/>
              <w:bottom w:w="90" w:type="dxa"/>
              <w:right w:w="90" w:type="dxa"/>
            </w:tcMar>
            <w:vAlign w:val="center"/>
          </w:tcPr>
          <w:p w14:paraId="48BCEF88" w14:textId="77777777" w:rsidR="004E4F17" w:rsidRDefault="008375FC">
            <w:pPr>
              <w:spacing w:before="20" w:after="20"/>
              <w:jc w:val="left"/>
            </w:pPr>
            <m:oMathPara>
              <m:oMath>
                <m:sSup>
                  <m:e>
                    <m:r>
                      <m:t>c</m:t>
                    </m:r>
                  </m:e>
                  <m:sup>
                    <m:r>
                      <m:t>′</m:t>
                    </m:r>
                  </m:sup>
                </m:sSup>
              </m:oMath>
            </m:oMathPara>
          </w:p>
        </w:tc>
        <w:tc>
          <w:tcPr>
            <w:tcW w:w="3402" w:type="dxa"/>
            <w:tcMar>
              <w:top w:w="90" w:type="dxa"/>
              <w:left w:w="90" w:type="dxa"/>
              <w:bottom w:w="90" w:type="dxa"/>
              <w:right w:w="90" w:type="dxa"/>
            </w:tcMar>
            <w:vAlign w:val="center"/>
          </w:tcPr>
          <w:p w14:paraId="133DFDD7" w14:textId="77777777" w:rsidR="004E4F17" w:rsidRDefault="008375FC">
            <w:pPr>
              <w:spacing w:before="20" w:after="20"/>
              <w:jc w:val="left"/>
            </w:pPr>
            <w:r>
              <w:rPr>
                <w:sz w:val="21"/>
              </w:rPr>
              <w:t>Intercetta di resistenza in tensioni efficaci</w:t>
            </w:r>
          </w:p>
        </w:tc>
        <w:tc>
          <w:tcPr>
            <w:tcW w:w="3855" w:type="dxa"/>
            <w:tcMar>
              <w:top w:w="90" w:type="dxa"/>
              <w:left w:w="90" w:type="dxa"/>
              <w:bottom w:w="90" w:type="dxa"/>
              <w:right w:w="90" w:type="dxa"/>
            </w:tcMar>
            <w:vAlign w:val="center"/>
          </w:tcPr>
          <w:p w14:paraId="4C3FD4E1" w14:textId="77777777" w:rsidR="004E4F17" w:rsidRDefault="008375FC">
            <w:pPr>
              <w:spacing w:before="20" w:after="20"/>
              <w:jc w:val="center"/>
            </w:pPr>
            <w:r>
              <w:rPr>
                <w:sz w:val="21"/>
              </w:rPr>
              <w:t>kPa</w:t>
            </w:r>
          </w:p>
        </w:tc>
      </w:tr>
      <w:tr w:rsidR="004E4F17" w14:paraId="48703AA6" w14:textId="77777777">
        <w:trPr>
          <w:cantSplit/>
          <w:jc w:val="center"/>
        </w:trPr>
        <w:tc>
          <w:tcPr>
            <w:tcW w:w="2381" w:type="dxa"/>
            <w:tcMar>
              <w:top w:w="90" w:type="dxa"/>
              <w:left w:w="90" w:type="dxa"/>
              <w:bottom w:w="90" w:type="dxa"/>
              <w:right w:w="90" w:type="dxa"/>
            </w:tcMar>
            <w:vAlign w:val="center"/>
          </w:tcPr>
          <w:p w14:paraId="11291E6E" w14:textId="77777777" w:rsidR="004E4F17" w:rsidRDefault="008375FC">
            <w:pPr>
              <w:spacing w:before="20" w:after="20"/>
              <w:jc w:val="left"/>
            </w:pPr>
            <m:oMathPara>
              <m:oMath>
                <m:sSup>
                  <m:e>
                    <m:r>
                      <m:t>q</m:t>
                    </m:r>
                  </m:e>
                  <m:sup>
                    <m:r>
                      <m:t>′</m:t>
                    </m:r>
                  </m:sup>
                </m:sSup>
              </m:oMath>
            </m:oMathPara>
          </w:p>
        </w:tc>
        <w:tc>
          <w:tcPr>
            <w:tcW w:w="3402" w:type="dxa"/>
            <w:tcMar>
              <w:top w:w="90" w:type="dxa"/>
              <w:left w:w="90" w:type="dxa"/>
              <w:bottom w:w="90" w:type="dxa"/>
              <w:right w:w="90" w:type="dxa"/>
            </w:tcMar>
            <w:vAlign w:val="center"/>
          </w:tcPr>
          <w:p w14:paraId="71810B52" w14:textId="77777777" w:rsidR="004E4F17" w:rsidRDefault="008375FC">
            <w:pPr>
              <w:spacing w:before="20" w:after="20"/>
              <w:jc w:val="left"/>
            </w:pPr>
            <w:r>
              <w:rPr>
                <w:sz w:val="21"/>
              </w:rPr>
              <w:t>Tensione verticale efficace alla quota di posa</w:t>
            </w:r>
          </w:p>
        </w:tc>
        <w:tc>
          <w:tcPr>
            <w:tcW w:w="3855" w:type="dxa"/>
            <w:tcMar>
              <w:top w:w="90" w:type="dxa"/>
              <w:left w:w="90" w:type="dxa"/>
              <w:bottom w:w="90" w:type="dxa"/>
              <w:right w:w="90" w:type="dxa"/>
            </w:tcMar>
            <w:vAlign w:val="center"/>
          </w:tcPr>
          <w:p w14:paraId="7E9C2CD1" w14:textId="77777777" w:rsidR="004E4F17" w:rsidRDefault="008375FC">
            <w:pPr>
              <w:spacing w:before="20" w:after="20"/>
              <w:jc w:val="center"/>
            </w:pPr>
            <w:r>
              <w:rPr>
                <w:sz w:val="21"/>
              </w:rPr>
              <w:t>kPa</w:t>
            </w:r>
          </w:p>
        </w:tc>
      </w:tr>
      <w:tr w:rsidR="004E4F17" w14:paraId="2804F2E8" w14:textId="77777777">
        <w:trPr>
          <w:cantSplit/>
          <w:jc w:val="center"/>
        </w:trPr>
        <w:tc>
          <w:tcPr>
            <w:tcW w:w="2381" w:type="dxa"/>
            <w:tcMar>
              <w:top w:w="90" w:type="dxa"/>
              <w:left w:w="90" w:type="dxa"/>
              <w:bottom w:w="90" w:type="dxa"/>
              <w:right w:w="90" w:type="dxa"/>
            </w:tcMar>
            <w:vAlign w:val="center"/>
          </w:tcPr>
          <w:p w14:paraId="1486BB5D" w14:textId="77777777" w:rsidR="004E4F17" w:rsidRDefault="008375FC">
            <w:pPr>
              <w:spacing w:before="20" w:after="20"/>
              <w:jc w:val="left"/>
            </w:pPr>
            <m:oMathPara>
              <m:oMath>
                <m:sSup>
                  <m:e>
                    <m:r>
                      <m:t>γ</m:t>
                    </m:r>
                  </m:e>
                  <m:sup>
                    <m:r>
                      <m:t>′</m:t>
                    </m:r>
                  </m:sup>
                </m:sSup>
              </m:oMath>
            </m:oMathPara>
          </w:p>
        </w:tc>
        <w:tc>
          <w:tcPr>
            <w:tcW w:w="3402" w:type="dxa"/>
            <w:tcMar>
              <w:top w:w="90" w:type="dxa"/>
              <w:left w:w="90" w:type="dxa"/>
              <w:bottom w:w="90" w:type="dxa"/>
              <w:right w:w="90" w:type="dxa"/>
            </w:tcMar>
            <w:vAlign w:val="center"/>
          </w:tcPr>
          <w:p w14:paraId="0FCE9616" w14:textId="77777777" w:rsidR="004E4F17" w:rsidRDefault="008375FC">
            <w:pPr>
              <w:spacing w:before="20" w:after="20"/>
              <w:jc w:val="left"/>
            </w:pPr>
            <w:r>
              <w:rPr>
                <w:sz w:val="21"/>
              </w:rPr>
              <w:t>Peso efficace pertinente al terreno sotto base</w:t>
            </w:r>
          </w:p>
        </w:tc>
        <w:tc>
          <w:tcPr>
            <w:tcW w:w="3855" w:type="dxa"/>
            <w:tcMar>
              <w:top w:w="90" w:type="dxa"/>
              <w:left w:w="90" w:type="dxa"/>
              <w:bottom w:w="90" w:type="dxa"/>
              <w:right w:w="90" w:type="dxa"/>
            </w:tcMar>
            <w:vAlign w:val="center"/>
          </w:tcPr>
          <w:p w14:paraId="03607F6C" w14:textId="77777777" w:rsidR="004E4F17" w:rsidRDefault="008375FC">
            <w:pPr>
              <w:spacing w:before="20" w:after="20"/>
              <w:jc w:val="center"/>
            </w:pPr>
            <w:r>
              <w:rPr>
                <w:sz w:val="21"/>
              </w:rPr>
              <w:t>kN/m³</w:t>
            </w:r>
          </w:p>
        </w:tc>
      </w:tr>
      <w:tr w:rsidR="004E4F17" w14:paraId="73C708AA" w14:textId="77777777">
        <w:trPr>
          <w:cantSplit/>
          <w:jc w:val="center"/>
        </w:trPr>
        <w:tc>
          <w:tcPr>
            <w:tcW w:w="2381" w:type="dxa"/>
            <w:tcMar>
              <w:top w:w="90" w:type="dxa"/>
              <w:left w:w="90" w:type="dxa"/>
              <w:bottom w:w="90" w:type="dxa"/>
              <w:right w:w="90" w:type="dxa"/>
            </w:tcMar>
            <w:vAlign w:val="center"/>
          </w:tcPr>
          <w:p w14:paraId="60E76940" w14:textId="77777777" w:rsidR="004E4F17" w:rsidRDefault="008375FC">
            <w:pPr>
              <w:spacing w:before="20" w:after="20"/>
              <w:jc w:val="left"/>
            </w:pPr>
            <m:oMathPara>
              <m:oMath>
                <m:r>
                  <m:t>B</m:t>
                </m:r>
              </m:oMath>
            </m:oMathPara>
          </w:p>
        </w:tc>
        <w:tc>
          <w:tcPr>
            <w:tcW w:w="3402" w:type="dxa"/>
            <w:tcMar>
              <w:top w:w="90" w:type="dxa"/>
              <w:left w:w="90" w:type="dxa"/>
              <w:bottom w:w="90" w:type="dxa"/>
              <w:right w:w="90" w:type="dxa"/>
            </w:tcMar>
            <w:vAlign w:val="center"/>
          </w:tcPr>
          <w:p w14:paraId="28BD9438" w14:textId="77777777" w:rsidR="004E4F17" w:rsidRDefault="008375FC">
            <w:pPr>
              <w:spacing w:before="20" w:after="20"/>
              <w:jc w:val="left"/>
            </w:pPr>
            <w:r>
              <w:rPr>
                <w:sz w:val="21"/>
              </w:rPr>
              <w:t>Larghezza della fondazione nastriforme</w:t>
            </w:r>
          </w:p>
        </w:tc>
        <w:tc>
          <w:tcPr>
            <w:tcW w:w="3855" w:type="dxa"/>
            <w:tcMar>
              <w:top w:w="90" w:type="dxa"/>
              <w:left w:w="90" w:type="dxa"/>
              <w:bottom w:w="90" w:type="dxa"/>
              <w:right w:w="90" w:type="dxa"/>
            </w:tcMar>
            <w:vAlign w:val="center"/>
          </w:tcPr>
          <w:p w14:paraId="0BEBE544" w14:textId="77777777" w:rsidR="004E4F17" w:rsidRDefault="008375FC">
            <w:pPr>
              <w:spacing w:before="20" w:after="20"/>
              <w:jc w:val="center"/>
            </w:pPr>
            <w:r>
              <w:rPr>
                <w:sz w:val="21"/>
              </w:rPr>
              <w:t>m</w:t>
            </w:r>
          </w:p>
        </w:tc>
      </w:tr>
      <w:tr w:rsidR="004E4F17" w14:paraId="677C06AB" w14:textId="77777777">
        <w:trPr>
          <w:cantSplit/>
          <w:jc w:val="center"/>
        </w:trPr>
        <w:tc>
          <w:tcPr>
            <w:tcW w:w="2381" w:type="dxa"/>
            <w:tcMar>
              <w:top w:w="90" w:type="dxa"/>
              <w:left w:w="90" w:type="dxa"/>
              <w:bottom w:w="90" w:type="dxa"/>
              <w:right w:w="90" w:type="dxa"/>
            </w:tcMar>
            <w:vAlign w:val="center"/>
          </w:tcPr>
          <w:p w14:paraId="35A44CFB" w14:textId="77777777" w:rsidR="004E4F17" w:rsidRDefault="008375FC">
            <w:pPr>
              <w:spacing w:before="20" w:after="20"/>
              <w:jc w:val="left"/>
            </w:pPr>
            <m:oMathPara>
              <m:oMath>
                <m:sSub>
                  <m:e>
                    <m:r>
                      <m:t>N</m:t>
                    </m:r>
                  </m:e>
                  <m:sub>
                    <m:r>
                      <m:t>c</m:t>
                    </m:r>
                  </m:sub>
                </m:sSub>
                <m:r>
                  <m:t>,</m:t>
                </m:r>
                <m:sSub>
                  <m:e>
                    <m:r>
                      <m:t>N</m:t>
                    </m:r>
                  </m:e>
                  <m:sub>
                    <m:r>
                      <m:t>q</m:t>
                    </m:r>
                  </m:sub>
                </m:sSub>
                <m:r>
                  <m:t>,</m:t>
                </m:r>
                <m:sSub>
                  <m:e>
                    <m:r>
                      <m:t>N</m:t>
                    </m:r>
                  </m:e>
                  <m:sub>
                    <m:r>
                      <m:t>γ</m:t>
                    </m:r>
                  </m:sub>
                </m:sSub>
              </m:oMath>
            </m:oMathPara>
          </w:p>
        </w:tc>
        <w:tc>
          <w:tcPr>
            <w:tcW w:w="3402" w:type="dxa"/>
            <w:tcMar>
              <w:top w:w="90" w:type="dxa"/>
              <w:left w:w="90" w:type="dxa"/>
              <w:bottom w:w="90" w:type="dxa"/>
              <w:right w:w="90" w:type="dxa"/>
            </w:tcMar>
            <w:vAlign w:val="center"/>
          </w:tcPr>
          <w:p w14:paraId="7B2A1052" w14:textId="77777777" w:rsidR="004E4F17" w:rsidRDefault="008375FC">
            <w:pPr>
              <w:spacing w:before="20" w:after="20"/>
              <w:jc w:val="left"/>
            </w:pPr>
            <w:r>
              <w:rPr>
                <w:sz w:val="21"/>
              </w:rPr>
              <w:t>Fattori del metodo dichiarato</w:t>
            </w:r>
          </w:p>
        </w:tc>
        <w:tc>
          <w:tcPr>
            <w:tcW w:w="3855" w:type="dxa"/>
            <w:tcMar>
              <w:top w:w="90" w:type="dxa"/>
              <w:left w:w="90" w:type="dxa"/>
              <w:bottom w:w="90" w:type="dxa"/>
              <w:right w:w="90" w:type="dxa"/>
            </w:tcMar>
            <w:vAlign w:val="center"/>
          </w:tcPr>
          <w:p w14:paraId="17C12383" w14:textId="77777777" w:rsidR="004E4F17" w:rsidRDefault="008375FC">
            <w:pPr>
              <w:spacing w:before="20" w:after="20"/>
              <w:jc w:val="center"/>
            </w:pPr>
            <w:r>
              <w:rPr>
                <w:sz w:val="21"/>
              </w:rPr>
              <w:t>adimensionali</w:t>
            </w:r>
          </w:p>
        </w:tc>
      </w:tr>
      <w:tr w:rsidR="004E4F17" w14:paraId="4AD86D02" w14:textId="77777777">
        <w:trPr>
          <w:cantSplit/>
          <w:jc w:val="center"/>
        </w:trPr>
        <w:tc>
          <w:tcPr>
            <w:tcW w:w="2381" w:type="dxa"/>
            <w:tcMar>
              <w:top w:w="90" w:type="dxa"/>
              <w:left w:w="90" w:type="dxa"/>
              <w:bottom w:w="90" w:type="dxa"/>
              <w:right w:w="90" w:type="dxa"/>
            </w:tcMar>
            <w:vAlign w:val="center"/>
          </w:tcPr>
          <w:p w14:paraId="1C18C329" w14:textId="77777777" w:rsidR="004E4F17" w:rsidRDefault="008375FC">
            <w:pPr>
              <w:spacing w:before="20" w:after="20"/>
              <w:jc w:val="left"/>
            </w:pPr>
            <m:oMathPara>
              <m:oMath>
                <m:sSub>
                  <m:e>
                    <m:r>
                      <m:t>c</m:t>
                    </m:r>
                  </m:e>
                  <m:sub>
                    <m:r>
                      <m:t>u</m:t>
                    </m:r>
                  </m:sub>
                </m:sSub>
              </m:oMath>
            </m:oMathPara>
          </w:p>
        </w:tc>
        <w:tc>
          <w:tcPr>
            <w:tcW w:w="3402" w:type="dxa"/>
            <w:tcMar>
              <w:top w:w="90" w:type="dxa"/>
              <w:left w:w="90" w:type="dxa"/>
              <w:bottom w:w="90" w:type="dxa"/>
              <w:right w:w="90" w:type="dxa"/>
            </w:tcMar>
            <w:vAlign w:val="center"/>
          </w:tcPr>
          <w:p w14:paraId="7D03CB17" w14:textId="77777777" w:rsidR="004E4F17" w:rsidRDefault="008375FC">
            <w:pPr>
              <w:spacing w:before="20" w:after="20"/>
              <w:jc w:val="left"/>
            </w:pPr>
            <w:r>
              <w:rPr>
                <w:sz w:val="21"/>
              </w:rPr>
              <w:t>Resistenza non drenata</w:t>
            </w:r>
          </w:p>
        </w:tc>
        <w:tc>
          <w:tcPr>
            <w:tcW w:w="3855" w:type="dxa"/>
            <w:tcMar>
              <w:top w:w="90" w:type="dxa"/>
              <w:left w:w="90" w:type="dxa"/>
              <w:bottom w:w="90" w:type="dxa"/>
              <w:right w:w="90" w:type="dxa"/>
            </w:tcMar>
            <w:vAlign w:val="center"/>
          </w:tcPr>
          <w:p w14:paraId="15933156" w14:textId="77777777" w:rsidR="004E4F17" w:rsidRDefault="008375FC">
            <w:pPr>
              <w:spacing w:before="20" w:after="20"/>
              <w:jc w:val="center"/>
            </w:pPr>
            <w:r>
              <w:rPr>
                <w:sz w:val="21"/>
              </w:rPr>
              <w:t>kPa</w:t>
            </w:r>
          </w:p>
        </w:tc>
      </w:tr>
      <w:tr w:rsidR="004E4F17" w14:paraId="1407F18C" w14:textId="77777777">
        <w:trPr>
          <w:cantSplit/>
          <w:jc w:val="center"/>
        </w:trPr>
        <w:tc>
          <w:tcPr>
            <w:tcW w:w="2381" w:type="dxa"/>
            <w:tcMar>
              <w:top w:w="90" w:type="dxa"/>
              <w:left w:w="90" w:type="dxa"/>
              <w:bottom w:w="90" w:type="dxa"/>
              <w:right w:w="90" w:type="dxa"/>
            </w:tcMar>
            <w:vAlign w:val="center"/>
          </w:tcPr>
          <w:p w14:paraId="6BDACB7A" w14:textId="77777777" w:rsidR="004E4F17" w:rsidRDefault="008375FC">
            <w:pPr>
              <w:spacing w:before="20" w:after="20"/>
              <w:jc w:val="left"/>
            </w:pPr>
            <m:oMathPara>
              <m:oMath>
                <m:r>
                  <m:t>D</m:t>
                </m:r>
              </m:oMath>
            </m:oMathPara>
          </w:p>
        </w:tc>
        <w:tc>
          <w:tcPr>
            <w:tcW w:w="3402" w:type="dxa"/>
            <w:tcMar>
              <w:top w:w="90" w:type="dxa"/>
              <w:left w:w="90" w:type="dxa"/>
              <w:bottom w:w="90" w:type="dxa"/>
              <w:right w:w="90" w:type="dxa"/>
            </w:tcMar>
            <w:vAlign w:val="center"/>
          </w:tcPr>
          <w:p w14:paraId="43BCFAC9" w14:textId="77777777" w:rsidR="004E4F17" w:rsidRDefault="008375FC">
            <w:pPr>
              <w:spacing w:before="20" w:after="20"/>
              <w:jc w:val="left"/>
            </w:pPr>
            <w:r>
              <w:rPr>
                <w:sz w:val="21"/>
              </w:rPr>
              <w:t>Profondità del piano di posa</w:t>
            </w:r>
          </w:p>
        </w:tc>
        <w:tc>
          <w:tcPr>
            <w:tcW w:w="3855" w:type="dxa"/>
            <w:tcMar>
              <w:top w:w="90" w:type="dxa"/>
              <w:left w:w="90" w:type="dxa"/>
              <w:bottom w:w="90" w:type="dxa"/>
              <w:right w:w="90" w:type="dxa"/>
            </w:tcMar>
            <w:vAlign w:val="center"/>
          </w:tcPr>
          <w:p w14:paraId="43EDC769" w14:textId="77777777" w:rsidR="004E4F17" w:rsidRDefault="008375FC">
            <w:pPr>
              <w:spacing w:before="20" w:after="20"/>
              <w:jc w:val="center"/>
            </w:pPr>
            <w:r>
              <w:rPr>
                <w:sz w:val="21"/>
              </w:rPr>
              <w:t>m</w:t>
            </w:r>
          </w:p>
        </w:tc>
      </w:tr>
    </w:tbl>
    <w:p w14:paraId="0FCA38A4" w14:textId="77777777" w:rsidR="004E4F17" w:rsidRDefault="004E4F17"/>
    <w:p w14:paraId="5BEBA892" w14:textId="77777777" w:rsidR="004E4F17" w:rsidRDefault="008375FC">
      <w:pPr>
        <w:spacing w:after="140"/>
      </w:pPr>
      <w:r>
        <w:t xml:space="preserve">Il simbolo </w:t>
      </w:r>
      <m:oMath>
        <m:sSup>
          <m:e>
            <m:r>
              <m:t>γ</m:t>
            </m:r>
          </m:e>
          <m:sup>
            <m:r>
              <m:t>′</m:t>
            </m:r>
          </m:sup>
        </m:sSup>
      </m:oMath>
      <w:r>
        <w:t xml:space="preserve"> non significa che tutta la zona sia necessariamente immersa: sopra falda occorre il peso appropriato, sotto falda il peso immerso. Una falda che attraversa il meccanismo richiede un trattamento coerente, non una media scelta senza giustificazione. Anche il sovraccarico alla base va costruito con tensioni efficaci nel caso drenato.</w:t>
      </w:r>
    </w:p>
    <w:p w14:paraId="7AAEBD55" w14:textId="77777777" w:rsidR="004E4F17" w:rsidRDefault="008375FC">
      <w:pPr>
        <w:pStyle w:val="Titolo2"/>
        <w:keepNext/>
        <w:spacing w:after="140"/>
      </w:pPr>
      <w:bookmarkStart w:id="237" w:name="_Toc244141482"/>
      <w:r>
        <w:t>Caso non drenato completamente specificato</w:t>
      </w:r>
      <w:bookmarkEnd w:id="237"/>
    </w:p>
    <w:p w14:paraId="1CA24CFC" w14:textId="77777777" w:rsidR="004E4F17" w:rsidRDefault="008375FC">
      <w:pPr>
        <w:spacing w:after="140"/>
      </w:pPr>
      <w:r>
        <w:t>Per una striscia su terreno omogeneo idealmente puramente coesivo, carico verticale centrato e correzioni geometriche non applicate, il riferimento limite è:</w:t>
      </w:r>
    </w:p>
    <w:p w14:paraId="197010A1" w14:textId="77777777" w:rsidR="004E4F17" w:rsidRDefault="008375FC">
      <w:pPr>
        <w:keepNext/>
        <w:spacing w:before="60" w:after="80"/>
        <w:ind w:left="255"/>
      </w:pPr>
      <m:oMathPara>
        <m:oMath>
          <m:sSub>
            <m:e>
              <m:r>
                <m:t>ϕ</m:t>
              </m:r>
            </m:e>
            <m:sub>
              <m:r>
                <m:t>u</m:t>
              </m:r>
            </m:sub>
          </m:sSub>
          <m:r>
            <m:t>=0</m:t>
          </m:r>
        </m:oMath>
      </m:oMathPara>
    </w:p>
    <w:p w14:paraId="7B3AA2FD" w14:textId="77777777" w:rsidR="004E4F17" w:rsidRDefault="008375FC">
      <w:pPr>
        <w:keepNext/>
        <w:spacing w:before="60" w:after="80"/>
        <w:ind w:left="255"/>
      </w:pPr>
      <m:oMathPara>
        <m:oMath>
          <m:sSub>
            <m:e>
              <m:r>
                <m:t>N</m:t>
              </m:r>
            </m:e>
            <m:sub>
              <m:r>
                <m:t>q</m:t>
              </m:r>
            </m:sub>
          </m:sSub>
          <m:r>
            <m:t>=1</m:t>
          </m:r>
        </m:oMath>
      </m:oMathPara>
    </w:p>
    <w:p w14:paraId="138BAE16" w14:textId="77777777" w:rsidR="004E4F17" w:rsidRDefault="008375FC">
      <w:pPr>
        <w:keepNext/>
        <w:spacing w:before="60" w:after="80"/>
        <w:ind w:left="255"/>
      </w:pPr>
      <m:oMathPara>
        <m:oMath>
          <m:sSub>
            <m:e>
              <m:r>
                <m:t>N</m:t>
              </m:r>
            </m:e>
            <m:sub>
              <m:r>
                <m:t>γ</m:t>
              </m:r>
            </m:sub>
          </m:sSub>
          <m:r>
            <m:t>=0</m:t>
          </m:r>
        </m:oMath>
      </m:oMathPara>
    </w:p>
    <w:p w14:paraId="70A2444D" w14:textId="77777777" w:rsidR="004E4F17" w:rsidRDefault="008375FC">
      <w:pPr>
        <w:keepNext/>
        <w:spacing w:before="60" w:after="80"/>
        <w:ind w:left="255"/>
      </w:pPr>
      <m:oMathPara>
        <m:oMath>
          <m:sSub>
            <m:e>
              <m:r>
                <m:t>N</m:t>
              </m:r>
            </m:e>
            <m:sub>
              <m:r>
                <m:t>c</m:t>
              </m:r>
            </m:sub>
          </m:sSub>
          <m:r>
            <m:t>=2+π</m:t>
          </m:r>
        </m:oMath>
      </m:oMathPara>
    </w:p>
    <w:p w14:paraId="1C2334A9" w14:textId="77777777" w:rsidR="004E4F17" w:rsidRDefault="008375FC">
      <w:pPr>
        <w:keepNext/>
        <w:spacing w:before="60" w:after="80"/>
        <w:ind w:left="255"/>
      </w:pPr>
      <m:oMathPara>
        <m:oMath>
          <m:sSub>
            <m:e>
              <m:r>
                <m:t>q</m:t>
              </m:r>
            </m:e>
            <m:sub>
              <m:r>
                <m:t>ult,net</m:t>
              </m:r>
            </m:sub>
          </m:sSub>
          <m:r>
            <m:t>=(2+π)</m:t>
          </m:r>
          <m:sSub>
            <m:e>
              <m:r>
                <m:t>c</m:t>
              </m:r>
            </m:e>
            <m:sub>
              <m:r>
                <m:t>u</m:t>
              </m:r>
            </m:sub>
          </m:sSub>
        </m:oMath>
      </m:oMathPara>
    </w:p>
    <w:p w14:paraId="0DA80673" w14:textId="77777777" w:rsidR="004E4F17" w:rsidRDefault="008375FC">
      <w:pPr>
        <w:keepNext/>
        <w:spacing w:before="60" w:after="80"/>
        <w:ind w:left="255"/>
      </w:pPr>
      <m:oMathPara>
        <m:oMath>
          <m:sSub>
            <m:e>
              <m:r>
                <m:t>q</m:t>
              </m:r>
            </m:e>
            <m:sub>
              <m:r>
                <m:t>ult,gross</m:t>
              </m:r>
            </m:sub>
          </m:sSub>
          <m:r>
            <m:t>=(2+π)</m:t>
          </m:r>
          <m:sSub>
            <m:e>
              <m:r>
                <m:t>c</m:t>
              </m:r>
            </m:e>
            <m:sub>
              <m:r>
                <m:t>u</m:t>
              </m:r>
            </m:sub>
          </m:sSub>
          <m:r>
            <m:t>+q</m:t>
          </m:r>
        </m:oMath>
      </m:oMathPara>
    </w:p>
    <w:p w14:paraId="020C0F19" w14:textId="77777777" w:rsidR="004E4F17" w:rsidRDefault="008375FC">
      <w:pPr>
        <w:spacing w:after="140"/>
      </w:pPr>
      <w:r>
        <w:t xml:space="preserve">Qui </w:t>
      </w:r>
      <m:oMath>
        <m:r>
          <m:t>q</m:t>
        </m:r>
      </m:oMath>
      <w:r>
        <w:t xml:space="preserve"> è il sovraccarico totale alla quota di posa, non </w:t>
      </w:r>
      <m:oMath>
        <m:sSup>
          <m:e>
            <m:r>
              <m:t>q</m:t>
            </m:r>
          </m:e>
          <m:sup>
            <m:r>
              <m:t>′</m:t>
            </m:r>
          </m:sup>
        </m:sSup>
      </m:oMath>
      <w:r>
        <w:t xml:space="preserve"> del modello drenato. Non sottrarre la pressione interstiziale una seconda volta da una resistenza espressa in tensioni totali. Il valore </w:t>
      </w:r>
      <m:oMath>
        <m:r>
          <m:t>2+π</m:t>
        </m:r>
      </m:oMath>
      <w:r>
        <w:t xml:space="preserve"> è riferito a questo modello limite e non si identifica con tutti i fattori chiamati </w:t>
      </w:r>
      <m:oMath>
        <m:sSub>
          <m:e>
            <m:r>
              <m:t>N</m:t>
            </m:r>
          </m:e>
          <m:sub>
            <m:r>
              <m:t>c</m:t>
            </m:r>
          </m:sub>
        </m:sSub>
      </m:oMath>
      <w:r>
        <w:t xml:space="preserve"> in letteratura.</w:t>
      </w:r>
    </w:p>
    <w:p w14:paraId="23ABD0BB" w14:textId="77777777" w:rsidR="004E4F17" w:rsidRDefault="008375FC">
      <w:pPr>
        <w:pStyle w:val="Titolo2"/>
        <w:keepNext/>
        <w:spacing w:after="140"/>
      </w:pPr>
      <w:bookmarkStart w:id="238" w:name="_Toc244141483"/>
      <w:r>
        <w:t>Esempio per metro di fondazione</w:t>
      </w:r>
      <w:bookmarkEnd w:id="238"/>
    </w:p>
    <w:p w14:paraId="11735494" w14:textId="77777777" w:rsidR="004E4F17" w:rsidRDefault="008375FC">
      <w:pPr>
        <w:spacing w:after="140"/>
      </w:pPr>
      <w:r>
        <w:t xml:space="preserve">Assegna </w:t>
      </w:r>
      <m:oMath>
        <m:sSub>
          <m:e>
            <m:r>
              <m:t>c</m:t>
            </m:r>
          </m:e>
          <m:sub>
            <m:r>
              <m:t>u</m:t>
            </m:r>
          </m:sub>
        </m:sSub>
        <m:r>
          <m:t>=50</m:t>
        </m:r>
        <m:r>
          <m:rPr>
            <m:sty m:val="p"/>
          </m:rPr>
          <m:t>kPa</m:t>
        </m:r>
      </m:oMath>
      <w:r>
        <w:t xml:space="preserve">, </w:t>
      </w:r>
      <m:oMath>
        <m:r>
          <m:t>B=2</m:t>
        </m:r>
        <m:r>
          <m:t>m</m:t>
        </m:r>
      </m:oMath>
      <w:r>
        <w:t xml:space="preserve">, </w:t>
      </w:r>
      <m:oMath>
        <m:r>
          <m:t>D=1</m:t>
        </m:r>
        <m:r>
          <m:t>m</m:t>
        </m:r>
      </m:oMath>
      <w:r>
        <w:t xml:space="preserve"> e peso totale del terreno sopra base </w:t>
      </w:r>
      <m:oMath>
        <m:r>
          <m:t>γ=18</m:t>
        </m:r>
        <m:r>
          <m:rPr>
            <m:sty m:val="p"/>
          </m:rPr>
          <m:t>kN</m:t>
        </m:r>
        <m:r>
          <m:t>/</m:t>
        </m:r>
        <m:sSup>
          <m:e>
            <m:r>
              <m:rPr>
                <m:sty m:val="p"/>
              </m:rPr>
              <m:t>m</m:t>
            </m:r>
          </m:e>
          <m:sup>
            <m:r>
              <m:t>3</m:t>
            </m:r>
          </m:sup>
        </m:sSup>
      </m:oMath>
      <w:r>
        <w:t xml:space="preserve">. Si modella l'interramento soltanto mediante sovraccarico uniforme, senza incremento di resistenza da profondità. La risultante applicata lorda è </w:t>
      </w:r>
      <m:oMath>
        <m:r>
          <m:t>V=400</m:t>
        </m:r>
        <m:r>
          <m:rPr>
            <m:sty m:val="p"/>
          </m:rPr>
          <m:t>kN</m:t>
        </m:r>
        <m:r>
          <m:t>/</m:t>
        </m:r>
        <m:r>
          <m:rPr>
            <m:sty m:val="p"/>
          </m:rPr>
          <m:t>m</m:t>
        </m:r>
      </m:oMath>
      <w:r>
        <w:t>.</w:t>
      </w:r>
    </w:p>
    <w:p w14:paraId="1080768E" w14:textId="77777777" w:rsidR="004E4F17" w:rsidRDefault="008375FC">
      <w:pPr>
        <w:keepNext/>
        <w:spacing w:before="60" w:after="80"/>
        <w:ind w:left="255"/>
      </w:pPr>
      <m:oMathPara>
        <m:oMath>
          <m:r>
            <m:t>q=γD=18</m:t>
          </m:r>
          <m:r>
            <m:rPr>
              <m:sty m:val="p"/>
            </m:rPr>
            <m:t>kPa</m:t>
          </m:r>
        </m:oMath>
      </m:oMathPara>
    </w:p>
    <w:p w14:paraId="2B50CF53" w14:textId="77777777" w:rsidR="004E4F17" w:rsidRDefault="008375FC">
      <w:pPr>
        <w:keepNext/>
        <w:spacing w:before="60" w:after="80"/>
        <w:ind w:left="255"/>
      </w:pPr>
      <m:oMathPara>
        <m:oMath>
          <m:sSub>
            <m:e>
              <m:r>
                <m:t>q</m:t>
              </m:r>
            </m:e>
            <m:sub>
              <m:r>
                <m:t>ult,net</m:t>
              </m:r>
            </m:sub>
          </m:sSub>
          <m:r>
            <m:t>=(2+π)50=257</m:t>
          </m:r>
          <m:r>
            <m:t>,</m:t>
          </m:r>
          <m:r>
            <m:t>08</m:t>
          </m:r>
          <m:r>
            <m:rPr>
              <m:sty m:val="p"/>
            </m:rPr>
            <m:t>kPa</m:t>
          </m:r>
        </m:oMath>
      </m:oMathPara>
    </w:p>
    <w:p w14:paraId="562E5D4C" w14:textId="77777777" w:rsidR="004E4F17" w:rsidRDefault="008375FC">
      <w:pPr>
        <w:keepNext/>
        <w:spacing w:before="60" w:after="80"/>
        <w:ind w:left="255"/>
      </w:pPr>
      <m:oMathPara>
        <m:oMath>
          <m:sSub>
            <m:e>
              <m:r>
                <m:t>q</m:t>
              </m:r>
            </m:e>
            <m:sub>
              <m:r>
                <m:t>ult,gross</m:t>
              </m:r>
            </m:sub>
          </m:sSub>
          <m:r>
            <m:t>=257</m:t>
          </m:r>
          <m:r>
            <m:t>,</m:t>
          </m:r>
          <m:r>
            <m:t>08+18=275</m:t>
          </m:r>
          <m:r>
            <m:t>,</m:t>
          </m:r>
          <m:r>
            <m:t>08</m:t>
          </m:r>
          <m:r>
            <m:rPr>
              <m:sty m:val="p"/>
            </m:rPr>
            <m:t>kPa</m:t>
          </m:r>
        </m:oMath>
      </m:oMathPara>
    </w:p>
    <w:p w14:paraId="4BBE04A6" w14:textId="77777777" w:rsidR="004E4F17" w:rsidRDefault="008375FC">
      <w:pPr>
        <w:keepNext/>
        <w:spacing w:before="60" w:after="80"/>
        <w:ind w:left="255"/>
      </w:pPr>
      <m:oMathPara>
        <m:oMath>
          <m:sSub>
            <m:e>
              <m:r>
                <m:t>q</m:t>
              </m:r>
            </m:e>
            <m:sub>
              <m:r>
                <m:t>appl</m:t>
              </m:r>
            </m:sub>
          </m:sSub>
          <m:r>
            <m:t>=</m:t>
          </m:r>
          <m:f>
            <m:fPr>
              <m:type m:val="bar"/>
            </m:fPr>
            <m:num>
              <m:r>
                <m:t>400</m:t>
              </m:r>
            </m:num>
            <m:den>
              <m:r>
                <m:t>2</m:t>
              </m:r>
            </m:den>
          </m:f>
          <m:r>
            <m:t>=200</m:t>
          </m:r>
          <m:r>
            <m:rPr>
              <m:sty m:val="p"/>
            </m:rPr>
            <m:t>kPa</m:t>
          </m:r>
        </m:oMath>
      </m:oMathPara>
    </w:p>
    <w:p w14:paraId="53C53E8D" w14:textId="77777777" w:rsidR="004E4F17" w:rsidRDefault="008375FC">
      <w:pPr>
        <w:keepNext/>
        <w:spacing w:before="60" w:after="80"/>
        <w:ind w:left="255"/>
      </w:pPr>
      <m:oMathPara>
        <m:oMath>
          <m:sSub>
            <m:e>
              <m:r>
                <m:t>R</m:t>
              </m:r>
            </m:e>
            <m:sub>
              <m:r>
                <m:t>ult</m:t>
              </m:r>
            </m:sub>
          </m:sSub>
          <m:r>
            <m:t>=</m:t>
          </m:r>
          <m:sSub>
            <m:e>
              <m:r>
                <m:t>q</m:t>
              </m:r>
            </m:e>
            <m:sub>
              <m:r>
                <m:t>ult,gross</m:t>
              </m:r>
            </m:sub>
          </m:sSub>
          <m:r>
            <m:t>B=550</m:t>
          </m:r>
          <m:r>
            <m:t>,</m:t>
          </m:r>
          <m:r>
            <m:t>16</m:t>
          </m:r>
          <m:r>
            <m:rPr>
              <m:sty m:val="p"/>
            </m:rPr>
            <m:t>kN</m:t>
          </m:r>
          <m:r>
            <m:t>/</m:t>
          </m:r>
          <m:r>
            <m:rPr>
              <m:sty m:val="p"/>
            </m:rPr>
            <m:t>m</m:t>
          </m:r>
        </m:oMath>
      </m:oMathPara>
    </w:p>
    <w:p w14:paraId="50FD96CA" w14:textId="77777777" w:rsidR="004E4F17" w:rsidRDefault="008375FC">
      <w:pPr>
        <w:spacing w:after="140"/>
      </w:pPr>
      <w:r>
        <w:t>La pressione applicata è inferiore alla pressione ultima ideale, ma questo confronto non costituisce una verifica SLU di progetto: non sono stati applicati coefficienti parziali, né esaminati eccentricità, scorrimento, stabilità globale e cedimenti. I valori permettono invece di controllare unità e distinzione lordo/netto in un modello elementare.</w:t>
      </w:r>
    </w:p>
    <w:p w14:paraId="2B8EAEFB" w14:textId="77777777" w:rsidR="004E4F17" w:rsidRDefault="008375FC">
      <w:pPr>
        <w:pStyle w:val="Titolo2"/>
        <w:keepNext/>
        <w:spacing w:after="140"/>
      </w:pPr>
      <w:bookmarkStart w:id="239" w:name="_Toc244141484"/>
      <w:r>
        <w:t>Quando cambiare modello</w:t>
      </w:r>
      <w:bookmarkEnd w:id="239"/>
    </w:p>
    <w:p w14:paraId="1BDBA6BB" w14:textId="77777777" w:rsidR="004E4F17" w:rsidRDefault="008375FC">
      <w:pPr>
        <w:spacing w:after="140"/>
      </w:pPr>
      <w:r>
        <w:t>Una lente debole sotto uno strato resistente può spostare il meccanismo e rendere inadeguata l'ipotesi omogenea. Un carico eccentrico modifica area efficace e contatto; il terreno non offre una trazione illimitata alla base. Un pendio vicino rompe la simmetria; il sisma aggiunge azioni inerziali e può modificare la resistenza. In questi casi serve una formulazione esplicitamente documentata per il problema.</w:t>
      </w:r>
    </w:p>
    <w:p w14:paraId="54981BB7" w14:textId="77777777" w:rsidR="004E4F17" w:rsidRDefault="008375FC">
      <w:pPr>
        <w:spacing w:after="140"/>
      </w:pPr>
      <w:r>
        <w:t xml:space="preserve">Il riferimento tecnico consultato è FHWA GEC 6, </w:t>
      </w:r>
      <w:r>
        <w:rPr>
          <w:i/>
        </w:rPr>
        <w:t>Shallow Foundations</w:t>
      </w:r>
      <w:r>
        <w:t>, per fattori, convenzioni e campo. L'eventuale verifica italiana richiede NTC, Circolare e quadro Eurocodice 7 adottati nel progetto: FHWA non è una prescrizione italiana. Il modulo Muri di sostegno tratta la fondazione del muro con le proprie ipotesi; non è presentato come modulo universale per plinti.</w:t>
      </w:r>
    </w:p>
    <w:p w14:paraId="6A6C15C4" w14:textId="77777777" w:rsidR="004E4F17" w:rsidRDefault="008375FC">
      <w:pPr>
        <w:pStyle w:val="Titolo1"/>
        <w:keepNext/>
        <w:spacing w:after="140"/>
      </w:pPr>
      <w:bookmarkStart w:id="240" w:name="_Toc244141485"/>
      <w:r>
        <w:t>BIM e controllo dello scambio informativo</w:t>
      </w:r>
      <w:bookmarkEnd w:id="240"/>
    </w:p>
    <w:p w14:paraId="4F8BFBAF" w14:textId="77777777" w:rsidR="004E4F17" w:rsidRDefault="008375FC">
      <w:pPr>
        <w:spacing w:after="140"/>
      </w:pPr>
      <w:r>
        <w:t>Un oggetto geometrico diventa utile nello scambio quando conserva identità, significato e proprietà verificabili. Il modello architettonico di una trave non definisce da solo asse analitico, rigidezza, svincoli e fase strutturale. Il passaggio al calcolo è una trasformazione controllata, non un cambio di formato.</w:t>
      </w:r>
    </w:p>
    <w:p w14:paraId="48434F9A" w14:textId="77777777" w:rsidR="004E4F17" w:rsidRDefault="008375FC">
      <w:pPr>
        <w:pStyle w:val="Titolo2"/>
        <w:keepNext/>
        <w:spacing w:after="140"/>
      </w:pPr>
      <w:bookmarkStart w:id="241" w:name="_Toc244141486"/>
      <w:r>
        <w:t>Definire prima il requisito</w:t>
      </w:r>
      <w:bookmarkEnd w:id="241"/>
    </w:p>
    <w:p w14:paraId="5951976B" w14:textId="77777777" w:rsidR="004E4F17" w:rsidRDefault="008375FC">
      <w:pPr>
        <w:spacing w:after="140"/>
      </w:pPr>
      <w:r>
        <w:t>Per uno scambio di travi inizia dal risultato necessario: elenco degli elementi, materiale, sezione, posizione e identificativo persistente. Specifica unità, riferimento geografico, convenzione di orientamento e trattamento degli oggetti esclusi. Una proprietà assente deve restare distinguibile da un valore nullo. Lo zero assegnato automaticamente a una rigidezza mancante può produrre un meccanismo; un default non dichiarato può nascondere l'assenza dell'informazione.</w:t>
      </w:r>
    </w:p>
    <w:p w14:paraId="2A2AC0DC" w14:textId="77777777" w:rsidR="004E4F17" w:rsidRDefault="008375FC">
      <w:pPr>
        <w:pStyle w:val="Titolo2"/>
        <w:keepNext/>
        <w:spacing w:after="140"/>
      </w:pPr>
      <w:bookmarkStart w:id="242" w:name="_Toc244141487"/>
      <w:r>
        <w:t>IFC e modello analitico</w:t>
      </w:r>
      <w:bookmarkEnd w:id="242"/>
    </w:p>
    <w:p w14:paraId="45357B5B" w14:textId="77777777" w:rsidR="004E4F17" w:rsidRDefault="008375FC">
      <w:pPr>
        <w:spacing w:after="140"/>
      </w:pPr>
      <w:r>
        <w:t xml:space="preserve">IFC descrive entità e relazioni in uno schema aperto buildingSMART. La classe di un elemento, le sue proprietà e la sua collocazione hanno ruoli differenti. La presenza di una geometria visualizzabile non dimostra che il ricevente abbia importato associazioni, </w:t>
      </w:r>
      <w:r>
        <w:lastRenderedPageBreak/>
        <w:t>unità o proprietà. Conserva il collegamento fra identificativo originale ed elemento analitico generato, compresi gli eventuali molti-a-uno.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4E4F17" w14:paraId="52BA38A4" w14:textId="77777777">
        <w:trPr>
          <w:cantSplit/>
          <w:tblHeader/>
          <w:jc w:val="center"/>
        </w:trPr>
        <w:tc>
          <w:tcPr>
            <w:tcW w:w="2381" w:type="dxa"/>
            <w:shd w:val="clear" w:color="auto" w:fill="E7E6E6"/>
            <w:tcMar>
              <w:top w:w="90" w:type="dxa"/>
              <w:left w:w="90" w:type="dxa"/>
              <w:bottom w:w="90" w:type="dxa"/>
              <w:right w:w="90" w:type="dxa"/>
            </w:tcMar>
            <w:vAlign w:val="center"/>
          </w:tcPr>
          <w:p w14:paraId="2FCA3E2E" w14:textId="77777777" w:rsidR="004E4F17" w:rsidRDefault="008375FC">
            <w:pPr>
              <w:spacing w:before="20" w:after="20"/>
              <w:jc w:val="left"/>
            </w:pPr>
            <w:r>
              <w:rPr>
                <w:b/>
                <w:sz w:val="21"/>
              </w:rPr>
              <w:t>Controllo</w:t>
            </w:r>
          </w:p>
        </w:tc>
        <w:tc>
          <w:tcPr>
            <w:tcW w:w="3402" w:type="dxa"/>
            <w:shd w:val="clear" w:color="auto" w:fill="E7E6E6"/>
            <w:tcMar>
              <w:top w:w="90" w:type="dxa"/>
              <w:left w:w="90" w:type="dxa"/>
              <w:bottom w:w="90" w:type="dxa"/>
              <w:right w:w="90" w:type="dxa"/>
            </w:tcMar>
            <w:vAlign w:val="center"/>
          </w:tcPr>
          <w:p w14:paraId="7CC048AB" w14:textId="77777777" w:rsidR="004E4F17" w:rsidRDefault="008375FC">
            <w:pPr>
              <w:spacing w:before="20" w:after="20"/>
              <w:jc w:val="left"/>
            </w:pPr>
            <w:r>
              <w:rPr>
                <w:b/>
                <w:sz w:val="21"/>
              </w:rPr>
              <w:t>Evidenza richiesta</w:t>
            </w:r>
          </w:p>
        </w:tc>
        <w:tc>
          <w:tcPr>
            <w:tcW w:w="3855" w:type="dxa"/>
            <w:shd w:val="clear" w:color="auto" w:fill="E7E6E6"/>
            <w:tcMar>
              <w:top w:w="90" w:type="dxa"/>
              <w:left w:w="90" w:type="dxa"/>
              <w:bottom w:w="90" w:type="dxa"/>
              <w:right w:w="90" w:type="dxa"/>
            </w:tcMar>
            <w:vAlign w:val="center"/>
          </w:tcPr>
          <w:p w14:paraId="77B0BFC7" w14:textId="77777777" w:rsidR="004E4F17" w:rsidRDefault="008375FC">
            <w:pPr>
              <w:spacing w:before="20" w:after="20"/>
              <w:jc w:val="left"/>
            </w:pPr>
            <w:r>
              <w:rPr>
                <w:b/>
                <w:sz w:val="21"/>
              </w:rPr>
              <w:t>Errore intercettato</w:t>
            </w:r>
          </w:p>
        </w:tc>
      </w:tr>
      <w:tr w:rsidR="004E4F17" w14:paraId="06EFBA16" w14:textId="77777777">
        <w:trPr>
          <w:cantSplit/>
          <w:jc w:val="center"/>
        </w:trPr>
        <w:tc>
          <w:tcPr>
            <w:tcW w:w="2381" w:type="dxa"/>
            <w:tcMar>
              <w:top w:w="90" w:type="dxa"/>
              <w:left w:w="90" w:type="dxa"/>
              <w:bottom w:w="90" w:type="dxa"/>
              <w:right w:w="90" w:type="dxa"/>
            </w:tcMar>
            <w:vAlign w:val="center"/>
          </w:tcPr>
          <w:p w14:paraId="4D1BD574" w14:textId="77777777" w:rsidR="004E4F17" w:rsidRDefault="008375FC">
            <w:pPr>
              <w:spacing w:before="20" w:after="20"/>
              <w:jc w:val="left"/>
            </w:pPr>
            <w:r>
              <w:rPr>
                <w:sz w:val="21"/>
              </w:rPr>
              <w:t>Unità</w:t>
            </w:r>
          </w:p>
        </w:tc>
        <w:tc>
          <w:tcPr>
            <w:tcW w:w="3402" w:type="dxa"/>
            <w:tcMar>
              <w:top w:w="90" w:type="dxa"/>
              <w:left w:w="90" w:type="dxa"/>
              <w:bottom w:w="90" w:type="dxa"/>
              <w:right w:w="90" w:type="dxa"/>
            </w:tcMar>
            <w:vAlign w:val="center"/>
          </w:tcPr>
          <w:p w14:paraId="3FD88FDE" w14:textId="77777777" w:rsidR="004E4F17" w:rsidRDefault="008375FC">
            <w:pPr>
              <w:spacing w:before="20" w:after="20"/>
              <w:jc w:val="left"/>
            </w:pPr>
            <w:r>
              <w:rPr>
                <w:sz w:val="21"/>
              </w:rPr>
              <w:t>Lunghezza nota confrontata prima e dopo</w:t>
            </w:r>
          </w:p>
        </w:tc>
        <w:tc>
          <w:tcPr>
            <w:tcW w:w="3855" w:type="dxa"/>
            <w:tcMar>
              <w:top w:w="90" w:type="dxa"/>
              <w:left w:w="90" w:type="dxa"/>
              <w:bottom w:w="90" w:type="dxa"/>
              <w:right w:w="90" w:type="dxa"/>
            </w:tcMar>
            <w:vAlign w:val="center"/>
          </w:tcPr>
          <w:p w14:paraId="7214117C" w14:textId="77777777" w:rsidR="004E4F17" w:rsidRDefault="008375FC">
            <w:pPr>
              <w:spacing w:before="20" w:after="20"/>
              <w:jc w:val="left"/>
            </w:pPr>
            <w:r>
              <w:rPr>
                <w:sz w:val="21"/>
              </w:rPr>
              <w:t>Scala metri/millimetri</w:t>
            </w:r>
          </w:p>
        </w:tc>
      </w:tr>
      <w:tr w:rsidR="004E4F17" w14:paraId="5D569222" w14:textId="77777777">
        <w:trPr>
          <w:cantSplit/>
          <w:jc w:val="center"/>
        </w:trPr>
        <w:tc>
          <w:tcPr>
            <w:tcW w:w="2381" w:type="dxa"/>
            <w:tcMar>
              <w:top w:w="90" w:type="dxa"/>
              <w:left w:w="90" w:type="dxa"/>
              <w:bottom w:w="90" w:type="dxa"/>
              <w:right w:w="90" w:type="dxa"/>
            </w:tcMar>
            <w:vAlign w:val="center"/>
          </w:tcPr>
          <w:p w14:paraId="35C2912B" w14:textId="77777777" w:rsidR="004E4F17" w:rsidRDefault="008375FC">
            <w:pPr>
              <w:spacing w:before="20" w:after="20"/>
              <w:jc w:val="left"/>
            </w:pPr>
            <w:r>
              <w:rPr>
                <w:sz w:val="21"/>
              </w:rPr>
              <w:t>Posizionamento</w:t>
            </w:r>
          </w:p>
        </w:tc>
        <w:tc>
          <w:tcPr>
            <w:tcW w:w="3402" w:type="dxa"/>
            <w:tcMar>
              <w:top w:w="90" w:type="dxa"/>
              <w:left w:w="90" w:type="dxa"/>
              <w:bottom w:w="90" w:type="dxa"/>
              <w:right w:w="90" w:type="dxa"/>
            </w:tcMar>
            <w:vAlign w:val="center"/>
          </w:tcPr>
          <w:p w14:paraId="0447FAC9" w14:textId="77777777" w:rsidR="004E4F17" w:rsidRDefault="008375FC">
            <w:pPr>
              <w:spacing w:before="20" w:after="20"/>
              <w:jc w:val="left"/>
            </w:pPr>
            <w:r>
              <w:rPr>
                <w:sz w:val="21"/>
              </w:rPr>
              <w:t>Coordinate di almeno due punti e orientamento</w:t>
            </w:r>
          </w:p>
        </w:tc>
        <w:tc>
          <w:tcPr>
            <w:tcW w:w="3855" w:type="dxa"/>
            <w:tcMar>
              <w:top w:w="90" w:type="dxa"/>
              <w:left w:w="90" w:type="dxa"/>
              <w:bottom w:w="90" w:type="dxa"/>
              <w:right w:w="90" w:type="dxa"/>
            </w:tcMar>
            <w:vAlign w:val="center"/>
          </w:tcPr>
          <w:p w14:paraId="586CB487" w14:textId="77777777" w:rsidR="004E4F17" w:rsidRDefault="008375FC">
            <w:pPr>
              <w:spacing w:before="20" w:after="20"/>
              <w:jc w:val="left"/>
            </w:pPr>
            <w:r>
              <w:rPr>
                <w:sz w:val="21"/>
              </w:rPr>
              <w:t>Traslazione o rotazione inattesa</w:t>
            </w:r>
          </w:p>
        </w:tc>
      </w:tr>
      <w:tr w:rsidR="004E4F17" w14:paraId="158B708F" w14:textId="77777777">
        <w:trPr>
          <w:cantSplit/>
          <w:jc w:val="center"/>
        </w:trPr>
        <w:tc>
          <w:tcPr>
            <w:tcW w:w="2381" w:type="dxa"/>
            <w:tcMar>
              <w:top w:w="90" w:type="dxa"/>
              <w:left w:w="90" w:type="dxa"/>
              <w:bottom w:w="90" w:type="dxa"/>
              <w:right w:w="90" w:type="dxa"/>
            </w:tcMar>
            <w:vAlign w:val="center"/>
          </w:tcPr>
          <w:p w14:paraId="5D30FC30" w14:textId="77777777" w:rsidR="004E4F17" w:rsidRDefault="008375FC">
            <w:pPr>
              <w:spacing w:before="20" w:after="20"/>
              <w:jc w:val="left"/>
            </w:pPr>
            <w:r>
              <w:rPr>
                <w:sz w:val="21"/>
              </w:rPr>
              <w:t>Identità</w:t>
            </w:r>
          </w:p>
        </w:tc>
        <w:tc>
          <w:tcPr>
            <w:tcW w:w="3402" w:type="dxa"/>
            <w:tcMar>
              <w:top w:w="90" w:type="dxa"/>
              <w:left w:w="90" w:type="dxa"/>
              <w:bottom w:w="90" w:type="dxa"/>
              <w:right w:w="90" w:type="dxa"/>
            </w:tcMar>
            <w:vAlign w:val="center"/>
          </w:tcPr>
          <w:p w14:paraId="3B47B579" w14:textId="77777777" w:rsidR="004E4F17" w:rsidRDefault="008375FC">
            <w:pPr>
              <w:spacing w:before="20" w:after="20"/>
              <w:jc w:val="left"/>
            </w:pPr>
            <w:r>
              <w:rPr>
                <w:sz w:val="21"/>
              </w:rPr>
              <w:t>Mappa degli identificativi</w:t>
            </w:r>
          </w:p>
        </w:tc>
        <w:tc>
          <w:tcPr>
            <w:tcW w:w="3855" w:type="dxa"/>
            <w:tcMar>
              <w:top w:w="90" w:type="dxa"/>
              <w:left w:w="90" w:type="dxa"/>
              <w:bottom w:w="90" w:type="dxa"/>
              <w:right w:w="90" w:type="dxa"/>
            </w:tcMar>
            <w:vAlign w:val="center"/>
          </w:tcPr>
          <w:p w14:paraId="4909BC59" w14:textId="77777777" w:rsidR="004E4F17" w:rsidRDefault="008375FC">
            <w:pPr>
              <w:spacing w:before="20" w:after="20"/>
              <w:jc w:val="left"/>
            </w:pPr>
            <w:r>
              <w:rPr>
                <w:sz w:val="21"/>
              </w:rPr>
              <w:t>Elementi duplicati o persi</w:t>
            </w:r>
          </w:p>
        </w:tc>
      </w:tr>
      <w:tr w:rsidR="004E4F17" w14:paraId="0E47FC81" w14:textId="77777777">
        <w:trPr>
          <w:cantSplit/>
          <w:jc w:val="center"/>
        </w:trPr>
        <w:tc>
          <w:tcPr>
            <w:tcW w:w="2381" w:type="dxa"/>
            <w:tcMar>
              <w:top w:w="90" w:type="dxa"/>
              <w:left w:w="90" w:type="dxa"/>
              <w:bottom w:w="90" w:type="dxa"/>
              <w:right w:w="90" w:type="dxa"/>
            </w:tcMar>
            <w:vAlign w:val="center"/>
          </w:tcPr>
          <w:p w14:paraId="2169E9B4" w14:textId="77777777" w:rsidR="004E4F17" w:rsidRDefault="008375FC">
            <w:pPr>
              <w:spacing w:before="20" w:after="20"/>
              <w:jc w:val="left"/>
            </w:pPr>
            <w:r>
              <w:rPr>
                <w:sz w:val="21"/>
              </w:rPr>
              <w:t>Materiale</w:t>
            </w:r>
          </w:p>
        </w:tc>
        <w:tc>
          <w:tcPr>
            <w:tcW w:w="3402" w:type="dxa"/>
            <w:tcMar>
              <w:top w:w="90" w:type="dxa"/>
              <w:left w:w="90" w:type="dxa"/>
              <w:bottom w:w="90" w:type="dxa"/>
              <w:right w:w="90" w:type="dxa"/>
            </w:tcMar>
            <w:vAlign w:val="center"/>
          </w:tcPr>
          <w:p w14:paraId="77376A5D" w14:textId="77777777" w:rsidR="004E4F17" w:rsidRDefault="008375FC">
            <w:pPr>
              <w:spacing w:before="20" w:after="20"/>
              <w:jc w:val="center"/>
            </w:pPr>
            <w:r>
              <w:rPr>
                <w:sz w:val="21"/>
              </w:rPr>
              <w:t>Proprietà e fonte</w:t>
            </w:r>
          </w:p>
        </w:tc>
        <w:tc>
          <w:tcPr>
            <w:tcW w:w="3855" w:type="dxa"/>
            <w:tcMar>
              <w:top w:w="90" w:type="dxa"/>
              <w:left w:w="90" w:type="dxa"/>
              <w:bottom w:w="90" w:type="dxa"/>
              <w:right w:w="90" w:type="dxa"/>
            </w:tcMar>
            <w:vAlign w:val="center"/>
          </w:tcPr>
          <w:p w14:paraId="23F87908" w14:textId="77777777" w:rsidR="004E4F17" w:rsidRDefault="008375FC">
            <w:pPr>
              <w:spacing w:before="20" w:after="20"/>
              <w:jc w:val="left"/>
            </w:pPr>
            <w:r>
              <w:rPr>
                <w:sz w:val="21"/>
              </w:rPr>
              <w:t>Nome senza parametri utilizzabili</w:t>
            </w:r>
          </w:p>
        </w:tc>
      </w:tr>
      <w:tr w:rsidR="004E4F17" w14:paraId="713990AB" w14:textId="77777777">
        <w:trPr>
          <w:cantSplit/>
          <w:jc w:val="center"/>
        </w:trPr>
        <w:tc>
          <w:tcPr>
            <w:tcW w:w="2381" w:type="dxa"/>
            <w:tcMar>
              <w:top w:w="90" w:type="dxa"/>
              <w:left w:w="90" w:type="dxa"/>
              <w:bottom w:w="90" w:type="dxa"/>
              <w:right w:w="90" w:type="dxa"/>
            </w:tcMar>
            <w:vAlign w:val="center"/>
          </w:tcPr>
          <w:p w14:paraId="7AAE971C" w14:textId="77777777" w:rsidR="004E4F17" w:rsidRDefault="008375FC">
            <w:pPr>
              <w:spacing w:before="20" w:after="20"/>
              <w:jc w:val="left"/>
            </w:pPr>
            <w:r>
              <w:rPr>
                <w:sz w:val="21"/>
              </w:rPr>
              <w:t>Connettività</w:t>
            </w:r>
          </w:p>
        </w:tc>
        <w:tc>
          <w:tcPr>
            <w:tcW w:w="3402" w:type="dxa"/>
            <w:tcMar>
              <w:top w:w="90" w:type="dxa"/>
              <w:left w:w="90" w:type="dxa"/>
              <w:bottom w:w="90" w:type="dxa"/>
              <w:right w:w="90" w:type="dxa"/>
            </w:tcMar>
            <w:vAlign w:val="center"/>
          </w:tcPr>
          <w:p w14:paraId="16E7FA7F" w14:textId="77777777" w:rsidR="004E4F17" w:rsidRDefault="008375FC">
            <w:pPr>
              <w:spacing w:before="20" w:after="20"/>
              <w:jc w:val="left"/>
            </w:pPr>
            <w:r>
              <w:rPr>
                <w:sz w:val="21"/>
              </w:rPr>
              <w:t>Nodi e relazioni analitiche</w:t>
            </w:r>
          </w:p>
        </w:tc>
        <w:tc>
          <w:tcPr>
            <w:tcW w:w="3855" w:type="dxa"/>
            <w:tcMar>
              <w:top w:w="90" w:type="dxa"/>
              <w:left w:w="90" w:type="dxa"/>
              <w:bottom w:w="90" w:type="dxa"/>
              <w:right w:w="90" w:type="dxa"/>
            </w:tcMar>
            <w:vAlign w:val="center"/>
          </w:tcPr>
          <w:p w14:paraId="5C818E36" w14:textId="77777777" w:rsidR="004E4F17" w:rsidRDefault="008375FC">
            <w:pPr>
              <w:spacing w:before="20" w:after="20"/>
              <w:jc w:val="left"/>
            </w:pPr>
            <w:r>
              <w:rPr>
                <w:sz w:val="21"/>
              </w:rPr>
              <w:t>Solidi che si toccano ma aste scollegate</w:t>
            </w:r>
          </w:p>
        </w:tc>
      </w:tr>
    </w:tbl>
    <w:p w14:paraId="486FF545" w14:textId="77777777" w:rsidR="004E4F17" w:rsidRDefault="004E4F17"/>
    <w:p w14:paraId="0A21295E" w14:textId="77777777" w:rsidR="004E4F17" w:rsidRDefault="008375FC">
      <w:pPr>
        <w:pStyle w:val="Titolo2"/>
        <w:keepNext/>
        <w:spacing w:after="140"/>
      </w:pPr>
      <w:bookmarkStart w:id="243" w:name="_Toc244141488"/>
      <w:r>
        <w:t>CDE e revisione</w:t>
      </w:r>
      <w:bookmarkEnd w:id="243"/>
    </w:p>
    <w:p w14:paraId="353CB1B2" w14:textId="77777777" w:rsidR="004E4F17" w:rsidRDefault="008375FC">
      <w:pPr>
        <w:spacing w:after="140"/>
      </w:pPr>
      <w:r>
        <w:t>Un ambiente di condivisione dei dati, CDE, gestisce stati e responsabilità della documentazione. Il nome del file non basta a distinguere un modello di lavoro da una revisione autorizzata per lo scambio. Registra autore, revisione, scopo e data del pacchetto ricevuto; conserva un rapporto degli elementi modificati anziché sovrascrivere silenziosamente gli input di calcolo.</w:t>
      </w:r>
    </w:p>
    <w:p w14:paraId="7479DC7E" w14:textId="77777777" w:rsidR="004E4F17" w:rsidRDefault="008375FC">
      <w:pPr>
        <w:pStyle w:val="Titolo2"/>
        <w:keepNext/>
        <w:spacing w:after="140"/>
      </w:pPr>
      <w:bookmarkStart w:id="244" w:name="_Toc244141489"/>
      <w:r>
        <w:t>Procedura di accettazione</w:t>
      </w:r>
      <w:bookmarkEnd w:id="244"/>
    </w:p>
    <w:p w14:paraId="020CBE05" w14:textId="77777777" w:rsidR="004E4F17" w:rsidRDefault="008375FC">
      <w:pPr>
        <w:spacing w:after="140"/>
      </w:pPr>
      <w:r>
        <w:t>Prova prima un campione con una trave ruotata, un materiale personalizzato e un elemento escluso. Confronta quantità e coordinate con il sorgente, poi verifica la mappa dei dati. Una clash detection geometrica non certifica equilibrio o validità meccanica. Lo schema informativo va controllato separatamente dal modello strutturale, discusso in Elementi beam (Wiki).</w:t>
      </w:r>
    </w:p>
    <w:p w14:paraId="3DE27D30" w14:textId="77777777" w:rsidR="004E4F17" w:rsidRDefault="008375FC">
      <w:pPr>
        <w:spacing w:after="140"/>
      </w:pPr>
      <w:r>
        <w:t>Anthea conserva i suoi dati di progetto e modulo; questa pagina non dichiara disponibile un importatore IFC. Il riferimento per lo schema IFC è la documentazione ufficiale buildingSMART IFC 4.3. I requisiti contrattuali di scambio e il livello di fabbisogno informativo vanno concordati per l'attività concreta.</w:t>
      </w:r>
    </w:p>
    <w:p w14:paraId="34E97D32" w14:textId="77777777" w:rsidR="004E4F17" w:rsidRDefault="008375FC">
      <w:pPr>
        <w:pStyle w:val="Titolo1"/>
        <w:keepNext/>
        <w:spacing w:after="140"/>
      </w:pPr>
      <w:bookmarkStart w:id="245" w:name="_Toc244141490"/>
      <w:r>
        <w:t>Progettazione parametrica e controllo delle dipendenze</w:t>
      </w:r>
      <w:bookmarkEnd w:id="245"/>
    </w:p>
    <w:p w14:paraId="7C74C113" w14:textId="77777777" w:rsidR="004E4F17" w:rsidRDefault="008375FC">
      <w:pPr>
        <w:spacing w:after="140"/>
      </w:pPr>
      <w:r>
        <w:t>Un modello parametrico conserva la relazione fra dati e risultati. Se una luce cambia, devono aggiornarsi geometria, carichi dipendenti e quantità; una variabile non collegata resta invece un input separato. L'automazione è affidabile solo quando queste dipendenze sono esplicite e verificabili.</w:t>
      </w:r>
    </w:p>
    <w:p w14:paraId="261FF4E8" w14:textId="77777777" w:rsidR="004E4F17" w:rsidRDefault="008375FC">
      <w:pPr>
        <w:pStyle w:val="Titolo2"/>
        <w:keepNext/>
        <w:spacing w:after="140"/>
      </w:pPr>
      <w:bookmarkStart w:id="246" w:name="_Toc244141491"/>
      <w:r>
        <w:lastRenderedPageBreak/>
        <w:t>Separare quattro passaggi</w:t>
      </w:r>
      <w:bookmarkEnd w:id="246"/>
    </w:p>
    <w:p w14:paraId="33033DA0" w14:textId="77777777" w:rsidR="004E4F17" w:rsidRDefault="008375FC">
      <w:pPr>
        <w:spacing w:after="140"/>
      </w:pPr>
      <w:r>
        <w:t>La generazione definisce geometria e identificativi. L'analisi determina la risposta per le ipotesi e le azioni assegnate. La verifica confronta domanda e capacità secondo il metodo pertinente. L'ottimizzazione ordina le alternative ammissibili rispetto a obiettivi dichiarati. Un valore basso di costo non dimostra che una soluzione sia ammissibile; una verifica favorevole non prova l'ottimalità.</w:t>
      </w:r>
    </w:p>
    <w:p w14:paraId="1E5FF8B2" w14:textId="77777777" w:rsidR="004E4F17" w:rsidRDefault="008375FC">
      <w:pPr>
        <w:pStyle w:val="Titolo2"/>
        <w:keepNext/>
        <w:spacing w:after="140"/>
      </w:pPr>
      <w:bookmarkStart w:id="247" w:name="_Toc244141492"/>
      <w:r>
        <w:t>Un esempio di dipendenza</w:t>
      </w:r>
      <w:bookmarkEnd w:id="247"/>
    </w:p>
    <w:p w14:paraId="62D488C6" w14:textId="77777777" w:rsidR="004E4F17" w:rsidRDefault="008375FC">
      <w:pPr>
        <w:spacing w:after="140"/>
      </w:pPr>
      <w:r>
        <w:t xml:space="preserve">In una trave semplicemente appoggiata con carico uniforme assegnato </w:t>
      </w:r>
      <m:oMath>
        <m:r>
          <m:t>q</m:t>
        </m:r>
      </m:oMath>
      <w:r>
        <w:t xml:space="preserve">, il momento massimo cresce col quadrato della luce. Se invece </w:t>
      </w:r>
      <m:oMath>
        <m:r>
          <m:t>q</m:t>
        </m:r>
      </m:oMath>
      <w:r>
        <w:t xml:space="preserve"> include un peso proprio che cambia con la sezione, modificare la sezione richiede ricalcolare anche il carico. Una cache indicizzata solo dalla luce conserva allora risultati obsoleti.</w:t>
      </w:r>
    </w:p>
    <w:p w14:paraId="0E8FF20B" w14:textId="77777777" w:rsidR="004E4F17" w:rsidRDefault="008375FC">
      <w:pPr>
        <w:keepNext/>
        <w:spacing w:before="60" w:after="80"/>
        <w:ind w:left="255"/>
      </w:pPr>
      <m:oMathPara>
        <m:oMath>
          <m:sSub>
            <m:e>
              <m:r>
                <m:t>M</m:t>
              </m:r>
            </m:e>
            <m:sub>
              <m:r>
                <m:t>max</m:t>
              </m:r>
            </m:sub>
          </m:sSub>
          <m:r>
            <m:t>=</m:t>
          </m:r>
          <m:f>
            <m:fPr>
              <m:type m:val="bar"/>
            </m:fPr>
            <m:num>
              <m:r>
                <m:t>q</m:t>
              </m:r>
              <m:sSup>
                <m:e>
                  <m:r>
                    <m:t>L</m:t>
                  </m:r>
                </m:e>
                <m:sup>
                  <m:r>
                    <m:t>2</m:t>
                  </m:r>
                </m:sup>
              </m:sSup>
            </m:num>
            <m:den>
              <m:r>
                <m:t>8</m:t>
              </m:r>
            </m:den>
          </m:f>
        </m:oMath>
      </m:oMathPara>
    </w:p>
    <w:p w14:paraId="434548DE" w14:textId="77777777" w:rsidR="004E4F17" w:rsidRDefault="008375FC">
      <w:pPr>
        <w:keepNext/>
        <w:spacing w:before="60" w:after="80"/>
        <w:ind w:left="255"/>
      </w:pPr>
      <m:oMathPara>
        <m:oMath>
          <m:f>
            <m:fPr>
              <m:type m:val="bar"/>
            </m:fPr>
            <m:num>
              <m:sSub>
                <m:e>
                  <m:r>
                    <m:t>M</m:t>
                  </m:r>
                </m:e>
                <m:sub>
                  <m:r>
                    <m:t>max</m:t>
                  </m:r>
                </m:sub>
              </m:sSub>
              <m:r>
                <m:t>(1</m:t>
              </m:r>
              <m:r>
                <m:t>,</m:t>
              </m:r>
              <m:r>
                <m:t>1L)</m:t>
              </m:r>
            </m:num>
            <m:den>
              <m:sSub>
                <m:e>
                  <m:r>
                    <m:t>M</m:t>
                  </m:r>
                </m:e>
                <m:sub>
                  <m:r>
                    <m:t>max</m:t>
                  </m:r>
                </m:sub>
              </m:sSub>
              <m:r>
                <m:t>(L)</m:t>
              </m:r>
            </m:den>
          </m:f>
          <m:r>
            <m:t>=1</m:t>
          </m:r>
          <m:r>
            <m:t>,</m:t>
          </m:r>
          <m:r>
            <m:t>21</m:t>
          </m:r>
        </m:oMath>
      </m:oMathPara>
    </w:p>
    <w:p w14:paraId="54094151" w14:textId="77777777" w:rsidR="004E4F17" w:rsidRDefault="008375FC">
      <w:pPr>
        <w:spacing w:after="140"/>
      </w:pPr>
      <w:r>
        <w:t xml:space="preserve">Il secondo rapporto vale soltanto a </w:t>
      </w:r>
      <m:oMath>
        <m:r>
          <m:t>q</m:t>
        </m:r>
      </m:oMath>
      <w:r>
        <w:t xml:space="preserve"> costante. Per </w:t>
      </w:r>
      <m:oMath>
        <m:r>
          <m:t>q=25</m:t>
        </m:r>
        <m:r>
          <m:rPr>
            <m:sty m:val="p"/>
          </m:rPr>
          <m:t>kN</m:t>
        </m:r>
        <m:r>
          <m:t>/</m:t>
        </m:r>
        <m:r>
          <m:rPr>
            <m:sty m:val="p"/>
          </m:rPr>
          <m:t>m</m:t>
        </m:r>
      </m:oMath>
      <w:r>
        <w:t xml:space="preserve"> e </w:t>
      </w:r>
      <m:oMath>
        <m:r>
          <m:t>L=8</m:t>
        </m:r>
        <m:r>
          <m:t>m</m:t>
        </m:r>
      </m:oMath>
      <w:r>
        <w:t xml:space="preserve"> il momento è 200 kNm; a 8,8 m diventa 242 kNm. Il 10% in più di luce introduce il 21% in più di domanda flessionale in questo modello. Il confronto discende dall'equilibrio della trave, non da una regola generale di dimensionamento.</w:t>
      </w:r>
    </w:p>
    <w:p w14:paraId="021BA402" w14:textId="77777777" w:rsidR="004E4F17" w:rsidRDefault="008375FC">
      <w:pPr>
        <w:pStyle w:val="Titolo2"/>
        <w:keepNext/>
        <w:spacing w:after="140"/>
      </w:pPr>
      <w:bookmarkStart w:id="248" w:name="_Toc244141493"/>
      <w:r>
        <w:t>Dati strutturati e identità</w:t>
      </w:r>
      <w:bookmarkEnd w:id="248"/>
    </w:p>
    <w:p w14:paraId="796FA38F" w14:textId="77777777" w:rsidR="004E4F17" w:rsidRDefault="008375FC">
      <w:pPr>
        <w:spacing w:after="140"/>
      </w:pPr>
      <w:r>
        <w:t>In un grafo parametrico o in uno script, ogni record deve associare identificativo, unità e provenienza. Non accoppiare carichi e sezioni soltanto per posizione in una lista se un filtro può cambiarne l'ordine. Nelle strutture di dati ad albero anche il percorso del ramo è informazione: appiattire i rami può accoppiare campate e combinazioni estranee. Controlla le cardinalità prima e dopo ogni join o filtro.</w:t>
      </w:r>
    </w:p>
    <w:p w14:paraId="4AE2A60D" w14:textId="77777777" w:rsidR="004E4F17" w:rsidRDefault="008375FC">
      <w:pPr>
        <w:pStyle w:val="Titolo2"/>
        <w:keepNext/>
        <w:spacing w:after="140"/>
      </w:pPr>
      <w:bookmarkStart w:id="249" w:name="_Toc244141494"/>
      <w:r>
        <w:t>Riproducibilità e limiti</w:t>
      </w:r>
      <w:bookmarkEnd w:id="249"/>
    </w:p>
    <w:p w14:paraId="7409304A" w14:textId="77777777" w:rsidR="004E4F17" w:rsidRDefault="008375FC">
      <w:pPr>
        <w:spacing w:after="140"/>
      </w:pPr>
      <w:r>
        <w:t>Salva versione degli input, versione del metodo, criteri di arresto e motivi di esclusione. Confronta un caso semplice con soluzione indipendente e ripeti il processo cambiando un parametro per volta. Le sensibilità dipendono dal punto di partenza; una graduatoria fra candidati campionati non è la prova di un minimo globale.</w:t>
      </w:r>
    </w:p>
    <w:p w14:paraId="1F8E727B" w14:textId="77777777" w:rsidR="004E4F17" w:rsidRDefault="008375FC">
      <w:pPr>
        <w:spacing w:after="140"/>
      </w:pPr>
      <w:r>
        <w:t>In Anthea il motore numerico resta nei progetti di calcolo e nelle librerie previste. La Wiki espone esempi didattici e collega i moduli, senza diventare una seconda implementazione del solutore. Per formulazione e benchmark della trave, prosegui con Elementi beam (Wiki).</w:t>
      </w:r>
    </w:p>
    <w:p w14:paraId="36CAAC3B" w14:textId="77777777" w:rsidR="004E4F17" w:rsidRDefault="008375FC">
      <w:pPr>
        <w:pStyle w:val="Titolo1"/>
        <w:keepNext/>
        <w:spacing w:after="140"/>
      </w:pPr>
      <w:bookmarkStart w:id="250" w:name="_Toc244141495"/>
      <w:r>
        <w:t>Acciaio per armature: proprietà e diagrammi</w:t>
      </w:r>
      <w:bookmarkEnd w:id="250"/>
    </w:p>
    <w:p w14:paraId="183E1B38" w14:textId="77777777" w:rsidR="004E4F17" w:rsidRDefault="008375FC">
      <w:pPr>
        <w:spacing w:after="140"/>
      </w:pPr>
      <w:r>
        <w:t xml:space="preserve">Il materiale definisce la risposta delle barre; non verifica da solo una sezione. La scheda propone B450C, B450A, classi storiche FeB e un materiale personalizzato. Nel catalogo </w:t>
      </w:r>
      <w:r>
        <w:lastRenderedPageBreak/>
        <w:t xml:space="preserve">B450A ha </w:t>
      </w:r>
      <w:r>
        <w:rPr>
          <w:rFonts w:ascii="Calibri" w:eastAsia="Calibri" w:hAnsi="Calibri" w:cs="Calibri"/>
        </w:rPr>
        <w:t>ε</w:t>
      </w:r>
      <w:r>
        <w:t>u = 25 ‰, cioè (Agt)k ≥ 2,5 % (NTC 2018 Tab. 11.3.Ic; EN 1992-1-1 Tab. C.1, classe A), e B450C 75 ‰. Le schede salvate con valori diversi dal catalogo, per esempio B450A con il 30 ‰ di un catalogo precedente, conservano i propri valori, che il calcolo usa, e dichiarano la differenza; riselezionando la classe si adottano i valori del catalogo. I valori storici di catalogo non sostituiscono le prove su una struttura esistente.</w:t>
      </w:r>
    </w:p>
    <w:p w14:paraId="21A6E745" w14:textId="77777777" w:rsidR="004E4F17" w:rsidRDefault="008375FC">
      <w:pPr>
        <w:pStyle w:val="Titolo2"/>
        <w:keepNext/>
        <w:spacing w:after="140"/>
      </w:pPr>
      <w:bookmarkStart w:id="251" w:name="_Toc244141496"/>
      <w:r>
        <w:t>Grandezze e unità</w:t>
      </w:r>
      <w:bookmarkEnd w:id="251"/>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4E4F17" w14:paraId="5B7A4A5B" w14:textId="77777777">
        <w:trPr>
          <w:cantSplit/>
          <w:tblHeader/>
          <w:jc w:val="center"/>
        </w:trPr>
        <w:tc>
          <w:tcPr>
            <w:tcW w:w="2381" w:type="dxa"/>
            <w:shd w:val="clear" w:color="auto" w:fill="E7E6E6"/>
            <w:tcMar>
              <w:top w:w="90" w:type="dxa"/>
              <w:left w:w="90" w:type="dxa"/>
              <w:bottom w:w="90" w:type="dxa"/>
              <w:right w:w="90" w:type="dxa"/>
            </w:tcMar>
            <w:vAlign w:val="center"/>
          </w:tcPr>
          <w:p w14:paraId="1B031730" w14:textId="77777777" w:rsidR="004E4F17" w:rsidRDefault="008375FC">
            <w:pPr>
              <w:spacing w:before="20" w:after="20"/>
              <w:jc w:val="left"/>
            </w:pPr>
            <w:r>
              <w:rPr>
                <w:b/>
                <w:sz w:val="21"/>
              </w:rPr>
              <w:t>Simbolo</w:t>
            </w:r>
          </w:p>
        </w:tc>
        <w:tc>
          <w:tcPr>
            <w:tcW w:w="3402" w:type="dxa"/>
            <w:shd w:val="clear" w:color="auto" w:fill="E7E6E6"/>
            <w:tcMar>
              <w:top w:w="90" w:type="dxa"/>
              <w:left w:w="90" w:type="dxa"/>
              <w:bottom w:w="90" w:type="dxa"/>
              <w:right w:w="90" w:type="dxa"/>
            </w:tcMar>
            <w:vAlign w:val="center"/>
          </w:tcPr>
          <w:p w14:paraId="609D4D19" w14:textId="77777777" w:rsidR="004E4F17" w:rsidRDefault="008375FC">
            <w:pPr>
              <w:spacing w:before="20" w:after="20"/>
              <w:jc w:val="center"/>
            </w:pPr>
            <w:r>
              <w:rPr>
                <w:b/>
                <w:sz w:val="21"/>
              </w:rPr>
              <w:t>Significato</w:t>
            </w:r>
          </w:p>
        </w:tc>
        <w:tc>
          <w:tcPr>
            <w:tcW w:w="3855" w:type="dxa"/>
            <w:shd w:val="clear" w:color="auto" w:fill="E7E6E6"/>
            <w:tcMar>
              <w:top w:w="90" w:type="dxa"/>
              <w:left w:w="90" w:type="dxa"/>
              <w:bottom w:w="90" w:type="dxa"/>
              <w:right w:w="90" w:type="dxa"/>
            </w:tcMar>
            <w:vAlign w:val="center"/>
          </w:tcPr>
          <w:p w14:paraId="0DA3AEEC" w14:textId="77777777" w:rsidR="004E4F17" w:rsidRDefault="008375FC">
            <w:pPr>
              <w:spacing w:before="20" w:after="20"/>
              <w:jc w:val="center"/>
            </w:pPr>
            <w:r>
              <w:rPr>
                <w:b/>
                <w:sz w:val="21"/>
              </w:rPr>
              <w:t>Unità</w:t>
            </w:r>
          </w:p>
        </w:tc>
      </w:tr>
      <w:tr w:rsidR="004E4F17" w14:paraId="29F56127" w14:textId="77777777">
        <w:trPr>
          <w:cantSplit/>
          <w:jc w:val="center"/>
        </w:trPr>
        <w:tc>
          <w:tcPr>
            <w:tcW w:w="2381" w:type="dxa"/>
            <w:tcMar>
              <w:top w:w="90" w:type="dxa"/>
              <w:left w:w="90" w:type="dxa"/>
              <w:bottom w:w="90" w:type="dxa"/>
              <w:right w:w="90" w:type="dxa"/>
            </w:tcMar>
            <w:vAlign w:val="center"/>
          </w:tcPr>
          <w:p w14:paraId="7D836EDB" w14:textId="77777777" w:rsidR="004E4F17" w:rsidRDefault="008375FC">
            <w:pPr>
              <w:spacing w:before="20" w:after="20"/>
              <w:jc w:val="left"/>
            </w:pPr>
            <w:r>
              <w:rPr>
                <w:sz w:val="21"/>
              </w:rPr>
              <w:t>Es</w:t>
            </w:r>
          </w:p>
        </w:tc>
        <w:tc>
          <w:tcPr>
            <w:tcW w:w="3402" w:type="dxa"/>
            <w:tcMar>
              <w:top w:w="90" w:type="dxa"/>
              <w:left w:w="90" w:type="dxa"/>
              <w:bottom w:w="90" w:type="dxa"/>
              <w:right w:w="90" w:type="dxa"/>
            </w:tcMar>
            <w:vAlign w:val="center"/>
          </w:tcPr>
          <w:p w14:paraId="3640B3AE" w14:textId="77777777" w:rsidR="004E4F17" w:rsidRDefault="008375FC">
            <w:pPr>
              <w:spacing w:before="20" w:after="20"/>
              <w:jc w:val="center"/>
            </w:pPr>
            <w:r>
              <w:rPr>
                <w:sz w:val="21"/>
              </w:rPr>
              <w:t>Modulo elastico</w:t>
            </w:r>
          </w:p>
        </w:tc>
        <w:tc>
          <w:tcPr>
            <w:tcW w:w="3855" w:type="dxa"/>
            <w:tcMar>
              <w:top w:w="90" w:type="dxa"/>
              <w:left w:w="90" w:type="dxa"/>
              <w:bottom w:w="90" w:type="dxa"/>
              <w:right w:w="90" w:type="dxa"/>
            </w:tcMar>
            <w:vAlign w:val="center"/>
          </w:tcPr>
          <w:p w14:paraId="6B39F83E" w14:textId="77777777" w:rsidR="004E4F17" w:rsidRDefault="008375FC">
            <w:pPr>
              <w:spacing w:before="20" w:after="20"/>
              <w:jc w:val="center"/>
            </w:pPr>
            <w:r>
              <w:rPr>
                <w:sz w:val="21"/>
              </w:rPr>
              <w:t>MPa</w:t>
            </w:r>
          </w:p>
        </w:tc>
      </w:tr>
      <w:tr w:rsidR="004E4F17" w14:paraId="3C09B435" w14:textId="77777777">
        <w:trPr>
          <w:cantSplit/>
          <w:jc w:val="center"/>
        </w:trPr>
        <w:tc>
          <w:tcPr>
            <w:tcW w:w="2381" w:type="dxa"/>
            <w:tcMar>
              <w:top w:w="90" w:type="dxa"/>
              <w:left w:w="90" w:type="dxa"/>
              <w:bottom w:w="90" w:type="dxa"/>
              <w:right w:w="90" w:type="dxa"/>
            </w:tcMar>
            <w:vAlign w:val="center"/>
          </w:tcPr>
          <w:p w14:paraId="459CEE1C" w14:textId="77777777" w:rsidR="004E4F17" w:rsidRDefault="008375FC">
            <w:pPr>
              <w:spacing w:before="20" w:after="20"/>
              <w:jc w:val="left"/>
            </w:pPr>
            <w:r>
              <w:rPr>
                <w:sz w:val="21"/>
              </w:rPr>
              <w:t>fyk, fu</w:t>
            </w:r>
          </w:p>
        </w:tc>
        <w:tc>
          <w:tcPr>
            <w:tcW w:w="3402" w:type="dxa"/>
            <w:tcMar>
              <w:top w:w="90" w:type="dxa"/>
              <w:left w:w="90" w:type="dxa"/>
              <w:bottom w:w="90" w:type="dxa"/>
              <w:right w:w="90" w:type="dxa"/>
            </w:tcMar>
            <w:vAlign w:val="center"/>
          </w:tcPr>
          <w:p w14:paraId="306772F4" w14:textId="77777777" w:rsidR="004E4F17" w:rsidRDefault="008375FC">
            <w:pPr>
              <w:spacing w:before="20" w:after="20"/>
              <w:jc w:val="left"/>
            </w:pPr>
            <w:r>
              <w:rPr>
                <w:sz w:val="21"/>
              </w:rPr>
              <w:t>Snervamento caratteristico e resistenza ultima</w:t>
            </w:r>
          </w:p>
        </w:tc>
        <w:tc>
          <w:tcPr>
            <w:tcW w:w="3855" w:type="dxa"/>
            <w:tcMar>
              <w:top w:w="90" w:type="dxa"/>
              <w:left w:w="90" w:type="dxa"/>
              <w:bottom w:w="90" w:type="dxa"/>
              <w:right w:w="90" w:type="dxa"/>
            </w:tcMar>
            <w:vAlign w:val="center"/>
          </w:tcPr>
          <w:p w14:paraId="0BB1B8C2" w14:textId="77777777" w:rsidR="004E4F17" w:rsidRDefault="008375FC">
            <w:pPr>
              <w:spacing w:before="20" w:after="20"/>
              <w:jc w:val="center"/>
            </w:pPr>
            <w:r>
              <w:rPr>
                <w:sz w:val="21"/>
              </w:rPr>
              <w:t>MPa</w:t>
            </w:r>
          </w:p>
        </w:tc>
      </w:tr>
      <w:tr w:rsidR="004E4F17" w14:paraId="4BD54B7E" w14:textId="77777777">
        <w:trPr>
          <w:cantSplit/>
          <w:jc w:val="center"/>
        </w:trPr>
        <w:tc>
          <w:tcPr>
            <w:tcW w:w="2381" w:type="dxa"/>
            <w:tcMar>
              <w:top w:w="90" w:type="dxa"/>
              <w:left w:w="90" w:type="dxa"/>
              <w:bottom w:w="90" w:type="dxa"/>
              <w:right w:w="90" w:type="dxa"/>
            </w:tcMar>
            <w:vAlign w:val="center"/>
          </w:tcPr>
          <w:p w14:paraId="5B5324E7" w14:textId="77777777" w:rsidR="004E4F17" w:rsidRDefault="008375FC">
            <w:pPr>
              <w:spacing w:before="20" w:after="20"/>
              <w:jc w:val="left"/>
            </w:pPr>
            <w:r>
              <w:rPr>
                <w:rFonts w:ascii="Calibri" w:eastAsia="Calibri" w:hAnsi="Calibri" w:cs="Calibri"/>
                <w:sz w:val="21"/>
              </w:rPr>
              <w:t>γ</w:t>
            </w:r>
            <w:r>
              <w:rPr>
                <w:sz w:val="21"/>
              </w:rPr>
              <w:t>s</w:t>
            </w:r>
          </w:p>
        </w:tc>
        <w:tc>
          <w:tcPr>
            <w:tcW w:w="3402" w:type="dxa"/>
            <w:tcMar>
              <w:top w:w="90" w:type="dxa"/>
              <w:left w:w="90" w:type="dxa"/>
              <w:bottom w:w="90" w:type="dxa"/>
              <w:right w:w="90" w:type="dxa"/>
            </w:tcMar>
            <w:vAlign w:val="center"/>
          </w:tcPr>
          <w:p w14:paraId="1FBB8EFB" w14:textId="77777777" w:rsidR="004E4F17" w:rsidRDefault="008375FC">
            <w:pPr>
              <w:spacing w:before="20" w:after="20"/>
              <w:jc w:val="left"/>
            </w:pPr>
            <w:r>
              <w:rPr>
                <w:sz w:val="21"/>
              </w:rPr>
              <w:t>Coefficiente parziale assegnato</w:t>
            </w:r>
          </w:p>
        </w:tc>
        <w:tc>
          <w:tcPr>
            <w:tcW w:w="3855" w:type="dxa"/>
            <w:tcMar>
              <w:top w:w="90" w:type="dxa"/>
              <w:left w:w="90" w:type="dxa"/>
              <w:bottom w:w="90" w:type="dxa"/>
              <w:right w:w="90" w:type="dxa"/>
            </w:tcMar>
            <w:vAlign w:val="center"/>
          </w:tcPr>
          <w:p w14:paraId="7968FD96" w14:textId="77777777" w:rsidR="004E4F17" w:rsidRDefault="008375FC">
            <w:pPr>
              <w:spacing w:before="20" w:after="20"/>
              <w:jc w:val="center"/>
            </w:pPr>
            <w:r>
              <w:rPr>
                <w:sz w:val="21"/>
              </w:rPr>
              <w:t>adimensionale</w:t>
            </w:r>
          </w:p>
        </w:tc>
      </w:tr>
      <w:tr w:rsidR="004E4F17" w14:paraId="06F794D6" w14:textId="77777777">
        <w:trPr>
          <w:cantSplit/>
          <w:jc w:val="center"/>
        </w:trPr>
        <w:tc>
          <w:tcPr>
            <w:tcW w:w="2381" w:type="dxa"/>
            <w:tcMar>
              <w:top w:w="90" w:type="dxa"/>
              <w:left w:w="90" w:type="dxa"/>
              <w:bottom w:w="90" w:type="dxa"/>
              <w:right w:w="90" w:type="dxa"/>
            </w:tcMar>
            <w:vAlign w:val="center"/>
          </w:tcPr>
          <w:p w14:paraId="50BDFF1C" w14:textId="77777777" w:rsidR="004E4F17" w:rsidRDefault="008375FC">
            <w:pPr>
              <w:spacing w:before="20" w:after="20"/>
              <w:jc w:val="left"/>
            </w:pPr>
            <w:r>
              <w:rPr>
                <w:rFonts w:ascii="Calibri" w:eastAsia="Calibri" w:hAnsi="Calibri" w:cs="Calibri"/>
                <w:sz w:val="21"/>
              </w:rPr>
              <w:t>ε</w:t>
            </w:r>
            <w:r>
              <w:rPr>
                <w:sz w:val="21"/>
              </w:rPr>
              <w:t xml:space="preserve">yd, </w:t>
            </w:r>
            <w:r>
              <w:rPr>
                <w:rFonts w:ascii="Calibri" w:eastAsia="Calibri" w:hAnsi="Calibri" w:cs="Calibri"/>
                <w:sz w:val="21"/>
              </w:rPr>
              <w:t>ε</w:t>
            </w:r>
            <w:r>
              <w:rPr>
                <w:sz w:val="21"/>
              </w:rPr>
              <w:t>u</w:t>
            </w:r>
          </w:p>
        </w:tc>
        <w:tc>
          <w:tcPr>
            <w:tcW w:w="3402" w:type="dxa"/>
            <w:tcMar>
              <w:top w:w="90" w:type="dxa"/>
              <w:left w:w="90" w:type="dxa"/>
              <w:bottom w:w="90" w:type="dxa"/>
              <w:right w:w="90" w:type="dxa"/>
            </w:tcMar>
            <w:vAlign w:val="center"/>
          </w:tcPr>
          <w:p w14:paraId="23F0A2F3" w14:textId="77777777" w:rsidR="004E4F17" w:rsidRDefault="008375FC">
            <w:pPr>
              <w:spacing w:before="20" w:after="20"/>
              <w:jc w:val="left"/>
            </w:pPr>
            <w:r>
              <w:rPr>
                <w:sz w:val="21"/>
              </w:rPr>
              <w:t>Deformazione di snervamento di progetto e ultima</w:t>
            </w:r>
          </w:p>
        </w:tc>
        <w:tc>
          <w:tcPr>
            <w:tcW w:w="3855" w:type="dxa"/>
            <w:tcMar>
              <w:top w:w="90" w:type="dxa"/>
              <w:left w:w="90" w:type="dxa"/>
              <w:bottom w:w="90" w:type="dxa"/>
              <w:right w:w="90" w:type="dxa"/>
            </w:tcMar>
            <w:vAlign w:val="center"/>
          </w:tcPr>
          <w:p w14:paraId="61A80C95" w14:textId="77777777" w:rsidR="004E4F17" w:rsidRDefault="008375FC">
            <w:pPr>
              <w:spacing w:before="20" w:after="20"/>
              <w:jc w:val="left"/>
            </w:pPr>
            <w:r>
              <w:rPr>
                <w:sz w:val="21"/>
              </w:rPr>
              <w:t>adimensionale nelle formule</w:t>
            </w:r>
          </w:p>
        </w:tc>
      </w:tr>
    </w:tbl>
    <w:p w14:paraId="63158E03" w14:textId="77777777" w:rsidR="004E4F17" w:rsidRDefault="004E4F17"/>
    <w:p w14:paraId="4CF5F2BD" w14:textId="77777777" w:rsidR="004E4F17" w:rsidRDefault="008375FC">
      <w:pPr>
        <w:keepNext/>
        <w:spacing w:before="60" w:after="80"/>
        <w:ind w:left="255"/>
      </w:pPr>
      <m:oMathPara>
        <m:oMath>
          <m:sSub>
            <m:e>
              <m:r>
                <m:t>f</m:t>
              </m:r>
            </m:e>
            <m:sub>
              <m:r>
                <m:t>yd</m:t>
              </m:r>
            </m:sub>
          </m:sSub>
          <m:r>
            <m:t>=</m:t>
          </m:r>
          <m:f>
            <m:fPr>
              <m:type m:val="bar"/>
            </m:fPr>
            <m:num>
              <m:sSub>
                <m:e>
                  <m:r>
                    <m:t>f</m:t>
                  </m:r>
                </m:e>
                <m:sub>
                  <m:r>
                    <m:t>yk</m:t>
                  </m:r>
                </m:sub>
              </m:sSub>
            </m:num>
            <m:den>
              <m:sSub>
                <m:e>
                  <m:r>
                    <m:t>γ</m:t>
                  </m:r>
                </m:e>
                <m:sub>
                  <m:r>
                    <m:t>s</m:t>
                  </m:r>
                </m:sub>
              </m:sSub>
            </m:den>
          </m:f>
        </m:oMath>
      </m:oMathPara>
    </w:p>
    <w:p w14:paraId="126E1AD9" w14:textId="77777777" w:rsidR="004E4F17" w:rsidRDefault="008375FC">
      <w:pPr>
        <w:keepNext/>
        <w:spacing w:before="60" w:after="80"/>
        <w:ind w:left="255"/>
      </w:pPr>
      <m:oMathPara>
        <m:oMath>
          <m:sSub>
            <m:e>
              <m:r>
                <m:t>ε</m:t>
              </m:r>
            </m:e>
            <m:sub>
              <m:r>
                <m:t>yd</m:t>
              </m:r>
            </m:sub>
          </m:sSub>
          <m:r>
            <m:t>=</m:t>
          </m:r>
          <m:f>
            <m:fPr>
              <m:type m:val="bar"/>
            </m:fPr>
            <m:num>
              <m:sSub>
                <m:e>
                  <m:r>
                    <m:t>f</m:t>
                  </m:r>
                </m:e>
                <m:sub>
                  <m:r>
                    <m:t>yd</m:t>
                  </m:r>
                </m:sub>
              </m:sSub>
            </m:num>
            <m:den>
              <m:sSub>
                <m:e>
                  <m:r>
                    <m:t>E</m:t>
                  </m:r>
                </m:e>
                <m:sub>
                  <m:r>
                    <m:t>s</m:t>
                  </m:r>
                </m:sub>
              </m:sSub>
            </m:den>
          </m:f>
        </m:oMath>
      </m:oMathPara>
    </w:p>
    <w:p w14:paraId="2508B6AC" w14:textId="77777777" w:rsidR="004E4F17" w:rsidRDefault="008375FC">
      <w:pPr>
        <w:spacing w:after="140"/>
      </w:pPr>
      <w:r>
        <w:t xml:space="preserve">Con fyk = 450 MPa, </w:t>
      </w:r>
      <w:r>
        <w:rPr>
          <w:rFonts w:ascii="Calibri" w:eastAsia="Calibri" w:hAnsi="Calibri" w:cs="Calibri"/>
        </w:rPr>
        <w:t>γ</w:t>
      </w:r>
      <w:r>
        <w:t xml:space="preserve">s = 1,15 ed Es = 200000 MPa, fyd = 391,304 MPa ed </w:t>
      </w:r>
      <w:r>
        <w:rPr>
          <w:rFonts w:ascii="Calibri" w:eastAsia="Calibri" w:hAnsi="Calibri" w:cs="Calibri"/>
        </w:rPr>
        <w:t>ε</w:t>
      </w:r>
      <w:r>
        <w:t>yd = 0,00195652, cioè 1,95652 per mille. Nei campi che chiedono per mille si inserisce quest'ultimo valore; una deformazione adimensionale non si incolla senza conversione.</w:t>
      </w:r>
    </w:p>
    <w:p w14:paraId="5A54B508" w14:textId="77777777" w:rsidR="004E4F17" w:rsidRDefault="008375FC">
      <w:pPr>
        <w:pStyle w:val="Titolo2"/>
        <w:keepNext/>
        <w:spacing w:after="140"/>
      </w:pPr>
      <w:bookmarkStart w:id="252" w:name="_Toc244141497"/>
      <w:r>
        <w:t>Diagramma e classe storica</w:t>
      </w:r>
      <w:bookmarkEnd w:id="252"/>
    </w:p>
    <w:p w14:paraId="7EB1D7DB" w14:textId="77777777" w:rsidR="004E4F17" w:rsidRDefault="008375FC">
      <w:pPr>
        <w:spacing w:after="140"/>
      </w:pPr>
      <w:r>
        <w:t>Il grafico della scheda materiali rappresenta il legame caratteristico. Il diagramma utilizzato dal calcolo dipende anche dal coefficiente parziale e dalle opzioni della verifica. Per un materiale personalizzato occorrono dati coerenti di modulo, snervamento, resistenza ultima, deformazione ultima e incrudimento.</w:t>
      </w:r>
    </w:p>
    <w:p w14:paraId="07B2F89A" w14:textId="77777777" w:rsidR="004E4F17" w:rsidRDefault="008375FC">
      <w:pPr>
        <w:spacing w:after="140"/>
      </w:pPr>
      <w:r>
        <w:t xml:space="preserve">Con il diagramma Elastoplastico il ramo di progetto oltre </w:t>
      </w:r>
      <w:r>
        <w:rPr>
          <w:rFonts w:ascii="Calibri" w:eastAsia="Calibri" w:hAnsi="Calibri" w:cs="Calibri"/>
        </w:rPr>
        <w:t>ε</w:t>
      </w:r>
      <w:r>
        <w:t xml:space="preserve">yd resta orizzontale a fyd. Con il diagramma Incrudente il ramo di progetto va da fyd in </w:t>
      </w:r>
      <w:r>
        <w:rPr>
          <w:rFonts w:ascii="Calibri" w:eastAsia="Calibri" w:hAnsi="Calibri" w:cs="Calibri"/>
        </w:rPr>
        <w:t>ε</w:t>
      </w:r>
      <w:r>
        <w:t>yd a k·fyk/</w:t>
      </w:r>
      <w:r>
        <w:rPr>
          <w:rFonts w:ascii="Calibri" w:eastAsia="Calibri" w:hAnsi="Calibri" w:cs="Calibri"/>
        </w:rPr>
        <w:t>γ</w:t>
      </w:r>
      <w:r>
        <w:t xml:space="preserve">s in </w:t>
      </w:r>
      <w:r>
        <w:rPr>
          <w:rFonts w:ascii="Calibri" w:eastAsia="Calibri" w:hAnsi="Calibri" w:cs="Calibri"/>
        </w:rPr>
        <w:t>ε</w:t>
      </w:r>
      <w:r>
        <w:t xml:space="preserve">uk, con k = fu/fyk ed </w:t>
      </w:r>
      <w:r>
        <w:rPr>
          <w:rFonts w:ascii="Calibri" w:eastAsia="Calibri" w:hAnsi="Calibri" w:cs="Calibri"/>
        </w:rPr>
        <w:t>ε</w:t>
      </w:r>
      <w:r>
        <w:t xml:space="preserve">uk la deformazione ultima del materiale (EN 1992-1-1 §3.2.7(2) e Fig. 3.8; per i trefoli §3.3.6(7) e Fig. 3.10); la deformazione ultima di progetto </w:t>
      </w:r>
      <w:r>
        <w:rPr>
          <w:rFonts w:ascii="Calibri" w:eastAsia="Calibri" w:hAnsi="Calibri" w:cs="Calibri"/>
        </w:rPr>
        <w:t>ε</w:t>
      </w:r>
      <w:r>
        <w:t>ud resta il limite delle verifiche. Per |</w:t>
      </w:r>
      <w:r>
        <w:rPr>
          <w:rFonts w:ascii="Calibri" w:eastAsia="Calibri" w:hAnsi="Calibri" w:cs="Calibri"/>
        </w:rPr>
        <w:t>ε</w:t>
      </w:r>
      <w:r>
        <w:t xml:space="preserve">| </w:t>
      </w:r>
      <w:r>
        <w:rPr>
          <w:rFonts w:ascii="Calibri" w:eastAsia="Calibri" w:hAnsi="Calibri" w:cs="Calibri"/>
        </w:rPr>
        <w:t>&gt;</w:t>
      </w:r>
      <w:r>
        <w:t xml:space="preserve"> </w:t>
      </w:r>
      <w:r>
        <w:rPr>
          <w:rFonts w:ascii="Calibri" w:eastAsia="Calibri" w:hAnsi="Calibri" w:cs="Calibri"/>
        </w:rPr>
        <w:t>ε</w:t>
      </w:r>
      <w:r>
        <w:t xml:space="preserve">yd la legge di progetto è la curva caratteristica divisa per </w:t>
      </w:r>
      <w:r>
        <w:rPr>
          <w:rFonts w:ascii="Calibri" w:eastAsia="Calibri" w:hAnsi="Calibri" w:cs="Calibri"/>
        </w:rPr>
        <w:t>γ</w:t>
      </w:r>
      <w:r>
        <w:t>s, letta nella deformazione corrispondente:</w:t>
      </w:r>
    </w:p>
    <w:p w14:paraId="77F7F226" w14:textId="77777777" w:rsidR="004E4F17" w:rsidRDefault="008375FC">
      <w:pPr>
        <w:keepNext/>
        <w:spacing w:before="60" w:after="80"/>
        <w:ind w:left="255"/>
      </w:pPr>
      <m:oMathPara>
        <m:oMath>
          <m:sSub>
            <m:e>
              <m:r>
                <m:t>σ</m:t>
              </m:r>
            </m:e>
            <m:sub>
              <m:r>
                <m:t>d</m:t>
              </m:r>
            </m:sub>
          </m:sSub>
          <m:r>
            <m:t>(ε)=</m:t>
          </m:r>
          <m:f>
            <m:fPr>
              <m:type m:val="bar"/>
            </m:fPr>
            <m:num>
              <m:r>
                <m:t>1</m:t>
              </m:r>
            </m:num>
            <m:den>
              <m:sSub>
                <m:e>
                  <m:r>
                    <m:t>γ</m:t>
                  </m:r>
                </m:e>
                <m:sub>
                  <m:r>
                    <m:t>s</m:t>
                  </m:r>
                </m:sub>
              </m:sSub>
            </m:den>
          </m:f>
          <m:sSub>
            <m:e>
              <m:r>
                <m:t>σ</m:t>
              </m:r>
            </m:e>
            <m:sub>
              <m:r>
                <m:t>k</m:t>
              </m:r>
            </m:sub>
          </m:sSub>
          <m:d>
            <m:dPr>
              <m:sepChr m:val=""/>
            </m:dPr>
            <m:e>
              <m:sSub>
                <m:e>
                  <m:r>
                    <m:t>ε</m:t>
                  </m:r>
                </m:e>
                <m:sub>
                  <m:r>
                    <m:t>yk</m:t>
                  </m:r>
                </m:sub>
              </m:sSub>
              <m:r>
                <m:t>+</m:t>
              </m:r>
              <m:r>
                <m:t>(</m:t>
              </m:r>
              <m:r>
                <m:t>|</m:t>
              </m:r>
              <m:r>
                <m:t>ε</m:t>
              </m:r>
              <m:r>
                <m:t>|</m:t>
              </m:r>
              <m:r>
                <m:t>−</m:t>
              </m:r>
              <m:sSub>
                <m:e>
                  <m:r>
                    <m:t>ε</m:t>
                  </m:r>
                </m:e>
                <m:sub>
                  <m:r>
                    <m:t>yd</m:t>
                  </m:r>
                </m:sub>
              </m:sSub>
              <m:r>
                <m:t>)</m:t>
              </m:r>
              <m:f>
                <m:fPr>
                  <m:type m:val="bar"/>
                </m:fPr>
                <m:num>
                  <m:sSub>
                    <m:e>
                      <m:r>
                        <m:t>ε</m:t>
                      </m:r>
                    </m:e>
                    <m:sub>
                      <m:r>
                        <m:t>uk</m:t>
                      </m:r>
                    </m:sub>
                  </m:sSub>
                  <m:r>
                    <m:t>−</m:t>
                  </m:r>
                  <m:sSub>
                    <m:e>
                      <m:r>
                        <m:t>ε</m:t>
                      </m:r>
                    </m:e>
                    <m:sub>
                      <m:r>
                        <m:t>yk</m:t>
                      </m:r>
                    </m:sub>
                  </m:sSub>
                </m:num>
                <m:den>
                  <m:sSub>
                    <m:e>
                      <m:r>
                        <m:t>ε</m:t>
                      </m:r>
                    </m:e>
                    <m:sub>
                      <m:r>
                        <m:t>uk</m:t>
                      </m:r>
                    </m:sub>
                  </m:sSub>
                  <m:r>
                    <m:t>−</m:t>
                  </m:r>
                  <m:sSub>
                    <m:e>
                      <m:r>
                        <m:t>ε</m:t>
                      </m:r>
                    </m:e>
                    <m:sub>
                      <m:r>
                        <m:t>yd</m:t>
                      </m:r>
                    </m:sub>
                  </m:sSub>
                </m:den>
              </m:f>
            </m:e>
          </m:d>
        </m:oMath>
      </m:oMathPara>
    </w:p>
    <w:p w14:paraId="7E11A392" w14:textId="77777777" w:rsidR="004E4F17" w:rsidRDefault="008375FC">
      <w:pPr>
        <w:spacing w:after="140"/>
      </w:pPr>
      <w:r>
        <w:t xml:space="preserve">Fino alla 1.14.3 il ramo incrudente di progetto era la curva caratteristica traslata lungo la retta elastica e abbassata di fyk − fyd, con l'incremento di incrudimento riferito a fyk: per </w:t>
      </w:r>
      <w:r>
        <w:lastRenderedPageBreak/>
        <w:t xml:space="preserve">B450C con k = 1,15 ed </w:t>
      </w:r>
      <w:r>
        <w:rPr>
          <w:rFonts w:ascii="Calibri" w:eastAsia="Calibri" w:hAnsi="Calibri" w:cs="Calibri"/>
        </w:rPr>
        <w:t>ε</w:t>
      </w:r>
      <w:r>
        <w:t xml:space="preserve">uk = 7,5 % la tensione in </w:t>
      </w:r>
      <w:r>
        <w:rPr>
          <w:rFonts w:ascii="Calibri" w:eastAsia="Calibri" w:hAnsi="Calibri" w:cs="Calibri"/>
        </w:rPr>
        <w:t>ε</w:t>
      </w:r>
      <w:r>
        <w:t>ud superava di circa 8 MPa (2 %) quella della legge attuale. Il ramo orizzontale non cambia.</w:t>
      </w:r>
    </w:p>
    <w:p w14:paraId="05BD1D57" w14:textId="77777777" w:rsidR="004E4F17" w:rsidRDefault="008375FC">
      <w:pPr>
        <w:spacing w:after="140"/>
      </w:pPr>
      <w:r>
        <w:t xml:space="preserve">L'allungamento storico A5 non viene convertito automaticamente nella deformazione ultima </w:t>
      </w:r>
      <w:r>
        <w:rPr>
          <w:rFonts w:ascii="Calibri" w:eastAsia="Calibri" w:hAnsi="Calibri" w:cs="Calibri"/>
        </w:rPr>
        <w:t>ε</w:t>
      </w:r>
      <w:r>
        <w:t xml:space="preserve">u. Se </w:t>
      </w:r>
      <w:r>
        <w:rPr>
          <w:rFonts w:ascii="Calibri" w:eastAsia="Calibri" w:hAnsi="Calibri" w:cs="Calibri"/>
        </w:rPr>
        <w:t>ε</w:t>
      </w:r>
      <w:r>
        <w:t>u manca, una funzione che la richiede non è completa. La scelta di una classe FeB non dimostra la corrispondenza del materiale esistente ai valori nominali del catalogo.</w:t>
      </w:r>
    </w:p>
    <w:p w14:paraId="431B4B7A" w14:textId="77777777" w:rsidR="004E4F17" w:rsidRDefault="008375FC">
      <w:pPr>
        <w:pStyle w:val="Titolo2"/>
        <w:keepNext/>
        <w:spacing w:after="140"/>
      </w:pPr>
      <w:bookmarkStart w:id="253" w:name="_Toc244141498"/>
      <w:r>
        <w:t>Trasferimento fra moduli</w:t>
      </w:r>
      <w:bookmarkEnd w:id="253"/>
    </w:p>
    <w:p w14:paraId="092B5BFE" w14:textId="77777777" w:rsidR="004E4F17" w:rsidRDefault="008375FC">
      <w:pPr>
        <w:spacing w:after="140"/>
      </w:pPr>
      <w:r>
        <w:t>Le proprietà compatibili possono essere condivise nel progetto; geometria, barre e carichi restano dati separati. Il tubo CHS del micropalo usa una definizione specifica. Il momento automatico del palo orizzontale conserva un modello elastico perfettamente plastico: l'incrudimento del catalogo non diventa automaticamente resistenza del meccanismo di Broms.</w:t>
      </w:r>
    </w:p>
    <w:p w14:paraId="5F74DC7D" w14:textId="77777777" w:rsidR="004E4F17" w:rsidRDefault="008375FC">
      <w:pPr>
        <w:spacing w:after="140"/>
      </w:pPr>
      <w:r>
        <w:t>Consulta Materiali e durabilità (Wiki) per la compilazione e Capacità orizzontale con Broms (Wiki) per il ruolo del momento resistente.</w:t>
      </w:r>
    </w:p>
    <w:p w14:paraId="213B909D" w14:textId="77777777" w:rsidR="004E4F17" w:rsidRDefault="008375FC">
      <w:pPr>
        <w:pStyle w:val="Titolo1"/>
        <w:keepNext/>
        <w:spacing w:after="140"/>
      </w:pPr>
      <w:bookmarkStart w:id="254" w:name="_Toc244141499"/>
      <w:r>
        <w:t>Profili di calcolo del calcestruzzo</w:t>
      </w:r>
      <w:bookmarkEnd w:id="254"/>
    </w:p>
    <w:p w14:paraId="05278B6A" w14:textId="77777777" w:rsidR="004E4F17" w:rsidRDefault="008375FC">
      <w:pPr>
        <w:spacing w:after="140"/>
      </w:pPr>
      <w:r>
        <w:t>Questa matrice descrive le implementazioni presenti nel software, non certifica la conformità dell’intero progetto o la vigenza di ogni edizione nazionale. Il selettore propone NTC 2018, Model Code 2010,</w:t>
      </w:r>
    </w:p>
    <w:p w14:paraId="591C13B5" w14:textId="77777777" w:rsidR="004E4F17" w:rsidRDefault="008375FC">
      <w:pPr>
        <w:spacing w:after="140"/>
      </w:pPr>
      <w:r>
        <w:t>EN 1992-1-1 e le varianti UNI, DIN, DS e NS. CNR-DT 204 e TR34 restano leggibili</w:t>
      </w:r>
    </w:p>
    <w:p w14:paraId="252CFB6B" w14:textId="77777777" w:rsidR="004E4F17" w:rsidRDefault="008375FC">
      <w:pPr>
        <w:spacing w:after="140"/>
      </w:pPr>
      <w:r>
        <w:t>negli archivi storici, ma non sono proposti per nuovi calcoli: FRC e pavimentazioni</w:t>
      </w:r>
    </w:p>
    <w:p w14:paraId="49B60A97" w14:textId="77777777" w:rsidR="004E4F17" w:rsidRDefault="008375FC">
      <w:pPr>
        <w:spacing w:after="140"/>
      </w:pPr>
      <w:r>
        <w:t>non fanno parte del modello di calcestruzzo ordinario qui descritto.</w:t>
      </w:r>
    </w:p>
    <w:p w14:paraId="67C13113" w14:textId="77777777" w:rsidR="004E4F17" w:rsidRDefault="008375FC">
      <w:pPr>
        <w:pStyle w:val="Titolo2"/>
        <w:keepNext/>
        <w:spacing w:after="140"/>
      </w:pPr>
      <w:bookmarkStart w:id="255" w:name="_Toc244141500"/>
      <w:r>
        <w:t>Implementazioni</w:t>
      </w:r>
      <w:bookmarkEnd w:id="255"/>
    </w:p>
    <w:p w14:paraId="79848728" w14:textId="77777777" w:rsidR="004E4F17" w:rsidRDefault="008375FC">
      <w:pPr>
        <w:spacing w:after="140"/>
      </w:pPr>
      <w:r>
        <w:t>Le classi GPC.Model.Standards restano la sorgente dei coefficienti. Domini,</w:t>
      </w:r>
    </w:p>
    <w:p w14:paraId="6C4200E4" w14:textId="77777777" w:rsidR="004E4F17" w:rsidRDefault="008375FC">
      <w:pPr>
        <w:spacing w:after="140"/>
      </w:pPr>
      <w:r>
        <w:t>tensioni e piani di deformazione usano GPC Checker; geometrie e baricentri</w:t>
      </w:r>
    </w:p>
    <w:p w14:paraId="3B29124E" w14:textId="77777777" w:rsidR="004E4F17" w:rsidRDefault="008375FC">
      <w:pPr>
        <w:spacing w:after="140"/>
      </w:pPr>
      <w:r>
        <w:t>usano GPC Geometry. Le formule specifiche dei profili sono in ANTHEA.Calculations, indipendente</w:t>
      </w:r>
    </w:p>
    <w:p w14:paraId="31B00E55" w14:textId="77777777" w:rsidR="004E4F17" w:rsidRDefault="008375FC">
      <w:pPr>
        <w:spacing w:after="140"/>
      </w:pPr>
      <w:r>
        <w:t>da WPF.</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4E4F17" w14:paraId="585143A7" w14:textId="77777777">
        <w:trPr>
          <w:cantSplit/>
          <w:tblHeader/>
          <w:jc w:val="center"/>
        </w:trPr>
        <w:tc>
          <w:tcPr>
            <w:tcW w:w="2381" w:type="dxa"/>
            <w:shd w:val="clear" w:color="auto" w:fill="E7E6E6"/>
            <w:tcMar>
              <w:top w:w="90" w:type="dxa"/>
              <w:left w:w="90" w:type="dxa"/>
              <w:bottom w:w="90" w:type="dxa"/>
              <w:right w:w="90" w:type="dxa"/>
            </w:tcMar>
            <w:vAlign w:val="center"/>
          </w:tcPr>
          <w:p w14:paraId="4A229E1B" w14:textId="77777777" w:rsidR="004E4F17" w:rsidRDefault="008375FC">
            <w:pPr>
              <w:spacing w:before="20" w:after="20"/>
              <w:jc w:val="left"/>
            </w:pPr>
            <w:r>
              <w:rPr>
                <w:b/>
                <w:sz w:val="21"/>
              </w:rPr>
              <w:t>Profilo</w:t>
            </w:r>
          </w:p>
        </w:tc>
        <w:tc>
          <w:tcPr>
            <w:tcW w:w="3402" w:type="dxa"/>
            <w:shd w:val="clear" w:color="auto" w:fill="E7E6E6"/>
            <w:tcMar>
              <w:top w:w="90" w:type="dxa"/>
              <w:left w:w="90" w:type="dxa"/>
              <w:bottom w:w="90" w:type="dxa"/>
              <w:right w:w="90" w:type="dxa"/>
            </w:tcMar>
            <w:vAlign w:val="center"/>
          </w:tcPr>
          <w:p w14:paraId="2D1859BC" w14:textId="77777777" w:rsidR="004E4F17" w:rsidRDefault="008375FC">
            <w:pPr>
              <w:spacing w:before="20" w:after="20"/>
              <w:jc w:val="left"/>
            </w:pPr>
            <w:r>
              <w:rPr>
                <w:b/>
                <w:sz w:val="21"/>
              </w:rPr>
              <w:t>Taglio senza / con staffe</w:t>
            </w:r>
          </w:p>
        </w:tc>
        <w:tc>
          <w:tcPr>
            <w:tcW w:w="3855" w:type="dxa"/>
            <w:shd w:val="clear" w:color="auto" w:fill="E7E6E6"/>
            <w:tcMar>
              <w:top w:w="90" w:type="dxa"/>
              <w:left w:w="90" w:type="dxa"/>
              <w:bottom w:w="90" w:type="dxa"/>
              <w:right w:w="90" w:type="dxa"/>
            </w:tcMar>
            <w:vAlign w:val="center"/>
          </w:tcPr>
          <w:p w14:paraId="1A3758AA" w14:textId="77777777" w:rsidR="004E4F17" w:rsidRDefault="008375FC">
            <w:pPr>
              <w:spacing w:before="20" w:after="20"/>
              <w:jc w:val="left"/>
            </w:pPr>
            <w:r>
              <w:rPr>
                <w:b/>
                <w:sz w:val="21"/>
              </w:rPr>
              <w:t>Apertura delle fessure</w:t>
            </w:r>
          </w:p>
        </w:tc>
      </w:tr>
      <w:tr w:rsidR="004E4F17" w14:paraId="492468A5" w14:textId="77777777">
        <w:trPr>
          <w:cantSplit/>
          <w:jc w:val="center"/>
        </w:trPr>
        <w:tc>
          <w:tcPr>
            <w:tcW w:w="2381" w:type="dxa"/>
            <w:tcMar>
              <w:top w:w="90" w:type="dxa"/>
              <w:left w:w="90" w:type="dxa"/>
              <w:bottom w:w="90" w:type="dxa"/>
              <w:right w:w="90" w:type="dxa"/>
            </w:tcMar>
            <w:vAlign w:val="center"/>
          </w:tcPr>
          <w:p w14:paraId="409D4BF6" w14:textId="77777777" w:rsidR="004E4F17" w:rsidRDefault="008375FC">
            <w:pPr>
              <w:spacing w:before="20" w:after="20"/>
              <w:jc w:val="left"/>
            </w:pPr>
            <w:r>
              <w:rPr>
                <w:sz w:val="21"/>
              </w:rPr>
              <w:t>NTC 2018</w:t>
            </w:r>
          </w:p>
        </w:tc>
        <w:tc>
          <w:tcPr>
            <w:tcW w:w="3402" w:type="dxa"/>
            <w:tcMar>
              <w:top w:w="90" w:type="dxa"/>
              <w:left w:w="90" w:type="dxa"/>
              <w:bottom w:w="90" w:type="dxa"/>
              <w:right w:w="90" w:type="dxa"/>
            </w:tcMar>
            <w:vAlign w:val="center"/>
          </w:tcPr>
          <w:p w14:paraId="6D780497" w14:textId="77777777" w:rsidR="004E4F17" w:rsidRDefault="008375FC">
            <w:pPr>
              <w:spacing w:before="20" w:after="20"/>
              <w:jc w:val="left"/>
            </w:pPr>
            <w:r>
              <w:rPr>
                <w:sz w:val="21"/>
              </w:rPr>
              <w:t>§§4.1.2.3.5.1–2; formulazione esistente</w:t>
            </w:r>
          </w:p>
        </w:tc>
        <w:tc>
          <w:tcPr>
            <w:tcW w:w="3855" w:type="dxa"/>
            <w:tcMar>
              <w:top w:w="90" w:type="dxa"/>
              <w:left w:w="90" w:type="dxa"/>
              <w:bottom w:w="90" w:type="dxa"/>
              <w:right w:w="90" w:type="dxa"/>
            </w:tcMar>
            <w:vAlign w:val="center"/>
          </w:tcPr>
          <w:p w14:paraId="30550819" w14:textId="77777777" w:rsidR="004E4F17" w:rsidRDefault="008375FC">
            <w:pPr>
              <w:spacing w:before="20" w:after="20"/>
              <w:jc w:val="left"/>
            </w:pPr>
            <w:r>
              <w:rPr>
                <w:sz w:val="21"/>
              </w:rPr>
              <w:t>NTC e Circolare 2019; frequente e quasi permanente</w:t>
            </w:r>
          </w:p>
        </w:tc>
      </w:tr>
      <w:tr w:rsidR="004E4F17" w14:paraId="56EFEFD0" w14:textId="77777777">
        <w:trPr>
          <w:cantSplit/>
          <w:jc w:val="center"/>
        </w:trPr>
        <w:tc>
          <w:tcPr>
            <w:tcW w:w="2381" w:type="dxa"/>
            <w:tcMar>
              <w:top w:w="90" w:type="dxa"/>
              <w:left w:w="90" w:type="dxa"/>
              <w:bottom w:w="90" w:type="dxa"/>
              <w:right w:w="90" w:type="dxa"/>
            </w:tcMar>
            <w:vAlign w:val="center"/>
          </w:tcPr>
          <w:p w14:paraId="14CF5950" w14:textId="77777777" w:rsidR="004E4F17" w:rsidRDefault="008375FC">
            <w:pPr>
              <w:spacing w:before="20" w:after="20"/>
              <w:jc w:val="left"/>
            </w:pPr>
            <w:r>
              <w:rPr>
                <w:sz w:val="21"/>
              </w:rPr>
              <w:t>EN 1992-1-1</w:t>
            </w:r>
          </w:p>
        </w:tc>
        <w:tc>
          <w:tcPr>
            <w:tcW w:w="3402" w:type="dxa"/>
            <w:tcMar>
              <w:top w:w="90" w:type="dxa"/>
              <w:left w:w="90" w:type="dxa"/>
              <w:bottom w:w="90" w:type="dxa"/>
              <w:right w:w="90" w:type="dxa"/>
            </w:tcMar>
            <w:vAlign w:val="center"/>
          </w:tcPr>
          <w:p w14:paraId="71A1FD98" w14:textId="77777777" w:rsidR="004E4F17" w:rsidRDefault="008375FC">
            <w:pPr>
              <w:spacing w:before="20" w:after="20"/>
              <w:jc w:val="left"/>
            </w:pPr>
            <w:r>
              <w:rPr>
                <w:sz w:val="21"/>
              </w:rPr>
              <w:t>Prima generazione, §§6.2.2–3</w:t>
            </w:r>
          </w:p>
        </w:tc>
        <w:tc>
          <w:tcPr>
            <w:tcW w:w="3855" w:type="dxa"/>
            <w:tcMar>
              <w:top w:w="90" w:type="dxa"/>
              <w:left w:w="90" w:type="dxa"/>
              <w:bottom w:w="90" w:type="dxa"/>
              <w:right w:w="90" w:type="dxa"/>
            </w:tcMar>
            <w:vAlign w:val="center"/>
          </w:tcPr>
          <w:p w14:paraId="6E8A9E83" w14:textId="77777777" w:rsidR="004E4F17" w:rsidRDefault="008375FC">
            <w:pPr>
              <w:spacing w:before="20" w:after="20"/>
              <w:jc w:val="left"/>
            </w:pPr>
            <w:r>
              <w:rPr>
                <w:sz w:val="21"/>
              </w:rPr>
              <w:t>§7.3.4; quasi permanente</w:t>
            </w:r>
          </w:p>
        </w:tc>
      </w:tr>
      <w:tr w:rsidR="004E4F17" w14:paraId="4E8C728D" w14:textId="77777777">
        <w:trPr>
          <w:cantSplit/>
          <w:jc w:val="center"/>
        </w:trPr>
        <w:tc>
          <w:tcPr>
            <w:tcW w:w="2381" w:type="dxa"/>
            <w:tcMar>
              <w:top w:w="90" w:type="dxa"/>
              <w:left w:w="90" w:type="dxa"/>
              <w:bottom w:w="90" w:type="dxa"/>
              <w:right w:w="90" w:type="dxa"/>
            </w:tcMar>
            <w:vAlign w:val="center"/>
          </w:tcPr>
          <w:p w14:paraId="4DCFF1E0" w14:textId="77777777" w:rsidR="004E4F17" w:rsidRDefault="008375FC">
            <w:pPr>
              <w:spacing w:before="20" w:after="20"/>
              <w:jc w:val="left"/>
            </w:pPr>
            <w:r>
              <w:rPr>
                <w:sz w:val="21"/>
              </w:rPr>
              <w:lastRenderedPageBreak/>
              <w:t>UNI EN 1992-1-1</w:t>
            </w:r>
          </w:p>
        </w:tc>
        <w:tc>
          <w:tcPr>
            <w:tcW w:w="3402" w:type="dxa"/>
            <w:tcMar>
              <w:top w:w="90" w:type="dxa"/>
              <w:left w:w="90" w:type="dxa"/>
              <w:bottom w:w="90" w:type="dxa"/>
              <w:right w:w="90" w:type="dxa"/>
            </w:tcMar>
            <w:vAlign w:val="center"/>
          </w:tcPr>
          <w:p w14:paraId="3D7F0D1F" w14:textId="77777777" w:rsidR="004E4F17" w:rsidRDefault="008375FC">
            <w:pPr>
              <w:spacing w:before="20" w:after="20"/>
              <w:jc w:val="left"/>
            </w:pPr>
            <w:r>
              <w:rPr>
                <w:sz w:val="21"/>
              </w:rPr>
              <w:t xml:space="preserve">DM 31/07/2012: </w:t>
            </w:r>
            <w:r>
              <w:rPr>
                <w:rFonts w:ascii="Calibri" w:eastAsia="Calibri" w:hAnsi="Calibri" w:cs="Calibri"/>
                <w:sz w:val="21"/>
              </w:rPr>
              <w:t>ν</w:t>
            </w:r>
            <w:r>
              <w:rPr>
                <w:sz w:val="21"/>
              </w:rPr>
              <w:t xml:space="preserve"> nazionale; </w:t>
            </w:r>
            <m:oMath>
              <m:sSub>
                <m:e>
                  <m:r>
                    <m:t>α</m:t>
                  </m:r>
                </m:e>
                <m:sub>
                  <m:r>
                    <m:t>cw</m:t>
                  </m:r>
                </m:sub>
              </m:sSub>
              <m:r>
                <m:t>=1</m:t>
              </m:r>
            </m:oMath>
            <w:r>
              <w:rPr>
                <w:sz w:val="21"/>
              </w:rPr>
              <w:t xml:space="preserve"> per c.a. non precompresso</w:t>
            </w:r>
          </w:p>
        </w:tc>
        <w:tc>
          <w:tcPr>
            <w:tcW w:w="3855" w:type="dxa"/>
            <w:tcMar>
              <w:top w:w="90" w:type="dxa"/>
              <w:left w:w="90" w:type="dxa"/>
              <w:bottom w:w="90" w:type="dxa"/>
              <w:right w:w="90" w:type="dxa"/>
            </w:tcMar>
            <w:vAlign w:val="center"/>
          </w:tcPr>
          <w:p w14:paraId="4E272392" w14:textId="77777777" w:rsidR="004E4F17" w:rsidRDefault="008375FC">
            <w:pPr>
              <w:spacing w:before="20" w:after="20"/>
              <w:jc w:val="left"/>
            </w:pPr>
            <w:r>
              <w:rPr>
                <w:sz w:val="21"/>
              </w:rPr>
              <w:t>Formule EC2 e criteri ambientali italiani</w:t>
            </w:r>
          </w:p>
        </w:tc>
      </w:tr>
      <w:tr w:rsidR="004E4F17" w14:paraId="431C2087" w14:textId="77777777">
        <w:trPr>
          <w:cantSplit/>
          <w:jc w:val="center"/>
        </w:trPr>
        <w:tc>
          <w:tcPr>
            <w:tcW w:w="2381" w:type="dxa"/>
            <w:tcMar>
              <w:top w:w="90" w:type="dxa"/>
              <w:left w:w="90" w:type="dxa"/>
              <w:bottom w:w="90" w:type="dxa"/>
              <w:right w:w="90" w:type="dxa"/>
            </w:tcMar>
            <w:vAlign w:val="center"/>
          </w:tcPr>
          <w:p w14:paraId="7D13753E" w14:textId="77777777" w:rsidR="004E4F17" w:rsidRDefault="008375FC">
            <w:pPr>
              <w:spacing w:before="20" w:after="20"/>
              <w:jc w:val="left"/>
            </w:pPr>
            <w:r>
              <w:rPr>
                <w:sz w:val="21"/>
              </w:rPr>
              <w:t>DIN EN 1992-1-1</w:t>
            </w:r>
          </w:p>
        </w:tc>
        <w:tc>
          <w:tcPr>
            <w:tcW w:w="3402" w:type="dxa"/>
            <w:tcMar>
              <w:top w:w="90" w:type="dxa"/>
              <w:left w:w="90" w:type="dxa"/>
              <w:bottom w:w="90" w:type="dxa"/>
              <w:right w:w="90" w:type="dxa"/>
            </w:tcMar>
            <w:vAlign w:val="center"/>
          </w:tcPr>
          <w:p w14:paraId="6E85CC8C" w14:textId="77777777" w:rsidR="004E4F17" w:rsidRDefault="008375FC">
            <w:pPr>
              <w:spacing w:before="20" w:after="20"/>
              <w:jc w:val="left"/>
            </w:pPr>
            <w:r>
              <w:rPr>
                <w:sz w:val="21"/>
              </w:rPr>
              <w:t xml:space="preserve">CRd,c, vmin, </w:t>
            </w:r>
            <w:r>
              <w:rPr>
                <w:rFonts w:ascii="Calibri" w:eastAsia="Calibri" w:hAnsi="Calibri" w:cs="Calibri"/>
                <w:sz w:val="21"/>
              </w:rPr>
              <w:t>ν</w:t>
            </w:r>
            <w:r>
              <w:rPr>
                <w:sz w:val="21"/>
              </w:rPr>
              <w:t>1, z e intervallo di cot</w:t>
            </w:r>
            <w:r>
              <w:rPr>
                <w:rFonts w:ascii="Calibri" w:eastAsia="Calibri" w:hAnsi="Calibri" w:cs="Calibri"/>
                <w:sz w:val="21"/>
              </w:rPr>
              <w:t>θ</w:t>
            </w:r>
            <w:r>
              <w:rPr>
                <w:sz w:val="21"/>
              </w:rPr>
              <w:t xml:space="preserve"> nazionali</w:t>
            </w:r>
          </w:p>
        </w:tc>
        <w:tc>
          <w:tcPr>
            <w:tcW w:w="3855" w:type="dxa"/>
            <w:tcMar>
              <w:top w:w="90" w:type="dxa"/>
              <w:left w:w="90" w:type="dxa"/>
              <w:bottom w:w="90" w:type="dxa"/>
              <w:right w:w="90" w:type="dxa"/>
            </w:tcMar>
            <w:vAlign w:val="center"/>
          </w:tcPr>
          <w:p w14:paraId="1E050EF9" w14:textId="77777777" w:rsidR="004E4F17" w:rsidRDefault="008375FC">
            <w:pPr>
              <w:spacing w:before="20" w:after="20"/>
              <w:jc w:val="left"/>
            </w:pPr>
            <w:r>
              <w:rPr>
                <w:sz w:val="21"/>
              </w:rPr>
              <w:t xml:space="preserve">Altezza efficace e distanza tra fessure DIN; </w:t>
            </w:r>
            <m:oMath>
              <m:sSub>
                <m:e>
                  <m:r>
                    <m:t>k</m:t>
                  </m:r>
                </m:e>
                <m:sub>
                  <m:r>
                    <m:t>t</m:t>
                  </m:r>
                </m:sub>
              </m:sSub>
              <m:r>
                <m:t>=0</m:t>
              </m:r>
              <m:r>
                <m:t>,</m:t>
              </m:r>
              <m:r>
                <m:t>4</m:t>
              </m:r>
            </m:oMath>
          </w:p>
        </w:tc>
      </w:tr>
      <w:tr w:rsidR="004E4F17" w14:paraId="1D5EAC4B" w14:textId="77777777">
        <w:trPr>
          <w:cantSplit/>
          <w:jc w:val="center"/>
        </w:trPr>
        <w:tc>
          <w:tcPr>
            <w:tcW w:w="2381" w:type="dxa"/>
            <w:tcMar>
              <w:top w:w="90" w:type="dxa"/>
              <w:left w:w="90" w:type="dxa"/>
              <w:bottom w:w="90" w:type="dxa"/>
              <w:right w:w="90" w:type="dxa"/>
            </w:tcMar>
            <w:vAlign w:val="center"/>
          </w:tcPr>
          <w:p w14:paraId="2918AC1E" w14:textId="77777777" w:rsidR="004E4F17" w:rsidRDefault="008375FC">
            <w:pPr>
              <w:spacing w:before="20" w:after="20"/>
              <w:jc w:val="left"/>
            </w:pPr>
            <w:r>
              <w:rPr>
                <w:sz w:val="21"/>
              </w:rPr>
              <w:t>DS EN 1992-1-1</w:t>
            </w:r>
          </w:p>
        </w:tc>
        <w:tc>
          <w:tcPr>
            <w:tcW w:w="3402" w:type="dxa"/>
            <w:tcMar>
              <w:top w:w="90" w:type="dxa"/>
              <w:left w:w="90" w:type="dxa"/>
              <w:bottom w:w="90" w:type="dxa"/>
              <w:right w:w="90" w:type="dxa"/>
            </w:tcMar>
            <w:vAlign w:val="center"/>
          </w:tcPr>
          <w:p w14:paraId="328FC2E8" w14:textId="77777777" w:rsidR="004E4F17" w:rsidRDefault="008375FC">
            <w:pPr>
              <w:spacing w:before="20" w:after="20"/>
              <w:jc w:val="left"/>
            </w:pPr>
            <w:r>
              <w:rPr>
                <w:sz w:val="21"/>
              </w:rPr>
              <w:t xml:space="preserve">DK NA:2024; vmin e </w:t>
            </w:r>
            <w:r>
              <w:rPr>
                <w:rFonts w:ascii="Calibri" w:eastAsia="Calibri" w:hAnsi="Calibri" w:cs="Calibri"/>
                <w:sz w:val="21"/>
              </w:rPr>
              <w:t>ν</w:t>
            </w:r>
            <w:r>
              <w:rPr>
                <w:sz w:val="21"/>
              </w:rPr>
              <w:t xml:space="preserve">1 nazionali, </w:t>
            </w:r>
            <m:oMath>
              <m:r>
                <m:rPr>
                  <m:sty m:val="p"/>
                </m:rPr>
                <m:t>cot</m:t>
              </m:r>
              <m:r>
                <m:t>θ≤2</m:t>
              </m:r>
            </m:oMath>
            <w:r>
              <w:rPr>
                <w:sz w:val="21"/>
              </w:rPr>
              <w:t xml:space="preserve"> cautelativo, duttilità almeno B</w:t>
            </w:r>
          </w:p>
        </w:tc>
        <w:tc>
          <w:tcPr>
            <w:tcW w:w="3855" w:type="dxa"/>
            <w:tcMar>
              <w:top w:w="90" w:type="dxa"/>
              <w:left w:w="90" w:type="dxa"/>
              <w:bottom w:w="90" w:type="dxa"/>
              <w:right w:w="90" w:type="dxa"/>
            </w:tcMar>
            <w:vAlign w:val="center"/>
          </w:tcPr>
          <w:p w14:paraId="5035071C" w14:textId="77777777" w:rsidR="004E4F17" w:rsidRDefault="008375FC">
            <w:pPr>
              <w:spacing w:before="20" w:after="20"/>
              <w:jc w:val="left"/>
            </w:pPr>
            <w:r>
              <w:rPr>
                <w:sz w:val="21"/>
              </w:rPr>
              <w:t>k3 e area efficace DK; sistemi fine e grossolano in trazione</w:t>
            </w:r>
          </w:p>
        </w:tc>
      </w:tr>
      <w:tr w:rsidR="004E4F17" w14:paraId="2D9EB9F1" w14:textId="77777777">
        <w:trPr>
          <w:cantSplit/>
          <w:jc w:val="center"/>
        </w:trPr>
        <w:tc>
          <w:tcPr>
            <w:tcW w:w="2381" w:type="dxa"/>
            <w:tcMar>
              <w:top w:w="90" w:type="dxa"/>
              <w:left w:w="90" w:type="dxa"/>
              <w:bottom w:w="90" w:type="dxa"/>
              <w:right w:w="90" w:type="dxa"/>
            </w:tcMar>
            <w:vAlign w:val="center"/>
          </w:tcPr>
          <w:p w14:paraId="54047B08" w14:textId="77777777" w:rsidR="004E4F17" w:rsidRDefault="008375FC">
            <w:pPr>
              <w:spacing w:before="20" w:after="20"/>
              <w:jc w:val="left"/>
            </w:pPr>
            <w:r>
              <w:rPr>
                <w:sz w:val="21"/>
              </w:rPr>
              <w:t>NS EN 1992-1-1</w:t>
            </w:r>
          </w:p>
        </w:tc>
        <w:tc>
          <w:tcPr>
            <w:tcW w:w="3402" w:type="dxa"/>
            <w:tcMar>
              <w:top w:w="90" w:type="dxa"/>
              <w:left w:w="90" w:type="dxa"/>
              <w:bottom w:w="90" w:type="dxa"/>
              <w:right w:w="90" w:type="dxa"/>
            </w:tcMar>
            <w:vAlign w:val="center"/>
          </w:tcPr>
          <w:p w14:paraId="4AF0CE2D" w14:textId="77777777" w:rsidR="004E4F17" w:rsidRDefault="008375FC">
            <w:pPr>
              <w:spacing w:before="20" w:after="20"/>
              <w:jc w:val="left"/>
            </w:pPr>
            <w:r>
              <w:rPr>
                <w:sz w:val="21"/>
              </w:rPr>
              <w:t>NA:2010: granulometria, trazione assiale, limite C60 a taglio</w:t>
            </w:r>
          </w:p>
        </w:tc>
        <w:tc>
          <w:tcPr>
            <w:tcW w:w="3855" w:type="dxa"/>
            <w:tcMar>
              <w:top w:w="90" w:type="dxa"/>
              <w:left w:w="90" w:type="dxa"/>
              <w:bottom w:w="90" w:type="dxa"/>
              <w:right w:w="90" w:type="dxa"/>
            </w:tcMar>
            <w:vAlign w:val="center"/>
          </w:tcPr>
          <w:p w14:paraId="1322803F" w14:textId="77777777" w:rsidR="004E4F17" w:rsidRDefault="008375FC">
            <w:pPr>
              <w:spacing w:before="20" w:after="20"/>
              <w:jc w:val="left"/>
            </w:pPr>
            <w:r>
              <w:rPr>
                <w:sz w:val="21"/>
              </w:rPr>
              <w:t xml:space="preserve">XD3/XS3 in frequente; </w:t>
            </w:r>
            <m:oMath>
              <m:sSub>
                <m:e>
                  <m:r>
                    <m:t>k</m:t>
                  </m:r>
                </m:e>
                <m:sub>
                  <m:r>
                    <m:t>c</m:t>
                  </m:r>
                </m:sub>
              </m:sSub>
              <m:r>
                <m:t>=1</m:t>
              </m:r>
            </m:oMath>
            <w:r>
              <w:rPr>
                <w:sz w:val="21"/>
              </w:rPr>
              <w:t xml:space="preserve"> senza incremento favorevole</w:t>
            </w:r>
          </w:p>
        </w:tc>
      </w:tr>
      <w:tr w:rsidR="004E4F17" w14:paraId="1A0C33E6" w14:textId="77777777">
        <w:trPr>
          <w:cantSplit/>
          <w:jc w:val="center"/>
        </w:trPr>
        <w:tc>
          <w:tcPr>
            <w:tcW w:w="2381" w:type="dxa"/>
            <w:tcMar>
              <w:top w:w="90" w:type="dxa"/>
              <w:left w:w="90" w:type="dxa"/>
              <w:bottom w:w="90" w:type="dxa"/>
              <w:right w:w="90" w:type="dxa"/>
            </w:tcMar>
            <w:vAlign w:val="center"/>
          </w:tcPr>
          <w:p w14:paraId="3D503036" w14:textId="77777777" w:rsidR="004E4F17" w:rsidRDefault="008375FC">
            <w:pPr>
              <w:spacing w:before="20" w:after="20"/>
              <w:jc w:val="left"/>
            </w:pPr>
            <w:r>
              <w:rPr>
                <w:sz w:val="21"/>
              </w:rPr>
              <w:t>Model Code 2010</w:t>
            </w:r>
          </w:p>
        </w:tc>
        <w:tc>
          <w:tcPr>
            <w:tcW w:w="3402" w:type="dxa"/>
            <w:tcMar>
              <w:top w:w="90" w:type="dxa"/>
              <w:left w:w="90" w:type="dxa"/>
              <w:bottom w:w="90" w:type="dxa"/>
              <w:right w:w="90" w:type="dxa"/>
            </w:tcMar>
            <w:vAlign w:val="center"/>
          </w:tcPr>
          <w:p w14:paraId="48566367" w14:textId="77777777" w:rsidR="004E4F17" w:rsidRDefault="008375FC">
            <w:pPr>
              <w:spacing w:before="20" w:after="20"/>
              <w:jc w:val="left"/>
            </w:pPr>
            <w:r>
              <w:rPr>
                <w:sz w:val="21"/>
              </w:rPr>
              <w:t xml:space="preserve">Livello II: </w:t>
            </w:r>
            <w:r>
              <w:rPr>
                <w:rFonts w:ascii="Calibri" w:eastAsia="Calibri" w:hAnsi="Calibri" w:cs="Calibri"/>
                <w:sz w:val="21"/>
              </w:rPr>
              <w:t>ε</w:t>
            </w:r>
            <w:r>
              <w:rPr>
                <w:sz w:val="21"/>
              </w:rPr>
              <w:t>x da N–M–V, Asl e granulometria</w:t>
            </w:r>
          </w:p>
        </w:tc>
        <w:tc>
          <w:tcPr>
            <w:tcW w:w="3855" w:type="dxa"/>
            <w:tcMar>
              <w:top w:w="90" w:type="dxa"/>
              <w:left w:w="90" w:type="dxa"/>
              <w:bottom w:w="90" w:type="dxa"/>
              <w:right w:w="90" w:type="dxa"/>
            </w:tcMar>
            <w:vAlign w:val="center"/>
          </w:tcPr>
          <w:p w14:paraId="353053D0" w14:textId="77777777" w:rsidR="004E4F17" w:rsidRDefault="008375FC">
            <w:pPr>
              <w:spacing w:before="20" w:after="20"/>
              <w:jc w:val="left"/>
            </w:pPr>
            <w:r>
              <w:rPr>
                <w:sz w:val="21"/>
              </w:rPr>
              <w:t>Lunghezza di trasferimento; durata breve/lunga; wlim assegnato</w:t>
            </w:r>
          </w:p>
        </w:tc>
      </w:tr>
    </w:tbl>
    <w:p w14:paraId="612FB028" w14:textId="77777777" w:rsidR="004E4F17" w:rsidRDefault="004E4F17"/>
    <w:p w14:paraId="7D85D1CF" w14:textId="77777777" w:rsidR="004E4F17" w:rsidRDefault="008375FC">
      <w:pPr>
        <w:spacing w:after="140"/>
      </w:pPr>
      <w:r>
        <w:t xml:space="preserve">Nel Model Code 2010 l'inclinazione minima delle bielle dipende dalla deformazione longitudinale: </w:t>
      </w:r>
      <m:oMath>
        <m:sSub>
          <m:e>
            <m:r>
              <m:t>θ</m:t>
            </m:r>
          </m:e>
          <m:sub>
            <m:r>
              <m:t>min</m:t>
            </m:r>
          </m:sub>
        </m:sSub>
        <m:r>
          <m:t>=</m:t>
        </m:r>
        <m:sSup>
          <m:e>
            <m:r>
              <m:t>20</m:t>
            </m:r>
          </m:e>
          <m:sup>
            <m:r>
              <m:t>∘</m:t>
            </m:r>
          </m:sup>
        </m:sSup>
        <m:r>
          <m:t>+10000</m:t>
        </m:r>
        <m:sSub>
          <m:e>
            <m:r>
              <m:t>ε</m:t>
            </m:r>
          </m:e>
          <m:sub>
            <m:r>
              <m:t>x</m:t>
            </m:r>
          </m:sub>
        </m:sSub>
      </m:oMath>
      <w:r>
        <w:t xml:space="preserve">, al più 45° (fib Model Code 2010 §7.3.3.3), nel taglio con staffe e nella torsione. Quando la sezione è deformata cot </w:t>
      </w:r>
      <w:r>
        <w:rPr>
          <w:rFonts w:ascii="Calibri" w:eastAsia="Calibri" w:hAnsi="Calibri" w:cs="Calibri"/>
        </w:rPr>
        <w:t>θ</w:t>
      </w:r>
      <w:r>
        <w:t xml:space="preserve"> massimo scende e con esso la resistenza delle staffe; un cot </w:t>
      </w:r>
      <w:r>
        <w:rPr>
          <w:rFonts w:ascii="Calibri" w:eastAsia="Calibri" w:hAnsi="Calibri" w:cs="Calibri"/>
        </w:rPr>
        <w:t>θ</w:t>
      </w:r>
      <w:r>
        <w:t xml:space="preserve"> assegnato oltre il limite è rifiutato con il limite nel messaggio. Prima della 1.14.2 </w:t>
      </w:r>
      <w:r>
        <w:rPr>
          <w:rFonts w:ascii="Calibri" w:eastAsia="Calibri" w:hAnsi="Calibri" w:cs="Calibri"/>
        </w:rPr>
        <w:t>θ</w:t>
      </w:r>
      <w:r>
        <w:t xml:space="preserve">min valeva 20° per ogni </w:t>
      </w:r>
      <w:r>
        <w:rPr>
          <w:rFonts w:ascii="Calibri" w:eastAsia="Calibri" w:hAnsi="Calibri" w:cs="Calibri"/>
        </w:rPr>
        <w:t>ε</w:t>
      </w:r>
      <w:r>
        <w:t xml:space="preserve">x. Nei profili EN 1992-1-1, UNI, DIN, DS e NS la resistenza degli elementi senza armatura a taglio è limitata anche da </w:t>
      </w:r>
      <m:oMath>
        <m:sSub>
          <m:e>
            <m:r>
              <m:t>V</m:t>
            </m:r>
          </m:e>
          <m:sub>
            <m:r>
              <m:t>Ed</m:t>
            </m:r>
          </m:sub>
        </m:sSub>
        <m:r>
          <m:t>≤0</m:t>
        </m:r>
        <m:r>
          <m:t>,</m:t>
        </m:r>
        <m:r>
          <m:t>5</m:t>
        </m:r>
        <m:sSub>
          <m:e>
            <m:r>
              <m:t>b</m:t>
            </m:r>
          </m:e>
          <m:sub>
            <m:r>
              <m:t>w</m:t>
            </m:r>
          </m:sub>
        </m:sSub>
        <m:r>
          <m:t>d</m:t>
        </m:r>
        <m:r>
          <m:t>ν</m:t>
        </m:r>
        <m:sSub>
          <m:e>
            <m:r>
              <m:t>f</m:t>
            </m:r>
          </m:e>
          <m:sub>
            <m:r>
              <m:t>cd</m:t>
            </m:r>
          </m:sub>
        </m:sSub>
      </m:oMath>
      <w:r>
        <w:t xml:space="preserve"> (EN 1992-1-1 §6.2.2(6)), con il </w:t>
      </w:r>
      <w:r>
        <w:rPr>
          <w:rFonts w:ascii="Calibri" w:eastAsia="Calibri" w:hAnsi="Calibri" w:cs="Calibri"/>
        </w:rPr>
        <w:t>ν</w:t>
      </w:r>
      <w:r>
        <w:t xml:space="preserve"> del profilo e </w:t>
      </w:r>
      <m:oMath>
        <m:r>
          <m:t>ν=0</m:t>
        </m:r>
        <m:r>
          <m:t>,</m:t>
        </m:r>
        <m:r>
          <m:t>675</m:t>
        </m:r>
      </m:oMath>
      <w:r>
        <w:t xml:space="preserve"> nel DIN: il limite compare fra i dettagli come VEd,max. Con le formule implementate VRd,c resta sotto il limite, quindi nessun valore cambia.</w:t>
      </w:r>
    </w:p>
    <w:p w14:paraId="11CEE5E4" w14:textId="77777777" w:rsidR="004E4F17" w:rsidRDefault="008375FC">
      <w:pPr>
        <w:spacing w:after="140"/>
      </w:pPr>
      <w:r>
        <w:t>DIN usa i parametri di prima generazione riscontrati nella documentazione NA:2011;</w:t>
      </w:r>
    </w:p>
    <w:p w14:paraId="495620B0" w14:textId="77777777" w:rsidR="004E4F17" w:rsidRDefault="008375FC">
      <w:pPr>
        <w:spacing w:after="140"/>
      </w:pPr>
      <w:r>
        <w:t>il materiale GPC dichiara NA:2013-04. Questa distinzione</w:t>
      </w:r>
    </w:p>
    <w:p w14:paraId="0830D702" w14:textId="77777777" w:rsidR="004E4F17" w:rsidRDefault="008375FC">
      <w:pPr>
        <w:spacing w:after="140"/>
      </w:pPr>
      <w:r>
        <w:t>è intenzionale: non è un'attestazione di copertura di ogni aggiornamento</w:t>
      </w:r>
    </w:p>
    <w:p w14:paraId="54B51DC0" w14:textId="77777777" w:rsidR="004E4F17" w:rsidRDefault="008375FC">
      <w:pPr>
        <w:spacing w:after="140"/>
      </w:pPr>
      <w:r>
        <w:t>dell'annesso. NS è NA:2010. Non sono implementati EC2:2023, Model Code 2020</w:t>
      </w:r>
    </w:p>
    <w:p w14:paraId="4343272A" w14:textId="77777777" w:rsidR="004E4F17" w:rsidRDefault="008375FC">
      <w:pPr>
        <w:spacing w:after="140"/>
      </w:pPr>
      <w:r>
        <w:t>o il progetto di aggiornamento delle appendici italiane.</w:t>
      </w:r>
    </w:p>
    <w:p w14:paraId="02425CFD" w14:textId="77777777" w:rsidR="004E4F17" w:rsidRDefault="008375FC">
      <w:pPr>
        <w:spacing w:after="140"/>
      </w:pPr>
      <w:r>
        <w:t xml:space="preserve">Predefiniti impostati nell'adattatore: UNI </w:t>
      </w:r>
      <m:oMath>
        <m:sSub>
          <m:e>
            <m:r>
              <m:t>α</m:t>
            </m:r>
          </m:e>
          <m:sub>
            <m:r>
              <m:t>cc</m:t>
            </m:r>
          </m:sub>
        </m:sSub>
        <m:r>
          <m:t>=0</m:t>
        </m:r>
        <m:r>
          <m:t>,</m:t>
        </m:r>
        <m:r>
          <m:t>85</m:t>
        </m:r>
      </m:oMath>
      <w:r>
        <w:t xml:space="preserve">; DIN </w:t>
      </w:r>
      <m:oMath>
        <m:sSub>
          <m:e>
            <m:r>
              <m:t>α</m:t>
            </m:r>
          </m:e>
          <m:sub>
            <m:r>
              <m:t>ct</m:t>
            </m:r>
          </m:sub>
        </m:sSub>
        <m:r>
          <m:t>=0</m:t>
        </m:r>
        <m:r>
          <m:t>,</m:t>
        </m:r>
        <m:r>
          <m:t>85</m:t>
        </m:r>
      </m:oMath>
      <w:r>
        <w:t>;</w:t>
      </w:r>
    </w:p>
    <w:p w14:paraId="46F60A82" w14:textId="77777777" w:rsidR="004E4F17" w:rsidRDefault="008375FC">
      <w:pPr>
        <w:spacing w:after="140"/>
      </w:pPr>
      <w:r>
        <w:t xml:space="preserve">NS </w:t>
      </w:r>
      <m:oMath>
        <m:sSub>
          <m:e>
            <m:r>
              <m:t>α</m:t>
            </m:r>
          </m:e>
          <m:sub>
            <m:r>
              <m:t>ct</m:t>
            </m:r>
          </m:sub>
        </m:sSub>
        <m:r>
          <m:t>=0</m:t>
        </m:r>
        <m:r>
          <m:t>,</m:t>
        </m:r>
        <m:r>
          <m:t>85</m:t>
        </m:r>
      </m:oMath>
      <w:r>
        <w:t xml:space="preserve"> e </w:t>
      </w:r>
      <m:oMath>
        <m:sSub>
          <m:e>
            <m:r>
              <m:t>ε</m:t>
            </m:r>
          </m:e>
          <m:sub>
            <m:r>
              <m:t>ud</m:t>
            </m:r>
          </m:sub>
        </m:sSub>
        <m:r>
          <m:t>/</m:t>
        </m:r>
        <m:sSub>
          <m:e>
            <m:r>
              <m:t>ε</m:t>
            </m:r>
          </m:e>
          <m:sub>
            <m:r>
              <m:t>uk</m:t>
            </m:r>
          </m:sub>
        </m:sSub>
        <m:r>
          <m:t>=0</m:t>
        </m:r>
        <m:r>
          <m:t>,</m:t>
        </m:r>
        <m:r>
          <m:t>4</m:t>
        </m:r>
      </m:oMath>
      <w:r>
        <w:t xml:space="preserve">. DS usa </w:t>
      </w:r>
      <m:oMath>
        <m:sSub>
          <m:e>
            <m:r>
              <m:t>γ</m:t>
            </m:r>
          </m:e>
          <m:sub>
            <m:r>
              <m:t>c</m:t>
            </m:r>
          </m:sub>
        </m:sSub>
        <m:r>
          <m:t>=1</m:t>
        </m:r>
        <m:r>
          <m:t>,</m:t>
        </m:r>
        <m:r>
          <m:t>45</m:t>
        </m:r>
      </m:oMath>
      <w:r>
        <w:t xml:space="preserve"> e </w:t>
      </w:r>
      <m:oMath>
        <m:sSub>
          <m:e>
            <m:r>
              <m:t>γ</m:t>
            </m:r>
          </m:e>
          <m:sub>
            <m:r>
              <m:t>s</m:t>
            </m:r>
          </m:sub>
        </m:sSub>
        <m:r>
          <m:t>=1</m:t>
        </m:r>
        <m:r>
          <m:t>,</m:t>
        </m:r>
        <m:r>
          <m:t>20</m:t>
        </m:r>
      </m:oMath>
      <w:r>
        <w:t xml:space="preserve"> della libreria GPC.</w:t>
      </w:r>
    </w:p>
    <w:p w14:paraId="67FE0AB2" w14:textId="77777777" w:rsidR="004E4F17" w:rsidRDefault="008375FC">
      <w:pPr>
        <w:spacing w:after="140"/>
      </w:pPr>
      <w:r>
        <w:t>I coefficienti salvati restano assegnazioni dell'utente: consultare il confronto</w:t>
      </w:r>
    </w:p>
    <w:p w14:paraId="17ED4DF8" w14:textId="77777777" w:rsidR="004E4F17" w:rsidRDefault="008375FC">
      <w:pPr>
        <w:spacing w:after="140"/>
      </w:pPr>
      <w:r>
        <w:t>con i predefiniti e usare il ripristino per aggiornare un vecchio foglio.</w:t>
      </w:r>
    </w:p>
    <w:p w14:paraId="05D4EDE0" w14:textId="77777777" w:rsidR="004E4F17" w:rsidRDefault="008375FC">
      <w:pPr>
        <w:pStyle w:val="Titolo2"/>
        <w:keepNext/>
        <w:spacing w:after="140"/>
      </w:pPr>
      <w:bookmarkStart w:id="256" w:name="_Toc244141501"/>
      <w:r>
        <w:t>Dati condivisi e aggiornamento</w:t>
      </w:r>
      <w:bookmarkEnd w:id="256"/>
    </w:p>
    <w:p w14:paraId="54B6687D" w14:textId="77777777" w:rsidR="004E4F17" w:rsidRDefault="008375FC">
      <w:pPr>
        <w:spacing w:after="140"/>
      </w:pPr>
      <w:r>
        <w:t>- Nel nuovo schema ogni combinazione conserva insieme N, Vx, Vy, T, Mx e My,</w:t>
      </w:r>
    </w:p>
    <w:p w14:paraId="74D37380" w14:textId="77777777" w:rsidR="004E4F17" w:rsidRDefault="008375FC">
      <w:pPr>
        <w:spacing w:after="140"/>
      </w:pPr>
      <w:r>
        <w:lastRenderedPageBreak/>
        <w:t>nome, stato limite e riferimento elemento facoltativo. SLU e SLV alimentano</w:t>
      </w:r>
    </w:p>
    <w:p w14:paraId="6F02EB82" w14:textId="77777777" w:rsidR="004E4F17" w:rsidRDefault="008375FC">
      <w:pPr>
        <w:spacing w:after="140"/>
      </w:pPr>
      <w:r>
        <w:t>domini, taglio e torsione dalla stessa riga; i tre stati SLE alimentano i</w:t>
      </w:r>
    </w:p>
    <w:p w14:paraId="5E11DDB9" w14:textId="77777777" w:rsidR="004E4F17" w:rsidRDefault="008375FC">
      <w:pPr>
        <w:spacing w:after="140"/>
      </w:pPr>
      <w:r>
        <w:t>controlli pertinenti. Non si costruiscono stati concomitanti da estremi</w:t>
      </w:r>
    </w:p>
    <w:p w14:paraId="6E73FA04" w14:textId="77777777" w:rsidR="004E4F17" w:rsidRDefault="008375FC">
      <w:pPr>
        <w:spacing w:after="140"/>
      </w:pPr>
      <w:r>
        <w:t>indipendenti e non si riapplicano coefficienti alle azioni.</w:t>
      </w:r>
    </w:p>
    <w:p w14:paraId="724B564C" w14:textId="77777777" w:rsidR="004E4F17" w:rsidRDefault="008375FC">
      <w:pPr>
        <w:spacing w:after="140"/>
      </w:pPr>
      <w:r>
        <w:t>- Il criterio resistente Plastico o Elastico è scelto nella verifica,</w:t>
      </w:r>
    </w:p>
    <w:p w14:paraId="4F3AA2B6" w14:textId="77777777" w:rsidR="004E4F17" w:rsidRDefault="008375FC">
      <w:pPr>
        <w:spacing w:after="140"/>
      </w:pPr>
      <w:r>
        <w:t>separatamente dallo stato limite e dal percorso di ricerca della resistenza.</w:t>
      </w:r>
    </w:p>
    <w:p w14:paraId="1780F8C3" w14:textId="77777777" w:rsidR="004E4F17" w:rsidRDefault="008375FC">
      <w:pPr>
        <w:spacing w:after="140"/>
      </w:pPr>
      <w:r>
        <w:t>L’etichetta SLV non attiva da sola gerarchie sismiche o altri controlli</w:t>
      </w:r>
    </w:p>
    <w:p w14:paraId="49D3FFBF" w14:textId="77777777" w:rsidR="004E4F17" w:rsidRDefault="008375FC">
      <w:pPr>
        <w:spacing w:after="140"/>
      </w:pPr>
      <w:r>
        <w:t>dell’elemento non rappresentati nel modulo.</w:t>
      </w:r>
    </w:p>
    <w:p w14:paraId="650710FC" w14:textId="77777777" w:rsidR="004E4F17" w:rsidRDefault="008375FC">
      <w:pPr>
        <w:spacing w:after="140"/>
      </w:pPr>
      <w:r>
        <w:t>- Elemento identifica la provenienza delle azioni; non assegna una geometria</w:t>
      </w:r>
    </w:p>
    <w:p w14:paraId="5B238224" w14:textId="77777777" w:rsidR="004E4F17" w:rsidRDefault="008375FC">
      <w:pPr>
        <w:spacing w:after="140"/>
      </w:pPr>
      <w:r>
        <w:t>differente. Tutte le righe sono verificate sulla sezione del foglio. I nomi</w:t>
      </w:r>
    </w:p>
    <w:p w14:paraId="7C447CCF" w14:textId="77777777" w:rsidR="004E4F17" w:rsidRDefault="008375FC">
      <w:pPr>
        <w:spacing w:after="140"/>
      </w:pPr>
      <w:r>
        <w:t>delle combinazioni non sono usati come chiave per fondere le righe.</w:t>
      </w:r>
    </w:p>
    <w:p w14:paraId="6A751A51" w14:textId="77777777" w:rsidR="004E4F17" w:rsidRDefault="008375FC">
      <w:pPr>
        <w:spacing w:after="140"/>
      </w:pPr>
      <w:r>
        <w:t>- I documenti precedenti mantengono il comportamento originario fino alla</w:t>
      </w:r>
    </w:p>
    <w:p w14:paraId="297F7EDA" w14:textId="77777777" w:rsidR="004E4F17" w:rsidRDefault="008375FC">
      <w:pPr>
        <w:spacing w:after="140"/>
      </w:pPr>
      <w:r>
        <w:t>conversione esplicita. I vecchi gruppi Plastico/Elastico e Taglio richiedono</w:t>
      </w:r>
    </w:p>
    <w:p w14:paraId="1B323A7A" w14:textId="77777777" w:rsidR="004E4F17" w:rsidRDefault="008375FC">
      <w:pPr>
        <w:spacing w:after="140"/>
      </w:pPr>
      <w:r>
        <w:t>l’assegnazione dello stato limite. Le componenti mancanti nel nuovo elenco</w:t>
      </w:r>
    </w:p>
    <w:p w14:paraId="70FA2685" w14:textId="77777777" w:rsidR="004E4F17" w:rsidRDefault="008375FC">
      <w:pPr>
        <w:spacing w:after="140"/>
      </w:pPr>
      <w:r>
        <w:t>devono essere compilate; non sono trasformate implicitamente in zero.</w:t>
      </w:r>
    </w:p>
    <w:p w14:paraId="47A4B21B" w14:textId="77777777" w:rsidR="004E4F17" w:rsidRDefault="008375FC">
      <w:pPr>
        <w:spacing w:after="140"/>
      </w:pPr>
      <w:r>
        <w:t>- N negativo a compressione. Mx è associato a Vy, My a Vx nel livello II MC.</w:t>
      </w:r>
    </w:p>
    <w:p w14:paraId="14517DF8" w14:textId="77777777" w:rsidR="004E4F17" w:rsidRDefault="008375FC">
      <w:pPr>
        <w:spacing w:after="140"/>
      </w:pPr>
      <w:r>
        <w:t>Le azioni sono già combinate/coefficientate: non vengono moltiplicate ancora.</w:t>
      </w:r>
    </w:p>
    <w:p w14:paraId="155A4380" w14:textId="77777777" w:rsidR="004E4F17" w:rsidRDefault="008375FC">
      <w:pPr>
        <w:spacing w:after="140"/>
      </w:pPr>
      <w:r>
        <w:rPr>
          <w:rFonts w:ascii="Calibri" w:eastAsia="Calibri" w:hAnsi="Calibri" w:cs="Calibri"/>
        </w:rPr>
        <w:t>γ</w:t>
      </w:r>
      <w:r>
        <w:t xml:space="preserve">c e </w:t>
      </w:r>
      <w:r>
        <w:rPr>
          <w:rFonts w:ascii="Calibri" w:eastAsia="Calibri" w:hAnsi="Calibri" w:cs="Calibri"/>
        </w:rPr>
        <w:t>γ</w:t>
      </w:r>
      <w:r>
        <w:t>s operano sulle resistenze.</w:t>
      </w:r>
    </w:p>
    <w:p w14:paraId="42DC4603" w14:textId="77777777" w:rsidR="004E4F17" w:rsidRDefault="008375FC">
      <w:pPr>
        <w:spacing w:after="140"/>
      </w:pPr>
      <w:r>
        <w:t>- dg è condiviso con Dettagli → Copriferro e durabilità; modificarlo invalida il</w:t>
      </w:r>
    </w:p>
    <w:p w14:paraId="1776C9FE" w14:textId="77777777" w:rsidR="004E4F17" w:rsidRDefault="008375FC">
      <w:pPr>
        <w:spacing w:after="140"/>
      </w:pPr>
      <w:r>
        <w:t xml:space="preserve">taglio. </w:t>
      </w:r>
      <w:r>
        <w:rPr>
          <w:rFonts w:ascii="Calibri" w:eastAsia="Calibri" w:hAnsi="Calibri" w:cs="Calibri"/>
        </w:rPr>
        <w:t>Δ</w:t>
      </w:r>
      <w:r>
        <w:t>e MC è distinto per asse e visibile solo per quel modello.</w:t>
      </w:r>
    </w:p>
    <w:p w14:paraId="432FD423" w14:textId="77777777" w:rsidR="004E4F17" w:rsidRDefault="008375FC">
      <w:pPr>
        <w:spacing w:after="140"/>
      </w:pPr>
      <w:r>
        <w:rPr>
          <w:rFonts w:ascii="Calibri" w:eastAsia="Calibri" w:hAnsi="Calibri" w:cs="Calibri"/>
        </w:rPr>
        <w:t>Δ</w:t>
      </w:r>
      <w:r>
        <w:t xml:space="preserve">e è la distanza della retta d'azione di N dalla metà di z, positiva verso il lembo teso a flessione e negativa verso quello compresso, come richiede il segno + di N(1/2 + </w:t>
      </w:r>
      <w:r>
        <w:rPr>
          <w:rFonts w:ascii="Calibri" w:eastAsia="Calibri" w:hAnsi="Calibri" w:cs="Calibri"/>
        </w:rPr>
        <w:t>Δ</w:t>
      </w:r>
      <w:r>
        <w:t>e/z) nella (7.3-16) di Model Code 2010; il campo accetta valori negativi.</w:t>
      </w:r>
    </w:p>
    <w:p w14:paraId="1CEA2BC4" w14:textId="77777777" w:rsidR="004E4F17" w:rsidRDefault="008375FC">
      <w:pPr>
        <w:spacing w:after="140"/>
      </w:pPr>
      <w:r>
        <w:t>Asl automatica richiede conferma dell'ancoraggio, anche con staffe nel Model Code;</w:t>
      </w:r>
    </w:p>
    <w:p w14:paraId="5E9DCB01" w14:textId="77777777" w:rsidR="004E4F17" w:rsidRDefault="008375FC">
      <w:pPr>
        <w:spacing w:after="140"/>
      </w:pPr>
      <w:r>
        <w:t>cambiare la geometria revoca la conferma.</w:t>
      </w:r>
    </w:p>
    <w:p w14:paraId="6681C62B" w14:textId="77777777" w:rsidR="004E4F17" w:rsidRDefault="008375FC">
      <w:pPr>
        <w:spacing w:after="140"/>
      </w:pPr>
      <w:r>
        <w:t>- wlim è comune alle SLE. Vuoto: criterio del codice; MC e classi ambientali</w:t>
      </w:r>
    </w:p>
    <w:p w14:paraId="1B9C538A" w14:textId="77777777" w:rsidR="004E4F17" w:rsidRDefault="008375FC">
      <w:pPr>
        <w:spacing w:after="140"/>
      </w:pPr>
      <w:r>
        <w:t>non tabulate richiedono un valore esplicito. NTC/UNI conservano i propri</w:t>
      </w:r>
    </w:p>
    <w:p w14:paraId="573D8888" w14:textId="77777777" w:rsidR="004E4F17" w:rsidRDefault="008375FC">
      <w:pPr>
        <w:spacing w:after="140"/>
      </w:pPr>
      <w:r>
        <w:t>criteri e ignorano l'override. Modificare wlim aggiorna la verifica senza</w:t>
      </w:r>
    </w:p>
    <w:p w14:paraId="6EABBA78" w14:textId="77777777" w:rsidR="004E4F17" w:rsidRDefault="008375FC">
      <w:pPr>
        <w:spacing w:after="140"/>
      </w:pPr>
      <w:r>
        <w:t>ricostruire l'equilibrio tensionale invariato.</w:t>
      </w:r>
    </w:p>
    <w:p w14:paraId="4D1D9178" w14:textId="77777777" w:rsidR="004E4F17" w:rsidRDefault="008375FC">
      <w:pPr>
        <w:pStyle w:val="Titolo2"/>
        <w:keepNext/>
        <w:spacing w:after="140"/>
      </w:pPr>
      <w:bookmarkStart w:id="257" w:name="_Toc244141502"/>
      <w:r>
        <w:lastRenderedPageBreak/>
        <w:t>Geometrie</w:t>
      </w:r>
      <w:bookmarkEnd w:id="257"/>
    </w:p>
    <w:p w14:paraId="02627673" w14:textId="77777777" w:rsidR="004E4F17" w:rsidRDefault="008375FC">
      <w:pPr>
        <w:spacing w:after="140"/>
      </w:pPr>
      <w:r>
        <w:t>Rettangolo, T, cerchio, rettangolo cavo e cerchio cavo sono collegati a taglio</w:t>
      </w:r>
    </w:p>
    <w:p w14:paraId="1666C2B1" w14:textId="77777777" w:rsidR="004E4F17" w:rsidRDefault="008375FC">
      <w:pPr>
        <w:spacing w:after="140"/>
      </w:pPr>
      <w:r>
        <w:t>e fessurazione. Nel taglio automatico si impiegano larghezza resistente minima</w:t>
      </w:r>
    </w:p>
    <w:p w14:paraId="7F47BA85" w14:textId="77777777" w:rsidR="004E4F17" w:rsidRDefault="008375FC">
      <w:pPr>
        <w:spacing w:after="140"/>
      </w:pPr>
      <w:r>
        <w:t>e armatura efficace nei due versi. I fori sono sottratti. Per i cerchi occorre</w:t>
      </w:r>
    </w:p>
    <w:p w14:paraId="7DCB7653" w14:textId="77777777" w:rsidR="004E4F17" w:rsidRDefault="008375FC">
      <w:pPr>
        <w:spacing w:after="140"/>
      </w:pPr>
      <w:r>
        <w:t>scegliere il modello: le riduzioni per pile NTC non vengono trasferite agli altri</w:t>
      </w:r>
    </w:p>
    <w:p w14:paraId="018751A8" w14:textId="77777777" w:rsidR="004E4F17" w:rsidRDefault="008375FC">
      <w:pPr>
        <w:spacing w:after="140"/>
      </w:pPr>
      <w:r>
        <w:t>codici, che richiedono z/d assegnato e una schematizzazione verificata.</w:t>
      </w:r>
    </w:p>
    <w:p w14:paraId="3F54451E" w14:textId="77777777" w:rsidR="004E4F17" w:rsidRDefault="008375FC">
      <w:pPr>
        <w:spacing w:after="140"/>
      </w:pPr>
      <w:r>
        <w:t>wk richiede analisi lineare con CLS teso escluso. Le fasce efficaci sono tagli</w:t>
      </w:r>
    </w:p>
    <w:p w14:paraId="1EEC5463" w14:textId="77777777" w:rsidR="004E4F17" w:rsidRDefault="008375FC">
      <w:pPr>
        <w:spacing w:after="140"/>
      </w:pPr>
      <w:r>
        <w:t>geometrici della sezione reale, verificati separatamente senza sommare aree di</w:t>
      </w:r>
    </w:p>
    <w:p w14:paraId="6B6E19A7" w14:textId="77777777" w:rsidR="004E4F17" w:rsidRDefault="008375FC">
      <w:pPr>
        <w:spacing w:after="140"/>
      </w:pPr>
      <w:r>
        <w:t>facce diverse. La trazione uniforme/disuniforme è inclusa. DS usa il baricentro</w:t>
      </w:r>
    </w:p>
    <w:p w14:paraId="79DB04A4" w14:textId="77777777" w:rsidR="004E4F17" w:rsidRDefault="008375FC">
      <w:pPr>
        <w:spacing w:after="140"/>
      </w:pPr>
      <w:r>
        <w:t>della fascia per il sistema fine e controlla anche il sistema grossolano, con</w:t>
      </w:r>
    </w:p>
    <w:p w14:paraId="624DF3D9" w14:textId="77777777" w:rsidR="004E4F17" w:rsidRDefault="008375FC">
      <w:pPr>
        <w:spacing w:after="140"/>
      </w:pPr>
      <w:r>
        <w:t>intera area tesa e fattore 0,5 DK.</w:t>
      </w:r>
    </w:p>
    <w:p w14:paraId="6390B7CD" w14:textId="77777777" w:rsidR="004E4F17" w:rsidRDefault="008375FC">
      <w:pPr>
        <w:spacing w:after="140"/>
      </w:pPr>
      <w:r>
        <w:t>Le superfici interne hanno fasce di parete o anello limitate a metà spessore.</w:t>
      </w:r>
    </w:p>
    <w:p w14:paraId="41E829DC" w14:textId="77777777" w:rsidR="004E4F17" w:rsidRDefault="008375FC">
      <w:pPr>
        <w:spacing w:after="140"/>
      </w:pPr>
      <w:r>
        <w:t>Nel rettangolo si limita anche l'estensione tangenziale alla faccia del foro:</w:t>
      </w:r>
    </w:p>
    <w:p w14:paraId="029AB677" w14:textId="77777777" w:rsidR="004E4F17" w:rsidRDefault="008375FC">
      <w:pPr>
        <w:spacing w:after="140"/>
      </w:pPr>
      <w:r>
        <w:t>le barre esterne agli angoli non diventano armatura della parete interna.</w:t>
      </w:r>
    </w:p>
    <w:p w14:paraId="0456A908" w14:textId="77777777" w:rsidR="004E4F17" w:rsidRDefault="008375FC">
      <w:pPr>
        <w:spacing w:after="140"/>
      </w:pPr>
      <w:r>
        <w:t>Un foro compresso non richiede verifica di apertura. Una superficie tesa senza</w:t>
      </w:r>
    </w:p>
    <w:p w14:paraId="0B9F5B6C" w14:textId="77777777" w:rsidR="004E4F17" w:rsidRDefault="008375FC">
      <w:pPr>
        <w:spacing w:after="140"/>
      </w:pPr>
      <w:r>
        <w:t>armatura efficace non soddisfa la verifica; senza interasse definito il controllo resta incompleto.</w:t>
      </w:r>
    </w:p>
    <w:p w14:paraId="7B82FB97" w14:textId="77777777" w:rsidR="004E4F17" w:rsidRDefault="008375FC">
      <w:pPr>
        <w:spacing w:after="140"/>
      </w:pPr>
      <w:r>
        <w:t>Un superamento noto resta negativo. Report e vista mostrano lo stesso inviluppo.</w:t>
      </w:r>
    </w:p>
    <w:p w14:paraId="6AFAB7BB" w14:textId="77777777" w:rsidR="004E4F17" w:rsidRDefault="008375FC">
      <w:pPr>
        <w:spacing w:after="140"/>
      </w:pPr>
      <w:r>
        <w:t>L'estensione a pareti/anelli è una schematizzazione geometrica del modulo,</w:t>
      </w:r>
    </w:p>
    <w:p w14:paraId="2F677F30" w14:textId="77777777" w:rsidR="004E4F17" w:rsidRDefault="008375FC">
      <w:pPr>
        <w:spacing w:after="140"/>
      </w:pPr>
      <w:r>
        <w:t>esplicitata nelle tracce; non è una validazione sperimentale di tutte le cavità.</w:t>
      </w:r>
    </w:p>
    <w:p w14:paraId="308730D3" w14:textId="77777777" w:rsidR="004E4F17" w:rsidRDefault="008375FC">
      <w:pPr>
        <w:pStyle w:val="Titolo2"/>
        <w:keepNext/>
        <w:spacing w:after="140"/>
      </w:pPr>
      <w:bookmarkStart w:id="258" w:name="_Toc244141503"/>
      <w:r>
        <w:t>Campo ancora non coperto</w:t>
      </w:r>
      <w:bookmarkEnd w:id="258"/>
    </w:p>
    <w:p w14:paraId="4D68E711" w14:textId="77777777" w:rsidR="004E4F17" w:rsidRDefault="008375FC">
      <w:pPr>
        <w:spacing w:after="140"/>
      </w:pPr>
      <w:r>
        <w:t>Il modulo non costituisce una verifica normativa completa. Restano esclusi:</w:t>
      </w:r>
    </w:p>
    <w:p w14:paraId="4C755DE7" w14:textId="77777777" w:rsidR="004E4F17" w:rsidRDefault="008375FC">
      <w:pPr>
        <w:spacing w:after="140"/>
      </w:pPr>
      <w:r>
        <w:t>- taglio CAP con componenti dei cavi e apertura con aderenza dei trefoli;</w:t>
      </w:r>
    </w:p>
    <w:p w14:paraId="4DA041E1" w14:textId="77777777" w:rsidR="004E4F17" w:rsidRDefault="008375FC">
      <w:pPr>
        <w:spacing w:after="140"/>
      </w:pPr>
      <w:r>
        <w:t>- torsione accoppiata e dettagli/ancoraggi nazionali diversi dal modello NTC</w:t>
      </w:r>
    </w:p>
    <w:p w14:paraId="180C4236" w14:textId="77777777" w:rsidR="004E4F17" w:rsidRDefault="008375FC">
      <w:pPr>
        <w:spacing w:after="140"/>
      </w:pPr>
      <w:r>
        <w:t>disponibile; torsione automatica della T;</w:t>
      </w:r>
    </w:p>
    <w:p w14:paraId="2954D38E" w14:textId="77777777" w:rsidR="004E4F17" w:rsidRDefault="008375FC">
      <w:pPr>
        <w:spacing w:after="140"/>
      </w:pPr>
      <w:r>
        <w:t>- armatura minima per deformazioni imposte, fatica, fuoco, gerarchia sismica,</w:t>
      </w:r>
    </w:p>
    <w:p w14:paraId="3644C26E" w14:textId="77777777" w:rsidR="004E4F17" w:rsidRDefault="008375FC">
      <w:pPr>
        <w:spacing w:after="140"/>
      </w:pPr>
      <w:r>
        <w:t>punzonamento, appoggi, perdite e secondo ordine;</w:t>
      </w:r>
    </w:p>
    <w:p w14:paraId="06E3D99F" w14:textId="77777777" w:rsidR="004E4F17" w:rsidRDefault="008375FC">
      <w:pPr>
        <w:spacing w:after="140"/>
      </w:pPr>
      <w:r>
        <w:t>- interazione generale Vx–Vy: le resistenze sono controllate separatamente;</w:t>
      </w:r>
    </w:p>
    <w:p w14:paraId="6E204C33" w14:textId="77777777" w:rsidR="004E4F17" w:rsidRDefault="008375FC">
      <w:pPr>
        <w:spacing w:after="140"/>
      </w:pPr>
      <w:r>
        <w:t>- wk non lineare, barre lisce MC/DIN, durabilità nazionale completa e incremento</w:t>
      </w:r>
    </w:p>
    <w:p w14:paraId="68183D81" w14:textId="77777777" w:rsidR="004E4F17" w:rsidRDefault="008375FC">
      <w:pPr>
        <w:spacing w:after="140"/>
      </w:pPr>
      <w:r>
        <w:t>favorevole del limite NS legato al copriferro;</w:t>
      </w:r>
    </w:p>
    <w:p w14:paraId="04FC7D2C" w14:textId="77777777" w:rsidR="004E4F17" w:rsidRDefault="008375FC">
      <w:pPr>
        <w:spacing w:after="140"/>
      </w:pPr>
      <w:r>
        <w:lastRenderedPageBreak/>
        <w:t>- normative di seconda generazione e FRC.</w:t>
      </w:r>
    </w:p>
    <w:p w14:paraId="655AA566" w14:textId="77777777" w:rsidR="004E4F17" w:rsidRDefault="008375FC">
      <w:pPr>
        <w:spacing w:after="140"/>
      </w:pPr>
      <w:r>
        <w:t>Per usare il modulo consulta Sezione in c.a. (Wiki: Modulo Sezione in c.a.); per le formule implementate consulta Teoria della sezione (Wiki: Sezione in calcestruzzo armato).</w:t>
      </w:r>
    </w:p>
    <w:p w14:paraId="61881E88" w14:textId="77777777" w:rsidR="004E4F17" w:rsidRDefault="008375FC">
      <w:pPr>
        <w:spacing w:after="140"/>
      </w:pPr>
      <w:r>
        <w:t>Le edizioni indicate identificano il codice implementato. La scelta dell’edizione e dell’annesso nazionale applicabili all’opera resta un passaggio distinto. Le attribuzioni DIN/DK/NS richiedono riscontro sull’annesso applicabile prima dell’uso progettuale: questa pagina descrive il comportamento del codice, non una validazione indipendente di tutti gli annessi.</w:t>
      </w:r>
    </w:p>
    <w:p w14:paraId="3E083780" w14:textId="77777777" w:rsidR="004E4F17" w:rsidRDefault="008375FC">
      <w:pPr>
        <w:pStyle w:val="Titolo1"/>
        <w:keepNext/>
        <w:spacing w:after="140"/>
      </w:pPr>
      <w:bookmarkStart w:id="259" w:name="_Toc244141504"/>
      <w:r>
        <w:t>Dalle indagini geotecniche ai parametri del modello</w:t>
      </w:r>
      <w:bookmarkEnd w:id="259"/>
    </w:p>
    <w:p w14:paraId="5C45F926" w14:textId="77777777" w:rsidR="004E4F17" w:rsidRDefault="008375FC">
      <w:pPr>
        <w:spacing w:after="140"/>
      </w:pPr>
      <w:r>
        <w:t>Un parametro geotecnico è significativo soltanto insieme a stato tensionale, drenaggio, deformazione e volume di terreno rappresentato. Una correlazione può dare un numero plausibile senza rappresentare il meccanismo che si sta verificando. Le indagini devono quindi essere lette come informazioni su un modello geologico e geotecnico, non come un catalogo automatico di resistenze.</w:t>
      </w:r>
    </w:p>
    <w:p w14:paraId="037403DF" w14:textId="77777777" w:rsidR="004E4F17" w:rsidRDefault="008375FC">
      <w:pPr>
        <w:pStyle w:val="Titolo2"/>
        <w:keepNext/>
        <w:spacing w:after="140"/>
      </w:pPr>
      <w:bookmarkStart w:id="260" w:name="_Toc244141505"/>
      <w:r>
        <w:t>Tensioni efficaci e condizioni di drenaggio</w:t>
      </w:r>
      <w:bookmarkEnd w:id="260"/>
    </w:p>
    <w:p w14:paraId="14C5260E" w14:textId="77777777" w:rsidR="004E4F17" w:rsidRDefault="008375FC">
      <w:pPr>
        <w:spacing w:after="140"/>
      </w:pPr>
      <w:r>
        <w:t xml:space="preserve">Per il terreno saturo, </w:t>
      </w:r>
      <w:r>
        <w:rPr>
          <w:rFonts w:ascii="Calibri" w:eastAsia="Calibri" w:hAnsi="Calibri" w:cs="Calibri"/>
        </w:rPr>
        <w:t>σ′</w:t>
      </w:r>
      <w:r>
        <w:t xml:space="preserve"> = </w:t>
      </w:r>
      <w:r>
        <w:rPr>
          <w:rFonts w:ascii="Calibri" w:eastAsia="Calibri" w:hAnsi="Calibri" w:cs="Calibri"/>
        </w:rPr>
        <w:t>σ</w:t>
      </w:r>
      <w:r>
        <w:t xml:space="preserve"> − u separa tensione totale e pressione interstiziale. In condizioni drenate si impiegano parametri efficaci coerenti, ad esempio </w:t>
      </w:r>
      <w:r>
        <w:rPr>
          <w:rFonts w:ascii="Calibri" w:eastAsia="Calibri" w:hAnsi="Calibri" w:cs="Calibri"/>
        </w:rPr>
        <w:t>τ</w:t>
      </w:r>
      <w:r>
        <w:t>f = c</w:t>
      </w:r>
      <w:r>
        <w:rPr>
          <w:rFonts w:ascii="Calibri" w:eastAsia="Calibri" w:hAnsi="Calibri" w:cs="Calibri"/>
        </w:rPr>
        <w:t>′</w:t>
      </w:r>
      <w:r>
        <w:t xml:space="preserve"> + </w:t>
      </w:r>
      <w:r>
        <w:rPr>
          <w:rFonts w:ascii="Calibri" w:eastAsia="Calibri" w:hAnsi="Calibri" w:cs="Calibri"/>
        </w:rPr>
        <w:t>σ′</w:t>
      </w:r>
      <w:r>
        <w:t xml:space="preserve">n tan </w:t>
      </w:r>
      <w:r>
        <w:rPr>
          <w:rFonts w:ascii="Calibri" w:eastAsia="Calibri" w:hAnsi="Calibri" w:cs="Calibri"/>
        </w:rPr>
        <w:t>φ′</w:t>
      </w:r>
      <w:r>
        <w:t>. Una descrizione non drenata in tensioni totali può usare su per il problema e percorso di carico considerati: non si deve sommare arbitrariamente su alla resistenza efficace. La scelta dipende dal rapporto fra durata dell’azione e tempi di dissipazione, non soltanto dal nome litologico.</w:t>
      </w:r>
    </w:p>
    <w:p w14:paraId="6A51A8B9" w14:textId="77777777" w:rsidR="004E4F17" w:rsidRDefault="008375FC">
      <w:pPr>
        <w:spacing w:after="140"/>
      </w:pPr>
      <w:r>
        <w:t xml:space="preserve">Per una falda idrostatica a piano campagna, </w:t>
      </w:r>
      <w:r>
        <w:rPr>
          <w:rFonts w:ascii="Calibri" w:eastAsia="Calibri" w:hAnsi="Calibri" w:cs="Calibri"/>
        </w:rPr>
        <w:t>γ</w:t>
      </w:r>
      <w:r>
        <w:t xml:space="preserve">sat = 20 kN/m³, </w:t>
      </w:r>
      <w:r>
        <w:rPr>
          <w:rFonts w:ascii="Calibri" w:eastAsia="Calibri" w:hAnsi="Calibri" w:cs="Calibri"/>
        </w:rPr>
        <w:t>γ</w:t>
      </w:r>
      <w:r>
        <w:t xml:space="preserve">w = 9,81 kN/m³ e z = 6 m, </w:t>
      </w:r>
      <w:r>
        <w:rPr>
          <w:rFonts w:ascii="Calibri" w:eastAsia="Calibri" w:hAnsi="Calibri" w:cs="Calibri"/>
        </w:rPr>
        <w:t>σ</w:t>
      </w:r>
      <w:r>
        <w:t xml:space="preserve">v = 120 kPa, u = 58,86 kPa e </w:t>
      </w:r>
      <w:r>
        <w:rPr>
          <w:rFonts w:ascii="Calibri" w:eastAsia="Calibri" w:hAnsi="Calibri" w:cs="Calibri"/>
        </w:rPr>
        <w:t>σ′</w:t>
      </w:r>
      <w:r>
        <w:t>v = 61,14 kPa. Con c</w:t>
      </w:r>
      <w:r>
        <w:rPr>
          <w:rFonts w:ascii="Calibri" w:eastAsia="Calibri" w:hAnsi="Calibri" w:cs="Calibri"/>
        </w:rPr>
        <w:t>′</w:t>
      </w:r>
      <w:r>
        <w:t xml:space="preserve"> = 0 e </w:t>
      </w:r>
      <w:r>
        <w:rPr>
          <w:rFonts w:ascii="Calibri" w:eastAsia="Calibri" w:hAnsi="Calibri" w:cs="Calibri"/>
        </w:rPr>
        <w:t>φ′</w:t>
      </w:r>
      <w:r>
        <w:t xml:space="preserve"> = 30 gradi, una superficie orizzontale soggetta a tale tensione normale efficace avrebbe </w:t>
      </w:r>
      <w:r>
        <w:rPr>
          <w:rFonts w:ascii="Calibri" w:eastAsia="Calibri" w:hAnsi="Calibri" w:cs="Calibri"/>
        </w:rPr>
        <w:t>τ</w:t>
      </w:r>
      <w:r>
        <w:t>f ≈ 35,30 kPa nel criterio di Mohr-Coulomb. Usare 120 kPa al posto di 61,14 kPa quasi raddoppierebbe il contributo di attrito. L’esempio riguarda il criterio locale, non la capacità portante di una fondazione.</w:t>
      </w:r>
    </w:p>
    <w:p w14:paraId="59C29F8A" w14:textId="77777777" w:rsidR="004E4F17" w:rsidRDefault="008375FC">
      <w:pPr>
        <w:pStyle w:val="Titolo2"/>
        <w:keepNext/>
        <w:spacing w:after="140"/>
      </w:pPr>
      <w:bookmarkStart w:id="261" w:name="_Toc244141506"/>
      <w:r>
        <w:t>Che cosa misurano CPT e SPT</w:t>
      </w:r>
      <w:bookmarkEnd w:id="261"/>
    </w:p>
    <w:p w14:paraId="1A6F6546" w14:textId="77777777" w:rsidR="004E4F17" w:rsidRDefault="008375FC">
      <w:pPr>
        <w:spacing w:after="140"/>
      </w:pPr>
      <w:r>
        <w:t>La CPT distingue resistenza alla punta e attrito laterale; una CPTu aggiunge pressione interstiziale e può richiedere correzioni della resistenza di punta. I rapporti normalizzati dipendono dalle tensioni di riferimento. Lo SPT restituisce un conteggio di colpi nelle condizioni della prova: energia, attrezzatura, diametro del foro, aste e sovraccarico possono richiedere correzioni prima dell’uso in una specifica correlazione. Il valore grezzo non è intercambiabile con N60 o con un valore normalizzato alla p</w:t>
      </w:r>
      <w:r>
        <w:t>ressione di riferimento.</w:t>
      </w:r>
    </w:p>
    <w:p w14:paraId="3E8CF6BC" w14:textId="77777777" w:rsidR="004E4F17" w:rsidRDefault="008375FC">
      <w:pPr>
        <w:spacing w:after="140"/>
      </w:pPr>
      <w:r>
        <w:t xml:space="preserve">Una discontinuità nei segnali può suggerire un cambio di unità geotecnica, ma l’interpretazione va confrontata con sondaggi, campioni, falda e storia geologica. Strati </w:t>
      </w:r>
      <w:r>
        <w:lastRenderedPageBreak/>
        <w:t>sottili e terreni cementati richiedono particolare attenzione. Una correlazione empirica deve conservare autore, campo di calibrazione e unità.</w:t>
      </w:r>
    </w:p>
    <w:p w14:paraId="40E26F00" w14:textId="77777777" w:rsidR="004E4F17" w:rsidRDefault="008375FC">
      <w:pPr>
        <w:pStyle w:val="Titolo2"/>
        <w:keepNext/>
        <w:spacing w:after="140"/>
      </w:pPr>
      <w:bookmarkStart w:id="262" w:name="_Toc244141507"/>
      <w:r>
        <w:t>Dal profilo alle verifiche ANTHEA</w:t>
      </w:r>
      <w:bookmarkEnd w:id="262"/>
    </w:p>
    <w:p w14:paraId="49C931A2" w14:textId="77777777" w:rsidR="004E4F17" w:rsidRDefault="008375FC">
      <w:pPr>
        <w:spacing w:after="140"/>
      </w:pPr>
      <w:r>
        <w:t>Per pali e micropali distinguere strati attraversati e tratto resistente, resistenza di base e laterale, compressione e trazione. Nel palo elastico il modulo di reazione è una rigidezza del modello d’interazione: non è il modulo di Young del terreno. Per i muri, il modello locale attuale richiede riempimento granulare con c</w:t>
      </w:r>
      <w:r>
        <w:rPr>
          <w:rFonts w:ascii="Calibri" w:eastAsia="Calibri" w:hAnsi="Calibri" w:cs="Calibri"/>
        </w:rPr>
        <w:t>′</w:t>
      </w:r>
      <w:r>
        <w:t xml:space="preserve"> = 0; inserire una stratigrafia non estende automaticamente il modello a un’argilla non drenata.</w:t>
      </w:r>
    </w:p>
    <w:p w14:paraId="4681FD80" w14:textId="77777777" w:rsidR="004E4F17" w:rsidRDefault="008375FC">
      <w:pPr>
        <w:spacing w:after="140"/>
      </w:pPr>
      <w:r>
        <w:t>Il testo e l’esempio sono una trattazione originale.</w:t>
      </w:r>
    </w:p>
    <w:p w14:paraId="03E6F5B0" w14:textId="77777777" w:rsidR="004E4F17" w:rsidRDefault="008375FC">
      <w:pPr>
        <w:pStyle w:val="Titolo2"/>
        <w:keepNext/>
        <w:spacing w:after="140"/>
      </w:pPr>
      <w:bookmarkStart w:id="263" w:name="_Toc244141508"/>
      <w:r>
        <w:t>Proseguire nella Wiki</w:t>
      </w:r>
      <w:bookmarkEnd w:id="263"/>
    </w:p>
    <w:p w14:paraId="4E6C20C7" w14:textId="77777777" w:rsidR="004E4F17" w:rsidRDefault="008375FC">
      <w:pPr>
        <w:spacing w:after="140"/>
      </w:pPr>
      <w:r>
        <w:t>- Capacità portante delle fondazioni superficiali (Wiki)</w:t>
      </w:r>
    </w:p>
    <w:p w14:paraId="253242D8" w14:textId="77777777" w:rsidR="004E4F17" w:rsidRDefault="008375FC">
      <w:pPr>
        <w:pStyle w:val="Titolo1"/>
        <w:keepNext/>
        <w:spacing w:after="140"/>
      </w:pPr>
      <w:bookmarkStart w:id="264" w:name="_Toc244141509"/>
      <w:r>
        <w:t>Cedimenti edometrici tempi di consolidazione e drenaggi</w:t>
      </w:r>
      <w:bookmarkEnd w:id="264"/>
    </w:p>
    <w:p w14:paraId="143B1610" w14:textId="77777777" w:rsidR="004E4F17" w:rsidRDefault="008375FC">
      <w:pPr>
        <w:spacing w:after="140"/>
      </w:pPr>
      <w:r>
        <w:t>La verifica di resistenza non determina il cedimento. Il cedimento dipende da distribuzione dell’incremento di tensione, compressibilità, storia di carico e tempo. La prova edometrica riproduce una compressione con deformazione laterale impedita: è coerente con una schematizzazione monodimensionale, non con ogni configurazione tridimensionale della fondazione.</w:t>
      </w:r>
    </w:p>
    <w:p w14:paraId="39CA2321" w14:textId="77777777" w:rsidR="004E4F17" w:rsidRDefault="008375FC">
      <w:pPr>
        <w:pStyle w:val="Titolo2"/>
        <w:keepNext/>
        <w:spacing w:after="140"/>
      </w:pPr>
      <w:bookmarkStart w:id="265" w:name="_Toc244141510"/>
      <w:r>
        <w:t>Integrazione per strati</w:t>
      </w:r>
      <w:bookmarkEnd w:id="265"/>
    </w:p>
    <w:p w14:paraId="1AB26F20" w14:textId="77777777" w:rsidR="004E4F17" w:rsidRDefault="008375FC">
      <w:pPr>
        <w:spacing w:after="140"/>
      </w:pPr>
      <w:r>
        <w:t xml:space="preserve">Assumendo un modulo edometrico Eoed costante nell’intervallo di tensione del singolo strato, la deformazione è </w:t>
      </w:r>
      <w:r>
        <w:rPr>
          <w:rFonts w:ascii="Calibri" w:eastAsia="Calibri" w:hAnsi="Calibri" w:cs="Calibri"/>
        </w:rPr>
        <w:t>Δσ′</w:t>
      </w:r>
      <w:r>
        <w:t xml:space="preserve">/Eoed e il contributo al cedimento è H </w:t>
      </w:r>
      <w:r>
        <w:rPr>
          <w:rFonts w:ascii="Calibri" w:eastAsia="Calibri" w:hAnsi="Calibri" w:cs="Calibri"/>
        </w:rPr>
        <w:t>Δσ′</w:t>
      </w:r>
      <w:r>
        <w:t>/Eoed. Per uno strato di 2 m con incremento efficace medio 60 kPa ed Eoed = 12000 kPa, s = 0,010 m, cioè 10 mm. Usare lo stesso modulo su un percorso che supera la tensione di preconsolidazione può sottostimare la compressibilità: occorre seguire la curva di prova o un modello appropriato.</w:t>
      </w:r>
    </w:p>
    <w:p w14:paraId="4A5DD2B3" w14:textId="77777777" w:rsidR="004E4F17" w:rsidRDefault="008375FC">
      <w:pPr>
        <w:spacing w:after="140"/>
      </w:pPr>
      <w:r>
        <w:t>Gli incrementi di tensione non sono uniformi sotto una fondazione finita. Suddividere il terreno in strati serve anche a rappresentarne l’attenuazione con la profondità. La distorsione angolare dipende dai cedimenti differenziali e dalla distanza, mentre una traslazione uniforme ha effetti diversi sulla sovrastruttura.</w:t>
      </w:r>
    </w:p>
    <w:p w14:paraId="0C690016" w14:textId="77777777" w:rsidR="004E4F17" w:rsidRDefault="008375FC">
      <w:pPr>
        <w:pStyle w:val="Titolo2"/>
        <w:keepNext/>
        <w:spacing w:after="140"/>
      </w:pPr>
      <w:bookmarkStart w:id="266" w:name="_Toc244141511"/>
      <w:r>
        <w:t>Il ruolo della lunghezza drenante</w:t>
      </w:r>
      <w:bookmarkEnd w:id="266"/>
    </w:p>
    <w:p w14:paraId="3335046A" w14:textId="77777777" w:rsidR="004E4F17" w:rsidRDefault="008375FC">
      <w:pPr>
        <w:spacing w:after="140"/>
      </w:pPr>
      <w:r>
        <w:t>Nel modello classico monodimensionale con coefficiente cv costante, il fattore di tempo è Tv = cv t/Hdr². Hdr è il massimo percorso di drenaggio: per uno strato di spessore H con drenaggio sopra e sotto vale H/2, mentre con una sola faccia drenante vale H. A parità di grado medio di consolidazione, raddoppiare Hdr quadruplica il tempo. Per un incremento iniziale uniforme, al 90% si usa il valore classico Tv ≈ 0,848.</w:t>
      </w:r>
    </w:p>
    <w:p w14:paraId="13F727BC" w14:textId="77777777" w:rsidR="004E4F17" w:rsidRDefault="008375FC">
      <w:pPr>
        <w:spacing w:after="140"/>
      </w:pPr>
      <w:r>
        <w:t>Esempio: strato H = 4 m, cv = 10</w:t>
      </w:r>
      <w:r>
        <w:rPr>
          <w:rFonts w:ascii="Calibri" w:eastAsia="Calibri" w:hAnsi="Calibri" w:cs="Calibri"/>
        </w:rPr>
        <w:t>⁻</w:t>
      </w:r>
      <w:r>
        <w:t xml:space="preserve">⁷ m²/s. Con doppio drenaggio Hdr = 2 m, t90 ≈ 33,92 milioni di secondi, circa 393 giorni. Con drenaggio da una sola faccia si passa a circa 1570 </w:t>
      </w:r>
      <w:r>
        <w:lastRenderedPageBreak/>
        <w:t>giorni. La costruzione per fasi e cv variabile modificano questa stima; il cedimento secondario non è incluso nella soluzione di consolidazione primaria.</w:t>
      </w:r>
    </w:p>
    <w:p w14:paraId="0BBC06E1" w14:textId="77777777" w:rsidR="004E4F17" w:rsidRDefault="008375FC">
      <w:pPr>
        <w:pStyle w:val="Titolo2"/>
        <w:keepNext/>
        <w:spacing w:after="140"/>
      </w:pPr>
      <w:bookmarkStart w:id="267" w:name="_Toc244141512"/>
      <w:r>
        <w:t>Acqua e opere di sostegno</w:t>
      </w:r>
      <w:bookmarkEnd w:id="267"/>
    </w:p>
    <w:p w14:paraId="4760A654" w14:textId="77777777" w:rsidR="004E4F17" w:rsidRDefault="008375FC">
      <w:pPr>
        <w:spacing w:after="140"/>
      </w:pPr>
      <w:r>
        <w:t>La previsione del drenaggio deve restare distinta dal comportamento idraulico reale: intasamento, recapito insufficiente o guasto possono cambiare la falda. La spinta dell’acqua non si elimina scegliendo una tensione efficace del terreno. In ANTHEA i cedimenti del muro richiedono l’attivazione del calcolo e dati propri; non sono dedotti dall’esito favorevole a portanza.</w:t>
      </w:r>
    </w:p>
    <w:p w14:paraId="61D9AE05" w14:textId="77777777" w:rsidR="004E4F17" w:rsidRDefault="008375FC">
      <w:pPr>
        <w:spacing w:after="140"/>
      </w:pPr>
      <w:r>
        <w:t>Riferimento bibliografico: FHWA GEC 6, Shallow Foundations. Esempi originali con ipotesi esplicite.</w:t>
      </w:r>
    </w:p>
    <w:p w14:paraId="76F5D6EC" w14:textId="77777777" w:rsidR="004E4F17" w:rsidRDefault="008375FC">
      <w:pPr>
        <w:pStyle w:val="Titolo2"/>
        <w:keepNext/>
        <w:spacing w:after="140"/>
      </w:pPr>
      <w:bookmarkStart w:id="268" w:name="_Toc244141513"/>
      <w:r>
        <w:t>Proseguire nella Wiki</w:t>
      </w:r>
      <w:bookmarkEnd w:id="268"/>
    </w:p>
    <w:p w14:paraId="50430528" w14:textId="77777777" w:rsidR="004E4F17" w:rsidRDefault="008375FC">
      <w:pPr>
        <w:spacing w:after="140"/>
      </w:pPr>
      <w:r>
        <w:t>- Dalle indagini geotecniche ai parametri del modello (Wiki)</w:t>
      </w:r>
    </w:p>
    <w:p w14:paraId="3629BF40" w14:textId="77777777" w:rsidR="004E4F17" w:rsidRDefault="008375FC">
      <w:pPr>
        <w:spacing w:after="140"/>
      </w:pPr>
      <w:r>
        <w:t>- Capacità portante delle fondazioni superficiali (Wiki)</w:t>
      </w:r>
    </w:p>
    <w:p w14:paraId="7A9ACD6B" w14:textId="77777777" w:rsidR="004E4F17" w:rsidRDefault="008375FC">
      <w:pPr>
        <w:pStyle w:val="Titolo1"/>
        <w:keepNext/>
        <w:spacing w:after="140"/>
      </w:pPr>
      <w:bookmarkStart w:id="269" w:name="_Toc244141514"/>
      <w:r>
        <w:t>Profilo di velocità risposta locale e liquefazione</w:t>
      </w:r>
      <w:bookmarkEnd w:id="269"/>
    </w:p>
    <w:p w14:paraId="1FC7738A" w14:textId="77777777" w:rsidR="004E4F17" w:rsidRDefault="008375FC">
      <w:pPr>
        <w:spacing w:after="140"/>
      </w:pPr>
      <w:r>
        <w:t>Una misura geofisica vincola un modello del sottosuolo, ma raramente ne identifica uno solo. Un profilo di Vs compatibile con la dispersione delle onde superficiali non è automaticamente l’unica stratigrafia possibile. Profondità esplorata, intervallo delle frequenze, modi interpretati e informazioni indipendenti determinano la qualità dell’inversione.</w:t>
      </w:r>
    </w:p>
    <w:p w14:paraId="41A83DBD" w14:textId="77777777" w:rsidR="004E4F17" w:rsidRDefault="008375FC">
      <w:pPr>
        <w:pStyle w:val="Titolo2"/>
        <w:keepNext/>
        <w:spacing w:after="140"/>
      </w:pPr>
      <w:bookmarkStart w:id="270" w:name="_Toc244141515"/>
      <w:r>
        <w:t>MASW e HVSR rispondono a domande diverse</w:t>
      </w:r>
      <w:bookmarkEnd w:id="270"/>
    </w:p>
    <w:p w14:paraId="6E5555DF" w14:textId="77777777" w:rsidR="004E4F17" w:rsidRDefault="008375FC">
      <w:pPr>
        <w:spacing w:after="140"/>
      </w:pPr>
      <w:r>
        <w:t>La MASW utilizza la dispersione; l’HVSR descrive un rapporto spettrale fra componenti del moto registrato. La presenza di un picco può aiutare a individuare contrasti, ma la sua interpretazione non equivale senza ulteriori ipotesi a una funzione di amplificazione del sito. La combinazione con sondaggi e altre misure restringe le soluzioni ammissibili. Un buon adattamento numerico ai dati non elimina la non unicità.</w:t>
      </w:r>
    </w:p>
    <w:p w14:paraId="5ACC4086" w14:textId="77777777" w:rsidR="004E4F17" w:rsidRDefault="008375FC">
      <w:pPr>
        <w:spacing w:after="140"/>
      </w:pPr>
      <w:r>
        <w:t>Per un singolo strato omogeneo sopra un substrato molto più rigido, il modello ideale a propagazione verticale suggerisce f0 ≈ Vs/(4H). Con Vs = 200 m/s e H = 20 m si ottiene 2,5 Hz. Anche Vs = 300 m/s e H = 30 m producono lo stesso valore: una sola frequenza non determina separatamente velocità e spessore. La stratificazione reale, lo smorzamento e i contrasti finiti richiedono modelli più completi.</w:t>
      </w:r>
    </w:p>
    <w:p w14:paraId="68D43FE6" w14:textId="77777777" w:rsidR="004E4F17" w:rsidRDefault="008375FC">
      <w:pPr>
        <w:pStyle w:val="Titolo2"/>
        <w:keepNext/>
        <w:spacing w:after="140"/>
      </w:pPr>
      <w:bookmarkStart w:id="271" w:name="_Toc244141516"/>
      <w:r>
        <w:t>Dal piccolo al grande livello deformativo</w:t>
      </w:r>
      <w:bookmarkEnd w:id="271"/>
    </w:p>
    <w:p w14:paraId="31A457FC" w14:textId="77777777" w:rsidR="004E4F17" w:rsidRDefault="008375FC">
      <w:pPr>
        <w:spacing w:after="140"/>
      </w:pPr>
      <w:r>
        <w:t xml:space="preserve">Vs e densità permettono di stimare Gmax = </w:t>
      </w:r>
      <w:r>
        <w:rPr>
          <w:rFonts w:ascii="Calibri" w:eastAsia="Calibri" w:hAnsi="Calibri" w:cs="Calibri"/>
        </w:rPr>
        <w:t>ρ</w:t>
      </w:r>
      <w:r>
        <w:t xml:space="preserve">Vs² nel campo delle piccole deformazioni. Con </w:t>
      </w:r>
      <w:r>
        <w:rPr>
          <w:rFonts w:ascii="Calibri" w:eastAsia="Calibri" w:hAnsi="Calibri" w:cs="Calibri"/>
        </w:rPr>
        <w:t>ρ</w:t>
      </w:r>
      <w:r>
        <w:t xml:space="preserve"> = 1900 kg/m³ e Vs = 200 m/s, Gmax = 76 MPa. Non è il modulo secante da usare indiscriminatamente sotto un carico statico importante: rigidezza e smorzamento cambiano con la deformazione. Un’analisi equivalente lineare o non lineare deve documentare curve, input e trattamento del segnale.</w:t>
      </w:r>
    </w:p>
    <w:p w14:paraId="08D03AF0" w14:textId="77777777" w:rsidR="004E4F17" w:rsidRDefault="008375FC">
      <w:pPr>
        <w:pStyle w:val="Titolo2"/>
        <w:keepNext/>
        <w:spacing w:after="140"/>
      </w:pPr>
      <w:bookmarkStart w:id="272" w:name="_Toc244141517"/>
      <w:r>
        <w:lastRenderedPageBreak/>
        <w:t>Liquefazione e sovrappressioni</w:t>
      </w:r>
      <w:bookmarkEnd w:id="272"/>
    </w:p>
    <w:p w14:paraId="3771BB3E" w14:textId="77777777" w:rsidR="004E4F17" w:rsidRDefault="008375FC">
      <w:pPr>
        <w:spacing w:after="140"/>
      </w:pPr>
      <w:r>
        <w:t>Il problema riguarda la perdita di tensione efficace conseguente all’accumulo di sovrappressioni in condizioni cicliche suscettibili. Nel confronto semplificato domanda–resistenza, CSR e CRR devono appartenere alla stessa procedura e alle stesse condizioni di riferimento; magnitudo, pressione di confinamento, contenuto di fini e normalizzazioni non si possono combinare prendendo fattori da correlazioni diverse. La granulometria da sola non chiude la verifica.</w:t>
      </w:r>
    </w:p>
    <w:p w14:paraId="2128F9E4" w14:textId="77777777" w:rsidR="004E4F17" w:rsidRDefault="008375FC">
      <w:pPr>
        <w:spacing w:after="140"/>
      </w:pPr>
      <w:r>
        <w:t>ANTHEA non esegue automaticamente inversione MASW/HVSR, risposta sismica locale o liquefazione. Il loro esito può condizionare l’applicabilità dei moduli geotecnici. L’esempio a un solo strato è redatto per illustrare il limite dell’identificazione, non per interpretare una prova reale.</w:t>
      </w:r>
    </w:p>
    <w:p w14:paraId="3C07546E" w14:textId="77777777" w:rsidR="004E4F17" w:rsidRDefault="008375FC">
      <w:pPr>
        <w:pStyle w:val="Titolo2"/>
        <w:keepNext/>
        <w:spacing w:after="140"/>
      </w:pPr>
      <w:bookmarkStart w:id="273" w:name="_Toc244141518"/>
      <w:r>
        <w:t>Proseguire nella Wiki</w:t>
      </w:r>
      <w:bookmarkEnd w:id="273"/>
    </w:p>
    <w:p w14:paraId="003EC712" w14:textId="77777777" w:rsidR="004E4F17" w:rsidRDefault="008375FC">
      <w:pPr>
        <w:spacing w:after="140"/>
      </w:pPr>
      <w:r>
        <w:t>- Dinamica e sisma del modello (Wiki)</w:t>
      </w:r>
    </w:p>
    <w:p w14:paraId="0367BF7B" w14:textId="77777777" w:rsidR="004E4F17" w:rsidRDefault="008375FC">
      <w:pPr>
        <w:pStyle w:val="Titolo1"/>
        <w:keepNext/>
        <w:spacing w:after="140"/>
      </w:pPr>
      <w:bookmarkStart w:id="274" w:name="_Toc244141519"/>
      <w:r>
        <w:t>Pali in gruppo interazione e rigidezza della fondazione</w:t>
      </w:r>
      <w:bookmarkEnd w:id="274"/>
    </w:p>
    <w:p w14:paraId="3E297F2B" w14:textId="77777777" w:rsidR="004E4F17" w:rsidRDefault="008375FC">
      <w:pPr>
        <w:spacing w:after="140"/>
      </w:pPr>
      <w:r>
        <w:t>Il comportamento di una palificata non si ricava moltiplicando ogni risultato del palo singolo per il numero di pali. Capacità ultima, cedimenti, rigidezza orizzontale e ripartizione delle azioni sono problemi distinti. Un coefficiente di efficienza relativo alla resistenza non è automaticamente un moltiplicatore della rigidezza.</w:t>
      </w:r>
    </w:p>
    <w:p w14:paraId="59006049" w14:textId="77777777" w:rsidR="004E4F17" w:rsidRDefault="008375FC">
      <w:pPr>
        <w:pStyle w:val="Titolo2"/>
        <w:keepNext/>
        <w:spacing w:after="140"/>
      </w:pPr>
      <w:bookmarkStart w:id="275" w:name="_Toc244141520"/>
      <w:r>
        <w:t>Equilibrio del plinto e compatibilità</w:t>
      </w:r>
      <w:bookmarkEnd w:id="275"/>
    </w:p>
    <w:p w14:paraId="7E7AA509" w14:textId="77777777" w:rsidR="004E4F17" w:rsidRDefault="008375FC">
      <w:pPr>
        <w:spacing w:after="140"/>
      </w:pPr>
      <w:r>
        <w:t>Nel modello ideale di plinto rigido con pali verticali di uguale rigidezza assiale, disposti simmetricamente rispetto agli assi principali, la forza sul palo i può essere scritta come N/n più contributi proporzionali alle coordinate. Per flessione attorno a un solo asse, Ni = N/n + M yi/</w:t>
      </w:r>
      <w:r>
        <w:rPr>
          <w:rFonts w:ascii="Calibri" w:eastAsia="Calibri" w:hAnsi="Calibri" w:cs="Calibri"/>
        </w:rPr>
        <w:t>Σ</w:t>
      </w:r>
      <w:r>
        <w:t>yj². La formula presuppone la compatibilità rigida del plinto, linearità e uguale rigidezza; non descrive da sola non linearità, pali inclinati, terreno a contatto o interazione fra pali.</w:t>
      </w:r>
    </w:p>
    <w:p w14:paraId="421A4647" w14:textId="77777777" w:rsidR="004E4F17" w:rsidRDefault="008375FC">
      <w:pPr>
        <w:spacing w:after="140"/>
      </w:pPr>
      <w:r>
        <w:t xml:space="preserve">Quattro pali a y = ±1,5 m, due per lato, con N = 4000 kN e M = 1200 kNm hanno </w:t>
      </w:r>
      <w:r>
        <w:rPr>
          <w:rFonts w:ascii="Calibri" w:eastAsia="Calibri" w:hAnsi="Calibri" w:cs="Calibri"/>
        </w:rPr>
        <w:t>Σ</w:t>
      </w:r>
      <w:r>
        <w:t>y² = 9 m². Le azioni diventano 1200 kN sui due pali da un lato e 800 kN sugli altri. La somma è 4000 kN e il momento è 1200 kNm: questi due controlli devono riuscire prima di interpretare le resistenze. Se una combinazione produce trazione, vanno verificati sia il palo sia il collegamento al plinto.</w:t>
      </w:r>
    </w:p>
    <w:p w14:paraId="0506DCF3" w14:textId="77777777" w:rsidR="004E4F17" w:rsidRDefault="008375FC">
      <w:pPr>
        <w:pStyle w:val="Titolo2"/>
        <w:keepNext/>
        <w:spacing w:after="140"/>
      </w:pPr>
      <w:bookmarkStart w:id="276" w:name="_Toc244141521"/>
      <w:r>
        <w:t>Carichi orizzontali e fila schermata</w:t>
      </w:r>
      <w:bookmarkEnd w:id="276"/>
    </w:p>
    <w:p w14:paraId="735710DE" w14:textId="77777777" w:rsidR="004E4F17" w:rsidRDefault="008375FC">
      <w:pPr>
        <w:spacing w:after="140"/>
      </w:pPr>
      <w:r>
        <w:t>Lo spostamento della testa e la rotazione del plinto controllano la deformata. L’interazione tra pali modifica la reazione del terreno; direzione del carico, interassi e posizione nella fila possono rendere differenti i pali interni e di bordo. Un’efficienza complessiva non restituisce necessariamente momenti e tagli di ciascun palo.</w:t>
      </w:r>
    </w:p>
    <w:p w14:paraId="6E2F167F" w14:textId="77777777" w:rsidR="004E4F17" w:rsidRDefault="008375FC">
      <w:pPr>
        <w:spacing w:after="140"/>
      </w:pPr>
      <w:r>
        <w:lastRenderedPageBreak/>
        <w:t>Nel modulo elastico di ANTHEA controllare EJ, modulo di reazione, discretizzazione e vincoli. Nel modulo di efficienza orizzontale leggere il campo della correlazione selezionata; nel palo verticale distinguere riduzioni di gruppo da coefficienti parziali e fattori di correlazione. L’uso successivo di questi strumenti richiede un modello coerente di ripartizione.</w:t>
      </w:r>
    </w:p>
    <w:p w14:paraId="1F7EFE19" w14:textId="77777777" w:rsidR="004E4F17" w:rsidRDefault="008375FC">
      <w:pPr>
        <w:spacing w:after="140"/>
      </w:pPr>
      <w:r>
        <w:t>Riferimento bibliografico: FHWA GEC 9, fondazioni profonde caricate lateralmente, FHWA-HIF-18-031. Esempio di equilibrio originale.</w:t>
      </w:r>
    </w:p>
    <w:p w14:paraId="65E6D793" w14:textId="77777777" w:rsidR="004E4F17" w:rsidRDefault="008375FC">
      <w:pPr>
        <w:pStyle w:val="Titolo2"/>
        <w:keepNext/>
        <w:spacing w:after="140"/>
      </w:pPr>
      <w:bookmarkStart w:id="277" w:name="_Toc244141522"/>
      <w:r>
        <w:t>Proseguire nella Wiki</w:t>
      </w:r>
      <w:bookmarkEnd w:id="277"/>
    </w:p>
    <w:p w14:paraId="63E92214" w14:textId="77777777" w:rsidR="004E4F17" w:rsidRDefault="008375FC">
      <w:pPr>
        <w:spacing w:after="140"/>
      </w:pPr>
      <w:r>
        <w:t>- Risposta elastica del palo orizzontale (Wiki)</w:t>
      </w:r>
    </w:p>
    <w:p w14:paraId="01CD46E4" w14:textId="77777777" w:rsidR="004E4F17" w:rsidRDefault="008375FC">
      <w:pPr>
        <w:spacing w:after="140"/>
      </w:pPr>
      <w:r>
        <w:t>- Efficienza orizzontale della palificata (Wiki)</w:t>
      </w:r>
    </w:p>
    <w:p w14:paraId="3B254257" w14:textId="77777777" w:rsidR="004E4F17" w:rsidRDefault="008375FC">
      <w:pPr>
        <w:pStyle w:val="Titolo1"/>
        <w:keepNext/>
        <w:spacing w:after="140"/>
      </w:pPr>
      <w:bookmarkStart w:id="278" w:name="_Toc244141523"/>
      <w:r>
        <w:t>Muri di sostegno metodi disponibili e perimetro del modello</w:t>
      </w:r>
      <w:bookmarkEnd w:id="278"/>
    </w:p>
    <w:p w14:paraId="1F6ECF36" w14:textId="77777777" w:rsidR="004E4F17" w:rsidRDefault="008375FC">
      <w:pPr>
        <w:spacing w:after="140"/>
      </w:pPr>
      <w:r>
        <w:t>Nel modulo muri di ANTHEA le verifiche locali, la stabilità globale, le resistenze strutturali e gli spostamenti sono valutazioni separate. Un esito favorevole allo scorrimento non dimostra l’assenza di una superficie di scivolamento profonda; una fessura accettabile nel fusto non garantisce la capacità della fondazione. Questa distinzione serve anche per leggere correttamente il campo di ciascuna verifica.</w:t>
      </w:r>
    </w:p>
    <w:p w14:paraId="79101FA8" w14:textId="77777777" w:rsidR="004E4F17" w:rsidRDefault="008375FC">
      <w:pPr>
        <w:pStyle w:val="Titolo2"/>
        <w:keepNext/>
        <w:spacing w:after="140"/>
      </w:pPr>
      <w:bookmarkStart w:id="279" w:name="_Toc244141524"/>
      <w:r>
        <w:t>Il campo geometrico del modello locale</w:t>
      </w:r>
      <w:bookmarkEnd w:id="279"/>
    </w:p>
    <w:p w14:paraId="7A9B7673" w14:textId="77777777" w:rsidR="004E4F17" w:rsidRDefault="008375FC">
      <w:pPr>
        <w:spacing w:after="140"/>
      </w:pPr>
      <w:r>
        <w:t>La configurazione attuale è una sezione piana per metro di sviluppo, con paramento di monte verticale e riempimento orizzontale granulare c</w:t>
      </w:r>
      <w:r>
        <w:rPr>
          <w:rFonts w:ascii="Calibri" w:eastAsia="Calibri" w:hAnsi="Calibri" w:cs="Calibri"/>
        </w:rPr>
        <w:t>′</w:t>
      </w:r>
      <w:r>
        <w:t xml:space="preserve"> = 0. Sono disponibili muro a mensola in c.a. e muro a gravità trapezoidale. Le stratigrafie di monte e valle descrivono terreni e falda; non abilitano automaticamente ogni geometria della superficie di spinta. Le formulazioni pseudostatiche operano con le ulteriori restrizioni indicate nel modulo.</w:t>
      </w:r>
    </w:p>
    <w:p w14:paraId="391C14E3" w14:textId="77777777" w:rsidR="004E4F17" w:rsidRDefault="008375FC">
      <w:pPr>
        <w:spacing w:after="140"/>
      </w:pPr>
      <w:r>
        <w:t xml:space="preserve">In Rankine, per terreno granulare orizzontale e parete liscia, Ka = (1 − sin </w:t>
      </w:r>
      <w:r>
        <w:rPr>
          <w:rFonts w:ascii="Calibri" w:eastAsia="Calibri" w:hAnsi="Calibri" w:cs="Calibri"/>
        </w:rPr>
        <w:t>φ</w:t>
      </w:r>
      <w:r>
        <w:t xml:space="preserve">)/(1 + sin </w:t>
      </w:r>
      <w:r>
        <w:rPr>
          <w:rFonts w:ascii="Calibri" w:eastAsia="Calibri" w:hAnsi="Calibri" w:cs="Calibri"/>
        </w:rPr>
        <w:t>φ</w:t>
      </w:r>
      <w:r>
        <w:t xml:space="preserve">). Con </w:t>
      </w:r>
      <w:r>
        <w:rPr>
          <w:rFonts w:ascii="Calibri" w:eastAsia="Calibri" w:hAnsi="Calibri" w:cs="Calibri"/>
        </w:rPr>
        <w:t>φ</w:t>
      </w:r>
      <w:r>
        <w:t xml:space="preserve"> = 30 gradi vale 1/3. Per H = 4 m e </w:t>
      </w:r>
      <w:r>
        <w:rPr>
          <w:rFonts w:ascii="Calibri" w:eastAsia="Calibri" w:hAnsi="Calibri" w:cs="Calibri"/>
        </w:rPr>
        <w:t>γ</w:t>
      </w:r>
      <w:r>
        <w:t xml:space="preserve"> = 18 kN/m³, la risultante triangolare vale 48 kN/m ed è applicata a H/3 dal piede. Una falda alta 4 m aggiungerebbe, nell’idealizzazione idrostatica, circa 78,48 kN/m di pressione dell’acqua, mentre la componente del terreno andrebbe ricalcolata in tensioni efficaci. Non è corretto mantenere il peso saturo nella spinta efficace e poi aggiungere l’acqua.</w:t>
      </w:r>
    </w:p>
    <w:p w14:paraId="055A0CBA" w14:textId="77777777" w:rsidR="004E4F17" w:rsidRDefault="008375FC">
      <w:pPr>
        <w:pStyle w:val="Titolo2"/>
        <w:keepNext/>
        <w:spacing w:after="140"/>
      </w:pPr>
      <w:bookmarkStart w:id="280" w:name="_Toc244141525"/>
      <w:r>
        <w:t>Bishop e spostamento permanente</w:t>
      </w:r>
      <w:bookmarkEnd w:id="280"/>
    </w:p>
    <w:p w14:paraId="6AA70140" w14:textId="77777777" w:rsidR="004E4F17" w:rsidRDefault="008375FC">
      <w:pPr>
        <w:spacing w:after="140"/>
      </w:pPr>
      <w:r>
        <w:t>La ricerca Bishop usa superfici circolari e un equilibrio a conci semplificato: numero dei conci, dominio di ricerca, falda e stratigrafia influenzano il risultato. Allargare il dominio e controllare superfici prossime al bordo aiuta a riconoscere un minimo condizionato dalla ricerca. Non è una verifica di cinematismi non circolari o di ogni possibile rottura progressiva.</w:t>
      </w:r>
    </w:p>
    <w:p w14:paraId="23E7F19B" w14:textId="77777777" w:rsidR="004E4F17" w:rsidRDefault="008375FC">
      <w:pPr>
        <w:spacing w:after="140"/>
      </w:pPr>
      <w:r>
        <w:t xml:space="preserve">Il Newmark implementato richiede accelerogrammi e soglia di scorrimento assegnata. Lo spostamento si accumula durante gli intervalli di moto del blocco idealizzato, con arresto </w:t>
      </w:r>
      <w:r>
        <w:lastRenderedPageBreak/>
        <w:t>coerente; non si ottiene integrando due volte l’intero accelerogramma senza condizioni di scorrimento. Soglia, orientamento, scala e stato limite del segnale vanno documentati. Questo metodo non coincide con una formula empirica di spostamento basata su parametri sintetici.</w:t>
      </w:r>
    </w:p>
    <w:p w14:paraId="142C9CBB" w14:textId="77777777" w:rsidR="004E4F17" w:rsidRDefault="008375FC">
      <w:pPr>
        <w:pStyle w:val="Titolo2"/>
        <w:keepNext/>
        <w:spacing w:after="140"/>
      </w:pPr>
      <w:bookmarkStart w:id="281" w:name="_Toc244141526"/>
      <w:r>
        <w:t>Funzioni disponibili e limiti del modulo</w:t>
      </w:r>
      <w:bookmarkEnd w:id="281"/>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1928"/>
        <w:gridCol w:w="1701"/>
      </w:tblGrid>
      <w:tr w:rsidR="004E4F17" w14:paraId="70AD9560" w14:textId="77777777">
        <w:trPr>
          <w:cantSplit/>
          <w:tblHeader/>
          <w:jc w:val="center"/>
        </w:trPr>
        <w:tc>
          <w:tcPr>
            <w:tcW w:w="1928" w:type="dxa"/>
            <w:shd w:val="clear" w:color="auto" w:fill="E7E6E6"/>
            <w:tcMar>
              <w:top w:w="90" w:type="dxa"/>
              <w:left w:w="90" w:type="dxa"/>
              <w:bottom w:w="90" w:type="dxa"/>
              <w:right w:w="90" w:type="dxa"/>
            </w:tcMar>
            <w:vAlign w:val="center"/>
          </w:tcPr>
          <w:p w14:paraId="0E85681C" w14:textId="77777777" w:rsidR="004E4F17" w:rsidRDefault="008375FC">
            <w:pPr>
              <w:spacing w:before="20" w:after="20"/>
              <w:jc w:val="left"/>
            </w:pPr>
            <w:r>
              <w:rPr>
                <w:b/>
                <w:sz w:val="21"/>
              </w:rPr>
              <w:t>Ambito</w:t>
            </w:r>
          </w:p>
        </w:tc>
        <w:tc>
          <w:tcPr>
            <w:tcW w:w="1701" w:type="dxa"/>
            <w:shd w:val="clear" w:color="auto" w:fill="E7E6E6"/>
            <w:tcMar>
              <w:top w:w="90" w:type="dxa"/>
              <w:left w:w="90" w:type="dxa"/>
              <w:bottom w:w="90" w:type="dxa"/>
              <w:right w:w="90" w:type="dxa"/>
            </w:tcMar>
            <w:vAlign w:val="center"/>
          </w:tcPr>
          <w:p w14:paraId="2EF7BA29" w14:textId="77777777" w:rsidR="004E4F17" w:rsidRDefault="008375FC">
            <w:pPr>
              <w:spacing w:before="20" w:after="20"/>
              <w:jc w:val="center"/>
            </w:pPr>
            <w:r>
              <w:rPr>
                <w:b/>
                <w:sz w:val="21"/>
              </w:rPr>
              <w:t>Stato in ANTHEA</w:t>
            </w:r>
          </w:p>
        </w:tc>
      </w:tr>
      <w:tr w:rsidR="004E4F17" w14:paraId="0A135BD9" w14:textId="77777777">
        <w:trPr>
          <w:cantSplit/>
          <w:jc w:val="center"/>
        </w:trPr>
        <w:tc>
          <w:tcPr>
            <w:tcW w:w="1928" w:type="dxa"/>
            <w:tcMar>
              <w:top w:w="90" w:type="dxa"/>
              <w:left w:w="90" w:type="dxa"/>
              <w:bottom w:w="90" w:type="dxa"/>
              <w:right w:w="90" w:type="dxa"/>
            </w:tcMar>
            <w:vAlign w:val="center"/>
          </w:tcPr>
          <w:p w14:paraId="4E4885F3" w14:textId="77777777" w:rsidR="004E4F17" w:rsidRDefault="008375FC">
            <w:pPr>
              <w:spacing w:before="20" w:after="20"/>
              <w:jc w:val="left"/>
            </w:pPr>
            <w:r>
              <w:rPr>
                <w:sz w:val="21"/>
              </w:rPr>
              <w:t>Muri in c.a. e a gravità, verifiche locali e globali</w:t>
            </w:r>
          </w:p>
        </w:tc>
        <w:tc>
          <w:tcPr>
            <w:tcW w:w="1701" w:type="dxa"/>
            <w:tcMar>
              <w:top w:w="90" w:type="dxa"/>
              <w:left w:w="90" w:type="dxa"/>
              <w:bottom w:w="90" w:type="dxa"/>
              <w:right w:w="90" w:type="dxa"/>
            </w:tcMar>
            <w:vAlign w:val="center"/>
          </w:tcPr>
          <w:p w14:paraId="4F47A1B4" w14:textId="77777777" w:rsidR="004E4F17" w:rsidRDefault="008375FC">
            <w:pPr>
              <w:spacing w:before="20" w:after="20"/>
              <w:jc w:val="left"/>
            </w:pPr>
            <w:r>
              <w:rPr>
                <w:sz w:val="21"/>
              </w:rPr>
              <w:t>Presenti entro il campo del modello; Bishop richiede i propri dati e attivazione</w:t>
            </w:r>
          </w:p>
        </w:tc>
      </w:tr>
      <w:tr w:rsidR="004E4F17" w14:paraId="0311742F" w14:textId="77777777">
        <w:trPr>
          <w:cantSplit/>
          <w:jc w:val="center"/>
        </w:trPr>
        <w:tc>
          <w:tcPr>
            <w:tcW w:w="1928" w:type="dxa"/>
            <w:tcMar>
              <w:top w:w="90" w:type="dxa"/>
              <w:left w:w="90" w:type="dxa"/>
              <w:bottom w:w="90" w:type="dxa"/>
              <w:right w:w="90" w:type="dxa"/>
            </w:tcMar>
            <w:vAlign w:val="center"/>
          </w:tcPr>
          <w:p w14:paraId="23B74510" w14:textId="77777777" w:rsidR="004E4F17" w:rsidRDefault="008375FC">
            <w:pPr>
              <w:spacing w:before="20" w:after="20"/>
              <w:jc w:val="left"/>
            </w:pPr>
            <w:r>
              <w:rPr>
                <w:sz w:val="21"/>
              </w:rPr>
              <w:t>Pressoflessione, taglio e fessurazione</w:t>
            </w:r>
          </w:p>
        </w:tc>
        <w:tc>
          <w:tcPr>
            <w:tcW w:w="1701" w:type="dxa"/>
            <w:tcMar>
              <w:top w:w="90" w:type="dxa"/>
              <w:left w:w="90" w:type="dxa"/>
              <w:bottom w:w="90" w:type="dxa"/>
              <w:right w:w="90" w:type="dxa"/>
            </w:tcMar>
            <w:vAlign w:val="center"/>
          </w:tcPr>
          <w:p w14:paraId="48E13740" w14:textId="77777777" w:rsidR="004E4F17" w:rsidRDefault="008375FC">
            <w:pPr>
              <w:spacing w:before="20" w:after="20"/>
              <w:jc w:val="left"/>
            </w:pPr>
            <w:r>
              <w:rPr>
                <w:sz w:val="21"/>
              </w:rPr>
              <w:t>Presenti; leggere completezza di materiali, armature e combinazioni</w:t>
            </w:r>
          </w:p>
        </w:tc>
      </w:tr>
      <w:tr w:rsidR="004E4F17" w14:paraId="111D3CF4" w14:textId="77777777">
        <w:trPr>
          <w:cantSplit/>
          <w:jc w:val="center"/>
        </w:trPr>
        <w:tc>
          <w:tcPr>
            <w:tcW w:w="1928" w:type="dxa"/>
            <w:tcMar>
              <w:top w:w="90" w:type="dxa"/>
              <w:left w:w="90" w:type="dxa"/>
              <w:bottom w:w="90" w:type="dxa"/>
              <w:right w:w="90" w:type="dxa"/>
            </w:tcMar>
            <w:vAlign w:val="center"/>
          </w:tcPr>
          <w:p w14:paraId="4FA2F20F" w14:textId="77777777" w:rsidR="004E4F17" w:rsidRDefault="008375FC">
            <w:pPr>
              <w:spacing w:before="20" w:after="20"/>
              <w:jc w:val="left"/>
            </w:pPr>
            <w:r>
              <w:rPr>
                <w:sz w:val="21"/>
              </w:rPr>
              <w:t>Terrapieno inclinato, geometria e parametri di spinta più generali</w:t>
            </w:r>
          </w:p>
        </w:tc>
        <w:tc>
          <w:tcPr>
            <w:tcW w:w="1701" w:type="dxa"/>
            <w:tcMar>
              <w:top w:w="90" w:type="dxa"/>
              <w:left w:w="90" w:type="dxa"/>
              <w:bottom w:w="90" w:type="dxa"/>
              <w:right w:w="90" w:type="dxa"/>
            </w:tcMar>
            <w:vAlign w:val="center"/>
          </w:tcPr>
          <w:p w14:paraId="392D1221" w14:textId="77777777" w:rsidR="004E4F17" w:rsidRDefault="008375FC">
            <w:pPr>
              <w:spacing w:before="20" w:after="20"/>
              <w:jc w:val="left"/>
            </w:pPr>
            <w:r>
              <w:rPr>
                <w:sz w:val="21"/>
              </w:rPr>
              <w:t>Copertura parziale: il modello locale resta a monte verticale, riempimento orizzontale e c</w:t>
            </w:r>
            <w:r>
              <w:rPr>
                <w:rFonts w:ascii="Calibri" w:eastAsia="Calibri" w:hAnsi="Calibri" w:cs="Calibri"/>
                <w:sz w:val="21"/>
              </w:rPr>
              <w:t>′</w:t>
            </w:r>
            <w:r>
              <w:rPr>
                <w:sz w:val="21"/>
              </w:rPr>
              <w:t xml:space="preserve"> = 0</w:t>
            </w:r>
          </w:p>
        </w:tc>
      </w:tr>
      <w:tr w:rsidR="004E4F17" w14:paraId="7D91856B" w14:textId="77777777">
        <w:trPr>
          <w:cantSplit/>
          <w:jc w:val="center"/>
        </w:trPr>
        <w:tc>
          <w:tcPr>
            <w:tcW w:w="1928" w:type="dxa"/>
            <w:tcMar>
              <w:top w:w="90" w:type="dxa"/>
              <w:left w:w="90" w:type="dxa"/>
              <w:bottom w:w="90" w:type="dxa"/>
              <w:right w:w="90" w:type="dxa"/>
            </w:tcMar>
            <w:vAlign w:val="center"/>
          </w:tcPr>
          <w:p w14:paraId="29B822A0" w14:textId="77777777" w:rsidR="004E4F17" w:rsidRDefault="008375FC">
            <w:pPr>
              <w:spacing w:before="20" w:after="20"/>
              <w:jc w:val="left"/>
            </w:pPr>
            <w:r>
              <w:rPr>
                <w:sz w:val="21"/>
              </w:rPr>
              <w:t>Parametri sismici ricavati dalla località e spettro</w:t>
            </w:r>
          </w:p>
        </w:tc>
        <w:tc>
          <w:tcPr>
            <w:tcW w:w="1701" w:type="dxa"/>
            <w:tcMar>
              <w:top w:w="90" w:type="dxa"/>
              <w:left w:w="90" w:type="dxa"/>
              <w:bottom w:w="90" w:type="dxa"/>
              <w:right w:w="90" w:type="dxa"/>
            </w:tcMar>
            <w:vAlign w:val="center"/>
          </w:tcPr>
          <w:p w14:paraId="181520A1" w14:textId="77777777" w:rsidR="004E4F17" w:rsidRDefault="008375FC">
            <w:pPr>
              <w:spacing w:before="20" w:after="20"/>
              <w:jc w:val="left"/>
            </w:pPr>
            <w:r>
              <w:rPr>
                <w:sz w:val="21"/>
              </w:rPr>
              <w:t>Il modulo muri usa kh e kv assegnati oppure ag/g e F0 inseriti; non integra la selezione geografica e lo spettro completo</w:t>
            </w:r>
          </w:p>
        </w:tc>
      </w:tr>
      <w:tr w:rsidR="004E4F17" w14:paraId="15AA568B" w14:textId="77777777">
        <w:trPr>
          <w:cantSplit/>
          <w:jc w:val="center"/>
        </w:trPr>
        <w:tc>
          <w:tcPr>
            <w:tcW w:w="1928" w:type="dxa"/>
            <w:tcMar>
              <w:top w:w="90" w:type="dxa"/>
              <w:left w:w="90" w:type="dxa"/>
              <w:bottom w:w="90" w:type="dxa"/>
              <w:right w:w="90" w:type="dxa"/>
            </w:tcMar>
            <w:vAlign w:val="center"/>
          </w:tcPr>
          <w:p w14:paraId="52B85E45" w14:textId="77777777" w:rsidR="004E4F17" w:rsidRDefault="008375FC">
            <w:pPr>
              <w:spacing w:before="20" w:after="20"/>
              <w:jc w:val="left"/>
            </w:pPr>
            <w:r>
              <w:rPr>
                <w:sz w:val="21"/>
              </w:rPr>
              <w:lastRenderedPageBreak/>
              <w:t>Spostamento secondo Richards ed Elms</w:t>
            </w:r>
          </w:p>
        </w:tc>
        <w:tc>
          <w:tcPr>
            <w:tcW w:w="1701" w:type="dxa"/>
            <w:tcMar>
              <w:top w:w="90" w:type="dxa"/>
              <w:left w:w="90" w:type="dxa"/>
              <w:bottom w:w="90" w:type="dxa"/>
              <w:right w:w="90" w:type="dxa"/>
            </w:tcMar>
            <w:vAlign w:val="center"/>
          </w:tcPr>
          <w:p w14:paraId="06055569" w14:textId="77777777" w:rsidR="004E4F17" w:rsidRDefault="008375FC">
            <w:pPr>
              <w:spacing w:before="20" w:after="20"/>
              <w:jc w:val="left"/>
            </w:pPr>
            <w:r>
              <w:rPr>
                <w:sz w:val="21"/>
              </w:rPr>
              <w:t>Non implementato; è disponibile Newmark con input propri</w:t>
            </w:r>
          </w:p>
        </w:tc>
      </w:tr>
      <w:tr w:rsidR="004E4F17" w14:paraId="3D16C6BA" w14:textId="77777777">
        <w:trPr>
          <w:cantSplit/>
          <w:jc w:val="center"/>
        </w:trPr>
        <w:tc>
          <w:tcPr>
            <w:tcW w:w="1928" w:type="dxa"/>
            <w:tcMar>
              <w:top w:w="90" w:type="dxa"/>
              <w:left w:w="90" w:type="dxa"/>
              <w:bottom w:w="90" w:type="dxa"/>
              <w:right w:w="90" w:type="dxa"/>
            </w:tcMar>
            <w:vAlign w:val="center"/>
          </w:tcPr>
          <w:p w14:paraId="42C6CB38" w14:textId="77777777" w:rsidR="004E4F17" w:rsidRDefault="008375FC">
            <w:pPr>
              <w:spacing w:before="20" w:after="20"/>
              <w:jc w:val="left"/>
            </w:pPr>
            <w:r>
              <w:rPr>
                <w:sz w:val="21"/>
              </w:rPr>
              <w:t>Esecutivi DXF e DWG</w:t>
            </w:r>
          </w:p>
        </w:tc>
        <w:tc>
          <w:tcPr>
            <w:tcW w:w="1701" w:type="dxa"/>
            <w:tcMar>
              <w:top w:w="90" w:type="dxa"/>
              <w:left w:w="90" w:type="dxa"/>
              <w:bottom w:w="90" w:type="dxa"/>
              <w:right w:w="90" w:type="dxa"/>
            </w:tcMar>
            <w:vAlign w:val="center"/>
          </w:tcPr>
          <w:p w14:paraId="5F6EEA13" w14:textId="77777777" w:rsidR="004E4F17" w:rsidRDefault="008375FC">
            <w:pPr>
              <w:spacing w:before="20" w:after="20"/>
              <w:jc w:val="left"/>
            </w:pPr>
            <w:r>
              <w:rPr>
                <w:sz w:val="21"/>
              </w:rPr>
              <w:t>Non disponibili; tavola e distinta attuali sono un predimensionamento con esportazioni documentali e immagine</w:t>
            </w:r>
          </w:p>
        </w:tc>
      </w:tr>
      <w:tr w:rsidR="004E4F17" w14:paraId="3CF863FA" w14:textId="77777777">
        <w:trPr>
          <w:cantSplit/>
          <w:jc w:val="center"/>
        </w:trPr>
        <w:tc>
          <w:tcPr>
            <w:tcW w:w="1928" w:type="dxa"/>
            <w:tcMar>
              <w:top w:w="90" w:type="dxa"/>
              <w:left w:w="90" w:type="dxa"/>
              <w:bottom w:w="90" w:type="dxa"/>
              <w:right w:w="90" w:type="dxa"/>
            </w:tcMar>
            <w:vAlign w:val="center"/>
          </w:tcPr>
          <w:p w14:paraId="2DD28FA9" w14:textId="77777777" w:rsidR="004E4F17" w:rsidRDefault="008375FC">
            <w:pPr>
              <w:spacing w:before="20" w:after="20"/>
              <w:jc w:val="left"/>
            </w:pPr>
            <w:r>
              <w:rPr>
                <w:sz w:val="21"/>
              </w:rPr>
              <w:t>Documentazione di progetto e manutenzione</w:t>
            </w:r>
          </w:p>
        </w:tc>
        <w:tc>
          <w:tcPr>
            <w:tcW w:w="1701" w:type="dxa"/>
            <w:tcMar>
              <w:top w:w="90" w:type="dxa"/>
              <w:left w:w="90" w:type="dxa"/>
              <w:bottom w:w="90" w:type="dxa"/>
              <w:right w:w="90" w:type="dxa"/>
            </w:tcMar>
            <w:vAlign w:val="center"/>
          </w:tcPr>
          <w:p w14:paraId="01DE01D1" w14:textId="77777777" w:rsidR="004E4F17" w:rsidRDefault="008375FC">
            <w:pPr>
              <w:spacing w:before="20" w:after="20"/>
              <w:jc w:val="left"/>
            </w:pPr>
            <w:r>
              <w:rPr>
                <w:sz w:val="21"/>
              </w:rPr>
              <w:t>Report e distinta presenti; mancano relazioni specialistiche complete e piano di manutenzione</w:t>
            </w:r>
          </w:p>
        </w:tc>
      </w:tr>
    </w:tbl>
    <w:p w14:paraId="20203861" w14:textId="77777777" w:rsidR="004E4F17" w:rsidRDefault="004E4F17"/>
    <w:p w14:paraId="0F1FA175" w14:textId="77777777" w:rsidR="004E4F17" w:rsidRDefault="008375FC">
      <w:pPr>
        <w:spacing w:after="140"/>
      </w:pPr>
      <w:r>
        <w:t>La tabella descrive il campo del codice corrente. Il campo è dichiarato nei modelli RetainingWall; leggere anche gli avvisi del foglio corrente.</w:t>
      </w:r>
    </w:p>
    <w:p w14:paraId="4B81AC2B" w14:textId="77777777" w:rsidR="004E4F17" w:rsidRDefault="008375FC">
      <w:pPr>
        <w:pStyle w:val="Titolo2"/>
        <w:keepNext/>
        <w:spacing w:after="140"/>
      </w:pPr>
      <w:bookmarkStart w:id="282" w:name="_Toc244141527"/>
      <w:r>
        <w:t>Proseguire nella Wiki</w:t>
      </w:r>
      <w:bookmarkEnd w:id="282"/>
    </w:p>
    <w:p w14:paraId="48B6BCF8" w14:textId="77777777" w:rsidR="004E4F17" w:rsidRDefault="008375FC">
      <w:pPr>
        <w:spacing w:after="140"/>
      </w:pPr>
      <w:r>
        <w:t>- Muri di sostegno con stratigrafie di monte e valle (Wiki)</w:t>
      </w:r>
    </w:p>
    <w:p w14:paraId="257C5DA6" w14:textId="77777777" w:rsidR="004E4F17" w:rsidRDefault="008375FC">
      <w:pPr>
        <w:spacing w:after="140"/>
      </w:pPr>
      <w:r>
        <w:t>- Dalle indagini geotecniche ai parametri del modello (Wiki)</w:t>
      </w:r>
    </w:p>
    <w:p w14:paraId="2F215DD5" w14:textId="77777777" w:rsidR="004E4F17" w:rsidRDefault="008375FC">
      <w:pPr>
        <w:spacing w:after="140"/>
      </w:pPr>
      <w:r>
        <w:t>- Cedimenti edometrici tempi di consolidazione e drenaggi (Wiki)</w:t>
      </w:r>
    </w:p>
    <w:p w14:paraId="2E197485" w14:textId="77777777" w:rsidR="004E4F17" w:rsidRDefault="008375FC">
      <w:pPr>
        <w:pStyle w:val="Titolo1"/>
        <w:keepNext/>
        <w:spacing w:after="140"/>
      </w:pPr>
      <w:bookmarkStart w:id="283" w:name="_Toc244141528"/>
      <w:r>
        <w:t>Ripercorrere un esempio strutturale con controlli indipendenti</w:t>
      </w:r>
      <w:bookmarkEnd w:id="283"/>
    </w:p>
    <w:p w14:paraId="2197D860" w14:textId="77777777" w:rsidR="004E4F17" w:rsidRDefault="008375FC">
      <w:pPr>
        <w:spacing w:after="140"/>
      </w:pPr>
      <w:r>
        <w:t>Un esempio svolto è utile quando permette di ricostruire il calcolo, non soltanto di copiarne le formule. Questa pagina propone un metodo di lettura e alcuni controlli indipendenti da applicare a esempi, dispense o calcoli di confronto prima di usarli con ANTHEA.</w:t>
      </w:r>
    </w:p>
    <w:p w14:paraId="5954AE58" w14:textId="77777777" w:rsidR="004E4F17" w:rsidRDefault="008375FC">
      <w:pPr>
        <w:pStyle w:val="Titolo2"/>
        <w:keepNext/>
        <w:spacing w:after="140"/>
      </w:pPr>
      <w:bookmarkStart w:id="284" w:name="_Toc244141529"/>
      <w:r>
        <w:lastRenderedPageBreak/>
        <w:t>Ricostruire un risultato senza copiare le sole formule</w:t>
      </w:r>
      <w:bookmarkEnd w:id="284"/>
    </w:p>
    <w:p w14:paraId="20B14D26" w14:textId="77777777" w:rsidR="004E4F17" w:rsidRDefault="008375FC">
      <w:pPr>
        <w:spacing w:after="140"/>
      </w:pPr>
      <w:r>
        <w:t>Prima di seguire il procedimento, annotare geometria, vincoli, combinazioni, convenzioni e norma. Poi riprodurre un passaggio d’equilibrio e uno di compatibilità. Per una trave, verificare somma delle forze e dei momenti; per una sezione, ricostruire risultanti delle tensioni; per un telaio, controllare il numero e il significato dei gradi di libertà. Il confronto è valido solo se modello e input coincidono.</w:t>
      </w:r>
    </w:p>
    <w:p w14:paraId="4CE962DA" w14:textId="77777777" w:rsidR="004E4F17" w:rsidRDefault="008375FC">
      <w:pPr>
        <w:spacing w:after="140"/>
      </w:pPr>
      <w:r>
        <w:t>In un esempio di trave composta, separare acciaio solo, getto, collaborazione, ritiro e viscosità. In un esempio di dominio N–M, controllare il segno della compressione, le deformazioni limite e la discretizzazione. In una connessione, identificare l’intero percorso del carico: bulloni, piatti, saldature e parti collegate possono governare in modi diversi.</w:t>
      </w:r>
    </w:p>
    <w:p w14:paraId="308219F1" w14:textId="77777777" w:rsidR="004E4F17" w:rsidRDefault="008375FC">
      <w:pPr>
        <w:pStyle w:val="Titolo2"/>
        <w:keepNext/>
        <w:spacing w:after="140"/>
      </w:pPr>
      <w:bookmarkStart w:id="285" w:name="_Toc244141530"/>
      <w:r>
        <w:t>Due controlli rapidi utili</w:t>
      </w:r>
      <w:bookmarkEnd w:id="285"/>
    </w:p>
    <w:p w14:paraId="0A29F6BD" w14:textId="77777777" w:rsidR="004E4F17" w:rsidRDefault="008375FC">
      <w:pPr>
        <w:spacing w:after="140"/>
      </w:pPr>
      <w:r>
        <w:t>Per una mensola elastica con carico P in punta, L = 3 m, E = 210 GPa e I = 8 × 10</w:t>
      </w:r>
      <w:r>
        <w:rPr>
          <w:rFonts w:ascii="Calibri" w:eastAsia="Calibri" w:hAnsi="Calibri" w:cs="Calibri"/>
        </w:rPr>
        <w:t>⁻</w:t>
      </w:r>
      <w:r>
        <w:t>⁵ m⁴, con P = 10 kN si hanno momento all’incastro di 30 kNm e spostamento PL³/(3EI) ≈ 5,36 mm. Una differenza di tre ordini di grandezza suggerisce prima di tutto un errore fra m e mm o fra Pa e MPa.</w:t>
      </w:r>
    </w:p>
    <w:p w14:paraId="06EB6F61" w14:textId="77777777" w:rsidR="004E4F17" w:rsidRDefault="008375FC">
      <w:pPr>
        <w:spacing w:after="140"/>
      </w:pPr>
      <w:r>
        <w:t xml:space="preserve">Per l’asta compressa ideale con vincoli incernierati, Ncr = </w:t>
      </w:r>
      <w:r>
        <w:rPr>
          <w:rFonts w:ascii="Calibri" w:eastAsia="Calibri" w:hAnsi="Calibri" w:cs="Calibri"/>
        </w:rPr>
        <w:t>π</w:t>
      </w:r>
      <w:r>
        <w:t>²EI/L²: con gli stessi E, I e L risulta circa 18423 kN. Questo è un carico critico elastico ideale, non la resistenza di progetto della membratura. Sostituire la lunghezza libera d’inflessione con metà del valore quadruplica Ncr: la scelta dei vincoli pesa più di molti arrotondamenti.</w:t>
      </w:r>
    </w:p>
    <w:p w14:paraId="111C90FE" w14:textId="77777777" w:rsidR="004E4F17" w:rsidRDefault="008375FC">
      <w:pPr>
        <w:pStyle w:val="Titolo2"/>
        <w:keepNext/>
        <w:spacing w:after="140"/>
      </w:pPr>
      <w:bookmarkStart w:id="286" w:name="_Toc244141531"/>
      <w:r>
        <w:t>Norme e campo dell’esempio</w:t>
      </w:r>
      <w:bookmarkEnd w:id="286"/>
    </w:p>
    <w:p w14:paraId="0FF30EF5" w14:textId="77777777" w:rsidR="004E4F17" w:rsidRDefault="008375FC">
      <w:pPr>
        <w:spacing w:after="140"/>
      </w:pPr>
      <w:r>
        <w:t>Un esempio svolto può riferirsi a NTC2008, ACI318, Eurocodici o a un altro programma di calcolo. Il nome dell’argomento non rende equivalenti coefficienti, classi di sezione, domini e criteri di verifica. Il rimando a un modulo ANTHEA segnala un tema comune; non promette la riproduzione automatica di ogni esempio. Temi come punzonamento, connessioni, legno o macchine vibranti restano utili alla formazione anche quando non esiste un modulo corrispondente.</w:t>
      </w:r>
    </w:p>
    <w:p w14:paraId="7A9186B2" w14:textId="77777777" w:rsidR="004E4F17" w:rsidRDefault="008375FC">
      <w:pPr>
        <w:spacing w:after="140"/>
      </w:pPr>
      <w:r>
        <w:t>Gli esempi numerici di questa pagina sono originali.</w:t>
      </w:r>
    </w:p>
    <w:p w14:paraId="3BE9559F" w14:textId="77777777" w:rsidR="004E4F17" w:rsidRDefault="008375FC">
      <w:pPr>
        <w:pStyle w:val="Titolo2"/>
        <w:keepNext/>
        <w:spacing w:after="140"/>
      </w:pPr>
      <w:bookmarkStart w:id="287" w:name="_Toc244141532"/>
      <w:r>
        <w:t>Proseguire nella Wiki</w:t>
      </w:r>
      <w:bookmarkEnd w:id="287"/>
    </w:p>
    <w:p w14:paraId="01869174" w14:textId="77777777" w:rsidR="004E4F17" w:rsidRDefault="008375FC">
      <w:pPr>
        <w:spacing w:after="140"/>
      </w:pPr>
      <w:r>
        <w:t>- Elementi Beam (Wiki)</w:t>
      </w:r>
    </w:p>
    <w:p w14:paraId="2286B6B4" w14:textId="77777777" w:rsidR="004E4F17" w:rsidRDefault="008375FC">
      <w:pPr>
        <w:spacing w:after="140"/>
      </w:pPr>
      <w:r>
        <w:t>- Instabilità delle aste compresse (Wiki)</w:t>
      </w:r>
    </w:p>
    <w:p w14:paraId="251BEDA3" w14:textId="77777777" w:rsidR="004E4F17" w:rsidRDefault="008375FC">
      <w:pPr>
        <w:spacing w:after="140"/>
      </w:pPr>
      <w:r>
        <w:t>- Sezione composta da ponte (Wiki)</w:t>
      </w:r>
    </w:p>
    <w:p w14:paraId="3B7847D1" w14:textId="77777777" w:rsidR="004E4F17" w:rsidRDefault="008375FC">
      <w:pPr>
        <w:pStyle w:val="Titolo1"/>
        <w:keepNext/>
        <w:spacing w:after="140"/>
      </w:pPr>
      <w:bookmarkStart w:id="288" w:name="_Toc244141533"/>
      <w:r>
        <w:t>Taglio nel calcestruzzo armato e scelta del traliccio</w:t>
      </w:r>
      <w:bookmarkEnd w:id="288"/>
    </w:p>
    <w:p w14:paraId="1067E499" w14:textId="77777777" w:rsidR="004E4F17" w:rsidRDefault="008375FC">
      <w:pPr>
        <w:spacing w:after="140"/>
      </w:pPr>
      <w:r>
        <w:t xml:space="preserve">L’inclinazione del puntone cambia contemporaneamente la forza nelle staffe e la compressione nel calcestruzzo. Aumentare cot </w:t>
      </w:r>
      <w:r>
        <w:rPr>
          <w:rFonts w:ascii="Calibri" w:eastAsia="Calibri" w:hAnsi="Calibri" w:cs="Calibri"/>
        </w:rPr>
        <w:t>θ</w:t>
      </w:r>
      <w:r>
        <w:t xml:space="preserve"> aiuta il ramo delle staffe, ma riduce </w:t>
      </w:r>
      <w:r>
        <w:lastRenderedPageBreak/>
        <w:t>quello del puntone: il valore più favorevole dipende da quale meccanismo governa. Questo approfondimento sviluppa il caso con armatura trasversale verticale, z = 0,9d e modello a inclinazione variabile; non estende automaticamente il risultato a torsione, sisma o sezioni prive di staffe.</w:t>
      </w:r>
    </w:p>
    <w:p w14:paraId="7CB97E45" w14:textId="77777777" w:rsidR="004E4F17" w:rsidRDefault="008375FC">
      <w:pPr>
        <w:pStyle w:val="Titolo2"/>
        <w:keepNext/>
        <w:spacing w:after="140"/>
      </w:pPr>
      <w:bookmarkStart w:id="289" w:name="_Toc244141534"/>
      <w:r>
        <w:t>Due meccanismi che devono resistere insieme</w:t>
      </w:r>
      <w:bookmarkEnd w:id="289"/>
    </w:p>
    <w:p w14:paraId="732E2236" w14:textId="77777777" w:rsidR="004E4F17" w:rsidRDefault="008375FC">
      <w:pPr>
        <w:spacing w:after="140"/>
      </w:pPr>
      <w:r>
        <w:t xml:space="preserve">Posto x = cot </w:t>
      </w:r>
      <w:r>
        <w:rPr>
          <w:rFonts w:ascii="Calibri" w:eastAsia="Calibri" w:hAnsi="Calibri" w:cs="Calibri"/>
        </w:rPr>
        <w:t>θ</w:t>
      </w:r>
      <w:r>
        <w:t xml:space="preserve">, Asw è l’area dei rami efficaci della staffa e s il passo. Le espressioni delle NTC 2018 §4.1.2.3.5.2, specializzate a staffe verticali, possono essere scritte come segue. Nella notazione adottata </w:t>
      </w:r>
      <w:r>
        <w:rPr>
          <w:rFonts w:ascii="Calibri" w:eastAsia="Calibri" w:hAnsi="Calibri" w:cs="Calibri"/>
        </w:rPr>
        <w:t>ν</w:t>
      </w:r>
      <w:r>
        <w:t xml:space="preserve"> = 0,5 è il fattore della resistenza del calcestruzzo usato dalla formulazione NTC citata; </w:t>
      </w:r>
      <w:r>
        <w:rPr>
          <w:rFonts w:ascii="Calibri" w:eastAsia="Calibri" w:hAnsi="Calibri" w:cs="Calibri"/>
        </w:rPr>
        <w:t>α</w:t>
      </w:r>
      <w:r>
        <w:t>c dipende dallo stato di compressione e non va assunto sempre unitario.</w:t>
      </w:r>
    </w:p>
    <w:p w14:paraId="4BE36947" w14:textId="77777777" w:rsidR="004E4F17" w:rsidRDefault="008375FC">
      <w:pPr>
        <w:keepNext/>
        <w:spacing w:before="60" w:after="80"/>
        <w:ind w:left="255"/>
      </w:pPr>
      <m:oMathPara>
        <m:oMath>
          <m:r>
            <m:t>A=z</m:t>
          </m:r>
          <m:f>
            <m:fPr>
              <m:type m:val="bar"/>
            </m:fPr>
            <m:num>
              <m:sSub>
                <m:e>
                  <m:r>
                    <m:t>A</m:t>
                  </m:r>
                </m:e>
                <m:sub>
                  <m:r>
                    <m:t>sw</m:t>
                  </m:r>
                </m:sub>
              </m:sSub>
            </m:num>
            <m:den>
              <m:r>
                <m:t>s</m:t>
              </m:r>
            </m:den>
          </m:f>
          <m:sSub>
            <m:e>
              <m:r>
                <m:t>f</m:t>
              </m:r>
            </m:e>
            <m:sub>
              <m:r>
                <m:t>yd</m:t>
              </m:r>
            </m:sub>
          </m:sSub>
        </m:oMath>
      </m:oMathPara>
    </w:p>
    <w:p w14:paraId="6E4AA5C7" w14:textId="77777777" w:rsidR="004E4F17" w:rsidRDefault="008375FC">
      <w:pPr>
        <w:keepNext/>
        <w:spacing w:before="60" w:after="80"/>
        <w:ind w:left="255"/>
      </w:pPr>
      <m:oMathPara>
        <m:oMath>
          <m:r>
            <m:t>B=z</m:t>
          </m:r>
          <m:sSub>
            <m:e>
              <m:r>
                <m:t>b</m:t>
              </m:r>
            </m:e>
            <m:sub>
              <m:r>
                <m:t>w</m:t>
              </m:r>
            </m:sub>
          </m:sSub>
          <m:sSub>
            <m:e>
              <m:r>
                <m:t>α</m:t>
              </m:r>
            </m:e>
            <m:sub>
              <m:r>
                <m:t>c</m:t>
              </m:r>
            </m:sub>
          </m:sSub>
          <m:r>
            <m:t>ν</m:t>
          </m:r>
          <m:sSub>
            <m:e>
              <m:r>
                <m:t>f</m:t>
              </m:r>
            </m:e>
            <m:sub>
              <m:r>
                <m:t>cd</m:t>
              </m:r>
            </m:sub>
          </m:sSub>
        </m:oMath>
      </m:oMathPara>
    </w:p>
    <w:p w14:paraId="40C6AD18" w14:textId="77777777" w:rsidR="004E4F17" w:rsidRDefault="008375FC">
      <w:pPr>
        <w:keepNext/>
        <w:spacing w:before="60" w:after="80"/>
        <w:ind w:left="255"/>
      </w:pPr>
      <m:oMathPara>
        <m:oMath>
          <m:sSub>
            <m:e>
              <m:r>
                <m:t>V</m:t>
              </m:r>
            </m:e>
            <m:sub>
              <m:r>
                <m:t>Rsd</m:t>
              </m:r>
            </m:sub>
          </m:sSub>
          <m:r>
            <m:t>=Ax</m:t>
          </m:r>
        </m:oMath>
      </m:oMathPara>
    </w:p>
    <w:p w14:paraId="20EB377B" w14:textId="77777777" w:rsidR="004E4F17" w:rsidRDefault="008375FC">
      <w:pPr>
        <w:keepNext/>
        <w:spacing w:before="60" w:after="80"/>
        <w:ind w:left="255"/>
      </w:pPr>
      <m:oMathPara>
        <m:oMath>
          <m:sSub>
            <m:e>
              <m:r>
                <m:t>V</m:t>
              </m:r>
            </m:e>
            <m:sub>
              <m:r>
                <m:t>Rcd</m:t>
              </m:r>
            </m:sub>
          </m:sSub>
          <m:r>
            <m:t>=B</m:t>
          </m:r>
          <m:f>
            <m:fPr>
              <m:type m:val="bar"/>
            </m:fPr>
            <m:num>
              <m:r>
                <m:t>x</m:t>
              </m:r>
            </m:num>
            <m:den>
              <m:r>
                <m:t>1+</m:t>
              </m:r>
              <m:sSup>
                <m:e>
                  <m:r>
                    <m:t>x</m:t>
                  </m:r>
                </m:e>
                <m:sup>
                  <m:r>
                    <m:t>2</m:t>
                  </m:r>
                </m:sup>
              </m:sSup>
            </m:den>
          </m:f>
        </m:oMath>
      </m:oMathPara>
    </w:p>
    <w:p w14:paraId="7ABC2147" w14:textId="77777777" w:rsidR="004E4F17" w:rsidRDefault="008375FC">
      <w:pPr>
        <w:keepNext/>
        <w:spacing w:before="60" w:after="80"/>
        <w:ind w:left="255"/>
      </w:pPr>
      <m:oMathPara>
        <m:oMath>
          <m:sSub>
            <m:e>
              <m:r>
                <m:t>V</m:t>
              </m:r>
            </m:e>
            <m:sub>
              <m:r>
                <m:t>Rd</m:t>
              </m:r>
            </m:sub>
          </m:sSub>
          <m:r>
            <m:t>=min(</m:t>
          </m:r>
          <m:sSub>
            <m:e>
              <m:r>
                <m:t>V</m:t>
              </m:r>
            </m:e>
            <m:sub>
              <m:r>
                <m:t>Rsd</m:t>
              </m:r>
            </m:sub>
          </m:sSub>
          <m:r>
            <m:t>,</m:t>
          </m:r>
          <m:sSub>
            <m:e>
              <m:r>
                <m:t>V</m:t>
              </m:r>
            </m:e>
            <m:sub>
              <m:r>
                <m:t>Rcd</m:t>
              </m:r>
            </m:sub>
          </m:sSub>
          <m:r>
            <m:t>)</m:t>
          </m:r>
        </m:oMath>
      </m:oMathPara>
    </w:p>
    <w:p w14:paraId="1E559875" w14:textId="77777777" w:rsidR="004E4F17" w:rsidRDefault="008375FC">
      <w:pPr>
        <w:spacing w:after="140"/>
      </w:pPr>
      <w:r>
        <w:t>Con le grandezze geometriche in mm e le tensioni in MPa, A e B sono in N. Il campo della formulazione citata è 1 ≤ x ≤ 2,5. Non basta verificare le staffe: occorre controllare anche il puntone e i dettagli costruttivi, compresi ancoraggio e armatura longitudinale richiesta dal meccanismo resistente.</w:t>
      </w:r>
    </w:p>
    <w:p w14:paraId="54C67720" w14:textId="77777777" w:rsidR="004E4F17" w:rsidRDefault="008375FC">
      <w:pPr>
        <w:pStyle w:val="Titolo2"/>
        <w:keepNext/>
        <w:spacing w:after="140"/>
      </w:pPr>
      <w:bookmarkStart w:id="290" w:name="_Toc244141535"/>
      <w:r>
        <w:t>Perché la scelta ottimale non è sempre quarantacinque gradi</w:t>
      </w:r>
      <w:bookmarkEnd w:id="290"/>
    </w:p>
    <w:p w14:paraId="5CD4F06C" w14:textId="77777777" w:rsidR="004E4F17" w:rsidRDefault="008375FC">
      <w:pPr>
        <w:spacing w:after="140"/>
      </w:pPr>
      <w:r>
        <w:t xml:space="preserve">Nel campo x ≥ 1 il primo ramo cresce e il secondo non cresce. L’intersezione, se reale, è data da x² = B/A − 1. Se B/A ≤ 2 governa il puntone già per x = 1, quindi il massimo si trova all’estremo x = 1. Se 2 </w:t>
      </w:r>
      <w:r>
        <w:rPr>
          <w:rFonts w:ascii="Calibri" w:eastAsia="Calibri" w:hAnsi="Calibri" w:cs="Calibri"/>
        </w:rPr>
        <w:t>&lt;</w:t>
      </w:r>
      <w:r>
        <w:t xml:space="preserve"> B/A </w:t>
      </w:r>
      <w:r>
        <w:rPr>
          <w:rFonts w:ascii="Calibri" w:eastAsia="Calibri" w:hAnsi="Calibri" w:cs="Calibri"/>
        </w:rPr>
        <w:t>&lt;</w:t>
      </w:r>
      <w:r>
        <w:t xml:space="preserve"> 7,25 il massimo coincide con l’intersezione. Se B/A ≥ 7,25 il ramo delle staffe governa fino a x = 2,5, che diventa l’estremo ottimale. Vale per A </w:t>
      </w:r>
      <w:r>
        <w:rPr>
          <w:rFonts w:ascii="Calibri" w:eastAsia="Calibri" w:hAnsi="Calibri" w:cs="Calibri"/>
        </w:rPr>
        <w:t>&gt;</w:t>
      </w:r>
      <w:r>
        <w:t xml:space="preserve"> 0 e B </w:t>
      </w:r>
      <w:r>
        <w:rPr>
          <w:rFonts w:ascii="Calibri" w:eastAsia="Calibri" w:hAnsi="Calibri" w:cs="Calibri"/>
        </w:rPr>
        <w:t>&gt;</w:t>
      </w:r>
      <w:r>
        <w:t xml:space="preserve"> 0: con staffe assenti questo problema non descrive la verifica senza armatura a taglio.</w:t>
      </w:r>
    </w:p>
    <w:p w14:paraId="70184B5A" w14:textId="77777777" w:rsidR="004E4F17" w:rsidRDefault="008375FC">
      <w:pPr>
        <w:spacing w:after="140"/>
      </w:pPr>
      <w:r>
        <w:t xml:space="preserve">La massimizzazione è un confronto fra modelli di resistenza nello stesso stato limite. Non autorizza a cambiare </w:t>
      </w:r>
      <w:r>
        <w:rPr>
          <w:rFonts w:ascii="Calibri" w:eastAsia="Calibri" w:hAnsi="Calibri" w:cs="Calibri"/>
        </w:rPr>
        <w:t>θ</w:t>
      </w:r>
      <w:r>
        <w:t xml:space="preserve"> separatamente in verifiche che richiedono un traliccio coerente, né a ignorare le prescrizioni del comportamento dissipativo.</w:t>
      </w:r>
    </w:p>
    <w:p w14:paraId="6F0FC004" w14:textId="77777777" w:rsidR="004E4F17" w:rsidRDefault="008375FC">
      <w:pPr>
        <w:pStyle w:val="Titolo2"/>
        <w:keepNext/>
        <w:spacing w:after="140"/>
      </w:pPr>
      <w:bookmarkStart w:id="291" w:name="_Toc244141536"/>
      <w:r>
        <w:t>Esempio numerico con due quantità di staffe</w:t>
      </w:r>
      <w:bookmarkEnd w:id="291"/>
    </w:p>
    <w:p w14:paraId="4A465143" w14:textId="77777777" w:rsidR="004E4F17" w:rsidRDefault="008375FC">
      <w:pPr>
        <w:spacing w:after="140"/>
      </w:pPr>
      <w:r>
        <w:t xml:space="preserve">Si assumono bw = 300 mm, d = 500 mm, z = 450 mm, fck = 30 MPa, </w:t>
      </w:r>
      <w:r>
        <w:rPr>
          <w:rFonts w:ascii="Calibri" w:eastAsia="Calibri" w:hAnsi="Calibri" w:cs="Calibri"/>
        </w:rPr>
        <w:t>α</w:t>
      </w:r>
      <w:r>
        <w:t xml:space="preserve">cc = 0,85, </w:t>
      </w:r>
      <w:r>
        <w:rPr>
          <w:rFonts w:ascii="Calibri" w:eastAsia="Calibri" w:hAnsi="Calibri" w:cs="Calibri"/>
        </w:rPr>
        <w:t>γ</w:t>
      </w:r>
      <w:r>
        <w:t xml:space="preserve">c = 1,5, fyk = 450 MPa, </w:t>
      </w:r>
      <w:r>
        <w:rPr>
          <w:rFonts w:ascii="Calibri" w:eastAsia="Calibri" w:hAnsi="Calibri" w:cs="Calibri"/>
        </w:rPr>
        <w:t>γ</w:t>
      </w:r>
      <w:r>
        <w:t xml:space="preserve">s = 1,15, </w:t>
      </w:r>
      <w:r>
        <w:rPr>
          <w:rFonts w:ascii="Calibri" w:eastAsia="Calibri" w:hAnsi="Calibri" w:cs="Calibri"/>
        </w:rPr>
        <w:t>α</w:t>
      </w:r>
      <w:r>
        <w:t>c = 1. Risultano fcd = 17 MPa, fyd = 391,30 MPa e B = 1147,50 kN.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4E4F17" w14:paraId="79249242" w14:textId="77777777">
        <w:trPr>
          <w:cantSplit/>
          <w:tblHeader/>
          <w:jc w:val="center"/>
        </w:trPr>
        <w:tc>
          <w:tcPr>
            <w:tcW w:w="2835" w:type="dxa"/>
            <w:shd w:val="clear" w:color="auto" w:fill="E7E6E6"/>
            <w:tcMar>
              <w:top w:w="90" w:type="dxa"/>
              <w:left w:w="90" w:type="dxa"/>
              <w:bottom w:w="90" w:type="dxa"/>
              <w:right w:w="90" w:type="dxa"/>
            </w:tcMar>
            <w:vAlign w:val="center"/>
          </w:tcPr>
          <w:p w14:paraId="06A86244" w14:textId="77777777" w:rsidR="004E4F17" w:rsidRDefault="008375FC">
            <w:pPr>
              <w:spacing w:before="20" w:after="20"/>
              <w:jc w:val="left"/>
            </w:pPr>
            <w:r>
              <w:rPr>
                <w:b/>
                <w:sz w:val="21"/>
              </w:rPr>
              <w:t>Staffatura</w:t>
            </w:r>
          </w:p>
        </w:tc>
        <w:tc>
          <w:tcPr>
            <w:tcW w:w="1701" w:type="dxa"/>
            <w:shd w:val="clear" w:color="auto" w:fill="E7E6E6"/>
            <w:tcMar>
              <w:top w:w="90" w:type="dxa"/>
              <w:left w:w="90" w:type="dxa"/>
              <w:bottom w:w="90" w:type="dxa"/>
              <w:right w:w="90" w:type="dxa"/>
            </w:tcMar>
            <w:vAlign w:val="center"/>
          </w:tcPr>
          <w:p w14:paraId="04CE85E7" w14:textId="77777777" w:rsidR="004E4F17" w:rsidRDefault="008375FC">
            <w:pPr>
              <w:spacing w:before="20" w:after="20"/>
              <w:jc w:val="center"/>
            </w:pPr>
            <w:r>
              <w:rPr>
                <w:b/>
                <w:sz w:val="21"/>
              </w:rPr>
              <w:t>Asw</w:t>
            </w:r>
          </w:p>
        </w:tc>
        <w:tc>
          <w:tcPr>
            <w:tcW w:w="1701" w:type="dxa"/>
            <w:shd w:val="clear" w:color="auto" w:fill="E7E6E6"/>
            <w:tcMar>
              <w:top w:w="90" w:type="dxa"/>
              <w:left w:w="90" w:type="dxa"/>
              <w:bottom w:w="90" w:type="dxa"/>
              <w:right w:w="90" w:type="dxa"/>
            </w:tcMar>
            <w:vAlign w:val="center"/>
          </w:tcPr>
          <w:p w14:paraId="01F38F11" w14:textId="77777777" w:rsidR="004E4F17" w:rsidRDefault="008375FC">
            <w:pPr>
              <w:spacing w:before="20" w:after="20"/>
              <w:jc w:val="center"/>
            </w:pPr>
            <w:r>
              <w:rPr>
                <w:b/>
                <w:sz w:val="21"/>
              </w:rPr>
              <w:t>A</w:t>
            </w:r>
          </w:p>
        </w:tc>
        <w:tc>
          <w:tcPr>
            <w:tcW w:w="1701" w:type="dxa"/>
            <w:shd w:val="clear" w:color="auto" w:fill="E7E6E6"/>
            <w:tcMar>
              <w:top w:w="90" w:type="dxa"/>
              <w:left w:w="90" w:type="dxa"/>
              <w:bottom w:w="90" w:type="dxa"/>
              <w:right w:w="90" w:type="dxa"/>
            </w:tcMar>
            <w:vAlign w:val="center"/>
          </w:tcPr>
          <w:p w14:paraId="77C42FBA" w14:textId="77777777" w:rsidR="004E4F17" w:rsidRDefault="008375FC">
            <w:pPr>
              <w:spacing w:before="20" w:after="20"/>
              <w:jc w:val="center"/>
            </w:pPr>
            <w:r>
              <w:rPr>
                <w:b/>
                <w:sz w:val="21"/>
              </w:rPr>
              <w:t>x ottimale</w:t>
            </w:r>
          </w:p>
        </w:tc>
        <w:tc>
          <w:tcPr>
            <w:tcW w:w="1701" w:type="dxa"/>
            <w:shd w:val="clear" w:color="auto" w:fill="E7E6E6"/>
            <w:tcMar>
              <w:top w:w="90" w:type="dxa"/>
              <w:left w:w="90" w:type="dxa"/>
              <w:bottom w:w="90" w:type="dxa"/>
              <w:right w:w="90" w:type="dxa"/>
            </w:tcMar>
            <w:vAlign w:val="center"/>
          </w:tcPr>
          <w:p w14:paraId="3C67E763" w14:textId="77777777" w:rsidR="004E4F17" w:rsidRDefault="008375FC">
            <w:pPr>
              <w:spacing w:before="20" w:after="20"/>
              <w:jc w:val="center"/>
            </w:pPr>
            <w:r>
              <w:rPr>
                <w:b/>
                <w:sz w:val="21"/>
              </w:rPr>
              <w:t>VRd</w:t>
            </w:r>
          </w:p>
        </w:tc>
      </w:tr>
      <w:tr w:rsidR="004E4F17" w14:paraId="03F5F4C2" w14:textId="77777777">
        <w:trPr>
          <w:cantSplit/>
          <w:jc w:val="center"/>
        </w:trPr>
        <w:tc>
          <w:tcPr>
            <w:tcW w:w="2835" w:type="dxa"/>
            <w:tcMar>
              <w:top w:w="90" w:type="dxa"/>
              <w:left w:w="90" w:type="dxa"/>
              <w:bottom w:w="90" w:type="dxa"/>
              <w:right w:w="90" w:type="dxa"/>
            </w:tcMar>
            <w:vAlign w:val="center"/>
          </w:tcPr>
          <w:p w14:paraId="0B0BF141" w14:textId="77777777" w:rsidR="004E4F17" w:rsidRDefault="008375FC">
            <w:pPr>
              <w:spacing w:before="20" w:after="20"/>
              <w:jc w:val="left"/>
            </w:pPr>
            <w:r>
              <w:rPr>
                <w:sz w:val="21"/>
              </w:rPr>
              <w:t>Due rami Ø8 ogni 200 mm</w:t>
            </w:r>
          </w:p>
        </w:tc>
        <w:tc>
          <w:tcPr>
            <w:tcW w:w="1701" w:type="dxa"/>
            <w:tcMar>
              <w:top w:w="90" w:type="dxa"/>
              <w:left w:w="90" w:type="dxa"/>
              <w:bottom w:w="90" w:type="dxa"/>
              <w:right w:w="90" w:type="dxa"/>
            </w:tcMar>
            <w:vAlign w:val="center"/>
          </w:tcPr>
          <w:p w14:paraId="64330714" w14:textId="77777777" w:rsidR="004E4F17" w:rsidRDefault="008375FC">
            <w:pPr>
              <w:spacing w:before="20" w:after="20"/>
              <w:jc w:val="center"/>
            </w:pPr>
            <w:r>
              <w:rPr>
                <w:sz w:val="21"/>
              </w:rPr>
              <w:t>100,53 mm²</w:t>
            </w:r>
          </w:p>
        </w:tc>
        <w:tc>
          <w:tcPr>
            <w:tcW w:w="1701" w:type="dxa"/>
            <w:tcMar>
              <w:top w:w="90" w:type="dxa"/>
              <w:left w:w="90" w:type="dxa"/>
              <w:bottom w:w="90" w:type="dxa"/>
              <w:right w:w="90" w:type="dxa"/>
            </w:tcMar>
            <w:vAlign w:val="center"/>
          </w:tcPr>
          <w:p w14:paraId="14A37A83" w14:textId="77777777" w:rsidR="004E4F17" w:rsidRDefault="008375FC">
            <w:pPr>
              <w:spacing w:before="20" w:after="20"/>
              <w:jc w:val="center"/>
            </w:pPr>
            <w:r>
              <w:rPr>
                <w:sz w:val="21"/>
              </w:rPr>
              <w:t>88,51 kN</w:t>
            </w:r>
          </w:p>
        </w:tc>
        <w:tc>
          <w:tcPr>
            <w:tcW w:w="1701" w:type="dxa"/>
            <w:tcMar>
              <w:top w:w="90" w:type="dxa"/>
              <w:left w:w="90" w:type="dxa"/>
              <w:bottom w:w="90" w:type="dxa"/>
              <w:right w:w="90" w:type="dxa"/>
            </w:tcMar>
            <w:vAlign w:val="center"/>
          </w:tcPr>
          <w:p w14:paraId="5E9FAACF" w14:textId="77777777" w:rsidR="004E4F17" w:rsidRDefault="008375FC">
            <w:pPr>
              <w:spacing w:before="20" w:after="20"/>
              <w:jc w:val="center"/>
            </w:pPr>
            <w:r>
              <w:rPr>
                <w:sz w:val="21"/>
              </w:rPr>
              <w:t>2,50</w:t>
            </w:r>
          </w:p>
        </w:tc>
        <w:tc>
          <w:tcPr>
            <w:tcW w:w="1701" w:type="dxa"/>
            <w:tcMar>
              <w:top w:w="90" w:type="dxa"/>
              <w:left w:w="90" w:type="dxa"/>
              <w:bottom w:w="90" w:type="dxa"/>
              <w:right w:w="90" w:type="dxa"/>
            </w:tcMar>
            <w:vAlign w:val="center"/>
          </w:tcPr>
          <w:p w14:paraId="2E68C262" w14:textId="77777777" w:rsidR="004E4F17" w:rsidRDefault="008375FC">
            <w:pPr>
              <w:spacing w:before="20" w:after="20"/>
              <w:jc w:val="center"/>
            </w:pPr>
            <w:r>
              <w:rPr>
                <w:sz w:val="21"/>
              </w:rPr>
              <w:t>221,28 kN</w:t>
            </w:r>
          </w:p>
        </w:tc>
      </w:tr>
      <w:tr w:rsidR="004E4F17" w14:paraId="0B771003" w14:textId="77777777">
        <w:trPr>
          <w:cantSplit/>
          <w:jc w:val="center"/>
        </w:trPr>
        <w:tc>
          <w:tcPr>
            <w:tcW w:w="2835" w:type="dxa"/>
            <w:tcMar>
              <w:top w:w="90" w:type="dxa"/>
              <w:left w:w="90" w:type="dxa"/>
              <w:bottom w:w="90" w:type="dxa"/>
              <w:right w:w="90" w:type="dxa"/>
            </w:tcMar>
            <w:vAlign w:val="center"/>
          </w:tcPr>
          <w:p w14:paraId="0DBB7113" w14:textId="77777777" w:rsidR="004E4F17" w:rsidRDefault="008375FC">
            <w:pPr>
              <w:spacing w:before="20" w:after="20"/>
              <w:jc w:val="left"/>
            </w:pPr>
            <w:r>
              <w:rPr>
                <w:sz w:val="21"/>
              </w:rPr>
              <w:t>Due rami Ø10 ogni 100 mm</w:t>
            </w:r>
          </w:p>
        </w:tc>
        <w:tc>
          <w:tcPr>
            <w:tcW w:w="1701" w:type="dxa"/>
            <w:tcMar>
              <w:top w:w="90" w:type="dxa"/>
              <w:left w:w="90" w:type="dxa"/>
              <w:bottom w:w="90" w:type="dxa"/>
              <w:right w:w="90" w:type="dxa"/>
            </w:tcMar>
            <w:vAlign w:val="center"/>
          </w:tcPr>
          <w:p w14:paraId="6AED9B06" w14:textId="77777777" w:rsidR="004E4F17" w:rsidRDefault="008375FC">
            <w:pPr>
              <w:spacing w:before="20" w:after="20"/>
              <w:jc w:val="center"/>
            </w:pPr>
            <w:r>
              <w:rPr>
                <w:sz w:val="21"/>
              </w:rPr>
              <w:t>157,08 mm²</w:t>
            </w:r>
          </w:p>
        </w:tc>
        <w:tc>
          <w:tcPr>
            <w:tcW w:w="1701" w:type="dxa"/>
            <w:tcMar>
              <w:top w:w="90" w:type="dxa"/>
              <w:left w:w="90" w:type="dxa"/>
              <w:bottom w:w="90" w:type="dxa"/>
              <w:right w:w="90" w:type="dxa"/>
            </w:tcMar>
            <w:vAlign w:val="center"/>
          </w:tcPr>
          <w:p w14:paraId="38612D11" w14:textId="77777777" w:rsidR="004E4F17" w:rsidRDefault="008375FC">
            <w:pPr>
              <w:spacing w:before="20" w:after="20"/>
              <w:jc w:val="center"/>
            </w:pPr>
            <w:r>
              <w:rPr>
                <w:sz w:val="21"/>
              </w:rPr>
              <w:t>276,60 kN</w:t>
            </w:r>
          </w:p>
        </w:tc>
        <w:tc>
          <w:tcPr>
            <w:tcW w:w="1701" w:type="dxa"/>
            <w:tcMar>
              <w:top w:w="90" w:type="dxa"/>
              <w:left w:w="90" w:type="dxa"/>
              <w:bottom w:w="90" w:type="dxa"/>
              <w:right w:w="90" w:type="dxa"/>
            </w:tcMar>
            <w:vAlign w:val="center"/>
          </w:tcPr>
          <w:p w14:paraId="030AB0A2" w14:textId="77777777" w:rsidR="004E4F17" w:rsidRDefault="008375FC">
            <w:pPr>
              <w:spacing w:before="20" w:after="20"/>
              <w:jc w:val="center"/>
            </w:pPr>
            <w:r>
              <w:rPr>
                <w:sz w:val="21"/>
              </w:rPr>
              <w:t>1,774</w:t>
            </w:r>
          </w:p>
        </w:tc>
        <w:tc>
          <w:tcPr>
            <w:tcW w:w="1701" w:type="dxa"/>
            <w:tcMar>
              <w:top w:w="90" w:type="dxa"/>
              <w:left w:w="90" w:type="dxa"/>
              <w:bottom w:w="90" w:type="dxa"/>
              <w:right w:w="90" w:type="dxa"/>
            </w:tcMar>
            <w:vAlign w:val="center"/>
          </w:tcPr>
          <w:p w14:paraId="4C26E6F5" w14:textId="77777777" w:rsidR="004E4F17" w:rsidRDefault="008375FC">
            <w:pPr>
              <w:spacing w:before="20" w:after="20"/>
              <w:jc w:val="center"/>
            </w:pPr>
            <w:r>
              <w:rPr>
                <w:sz w:val="21"/>
              </w:rPr>
              <w:t>circa 490,80 kN</w:t>
            </w:r>
          </w:p>
        </w:tc>
      </w:tr>
    </w:tbl>
    <w:p w14:paraId="71AE06BF" w14:textId="77777777" w:rsidR="004E4F17" w:rsidRDefault="004E4F17"/>
    <w:p w14:paraId="3C45CE6A" w14:textId="77777777" w:rsidR="004E4F17" w:rsidRDefault="008375FC">
      <w:pPr>
        <w:spacing w:after="140"/>
      </w:pPr>
      <w:r>
        <w:t>Nel primo caso l’intersezione sarebbe oltre x = 2,5: non è ammissibile usarla. A x = 2,5 il puntone porta circa 395,69 kN, ma le staffe limitano la resistenza a 221,28 kN. Nel secondo caso l’intersezione cade nel campo ammesso. Imporre sempre x = 2,5 darebbe ancora circa 395,69 kN, inferiore al massimo compatibile: più staffe non implica che convenga mantenere l’inclinazione più bassa del puntone.</w:t>
      </w:r>
    </w:p>
    <w:p w14:paraId="5D0C8A41" w14:textId="77777777" w:rsidR="004E4F17" w:rsidRDefault="008375FC">
      <w:pPr>
        <w:keepNext/>
        <w:spacing w:after="140"/>
      </w:pPr>
      <w:r>
        <w:rPr>
          <w:noProof/>
        </w:rPr>
        <w:drawing>
          <wp:inline distT="0" distB="0" distL="0" distR="0" wp14:anchorId="4C5FE4B2" wp14:editId="15D55290">
            <wp:extent cx="6120000" cy="2484000"/>
            <wp:effectExtent l="0" t="0" r="0" b="0"/>
            <wp:docPr id="12" name="Picture 12" descr="Resistenze di staffe e puntone al variare di cotangente theta per i due esem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lio-traliccio.png"/>
                    <pic:cNvPicPr/>
                  </pic:nvPicPr>
                  <pic:blipFill>
                    <a:blip r:embed="rId34"/>
                    <a:stretch>
                      <a:fillRect/>
                    </a:stretch>
                  </pic:blipFill>
                  <pic:spPr>
                    <a:xfrm>
                      <a:off x="0" y="0"/>
                      <a:ext cx="6120000" cy="2484000"/>
                    </a:xfrm>
                    <a:prstGeom prst="rect">
                      <a:avLst/>
                    </a:prstGeom>
                  </pic:spPr>
                </pic:pic>
              </a:graphicData>
            </a:graphic>
          </wp:inline>
        </w:drawing>
      </w:r>
    </w:p>
    <w:p w14:paraId="4520BFF9" w14:textId="77777777" w:rsidR="004E4F17" w:rsidRDefault="008375FC">
      <w:pPr>
        <w:pStyle w:val="Didascalia"/>
      </w:pPr>
      <w:r>
        <w:t>Resistenze di staffe e puntone al variare di cotangente theta per i due esempi</w:t>
      </w:r>
    </w:p>
    <w:p w14:paraId="14717D90" w14:textId="77777777" w:rsidR="004E4F17" w:rsidRDefault="008375FC">
      <w:pPr>
        <w:pStyle w:val="Titolo2"/>
        <w:keepNext/>
        <w:spacing w:after="140"/>
      </w:pPr>
      <w:bookmarkStart w:id="292" w:name="_Toc244141537"/>
      <w:r>
        <w:t>Come leggere il risultato in ANTHEA</w:t>
      </w:r>
      <w:bookmarkEnd w:id="292"/>
    </w:p>
    <w:p w14:paraId="60EAC970" w14:textId="77777777" w:rsidR="004E4F17" w:rsidRDefault="008375FC">
      <w:pPr>
        <w:spacing w:after="140"/>
      </w:pPr>
      <w:r>
        <w:t xml:space="preserve">Nel modulo della sezione in c.a. controllare separatamente bw, d, Asw, passo, inclinazione delle staffe, criterio e cot </w:t>
      </w:r>
      <w:r>
        <w:rPr>
          <w:rFonts w:ascii="Calibri" w:eastAsia="Calibri" w:hAnsi="Calibri" w:cs="Calibri"/>
        </w:rPr>
        <w:t>θ</w:t>
      </w:r>
      <w:r>
        <w:t xml:space="preserve"> per ciascuna direzione. Un valore geometrico suggerito deve essere coerente con la disposizione effettiva delle barre. Confrontare il taglio richiesto con entrambi i rami resistenti e leggere gli avvisi del profilo normativo scelto. Il calcolo di una sezione non sostituisce il progetto del dettaglio lungo l’elemento.</w:t>
      </w:r>
    </w:p>
    <w:p w14:paraId="2A3EBC82" w14:textId="77777777" w:rsidR="004E4F17" w:rsidRDefault="008375FC">
      <w:pPr>
        <w:spacing w:after="140"/>
      </w:pPr>
      <w:r>
        <w:t>La fessura inclinata attraversa un tratto finito di trave: è per questo che la resistenza coinvolge un insieme di staffe e un flusso di compressione, mentre la flessione ordinaria viene spesso ricondotta all’equilibrio di una sola sezione. Vicino a carichi concentrati, appoggi o brusche discontinuità geometriche può essere necessario un modello a puntoni e tiranti dedicato.</w:t>
      </w:r>
    </w:p>
    <w:p w14:paraId="43D29381" w14:textId="77777777" w:rsidR="004E4F17" w:rsidRDefault="008375FC">
      <w:pPr>
        <w:spacing w:after="140"/>
      </w:pPr>
      <w:r>
        <w:t>Fonte: NTC 2018, §4.1.2.3.5. Sviluppo algebrico, grafico ed esempi numerici di questa pagina sono redatti per ANTHEA.</w:t>
      </w:r>
    </w:p>
    <w:p w14:paraId="00719243" w14:textId="77777777" w:rsidR="004E4F17" w:rsidRDefault="008375FC">
      <w:pPr>
        <w:pStyle w:val="Titolo2"/>
        <w:keepNext/>
        <w:spacing w:after="140"/>
      </w:pPr>
      <w:bookmarkStart w:id="293" w:name="_Toc244141538"/>
      <w:r>
        <w:t>Proseguire nella Wiki</w:t>
      </w:r>
      <w:bookmarkEnd w:id="293"/>
    </w:p>
    <w:p w14:paraId="2004B204" w14:textId="77777777" w:rsidR="004E4F17" w:rsidRDefault="008375FC">
      <w:pPr>
        <w:spacing w:after="140"/>
      </w:pPr>
      <w:r>
        <w:t>- Sezione in calcestruzzo armato (Wiki)</w:t>
      </w:r>
    </w:p>
    <w:p w14:paraId="6F2DF43B" w14:textId="77777777" w:rsidR="004E4F17" w:rsidRDefault="008375FC">
      <w:pPr>
        <w:pStyle w:val="Titolo1"/>
        <w:keepNext/>
        <w:spacing w:after="140"/>
      </w:pPr>
      <w:bookmarkStart w:id="294" w:name="_Toc244141539"/>
      <w:r>
        <w:t>Solette da ponte e percorso locale delle azioni</w:t>
      </w:r>
      <w:bookmarkEnd w:id="294"/>
    </w:p>
    <w:p w14:paraId="50FF6A4A" w14:textId="77777777" w:rsidR="004E4F17" w:rsidRDefault="008375FC">
      <w:pPr>
        <w:spacing w:after="140"/>
      </w:pPr>
      <w:r>
        <w:t xml:space="preserve">La soletta distribuisce le azioni delle ruote e trasferisce le reazioni alle travi. Il suo comportamento locale non coincide con quello della trave principale: direzione </w:t>
      </w:r>
      <w:r>
        <w:lastRenderedPageBreak/>
        <w:t>dell’armatura, interasse degli appoggi, sbalzi e area caricata controllano modelli differenti. Una striscia di un metro è utile per capire l’equilibrio, ma non rappresenta automaticamente la distribuzione bidimensionale di una ruota.</w:t>
      </w:r>
    </w:p>
    <w:p w14:paraId="719D7BDC" w14:textId="77777777" w:rsidR="004E4F17" w:rsidRDefault="008375FC">
      <w:pPr>
        <w:pStyle w:val="Titolo2"/>
        <w:keepNext/>
        <w:spacing w:after="140"/>
      </w:pPr>
      <w:bookmarkStart w:id="295" w:name="_Toc244141540"/>
      <w:r>
        <w:t>Piastra continua e mensola laterale</w:t>
      </w:r>
      <w:bookmarkEnd w:id="295"/>
    </w:p>
    <w:p w14:paraId="41A5A51A" w14:textId="77777777" w:rsidR="004E4F17" w:rsidRDefault="008375FC">
      <w:pPr>
        <w:spacing w:after="140"/>
      </w:pPr>
      <w:r>
        <w:t>Tra le travi, la soletta lavora come piastra con rigidezze e vincoli da identificare. Sullo sbalzo il momento negativo tende la faccia superiore: l’armatura principale deve attraversare il collegamento con la parte interna e avere ancoraggio adeguato. La barriera può introdurre azioni concentrate, momento e torsione; la sua classe e il modo di trasferimento al cordolo determinano una verifica locale distinta dal traffico ordinario.</w:t>
      </w:r>
    </w:p>
    <w:p w14:paraId="0ABBABCB" w14:textId="77777777" w:rsidR="004E4F17" w:rsidRDefault="008375FC">
      <w:pPr>
        <w:spacing w:after="140"/>
      </w:pPr>
      <w:r>
        <w:t>Le azioni da impalcato vanno separate secondo natura e fase: peso del getto, pavimentazione, cordoli, veicoli, frenatura, temperatura e azioni eccezionali non sono intercambiabili. Un modello a graticcio deve riprodurre anche la rigidezza trasversale; assegnare tutta la rigidezza flessionale alle travi longitudinali può falsare la ripartizione.</w:t>
      </w:r>
    </w:p>
    <w:p w14:paraId="5CBA39F3" w14:textId="77777777" w:rsidR="004E4F17" w:rsidRDefault="008375FC">
      <w:pPr>
        <w:pStyle w:val="Titolo2"/>
        <w:keepNext/>
        <w:spacing w:after="140"/>
      </w:pPr>
      <w:bookmarkStart w:id="296" w:name="_Toc244141541"/>
      <w:r>
        <w:t>Esempio di controllo manuale dello sbalzo</w:t>
      </w:r>
      <w:bookmarkEnd w:id="296"/>
    </w:p>
    <w:p w14:paraId="6F4E09BF" w14:textId="77777777" w:rsidR="004E4F17" w:rsidRDefault="008375FC">
      <w:pPr>
        <w:spacing w:after="140"/>
      </w:pPr>
      <w:r>
        <w:t>Per una striscia idealizzata larga 1 m, sbalzo a = 1,20 m, carico lineare q = 8 kN/m e forza al bordo P = 30 kN, già riferiti alla stessa combinazione, l’equilibrio al vincolo fornisce:</w:t>
      </w:r>
    </w:p>
    <w:p w14:paraId="1FD8E8DD" w14:textId="77777777" w:rsidR="004E4F17" w:rsidRDefault="008375FC">
      <w:pPr>
        <w:keepNext/>
        <w:spacing w:before="60" w:after="80"/>
        <w:ind w:left="255"/>
      </w:pPr>
      <m:oMathPara>
        <m:oMath>
          <m:r>
            <m:t>V=qa+P</m:t>
          </m:r>
        </m:oMath>
      </m:oMathPara>
    </w:p>
    <w:p w14:paraId="5F6A1F27" w14:textId="77777777" w:rsidR="004E4F17" w:rsidRDefault="008375FC">
      <w:pPr>
        <w:keepNext/>
        <w:spacing w:before="60" w:after="80"/>
        <w:ind w:left="255"/>
      </w:pPr>
      <m:oMathPara>
        <m:oMath>
          <m:r>
            <m:t>M=</m:t>
          </m:r>
          <m:f>
            <m:fPr>
              <m:type m:val="bar"/>
            </m:fPr>
            <m:num>
              <m:r>
                <m:t>q</m:t>
              </m:r>
              <m:sSup>
                <m:e>
                  <m:r>
                    <m:t>a</m:t>
                  </m:r>
                </m:e>
                <m:sup>
                  <m:r>
                    <m:t>2</m:t>
                  </m:r>
                </m:sup>
              </m:sSup>
            </m:num>
            <m:den>
              <m:r>
                <m:t>2</m:t>
              </m:r>
            </m:den>
          </m:f>
          <m:r>
            <m:t>+Pa</m:t>
          </m:r>
        </m:oMath>
      </m:oMathPara>
    </w:p>
    <w:p w14:paraId="053A1634" w14:textId="77777777" w:rsidR="004E4F17" w:rsidRDefault="008375FC">
      <w:pPr>
        <w:spacing w:after="140"/>
      </w:pPr>
      <w:r>
        <w:t>Si ottengono V = 39,60 kN e |M| = 41,76 kNm. Con h = 250 mm, copriferro al ferro più esterno 45 mm e barra principale Ø16, se questa è effettivamente la barra esterna, d = 250 − 45 − 8 = 197 mm. Assumendo preliminarmente z = 0,9d e fyd = 391,30 MPa, As = M/(z fyd) risulta circa 602 mm²/m. La formula è una stima di armatura a flessione semplice; vanno poi verificati equilibrio della sezione, minimi, fessure, taglio, dettagli e disposizione reale dei diversi strati.</w:t>
      </w:r>
    </w:p>
    <w:p w14:paraId="2072861C" w14:textId="77777777" w:rsidR="004E4F17" w:rsidRDefault="008375FC">
      <w:pPr>
        <w:spacing w:after="140"/>
      </w:pPr>
      <w:r>
        <w:t>Questi carichi sono inventati per il controllo manuale e non costituiscono un modello di traffico normativo. In particolare P non rappresenta una forza di urto della barriera. La larghezza efficace di diffusione di una ruota deve provenire dal modello adottato.</w:t>
      </w:r>
    </w:p>
    <w:p w14:paraId="648FA302" w14:textId="77777777" w:rsidR="004E4F17" w:rsidRDefault="008375FC">
      <w:pPr>
        <w:pStyle w:val="Titolo2"/>
        <w:keepNext/>
        <w:spacing w:after="140"/>
      </w:pPr>
      <w:bookmarkStart w:id="297" w:name="_Toc244141542"/>
      <w:r>
        <w:t>Durabilità e dettagli che cambiano il calcolo</w:t>
      </w:r>
      <w:bookmarkEnd w:id="297"/>
    </w:p>
    <w:p w14:paraId="756D5E76" w14:textId="77777777" w:rsidR="004E4F17" w:rsidRDefault="008375FC">
      <w:pPr>
        <w:spacing w:after="140"/>
      </w:pPr>
      <w:r>
        <w:t>Il copriferro maggiore può migliorare la protezione delle armature ma riduce d a spessore costante. Lo spessore del pacchetto impermeabilizzazione–pavimentazione modifica peso e quote. Ristagni presso giunti, scarichi e cordoli aumentano l’importanza del dettaglio di drenaggio. Il disegno deve mostrare continuità dell’armatura superiore, interferenze e possibilità concreta di getto.</w:t>
      </w:r>
    </w:p>
    <w:p w14:paraId="7FCDD3CB" w14:textId="77777777" w:rsidR="004E4F17" w:rsidRDefault="008375FC">
      <w:pPr>
        <w:spacing w:after="140"/>
      </w:pPr>
      <w:r>
        <w:t>ANTHEA consente di verificare la sezione in c.a. soggetta alle azioni ricavate dal modello. Bridge Design fornisce un’impostazione concettuale dell’impalcato: non sostituisce una verifica locale completa della piastra sotto ruote o barriera.</w:t>
      </w:r>
    </w:p>
    <w:p w14:paraId="16430790" w14:textId="77777777" w:rsidR="004E4F17" w:rsidRDefault="008375FC">
      <w:pPr>
        <w:pStyle w:val="Titolo2"/>
        <w:keepNext/>
        <w:spacing w:after="140"/>
      </w:pPr>
      <w:bookmarkStart w:id="298" w:name="_Toc244141543"/>
      <w:r>
        <w:lastRenderedPageBreak/>
        <w:t>Proseguire nella Wiki</w:t>
      </w:r>
      <w:bookmarkEnd w:id="298"/>
    </w:p>
    <w:p w14:paraId="2485D9AF" w14:textId="77777777" w:rsidR="004E4F17" w:rsidRDefault="008375FC">
      <w:pPr>
        <w:spacing w:after="140"/>
      </w:pPr>
      <w:r>
        <w:t>- Cos'è un ponte? (Wiki)</w:t>
      </w:r>
    </w:p>
    <w:p w14:paraId="3DFCD528" w14:textId="77777777" w:rsidR="004E4F17" w:rsidRDefault="008375FC">
      <w:pPr>
        <w:spacing w:after="140"/>
      </w:pPr>
      <w:r>
        <w:t>- Taglio nel calcestruzzo armato e scelta del traliccio (Wiki)</w:t>
      </w:r>
    </w:p>
    <w:p w14:paraId="278A3D6B" w14:textId="77777777" w:rsidR="004E4F17" w:rsidRDefault="008375FC">
      <w:pPr>
        <w:pStyle w:val="Titolo1"/>
        <w:keepNext/>
        <w:spacing w:after="140"/>
      </w:pPr>
      <w:bookmarkStart w:id="299" w:name="_Toc244141544"/>
      <w:r>
        <w:t>Travi metalliche da ponte fra montaggio fatica e sezione composta</w:t>
      </w:r>
      <w:bookmarkEnd w:id="299"/>
    </w:p>
    <w:p w14:paraId="7D62FC32" w14:textId="77777777" w:rsidR="004E4F17" w:rsidRDefault="008375FC">
      <w:pPr>
        <w:spacing w:after="140"/>
      </w:pPr>
      <w:r>
        <w:t>Una trave metallica da ponte attraversa più sistemi resistenti durante la costruzione. Prima della maturazione della soletta porta carichi con la sola sezione in acciaio; dopo l’attivazione della connessione può rispondere come sezione composta. La verifica finale deve conservare memoria della fase in cui ciascun carico è stato applicato.</w:t>
      </w:r>
    </w:p>
    <w:p w14:paraId="5972118F" w14:textId="77777777" w:rsidR="004E4F17" w:rsidRDefault="008375FC">
      <w:pPr>
        <w:pStyle w:val="Titolo2"/>
        <w:keepNext/>
        <w:spacing w:after="140"/>
      </w:pPr>
      <w:bookmarkStart w:id="300" w:name="_Toc244141545"/>
      <w:r>
        <w:t>Sommare le tensioni delle fasi</w:t>
      </w:r>
      <w:bookmarkEnd w:id="300"/>
    </w:p>
    <w:p w14:paraId="08187D7C" w14:textId="77777777" w:rsidR="004E4F17" w:rsidRDefault="008375FC">
      <w:pPr>
        <w:spacing w:after="140"/>
      </w:pPr>
      <w:r>
        <w:t>In un esempio elastico semplificato, la tensione nella stessa fibra d’acciaio si ricava sommando i contributi. W1 e W2 sono i moduli resistenti riferiti proprio a quella fibra e allo stesso materiale, con omogeneizzazione coerente.</w:t>
      </w:r>
    </w:p>
    <w:p w14:paraId="2E92AC0E" w14:textId="77777777" w:rsidR="004E4F17" w:rsidRDefault="008375FC">
      <w:pPr>
        <w:keepNext/>
        <w:spacing w:before="60" w:after="80"/>
        <w:ind w:left="255"/>
      </w:pPr>
      <m:oMathPara>
        <m:oMath>
          <m:sSub>
            <m:e>
              <m:r>
                <m:t>σ</m:t>
              </m:r>
            </m:e>
            <m:sub>
              <m:r>
                <m:t>s</m:t>
              </m:r>
            </m:sub>
          </m:sSub>
          <m:r>
            <m:t>=</m:t>
          </m:r>
          <m:f>
            <m:fPr>
              <m:type m:val="bar"/>
            </m:fPr>
            <m:num>
              <m:sSub>
                <m:e>
                  <m:r>
                    <m:t>M</m:t>
                  </m:r>
                </m:e>
                <m:sub>
                  <m:r>
                    <m:t>1</m:t>
                  </m:r>
                </m:sub>
              </m:sSub>
            </m:num>
            <m:den>
              <m:sSub>
                <m:e>
                  <m:r>
                    <m:t>W</m:t>
                  </m:r>
                </m:e>
                <m:sub>
                  <m:r>
                    <m:t>1</m:t>
                  </m:r>
                </m:sub>
              </m:sSub>
            </m:den>
          </m:f>
          <m:r>
            <m:t>+</m:t>
          </m:r>
          <m:f>
            <m:fPr>
              <m:type m:val="bar"/>
            </m:fPr>
            <m:num>
              <m:sSub>
                <m:e>
                  <m:r>
                    <m:t>M</m:t>
                  </m:r>
                </m:e>
                <m:sub>
                  <m:r>
                    <m:t>2</m:t>
                  </m:r>
                </m:sub>
              </m:sSub>
            </m:num>
            <m:den>
              <m:sSub>
                <m:e>
                  <m:r>
                    <m:t>W</m:t>
                  </m:r>
                </m:e>
                <m:sub>
                  <m:r>
                    <m:t>2</m:t>
                  </m:r>
                </m:sub>
              </m:sSub>
            </m:den>
          </m:f>
        </m:oMath>
      </m:oMathPara>
    </w:p>
    <w:p w14:paraId="4BDF5CCB" w14:textId="77777777" w:rsidR="004E4F17" w:rsidRDefault="008375FC">
      <w:pPr>
        <w:spacing w:after="140"/>
      </w:pPr>
      <w:r>
        <w:t xml:space="preserve">Per L = 30 m, q1 = 25 kN/m applicato prima della collaborazione e q2 = 15 kN/m dopo la collaborazione, si hanno M1 = 2812,50 kNm e M2 = 1687,50 kNm. Con W1 = 0,020 m³ e W2 = 0,040 m³ risulta </w:t>
      </w:r>
      <w:r>
        <w:rPr>
          <w:rFonts w:ascii="Calibri" w:eastAsia="Calibri" w:hAnsi="Calibri" w:cs="Calibri"/>
        </w:rPr>
        <w:t>σ</w:t>
      </w:r>
      <w:r>
        <w:t>s = 182,81 MPa. Applicare erroneamente tutto il carico alla sezione composta darebbe 112,50 MPa: una sottostima di circa il 38%. Si tratta di un esempio lineare senza puntellazione, ritiro o viscosità, non di una sezione verificata.</w:t>
      </w:r>
    </w:p>
    <w:p w14:paraId="52F7AB11" w14:textId="77777777" w:rsidR="004E4F17" w:rsidRDefault="008375FC">
      <w:pPr>
        <w:pStyle w:val="Titolo2"/>
        <w:keepNext/>
        <w:spacing w:after="140"/>
      </w:pPr>
      <w:bookmarkStart w:id="301" w:name="_Toc244141546"/>
      <w:r>
        <w:t>Stabilità durante il getto</w:t>
      </w:r>
      <w:bookmarkEnd w:id="301"/>
    </w:p>
    <w:p w14:paraId="026A846B" w14:textId="77777777" w:rsidR="004E4F17" w:rsidRDefault="008375FC">
      <w:pPr>
        <w:spacing w:after="140"/>
      </w:pPr>
      <w:r>
        <w:t>Il vincolo laterale della piattabanda compressa dipende da controventi e collegamenti effettivamente presenti in ciascuna fase. La soletta fresca non garantisce da sola il ritegno della trave. La sequenza di getto può modificare torsione, imperfezioni e lunghezze non controventate; il montaggio richiede quindi verifiche proprie. Anche gli irrigidimenti d’anima e la diffusione delle reazioni agli appoggi hanno un ruolo locale che il solo controllo della tensione normale non risolve.</w:t>
      </w:r>
    </w:p>
    <w:p w14:paraId="4B66BD29" w14:textId="77777777" w:rsidR="004E4F17" w:rsidRDefault="008375FC">
      <w:pPr>
        <w:pStyle w:val="Titolo2"/>
        <w:keepNext/>
        <w:spacing w:after="140"/>
      </w:pPr>
      <w:bookmarkStart w:id="302" w:name="_Toc244141547"/>
      <w:r>
        <w:t>La fatica è sensibile al dettaglio</w:t>
      </w:r>
      <w:bookmarkEnd w:id="302"/>
    </w:p>
    <w:p w14:paraId="3F73A1E4" w14:textId="77777777" w:rsidR="004E4F17" w:rsidRDefault="008375FC">
      <w:pPr>
        <w:spacing w:after="140"/>
      </w:pPr>
      <w:r>
        <w:t xml:space="preserve">Una connessione saldata e una lamiera continua con la stessa tensione nominale non hanno necessariamente la stessa resistenza a fatica. Contano categoria del dettaglio, intervallo di tensione, numero di cicli e modo di valutare le tensioni. Su un ramo idealizzato della curva S–N con esponente m, N è proporzionale a </w:t>
      </w:r>
      <w:r>
        <w:rPr>
          <w:rFonts w:ascii="Calibri" w:eastAsia="Calibri" w:hAnsi="Calibri" w:cs="Calibri"/>
        </w:rPr>
        <w:t>Δσ</w:t>
      </w:r>
      <w:r>
        <w:t xml:space="preserve"> elevato a −m. Con m = 3, passare da 60 a 80 MPa riduce il numero di cicli a (60/80)³ = 0,422 del precedente. Il valore m = 3 è qui un’ipotesi illustrativa, non una scelta valida per ogni dettaglio e regime.</w:t>
      </w:r>
    </w:p>
    <w:p w14:paraId="52168A0F" w14:textId="77777777" w:rsidR="004E4F17" w:rsidRDefault="008375FC">
      <w:pPr>
        <w:spacing w:after="140"/>
      </w:pPr>
      <w:r>
        <w:t xml:space="preserve">Il controllo richiede lo spettro delle escursioni dovute al traffico e le regole della norma adottata. Non basta sostituire il carico massimo SLU nella formula della fatica. In ANTHEA </w:t>
      </w:r>
      <w:r>
        <w:lastRenderedPageBreak/>
        <w:t>la costruzione delle fasi della sezione composta serve a separare i contributi; non equivale a una verifica completa di fatica del ponte o di stabilità durante il montaggio.</w:t>
      </w:r>
    </w:p>
    <w:p w14:paraId="45BB404F" w14:textId="77777777" w:rsidR="004E4F17" w:rsidRDefault="008375FC">
      <w:pPr>
        <w:spacing w:after="140"/>
      </w:pPr>
      <w:r>
        <w:t>Esempio numerico originale.</w:t>
      </w:r>
    </w:p>
    <w:p w14:paraId="3B9EEEE4" w14:textId="77777777" w:rsidR="004E4F17" w:rsidRDefault="008375FC">
      <w:pPr>
        <w:pStyle w:val="Titolo2"/>
        <w:keepNext/>
        <w:spacing w:after="140"/>
      </w:pPr>
      <w:bookmarkStart w:id="303" w:name="_Toc244141548"/>
      <w:r>
        <w:t>Proseguire nella Wiki</w:t>
      </w:r>
      <w:bookmarkEnd w:id="303"/>
    </w:p>
    <w:p w14:paraId="5B3F72A6" w14:textId="77777777" w:rsidR="004E4F17" w:rsidRDefault="008375FC">
      <w:pPr>
        <w:spacing w:after="140"/>
      </w:pPr>
      <w:r>
        <w:t>- Sezione composta da ponte (Wiki)</w:t>
      </w:r>
    </w:p>
    <w:p w14:paraId="2C1E31A2" w14:textId="77777777" w:rsidR="004E4F17" w:rsidRDefault="008375FC">
      <w:pPr>
        <w:spacing w:after="140"/>
      </w:pPr>
      <w:r>
        <w:t>- Instabilità delle aste compresse (Wiki)</w:t>
      </w:r>
    </w:p>
    <w:p w14:paraId="1D62D9D6" w14:textId="77777777" w:rsidR="004E4F17" w:rsidRDefault="008375FC">
      <w:pPr>
        <w:pStyle w:val="Titolo1"/>
        <w:keepNext/>
        <w:spacing w:after="140"/>
      </w:pPr>
      <w:bookmarkStart w:id="304" w:name="_Toc244141549"/>
      <w:r>
        <w:t>Precompressione delle travi da ponte e perdite nel tempo</w:t>
      </w:r>
      <w:bookmarkEnd w:id="304"/>
    </w:p>
    <w:p w14:paraId="744BB33E" w14:textId="77777777" w:rsidR="004E4F17" w:rsidRDefault="008375FC">
      <w:pPr>
        <w:spacing w:after="140"/>
      </w:pPr>
      <w:r>
        <w:t>La precompressione introduce una forza e, quando il cavo è eccentrico, un momento che modifica lo stato tensionale prima dell’arrivo di una parte dei carichi esterni. La forza iniziale non coincide con quella al trasferimento né con quella efficace a lungo termine. Il progetto deve seguire queste fasi e le corrispondenti proprietà del calcestruzzo.</w:t>
      </w:r>
    </w:p>
    <w:p w14:paraId="17283CD3" w14:textId="77777777" w:rsidR="004E4F17" w:rsidRDefault="008375FC">
      <w:pPr>
        <w:pStyle w:val="Titolo2"/>
        <w:keepNext/>
        <w:spacing w:after="140"/>
      </w:pPr>
      <w:bookmarkStart w:id="305" w:name="_Toc244141550"/>
      <w:r>
        <w:t>Equilibrio della sezione non fessurata</w:t>
      </w:r>
      <w:bookmarkEnd w:id="305"/>
    </w:p>
    <w:p w14:paraId="7DB22252" w14:textId="77777777" w:rsidR="004E4F17" w:rsidRDefault="008375FC">
      <w:pPr>
        <w:spacing w:after="140"/>
      </w:pPr>
      <w:r>
        <w:t>Si considera una sezione simmetrica, compressione positiva, cavo sotto il baricentro con eccentricità e positiva e momento esterno M positivo che comprime la fibra superiore. Nell’ipotesi elastica non fessurata:</w:t>
      </w:r>
    </w:p>
    <w:p w14:paraId="35DBA26B" w14:textId="77777777" w:rsidR="004E4F17" w:rsidRDefault="008375FC">
      <w:pPr>
        <w:keepNext/>
        <w:spacing w:before="60" w:after="80"/>
        <w:ind w:left="255"/>
      </w:pPr>
      <m:oMathPara>
        <m:oMath>
          <m:sSub>
            <m:e>
              <m:r>
                <m:t>σ</m:t>
              </m:r>
            </m:e>
            <m:sub>
              <m:r>
                <m:t>sup</m:t>
              </m:r>
            </m:sub>
          </m:sSub>
          <m:r>
            <m:t>=</m:t>
          </m:r>
          <m:f>
            <m:fPr>
              <m:type m:val="bar"/>
            </m:fPr>
            <m:num>
              <m:r>
                <m:t>P</m:t>
              </m:r>
            </m:num>
            <m:den>
              <m:r>
                <m:t>A</m:t>
              </m:r>
            </m:den>
          </m:f>
          <m:r>
            <m:t>−</m:t>
          </m:r>
          <m:f>
            <m:fPr>
              <m:type m:val="bar"/>
            </m:fPr>
            <m:num>
              <m:r>
                <m:t>Pe</m:t>
              </m:r>
            </m:num>
            <m:den>
              <m:r>
                <m:t>W</m:t>
              </m:r>
            </m:den>
          </m:f>
          <m:r>
            <m:t>+</m:t>
          </m:r>
          <m:f>
            <m:fPr>
              <m:type m:val="bar"/>
            </m:fPr>
            <m:num>
              <m:r>
                <m:t>M</m:t>
              </m:r>
            </m:num>
            <m:den>
              <m:r>
                <m:t>W</m:t>
              </m:r>
            </m:den>
          </m:f>
        </m:oMath>
      </m:oMathPara>
    </w:p>
    <w:p w14:paraId="45F2BBD0" w14:textId="77777777" w:rsidR="004E4F17" w:rsidRDefault="008375FC">
      <w:pPr>
        <w:keepNext/>
        <w:spacing w:before="60" w:after="80"/>
        <w:ind w:left="255"/>
      </w:pPr>
      <m:oMathPara>
        <m:oMath>
          <m:sSub>
            <m:e>
              <m:r>
                <m:t>σ</m:t>
              </m:r>
            </m:e>
            <m:sub>
              <m:r>
                <m:t>inf</m:t>
              </m:r>
            </m:sub>
          </m:sSub>
          <m:r>
            <m:t>=</m:t>
          </m:r>
          <m:f>
            <m:fPr>
              <m:type m:val="bar"/>
            </m:fPr>
            <m:num>
              <m:r>
                <m:t>P</m:t>
              </m:r>
            </m:num>
            <m:den>
              <m:r>
                <m:t>A</m:t>
              </m:r>
            </m:den>
          </m:f>
          <m:r>
            <m:t>+</m:t>
          </m:r>
          <m:f>
            <m:fPr>
              <m:type m:val="bar"/>
            </m:fPr>
            <m:num>
              <m:r>
                <m:t>Pe</m:t>
              </m:r>
            </m:num>
            <m:den>
              <m:r>
                <m:t>W</m:t>
              </m:r>
            </m:den>
          </m:f>
          <m:r>
            <m:t>−</m:t>
          </m:r>
          <m:f>
            <m:fPr>
              <m:type m:val="bar"/>
            </m:fPr>
            <m:num>
              <m:r>
                <m:t>M</m:t>
              </m:r>
            </m:num>
            <m:den>
              <m:r>
                <m:t>W</m:t>
              </m:r>
            </m:den>
          </m:f>
        </m:oMath>
      </m:oMathPara>
    </w:p>
    <w:p w14:paraId="0C1BE558" w14:textId="77777777" w:rsidR="004E4F17" w:rsidRDefault="008375FC">
      <w:pPr>
        <w:spacing w:after="140"/>
      </w:pPr>
      <w:r>
        <w:t xml:space="preserve">Una sezione rettangolare b = 0,60 m e h = 1,20 m ha A = 0,72 m² e W = 0,144 m³. Con P = 3000 kN, e = 0,35 m e M = 1000 kNm, si ottengono </w:t>
      </w:r>
      <w:r>
        <w:rPr>
          <w:rFonts w:ascii="Calibri" w:eastAsia="Calibri" w:hAnsi="Calibri" w:cs="Calibri"/>
        </w:rPr>
        <w:t>σ</w:t>
      </w:r>
      <w:r>
        <w:t xml:space="preserve">sup = 3,82 MPa e </w:t>
      </w:r>
      <w:r>
        <w:rPr>
          <w:rFonts w:ascii="Calibri" w:eastAsia="Calibri" w:hAnsi="Calibri" w:cs="Calibri"/>
        </w:rPr>
        <w:t>σ</w:t>
      </w:r>
      <w:r>
        <w:t>inf = 4,51 MPa, entrambe di compressione. Se P scende a 2400 kN a parità delle altre condizioni, le tensioni diventano circa 4,44 e 2,22 MPa. Le perdite riducono la compressione media ma non necessariamente quella di ogni singola fibra, perché diminuisce anche il momento Pe.</w:t>
      </w:r>
    </w:p>
    <w:p w14:paraId="253A1F16" w14:textId="77777777" w:rsidR="004E4F17" w:rsidRDefault="008375FC">
      <w:pPr>
        <w:pStyle w:val="Titolo2"/>
        <w:keepNext/>
        <w:spacing w:after="140"/>
      </w:pPr>
      <w:bookmarkStart w:id="306" w:name="_Toc244141551"/>
      <w:r>
        <w:t>Perdite immediate e differite</w:t>
      </w:r>
      <w:bookmarkEnd w:id="306"/>
    </w:p>
    <w:p w14:paraId="41C758B9" w14:textId="77777777" w:rsidR="004E4F17" w:rsidRDefault="008375FC">
      <w:pPr>
        <w:spacing w:after="140"/>
      </w:pPr>
      <w:r>
        <w:t>L’accorciamento elastico al trasferimento interagisce con il calcestruzzo. Ritiro, viscosità e rilassamento modificano la forza nel tempo e possono richiedere un’analisi accoppiata. Nei sistemi post-tesi intervengono inoltre attrito lungo il tracciato e rientro degli ancoraggi; il numero e la sequenza delle tesature influenzano i contributi. Applicare una percentuale globale senza documentarne il campo non consente di ricostruire la distribuzione lungo la trave.</w:t>
      </w:r>
    </w:p>
    <w:p w14:paraId="17A380DC" w14:textId="77777777" w:rsidR="004E4F17" w:rsidRDefault="008375FC">
      <w:pPr>
        <w:pStyle w:val="Titolo2"/>
        <w:keepNext/>
        <w:spacing w:after="140"/>
      </w:pPr>
      <w:bookmarkStart w:id="307" w:name="_Toc244141552"/>
      <w:r>
        <w:t>Controlli oltre la tensione longitudinale</w:t>
      </w:r>
      <w:bookmarkEnd w:id="307"/>
    </w:p>
    <w:p w14:paraId="76932E9E" w14:textId="77777777" w:rsidR="004E4F17" w:rsidRDefault="008375FC">
      <w:pPr>
        <w:spacing w:after="140"/>
      </w:pPr>
      <w:r>
        <w:t xml:space="preserve">Servono verifiche al trasferimento, durante sollevamento e montaggio, in esercizio e allo SLU. Le zone di ancoraggio possono presentare trazioni trasversali; taglio e torsione interagiscono con lo stato di compressione. Freccia e controfreccia dipendono dal </w:t>
      </w:r>
      <w:r>
        <w:lastRenderedPageBreak/>
        <w:t>tempo, dalla sequenza e dai vincoli. Una controfreccia geometrica non elimina le tensioni che l’hanno prodotta.</w:t>
      </w:r>
    </w:p>
    <w:p w14:paraId="0770542B" w14:textId="77777777" w:rsidR="004E4F17" w:rsidRDefault="008375FC">
      <w:pPr>
        <w:spacing w:after="140"/>
      </w:pPr>
      <w:r>
        <w:t>ANTHEA non dispone di un modulo generale di progetto dei cavi, delle perdite o delle zone di ancoraggio dei ponti precompressi. Questa pagina amplia la teoria del ponte e ne distingue il perimetro dalle funzioni della sezione composta e dal predimensionamento concettuale.</w:t>
      </w:r>
    </w:p>
    <w:p w14:paraId="7B59B754" w14:textId="77777777" w:rsidR="004E4F17" w:rsidRDefault="008375FC">
      <w:pPr>
        <w:pStyle w:val="Titolo2"/>
        <w:keepNext/>
        <w:spacing w:after="140"/>
      </w:pPr>
      <w:bookmarkStart w:id="308" w:name="_Toc244141553"/>
      <w:r>
        <w:t>Proseguire nella Wiki</w:t>
      </w:r>
      <w:bookmarkEnd w:id="308"/>
    </w:p>
    <w:p w14:paraId="3BDB1D2F" w14:textId="77777777" w:rsidR="004E4F17" w:rsidRDefault="008375FC">
      <w:pPr>
        <w:spacing w:after="140"/>
      </w:pPr>
      <w:r>
        <w:t>- Cos'è un ponte? (Wiki)</w:t>
      </w:r>
    </w:p>
    <w:p w14:paraId="5FFB5DBA" w14:textId="77777777" w:rsidR="004E4F17" w:rsidRDefault="008375FC">
      <w:pPr>
        <w:spacing w:after="140"/>
      </w:pPr>
      <w:r>
        <w:t>- Calcestruzzo armature e copriferro (Wiki)</w:t>
      </w:r>
    </w:p>
    <w:p w14:paraId="4947979D" w14:textId="77777777" w:rsidR="004E4F17" w:rsidRDefault="008375FC">
      <w:pPr>
        <w:pStyle w:val="Titolo1"/>
        <w:keepNext/>
        <w:spacing w:after="140"/>
      </w:pPr>
      <w:bookmarkStart w:id="309" w:name="_Toc244141554"/>
      <w:r>
        <w:t>Cassoni sottili torsione uniforme e distorsione</w:t>
      </w:r>
      <w:bookmarkEnd w:id="309"/>
    </w:p>
    <w:p w14:paraId="5A904337" w14:textId="77777777" w:rsidR="004E4F17" w:rsidRDefault="008375FC">
      <w:pPr>
        <w:spacing w:after="140"/>
      </w:pPr>
      <w:r>
        <w:t>Una sezione chiusa è efficiente nel trasmettere torsione perché può sviluppare un flusso tangenziale continuo lungo il contorno. Questa proprietà non elimina distorsione, instabilità locale delle lamiere o effetti di estremità. Occorre distinguere la torsione uniforme di Saint-Venant dalle deformazioni che cambiano la forma della sezione.</w:t>
      </w:r>
    </w:p>
    <w:p w14:paraId="6B6F855F" w14:textId="77777777" w:rsidR="004E4F17" w:rsidRDefault="008375FC">
      <w:pPr>
        <w:pStyle w:val="Titolo2"/>
        <w:keepNext/>
        <w:spacing w:after="140"/>
      </w:pPr>
      <w:bookmarkStart w:id="310" w:name="_Toc244141555"/>
      <w:r>
        <w:t>Modello di una cella chiusa sottile</w:t>
      </w:r>
      <w:bookmarkEnd w:id="310"/>
    </w:p>
    <w:p w14:paraId="305C7909" w14:textId="77777777" w:rsidR="004E4F17" w:rsidRDefault="008375FC">
      <w:pPr>
        <w:spacing w:after="140"/>
      </w:pPr>
      <w:r>
        <w:t>Per una cella unica, contorno chiuso, materiale elastico uniforme e torsione sufficientemente lontana dalle discontinuità, le relazioni di Bredt-Batho collegano momento torcente T, area racchiusa dalla linea media Am, spessore t e flusso q. L’integrale segue il perimetro della linea media.</w:t>
      </w:r>
    </w:p>
    <w:p w14:paraId="669C1AEB" w14:textId="77777777" w:rsidR="004E4F17" w:rsidRDefault="008375FC">
      <w:pPr>
        <w:keepNext/>
        <w:spacing w:before="60" w:after="80"/>
        <w:ind w:left="255"/>
      </w:pPr>
      <m:oMathPara>
        <m:oMath>
          <m:r>
            <m:t>q=</m:t>
          </m:r>
          <m:f>
            <m:fPr>
              <m:type m:val="bar"/>
            </m:fPr>
            <m:num>
              <m:r>
                <m:t>T</m:t>
              </m:r>
            </m:num>
            <m:den>
              <m:r>
                <m:t>2</m:t>
              </m:r>
              <m:sSub>
                <m:e>
                  <m:r>
                    <m:t>A</m:t>
                  </m:r>
                </m:e>
                <m:sub>
                  <m:r>
                    <m:t>m</m:t>
                  </m:r>
                </m:sub>
              </m:sSub>
            </m:den>
          </m:f>
        </m:oMath>
      </m:oMathPara>
    </w:p>
    <w:p w14:paraId="0DC1A29C" w14:textId="77777777" w:rsidR="004E4F17" w:rsidRDefault="008375FC">
      <w:pPr>
        <w:keepNext/>
        <w:spacing w:before="60" w:after="80"/>
        <w:ind w:left="255"/>
      </w:pPr>
      <m:oMathPara>
        <m:oMath>
          <m:r>
            <m:t>τ=</m:t>
          </m:r>
          <m:f>
            <m:fPr>
              <m:type m:val="bar"/>
            </m:fPr>
            <m:num>
              <m:r>
                <m:t>q</m:t>
              </m:r>
            </m:num>
            <m:den>
              <m:r>
                <m:t>t</m:t>
              </m:r>
            </m:den>
          </m:f>
        </m:oMath>
      </m:oMathPara>
    </w:p>
    <w:p w14:paraId="5887EA1A" w14:textId="77777777" w:rsidR="004E4F17" w:rsidRDefault="008375FC">
      <w:pPr>
        <w:keepNext/>
        <w:spacing w:before="60" w:after="80"/>
        <w:ind w:left="255"/>
      </w:pPr>
      <m:oMathPara>
        <m:oMath>
          <m:r>
            <m:t>J=</m:t>
          </m:r>
          <m:f>
            <m:fPr>
              <m:type m:val="bar"/>
            </m:fPr>
            <m:num>
              <m:r>
                <m:t>4</m:t>
              </m:r>
              <m:sSubSup>
                <m:e>
                  <m:r>
                    <m:t>A</m:t>
                  </m:r>
                </m:e>
                <m:sub>
                  <m:r>
                    <m:t>m</m:t>
                  </m:r>
                </m:sub>
                <m:sup>
                  <m:r>
                    <m:t>2</m:t>
                  </m:r>
                </m:sup>
              </m:sSubSup>
            </m:num>
            <m:den>
              <m:r>
                <m:t>∮ds/t</m:t>
              </m:r>
            </m:den>
          </m:f>
        </m:oMath>
      </m:oMathPara>
    </w:p>
    <w:p w14:paraId="712CC075" w14:textId="77777777" w:rsidR="004E4F17" w:rsidRDefault="008375FC">
      <w:pPr>
        <w:keepNext/>
        <w:spacing w:before="60" w:after="80"/>
        <w:ind w:left="255"/>
      </w:pPr>
      <m:oMathPara>
        <m:oMath>
          <m:f>
            <m:fPr>
              <m:type m:val="bar"/>
            </m:fPr>
            <m:num>
              <m:r>
                <m:t>dθ</m:t>
              </m:r>
            </m:num>
            <m:den>
              <m:r>
                <m:t>dx</m:t>
              </m:r>
            </m:den>
          </m:f>
          <m:r>
            <m:t>=</m:t>
          </m:r>
          <m:f>
            <m:fPr>
              <m:type m:val="bar"/>
            </m:fPr>
            <m:num>
              <m:r>
                <m:t>T</m:t>
              </m:r>
            </m:num>
            <m:den>
              <m:r>
                <m:t>GJ</m:t>
              </m:r>
            </m:den>
          </m:f>
        </m:oMath>
      </m:oMathPara>
    </w:p>
    <w:p w14:paraId="5CE0409D" w14:textId="77777777" w:rsidR="004E4F17" w:rsidRDefault="008375FC">
      <w:pPr>
        <w:spacing w:after="140"/>
      </w:pPr>
      <w:r>
        <w:t>J è la costante torsionale, non il momento polare di inerzia utilizzabile indistintamente per ogni forma. Per celle multiple occorre imporre anche la compatibilità delle rotazioni e trattare i flussi sulle pareti condivise.</w:t>
      </w:r>
    </w:p>
    <w:p w14:paraId="221BA778" w14:textId="77777777" w:rsidR="004E4F17" w:rsidRDefault="008375FC">
      <w:pPr>
        <w:pStyle w:val="Titolo2"/>
        <w:keepNext/>
        <w:spacing w:after="140"/>
      </w:pPr>
      <w:bookmarkStart w:id="311" w:name="_Toc244141556"/>
      <w:r>
        <w:t>Esempio con unità coerenti</w:t>
      </w:r>
      <w:bookmarkEnd w:id="311"/>
    </w:p>
    <w:p w14:paraId="19F477AB" w14:textId="77777777" w:rsidR="004E4F17" w:rsidRDefault="008375FC">
      <w:pPr>
        <w:spacing w:after="140"/>
      </w:pPr>
      <w:r>
        <w:t xml:space="preserve">Per un rettangolo sulla linea media di 4 × 2 m, spessore uniforme t = 20 mm, Am = 8 m² e perimetro 12 m. Con T = 1000 kNm e G = 80 GPa si ottengono q = 62,50 kN/m, </w:t>
      </w:r>
      <w:r>
        <w:rPr>
          <w:rFonts w:ascii="Calibri" w:eastAsia="Calibri" w:hAnsi="Calibri" w:cs="Calibri"/>
        </w:rPr>
        <w:t>τ</w:t>
      </w:r>
      <w:r>
        <w:t xml:space="preserve"> = 3,125 MPa e J = 0,4267 m⁴. La rotazione unitaria è circa 2,93 × 10</w:t>
      </w:r>
      <w:r>
        <w:rPr>
          <w:rFonts w:ascii="Calibri" w:eastAsia="Calibri" w:hAnsi="Calibri" w:cs="Calibri"/>
        </w:rPr>
        <w:t>⁻</w:t>
      </w:r>
      <w:r>
        <w:t>⁵ rad/m; su 30 m con T costante vale circa 0,0504 gradi.</w:t>
      </w:r>
    </w:p>
    <w:p w14:paraId="529FA320" w14:textId="77777777" w:rsidR="004E4F17" w:rsidRDefault="008375FC">
      <w:pPr>
        <w:spacing w:after="140"/>
      </w:pPr>
      <w:r>
        <w:lastRenderedPageBreak/>
        <w:t>Non è la rotazione di un ponte reale: l’esempio trascura variazione di T, irrigidimenti, diaframmi, vincoli di estremità, variazioni di spessore e distorsione. Il valore contenuto della tensione tangenziale non dimostra che la lamiera sia stabile.</w:t>
      </w:r>
    </w:p>
    <w:p w14:paraId="5141F1D1" w14:textId="77777777" w:rsidR="004E4F17" w:rsidRDefault="008375FC">
      <w:pPr>
        <w:pStyle w:val="Titolo2"/>
        <w:keepNext/>
        <w:spacing w:after="140"/>
      </w:pPr>
      <w:bookmarkStart w:id="312" w:name="_Toc244141557"/>
      <w:r>
        <w:t>Che cosa fanno diaframmi e irrigidimenti</w:t>
      </w:r>
      <w:bookmarkEnd w:id="312"/>
    </w:p>
    <w:p w14:paraId="69E6CE0B" w14:textId="77777777" w:rsidR="004E4F17" w:rsidRDefault="008375FC">
      <w:pPr>
        <w:spacing w:after="140"/>
      </w:pPr>
      <w:r>
        <w:t>Carichi eccentrici possono tendere a deformare il rettangolo trasversale in una forma romboidale. I diaframmi contrastano questa distorsione e distribuiscono le reazioni. Gli irrigidimenti longitudinali e trasversali governano campi locali di lamiera e lunghezze efficaci. Un elemento beam con sola rigidezza GJ non rappresenta tutti questi meccanismi; un modello a guscio richiede mesh, collegamenti e vincoli capaci di riprodurli.</w:t>
      </w:r>
    </w:p>
    <w:p w14:paraId="567B6425" w14:textId="77777777" w:rsidR="004E4F17" w:rsidRDefault="008375FC">
      <w:pPr>
        <w:spacing w:after="140"/>
      </w:pPr>
      <w:r>
        <w:t>Una curiosità utile: aprire una fessura longitudinale ideale nel contorno può ridurre drasticamente la rigidezza torsionale, anche se area di acciaio e ingombro cambiano poco. La chiusura del flusso è una proprietà topologica del percorso resistente, non soltanto una questione di quantità di materiale.</w:t>
      </w:r>
    </w:p>
    <w:p w14:paraId="56BDCBB6" w14:textId="77777777" w:rsidR="004E4F17" w:rsidRDefault="008375FC">
      <w:pPr>
        <w:spacing w:after="140"/>
      </w:pPr>
      <w:r>
        <w:t>In ANTHEA questa trattazione è documentazione tecnica. I moduli attuali non forniscono una verifica completa di cassoni multicellulari, distorsione o instabilità delle piastre. Riferimento bibliografico: AISC e NSBA, Steel Bridge Design Handbook.</w:t>
      </w:r>
    </w:p>
    <w:p w14:paraId="4A3CF103" w14:textId="77777777" w:rsidR="004E4F17" w:rsidRDefault="008375FC">
      <w:pPr>
        <w:pStyle w:val="Titolo2"/>
        <w:keepNext/>
        <w:spacing w:after="140"/>
      </w:pPr>
      <w:bookmarkStart w:id="313" w:name="_Toc244141558"/>
      <w:r>
        <w:t>Proseguire nella Wiki</w:t>
      </w:r>
      <w:bookmarkEnd w:id="313"/>
    </w:p>
    <w:p w14:paraId="1EF6EF83" w14:textId="77777777" w:rsidR="004E4F17" w:rsidRDefault="008375FC">
      <w:pPr>
        <w:spacing w:after="140"/>
      </w:pPr>
      <w:r>
        <w:t>- Cos'è un ponte? (Wiki)</w:t>
      </w:r>
    </w:p>
    <w:p w14:paraId="024F2BE4" w14:textId="77777777" w:rsidR="004E4F17" w:rsidRDefault="008375FC">
      <w:pPr>
        <w:spacing w:after="140"/>
      </w:pPr>
      <w:r>
        <w:t>- Elementi Beam (Wiki)</w:t>
      </w:r>
    </w:p>
    <w:p w14:paraId="32537F41" w14:textId="77777777" w:rsidR="004E4F17" w:rsidRDefault="008375FC">
      <w:pPr>
        <w:pStyle w:val="Titolo1"/>
        <w:keepNext/>
        <w:spacing w:after="140"/>
      </w:pPr>
      <w:bookmarkStart w:id="314" w:name="_Toc244141559"/>
      <w:r>
        <w:t>Stralli equilibrio rigidezza geometrica e vibrazioni</w:t>
      </w:r>
      <w:bookmarkEnd w:id="314"/>
    </w:p>
    <w:p w14:paraId="4845A7A6" w14:textId="77777777" w:rsidR="004E4F17" w:rsidRDefault="008375FC">
      <w:pPr>
        <w:spacing w:after="140"/>
      </w:pPr>
      <w:r>
        <w:t>Uno strallo trasmette trazione lungo il proprio asse e introduce simultaneamente forze verticali e orizzontali. La geometria decide quanto sforzo serve per sostenere una data componente verticale e quanta compressione viene trasferita all’impalcato. La configurazione di equilibrio e lo stato di tesatura fanno parte del modello.</w:t>
      </w:r>
    </w:p>
    <w:p w14:paraId="333D5D47" w14:textId="77777777" w:rsidR="004E4F17" w:rsidRDefault="008375FC">
      <w:pPr>
        <w:pStyle w:val="Titolo2"/>
        <w:keepNext/>
        <w:spacing w:after="140"/>
      </w:pPr>
      <w:bookmarkStart w:id="315" w:name="_Toc244141560"/>
      <w:r>
        <w:t>Inclinazione e azioni sull’impalcato</w:t>
      </w:r>
      <w:bookmarkEnd w:id="315"/>
    </w:p>
    <w:p w14:paraId="54303BB1" w14:textId="77777777" w:rsidR="004E4F17" w:rsidRDefault="008375FC">
      <w:pPr>
        <w:spacing w:after="140"/>
      </w:pPr>
      <w:r>
        <w:t xml:space="preserve">Per un cavo rettilineo ideale inclinato di </w:t>
      </w:r>
      <w:r>
        <w:rPr>
          <w:rFonts w:ascii="Calibri" w:eastAsia="Calibri" w:hAnsi="Calibri" w:cs="Calibri"/>
        </w:rPr>
        <w:t>α</w:t>
      </w:r>
      <w:r>
        <w:t xml:space="preserve"> rispetto all’orizzontale:</w:t>
      </w:r>
    </w:p>
    <w:p w14:paraId="596ED967" w14:textId="77777777" w:rsidR="004E4F17" w:rsidRDefault="008375FC">
      <w:pPr>
        <w:keepNext/>
        <w:spacing w:before="60" w:after="80"/>
        <w:ind w:left="255"/>
      </w:pPr>
      <m:oMathPara>
        <m:oMath>
          <m:r>
            <m:t>T=</m:t>
          </m:r>
          <m:f>
            <m:fPr>
              <m:type m:val="bar"/>
            </m:fPr>
            <m:num>
              <m:r>
                <m:t>V</m:t>
              </m:r>
            </m:num>
            <m:den>
              <m:r>
                <m:rPr>
                  <m:sty m:val="p"/>
                </m:rPr>
                <m:t>sin</m:t>
              </m:r>
              <m:r>
                <m:t>α</m:t>
              </m:r>
            </m:den>
          </m:f>
        </m:oMath>
      </m:oMathPara>
    </w:p>
    <w:p w14:paraId="0C973809" w14:textId="77777777" w:rsidR="004E4F17" w:rsidRDefault="008375FC">
      <w:pPr>
        <w:keepNext/>
        <w:spacing w:before="60" w:after="80"/>
        <w:ind w:left="255"/>
      </w:pPr>
      <m:oMathPara>
        <m:oMath>
          <m:r>
            <m:t>H=V</m:t>
          </m:r>
          <m:r>
            <m:rPr>
              <m:sty m:val="p"/>
            </m:rPr>
            <m:t>cot</m:t>
          </m:r>
          <m:r>
            <m:t>α</m:t>
          </m:r>
        </m:oMath>
      </m:oMathPara>
    </w:p>
    <w:p w14:paraId="204D6F2A" w14:textId="77777777" w:rsidR="004E4F17" w:rsidRDefault="008375FC">
      <w:pPr>
        <w:spacing w:after="140"/>
      </w:pPr>
      <w:r>
        <w:t>Con V = 1000 kN, a 30 gradi servono T = 2000 kN e H = 1732 kN. A 60 gradi T scende a circa 1155 kN e H a 577 kN. Per confrontare due configurazioni progettuali occorre però tenere conto anche di lunghezza, altezza dell’antenna, posizione degli ancoraggi e distribuzione delle forze negli altri stralli.</w:t>
      </w:r>
    </w:p>
    <w:p w14:paraId="55AE5315" w14:textId="77777777" w:rsidR="004E4F17" w:rsidRDefault="008375FC">
      <w:pPr>
        <w:spacing w:after="140"/>
      </w:pPr>
      <w:r>
        <w:t xml:space="preserve">Se gli altri spostamenti dell’ancoraggio sono impediti e si considera soltanto l’allungamento assiale lineare di una barra tesa, la rigidezza verticale materiale è (EA/L) </w:t>
      </w:r>
      <w:r>
        <w:lastRenderedPageBreak/>
        <w:t>sin²</w:t>
      </w:r>
      <w:r>
        <w:rPr>
          <w:rFonts w:ascii="Calibri" w:eastAsia="Calibri" w:hAnsi="Calibri" w:cs="Calibri"/>
        </w:rPr>
        <w:t>α</w:t>
      </w:r>
      <w:r>
        <w:t>. Un cavo reale aggiunge effetti di freccia, pretensione e rigidezza geometrica; può perdere tensione e non lavora come un puntone compresso. Usare soltanto la proiezione di EA/L è quindi una semplificazione circoscritta.</w:t>
      </w:r>
    </w:p>
    <w:p w14:paraId="1BB628A5" w14:textId="77777777" w:rsidR="004E4F17" w:rsidRDefault="008375FC">
      <w:pPr>
        <w:pStyle w:val="Titolo2"/>
        <w:keepNext/>
        <w:spacing w:after="140"/>
      </w:pPr>
      <w:bookmarkStart w:id="316" w:name="_Toc244141561"/>
      <w:r>
        <w:t>Un ordine di grandezza dinamico</w:t>
      </w:r>
      <w:bookmarkEnd w:id="316"/>
    </w:p>
    <w:p w14:paraId="3641F784" w14:textId="77777777" w:rsidR="004E4F17" w:rsidRDefault="008375FC">
      <w:pPr>
        <w:spacing w:after="140"/>
      </w:pPr>
      <w:r>
        <w:t xml:space="preserve">Per la corda tesa ideale con massa lineare </w:t>
      </w:r>
      <w:r>
        <w:rPr>
          <w:rFonts w:ascii="Calibri" w:eastAsia="Calibri" w:hAnsi="Calibri" w:cs="Calibri"/>
        </w:rPr>
        <w:t>μ</w:t>
      </w:r>
      <w:r>
        <w:t xml:space="preserve"> e trazione uniforme T, la prima frequenza è:</w:t>
      </w:r>
    </w:p>
    <w:p w14:paraId="1BC157ED" w14:textId="77777777" w:rsidR="004E4F17" w:rsidRDefault="008375FC">
      <w:pPr>
        <w:keepNext/>
        <w:spacing w:before="60" w:after="80"/>
        <w:ind w:left="255"/>
      </w:pPr>
      <m:oMathPara>
        <m:oMath>
          <m:sSub>
            <m:e>
              <m:r>
                <m:t>f</m:t>
              </m:r>
            </m:e>
            <m:sub>
              <m:r>
                <m:t>1</m:t>
              </m:r>
            </m:sub>
          </m:sSub>
          <m:r>
            <m:t>=</m:t>
          </m:r>
          <m:f>
            <m:fPr>
              <m:type m:val="bar"/>
            </m:fPr>
            <m:num>
              <m:r>
                <m:t>1</m:t>
              </m:r>
            </m:num>
            <m:den>
              <m:r>
                <m:t>2L</m:t>
              </m:r>
            </m:den>
          </m:f>
          <m:rad>
            <m:radPr>
              <m:degHide m:val="on"/>
            </m:radPr>
            <m:deg/>
            <m:e>
              <m:f>
                <m:fPr>
                  <m:type m:val="bar"/>
                </m:fPr>
                <m:num>
                  <m:r>
                    <m:t>T</m:t>
                  </m:r>
                </m:num>
                <m:den>
                  <m:r>
                    <m:t>μ</m:t>
                  </m:r>
                </m:den>
              </m:f>
            </m:e>
          </m:rad>
        </m:oMath>
      </m:oMathPara>
    </w:p>
    <w:p w14:paraId="6356D1D3" w14:textId="77777777" w:rsidR="004E4F17" w:rsidRDefault="008375FC">
      <w:pPr>
        <w:spacing w:after="140"/>
      </w:pPr>
      <w:r>
        <w:t xml:space="preserve">Con L = 100 m, T = 2 MN e </w:t>
      </w:r>
      <w:r>
        <w:rPr>
          <w:rFonts w:ascii="Calibri" w:eastAsia="Calibri" w:hAnsi="Calibri" w:cs="Calibri"/>
        </w:rPr>
        <w:t>μ</w:t>
      </w:r>
      <w:r>
        <w:t xml:space="preserve"> = 50 kg/m risulta f1 = 1 Hz. Una variazione della tensione cambia la frequenza: a parità del resto, raddoppiare T la moltiplica per √2. Curvatura del cavo, rigidezza flessionale, condizioni degli ancoraggi e dispositivi esterni possono modificare questa stima.</w:t>
      </w:r>
    </w:p>
    <w:p w14:paraId="14BC645F" w14:textId="77777777" w:rsidR="004E4F17" w:rsidRDefault="008375FC">
      <w:pPr>
        <w:pStyle w:val="Titolo2"/>
        <w:keepNext/>
        <w:spacing w:after="140"/>
      </w:pPr>
      <w:bookmarkStart w:id="317" w:name="_Toc244141562"/>
      <w:r>
        <w:t>Vibrazioni e manutenzione</w:t>
      </w:r>
      <w:bookmarkEnd w:id="317"/>
    </w:p>
    <w:p w14:paraId="1A634663" w14:textId="77777777" w:rsidR="004E4F17" w:rsidRDefault="008375FC">
      <w:pPr>
        <w:spacing w:after="140"/>
      </w:pPr>
      <w:r>
        <w:t>Pioggia e vento possono attivare meccanismi aeroelastici che la sola frequenza propria non descrive. Trattamenti della superficie, smorzatori e collegamenti fra cavi affrontano fenomeni differenti; un collegamento può anche creare nuovi modi locali. Ispezionabilità degli ancoraggi, protezione dalla corrosione e possibilità di sostituzione devono essere considerate insieme alla risposta resistente.</w:t>
      </w:r>
    </w:p>
    <w:p w14:paraId="6D900E71" w14:textId="77777777" w:rsidR="004E4F17" w:rsidRDefault="008375FC">
      <w:pPr>
        <w:spacing w:after="140"/>
      </w:pPr>
      <w:r>
        <w:t>ANTHEA non calcola attualmente l’equilibrio non lineare o la dinamica di un sistema di stralli.</w:t>
      </w:r>
    </w:p>
    <w:p w14:paraId="4A86F405" w14:textId="77777777" w:rsidR="004E4F17" w:rsidRDefault="008375FC">
      <w:pPr>
        <w:pStyle w:val="Titolo2"/>
        <w:keepNext/>
        <w:spacing w:after="140"/>
      </w:pPr>
      <w:bookmarkStart w:id="318" w:name="_Toc244141563"/>
      <w:r>
        <w:t>Proseguire nella Wiki</w:t>
      </w:r>
      <w:bookmarkEnd w:id="318"/>
    </w:p>
    <w:p w14:paraId="364C3E1B" w14:textId="77777777" w:rsidR="004E4F17" w:rsidRDefault="008375FC">
      <w:pPr>
        <w:spacing w:after="140"/>
      </w:pPr>
      <w:r>
        <w:t>- Cos'è un ponte? (Wiki)</w:t>
      </w:r>
    </w:p>
    <w:p w14:paraId="25F766EE" w14:textId="77777777" w:rsidR="004E4F17" w:rsidRDefault="008375FC">
      <w:pPr>
        <w:spacing w:after="140"/>
      </w:pPr>
      <w:r>
        <w:t>- Dinamica e sisma del modello (Wiki)</w:t>
      </w:r>
    </w:p>
    <w:p w14:paraId="1F347920" w14:textId="77777777" w:rsidR="004E4F17" w:rsidRDefault="008375FC">
      <w:pPr>
        <w:pStyle w:val="Titolo1"/>
        <w:keepNext/>
        <w:spacing w:after="140"/>
      </w:pPr>
      <w:bookmarkStart w:id="319" w:name="_Toc244141564"/>
      <w:r>
        <w:t>Freccia controfreccia temperatura e appoggi dei ponti</w:t>
      </w:r>
      <w:bookmarkEnd w:id="319"/>
    </w:p>
    <w:p w14:paraId="3B179119" w14:textId="77777777" w:rsidR="004E4F17" w:rsidRDefault="008375FC">
      <w:pPr>
        <w:spacing w:after="140"/>
      </w:pPr>
      <w:r>
        <w:t>La deformabilità influenza comfort, quote della pavimentazione, pendenze di drenaggio, giunti e funzionamento degli appoggi. Il superamento di una resistenza e l’incompatibilità di uno spostamento sono problemi distinti. Occorre inoltre separare la deformazione istantanea da viscosità, ritiro, assestamenti e sequenza costruttiva.</w:t>
      </w:r>
    </w:p>
    <w:p w14:paraId="12264912" w14:textId="77777777" w:rsidR="004E4F17" w:rsidRDefault="008375FC">
      <w:pPr>
        <w:pStyle w:val="Titolo2"/>
        <w:keepNext/>
        <w:spacing w:after="140"/>
      </w:pPr>
      <w:bookmarkStart w:id="320" w:name="_Toc244141565"/>
      <w:r>
        <w:t>Sensibilità alla luce</w:t>
      </w:r>
      <w:bookmarkEnd w:id="320"/>
    </w:p>
    <w:p w14:paraId="61CDFAF9" w14:textId="77777777" w:rsidR="004E4F17" w:rsidRDefault="008375FC">
      <w:pPr>
        <w:spacing w:after="140"/>
      </w:pPr>
      <w:r>
        <w:t>Per una trave prismatica semplicemente appoggiata, piccole deformazioni, EI costante e carico uniforme q, la freccia in mezzeria è:</w:t>
      </w:r>
    </w:p>
    <w:p w14:paraId="36220E94" w14:textId="77777777" w:rsidR="004E4F17" w:rsidRDefault="008375FC">
      <w:pPr>
        <w:keepNext/>
        <w:spacing w:before="60" w:after="80"/>
        <w:ind w:left="255"/>
      </w:pPr>
      <m:oMathPara>
        <m:oMath>
          <m:sSub>
            <m:e>
              <m:r>
                <m:t>w</m:t>
              </m:r>
            </m:e>
            <m:sub>
              <m:r>
                <m:t>max</m:t>
              </m:r>
            </m:sub>
          </m:sSub>
          <m:r>
            <m:t>=</m:t>
          </m:r>
          <m:f>
            <m:fPr>
              <m:type m:val="bar"/>
            </m:fPr>
            <m:num>
              <m:r>
                <m:t>5q</m:t>
              </m:r>
              <m:sSup>
                <m:e>
                  <m:r>
                    <m:t>L</m:t>
                  </m:r>
                </m:e>
                <m:sup>
                  <m:r>
                    <m:t>4</m:t>
                  </m:r>
                </m:sup>
              </m:sSup>
            </m:num>
            <m:den>
              <m:r>
                <m:t>384EI</m:t>
              </m:r>
            </m:den>
          </m:f>
        </m:oMath>
      </m:oMathPara>
    </w:p>
    <w:p w14:paraId="539621BA" w14:textId="77777777" w:rsidR="004E4F17" w:rsidRDefault="008375FC">
      <w:pPr>
        <w:spacing w:after="140"/>
      </w:pPr>
      <w:r>
        <w:t xml:space="preserve">Con q = 30 kN/m, L = 30 m, E = 210 GPa e I = 0,30 m⁴ si ottengono circa 5,02 mm. Aumentando la luce del 10%, senza cambiare le altre grandezze, la freccia diventa circa 7,35 mm: cresce del 46,4% perché dipende da L alla quarta potenza. La formula non </w:t>
      </w:r>
      <w:r>
        <w:lastRenderedPageBreak/>
        <w:t>descrive automaticamente una trave composta a rigidezza variabile o una sezione fessurata.</w:t>
      </w:r>
    </w:p>
    <w:p w14:paraId="4198ADDE" w14:textId="77777777" w:rsidR="004E4F17" w:rsidRDefault="008375FC">
      <w:pPr>
        <w:pStyle w:val="Titolo2"/>
        <w:keepNext/>
        <w:spacing w:after="140"/>
      </w:pPr>
      <w:bookmarkStart w:id="321" w:name="_Toc244141566"/>
      <w:r>
        <w:t>Movimento termico e schema dei vincoli</w:t>
      </w:r>
      <w:bookmarkEnd w:id="321"/>
    </w:p>
    <w:p w14:paraId="1952FA90" w14:textId="77777777" w:rsidR="004E4F17" w:rsidRDefault="008375FC">
      <w:pPr>
        <w:spacing w:after="140"/>
      </w:pPr>
      <w:r>
        <w:t>Una variazione uniforme della temperatura produce, in assenza di impedimenti:</w:t>
      </w:r>
    </w:p>
    <w:p w14:paraId="1F6322C8" w14:textId="77777777" w:rsidR="004E4F17" w:rsidRDefault="008375FC">
      <w:pPr>
        <w:keepNext/>
        <w:spacing w:before="60" w:after="80"/>
        <w:ind w:left="255"/>
      </w:pPr>
      <m:oMathPara>
        <m:oMath>
          <m:r>
            <m:t>ΔL=αLΔT</m:t>
          </m:r>
        </m:oMath>
      </m:oMathPara>
    </w:p>
    <w:p w14:paraId="393A1C89" w14:textId="77777777" w:rsidR="004E4F17" w:rsidRDefault="008375FC">
      <w:pPr>
        <w:spacing w:after="140"/>
      </w:pPr>
      <w:r>
        <w:t xml:space="preserve">Con </w:t>
      </w:r>
      <w:r>
        <w:rPr>
          <w:rFonts w:ascii="Calibri" w:eastAsia="Calibri" w:hAnsi="Calibri" w:cs="Calibri"/>
        </w:rPr>
        <w:t>α</w:t>
      </w:r>
      <w:r>
        <w:t xml:space="preserve"> = 12 × 10</w:t>
      </w:r>
      <w:r>
        <w:rPr>
          <w:rFonts w:ascii="Calibri" w:eastAsia="Calibri" w:hAnsi="Calibri" w:cs="Calibri"/>
        </w:rPr>
        <w:t>⁻</w:t>
      </w:r>
      <w:r>
        <w:t xml:space="preserve">⁶ /K, L = 120 m e </w:t>
      </w:r>
      <w:r>
        <w:rPr>
          <w:rFonts w:ascii="Calibri" w:eastAsia="Calibri" w:hAnsi="Calibri" w:cs="Calibri"/>
        </w:rPr>
        <w:t>Δ</w:t>
      </w:r>
      <w:r>
        <w:t>T = 35 K, il movimento relativo fra estremità è 50,4 mm. Se il punto fisso è al centro e il comportamento è simmetrico, ciascuna estremità si muove di circa 25,2 mm rispetto a esso. Questo valore non comprende tolleranze, rotazioni, ritiro, viscosità e altre azioni da includere nel dimensionamento effettivo del giunto.</w:t>
      </w:r>
    </w:p>
    <w:p w14:paraId="0565915C" w14:textId="77777777" w:rsidR="004E4F17" w:rsidRDefault="008375FC">
      <w:pPr>
        <w:spacing w:after="140"/>
      </w:pPr>
      <w:r>
        <w:t>Nel caso ideale di impedimento assiale completo e risposta elastica, la tensione termica ha modulo E</w:t>
      </w:r>
      <w:r>
        <w:rPr>
          <w:rFonts w:ascii="Calibri" w:eastAsia="Calibri" w:hAnsi="Calibri" w:cs="Calibri"/>
        </w:rPr>
        <w:t>αΔ</w:t>
      </w:r>
      <w:r>
        <w:t>T, pari a 88,2 MPa con E = 210 GPa. Un gradiente termico nello spessore introduce invece curvatura e possibili azioni da vincolo. Confondere temperatura uniforme e gradiente porta a errori di schema.</w:t>
      </w:r>
    </w:p>
    <w:p w14:paraId="248624E1" w14:textId="77777777" w:rsidR="004E4F17" w:rsidRDefault="008375FC">
      <w:pPr>
        <w:pStyle w:val="Titolo2"/>
        <w:keepNext/>
        <w:spacing w:after="140"/>
      </w:pPr>
      <w:bookmarkStart w:id="322" w:name="_Toc244141567"/>
      <w:r>
        <w:t>Appoggi e costruzione</w:t>
      </w:r>
      <w:bookmarkEnd w:id="322"/>
    </w:p>
    <w:p w14:paraId="494196E4" w14:textId="77777777" w:rsidR="004E4F17" w:rsidRDefault="008375FC">
      <w:pPr>
        <w:spacing w:after="140"/>
      </w:pPr>
      <w:r>
        <w:t>Un appoggio deve trasmettere le azioni previste e permettere i movimenti assegnati. Attrito, rotazione, spostamento, stabilità e sostituibilità vanno coordinati; il punto fisso influenza la distribuzione di frenatura e temperatura. Le quote di posa e la temperatura al montaggio determinano la posizione iniziale nel campo di escursione.</w:t>
      </w:r>
    </w:p>
    <w:p w14:paraId="744689C8" w14:textId="77777777" w:rsidR="004E4F17" w:rsidRDefault="008375FC">
      <w:pPr>
        <w:spacing w:after="140"/>
      </w:pPr>
      <w:r>
        <w:t>Le NTC 2018 §5.1.4.7 richiedono: «Le verifiche di sicurezza vanno svolte anche per le singole fasi di costruzione dell’opera». La fase di getto e quella di rimozione dei sostegni temporanei possono governare anche quando la configurazione definitiva è soddisfacente. La controfreccia compensa una quota attesa, non annulla lo stato tensionale.</w:t>
      </w:r>
    </w:p>
    <w:p w14:paraId="5120BF82" w14:textId="77777777" w:rsidR="004E4F17" w:rsidRDefault="008375FC">
      <w:pPr>
        <w:spacing w:after="140"/>
      </w:pPr>
      <w:r>
        <w:t>In ANTHEA le fasi della sezione composta aiutano a organizzare azioni e rigidezze. L’esempio di Bridge Design va letto con i propri limiti: non rappresenta un progetto completo di appoggi o giunti. Fonti: NTC 2018, §§5.1.4.5 e 5.1.4.7.</w:t>
      </w:r>
    </w:p>
    <w:p w14:paraId="705FAFD2" w14:textId="77777777" w:rsidR="004E4F17" w:rsidRDefault="008375FC">
      <w:pPr>
        <w:pStyle w:val="Titolo2"/>
        <w:keepNext/>
        <w:spacing w:after="140"/>
      </w:pPr>
      <w:bookmarkStart w:id="323" w:name="_Toc244141568"/>
      <w:r>
        <w:t>Proseguire nella Wiki</w:t>
      </w:r>
      <w:bookmarkEnd w:id="323"/>
    </w:p>
    <w:p w14:paraId="21E90413" w14:textId="77777777" w:rsidR="004E4F17" w:rsidRDefault="008375FC">
      <w:pPr>
        <w:spacing w:after="140"/>
      </w:pPr>
      <w:r>
        <w:t>- Cos'è un ponte? (Wiki)</w:t>
      </w:r>
    </w:p>
    <w:p w14:paraId="034E1F41" w14:textId="77777777" w:rsidR="004E4F17" w:rsidRDefault="008375FC">
      <w:pPr>
        <w:spacing w:after="140"/>
      </w:pPr>
      <w:r>
        <w:t>- Travi metalliche da ponte fra montaggio fatica e sezione composta (Wiki)</w:t>
      </w:r>
    </w:p>
    <w:p w14:paraId="6711A5A0" w14:textId="77777777" w:rsidR="004E4F17" w:rsidRDefault="008375FC">
      <w:pPr>
        <w:pStyle w:val="Titolo1"/>
        <w:keepNext/>
        <w:spacing w:after="140"/>
      </w:pPr>
      <w:bookmarkStart w:id="324" w:name="_Toc244141569"/>
      <w:r>
        <w:t>Biblioteca tecnica lezioni con esempi svolti</w:t>
      </w:r>
      <w:bookmarkEnd w:id="324"/>
    </w:p>
    <w:p w14:paraId="2B0BE0FE" w14:textId="77777777" w:rsidR="004E4F17" w:rsidRDefault="008375FC">
      <w:pPr>
        <w:spacing w:after="140"/>
      </w:pPr>
      <w:r>
        <w:t>La biblioteca raccoglie le lezioni tecniche di ANTHEA su geotecnica, calcestruzzo armato e ponti. Ogni pagina sviluppa esempi numerici originali e dichiara ipotesi, unità, limiti e funzioni effettivamente disponibili nei moduli.</w:t>
      </w:r>
    </w:p>
    <w:p w14:paraId="01C3300B" w14:textId="77777777" w:rsidR="004E4F17" w:rsidRDefault="008375FC">
      <w:pPr>
        <w:pStyle w:val="Titolo2"/>
        <w:keepNext/>
        <w:spacing w:after="140"/>
      </w:pPr>
      <w:bookmarkStart w:id="325" w:name="_Toc244141570"/>
      <w:r>
        <w:lastRenderedPageBreak/>
        <w:t>Nuove lezioni con esempi svolti</w:t>
      </w:r>
      <w:bookmarkEnd w:id="325"/>
    </w:p>
    <w:p w14:paraId="3816B937" w14:textId="77777777" w:rsidR="004E4F17" w:rsidRDefault="008375FC">
      <w:pPr>
        <w:spacing w:after="140"/>
      </w:pPr>
      <w:r>
        <w:t>- Dalle indagini geotecniche ai parametri del modello (Wiki)</w:t>
      </w:r>
    </w:p>
    <w:p w14:paraId="5ACC34B2" w14:textId="77777777" w:rsidR="004E4F17" w:rsidRDefault="008375FC">
      <w:pPr>
        <w:spacing w:after="140"/>
      </w:pPr>
      <w:r>
        <w:t>- Cedimenti edometrici tempi di consolidazione e drenaggi (Wiki)</w:t>
      </w:r>
    </w:p>
    <w:p w14:paraId="670E669B" w14:textId="77777777" w:rsidR="004E4F17" w:rsidRDefault="008375FC">
      <w:pPr>
        <w:spacing w:after="140"/>
      </w:pPr>
      <w:r>
        <w:t>- Profilo di velocità risposta locale e liquefazione (Wiki)</w:t>
      </w:r>
    </w:p>
    <w:p w14:paraId="2E832F43" w14:textId="77777777" w:rsidR="004E4F17" w:rsidRDefault="008375FC">
      <w:pPr>
        <w:spacing w:after="140"/>
      </w:pPr>
      <w:r>
        <w:t>- Pali in gruppo interazione e rigidezza della fondazione (Wiki)</w:t>
      </w:r>
    </w:p>
    <w:p w14:paraId="79B8E6D7" w14:textId="77777777" w:rsidR="004E4F17" w:rsidRDefault="008375FC">
      <w:pPr>
        <w:spacing w:after="140"/>
      </w:pPr>
      <w:r>
        <w:t>- Muri di sostegno metodi disponibili e perimetro del modello (Wiki)</w:t>
      </w:r>
    </w:p>
    <w:p w14:paraId="457CCD93" w14:textId="77777777" w:rsidR="004E4F17" w:rsidRDefault="008375FC">
      <w:pPr>
        <w:spacing w:after="140"/>
      </w:pPr>
      <w:r>
        <w:t>- Ripercorrere un esempio strutturale con controlli indipendenti (Wiki)</w:t>
      </w:r>
    </w:p>
    <w:p w14:paraId="5FE769D3" w14:textId="77777777" w:rsidR="004E4F17" w:rsidRDefault="008375FC">
      <w:pPr>
        <w:spacing w:after="140"/>
      </w:pPr>
      <w:r>
        <w:t>- Taglio nel calcestruzzo armato e scelta del traliccio (Wiki)</w:t>
      </w:r>
    </w:p>
    <w:p w14:paraId="4BD3B34C" w14:textId="77777777" w:rsidR="004E4F17" w:rsidRDefault="008375FC">
      <w:pPr>
        <w:spacing w:after="140"/>
      </w:pPr>
      <w:r>
        <w:t>- Solette da ponte e percorso locale delle azioni (Wiki)</w:t>
      </w:r>
    </w:p>
    <w:p w14:paraId="139236D1" w14:textId="77777777" w:rsidR="004E4F17" w:rsidRDefault="008375FC">
      <w:pPr>
        <w:spacing w:after="140"/>
      </w:pPr>
      <w:r>
        <w:t>- Travi metalliche da ponte fra montaggio fatica e sezione composta (Wiki)</w:t>
      </w:r>
    </w:p>
    <w:p w14:paraId="6B4D98FC" w14:textId="77777777" w:rsidR="004E4F17" w:rsidRDefault="008375FC">
      <w:pPr>
        <w:spacing w:after="140"/>
      </w:pPr>
      <w:r>
        <w:t>- Precompressione delle travi da ponte e perdite nel tempo (Wiki)</w:t>
      </w:r>
    </w:p>
    <w:p w14:paraId="1AF2EA12" w14:textId="77777777" w:rsidR="004E4F17" w:rsidRDefault="008375FC">
      <w:pPr>
        <w:spacing w:after="140"/>
      </w:pPr>
      <w:r>
        <w:t>- Cassoni sottili torsione uniforme e distorsione (Wiki)</w:t>
      </w:r>
    </w:p>
    <w:p w14:paraId="740A6504" w14:textId="77777777" w:rsidR="004E4F17" w:rsidRDefault="008375FC">
      <w:pPr>
        <w:spacing w:after="140"/>
      </w:pPr>
      <w:r>
        <w:t>- Stralli equilibrio rigidezza geometrica e vibrazioni (Wiki)</w:t>
      </w:r>
    </w:p>
    <w:p w14:paraId="4DD2384C" w14:textId="77777777" w:rsidR="004E4F17" w:rsidRDefault="008375FC">
      <w:pPr>
        <w:spacing w:after="140"/>
      </w:pPr>
      <w:r>
        <w:t>- Freccia controfreccia temperatura e appoggi dei ponti (Wiki)</w:t>
      </w:r>
    </w:p>
    <w:p w14:paraId="14C6A08A" w14:textId="77777777" w:rsidR="004E4F17" w:rsidRDefault="008375FC">
      <w:pPr>
        <w:pStyle w:val="Titolo2"/>
        <w:keepNext/>
        <w:spacing w:after="140"/>
      </w:pPr>
      <w:bookmarkStart w:id="326" w:name="_Toc244141571"/>
      <w:r>
        <w:t>Come confrontare le fonti</w:t>
      </w:r>
      <w:bookmarkEnd w:id="326"/>
    </w:p>
    <w:p w14:paraId="23099B50" w14:textId="77777777" w:rsidR="004E4F17" w:rsidRDefault="008375FC">
      <w:pPr>
        <w:spacing w:after="140"/>
      </w:pPr>
      <w:r>
        <w:t>Prima di trasferire un procedimento al progetto, controllare edizione normativa, campo geometrico, unità, segni, stato limite e ipotesi costitutive. NTC, Eurocodici, AASHTO e ACI non costituiscono un unico insieme di coefficienti. Un testo riferito a una norma diversa da quella del progetto può restare utile per il modello meccanico, non per i coefficienti.</w:t>
      </w:r>
    </w:p>
    <w:p w14:paraId="429802FC" w14:textId="77777777" w:rsidR="004E4F17" w:rsidRDefault="008375FC">
      <w:pPr>
        <w:spacing w:after="140"/>
      </w:pPr>
      <w:r>
        <w:t>Un collegamento a un modulo indica pertinenza tecnica, non l’implementazione automatica di tutto l’argomento. Le pagine contrassegnate come da completare nei riscontri conservano questo stato anche quando sono leggibili e ricercabili. Per comprendere il risultato del programma, partire dalla guida del modulo e dai suoi limiti correnti.</w:t>
      </w:r>
    </w:p>
    <w:p w14:paraId="5CB75CDB" w14:textId="77777777" w:rsidR="004E4F17" w:rsidRDefault="008375FC">
      <w:pPr>
        <w:pStyle w:val="Titolo2"/>
        <w:keepNext/>
        <w:spacing w:after="140"/>
      </w:pPr>
      <w:bookmarkStart w:id="327" w:name="_Toc244141572"/>
      <w:r>
        <w:t>Proseguire nella Wiki</w:t>
      </w:r>
      <w:bookmarkEnd w:id="327"/>
    </w:p>
    <w:p w14:paraId="01721933" w14:textId="77777777" w:rsidR="004E4F17" w:rsidRDefault="008375FC">
      <w:pPr>
        <w:spacing w:after="140"/>
      </w:pPr>
      <w:r>
        <w:t>- Tracciabilità, fonti e archivio (Wiki)</w:t>
      </w:r>
    </w:p>
    <w:p w14:paraId="113D72A0" w14:textId="77777777" w:rsidR="004E4F17" w:rsidRDefault="008375FC">
      <w:pPr>
        <w:spacing w:after="140"/>
      </w:pPr>
      <w:r>
        <w:t>- Esempi trasversali e lettura critica (Wiki)</w:t>
      </w:r>
    </w:p>
    <w:p w14:paraId="7D632755" w14:textId="77777777" w:rsidR="004E4F17" w:rsidRDefault="008375FC">
      <w:pPr>
        <w:pStyle w:val="Titolo1"/>
        <w:keepNext/>
        <w:spacing w:after="140"/>
      </w:pPr>
      <w:bookmarkStart w:id="328" w:name="_Toc244141573"/>
      <w:r>
        <w:t>Fondazioni superficiali</w:t>
      </w:r>
      <w:bookmarkEnd w:id="328"/>
    </w:p>
    <w:p w14:paraId="5FE8F0F5" w14:textId="77777777" w:rsidR="004E4F17" w:rsidRDefault="008375FC">
      <w:pPr>
        <w:spacing w:after="140"/>
      </w:pPr>
      <w:r>
        <w:t xml:space="preserve">Il modello valuta il carico limite di una fondazione rigida su terreno resistente omogeneo. Base e piano campagna sono orizzontali. La verifica riguarda una singola combinazione statica e non comprende scorrimento, cedimenti, stabilità globale o resistenza </w:t>
      </w:r>
      <w:r>
        <w:lastRenderedPageBreak/>
        <w:t>strutturale. Le condizioni drenate descrivono la resistenza mediante c</w:t>
      </w:r>
      <w:r>
        <w:rPr>
          <w:rFonts w:ascii="Calibri" w:eastAsia="Calibri" w:hAnsi="Calibri" w:cs="Calibri"/>
        </w:rPr>
        <w:t>′</w:t>
      </w:r>
      <w:r>
        <w:t xml:space="preserve"> e </w:t>
      </w:r>
      <w:r>
        <w:rPr>
          <w:rFonts w:ascii="Calibri" w:eastAsia="Calibri" w:hAnsi="Calibri" w:cs="Calibri"/>
        </w:rPr>
        <w:t>φ′</w:t>
      </w:r>
      <w:r>
        <w:t xml:space="preserve">; quelle non drenate mediante </w:t>
      </w:r>
      <m:oMath>
        <m:sSub>
          <m:e>
            <m:r>
              <m:t>c</m:t>
            </m:r>
          </m:e>
          <m:sub>
            <m:r>
              <m:t>u</m:t>
            </m:r>
          </m:sub>
        </m:sSub>
      </m:oMath>
      <w:r>
        <w:t xml:space="preserve">, con </w:t>
      </w:r>
      <m:oMath>
        <m:r>
          <m:t>φ=0</m:t>
        </m:r>
      </m:oMath>
      <w:r>
        <w:t>.</w:t>
      </w:r>
    </w:p>
    <w:p w14:paraId="0670E004" w14:textId="77777777" w:rsidR="004E4F17" w:rsidRDefault="008375FC">
      <w:pPr>
        <w:pStyle w:val="Titolo2"/>
        <w:keepNext/>
        <w:spacing w:after="140"/>
      </w:pPr>
      <w:bookmarkStart w:id="329" w:name="_Toc244141574"/>
      <w:r>
        <w:t>Convenzioni e area efficace</w:t>
      </w:r>
      <w:bookmarkEnd w:id="329"/>
    </w:p>
    <w:p w14:paraId="334EBA58" w14:textId="77777777" w:rsidR="004E4F17" w:rsidRDefault="008375FC">
      <w:pPr>
        <w:keepNext/>
        <w:spacing w:after="140"/>
      </w:pPr>
      <w:r>
        <w:rPr>
          <w:noProof/>
        </w:rPr>
        <w:drawing>
          <wp:inline distT="0" distB="0" distL="0" distR="0" wp14:anchorId="33CD263F" wp14:editId="604100BF">
            <wp:extent cx="6120000" cy="2295000"/>
            <wp:effectExtent l="0" t="0" r="0" b="0"/>
            <wp:docPr id="13" name="Picture 13" descr="Fondazione superficiale e convenzioni delle azioni nei due assi. Schema originale ANTH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ndazione-schema.png"/>
                    <pic:cNvPicPr/>
                  </pic:nvPicPr>
                  <pic:blipFill>
                    <a:blip r:embed="rId35"/>
                    <a:stretch>
                      <a:fillRect/>
                    </a:stretch>
                  </pic:blipFill>
                  <pic:spPr>
                    <a:xfrm>
                      <a:off x="0" y="0"/>
                      <a:ext cx="6120000" cy="2295000"/>
                    </a:xfrm>
                    <a:prstGeom prst="rect">
                      <a:avLst/>
                    </a:prstGeom>
                  </pic:spPr>
                </pic:pic>
              </a:graphicData>
            </a:graphic>
          </wp:inline>
        </w:drawing>
      </w:r>
    </w:p>
    <w:p w14:paraId="6E4F80FB" w14:textId="77777777" w:rsidR="004E4F17" w:rsidRDefault="008375FC">
      <w:pPr>
        <w:pStyle w:val="Didascalia"/>
      </w:pPr>
      <w:r>
        <w:t>Fondazione superficiale e convenzioni delle azioni nei due assi. Schema originale ANTHEA.</w:t>
      </w:r>
    </w:p>
    <w:p w14:paraId="7B14142B" w14:textId="77777777" w:rsidR="004E4F17" w:rsidRDefault="008375FC">
      <w:pPr>
        <w:spacing w:after="140"/>
      </w:pPr>
      <w:r>
        <w:t>Le unità del foglio sono m, kN, kNm, kPa e gradi. B e L sono i lati lungo X e Y; D è la profondità di posa. N positivo è la risultante normale compressiva al piano di posa; Hx e Hy sono le componenti tangenziali. Il modello usa H come modulo della risultante e conserva l'associazione tra azioni e lati quando ordina le dimensioni efficaci.</w:t>
      </w:r>
    </w:p>
    <w:p w14:paraId="4C56A08B" w14:textId="77777777" w:rsidR="004E4F17" w:rsidRDefault="008375FC">
      <w:pPr>
        <w:keepNext/>
        <w:spacing w:before="60" w:after="80"/>
        <w:ind w:left="255"/>
      </w:pPr>
      <m:oMathPara>
        <m:oMath>
          <m:sSub>
            <m:e>
              <m:r>
                <m:t>e</m:t>
              </m:r>
            </m:e>
            <m:sub>
              <m:r>
                <m:t>x</m:t>
              </m:r>
            </m:sub>
          </m:sSub>
          <m:r>
            <m:t>=</m:t>
          </m:r>
          <m:sSub>
            <m:e>
              <m:r>
                <m:t>M</m:t>
              </m:r>
            </m:e>
            <m:sub>
              <m:r>
                <m:t>y</m:t>
              </m:r>
            </m:sub>
          </m:sSub>
          <m:r>
            <m:t>/N</m:t>
          </m:r>
        </m:oMath>
      </m:oMathPara>
    </w:p>
    <w:p w14:paraId="3259D621" w14:textId="77777777" w:rsidR="004E4F17" w:rsidRDefault="008375FC">
      <w:pPr>
        <w:spacing w:before="60" w:after="80"/>
        <w:ind w:left="255"/>
      </w:pPr>
      <m:oMathPara>
        <m:oMath>
          <m:sSub>
            <m:e>
              <m:r>
                <m:t>e</m:t>
              </m:r>
            </m:e>
            <m:sub>
              <m:r>
                <m:t>y</m:t>
              </m:r>
            </m:sub>
          </m:sSub>
          <m:r>
            <m:t>=</m:t>
          </m:r>
          <m:sSub>
            <m:e>
              <m:r>
                <m:t>M</m:t>
              </m:r>
            </m:e>
            <m:sub>
              <m:r>
                <m:t>x</m:t>
              </m:r>
            </m:sub>
          </m:sSub>
          <m:r>
            <m:t>/N</m:t>
          </m:r>
        </m:oMath>
      </m:oMathPara>
    </w:p>
    <w:p w14:paraId="3B787D77" w14:textId="77777777" w:rsidR="004E4F17" w:rsidRDefault="008375FC">
      <w:pPr>
        <w:keepNext/>
        <w:spacing w:before="60" w:after="80"/>
        <w:ind w:left="255"/>
      </w:pPr>
      <m:oMathPara>
        <m:oMath>
          <m:sSup>
            <m:e>
              <m:r>
                <m:t>B</m:t>
              </m:r>
            </m:e>
            <m:sup>
              <m:r>
                <m:t>′</m:t>
              </m:r>
            </m:sup>
          </m:sSup>
          <m:r>
            <m:t>=B−2|</m:t>
          </m:r>
          <m:sSub>
            <m:e>
              <m:r>
                <m:t>e</m:t>
              </m:r>
            </m:e>
            <m:sub>
              <m:r>
                <m:t>x</m:t>
              </m:r>
            </m:sub>
          </m:sSub>
          <m:r>
            <m:t>|</m:t>
          </m:r>
        </m:oMath>
      </m:oMathPara>
    </w:p>
    <w:p w14:paraId="18721107" w14:textId="77777777" w:rsidR="004E4F17" w:rsidRDefault="008375FC">
      <w:pPr>
        <w:keepNext/>
        <w:spacing w:before="60" w:after="80"/>
        <w:ind w:left="255"/>
      </w:pPr>
      <m:oMathPara>
        <m:oMath>
          <m:sSup>
            <m:e>
              <m:r>
                <m:t>L</m:t>
              </m:r>
            </m:e>
            <m:sup>
              <m:r>
                <m:t>′</m:t>
              </m:r>
            </m:sup>
          </m:sSup>
          <m:r>
            <m:t>=L−2|</m:t>
          </m:r>
          <m:sSub>
            <m:e>
              <m:r>
                <m:t>e</m:t>
              </m:r>
            </m:e>
            <m:sub>
              <m:r>
                <m:t>y</m:t>
              </m:r>
            </m:sub>
          </m:sSub>
          <m:r>
            <m:t>|</m:t>
          </m:r>
        </m:oMath>
      </m:oMathPara>
    </w:p>
    <w:p w14:paraId="6B04085D" w14:textId="77777777" w:rsidR="004E4F17" w:rsidRDefault="008375FC">
      <w:pPr>
        <w:spacing w:before="60" w:after="80"/>
        <w:ind w:left="255"/>
      </w:pPr>
      <m:oMathPara>
        <m:oMath>
          <m:sSup>
            <m:e>
              <m:r>
                <m:t>A</m:t>
              </m:r>
            </m:e>
            <m:sup>
              <m:r>
                <m:t>′</m:t>
              </m:r>
            </m:sup>
          </m:sSup>
          <m:r>
            <m:t>=</m:t>
          </m:r>
          <m:sSup>
            <m:e>
              <m:r>
                <m:t>B</m:t>
              </m:r>
            </m:e>
            <m:sup>
              <m:r>
                <m:t>′</m:t>
              </m:r>
            </m:sup>
          </m:sSup>
          <m:sSup>
            <m:e>
              <m:r>
                <m:t>L</m:t>
              </m:r>
            </m:e>
            <m:sup>
              <m:r>
                <m:t>′</m:t>
              </m:r>
            </m:sup>
          </m:sSup>
        </m:oMath>
      </m:oMathPara>
    </w:p>
    <w:p w14:paraId="14C1DB4A" w14:textId="77777777" w:rsidR="004E4F17" w:rsidRDefault="008375FC">
      <w:pPr>
        <w:spacing w:after="140"/>
      </w:pPr>
      <w:r>
        <w:t xml:space="preserve">Le due dimensioni devono essere positive. Il metodo dell'area efficace è una rappresentazione del carico limite e non un diagramma elastico delle pressioni. Per il cerchio centrato </w:t>
      </w:r>
      <m:oMath>
        <m:sSup>
          <m:e>
            <m:r>
              <m:t>A</m:t>
            </m:r>
          </m:e>
          <m:sup>
            <m:r>
              <m:t>′</m:t>
            </m:r>
          </m:sup>
        </m:sSup>
        <m:r>
          <m:t>=π</m:t>
        </m:r>
        <m:sSup>
          <m:e>
            <m:r>
              <m:t>B</m:t>
            </m:r>
          </m:e>
          <m:sup>
            <m:r>
              <m:t>2</m:t>
            </m:r>
          </m:sup>
        </m:sSup>
        <m:r>
          <m:t>/4</m:t>
        </m:r>
      </m:oMath>
      <w:r>
        <w:t xml:space="preserve">; il caso eccentrico circolare è escluso. Per la striscia si usa un metro di sviluppo e rapporto di forma nullo. Si pone </w:t>
      </w:r>
      <m:oMath>
        <m:r>
          <m:t>r=</m:t>
        </m:r>
        <m:sSup>
          <m:e>
            <m:r>
              <m:t>B</m:t>
            </m:r>
          </m:e>
          <m:sup>
            <m:r>
              <m:t>′</m:t>
            </m:r>
          </m:sup>
        </m:sSup>
        <m:r>
          <m:t>/</m:t>
        </m:r>
        <m:sSup>
          <m:e>
            <m:r>
              <m:t>L</m:t>
            </m:r>
          </m:e>
          <m:sup>
            <m:r>
              <m:t>′</m:t>
            </m:r>
          </m:sup>
        </m:sSup>
      </m:oMath>
      <w:r>
        <w:t xml:space="preserve"> dopo aver ordinato i lati; il lato minore governa il termine di peso. Eccentricità maggiori di un terzo del lato originale generano l'avviso previsto dalla EN 1997-1 §6.5.4; la portanza da sola non conclude il progetto.</w:t>
      </w:r>
    </w:p>
    <w:p w14:paraId="6C0650F7" w14:textId="77777777" w:rsidR="004E4F17" w:rsidRDefault="008375FC">
      <w:pPr>
        <w:pStyle w:val="Titolo2"/>
        <w:keepNext/>
        <w:spacing w:after="140"/>
      </w:pPr>
      <w:bookmarkStart w:id="330" w:name="_Toc244141575"/>
      <w:r>
        <w:t>Falda domanda e coefficienti parziali</w:t>
      </w:r>
      <w:bookmarkEnd w:id="330"/>
    </w:p>
    <w:p w14:paraId="495CFE94" w14:textId="77777777" w:rsidR="004E4F17" w:rsidRDefault="008375FC">
      <w:pPr>
        <w:spacing w:after="140"/>
      </w:pPr>
      <w:r>
        <w:t xml:space="preserve">Il confinamento q è il sovraccarico esterno più la tensione verticale alla quota di posa: efficace nel drenato, totale nel non drenato. Sopra la falda si usa </w:t>
      </w:r>
      <w:r>
        <w:rPr>
          <w:rFonts w:ascii="Calibri" w:eastAsia="Calibri" w:hAnsi="Calibri" w:cs="Calibri"/>
        </w:rPr>
        <w:t>γ</w:t>
      </w:r>
      <w:r>
        <w:t xml:space="preserve">; sotto si usa </w:t>
      </w:r>
      <w:r>
        <w:rPr>
          <w:rFonts w:ascii="Calibri" w:eastAsia="Calibri" w:hAnsi="Calibri" w:cs="Calibri"/>
        </w:rPr>
        <w:t>γ</w:t>
      </w:r>
      <w:r>
        <w:t xml:space="preserve">sat − </w:t>
      </w:r>
      <w:r>
        <w:rPr>
          <w:rFonts w:ascii="Calibri" w:eastAsia="Calibri" w:hAnsi="Calibri" w:cs="Calibri"/>
        </w:rPr>
        <w:t>γ</w:t>
      </w:r>
      <w:r>
        <w:t xml:space="preserve">w nel drenato e </w:t>
      </w:r>
      <w:r>
        <w:rPr>
          <w:rFonts w:ascii="Calibri" w:eastAsia="Calibri" w:hAnsi="Calibri" w:cs="Calibri"/>
        </w:rPr>
        <w:t>γ</w:t>
      </w:r>
      <w:r>
        <w:t>sat nel non drenato. Nel termine di peso si assume il peso efficace medio nello spessore B</w:t>
      </w:r>
      <w:r>
        <w:rPr>
          <w:rFonts w:ascii="Calibri" w:eastAsia="Calibri" w:hAnsi="Calibri" w:cs="Calibri"/>
        </w:rPr>
        <w:t>′</w:t>
      </w:r>
      <w:r>
        <w:t xml:space="preserve"> sotto la base, interpolando secondo la parte di tale spessore sopra e sotto la falda. È un'approssimazione per falda idrostatica, senza gradienti di filtrazione né sovrapressioni interstiziali.</w:t>
      </w:r>
    </w:p>
    <w:p w14:paraId="0F9F4E82" w14:textId="77777777" w:rsidR="004E4F17" w:rsidRDefault="008375FC">
      <w:pPr>
        <w:spacing w:after="140"/>
      </w:pPr>
      <w:r>
        <w:lastRenderedPageBreak/>
        <w:t>La domanda N include tutti i pesi e le pertinenti azioni idrauliche. In condizioni drenate N è efficace, al netto della sottospinta. In condizioni non drenate si usa N totale, senza sottrarre la pressione interstiziale alla base, coerentemente con q totale della EN 1997-1 D.3. Non trasferire la stessa risultante tra le due analisi senza riesaminare la convenzione: con coefficienti parziali sulla resistenza lo spostamento della pressione interstiziale fra i due membri non è neutro.</w:t>
      </w:r>
    </w:p>
    <w:p w14:paraId="6D93836D" w14:textId="77777777" w:rsidR="004E4F17" w:rsidRDefault="008375FC">
      <w:pPr>
        <w:spacing w:after="140"/>
      </w:pPr>
      <w:r>
        <w:t xml:space="preserve">Il profilo implementato è NTC 2018, DM 17 gennaio 2018, §6.4.2.1, Approccio 2 A1+M1+R3. I coefficienti M1 sono unitari e </w:t>
      </w:r>
      <w:r>
        <w:rPr>
          <w:rFonts w:ascii="Calibri" w:eastAsia="Calibri" w:hAnsi="Calibri" w:cs="Calibri"/>
        </w:rPr>
        <w:t>γ</w:t>
      </w:r>
      <w:r>
        <w:t>R per carico limite è 2,3 (tabella 6.4.I). Le azioni A1 sono fornite già combinate: il foglio non applica un secondo fattore alle risultanti. Il riferimento Eurocodice 7 identifica esclusivamente le espressioni dell'allegato D della EN 1997-1:2004/AC:2009; non dichiara una verifica secondo la seconda generazione né applica un allegato nazionale europeo diverso dal profilo NTC scelto.</w:t>
      </w:r>
    </w:p>
    <w:p w14:paraId="4F25E143" w14:textId="77777777" w:rsidR="004E4F17" w:rsidRDefault="008375FC">
      <w:pPr>
        <w:keepNext/>
        <w:spacing w:before="60" w:after="80"/>
        <w:ind w:left="255"/>
      </w:pPr>
      <m:oMathPara>
        <m:oMath>
          <m:sSub>
            <m:e>
              <m:r>
                <m:t>R</m:t>
              </m:r>
            </m:e>
            <m:sub>
              <m:r>
                <m:t>d</m:t>
              </m:r>
            </m:sub>
          </m:sSub>
          <m:r>
            <m:t>=</m:t>
          </m:r>
          <m:sSup>
            <m:e>
              <m:r>
                <m:t>A</m:t>
              </m:r>
            </m:e>
            <m:sup>
              <m:r>
                <m:t>′</m:t>
              </m:r>
            </m:sup>
          </m:sSup>
          <m:sSub>
            <m:e>
              <m:r>
                <m:t>q</m:t>
              </m:r>
            </m:e>
            <m:sub>
              <m:r>
                <m:t>lim</m:t>
              </m:r>
            </m:sub>
          </m:sSub>
          <m:r>
            <m:t>/</m:t>
          </m:r>
          <m:sSub>
            <m:e>
              <m:r>
                <m:t>γ</m:t>
              </m:r>
            </m:e>
            <m:sub>
              <m:r>
                <m:t>R</m:t>
              </m:r>
            </m:sub>
          </m:sSub>
        </m:oMath>
      </m:oMathPara>
    </w:p>
    <w:p w14:paraId="7B3F9A22" w14:textId="77777777" w:rsidR="004E4F17" w:rsidRDefault="008375FC">
      <w:pPr>
        <w:keepNext/>
        <w:spacing w:before="60" w:after="80"/>
        <w:ind w:left="255"/>
      </w:pPr>
      <m:oMathPara>
        <m:oMath>
          <m:sSub>
            <m:e>
              <m:r>
                <m:t>E</m:t>
              </m:r>
            </m:e>
            <m:sub>
              <m:r>
                <m:t>d</m:t>
              </m:r>
            </m:sub>
          </m:sSub>
          <m:r>
            <m:t>=N</m:t>
          </m:r>
        </m:oMath>
      </m:oMathPara>
    </w:p>
    <w:p w14:paraId="5208FF8A" w14:textId="77777777" w:rsidR="004E4F17" w:rsidRDefault="008375FC">
      <w:pPr>
        <w:spacing w:before="60" w:after="80"/>
        <w:ind w:left="255"/>
      </w:pPr>
      <m:oMathPara>
        <m:oMath>
          <m:r>
            <m:t>η=</m:t>
          </m:r>
          <m:sSub>
            <m:e>
              <m:r>
                <m:t>E</m:t>
              </m:r>
            </m:e>
            <m:sub>
              <m:r>
                <m:t>d</m:t>
              </m:r>
            </m:sub>
          </m:sSub>
          <m:r>
            <m:t>/</m:t>
          </m:r>
          <m:sSub>
            <m:e>
              <m:r>
                <m:t>R</m:t>
              </m:r>
            </m:e>
            <m:sub>
              <m:r>
                <m:t>d</m:t>
              </m:r>
            </m:sub>
          </m:sSub>
        </m:oMath>
      </m:oMathPara>
    </w:p>
    <w:p w14:paraId="3E402E45" w14:textId="77777777" w:rsidR="004E4F17" w:rsidRDefault="008375FC">
      <w:pPr>
        <w:spacing w:after="140"/>
      </w:pPr>
      <w:r>
        <w:t xml:space="preserve">La verifica usa </w:t>
      </w:r>
      <m:oMath>
        <m:sSub>
          <m:e>
            <m:r>
              <m:t>q</m:t>
            </m:r>
          </m:e>
          <m:sub>
            <m:r>
              <m:t>lim</m:t>
            </m:r>
          </m:sub>
        </m:sSub>
      </m:oMath>
      <w:r>
        <w:t xml:space="preserve"> lordo. Il valore netto </w:t>
      </w:r>
      <m:oMath>
        <m:sSub>
          <m:e>
            <m:r>
              <m:t>q</m:t>
            </m:r>
          </m:e>
          <m:sub>
            <m:r>
              <m:t>lim</m:t>
            </m:r>
          </m:sub>
        </m:sSub>
        <m:r>
          <m:t>−q</m:t>
        </m:r>
      </m:oMath>
      <w:r>
        <w:t xml:space="preserve"> è esposto separatamente e non sostituisce il valore lordo nel confronto. Se Rd è nullo l'indice non è definito e la verifica con N positivo non è soddisfatta. La modalità caratteristica pone </w:t>
      </w:r>
      <m:oMath>
        <m:sSub>
          <m:e>
            <m:r>
              <m:t>γ</m:t>
            </m:r>
          </m:e>
          <m:sub>
            <m:r>
              <m:t>R</m:t>
            </m:r>
          </m:sub>
        </m:sSub>
        <m:r>
          <m:t>=1</m:t>
        </m:r>
      </m:oMath>
      <w:r>
        <w:t xml:space="preserve"> e restituisce un confronto privo di dichiarazione normativa.</w:t>
      </w:r>
    </w:p>
    <w:p w14:paraId="3F3BDE70" w14:textId="77777777" w:rsidR="004E4F17" w:rsidRDefault="008375FC">
      <w:pPr>
        <w:pStyle w:val="Titolo2"/>
        <w:keepNext/>
        <w:spacing w:after="140"/>
      </w:pPr>
      <w:bookmarkStart w:id="331" w:name="_Toc244141576"/>
      <w:r>
        <w:t>Espressione drenata e fattori di capacità portante</w:t>
      </w:r>
      <w:bookmarkEnd w:id="331"/>
    </w:p>
    <w:p w14:paraId="76D15290" w14:textId="77777777" w:rsidR="004E4F17" w:rsidRDefault="008375FC">
      <w:pPr>
        <w:spacing w:before="60" w:after="80"/>
        <w:ind w:left="255"/>
      </w:pPr>
      <m:oMathPara>
        <m:oMath>
          <m:sSub>
            <m:e>
              <m:r>
                <m:t>q</m:t>
              </m:r>
            </m:e>
            <m:sub>
              <m:r>
                <m:t>lim</m:t>
              </m:r>
            </m:sub>
          </m:sSub>
          <m:r>
            <m:t>=</m:t>
          </m:r>
          <m:sSup>
            <m:e>
              <m:r>
                <m:t>c</m:t>
              </m:r>
            </m:e>
            <m:sup>
              <m:r>
                <m:t>′</m:t>
              </m:r>
            </m:sup>
          </m:sSup>
          <m:sSub>
            <m:e>
              <m:r>
                <m:t>N</m:t>
              </m:r>
            </m:e>
            <m:sub>
              <m:r>
                <m:t>c</m:t>
              </m:r>
            </m:sub>
          </m:sSub>
          <m:sSub>
            <m:e>
              <m:r>
                <m:t>s</m:t>
              </m:r>
            </m:e>
            <m:sub>
              <m:r>
                <m:t>c</m:t>
              </m:r>
            </m:sub>
          </m:sSub>
          <m:sSub>
            <m:e>
              <m:r>
                <m:t>d</m:t>
              </m:r>
            </m:e>
            <m:sub>
              <m:r>
                <m:t>c</m:t>
              </m:r>
            </m:sub>
          </m:sSub>
          <m:sSub>
            <m:e>
              <m:r>
                <m:t>i</m:t>
              </m:r>
            </m:e>
            <m:sub>
              <m:r>
                <m:t>c</m:t>
              </m:r>
            </m:sub>
          </m:sSub>
          <m:r>
            <m:t>+q</m:t>
          </m:r>
          <m:sSub>
            <m:e>
              <m:r>
                <m:t>N</m:t>
              </m:r>
            </m:e>
            <m:sub>
              <m:r>
                <m:t>q</m:t>
              </m:r>
            </m:sub>
          </m:sSub>
          <m:sSub>
            <m:e>
              <m:r>
                <m:t>s</m:t>
              </m:r>
            </m:e>
            <m:sub>
              <m:r>
                <m:t>q</m:t>
              </m:r>
            </m:sub>
          </m:sSub>
          <m:sSub>
            <m:e>
              <m:r>
                <m:t>d</m:t>
              </m:r>
            </m:e>
            <m:sub>
              <m:r>
                <m:t>q</m:t>
              </m:r>
            </m:sub>
          </m:sSub>
          <m:sSub>
            <m:e>
              <m:r>
                <m:t>i</m:t>
              </m:r>
            </m:e>
            <m:sub>
              <m:r>
                <m:t>q</m:t>
              </m:r>
            </m:sub>
          </m:sSub>
          <m:r>
            <m:t>+</m:t>
          </m:r>
          <m:f>
            <m:fPr>
              <m:type m:val="bar"/>
            </m:fPr>
            <m:num>
              <m:r>
                <m:t>1</m:t>
              </m:r>
            </m:num>
            <m:den>
              <m:r>
                <m:t>2</m:t>
              </m:r>
            </m:den>
          </m:f>
          <m:r>
            <m:t>γ</m:t>
          </m:r>
          <m:sSup>
            <m:e>
              <m:r>
                <m:t>B</m:t>
              </m:r>
            </m:e>
            <m:sup>
              <m:r>
                <m:t>′</m:t>
              </m:r>
            </m:sup>
          </m:sSup>
          <m:sSub>
            <m:e>
              <m:r>
                <m:t>N</m:t>
              </m:r>
            </m:e>
            <m:sub>
              <m:r>
                <m:t>γ</m:t>
              </m:r>
            </m:sub>
          </m:sSub>
          <m:sSub>
            <m:e>
              <m:r>
                <m:t>s</m:t>
              </m:r>
            </m:e>
            <m:sub>
              <m:r>
                <m:t>γ</m:t>
              </m:r>
            </m:sub>
          </m:sSub>
          <m:sSub>
            <m:e>
              <m:r>
                <m:t>d</m:t>
              </m:r>
            </m:e>
            <m:sub>
              <m:r>
                <m:t>γ</m:t>
              </m:r>
            </m:sub>
          </m:sSub>
          <m:sSub>
            <m:e>
              <m:r>
                <m:t>i</m:t>
              </m:r>
            </m:e>
            <m:sub>
              <m:r>
                <m:t>γ</m:t>
              </m:r>
            </m:sub>
          </m:sSub>
        </m:oMath>
      </m:oMathPara>
    </w:p>
    <w:p w14:paraId="57596362" w14:textId="77777777" w:rsidR="004E4F17" w:rsidRDefault="008375FC">
      <w:pPr>
        <w:spacing w:after="140"/>
      </w:pPr>
      <w:r>
        <w:t>I fattori di inclinazione di base e piano campagna valgono uno perché tali piani sono orizzontali. Non sono opzioni implicite per fondazioni su pendio. Per Meyerhof, Hansen, Vesić ed Eurocodice 7:</w:t>
      </w:r>
    </w:p>
    <w:p w14:paraId="1B469739" w14:textId="77777777" w:rsidR="004E4F17" w:rsidRDefault="008375FC">
      <w:pPr>
        <w:keepNext/>
        <w:spacing w:before="60" w:after="80"/>
        <w:ind w:left="255"/>
      </w:pPr>
      <m:oMathPara>
        <m:oMath>
          <m:sSub>
            <m:e>
              <m:r>
                <m:t>N</m:t>
              </m:r>
            </m:e>
            <m:sub>
              <m:r>
                <m:t>q</m:t>
              </m:r>
            </m:sub>
          </m:sSub>
          <m:r>
            <m:t>=</m:t>
          </m:r>
          <m:sSup>
            <m:e>
              <m:r>
                <m:t>e</m:t>
              </m:r>
            </m:e>
            <m:sup>
              <m:r>
                <m:t>π</m:t>
              </m:r>
              <m:r>
                <m:rPr>
                  <m:sty m:val="p"/>
                </m:rPr>
                <m:t>tan</m:t>
              </m:r>
              <m:r>
                <m:t>φ</m:t>
              </m:r>
            </m:sup>
          </m:sSup>
          <m:sSup>
            <m:e>
              <m:r>
                <m:rPr>
                  <m:sty m:val="p"/>
                </m:rPr>
                <m:t>tan</m:t>
              </m:r>
            </m:e>
            <m:sup>
              <m:r>
                <m:t>2</m:t>
              </m:r>
            </m:sup>
          </m:sSup>
          <m:r>
            <m:t>(π/4+φ/2)</m:t>
          </m:r>
        </m:oMath>
      </m:oMathPara>
    </w:p>
    <w:p w14:paraId="7E241967" w14:textId="77777777" w:rsidR="004E4F17" w:rsidRDefault="008375FC">
      <w:pPr>
        <w:spacing w:before="60" w:after="80"/>
        <w:ind w:left="255"/>
      </w:pPr>
      <m:oMathPara>
        <m:oMath>
          <m:sSub>
            <m:e>
              <m:r>
                <m:t>N</m:t>
              </m:r>
            </m:e>
            <m:sub>
              <m:r>
                <m:t>c</m:t>
              </m:r>
            </m:sub>
          </m:sSub>
          <m:r>
            <m:t>=(</m:t>
          </m:r>
          <m:sSub>
            <m:e>
              <m:r>
                <m:t>N</m:t>
              </m:r>
            </m:e>
            <m:sub>
              <m:r>
                <m:t>q</m:t>
              </m:r>
            </m:sub>
          </m:sSub>
          <m:r>
            <m:t>−1)/</m:t>
          </m:r>
          <m:r>
            <m:rPr>
              <m:sty m:val="p"/>
            </m:rPr>
            <m:t>tan</m:t>
          </m:r>
          <m:r>
            <m:t>φ</m:t>
          </m:r>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4E4F17" w14:paraId="00334200" w14:textId="77777777">
        <w:trPr>
          <w:cantSplit/>
          <w:tblHeader/>
          <w:jc w:val="center"/>
        </w:trPr>
        <w:tc>
          <w:tcPr>
            <w:tcW w:w="3005" w:type="dxa"/>
            <w:shd w:val="clear" w:color="auto" w:fill="E7E6E6"/>
            <w:tcMar>
              <w:top w:w="90" w:type="dxa"/>
              <w:left w:w="90" w:type="dxa"/>
              <w:bottom w:w="90" w:type="dxa"/>
              <w:right w:w="90" w:type="dxa"/>
            </w:tcMar>
            <w:vAlign w:val="center"/>
          </w:tcPr>
          <w:p w14:paraId="49EF915C" w14:textId="77777777" w:rsidR="004E4F17" w:rsidRDefault="008375FC">
            <w:pPr>
              <w:spacing w:before="20" w:after="20"/>
              <w:jc w:val="left"/>
            </w:pPr>
            <w:r>
              <w:rPr>
                <w:b/>
                <w:sz w:val="21"/>
              </w:rPr>
              <w:t>Metodo</w:t>
            </w:r>
          </w:p>
        </w:tc>
        <w:tc>
          <w:tcPr>
            <w:tcW w:w="6633" w:type="dxa"/>
            <w:shd w:val="clear" w:color="auto" w:fill="E7E6E6"/>
            <w:tcMar>
              <w:top w:w="90" w:type="dxa"/>
              <w:left w:w="90" w:type="dxa"/>
              <w:bottom w:w="90" w:type="dxa"/>
              <w:right w:w="90" w:type="dxa"/>
            </w:tcMar>
            <w:vAlign w:val="center"/>
          </w:tcPr>
          <w:p w14:paraId="06A84387" w14:textId="77777777" w:rsidR="004E4F17" w:rsidRDefault="008375FC">
            <w:pPr>
              <w:spacing w:before="20" w:after="20"/>
              <w:jc w:val="center"/>
            </w:pPr>
            <m:oMathPara>
              <m:oMath>
                <m:sSub>
                  <m:e>
                    <m:r>
                      <m:t>N</m:t>
                    </m:r>
                  </m:e>
                  <m:sub>
                    <m:r>
                      <m:t>γ</m:t>
                    </m:r>
                  </m:sub>
                </m:sSub>
              </m:oMath>
            </m:oMathPara>
          </w:p>
        </w:tc>
      </w:tr>
      <w:tr w:rsidR="004E4F17" w14:paraId="5319D40E" w14:textId="77777777">
        <w:trPr>
          <w:cantSplit/>
          <w:jc w:val="center"/>
        </w:trPr>
        <w:tc>
          <w:tcPr>
            <w:tcW w:w="3005" w:type="dxa"/>
            <w:tcMar>
              <w:top w:w="90" w:type="dxa"/>
              <w:left w:w="90" w:type="dxa"/>
              <w:bottom w:w="90" w:type="dxa"/>
              <w:right w:w="90" w:type="dxa"/>
            </w:tcMar>
            <w:vAlign w:val="center"/>
          </w:tcPr>
          <w:p w14:paraId="4977B711" w14:textId="77777777" w:rsidR="004E4F17" w:rsidRDefault="008375FC">
            <w:pPr>
              <w:spacing w:before="20" w:after="20"/>
              <w:jc w:val="left"/>
            </w:pPr>
            <w:r>
              <w:rPr>
                <w:sz w:val="21"/>
              </w:rPr>
              <w:t>Meyerhof</w:t>
            </w:r>
          </w:p>
        </w:tc>
        <w:tc>
          <w:tcPr>
            <w:tcW w:w="6633" w:type="dxa"/>
            <w:tcMar>
              <w:top w:w="90" w:type="dxa"/>
              <w:left w:w="90" w:type="dxa"/>
              <w:bottom w:w="90" w:type="dxa"/>
              <w:right w:w="90" w:type="dxa"/>
            </w:tcMar>
            <w:vAlign w:val="center"/>
          </w:tcPr>
          <w:p w14:paraId="10B6E271" w14:textId="77777777" w:rsidR="004E4F17" w:rsidRDefault="008375FC">
            <w:pPr>
              <w:spacing w:before="20" w:after="20"/>
              <w:jc w:val="left"/>
            </w:pPr>
            <m:oMathPara>
              <m:oMath>
                <m:d>
                  <m:dPr>
                    <m:sepChr m:val=""/>
                  </m:dPr>
                  <m:e>
                    <m:sSub>
                      <m:e>
                        <m:r>
                          <m:t>N</m:t>
                        </m:r>
                      </m:e>
                      <m:sub>
                        <m:r>
                          <m:t>q</m:t>
                        </m:r>
                      </m:sub>
                    </m:sSub>
                    <m:r>
                      <m:t>−</m:t>
                    </m:r>
                    <m:r>
                      <m:t>1</m:t>
                    </m:r>
                    <m:r>
                      <m:t>)</m:t>
                    </m:r>
                    <m:r>
                      <m:rPr>
                        <m:sty m:val="p"/>
                      </m:rPr>
                      <m:t>tan</m:t>
                    </m:r>
                    <m:r>
                      <m:t>(</m:t>
                    </m:r>
                    <m:r>
                      <m:t>1</m:t>
                    </m:r>
                    <m:r>
                      <m:t>,</m:t>
                    </m:r>
                    <m:r>
                      <m:t>4</m:t>
                    </m:r>
                    <m:r>
                      <m:t>φ</m:t>
                    </m:r>
                  </m:e>
                </m:d>
              </m:oMath>
            </m:oMathPara>
          </w:p>
        </w:tc>
      </w:tr>
      <w:tr w:rsidR="004E4F17" w14:paraId="53D6C1E8" w14:textId="77777777">
        <w:trPr>
          <w:cantSplit/>
          <w:jc w:val="center"/>
        </w:trPr>
        <w:tc>
          <w:tcPr>
            <w:tcW w:w="3005" w:type="dxa"/>
            <w:tcMar>
              <w:top w:w="90" w:type="dxa"/>
              <w:left w:w="90" w:type="dxa"/>
              <w:bottom w:w="90" w:type="dxa"/>
              <w:right w:w="90" w:type="dxa"/>
            </w:tcMar>
            <w:vAlign w:val="center"/>
          </w:tcPr>
          <w:p w14:paraId="20E8F01C" w14:textId="77777777" w:rsidR="004E4F17" w:rsidRDefault="008375FC">
            <w:pPr>
              <w:spacing w:before="20" w:after="20"/>
              <w:jc w:val="left"/>
            </w:pPr>
            <w:r>
              <w:rPr>
                <w:sz w:val="21"/>
              </w:rPr>
              <w:t>Hansen</w:t>
            </w:r>
          </w:p>
        </w:tc>
        <w:tc>
          <w:tcPr>
            <w:tcW w:w="6633" w:type="dxa"/>
            <w:tcMar>
              <w:top w:w="90" w:type="dxa"/>
              <w:left w:w="90" w:type="dxa"/>
              <w:bottom w:w="90" w:type="dxa"/>
              <w:right w:w="90" w:type="dxa"/>
            </w:tcMar>
            <w:vAlign w:val="center"/>
          </w:tcPr>
          <w:p w14:paraId="23501F8A" w14:textId="77777777" w:rsidR="004E4F17" w:rsidRDefault="008375FC">
            <w:pPr>
              <w:spacing w:before="20" w:after="20"/>
              <w:jc w:val="left"/>
            </w:pPr>
            <m:oMathPara>
              <m:oMath>
                <m:r>
                  <m:t>1</m:t>
                </m:r>
                <m:r>
                  <m:t>,</m:t>
                </m:r>
                <m:r>
                  <m:t>5</m:t>
                </m:r>
                <m:r>
                  <m:t>(</m:t>
                </m:r>
                <m:sSub>
                  <m:e>
                    <m:r>
                      <m:t>N</m:t>
                    </m:r>
                  </m:e>
                  <m:sub>
                    <m:r>
                      <m:t>q</m:t>
                    </m:r>
                  </m:sub>
                </m:sSub>
                <m:r>
                  <m:t>−1)</m:t>
                </m:r>
                <m:r>
                  <m:rPr>
                    <m:sty m:val="p"/>
                  </m:rPr>
                  <m:t>tan</m:t>
                </m:r>
                <m:r>
                  <m:t>φ</m:t>
                </m:r>
              </m:oMath>
            </m:oMathPara>
          </w:p>
        </w:tc>
      </w:tr>
      <w:tr w:rsidR="004E4F17" w14:paraId="301AD1EE" w14:textId="77777777">
        <w:trPr>
          <w:cantSplit/>
          <w:jc w:val="center"/>
        </w:trPr>
        <w:tc>
          <w:tcPr>
            <w:tcW w:w="3005" w:type="dxa"/>
            <w:tcMar>
              <w:top w:w="90" w:type="dxa"/>
              <w:left w:w="90" w:type="dxa"/>
              <w:bottom w:w="90" w:type="dxa"/>
              <w:right w:w="90" w:type="dxa"/>
            </w:tcMar>
            <w:vAlign w:val="center"/>
          </w:tcPr>
          <w:p w14:paraId="70D9B3C6" w14:textId="77777777" w:rsidR="004E4F17" w:rsidRDefault="008375FC">
            <w:pPr>
              <w:spacing w:before="20" w:after="20"/>
              <w:jc w:val="left"/>
            </w:pPr>
            <w:r>
              <w:rPr>
                <w:sz w:val="21"/>
              </w:rPr>
              <w:t>Vesić</w:t>
            </w:r>
          </w:p>
        </w:tc>
        <w:tc>
          <w:tcPr>
            <w:tcW w:w="6633" w:type="dxa"/>
            <w:tcMar>
              <w:top w:w="90" w:type="dxa"/>
              <w:left w:w="90" w:type="dxa"/>
              <w:bottom w:w="90" w:type="dxa"/>
              <w:right w:w="90" w:type="dxa"/>
            </w:tcMar>
            <w:vAlign w:val="center"/>
          </w:tcPr>
          <w:p w14:paraId="6AD2B29B" w14:textId="77777777" w:rsidR="004E4F17" w:rsidRDefault="008375FC">
            <w:pPr>
              <w:spacing w:before="20" w:after="20"/>
              <w:jc w:val="left"/>
            </w:pPr>
            <m:oMathPara>
              <m:oMath>
                <m:r>
                  <m:t>2</m:t>
                </m:r>
                <m:r>
                  <m:t>(</m:t>
                </m:r>
                <m:sSub>
                  <m:e>
                    <m:r>
                      <m:t>N</m:t>
                    </m:r>
                  </m:e>
                  <m:sub>
                    <m:r>
                      <m:t>q</m:t>
                    </m:r>
                  </m:sub>
                </m:sSub>
                <m:r>
                  <m:t>+1)</m:t>
                </m:r>
                <m:r>
                  <m:rPr>
                    <m:sty m:val="p"/>
                  </m:rPr>
                  <m:t>tan</m:t>
                </m:r>
                <m:r>
                  <m:t>φ</m:t>
                </m:r>
              </m:oMath>
            </m:oMathPara>
          </w:p>
        </w:tc>
      </w:tr>
      <w:tr w:rsidR="004E4F17" w14:paraId="018BC1C4" w14:textId="77777777">
        <w:trPr>
          <w:cantSplit/>
          <w:jc w:val="center"/>
        </w:trPr>
        <w:tc>
          <w:tcPr>
            <w:tcW w:w="3005" w:type="dxa"/>
            <w:tcMar>
              <w:top w:w="90" w:type="dxa"/>
              <w:left w:w="90" w:type="dxa"/>
              <w:bottom w:w="90" w:type="dxa"/>
              <w:right w:w="90" w:type="dxa"/>
            </w:tcMar>
            <w:vAlign w:val="center"/>
          </w:tcPr>
          <w:p w14:paraId="0FF4676A" w14:textId="77777777" w:rsidR="004E4F17" w:rsidRDefault="008375FC">
            <w:pPr>
              <w:spacing w:before="20" w:after="20"/>
              <w:jc w:val="left"/>
            </w:pPr>
            <w:r>
              <w:rPr>
                <w:sz w:val="21"/>
              </w:rPr>
              <w:t>Eurocodice 7</w:t>
            </w:r>
          </w:p>
        </w:tc>
        <w:tc>
          <w:tcPr>
            <w:tcW w:w="6633" w:type="dxa"/>
            <w:tcMar>
              <w:top w:w="90" w:type="dxa"/>
              <w:left w:w="90" w:type="dxa"/>
              <w:bottom w:w="90" w:type="dxa"/>
              <w:right w:w="90" w:type="dxa"/>
            </w:tcMar>
            <w:vAlign w:val="center"/>
          </w:tcPr>
          <w:p w14:paraId="2E2FF9B8" w14:textId="77777777" w:rsidR="004E4F17" w:rsidRDefault="008375FC">
            <w:pPr>
              <w:spacing w:before="20" w:after="20"/>
              <w:jc w:val="left"/>
            </w:pPr>
            <m:oMathPara>
              <m:oMath>
                <m:r>
                  <m:t>2</m:t>
                </m:r>
                <m:r>
                  <m:t>(</m:t>
                </m:r>
                <m:sSub>
                  <m:e>
                    <m:r>
                      <m:t>N</m:t>
                    </m:r>
                  </m:e>
                  <m:sub>
                    <m:r>
                      <m:t>q</m:t>
                    </m:r>
                  </m:sub>
                </m:sSub>
                <m:r>
                  <m:t>−1)</m:t>
                </m:r>
                <m:r>
                  <m:rPr>
                    <m:sty m:val="p"/>
                  </m:rPr>
                  <m:t>tan</m:t>
                </m:r>
                <m:r>
                  <m:t>φ</m:t>
                </m:r>
              </m:oMath>
            </m:oMathPara>
          </w:p>
        </w:tc>
      </w:tr>
    </w:tbl>
    <w:p w14:paraId="69953F56" w14:textId="77777777" w:rsidR="004E4F17" w:rsidRDefault="004E4F17"/>
    <w:p w14:paraId="1DABBCDB" w14:textId="77777777" w:rsidR="004E4F17" w:rsidRDefault="008375FC">
      <w:pPr>
        <w:spacing w:after="140"/>
      </w:pPr>
      <w:r>
        <w:t xml:space="preserve">Per angoli molto piccoli il codice valuta esponenziale meno uno e logaritmo di uno più x con espressioni numericamente stabili. Il limite di </w:t>
      </w:r>
      <m:oMath>
        <m:sSub>
          <m:e>
            <m:r>
              <m:t>N</m:t>
            </m:r>
          </m:e>
          <m:sub>
            <m:r>
              <m:t>c</m:t>
            </m:r>
          </m:sub>
        </m:sSub>
      </m:oMath>
      <w:r>
        <w:t xml:space="preserve"> è </w:t>
      </w:r>
      <m:oMath>
        <m:r>
          <m:t>π+2</m:t>
        </m:r>
      </m:oMath>
      <w:r>
        <w:t xml:space="preserve">. Il ramo drenato generalizzato richiede </w:t>
      </w:r>
      <m:oMath>
        <m:sSup>
          <m:e>
            <m:r>
              <m:t>φ</m:t>
            </m:r>
          </m:e>
          <m:sup>
            <m:r>
              <m:t>′</m:t>
            </m:r>
          </m:sup>
        </m:sSup>
      </m:oMath>
      <w:r>
        <w:t xml:space="preserve"> positivo; per </w:t>
      </w:r>
      <m:oMath>
        <m:r>
          <m:t>φ=0</m:t>
        </m:r>
      </m:oMath>
      <w:r>
        <w:t xml:space="preserve"> il foglio richiede il ramo non drenato con cu </w:t>
      </w:r>
      <w:r>
        <w:lastRenderedPageBreak/>
        <w:t>esplicito. Non è quindi disponibile una distinta analisi drenata a resistenza puramente coesiva. Sono ammessi angoli fino a 50°.</w:t>
      </w:r>
    </w:p>
    <w:p w14:paraId="6078F11A" w14:textId="77777777" w:rsidR="004E4F17" w:rsidRDefault="008375FC">
      <w:pPr>
        <w:pStyle w:val="Titolo2"/>
        <w:keepNext/>
        <w:spacing w:after="140"/>
      </w:pPr>
      <w:bookmarkStart w:id="332" w:name="_Toc244141577"/>
      <w:r>
        <w:t>Forma e profondità</w:t>
      </w:r>
      <w:bookmarkEnd w:id="332"/>
    </w:p>
    <w:p w14:paraId="1AC66098" w14:textId="77777777" w:rsidR="004E4F17" w:rsidRDefault="008375FC">
      <w:pPr>
        <w:spacing w:after="140"/>
      </w:pPr>
      <w:r>
        <w:t xml:space="preserve">Eurocodice 7 usa i fattori di forma seguenti e fattori di profondità unitari. La base deve essere sufficientemente ruvida, </w:t>
      </w:r>
      <m:oMath>
        <m:r>
          <m:t>δ≥</m:t>
        </m:r>
        <m:sSup>
          <m:e>
            <m:r>
              <m:t>φ</m:t>
            </m:r>
          </m:e>
          <m:sup>
            <m:r>
              <m:t>′</m:t>
            </m:r>
          </m:sup>
        </m:sSup>
        <m:r>
          <m:t>/2</m:t>
        </m:r>
      </m:oMath>
      <w:r>
        <w:t xml:space="preserve">. Per la geometria circolare centrata </w:t>
      </w:r>
      <m:oMath>
        <m:r>
          <m:t>r=1</m:t>
        </m:r>
      </m:oMath>
      <w:r>
        <w:t>.</w:t>
      </w:r>
    </w:p>
    <w:p w14:paraId="47745B25" w14:textId="77777777" w:rsidR="004E4F17" w:rsidRDefault="008375FC">
      <w:pPr>
        <w:keepNext/>
        <w:spacing w:before="60" w:after="80"/>
        <w:ind w:left="255"/>
      </w:pPr>
      <m:oMathPara>
        <m:oMath>
          <m:sSub>
            <m:e>
              <m:r>
                <m:t>s</m:t>
              </m:r>
            </m:e>
            <m:sub>
              <m:r>
                <m:t>q</m:t>
              </m:r>
            </m:sub>
          </m:sSub>
          <m:r>
            <m:t>=1+r</m:t>
          </m:r>
          <m:r>
            <m:rPr>
              <m:sty m:val="p"/>
            </m:rPr>
            <m:t>sin</m:t>
          </m:r>
          <m:r>
            <m:t>φ</m:t>
          </m:r>
        </m:oMath>
      </m:oMathPara>
    </w:p>
    <w:p w14:paraId="55D96F8F" w14:textId="77777777" w:rsidR="004E4F17" w:rsidRDefault="008375FC">
      <w:pPr>
        <w:keepNext/>
        <w:spacing w:before="60" w:after="80"/>
        <w:ind w:left="255"/>
      </w:pPr>
      <m:oMathPara>
        <m:oMath>
          <m:sSub>
            <m:e>
              <m:r>
                <m:t>s</m:t>
              </m:r>
            </m:e>
            <m:sub>
              <m:r>
                <m:t>c</m:t>
              </m:r>
            </m:sub>
          </m:sSub>
          <m:r>
            <m:t>=1+</m:t>
          </m:r>
          <m:f>
            <m:fPr>
              <m:type m:val="bar"/>
            </m:fPr>
            <m:num>
              <m:r>
                <m:t>r</m:t>
              </m:r>
              <m:r>
                <m:rPr>
                  <m:sty m:val="p"/>
                </m:rPr>
                <m:t>sin</m:t>
              </m:r>
              <m:r>
                <m:t>φ</m:t>
              </m:r>
              <m:sSub>
                <m:e>
                  <m:r>
                    <m:t>N</m:t>
                  </m:r>
                </m:e>
                <m:sub>
                  <m:r>
                    <m:t>q</m:t>
                  </m:r>
                </m:sub>
              </m:sSub>
            </m:num>
            <m:den>
              <m:sSub>
                <m:e>
                  <m:r>
                    <m:t>N</m:t>
                  </m:r>
                </m:e>
                <m:sub>
                  <m:r>
                    <m:t>q</m:t>
                  </m:r>
                </m:sub>
              </m:sSub>
              <m:r>
                <m:t>−1</m:t>
              </m:r>
            </m:den>
          </m:f>
        </m:oMath>
      </m:oMathPara>
    </w:p>
    <w:p w14:paraId="1199A7FB" w14:textId="77777777" w:rsidR="004E4F17" w:rsidRDefault="008375FC">
      <w:pPr>
        <w:keepNext/>
        <w:spacing w:before="60" w:after="80"/>
        <w:ind w:left="255"/>
      </w:pPr>
      <m:oMathPara>
        <m:oMath>
          <m:sSub>
            <m:e>
              <m:r>
                <m:t>s</m:t>
              </m:r>
            </m:e>
            <m:sub>
              <m:r>
                <m:t>γ</m:t>
              </m:r>
            </m:sub>
          </m:sSub>
          <m:r>
            <m:t>=1−0</m:t>
          </m:r>
          <m:r>
            <m:t>,</m:t>
          </m:r>
          <m:r>
            <m:t>3</m:t>
          </m:r>
          <m:r>
            <m:t>r</m:t>
          </m:r>
        </m:oMath>
      </m:oMathPara>
    </w:p>
    <w:p w14:paraId="4ECDF24B" w14:textId="77777777" w:rsidR="004E4F17" w:rsidRDefault="008375FC">
      <w:pPr>
        <w:spacing w:after="140"/>
      </w:pPr>
      <w:r>
        <w:t>Per Hansen il foglio adotta la variante correlata, per Vesić la propria; non sono combinazioni intercambiabili. Hansen, poi Vesić:</w:t>
      </w:r>
    </w:p>
    <w:p w14:paraId="4DD5043B" w14:textId="77777777" w:rsidR="004E4F17" w:rsidRDefault="008375FC">
      <w:pPr>
        <w:keepNext/>
        <w:spacing w:before="60" w:after="80"/>
        <w:ind w:left="255"/>
      </w:pPr>
      <m:oMathPara>
        <m:oMath>
          <m:sSub>
            <m:e>
              <m:r>
                <m:t>s</m:t>
              </m:r>
            </m:e>
            <m:sub>
              <m:r>
                <m:t>q</m:t>
              </m:r>
            </m:sub>
          </m:sSub>
          <m:r>
            <m:t>=1+r</m:t>
          </m:r>
          <m:r>
            <m:rPr>
              <m:sty m:val="p"/>
            </m:rPr>
            <m:t>sin</m:t>
          </m:r>
          <m:r>
            <m:t>φ</m:t>
          </m:r>
        </m:oMath>
      </m:oMathPara>
    </w:p>
    <w:p w14:paraId="0010353D" w14:textId="77777777" w:rsidR="004E4F17" w:rsidRDefault="008375FC">
      <w:pPr>
        <w:keepNext/>
        <w:spacing w:before="60" w:after="80"/>
        <w:ind w:left="255"/>
      </w:pPr>
      <m:oMathPara>
        <m:oMath>
          <m:sSub>
            <m:e>
              <m:r>
                <m:t>s</m:t>
              </m:r>
            </m:e>
            <m:sub>
              <m:r>
                <m:t>c</m:t>
              </m:r>
            </m:sub>
          </m:sSub>
          <m:r>
            <m:t>=1+</m:t>
          </m:r>
          <m:f>
            <m:fPr>
              <m:type m:val="bar"/>
            </m:fPr>
            <m:num>
              <m:r>
                <m:t>(</m:t>
              </m:r>
              <m:sSub>
                <m:e>
                  <m:r>
                    <m:t>s</m:t>
                  </m:r>
                </m:e>
                <m:sub>
                  <m:r>
                    <m:t>q</m:t>
                  </m:r>
                </m:sub>
              </m:sSub>
              <m:r>
                <m:t>−1)</m:t>
              </m:r>
              <m:sSub>
                <m:e>
                  <m:r>
                    <m:t>N</m:t>
                  </m:r>
                </m:e>
                <m:sub>
                  <m:r>
                    <m:t>q</m:t>
                  </m:r>
                </m:sub>
              </m:sSub>
            </m:num>
            <m:den>
              <m:sSub>
                <m:e>
                  <m:r>
                    <m:t>N</m:t>
                  </m:r>
                </m:e>
                <m:sub>
                  <m:r>
                    <m:t>q</m:t>
                  </m:r>
                </m:sub>
              </m:sSub>
              <m:r>
                <m:t>−1</m:t>
              </m:r>
            </m:den>
          </m:f>
        </m:oMath>
      </m:oMathPara>
    </w:p>
    <w:p w14:paraId="08D7048F" w14:textId="77777777" w:rsidR="004E4F17" w:rsidRDefault="008375FC">
      <w:pPr>
        <w:keepNext/>
        <w:spacing w:before="60" w:after="80"/>
        <w:ind w:left="255"/>
      </w:pPr>
      <m:oMathPara>
        <m:oMath>
          <m:sSub>
            <m:e>
              <m:r>
                <m:t>s</m:t>
              </m:r>
            </m:e>
            <m:sub>
              <m:r>
                <m:t>γ</m:t>
              </m:r>
            </m:sub>
          </m:sSub>
          <m:r>
            <m:t>=1−0</m:t>
          </m:r>
          <m:r>
            <m:t>,</m:t>
          </m:r>
          <m:r>
            <m:t>4</m:t>
          </m:r>
          <m:r>
            <m:t>r</m:t>
          </m:r>
        </m:oMath>
      </m:oMathPara>
    </w:p>
    <w:p w14:paraId="3BD6998C" w14:textId="77777777" w:rsidR="004E4F17" w:rsidRDefault="008375FC">
      <w:pPr>
        <w:keepNext/>
        <w:spacing w:before="60" w:after="80"/>
        <w:ind w:left="255"/>
      </w:pPr>
      <m:oMathPara>
        <m:oMath>
          <m:sSub>
            <m:e>
              <m:r>
                <m:t>s</m:t>
              </m:r>
            </m:e>
            <m:sub>
              <m:r>
                <m:t>q</m:t>
              </m:r>
            </m:sub>
          </m:sSub>
          <m:r>
            <m:t>=1+r</m:t>
          </m:r>
          <m:r>
            <m:rPr>
              <m:sty m:val="p"/>
            </m:rPr>
            <m:t>tan</m:t>
          </m:r>
          <m:r>
            <m:t>φ</m:t>
          </m:r>
        </m:oMath>
      </m:oMathPara>
    </w:p>
    <w:p w14:paraId="32CD6ED0" w14:textId="77777777" w:rsidR="004E4F17" w:rsidRDefault="008375FC">
      <w:pPr>
        <w:keepNext/>
        <w:spacing w:before="60" w:after="80"/>
        <w:ind w:left="255"/>
      </w:pPr>
      <m:oMathPara>
        <m:oMath>
          <m:sSub>
            <m:e>
              <m:r>
                <m:t>s</m:t>
              </m:r>
            </m:e>
            <m:sub>
              <m:r>
                <m:t>c</m:t>
              </m:r>
            </m:sub>
          </m:sSub>
          <m:r>
            <m:t>=1+</m:t>
          </m:r>
          <m:f>
            <m:fPr>
              <m:type m:val="bar"/>
            </m:fPr>
            <m:num>
              <m:r>
                <m:t>r</m:t>
              </m:r>
              <m:sSub>
                <m:e>
                  <m:r>
                    <m:t>N</m:t>
                  </m:r>
                </m:e>
                <m:sub>
                  <m:r>
                    <m:t>q</m:t>
                  </m:r>
                </m:sub>
              </m:sSub>
            </m:num>
            <m:den>
              <m:sSub>
                <m:e>
                  <m:r>
                    <m:t>N</m:t>
                  </m:r>
                </m:e>
                <m:sub>
                  <m:r>
                    <m:t>c</m:t>
                  </m:r>
                </m:sub>
              </m:sSub>
            </m:den>
          </m:f>
        </m:oMath>
      </m:oMathPara>
    </w:p>
    <w:p w14:paraId="0E20F8DB" w14:textId="77777777" w:rsidR="004E4F17" w:rsidRDefault="008375FC">
      <w:pPr>
        <w:keepNext/>
        <w:spacing w:before="60" w:after="80"/>
        <w:ind w:left="255"/>
      </w:pPr>
      <m:oMathPara>
        <m:oMath>
          <m:sSub>
            <m:e>
              <m:r>
                <m:t>s</m:t>
              </m:r>
            </m:e>
            <m:sub>
              <m:r>
                <m:t>γ</m:t>
              </m:r>
            </m:sub>
          </m:sSub>
          <m:r>
            <m:t>=1−0</m:t>
          </m:r>
          <m:r>
            <m:t>,</m:t>
          </m:r>
          <m:r>
            <m:t>4</m:t>
          </m:r>
          <m:r>
            <m:t>r</m:t>
          </m:r>
        </m:oMath>
      </m:oMathPara>
    </w:p>
    <w:p w14:paraId="21F7B47D" w14:textId="77777777" w:rsidR="004E4F17" w:rsidRDefault="008375FC">
      <w:pPr>
        <w:spacing w:after="140"/>
      </w:pPr>
      <w:r>
        <w:t xml:space="preserve">Definito </w:t>
      </w:r>
      <m:oMath>
        <m:r>
          <m:t>k=D/B</m:t>
        </m:r>
      </m:oMath>
      <w:r>
        <w:t xml:space="preserve"> per </w:t>
      </w:r>
      <m:oMath>
        <m:f>
          <m:fPr>
            <m:type m:val="lin"/>
          </m:fPr>
          <m:num>
            <m:r>
              <m:t>D</m:t>
            </m:r>
          </m:num>
          <m:den>
            <m:r>
              <m:t>B</m:t>
            </m:r>
          </m:den>
        </m:f>
      </m:oMath>
      <w:r>
        <w:t xml:space="preserve"> non maggiore di uno, e </w:t>
      </w:r>
      <m:oMath>
        <m:r>
          <m:t>k=</m:t>
        </m:r>
        <m:r>
          <m:rPr>
            <m:sty m:val="p"/>
          </m:rPr>
          <m:t>arctan</m:t>
        </m:r>
        <m:r>
          <m:t>(D/B)</m:t>
        </m:r>
      </m:oMath>
      <w:r>
        <w:t xml:space="preserve"> oltre tale limite, per Hansen e Vesić si applicano:</w:t>
      </w:r>
    </w:p>
    <w:p w14:paraId="36D3EB77" w14:textId="77777777" w:rsidR="004E4F17" w:rsidRDefault="008375FC">
      <w:pPr>
        <w:keepNext/>
        <w:spacing w:before="60" w:after="80"/>
        <w:ind w:left="255"/>
      </w:pPr>
      <m:oMathPara>
        <m:oMath>
          <m:sSub>
            <m:e>
              <m:r>
                <m:t>d</m:t>
              </m:r>
            </m:e>
            <m:sub>
              <m:r>
                <m:t>q</m:t>
              </m:r>
            </m:sub>
          </m:sSub>
          <m:r>
            <m:t>=1+2</m:t>
          </m:r>
          <m:r>
            <m:rPr>
              <m:sty m:val="p"/>
            </m:rPr>
            <m:t>tan</m:t>
          </m:r>
          <m:r>
            <m:t>φ</m:t>
          </m:r>
          <m:r>
            <m:t>(1−</m:t>
          </m:r>
          <m:r>
            <m:rPr>
              <m:sty m:val="p"/>
            </m:rPr>
            <m:t>sin</m:t>
          </m:r>
          <m:r>
            <m:t>φ</m:t>
          </m:r>
          <m:sSup>
            <m:e>
              <m:r>
                <m:t>)</m:t>
              </m:r>
            </m:e>
            <m:sup>
              <m:r>
                <m:t>2</m:t>
              </m:r>
            </m:sup>
          </m:sSup>
          <m:r>
            <m:t>k</m:t>
          </m:r>
        </m:oMath>
      </m:oMathPara>
    </w:p>
    <w:p w14:paraId="7AFCF5B7" w14:textId="77777777" w:rsidR="004E4F17" w:rsidRDefault="008375FC">
      <w:pPr>
        <w:keepNext/>
        <w:spacing w:before="60" w:after="80"/>
        <w:ind w:left="255"/>
      </w:pPr>
      <m:oMathPara>
        <m:oMath>
          <m:sSub>
            <m:e>
              <m:r>
                <m:t>d</m:t>
              </m:r>
            </m:e>
            <m:sub>
              <m:r>
                <m:t>c</m:t>
              </m:r>
            </m:sub>
          </m:sSub>
          <m:r>
            <m:t>=1+2</m:t>
          </m:r>
          <m:r>
            <m:t>(1−</m:t>
          </m:r>
          <m:r>
            <m:rPr>
              <m:sty m:val="p"/>
            </m:rPr>
            <m:t>sin</m:t>
          </m:r>
          <m:r>
            <m:t>φ</m:t>
          </m:r>
          <m:sSup>
            <m:e>
              <m:r>
                <m:t>)</m:t>
              </m:r>
            </m:e>
            <m:sup>
              <m:r>
                <m:t>2</m:t>
              </m:r>
            </m:sup>
          </m:sSup>
          <m:r>
            <m:t>k</m:t>
          </m:r>
          <m:d>
            <m:dPr>
              <m:sepChr m:val="+"/>
            </m:dPr>
            <m:e>
              <m:r>
                <m:rPr>
                  <m:sty m:val="p"/>
                </m:rPr>
                <m:t>tan</m:t>
              </m:r>
              <m:r>
                <m:t>φ</m:t>
              </m:r>
            </m:e>
            <m:e>
              <m:f>
                <m:fPr>
                  <m:type m:val="bar"/>
                </m:fPr>
                <m:num>
                  <m:r>
                    <m:t>1</m:t>
                  </m:r>
                </m:num>
                <m:den>
                  <m:sSub>
                    <m:e>
                      <m:r>
                        <m:t>N</m:t>
                      </m:r>
                    </m:e>
                    <m:sub>
                      <m:r>
                        <m:t>c</m:t>
                      </m:r>
                    </m:sub>
                  </m:sSub>
                </m:den>
              </m:f>
            </m:e>
          </m:d>
        </m:oMath>
      </m:oMathPara>
    </w:p>
    <w:p w14:paraId="556B643E" w14:textId="77777777" w:rsidR="004E4F17" w:rsidRDefault="008375FC">
      <w:pPr>
        <w:keepNext/>
        <w:spacing w:before="60" w:after="80"/>
        <w:ind w:left="255"/>
      </w:pPr>
      <m:oMathPara>
        <m:oMath>
          <m:sSub>
            <m:e>
              <m:r>
                <m:t>d</m:t>
              </m:r>
            </m:e>
            <m:sub>
              <m:r>
                <m:t>γ</m:t>
              </m:r>
            </m:sub>
          </m:sSub>
          <m:r>
            <m:t>=1</m:t>
          </m:r>
        </m:oMath>
      </m:oMathPara>
    </w:p>
    <w:p w14:paraId="13F1749E" w14:textId="77777777" w:rsidR="004E4F17" w:rsidRDefault="008375FC">
      <w:pPr>
        <w:spacing w:after="140"/>
      </w:pPr>
      <m:oMath>
        <m:r>
          <m:t>B</m:t>
        </m:r>
      </m:oMath>
      <w:r>
        <w:t xml:space="preserve"> in questo rapporto è la larghezza geometrica corrispondente al lato efficace minore. La legge empirica di k è discontinua in D/B = 1: il foglio la conserva senza introdurre raccordi arbitrari. Disabilitando i fattori di profondità si pone k = 0.</w:t>
      </w:r>
    </w:p>
    <w:p w14:paraId="31139FED" w14:textId="77777777" w:rsidR="004E4F17" w:rsidRDefault="008375FC">
      <w:pPr>
        <w:spacing w:after="140"/>
      </w:pPr>
      <w:r>
        <w:t xml:space="preserve">Meyerhof usa </w:t>
      </w:r>
      <m:oMath>
        <m:sSub>
          <m:e>
            <m:r>
              <m:t>K</m:t>
            </m:r>
          </m:e>
          <m:sub>
            <m:r>
              <m:t>p</m:t>
            </m:r>
          </m:sub>
        </m:sSub>
        <m:r>
          <m:t>=</m:t>
        </m:r>
        <m:sSup>
          <m:e>
            <m:r>
              <m:rPr>
                <m:sty m:val="p"/>
              </m:rPr>
              <m:t>tan</m:t>
            </m:r>
          </m:e>
          <m:sup>
            <m:r>
              <m:t>2</m:t>
            </m:r>
          </m:sup>
        </m:sSup>
        <m:r>
          <m:t>(π/4+φ/2)</m:t>
        </m:r>
      </m:oMath>
      <w:r>
        <w:t xml:space="preserve"> e i fattori seguenti; le ultime due righe valgono per </w:t>
      </w:r>
      <m:oMath>
        <m:r>
          <m:t>φ≥10</m:t>
        </m:r>
      </m:oMath>
      <w:r>
        <w:t>°:</w:t>
      </w:r>
    </w:p>
    <w:p w14:paraId="58EB085C" w14:textId="77777777" w:rsidR="004E4F17" w:rsidRDefault="008375FC">
      <w:pPr>
        <w:keepNext/>
        <w:spacing w:before="60" w:after="80"/>
        <w:ind w:left="255"/>
      </w:pPr>
      <m:oMathPara>
        <m:oMath>
          <m:sSub>
            <m:e>
              <m:r>
                <m:t>s</m:t>
              </m:r>
            </m:e>
            <m:sub>
              <m:r>
                <m:t>c</m:t>
              </m:r>
            </m:sub>
          </m:sSub>
          <m:r>
            <m:t>=1+0</m:t>
          </m:r>
          <m:r>
            <m:t>,</m:t>
          </m:r>
          <m:r>
            <m:t>2</m:t>
          </m:r>
          <m:sSub>
            <m:e>
              <m:r>
                <m:t>K</m:t>
              </m:r>
            </m:e>
            <m:sub>
              <m:r>
                <m:t>p</m:t>
              </m:r>
            </m:sub>
          </m:sSub>
          <m:r>
            <m:t>r</m:t>
          </m:r>
        </m:oMath>
      </m:oMathPara>
    </w:p>
    <w:p w14:paraId="4BAC9347" w14:textId="77777777" w:rsidR="004E4F17" w:rsidRDefault="008375FC">
      <w:pPr>
        <w:keepNext/>
        <w:spacing w:before="60" w:after="80"/>
        <w:ind w:left="255"/>
      </w:pPr>
      <m:oMathPara>
        <m:oMath>
          <m:sSub>
            <m:e>
              <m:r>
                <m:t>d</m:t>
              </m:r>
            </m:e>
            <m:sub>
              <m:r>
                <m:t>c</m:t>
              </m:r>
            </m:sub>
          </m:sSub>
          <m:r>
            <m:t>=1+0</m:t>
          </m:r>
          <m:r>
            <m:t>,</m:t>
          </m:r>
          <m:r>
            <m:t>2</m:t>
          </m:r>
          <m:rad>
            <m:radPr>
              <m:degHide m:val="on"/>
            </m:radPr>
            <m:deg/>
            <m:e>
              <m:sSub>
                <m:e>
                  <m:r>
                    <m:t>K</m:t>
                  </m:r>
                </m:e>
                <m:sub>
                  <m:r>
                    <m:t>p</m:t>
                  </m:r>
                </m:sub>
              </m:sSub>
            </m:e>
          </m:rad>
          <m:r>
            <m:t>D/B</m:t>
          </m:r>
        </m:oMath>
      </m:oMathPara>
    </w:p>
    <w:p w14:paraId="369AED2D" w14:textId="77777777" w:rsidR="004E4F17" w:rsidRDefault="008375FC">
      <w:pPr>
        <w:keepNext/>
        <w:spacing w:before="60" w:after="80"/>
        <w:ind w:left="255"/>
      </w:pPr>
      <m:oMathPara>
        <m:oMath>
          <m:sSub>
            <m:e>
              <m:r>
                <m:t>s</m:t>
              </m:r>
            </m:e>
            <m:sub>
              <m:r>
                <m:t>q</m:t>
              </m:r>
            </m:sub>
          </m:sSub>
          <m:r>
            <m:t>=</m:t>
          </m:r>
          <m:sSub>
            <m:e>
              <m:r>
                <m:t>s</m:t>
              </m:r>
            </m:e>
            <m:sub>
              <m:r>
                <m:t>γ</m:t>
              </m:r>
            </m:sub>
          </m:sSub>
          <m:r>
            <m:t>=1+0</m:t>
          </m:r>
          <m:r>
            <m:t>,</m:t>
          </m:r>
          <m:r>
            <m:t>1</m:t>
          </m:r>
          <m:sSub>
            <m:e>
              <m:r>
                <m:t>K</m:t>
              </m:r>
            </m:e>
            <m:sub>
              <m:r>
                <m:t>p</m:t>
              </m:r>
            </m:sub>
          </m:sSub>
          <m:r>
            <m:t>r</m:t>
          </m:r>
        </m:oMath>
      </m:oMathPara>
    </w:p>
    <w:p w14:paraId="70899DC7" w14:textId="77777777" w:rsidR="004E4F17" w:rsidRDefault="008375FC">
      <w:pPr>
        <w:keepNext/>
        <w:spacing w:before="60" w:after="80"/>
        <w:ind w:left="255"/>
      </w:pPr>
      <m:oMathPara>
        <m:oMath>
          <m:sSub>
            <m:e>
              <m:r>
                <m:t>d</m:t>
              </m:r>
            </m:e>
            <m:sub>
              <m:r>
                <m:t>q</m:t>
              </m:r>
            </m:sub>
          </m:sSub>
          <m:r>
            <m:t>=</m:t>
          </m:r>
          <m:sSub>
            <m:e>
              <m:r>
                <m:t>d</m:t>
              </m:r>
            </m:e>
            <m:sub>
              <m:r>
                <m:t>γ</m:t>
              </m:r>
            </m:sub>
          </m:sSub>
          <m:r>
            <m:t>=1+0</m:t>
          </m:r>
          <m:r>
            <m:t>,</m:t>
          </m:r>
          <m:r>
            <m:t>1</m:t>
          </m:r>
          <m:rad>
            <m:radPr>
              <m:degHide m:val="on"/>
            </m:radPr>
            <m:deg/>
            <m:e>
              <m:sSub>
                <m:e>
                  <m:r>
                    <m:t>K</m:t>
                  </m:r>
                </m:e>
                <m:sub>
                  <m:r>
                    <m:t>p</m:t>
                  </m:r>
                </m:sub>
              </m:sSub>
            </m:e>
          </m:rad>
          <m:r>
            <m:t>D/B</m:t>
          </m:r>
        </m:oMath>
      </m:oMathPara>
    </w:p>
    <w:p w14:paraId="6A76D19A" w14:textId="77777777" w:rsidR="004E4F17" w:rsidRDefault="008375FC">
      <w:pPr>
        <w:spacing w:after="140"/>
      </w:pPr>
      <w:r>
        <w:t xml:space="preserve">Fra zero e 10° gli incrementi q e </w:t>
      </w:r>
      <w:r>
        <w:rPr>
          <w:rFonts w:ascii="Calibri" w:eastAsia="Calibri" w:hAnsi="Calibri" w:cs="Calibri"/>
        </w:rPr>
        <w:t>γ</w:t>
      </w:r>
      <w:r>
        <w:t xml:space="preserve"> sono interpolati linearmente fra zero e il valore a 10°, secondo USACE EM 1110-1-1905, tabella 4-3. Non si interpola Nc o Nq. Non si associa tale serie di fattori di forma a carichi inclinati su una fondazione finita.</w:t>
      </w:r>
    </w:p>
    <w:p w14:paraId="6B53F9F4" w14:textId="77777777" w:rsidR="004E4F17" w:rsidRDefault="008375FC">
      <w:pPr>
        <w:spacing w:after="140"/>
      </w:pPr>
      <w:r>
        <w:t>La relazione correlata tra singoli fattori c e q non dimostra l'equivalenza di un prodotto di più correzioni: compaiono termini incrociati. Per questo il foglio identifica la variante scelta e non presenta una differenza tra varianti come errore universale della teoria.</w:t>
      </w:r>
    </w:p>
    <w:p w14:paraId="0FA8ECE5" w14:textId="77777777" w:rsidR="004E4F17" w:rsidRDefault="008375FC">
      <w:pPr>
        <w:pStyle w:val="Titolo2"/>
        <w:keepNext/>
        <w:spacing w:after="140"/>
      </w:pPr>
      <w:bookmarkStart w:id="333" w:name="_Toc244141578"/>
      <w:r>
        <w:t>Inclinazione delle azioni</w:t>
      </w:r>
      <w:bookmarkEnd w:id="333"/>
    </w:p>
    <w:p w14:paraId="5E94CC5B" w14:textId="77777777" w:rsidR="004E4F17" w:rsidRDefault="008375FC">
      <w:pPr>
        <w:spacing w:after="140"/>
      </w:pPr>
      <w:r>
        <w:t>Per Eurocodice 7 e Vesić si definiscono, negli assi ordinati:</w:t>
      </w:r>
    </w:p>
    <w:p w14:paraId="0D709D9F" w14:textId="77777777" w:rsidR="004E4F17" w:rsidRDefault="008375FC">
      <w:pPr>
        <w:keepNext/>
        <w:spacing w:before="60" w:after="80"/>
        <w:ind w:left="255"/>
      </w:pPr>
      <m:oMathPara>
        <m:oMath>
          <m:sSub>
            <m:e>
              <m:r>
                <m:t>m</m:t>
              </m:r>
            </m:e>
            <m:sub>
              <m:r>
                <m:t>B</m:t>
              </m:r>
            </m:sub>
          </m:sSub>
          <m:r>
            <m:t>=</m:t>
          </m:r>
          <m:f>
            <m:fPr>
              <m:type m:val="bar"/>
            </m:fPr>
            <m:num>
              <m:r>
                <m:t>2+r</m:t>
              </m:r>
            </m:num>
            <m:den>
              <m:r>
                <m:t>1+r</m:t>
              </m:r>
            </m:den>
          </m:f>
        </m:oMath>
      </m:oMathPara>
    </w:p>
    <w:p w14:paraId="345B9914" w14:textId="77777777" w:rsidR="004E4F17" w:rsidRDefault="008375FC">
      <w:pPr>
        <w:keepNext/>
        <w:spacing w:before="60" w:after="80"/>
        <w:ind w:left="255"/>
      </w:pPr>
      <m:oMathPara>
        <m:oMath>
          <m:sSub>
            <m:e>
              <m:r>
                <m:t>m</m:t>
              </m:r>
            </m:e>
            <m:sub>
              <m:r>
                <m:t>L</m:t>
              </m:r>
            </m:sub>
          </m:sSub>
          <m:r>
            <m:t>=</m:t>
          </m:r>
          <m:f>
            <m:fPr>
              <m:type m:val="bar"/>
            </m:fPr>
            <m:num>
              <m:r>
                <m:t>1+2r</m:t>
              </m:r>
            </m:num>
            <m:den>
              <m:r>
                <m:t>1+r</m:t>
              </m:r>
            </m:den>
          </m:f>
        </m:oMath>
      </m:oMathPara>
    </w:p>
    <w:p w14:paraId="390C7693" w14:textId="77777777" w:rsidR="004E4F17" w:rsidRDefault="008375FC">
      <w:pPr>
        <w:keepNext/>
        <w:spacing w:before="60" w:after="80"/>
        <w:ind w:left="255"/>
      </w:pPr>
      <m:oMathPara>
        <m:oMath>
          <m:r>
            <m:t>m=</m:t>
          </m:r>
          <m:sSub>
            <m:e>
              <m:r>
                <m:t>m</m:t>
              </m:r>
            </m:e>
            <m:sub>
              <m:r>
                <m:t>B</m:t>
              </m:r>
            </m:sub>
          </m:sSub>
          <m:sSup>
            <m:e>
              <m:d>
                <m:dPr>
                  <m:sepChr m:val=""/>
                </m:dPr>
                <m:e>
                  <m:f>
                    <m:fPr>
                      <m:type m:val="bar"/>
                    </m:fPr>
                    <m:num>
                      <m:sSub>
                        <m:e>
                          <m:r>
                            <m:t>H</m:t>
                          </m:r>
                        </m:e>
                        <m:sub>
                          <m:r>
                            <m:t>x</m:t>
                          </m:r>
                        </m:sub>
                      </m:sSub>
                    </m:num>
                    <m:den>
                      <m:r>
                        <m:t>H</m:t>
                      </m:r>
                    </m:den>
                  </m:f>
                </m:e>
              </m:d>
            </m:e>
            <m:sup>
              <m:r>
                <m:t>2</m:t>
              </m:r>
            </m:sup>
          </m:sSup>
          <m:r>
            <m:t>+</m:t>
          </m:r>
          <m:sSub>
            <m:e>
              <m:r>
                <m:t>m</m:t>
              </m:r>
            </m:e>
            <m:sub>
              <m:r>
                <m:t>L</m:t>
              </m:r>
            </m:sub>
          </m:sSub>
          <m:sSup>
            <m:e>
              <m:d>
                <m:dPr>
                  <m:sepChr m:val=""/>
                </m:dPr>
                <m:e>
                  <m:f>
                    <m:fPr>
                      <m:type m:val="bar"/>
                    </m:fPr>
                    <m:num>
                      <m:sSub>
                        <m:e>
                          <m:r>
                            <m:t>H</m:t>
                          </m:r>
                        </m:e>
                        <m:sub>
                          <m:r>
                            <m:t>y</m:t>
                          </m:r>
                        </m:sub>
                      </m:sSub>
                    </m:num>
                    <m:den>
                      <m:r>
                        <m:t>H</m:t>
                      </m:r>
                    </m:den>
                  </m:f>
                </m:e>
              </m:d>
            </m:e>
            <m:sup>
              <m:r>
                <m:t>2</m:t>
              </m:r>
            </m:sup>
          </m:sSup>
        </m:oMath>
      </m:oMathPara>
    </w:p>
    <w:p w14:paraId="2E2DA4DE" w14:textId="77777777" w:rsidR="004E4F17" w:rsidRDefault="008375FC">
      <w:pPr>
        <w:spacing w:after="140"/>
      </w:pPr>
      <w:r>
        <w:t xml:space="preserve">Per </w:t>
      </w:r>
      <m:oMath>
        <m:r>
          <m:t>H</m:t>
        </m:r>
      </m:oMath>
      <w:r>
        <w:t xml:space="preserve"> nullo i fattori valgono uno; per la striscia </w:t>
      </w:r>
      <m:oMath>
        <m:r>
          <m:t>m=2</m:t>
        </m:r>
      </m:oMath>
      <w:r>
        <w:t>.</w:t>
      </w:r>
    </w:p>
    <w:p w14:paraId="281AACB8" w14:textId="77777777" w:rsidR="004E4F17" w:rsidRDefault="008375FC">
      <w:pPr>
        <w:keepNext/>
        <w:spacing w:before="60" w:after="80"/>
        <w:ind w:left="255"/>
      </w:pPr>
      <m:oMathPara>
        <m:oMath>
          <m:r>
            <m:t>a=H/(N+</m:t>
          </m:r>
          <m:sSup>
            <m:e>
              <m:r>
                <m:t>A</m:t>
              </m:r>
            </m:e>
            <m:sup>
              <m:r>
                <m:t>′</m:t>
              </m:r>
            </m:sup>
          </m:sSup>
          <m:sSup>
            <m:e>
              <m:r>
                <m:t>c</m:t>
              </m:r>
            </m:e>
            <m:sup>
              <m:r>
                <m:t>′</m:t>
              </m:r>
            </m:sup>
          </m:sSup>
          <m:r>
            <m:rPr>
              <m:sty m:val="p"/>
            </m:rPr>
            <m:t>cot</m:t>
          </m:r>
          <m:r>
            <m:t>φ)</m:t>
          </m:r>
        </m:oMath>
      </m:oMathPara>
    </w:p>
    <w:p w14:paraId="2260E10B" w14:textId="77777777" w:rsidR="004E4F17" w:rsidRDefault="008375FC">
      <w:pPr>
        <w:keepNext/>
        <w:spacing w:before="60" w:after="80"/>
        <w:ind w:left="255"/>
      </w:pPr>
      <m:oMathPara>
        <m:oMath>
          <m:sSub>
            <m:e>
              <m:r>
                <m:t>i</m:t>
              </m:r>
            </m:e>
            <m:sub>
              <m:r>
                <m:t>q</m:t>
              </m:r>
            </m:sub>
          </m:sSub>
          <m:r>
            <m:t>=(1−a</m:t>
          </m:r>
          <m:sSup>
            <m:e>
              <m:r>
                <m:t>)</m:t>
              </m:r>
            </m:e>
            <m:sup>
              <m:r>
                <m:t>m</m:t>
              </m:r>
            </m:sup>
          </m:sSup>
        </m:oMath>
      </m:oMathPara>
    </w:p>
    <w:p w14:paraId="79A6206F" w14:textId="77777777" w:rsidR="004E4F17" w:rsidRDefault="008375FC">
      <w:pPr>
        <w:spacing w:before="60" w:after="80"/>
        <w:ind w:left="255"/>
      </w:pPr>
      <m:oMathPara>
        <m:oMath>
          <m:sSub>
            <m:e>
              <m:r>
                <m:t>i</m:t>
              </m:r>
            </m:e>
            <m:sub>
              <m:r>
                <m:t>γ</m:t>
              </m:r>
            </m:sub>
          </m:sSub>
          <m:r>
            <m:t>=(1−a</m:t>
          </m:r>
          <m:sSup>
            <m:e>
              <m:r>
                <m:t>)</m:t>
              </m:r>
            </m:e>
            <m:sup>
              <m:r>
                <m:t>m+1</m:t>
              </m:r>
            </m:sup>
          </m:sSup>
        </m:oMath>
      </m:oMathPara>
    </w:p>
    <w:p w14:paraId="7537406D" w14:textId="77777777" w:rsidR="004E4F17" w:rsidRDefault="008375FC">
      <w:pPr>
        <w:spacing w:before="60" w:after="80"/>
        <w:ind w:left="255"/>
      </w:pPr>
      <m:oMathPara>
        <m:oMath>
          <m:sSub>
            <m:e>
              <m:r>
                <m:t>i</m:t>
              </m:r>
            </m:e>
            <m:sub>
              <m:r>
                <m:t>c</m:t>
              </m:r>
            </m:sub>
          </m:sSub>
          <m:r>
            <m:t>=</m:t>
          </m:r>
          <m:sSub>
            <m:e>
              <m:r>
                <m:t>i</m:t>
              </m:r>
            </m:e>
            <m:sub>
              <m:r>
                <m:t>q</m:t>
              </m:r>
            </m:sub>
          </m:sSub>
          <m:r>
            <m:t>−(1−</m:t>
          </m:r>
          <m:sSub>
            <m:e>
              <m:r>
                <m:t>i</m:t>
              </m:r>
            </m:e>
            <m:sub>
              <m:r>
                <m:t>q</m:t>
              </m:r>
            </m:sub>
          </m:sSub>
          <m:r>
            <m:t>)/(</m:t>
          </m:r>
          <m:sSub>
            <m:e>
              <m:r>
                <m:t>N</m:t>
              </m:r>
            </m:e>
            <m:sub>
              <m:r>
                <m:t>q</m:t>
              </m:r>
            </m:sub>
          </m:sSub>
          <m:r>
            <m:t>−1)</m:t>
          </m:r>
        </m:oMath>
      </m:oMathPara>
    </w:p>
    <w:p w14:paraId="63AF8A69" w14:textId="77777777" w:rsidR="004E4F17" w:rsidRDefault="008375FC">
      <w:pPr>
        <w:spacing w:after="140"/>
      </w:pPr>
      <w:r>
        <w:t xml:space="preserve">Per una resistenza positiva si richiede </w:t>
      </w:r>
      <m:oMath>
        <m:r>
          <m:t>a&lt;1</m:t>
        </m:r>
      </m:oMath>
      <w:r>
        <w:t xml:space="preserve"> e </w:t>
      </w:r>
      <m:oMath>
        <m:sSub>
          <m:e>
            <m:r>
              <m:t>i</m:t>
            </m:r>
          </m:e>
          <m:sub>
            <m:r>
              <m:t>c</m:t>
            </m:r>
          </m:sub>
        </m:sSub>
        <m:r>
          <m:t>≥0</m:t>
        </m:r>
      </m:oMath>
      <w:r>
        <w:t xml:space="preserve">. Azioni oltre questi limiti esauriscono il dominio resistente: la resistenza restituita è nulla, con avviso ed esito negativo nel profilo normativo. Per Meyerhof sulla striscia, con </w:t>
      </w:r>
      <m:oMath>
        <m:r>
          <m:t>θ=</m:t>
        </m:r>
        <m:r>
          <m:rPr>
            <m:sty m:val="p"/>
          </m:rPr>
          <m:t>arctan</m:t>
        </m:r>
        <m:r>
          <m:t>(H/N)</m:t>
        </m:r>
      </m:oMath>
      <w:r>
        <w:t xml:space="preserve">, valgono le relazioni seguenti, la seconda se </w:t>
      </w:r>
      <m:oMath>
        <m:r>
          <m:t>θ≤φ</m:t>
        </m:r>
      </m:oMath>
      <w:r>
        <w:t xml:space="preserve"> e altrimenti </w:t>
      </w:r>
      <m:oMath>
        <m:sSub>
          <m:e>
            <m:r>
              <m:t>i</m:t>
            </m:r>
          </m:e>
          <m:sub>
            <m:r>
              <m:t>γ</m:t>
            </m:r>
          </m:sub>
        </m:sSub>
        <m:r>
          <m:t>=0</m:t>
        </m:r>
      </m:oMath>
      <w:r>
        <w:t>:</w:t>
      </w:r>
    </w:p>
    <w:p w14:paraId="605DBEE0" w14:textId="77777777" w:rsidR="004E4F17" w:rsidRDefault="008375FC">
      <w:pPr>
        <w:keepNext/>
        <w:spacing w:before="60" w:after="80"/>
        <w:ind w:left="255"/>
      </w:pPr>
      <m:oMathPara>
        <m:oMath>
          <m:sSub>
            <m:e>
              <m:r>
                <m:t>i</m:t>
              </m:r>
            </m:e>
            <m:sub>
              <m:r>
                <m:t>c</m:t>
              </m:r>
            </m:sub>
          </m:sSub>
          <m:r>
            <m:t>=</m:t>
          </m:r>
          <m:sSub>
            <m:e>
              <m:r>
                <m:t>i</m:t>
              </m:r>
            </m:e>
            <m:sub>
              <m:r>
                <m:t>q</m:t>
              </m:r>
            </m:sub>
          </m:sSub>
          <m:r>
            <m:t>=</m:t>
          </m:r>
          <m:sSup>
            <m:e>
              <m:d>
                <m:dPr>
                  <m:sepChr m:val="−"/>
                </m:dPr>
                <m:e>
                  <m:r>
                    <m:t>1</m:t>
                  </m:r>
                </m:e>
                <m:e>
                  <m:f>
                    <m:fPr>
                      <m:type m:val="bar"/>
                    </m:fPr>
                    <m:num>
                      <m:r>
                        <m:t>θ</m:t>
                      </m:r>
                    </m:num>
                    <m:den>
                      <m:f>
                        <m:fPr>
                          <m:type m:val="lin"/>
                        </m:fPr>
                        <m:num>
                          <m:r>
                            <m:t>π</m:t>
                          </m:r>
                        </m:num>
                        <m:den>
                          <m:r>
                            <m:t>2</m:t>
                          </m:r>
                        </m:den>
                      </m:f>
                    </m:den>
                  </m:f>
                </m:e>
              </m:d>
            </m:e>
            <m:sup>
              <m:r>
                <m:t>2</m:t>
              </m:r>
            </m:sup>
          </m:sSup>
        </m:oMath>
      </m:oMathPara>
    </w:p>
    <w:p w14:paraId="07708453" w14:textId="77777777" w:rsidR="004E4F17" w:rsidRDefault="008375FC">
      <w:pPr>
        <w:keepNext/>
        <w:spacing w:before="60" w:after="80"/>
        <w:ind w:left="255"/>
      </w:pPr>
      <m:oMathPara>
        <m:oMath>
          <m:sSub>
            <m:e>
              <m:r>
                <m:t>i</m:t>
              </m:r>
            </m:e>
            <m:sub>
              <m:r>
                <m:t>γ</m:t>
              </m:r>
            </m:sub>
          </m:sSub>
          <m:r>
            <m:t>=</m:t>
          </m:r>
          <m:sSup>
            <m:e>
              <m:d>
                <m:dPr>
                  <m:sepChr m:val="−"/>
                </m:dPr>
                <m:e>
                  <m:r>
                    <m:t>1</m:t>
                  </m:r>
                </m:e>
                <m:e>
                  <m:f>
                    <m:fPr>
                      <m:type m:val="bar"/>
                    </m:fPr>
                    <m:num>
                      <m:r>
                        <m:t>θ</m:t>
                      </m:r>
                    </m:num>
                    <m:den>
                      <m:r>
                        <m:t>φ</m:t>
                      </m:r>
                    </m:den>
                  </m:f>
                </m:e>
              </m:d>
            </m:e>
            <m:sup>
              <m:r>
                <m:t>2</m:t>
              </m:r>
            </m:sup>
          </m:sSup>
        </m:oMath>
      </m:oMathPara>
    </w:p>
    <w:p w14:paraId="02911BAE" w14:textId="77777777" w:rsidR="004E4F17" w:rsidRDefault="008375FC">
      <w:pPr>
        <w:spacing w:after="140"/>
      </w:pPr>
      <w:r>
        <w:t>Gli angoli nelle formule sono radianti. Brinch Hansen con azioni tangenziali segue le espressioni del paragrafo «Brinch Hansen con carico inclinato».</w:t>
      </w:r>
    </w:p>
    <w:p w14:paraId="13DF862E" w14:textId="77777777" w:rsidR="004E4F17" w:rsidRDefault="008375FC">
      <w:pPr>
        <w:pStyle w:val="Titolo2"/>
        <w:keepNext/>
        <w:spacing w:after="140"/>
      </w:pPr>
      <w:bookmarkStart w:id="334" w:name="_Toc244141579"/>
      <w:r>
        <w:t>Condizioni non drenate</w:t>
      </w:r>
      <w:bookmarkEnd w:id="334"/>
    </w:p>
    <w:p w14:paraId="012B4D63" w14:textId="77777777" w:rsidR="004E4F17" w:rsidRDefault="008375FC">
      <w:pPr>
        <w:spacing w:after="140"/>
      </w:pPr>
      <w:r>
        <w:t xml:space="preserve">Per Eurocodice 7, con </w:t>
      </w:r>
      <m:oMath>
        <m:r>
          <m:t>H≤</m:t>
        </m:r>
        <m:sSup>
          <m:e>
            <m:r>
              <m:t>A</m:t>
            </m:r>
          </m:e>
          <m:sup>
            <m:r>
              <m:t>′</m:t>
            </m:r>
          </m:sup>
        </m:sSup>
        <m:sSub>
          <m:e>
            <m:r>
              <m:t>c</m:t>
            </m:r>
          </m:e>
          <m:sub>
            <m:r>
              <m:t>u</m:t>
            </m:r>
          </m:sub>
        </m:sSub>
      </m:oMath>
      <w:r>
        <w:t>:</w:t>
      </w:r>
    </w:p>
    <w:p w14:paraId="75447BB2" w14:textId="77777777" w:rsidR="004E4F17" w:rsidRDefault="008375FC">
      <w:pPr>
        <w:keepNext/>
        <w:spacing w:before="60" w:after="80"/>
        <w:ind w:left="255"/>
      </w:pPr>
      <m:oMathPara>
        <m:oMath>
          <m:sSub>
            <m:e>
              <m:r>
                <m:t>q</m:t>
              </m:r>
            </m:e>
            <m:sub>
              <m:r>
                <m:t>lim</m:t>
              </m:r>
            </m:sub>
          </m:sSub>
          <m:r>
            <m:t>=</m:t>
          </m:r>
          <m:sSub>
            <m:e>
              <m:r>
                <m:t>c</m:t>
              </m:r>
            </m:e>
            <m:sub>
              <m:r>
                <m:t>u</m:t>
              </m:r>
            </m:sub>
          </m:sSub>
          <m:sSub>
            <m:e>
              <m:r>
                <m:t>N</m:t>
              </m:r>
            </m:e>
            <m:sub>
              <m:r>
                <m:t>c</m:t>
              </m:r>
            </m:sub>
          </m:sSub>
          <m:sSub>
            <m:e>
              <m:r>
                <m:t>s</m:t>
              </m:r>
            </m:e>
            <m:sub>
              <m:r>
                <m:t>c</m:t>
              </m:r>
            </m:sub>
          </m:sSub>
          <m:sSub>
            <m:e>
              <m:r>
                <m:t>i</m:t>
              </m:r>
            </m:e>
            <m:sub>
              <m:r>
                <m:t>c</m:t>
              </m:r>
            </m:sub>
          </m:sSub>
          <m:r>
            <m:t>+q</m:t>
          </m:r>
        </m:oMath>
      </m:oMathPara>
    </w:p>
    <w:p w14:paraId="5F4A465D" w14:textId="77777777" w:rsidR="004E4F17" w:rsidRDefault="008375FC">
      <w:pPr>
        <w:keepNext/>
        <w:spacing w:before="60" w:after="80"/>
        <w:ind w:left="255"/>
      </w:pPr>
      <m:oMathPara>
        <m:oMath>
          <m:sSub>
            <m:e>
              <m:r>
                <m:t>N</m:t>
              </m:r>
            </m:e>
            <m:sub>
              <m:r>
                <m:t>c</m:t>
              </m:r>
            </m:sub>
          </m:sSub>
          <m:r>
            <m:t>=π+2</m:t>
          </m:r>
        </m:oMath>
      </m:oMathPara>
    </w:p>
    <w:p w14:paraId="3F7A35FA" w14:textId="77777777" w:rsidR="004E4F17" w:rsidRDefault="008375FC">
      <w:pPr>
        <w:keepNext/>
        <w:spacing w:before="60" w:after="80"/>
        <w:ind w:left="255"/>
      </w:pPr>
      <m:oMathPara>
        <m:oMath>
          <m:sSub>
            <m:e>
              <m:r>
                <m:t>s</m:t>
              </m:r>
            </m:e>
            <m:sub>
              <m:r>
                <m:t>c</m:t>
              </m:r>
            </m:sub>
          </m:sSub>
          <m:r>
            <m:t>=1+0</m:t>
          </m:r>
          <m:r>
            <m:t>,</m:t>
          </m:r>
          <m:r>
            <m:t>2</m:t>
          </m:r>
          <m:r>
            <m:t>r</m:t>
          </m:r>
        </m:oMath>
      </m:oMathPara>
    </w:p>
    <w:p w14:paraId="4E7589A4" w14:textId="77777777" w:rsidR="004E4F17" w:rsidRDefault="008375FC">
      <w:pPr>
        <w:keepNext/>
        <w:spacing w:before="60" w:after="80"/>
        <w:ind w:left="255"/>
      </w:pPr>
      <m:oMathPara>
        <m:oMath>
          <m:sSub>
            <m:e>
              <m:r>
                <m:t>i</m:t>
              </m:r>
            </m:e>
            <m:sub>
              <m:r>
                <m:t>c</m:t>
              </m:r>
            </m:sub>
          </m:sSub>
          <m:r>
            <m:t>=</m:t>
          </m:r>
          <m:f>
            <m:fPr>
              <m:type m:val="bar"/>
            </m:fPr>
            <m:num>
              <m:r>
                <m:t>1</m:t>
              </m:r>
            </m:num>
            <m:den>
              <m:r>
                <m:t>2</m:t>
              </m:r>
            </m:den>
          </m:f>
          <m:d>
            <m:dPr>
              <m:sepChr m:val="+"/>
            </m:dPr>
            <m:e>
              <m:r>
                <m:t>1</m:t>
              </m:r>
            </m:e>
            <m:e>
              <m:rad>
                <m:radPr>
                  <m:degHide m:val="on"/>
                </m:radPr>
                <m:deg/>
                <m:e>
                  <m:r>
                    <m:t>1−</m:t>
                  </m:r>
                  <m:f>
                    <m:fPr>
                      <m:type m:val="bar"/>
                    </m:fPr>
                    <m:num>
                      <m:r>
                        <m:t>H</m:t>
                      </m:r>
                    </m:num>
                    <m:den>
                      <m:sSup>
                        <m:e>
                          <m:r>
                            <m:t>A</m:t>
                          </m:r>
                        </m:e>
                        <m:sup>
                          <m:r>
                            <m:t>′</m:t>
                          </m:r>
                        </m:sup>
                      </m:sSup>
                      <m:sSub>
                        <m:e>
                          <m:r>
                            <m:t>c</m:t>
                          </m:r>
                        </m:e>
                        <m:sub>
                          <m:r>
                            <m:t>u</m:t>
                          </m:r>
                        </m:sub>
                      </m:sSub>
                    </m:den>
                  </m:f>
                </m:e>
              </m:rad>
            </m:e>
          </m:d>
        </m:oMath>
      </m:oMathPara>
    </w:p>
    <w:p w14:paraId="0E2E3FE8" w14:textId="77777777" w:rsidR="004E4F17" w:rsidRDefault="008375FC">
      <w:pPr>
        <w:spacing w:after="140"/>
      </w:pPr>
      <w:r>
        <w:t xml:space="preserve">Per Vesić si usano </w:t>
      </w:r>
      <m:oMath>
        <m:sSub>
          <m:e>
            <m:r>
              <m:t>s</m:t>
            </m:r>
          </m:e>
          <m:sub>
            <m:r>
              <m:t>c</m:t>
            </m:r>
          </m:sub>
        </m:sSub>
        <m:r>
          <m:t>=1+0</m:t>
        </m:r>
        <m:r>
          <m:t>,</m:t>
        </m:r>
        <m:r>
          <m:t>2</m:t>
        </m:r>
        <m:r>
          <m:t>r</m:t>
        </m:r>
      </m:oMath>
      <w:r>
        <w:t xml:space="preserve">, </w:t>
      </w:r>
      <m:oMath>
        <m:sSub>
          <m:e>
            <m:r>
              <m:t>d</m:t>
            </m:r>
          </m:e>
          <m:sub>
            <m:r>
              <m:t>c</m:t>
            </m:r>
          </m:sub>
        </m:sSub>
        <m:r>
          <m:t>=1+0</m:t>
        </m:r>
        <m:r>
          <m:t>,</m:t>
        </m:r>
        <m:r>
          <m:t>4</m:t>
        </m:r>
        <m:r>
          <m:t>k</m:t>
        </m:r>
      </m:oMath>
      <w:r>
        <w:t xml:space="preserve"> e </w:t>
      </w:r>
      <m:oMath>
        <m:sSub>
          <m:e>
            <m:r>
              <m:t>i</m:t>
            </m:r>
          </m:e>
          <m:sub>
            <m:r>
              <m:t>c</m:t>
            </m:r>
          </m:sub>
        </m:sSub>
        <m:r>
          <m:t>=1−mH/(</m:t>
        </m:r>
        <m:sSup>
          <m:e>
            <m:r>
              <m:t>A</m:t>
            </m:r>
          </m:e>
          <m:sup>
            <m:r>
              <m:t>′</m:t>
            </m:r>
          </m:sup>
        </m:sSup>
        <m:sSub>
          <m:e>
            <m:r>
              <m:t>c</m:t>
            </m:r>
          </m:e>
          <m:sub>
            <m:r>
              <m:t>u</m:t>
            </m:r>
          </m:sub>
        </m:sSub>
        <m:sSub>
          <m:e>
            <m:r>
              <m:t>N</m:t>
            </m:r>
          </m:e>
          <m:sub>
            <m:r>
              <m:t>c</m:t>
            </m:r>
          </m:sub>
        </m:sSub>
        <m:r>
          <m:t>)</m:t>
        </m:r>
      </m:oMath>
      <w:r>
        <w:t xml:space="preserve">, non negativo, in forma moltiplicativa. Meyerhof usa </w:t>
      </w:r>
      <m:oMath>
        <m:sSub>
          <m:e>
            <m:r>
              <m:t>s</m:t>
            </m:r>
          </m:e>
          <m:sub>
            <m:r>
              <m:t>c</m:t>
            </m:r>
          </m:sub>
        </m:sSub>
        <m:r>
          <m:t>=1+0</m:t>
        </m:r>
        <m:r>
          <m:t>,</m:t>
        </m:r>
        <m:r>
          <m:t>2</m:t>
        </m:r>
        <m:r>
          <m:t>r</m:t>
        </m:r>
      </m:oMath>
      <w:r>
        <w:t xml:space="preserve">, </w:t>
      </w:r>
      <m:oMath>
        <m:sSub>
          <m:e>
            <m:r>
              <m:t>d</m:t>
            </m:r>
          </m:e>
          <m:sub>
            <m:r>
              <m:t>c</m:t>
            </m:r>
          </m:sub>
        </m:sSub>
        <m:r>
          <m:t>=1+0</m:t>
        </m:r>
        <m:r>
          <m:t>,</m:t>
        </m:r>
        <m:r>
          <m:t>2</m:t>
        </m:r>
        <m:r>
          <m:t>D/B</m:t>
        </m:r>
      </m:oMath>
      <w:r>
        <w:t xml:space="preserve"> e il fattore di inclinazione sopra descritto, limitato alla striscia quando </w:t>
      </w:r>
      <m:oMath>
        <m:r>
          <m:t>H</m:t>
        </m:r>
      </m:oMath>
      <w:r>
        <w:t xml:space="preserve"> non è nullo. A differenza di Eurocodice 7, Vesić, Hansen e Terzaghi, che sommano </w:t>
      </w:r>
      <m:oMath>
        <m:r>
          <m:t>q</m:t>
        </m:r>
      </m:oMath>
      <w:r>
        <w:t xml:space="preserve">, Meyerhof applica l'inclinazione anche al sovraccarico, </w:t>
      </w:r>
      <m:oMath>
        <m:sSub>
          <m:e>
            <m:r>
              <m:t>q</m:t>
            </m:r>
          </m:e>
          <m:sub>
            <m:r>
              <m:t>lim</m:t>
            </m:r>
          </m:sub>
        </m:sSub>
        <m:r>
          <m:t>=</m:t>
        </m:r>
        <m:sSub>
          <m:e>
            <m:r>
              <m:t>c</m:t>
            </m:r>
          </m:e>
          <m:sub>
            <m:r>
              <m:t>u</m:t>
            </m:r>
          </m:sub>
        </m:sSub>
        <m:sSub>
          <m:e>
            <m:r>
              <m:t>N</m:t>
            </m:r>
          </m:e>
          <m:sub>
            <m:r>
              <m:t>c</m:t>
            </m:r>
          </m:sub>
        </m:sSub>
        <m:sSub>
          <m:e>
            <m:r>
              <m:t>s</m:t>
            </m:r>
          </m:e>
          <m:sub>
            <m:r>
              <m:t>c</m:t>
            </m:r>
          </m:sub>
        </m:sSub>
        <m:sSub>
          <m:e>
            <m:r>
              <m:t>d</m:t>
            </m:r>
          </m:e>
          <m:sub>
            <m:r>
              <m:t>c</m:t>
            </m:r>
          </m:sub>
        </m:sSub>
        <m:sSub>
          <m:e>
            <m:r>
              <m:t>i</m:t>
            </m:r>
          </m:e>
          <m:sub>
            <m:r>
              <m:t>c</m:t>
            </m:r>
          </m:sub>
        </m:sSub>
        <m:r>
          <m:t>+q</m:t>
        </m:r>
        <m:sSub>
          <m:e>
            <m:r>
              <m:t>i</m:t>
            </m:r>
          </m:e>
          <m:sub>
            <m:r>
              <m:t>q</m:t>
            </m:r>
          </m:sub>
        </m:sSub>
      </m:oMath>
      <w:r>
        <w:t xml:space="preserve"> con </w:t>
      </w:r>
      <m:oMath>
        <m:sSub>
          <m:e>
            <m:r>
              <m:t>i</m:t>
            </m:r>
          </m:e>
          <m:sub>
            <m:r>
              <m:t>q</m:t>
            </m:r>
          </m:sub>
        </m:sSub>
        <m:r>
          <m:t>=</m:t>
        </m:r>
        <m:sSub>
          <m:e>
            <m:r>
              <m:t>i</m:t>
            </m:r>
          </m:e>
          <m:sub>
            <m:r>
              <m:t>c</m:t>
            </m:r>
          </m:sub>
        </m:sSub>
        <m:r>
          <m:t>=(1−θ/(π/2)</m:t>
        </m:r>
        <m:sSup>
          <m:e>
            <m:r>
              <m:t>)</m:t>
            </m:r>
          </m:e>
          <m:sup>
            <m:r>
              <m:t>2</m:t>
            </m:r>
          </m:sup>
        </m:sSup>
      </m:oMath>
      <w:r>
        <w:t>, in continuità con il ramo drenato (Meyerhof, 1963; USACE EM 1110-1-1905, tabella 4-3).</w:t>
      </w:r>
    </w:p>
    <w:p w14:paraId="1F566D44" w14:textId="77777777" w:rsidR="004E4F17" w:rsidRDefault="008375FC">
      <w:pPr>
        <w:spacing w:after="140"/>
      </w:pPr>
      <w:r>
        <w:t>Brinch Hansen con carico verticale usa invece una forma additiva:</w:t>
      </w:r>
    </w:p>
    <w:p w14:paraId="51AA9634" w14:textId="77777777" w:rsidR="004E4F17" w:rsidRDefault="008375FC">
      <w:pPr>
        <w:spacing w:before="60" w:after="80"/>
        <w:ind w:left="255"/>
      </w:pPr>
      <m:oMathPara>
        <m:oMath>
          <m:sSub>
            <m:e>
              <m:r>
                <m:t>q</m:t>
              </m:r>
            </m:e>
            <m:sub>
              <m:r>
                <m:t>lim</m:t>
              </m:r>
            </m:sub>
          </m:sSub>
          <m:r>
            <m:t>=</m:t>
          </m:r>
          <m:sSub>
            <m:e>
              <m:r>
                <m:t>c</m:t>
              </m:r>
            </m:e>
            <m:sub>
              <m:r>
                <m:t>u</m:t>
              </m:r>
            </m:sub>
          </m:sSub>
          <m:r>
            <m:t>(π+2)(1+0</m:t>
          </m:r>
          <m:r>
            <m:t>,</m:t>
          </m:r>
          <m:r>
            <m:t>2r+0</m:t>
          </m:r>
          <m:r>
            <m:t>,</m:t>
          </m:r>
          <m:r>
            <m:t>4k)+q</m:t>
          </m:r>
        </m:oMath>
      </m:oMathPara>
    </w:p>
    <w:p w14:paraId="18513431" w14:textId="77777777" w:rsidR="004E4F17" w:rsidRDefault="008375FC">
      <w:pPr>
        <w:spacing w:after="140"/>
      </w:pPr>
      <w:r>
        <w:t>I valori s</w:t>
      </w:r>
      <w:r>
        <w:rPr>
          <w:rFonts w:ascii="Calibri" w:eastAsia="Calibri" w:hAnsi="Calibri" w:cs="Calibri"/>
        </w:rPr>
        <w:t>′</w:t>
      </w:r>
      <w:r>
        <w:t xml:space="preserve"> e d</w:t>
      </w:r>
      <w:r>
        <w:rPr>
          <w:rFonts w:ascii="Calibri" w:eastAsia="Calibri" w:hAnsi="Calibri" w:cs="Calibri"/>
        </w:rPr>
        <w:t>′</w:t>
      </w:r>
      <w:r>
        <w:t xml:space="preserve"> della tabella additiva sono gli incrementi 0,2r e 0,4k, mentre i</w:t>
      </w:r>
      <w:r>
        <w:rPr>
          <w:rFonts w:ascii="Calibri" w:eastAsia="Calibri" w:hAnsi="Calibri" w:cs="Calibri"/>
        </w:rPr>
        <w:t>′</w:t>
      </w:r>
      <w:r>
        <w:t xml:space="preserve"> = 0. La stessa tabella espone il fattore 1 + s</w:t>
      </w:r>
      <w:r>
        <w:rPr>
          <w:rFonts w:ascii="Calibri" w:eastAsia="Calibri" w:hAnsi="Calibri" w:cs="Calibri"/>
        </w:rPr>
        <w:t>′</w:t>
      </w:r>
      <w:r>
        <w:t xml:space="preserve"> + d</w:t>
      </w:r>
      <w:r>
        <w:rPr>
          <w:rFonts w:ascii="Calibri" w:eastAsia="Calibri" w:hAnsi="Calibri" w:cs="Calibri"/>
        </w:rPr>
        <w:t>′</w:t>
      </w:r>
      <w:r>
        <w:t xml:space="preserve"> − i</w:t>
      </w:r>
      <w:r>
        <w:rPr>
          <w:rFonts w:ascii="Calibri" w:eastAsia="Calibri" w:hAnsi="Calibri" w:cs="Calibri"/>
        </w:rPr>
        <w:t>′</w:t>
      </w:r>
      <w:r>
        <w:t>. Moltiplicarli sarebbe un errore. Con carico inclinato la forma additiva è quella del paragrafo «Brinch Hansen con carico inclinato».</w:t>
      </w:r>
    </w:p>
    <w:p w14:paraId="7E4BF378" w14:textId="77777777" w:rsidR="004E4F17" w:rsidRDefault="008375FC">
      <w:pPr>
        <w:pStyle w:val="Titolo2"/>
        <w:keepNext/>
        <w:spacing w:after="140"/>
      </w:pPr>
      <w:bookmarkStart w:id="335" w:name="_Toc244141580"/>
      <w:r>
        <w:t>Brinch Hansen con carico inclinato</w:t>
      </w:r>
      <w:bookmarkEnd w:id="335"/>
    </w:p>
    <w:p w14:paraId="42C84139" w14:textId="77777777" w:rsidR="004E4F17" w:rsidRDefault="008375FC">
      <w:pPr>
        <w:spacing w:after="140"/>
      </w:pPr>
      <w:r>
        <w:t xml:space="preserve">Con un'azione orizzontale il metodo di Brinch Hansen calcola la pressione limite per rottura nella direzione di </w:t>
      </w:r>
      <m:oMath>
        <m:sSup>
          <m:e>
            <m:r>
              <m:t>B</m:t>
            </m:r>
          </m:e>
          <m:sup>
            <m:r>
              <m:t>′</m:t>
            </m:r>
          </m:sup>
        </m:sSup>
      </m:oMath>
      <w:r>
        <w:t xml:space="preserve"> e in quella di </w:t>
      </w:r>
      <m:oMath>
        <m:sSup>
          <m:e>
            <m:r>
              <m:t>L</m:t>
            </m:r>
          </m:e>
          <m:sup>
            <m:r>
              <m:t>′</m:t>
            </m:r>
          </m:sup>
        </m:sSup>
      </m:oMath>
      <w:r>
        <w:t xml:space="preserve"> e adotta la minore; nella fondazione nastriforme c'è solo la direzione di </w:t>
      </w:r>
      <m:oMath>
        <m:sSup>
          <m:e>
            <m:r>
              <m:t>B</m:t>
            </m:r>
          </m:e>
          <m:sup>
            <m:r>
              <m:t>′</m:t>
            </m:r>
          </m:sup>
        </m:sSup>
      </m:oMath>
      <w:r>
        <w:t xml:space="preserve">, nel cerchio l'azione orizzontale si considera diretta come </w:t>
      </w:r>
      <m:oMath>
        <m:sSup>
          <m:e>
            <m:r>
              <m:t>B</m:t>
            </m:r>
          </m:e>
          <m:sup>
            <m:r>
              <m:t>′</m:t>
            </m:r>
          </m:sup>
        </m:sSup>
      </m:oMath>
      <w:r>
        <w:t xml:space="preserve">. </w:t>
      </w:r>
      <m:oMath>
        <m:r>
          <m:t>H</m:t>
        </m:r>
      </m:oMath>
      <w:r>
        <w:t xml:space="preserve"> è la componente considerata, </w:t>
      </w:r>
      <m:oMath>
        <m:sSub>
          <m:e>
            <m:r>
              <m:t>H</m:t>
            </m:r>
          </m:e>
          <m:sub>
            <m:r>
              <m:t>B</m:t>
            </m:r>
          </m:sub>
        </m:sSub>
      </m:oMath>
      <w:r>
        <w:t xml:space="preserve"> parallela a </w:t>
      </w:r>
      <m:oMath>
        <m:sSup>
          <m:e>
            <m:r>
              <m:t>B</m:t>
            </m:r>
          </m:e>
          <m:sup>
            <m:r>
              <m:t>′</m:t>
            </m:r>
          </m:sup>
        </m:sSup>
      </m:oMath>
      <w:r>
        <w:t xml:space="preserve"> oppure </w:t>
      </w:r>
      <m:oMath>
        <m:sSub>
          <m:e>
            <m:r>
              <m:t>H</m:t>
            </m:r>
          </m:e>
          <m:sub>
            <m:r>
              <m:t>L</m:t>
            </m:r>
          </m:sub>
        </m:sSub>
      </m:oMath>
      <w:r>
        <w:t xml:space="preserve"> parallela a </w:t>
      </w:r>
      <m:oMath>
        <m:sSup>
          <m:e>
            <m:r>
              <m:t>L</m:t>
            </m:r>
          </m:e>
          <m:sup>
            <m:r>
              <m:t>′</m:t>
            </m:r>
          </m:sup>
        </m:sSup>
      </m:oMath>
      <w:r>
        <w:t xml:space="preserve">, </w:t>
      </w:r>
      <m:oMath>
        <m:sSup>
          <m:e>
            <m:r>
              <m:t>A</m:t>
            </m:r>
          </m:e>
          <m:sup>
            <m:r>
              <m:t>′</m:t>
            </m:r>
          </m:sup>
        </m:sSup>
        <m:r>
          <m:t>=</m:t>
        </m:r>
        <m:sSup>
          <m:e>
            <m:r>
              <m:t>B</m:t>
            </m:r>
          </m:e>
          <m:sup>
            <m:r>
              <m:t>′</m:t>
            </m:r>
          </m:sup>
        </m:sSup>
        <m:sSup>
          <m:e>
            <m:r>
              <m:t>L</m:t>
            </m:r>
          </m:e>
          <m:sup>
            <m:r>
              <m:t>′</m:t>
            </m:r>
          </m:sup>
        </m:sSup>
      </m:oMath>
      <w:r>
        <w:t xml:space="preserve"> è l'area efficace e base e piano campagna sono orizzontali. In condizioni drenate i fattori di inclinazione sono:</w:t>
      </w:r>
    </w:p>
    <w:p w14:paraId="177B00A6" w14:textId="77777777" w:rsidR="004E4F17" w:rsidRDefault="008375FC">
      <w:pPr>
        <w:keepNext/>
        <w:spacing w:before="60" w:after="80"/>
        <w:ind w:left="255"/>
      </w:pPr>
      <m:oMathPara>
        <m:oMath>
          <m:r>
            <m:t>x=</m:t>
          </m:r>
          <m:f>
            <m:fPr>
              <m:type m:val="bar"/>
            </m:fPr>
            <m:num>
              <m:r>
                <m:t>H</m:t>
              </m:r>
            </m:num>
            <m:den>
              <m:r>
                <m:t>N+</m:t>
              </m:r>
              <m:sSup>
                <m:e>
                  <m:r>
                    <m:t>A</m:t>
                  </m:r>
                </m:e>
                <m:sup>
                  <m:r>
                    <m:t>′</m:t>
                  </m:r>
                </m:sup>
              </m:sSup>
              <m:sSup>
                <m:e>
                  <m:r>
                    <m:t>c</m:t>
                  </m:r>
                </m:e>
                <m:sup>
                  <m:r>
                    <m:t>′</m:t>
                  </m:r>
                </m:sup>
              </m:sSup>
              <m:r>
                <m:rPr>
                  <m:sty m:val="p"/>
                </m:rPr>
                <m:t>cot</m:t>
              </m:r>
              <m:sSup>
                <m:e>
                  <m:r>
                    <m:t>φ</m:t>
                  </m:r>
                </m:e>
                <m:sup>
                  <m:r>
                    <m:t>′</m:t>
                  </m:r>
                </m:sup>
              </m:sSup>
            </m:den>
          </m:f>
        </m:oMath>
      </m:oMathPara>
    </w:p>
    <w:p w14:paraId="64D4AB15" w14:textId="77777777" w:rsidR="004E4F17" w:rsidRDefault="008375FC">
      <w:pPr>
        <w:keepNext/>
        <w:spacing w:before="60" w:after="80"/>
        <w:ind w:left="255"/>
      </w:pPr>
      <m:oMathPara>
        <m:oMath>
          <m:sSub>
            <m:e>
              <m:r>
                <m:t>i</m:t>
              </m:r>
            </m:e>
            <m:sub>
              <m:r>
                <m:t>q</m:t>
              </m:r>
            </m:sub>
          </m:sSub>
          <m:r>
            <m:t>=(1−0</m:t>
          </m:r>
          <m:r>
            <m:t>,</m:t>
          </m:r>
          <m:r>
            <m:t>5</m:t>
          </m:r>
          <m:r>
            <m:t>x</m:t>
          </m:r>
          <m:sSup>
            <m:e>
              <m:r>
                <m:t>)</m:t>
              </m:r>
            </m:e>
            <m:sup>
              <m:r>
                <m:t>5</m:t>
              </m:r>
            </m:sup>
          </m:sSup>
        </m:oMath>
      </m:oMathPara>
    </w:p>
    <w:p w14:paraId="4DB4291B" w14:textId="77777777" w:rsidR="004E4F17" w:rsidRDefault="008375FC">
      <w:pPr>
        <w:keepNext/>
        <w:spacing w:before="60" w:after="80"/>
        <w:ind w:left="255"/>
      </w:pPr>
      <m:oMathPara>
        <m:oMath>
          <m:sSub>
            <m:e>
              <m:r>
                <m:t>i</m:t>
              </m:r>
            </m:e>
            <m:sub>
              <m:r>
                <m:t>γ</m:t>
              </m:r>
            </m:sub>
          </m:sSub>
          <m:r>
            <m:t>=(1−0</m:t>
          </m:r>
          <m:r>
            <m:t>,</m:t>
          </m:r>
          <m:r>
            <m:t>7</m:t>
          </m:r>
          <m:r>
            <m:t>x</m:t>
          </m:r>
          <m:sSup>
            <m:e>
              <m:r>
                <m:t>)</m:t>
              </m:r>
            </m:e>
            <m:sup>
              <m:r>
                <m:t>5</m:t>
              </m:r>
            </m:sup>
          </m:sSup>
        </m:oMath>
      </m:oMathPara>
    </w:p>
    <w:p w14:paraId="1399E0E8" w14:textId="77777777" w:rsidR="004E4F17" w:rsidRDefault="008375FC">
      <w:pPr>
        <w:keepNext/>
        <w:spacing w:before="60" w:after="80"/>
        <w:ind w:left="255"/>
      </w:pPr>
      <m:oMathPara>
        <m:oMath>
          <m:sSub>
            <m:e>
              <m:r>
                <m:t>i</m:t>
              </m:r>
            </m:e>
            <m:sub>
              <m:r>
                <m:t>c</m:t>
              </m:r>
            </m:sub>
          </m:sSub>
          <m:r>
            <m:t>=</m:t>
          </m:r>
          <m:sSub>
            <m:e>
              <m:r>
                <m:t>i</m:t>
              </m:r>
            </m:e>
            <m:sub>
              <m:r>
                <m:t>q</m:t>
              </m:r>
            </m:sub>
          </m:sSub>
          <m:r>
            <m:t>−</m:t>
          </m:r>
          <m:f>
            <m:fPr>
              <m:type m:val="bar"/>
            </m:fPr>
            <m:num>
              <m:r>
                <m:t>1−</m:t>
              </m:r>
              <m:sSub>
                <m:e>
                  <m:r>
                    <m:t>i</m:t>
                  </m:r>
                </m:e>
                <m:sub>
                  <m:r>
                    <m:t>q</m:t>
                  </m:r>
                </m:sub>
              </m:sSub>
            </m:num>
            <m:den>
              <m:sSub>
                <m:e>
                  <m:r>
                    <m:t>N</m:t>
                  </m:r>
                </m:e>
                <m:sub>
                  <m:r>
                    <m:t>q</m:t>
                  </m:r>
                </m:sub>
              </m:sSub>
              <m:r>
                <m:t>−1</m:t>
              </m:r>
            </m:den>
          </m:f>
        </m:oMath>
      </m:oMathPara>
    </w:p>
    <w:p w14:paraId="1155CD92" w14:textId="77777777" w:rsidR="004E4F17" w:rsidRDefault="008375FC">
      <w:pPr>
        <w:spacing w:after="140"/>
      </w:pPr>
      <w:r>
        <w:t xml:space="preserve">Per la rottura nella direzione di </w:t>
      </w:r>
      <m:oMath>
        <m:sSup>
          <m:e>
            <m:r>
              <m:t>B</m:t>
            </m:r>
          </m:e>
          <m:sup>
            <m:r>
              <m:t>′</m:t>
            </m:r>
          </m:sup>
        </m:sSup>
      </m:oMath>
      <w:r>
        <w:t xml:space="preserve"> i fattori di forma e di profondità sono i seguenti, con </w:t>
      </w:r>
      <m:oMath>
        <m:r>
          <m:t>k=D/B</m:t>
        </m:r>
      </m:oMath>
      <w:r>
        <w:t xml:space="preserve"> e </w:t>
      </w:r>
      <m:oMath>
        <m:r>
          <m:t>k=</m:t>
        </m:r>
        <m:r>
          <m:rPr>
            <m:sty m:val="p"/>
          </m:rPr>
          <m:t>arctan</m:t>
        </m:r>
        <m:r>
          <m:t>(D/B)</m:t>
        </m:r>
      </m:oMath>
      <w:r>
        <w:t xml:space="preserve"> oltre uno; </w:t>
      </w:r>
      <m:oMath>
        <m:sSub>
          <m:e>
            <m:r>
              <m:t>s</m:t>
            </m:r>
          </m:e>
          <m:sub>
            <m:r>
              <m:t>γ</m:t>
            </m:r>
          </m:sub>
        </m:sSub>
      </m:oMath>
      <w:r>
        <w:t xml:space="preserve"> non scende sotto 0,6:</w:t>
      </w:r>
    </w:p>
    <w:p w14:paraId="23BC10BD" w14:textId="77777777" w:rsidR="004E4F17" w:rsidRDefault="008375FC">
      <w:pPr>
        <w:keepNext/>
        <w:spacing w:before="60" w:after="80"/>
        <w:ind w:left="255"/>
      </w:pPr>
      <m:oMathPara>
        <m:oMath>
          <m:sSub>
            <m:e>
              <m:r>
                <m:t>s</m:t>
              </m:r>
            </m:e>
            <m:sub>
              <m:r>
                <m:t>q</m:t>
              </m:r>
            </m:sub>
          </m:sSub>
          <m:r>
            <m:t>=1+</m:t>
          </m:r>
          <m:sSub>
            <m:e>
              <m:r>
                <m:t>i</m:t>
              </m:r>
            </m:e>
            <m:sub>
              <m:r>
                <m:t>q,B</m:t>
              </m:r>
            </m:sub>
          </m:sSub>
          <m:f>
            <m:fPr>
              <m:type m:val="bar"/>
            </m:fPr>
            <m:num>
              <m:sSup>
                <m:e>
                  <m:r>
                    <m:t>B</m:t>
                  </m:r>
                </m:e>
                <m:sup>
                  <m:r>
                    <m:t>′</m:t>
                  </m:r>
                </m:sup>
              </m:sSup>
            </m:num>
            <m:den>
              <m:sSup>
                <m:e>
                  <m:r>
                    <m:t>L</m:t>
                  </m:r>
                </m:e>
                <m:sup>
                  <m:r>
                    <m:t>′</m:t>
                  </m:r>
                </m:sup>
              </m:sSup>
            </m:den>
          </m:f>
          <m:r>
            <m:rPr>
              <m:sty m:val="p"/>
            </m:rPr>
            <m:t>sin</m:t>
          </m:r>
          <m:sSup>
            <m:e>
              <m:r>
                <m:t>φ</m:t>
              </m:r>
            </m:e>
            <m:sup>
              <m:r>
                <m:t>′</m:t>
              </m:r>
            </m:sup>
          </m:sSup>
        </m:oMath>
      </m:oMathPara>
    </w:p>
    <w:p w14:paraId="00DAED11" w14:textId="77777777" w:rsidR="004E4F17" w:rsidRDefault="008375FC">
      <w:pPr>
        <w:keepNext/>
        <w:spacing w:before="60" w:after="80"/>
        <w:ind w:left="255"/>
      </w:pPr>
      <m:oMathPara>
        <m:oMath>
          <m:sSub>
            <m:e>
              <m:r>
                <m:t>s</m:t>
              </m:r>
            </m:e>
            <m:sub>
              <m:r>
                <m:t>c</m:t>
              </m:r>
            </m:sub>
          </m:sSub>
          <m:r>
            <m:t>=</m:t>
          </m:r>
          <m:sSub>
            <m:e>
              <m:r>
                <m:t>s</m:t>
              </m:r>
            </m:e>
            <m:sub>
              <m:r>
                <m:t>q</m:t>
              </m:r>
            </m:sub>
          </m:sSub>
          <m:r>
            <m:t>−</m:t>
          </m:r>
          <m:f>
            <m:fPr>
              <m:type m:val="bar"/>
            </m:fPr>
            <m:num>
              <m:r>
                <m:t>1−</m:t>
              </m:r>
              <m:sSub>
                <m:e>
                  <m:r>
                    <m:t>s</m:t>
                  </m:r>
                </m:e>
                <m:sub>
                  <m:r>
                    <m:t>q</m:t>
                  </m:r>
                </m:sub>
              </m:sSub>
            </m:num>
            <m:den>
              <m:sSub>
                <m:e>
                  <m:r>
                    <m:t>N</m:t>
                  </m:r>
                </m:e>
                <m:sub>
                  <m:r>
                    <m:t>q</m:t>
                  </m:r>
                </m:sub>
              </m:sSub>
              <m:r>
                <m:t>−1</m:t>
              </m:r>
            </m:den>
          </m:f>
        </m:oMath>
      </m:oMathPara>
    </w:p>
    <w:p w14:paraId="69C566D0" w14:textId="77777777" w:rsidR="004E4F17" w:rsidRDefault="008375FC">
      <w:pPr>
        <w:keepNext/>
        <w:spacing w:before="60" w:after="80"/>
        <w:ind w:left="255"/>
      </w:pPr>
      <m:oMathPara>
        <m:oMath>
          <m:sSub>
            <m:e>
              <m:r>
                <m:t>s</m:t>
              </m:r>
            </m:e>
            <m:sub>
              <m:r>
                <m:t>γ</m:t>
              </m:r>
            </m:sub>
          </m:sSub>
          <m:r>
            <m:t>=1−0</m:t>
          </m:r>
          <m:r>
            <m:t>,</m:t>
          </m:r>
          <m:r>
            <m:t>4</m:t>
          </m:r>
          <m:f>
            <m:fPr>
              <m:type m:val="bar"/>
            </m:fPr>
            <m:num>
              <m:sSub>
                <m:e>
                  <m:r>
                    <m:t>i</m:t>
                  </m:r>
                </m:e>
                <m:sub>
                  <m:r>
                    <m:t>γ,B</m:t>
                  </m:r>
                </m:sub>
              </m:sSub>
              <m:sSup>
                <m:e>
                  <m:r>
                    <m:t>B</m:t>
                  </m:r>
                </m:e>
                <m:sup>
                  <m:r>
                    <m:t>′</m:t>
                  </m:r>
                </m:sup>
              </m:sSup>
            </m:num>
            <m:den>
              <m:sSub>
                <m:e>
                  <m:r>
                    <m:t>i</m:t>
                  </m:r>
                </m:e>
                <m:sub>
                  <m:r>
                    <m:t>γ,L</m:t>
                  </m:r>
                </m:sub>
              </m:sSub>
              <m:sSup>
                <m:e>
                  <m:r>
                    <m:t>L</m:t>
                  </m:r>
                </m:e>
                <m:sup>
                  <m:r>
                    <m:t>′</m:t>
                  </m:r>
                </m:sup>
              </m:sSup>
            </m:den>
          </m:f>
        </m:oMath>
      </m:oMathPara>
    </w:p>
    <w:p w14:paraId="550617E6" w14:textId="77777777" w:rsidR="004E4F17" w:rsidRDefault="008375FC">
      <w:pPr>
        <w:keepNext/>
        <w:spacing w:before="60" w:after="80"/>
        <w:ind w:left="255"/>
      </w:pPr>
      <m:oMathPara>
        <m:oMath>
          <m:sSub>
            <m:e>
              <m:r>
                <m:t>d</m:t>
              </m:r>
            </m:e>
            <m:sub>
              <m:r>
                <m:t>q</m:t>
              </m:r>
            </m:sub>
          </m:sSub>
          <m:r>
            <m:t>=1+2</m:t>
          </m:r>
          <m:r>
            <m:rPr>
              <m:sty m:val="p"/>
            </m:rPr>
            <m:t>tan</m:t>
          </m:r>
          <m:sSup>
            <m:e>
              <m:r>
                <m:t>φ</m:t>
              </m:r>
            </m:e>
            <m:sup>
              <m:r>
                <m:t>′</m:t>
              </m:r>
            </m:sup>
          </m:sSup>
          <m:r>
            <m:t>(1−</m:t>
          </m:r>
          <m:r>
            <m:rPr>
              <m:sty m:val="p"/>
            </m:rPr>
            <m:t>sin</m:t>
          </m:r>
          <m:sSup>
            <m:e>
              <m:r>
                <m:t>φ</m:t>
              </m:r>
            </m:e>
            <m:sup>
              <m:r>
                <m:t>′</m:t>
              </m:r>
            </m:sup>
          </m:sSup>
          <m:sSup>
            <m:e>
              <m:r>
                <m:t>)</m:t>
              </m:r>
            </m:e>
            <m:sup>
              <m:r>
                <m:t>2</m:t>
              </m:r>
            </m:sup>
          </m:sSup>
          <m:r>
            <m:t>k</m:t>
          </m:r>
        </m:oMath>
      </m:oMathPara>
    </w:p>
    <w:p w14:paraId="65CFABCB" w14:textId="77777777" w:rsidR="004E4F17" w:rsidRDefault="008375FC">
      <w:pPr>
        <w:keepNext/>
        <w:spacing w:before="60" w:after="80"/>
        <w:ind w:left="255"/>
      </w:pPr>
      <m:oMathPara>
        <m:oMath>
          <m:sSub>
            <m:e>
              <m:r>
                <m:t>d</m:t>
              </m:r>
            </m:e>
            <m:sub>
              <m:r>
                <m:t>c</m:t>
              </m:r>
            </m:sub>
          </m:sSub>
          <m:r>
            <m:t>=</m:t>
          </m:r>
          <m:sSub>
            <m:e>
              <m:r>
                <m:t>d</m:t>
              </m:r>
            </m:e>
            <m:sub>
              <m:r>
                <m:t>q</m:t>
              </m:r>
            </m:sub>
          </m:sSub>
          <m:r>
            <m:t>−</m:t>
          </m:r>
          <m:f>
            <m:fPr>
              <m:type m:val="bar"/>
            </m:fPr>
            <m:num>
              <m:r>
                <m:t>1−</m:t>
              </m:r>
              <m:sSub>
                <m:e>
                  <m:r>
                    <m:t>d</m:t>
                  </m:r>
                </m:e>
                <m:sub>
                  <m:r>
                    <m:t>q</m:t>
                  </m:r>
                </m:sub>
              </m:sSub>
            </m:num>
            <m:den>
              <m:sSub>
                <m:e>
                  <m:r>
                    <m:t>N</m:t>
                  </m:r>
                </m:e>
                <m:sub>
                  <m:r>
                    <m:t>q</m:t>
                  </m:r>
                </m:sub>
              </m:sSub>
              <m:r>
                <m:t>−1</m:t>
              </m:r>
            </m:den>
          </m:f>
        </m:oMath>
      </m:oMathPara>
    </w:p>
    <w:p w14:paraId="6AFE7165" w14:textId="77777777" w:rsidR="004E4F17" w:rsidRDefault="008375FC">
      <w:pPr>
        <w:keepNext/>
        <w:spacing w:before="60" w:after="80"/>
        <w:ind w:left="255"/>
      </w:pPr>
      <m:oMathPara>
        <m:oMath>
          <m:sSub>
            <m:e>
              <m:r>
                <m:t>d</m:t>
              </m:r>
            </m:e>
            <m:sub>
              <m:r>
                <m:t>γ</m:t>
              </m:r>
            </m:sub>
          </m:sSub>
          <m:r>
            <m:t>=1</m:t>
          </m:r>
        </m:oMath>
      </m:oMathPara>
    </w:p>
    <w:p w14:paraId="3E512A0D" w14:textId="77777777" w:rsidR="004E4F17" w:rsidRDefault="008375FC">
      <w:pPr>
        <w:spacing w:after="140"/>
      </w:pPr>
      <w:r>
        <w:t xml:space="preserve">Per la rottura nella direzione di </w:t>
      </w:r>
      <m:oMath>
        <m:sSup>
          <m:e>
            <m:r>
              <m:t>L</m:t>
            </m:r>
          </m:e>
          <m:sup>
            <m:r>
              <m:t>′</m:t>
            </m:r>
          </m:sup>
        </m:sSup>
      </m:oMath>
      <w:r>
        <w:t xml:space="preserve"> valgono le stesse espressioni con </w:t>
      </w:r>
      <m:oMath>
        <m:sSup>
          <m:e>
            <m:r>
              <m:t>B</m:t>
            </m:r>
          </m:e>
          <m:sup>
            <m:r>
              <m:t>′</m:t>
            </m:r>
          </m:sup>
        </m:sSup>
      </m:oMath>
      <w:r>
        <w:t xml:space="preserve"> e </w:t>
      </w:r>
      <m:oMath>
        <m:sSup>
          <m:e>
            <m:r>
              <m:t>L</m:t>
            </m:r>
          </m:e>
          <m:sup>
            <m:r>
              <m:t>′</m:t>
            </m:r>
          </m:sup>
        </m:sSup>
      </m:oMath>
      <w:r>
        <w:t xml:space="preserve"> scambiati e i fattori di inclinazione di </w:t>
      </w:r>
      <m:oMath>
        <m:sSub>
          <m:e>
            <m:r>
              <m:t>H</m:t>
            </m:r>
          </m:e>
          <m:sub>
            <m:r>
              <m:t>L</m:t>
            </m:r>
          </m:sub>
        </m:sSub>
      </m:oMath>
      <w:r>
        <w:t xml:space="preserve">; la profondità usa </w:t>
      </w:r>
      <m:oMath>
        <m:f>
          <m:fPr>
            <m:type m:val="lin"/>
          </m:fPr>
          <m:num>
            <m:r>
              <m:t>D</m:t>
            </m:r>
          </m:num>
          <m:den>
            <m:sSup>
              <m:e>
                <m:r>
                  <m:t>L</m:t>
                </m:r>
              </m:e>
              <m:sup>
                <m:r>
                  <m:t>′</m:t>
                </m:r>
              </m:sup>
            </m:sSup>
          </m:den>
        </m:f>
      </m:oMath>
      <w:r>
        <w:t xml:space="preserve"> e il termine di peso resta </w:t>
      </w:r>
      <m:oMath>
        <m:r>
          <m:t>0</m:t>
        </m:r>
        <m:r>
          <m:t>,</m:t>
        </m:r>
        <m:r>
          <m:t>5</m:t>
        </m:r>
        <m:r>
          <m:t>γ</m:t>
        </m:r>
        <m:sSup>
          <m:e>
            <m:r>
              <m:t>B</m:t>
            </m:r>
          </m:e>
          <m:sup>
            <m:r>
              <m:t>′</m:t>
            </m:r>
          </m:sup>
        </m:sSup>
        <m:sSub>
          <m:e>
            <m:r>
              <m:t>N</m:t>
            </m:r>
          </m:e>
          <m:sub>
            <m:r>
              <m:t>γ</m:t>
            </m:r>
          </m:sub>
        </m:sSub>
      </m:oMath>
      <w:r>
        <w:t>. In ciascuna direzione si calcola la pressione limite e si adotta la minore:</w:t>
      </w:r>
    </w:p>
    <w:p w14:paraId="4AC70006" w14:textId="77777777" w:rsidR="004E4F17" w:rsidRDefault="008375FC">
      <w:pPr>
        <w:keepNext/>
        <w:spacing w:before="60" w:after="80"/>
        <w:ind w:left="255"/>
      </w:pPr>
      <m:oMathPara>
        <m:oMath>
          <m:sSub>
            <m:e>
              <m:r>
                <m:t>q</m:t>
              </m:r>
            </m:e>
            <m:sub>
              <m:r>
                <m:t>lim</m:t>
              </m:r>
            </m:sub>
          </m:sSub>
          <m:r>
            <m:t>=</m:t>
          </m:r>
          <m:sSup>
            <m:e>
              <m:r>
                <m:t>c</m:t>
              </m:r>
            </m:e>
            <m:sup>
              <m:r>
                <m:t>′</m:t>
              </m:r>
            </m:sup>
          </m:sSup>
          <m:sSub>
            <m:e>
              <m:r>
                <m:t>N</m:t>
              </m:r>
            </m:e>
            <m:sub>
              <m:r>
                <m:t>c</m:t>
              </m:r>
            </m:sub>
          </m:sSub>
          <m:sSub>
            <m:e>
              <m:r>
                <m:t>s</m:t>
              </m:r>
            </m:e>
            <m:sub>
              <m:r>
                <m:t>c</m:t>
              </m:r>
            </m:sub>
          </m:sSub>
          <m:sSub>
            <m:e>
              <m:r>
                <m:t>d</m:t>
              </m:r>
            </m:e>
            <m:sub>
              <m:r>
                <m:t>c</m:t>
              </m:r>
            </m:sub>
          </m:sSub>
          <m:sSub>
            <m:e>
              <m:r>
                <m:t>i</m:t>
              </m:r>
            </m:e>
            <m:sub>
              <m:r>
                <m:t>c</m:t>
              </m:r>
            </m:sub>
          </m:sSub>
          <m:r>
            <m:t>+q</m:t>
          </m:r>
          <m:sSub>
            <m:e>
              <m:r>
                <m:t>N</m:t>
              </m:r>
            </m:e>
            <m:sub>
              <m:r>
                <m:t>q</m:t>
              </m:r>
            </m:sub>
          </m:sSub>
          <m:sSub>
            <m:e>
              <m:r>
                <m:t>s</m:t>
              </m:r>
            </m:e>
            <m:sub>
              <m:r>
                <m:t>q</m:t>
              </m:r>
            </m:sub>
          </m:sSub>
          <m:sSub>
            <m:e>
              <m:r>
                <m:t>d</m:t>
              </m:r>
            </m:e>
            <m:sub>
              <m:r>
                <m:t>q</m:t>
              </m:r>
            </m:sub>
          </m:sSub>
          <m:sSub>
            <m:e>
              <m:r>
                <m:t>i</m:t>
              </m:r>
            </m:e>
            <m:sub>
              <m:r>
                <m:t>q</m:t>
              </m:r>
            </m:sub>
          </m:sSub>
          <m:r>
            <m:t>+0</m:t>
          </m:r>
          <m:r>
            <m:t>,</m:t>
          </m:r>
          <m:r>
            <m:t>5</m:t>
          </m:r>
          <m:r>
            <m:t>γ</m:t>
          </m:r>
          <m:sSup>
            <m:e>
              <m:r>
                <m:t>B</m:t>
              </m:r>
            </m:e>
            <m:sup>
              <m:r>
                <m:t>′</m:t>
              </m:r>
            </m:sup>
          </m:sSup>
          <m:sSub>
            <m:e>
              <m:r>
                <m:t>N</m:t>
              </m:r>
            </m:e>
            <m:sub>
              <m:r>
                <m:t>γ</m:t>
              </m:r>
            </m:sub>
          </m:sSub>
          <m:sSub>
            <m:e>
              <m:r>
                <m:t>s</m:t>
              </m:r>
            </m:e>
            <m:sub>
              <m:r>
                <m:t>γ</m:t>
              </m:r>
            </m:sub>
          </m:sSub>
          <m:sSub>
            <m:e>
              <m:r>
                <m:t>d</m:t>
              </m:r>
            </m:e>
            <m:sub>
              <m:r>
                <m:t>γ</m:t>
              </m:r>
            </m:sub>
          </m:sSub>
          <m:sSub>
            <m:e>
              <m:r>
                <m:t>i</m:t>
              </m:r>
            </m:e>
            <m:sub>
              <m:r>
                <m:t>γ</m:t>
              </m:r>
            </m:sub>
          </m:sSub>
        </m:oMath>
      </m:oMathPara>
    </w:p>
    <w:p w14:paraId="4F58D513" w14:textId="77777777" w:rsidR="004E4F17" w:rsidRDefault="008375FC">
      <w:pPr>
        <w:spacing w:after="140"/>
      </w:pPr>
      <w:r>
        <w:t xml:space="preserve">In condizioni non drenate la forma è additiva; le espressioni seguenti valgono nella direzione di </w:t>
      </w:r>
      <m:oMath>
        <m:sSup>
          <m:e>
            <m:r>
              <m:t>B</m:t>
            </m:r>
          </m:e>
          <m:sup>
            <m:r>
              <m:t>′</m:t>
            </m:r>
          </m:sup>
        </m:sSup>
      </m:oMath>
      <w:r>
        <w:t xml:space="preserve">, mentre nella direzione di </w:t>
      </w:r>
      <m:oMath>
        <m:sSup>
          <m:e>
            <m:r>
              <m:t>L</m:t>
            </m:r>
          </m:e>
          <m:sup>
            <m:r>
              <m:t>′</m:t>
            </m:r>
          </m:sup>
        </m:sSup>
      </m:oMath>
      <w:r>
        <w:t xml:space="preserve"> si usano </w:t>
      </w:r>
      <m:oMath>
        <m:sSubSup>
          <m:e>
            <m:r>
              <m:t>i</m:t>
            </m:r>
          </m:e>
          <m:sub>
            <m:r>
              <m:t>c</m:t>
            </m:r>
          </m:sub>
          <m:sup>
            <m:r>
              <m:t>′</m:t>
            </m:r>
          </m:sup>
        </m:sSubSup>
      </m:oMath>
      <w:r>
        <w:t xml:space="preserve"> con </w:t>
      </w:r>
      <m:oMath>
        <m:sSub>
          <m:e>
            <m:r>
              <m:t>H</m:t>
            </m:r>
          </m:e>
          <m:sub>
            <m:r>
              <m:t>L</m:t>
            </m:r>
          </m:sub>
        </m:sSub>
      </m:oMath>
      <w:r>
        <w:t xml:space="preserve">, </w:t>
      </w:r>
      <m:oMath>
        <m:sSubSup>
          <m:e>
            <m:r>
              <m:t>s</m:t>
            </m:r>
          </m:e>
          <m:sub>
            <m:r>
              <m:t>c</m:t>
            </m:r>
          </m:sub>
          <m:sup>
            <m:r>
              <m:t>′</m:t>
            </m:r>
          </m:sup>
        </m:sSubSup>
        <m:r>
          <m:t>=0</m:t>
        </m:r>
        <m:r>
          <m:t>,</m:t>
        </m:r>
        <m:r>
          <m:t>2</m:t>
        </m:r>
        <m:sSubSup>
          <m:e>
            <m:r>
              <m:t>i</m:t>
            </m:r>
          </m:e>
          <m:sub>
            <m:r>
              <m:t>c</m:t>
            </m:r>
          </m:sub>
          <m:sup>
            <m:r>
              <m:t>′</m:t>
            </m:r>
          </m:sup>
        </m:sSubSup>
        <m:sSup>
          <m:e>
            <m:r>
              <m:t>L</m:t>
            </m:r>
          </m:e>
          <m:sup>
            <m:r>
              <m:t>′</m:t>
            </m:r>
          </m:sup>
        </m:sSup>
        <m:r>
          <m:t>/</m:t>
        </m:r>
        <m:sSup>
          <m:e>
            <m:r>
              <m:t>B</m:t>
            </m:r>
          </m:e>
          <m:sup>
            <m:r>
              <m:t>′</m:t>
            </m:r>
          </m:sup>
        </m:sSup>
      </m:oMath>
      <w:r>
        <w:t xml:space="preserve"> e </w:t>
      </w:r>
      <m:oMath>
        <m:sSubSup>
          <m:e>
            <m:r>
              <m:t>d</m:t>
            </m:r>
          </m:e>
          <m:sub>
            <m:r>
              <m:t>c</m:t>
            </m:r>
          </m:sub>
          <m:sup>
            <m:r>
              <m:t>′</m:t>
            </m:r>
          </m:sup>
        </m:sSubSup>
      </m:oMath>
      <w:r>
        <w:t xml:space="preserve"> con </w:t>
      </w:r>
      <m:oMath>
        <m:f>
          <m:fPr>
            <m:type m:val="lin"/>
          </m:fPr>
          <m:num>
            <m:r>
              <m:t>D</m:t>
            </m:r>
          </m:num>
          <m:den>
            <m:sSup>
              <m:e>
                <m:r>
                  <m:t>L</m:t>
                </m:r>
              </m:e>
              <m:sup>
                <m:r>
                  <m:t>′</m:t>
                </m:r>
              </m:sup>
            </m:sSup>
          </m:den>
        </m:f>
      </m:oMath>
      <w:r>
        <w:t>, e si adotta il minore dei due valori:</w:t>
      </w:r>
    </w:p>
    <w:p w14:paraId="1DF30D26" w14:textId="77777777" w:rsidR="004E4F17" w:rsidRDefault="008375FC">
      <w:pPr>
        <w:keepNext/>
        <w:spacing w:before="60" w:after="80"/>
        <w:ind w:left="255"/>
      </w:pPr>
      <m:oMathPara>
        <m:oMath>
          <m:sSub>
            <m:e>
              <m:r>
                <m:t>q</m:t>
              </m:r>
            </m:e>
            <m:sub>
              <m:r>
                <m:t>lim</m:t>
              </m:r>
            </m:sub>
          </m:sSub>
          <m:r>
            <m:t>=(π+2)</m:t>
          </m:r>
          <m:sSub>
            <m:e>
              <m:r>
                <m:t>c</m:t>
              </m:r>
            </m:e>
            <m:sub>
              <m:r>
                <m:t>u</m:t>
              </m:r>
            </m:sub>
          </m:sSub>
          <m:r>
            <m:t>(1+</m:t>
          </m:r>
          <m:sSubSup>
            <m:e>
              <m:r>
                <m:t>s</m:t>
              </m:r>
            </m:e>
            <m:sub>
              <m:r>
                <m:t>c</m:t>
              </m:r>
            </m:sub>
            <m:sup>
              <m:r>
                <m:t>′</m:t>
              </m:r>
            </m:sup>
          </m:sSubSup>
          <m:r>
            <m:t>+</m:t>
          </m:r>
          <m:sSubSup>
            <m:e>
              <m:r>
                <m:t>d</m:t>
              </m:r>
            </m:e>
            <m:sub>
              <m:r>
                <m:t>c</m:t>
              </m:r>
            </m:sub>
            <m:sup>
              <m:r>
                <m:t>′</m:t>
              </m:r>
            </m:sup>
          </m:sSubSup>
          <m:r>
            <m:t>−</m:t>
          </m:r>
          <m:sSubSup>
            <m:e>
              <m:r>
                <m:t>i</m:t>
              </m:r>
            </m:e>
            <m:sub>
              <m:r>
                <m:t>c</m:t>
              </m:r>
            </m:sub>
            <m:sup>
              <m:r>
                <m:t>′</m:t>
              </m:r>
            </m:sup>
          </m:sSubSup>
          <m:r>
            <m:t>)+q</m:t>
          </m:r>
        </m:oMath>
      </m:oMathPara>
    </w:p>
    <w:p w14:paraId="104C3D14" w14:textId="77777777" w:rsidR="004E4F17" w:rsidRDefault="008375FC">
      <w:pPr>
        <w:keepNext/>
        <w:spacing w:before="60" w:after="80"/>
        <w:ind w:left="255"/>
      </w:pPr>
      <m:oMathPara>
        <m:oMath>
          <m:sSubSup>
            <m:e>
              <m:r>
                <m:t>i</m:t>
              </m:r>
            </m:e>
            <m:sub>
              <m:r>
                <m:t>c</m:t>
              </m:r>
            </m:sub>
            <m:sup>
              <m:r>
                <m:t>′</m:t>
              </m:r>
            </m:sup>
          </m:sSubSup>
          <m:r>
            <m:t>=0</m:t>
          </m:r>
          <m:r>
            <m:t>,</m:t>
          </m:r>
          <m:r>
            <m:t>5−0</m:t>
          </m:r>
          <m:r>
            <m:t>,</m:t>
          </m:r>
          <m:r>
            <m:t>5</m:t>
          </m:r>
          <m:rad>
            <m:radPr>
              <m:degHide m:val="on"/>
            </m:radPr>
            <m:deg/>
            <m:e>
              <m:r>
                <m:t>1−</m:t>
              </m:r>
              <m:f>
                <m:fPr>
                  <m:type m:val="bar"/>
                </m:fPr>
                <m:num>
                  <m:r>
                    <m:t>H</m:t>
                  </m:r>
                </m:num>
                <m:den>
                  <m:sSup>
                    <m:e>
                      <m:r>
                        <m:t>A</m:t>
                      </m:r>
                    </m:e>
                    <m:sup>
                      <m:r>
                        <m:t>′</m:t>
                      </m:r>
                    </m:sup>
                  </m:sSup>
                  <m:sSub>
                    <m:e>
                      <m:r>
                        <m:t>c</m:t>
                      </m:r>
                    </m:e>
                    <m:sub>
                      <m:r>
                        <m:t>u</m:t>
                      </m:r>
                    </m:sub>
                  </m:sSub>
                </m:den>
              </m:f>
            </m:e>
          </m:rad>
        </m:oMath>
      </m:oMathPara>
    </w:p>
    <w:p w14:paraId="57CFECAD" w14:textId="77777777" w:rsidR="004E4F17" w:rsidRDefault="008375FC">
      <w:pPr>
        <w:keepNext/>
        <w:spacing w:before="60" w:after="80"/>
        <w:ind w:left="255"/>
      </w:pPr>
      <m:oMathPara>
        <m:oMath>
          <m:sSubSup>
            <m:e>
              <m:r>
                <m:t>s</m:t>
              </m:r>
            </m:e>
            <m:sub>
              <m:r>
                <m:t>c</m:t>
              </m:r>
            </m:sub>
            <m:sup>
              <m:r>
                <m:t>′</m:t>
              </m:r>
            </m:sup>
          </m:sSubSup>
          <m:r>
            <m:t>=0</m:t>
          </m:r>
          <m:r>
            <m:t>,</m:t>
          </m:r>
          <m:r>
            <m:t>2</m:t>
          </m:r>
          <m:sSubSup>
            <m:e>
              <m:r>
                <m:t>i</m:t>
              </m:r>
            </m:e>
            <m:sub>
              <m:r>
                <m:t>c</m:t>
              </m:r>
            </m:sub>
            <m:sup>
              <m:r>
                <m:t>′</m:t>
              </m:r>
            </m:sup>
          </m:sSubSup>
          <m:f>
            <m:fPr>
              <m:type m:val="bar"/>
            </m:fPr>
            <m:num>
              <m:sSup>
                <m:e>
                  <m:r>
                    <m:t>B</m:t>
                  </m:r>
                </m:e>
                <m:sup>
                  <m:r>
                    <m:t>′</m:t>
                  </m:r>
                </m:sup>
              </m:sSup>
            </m:num>
            <m:den>
              <m:sSup>
                <m:e>
                  <m:r>
                    <m:t>L</m:t>
                  </m:r>
                </m:e>
                <m:sup>
                  <m:r>
                    <m:t>′</m:t>
                  </m:r>
                </m:sup>
              </m:sSup>
            </m:den>
          </m:f>
        </m:oMath>
      </m:oMathPara>
    </w:p>
    <w:p w14:paraId="5EB77C77" w14:textId="77777777" w:rsidR="004E4F17" w:rsidRDefault="008375FC">
      <w:pPr>
        <w:keepNext/>
        <w:spacing w:before="60" w:after="80"/>
        <w:ind w:left="255"/>
      </w:pPr>
      <m:oMathPara>
        <m:oMath>
          <m:sSubSup>
            <m:e>
              <m:r>
                <m:t>d</m:t>
              </m:r>
            </m:e>
            <m:sub>
              <m:r>
                <m:t>c</m:t>
              </m:r>
            </m:sub>
            <m:sup>
              <m:r>
                <m:t>′</m:t>
              </m:r>
            </m:sup>
          </m:sSubSup>
          <m:r>
            <m:t>=0</m:t>
          </m:r>
          <m:r>
            <m:t>,</m:t>
          </m:r>
          <m:r>
            <m:t>4</m:t>
          </m:r>
          <m:r>
            <m:t>k</m:t>
          </m:r>
        </m:oMath>
      </m:oMathPara>
    </w:p>
    <w:p w14:paraId="402ED658" w14:textId="77777777" w:rsidR="004E4F17" w:rsidRDefault="008375FC">
      <w:pPr>
        <w:spacing w:after="140"/>
      </w:pPr>
      <w:r>
        <w:t xml:space="preserve">Un fattore di inclinazione negativo nel drenato, o una componente orizzontale maggiore di </w:t>
      </w:r>
      <m:oMath>
        <m:sSup>
          <m:e>
            <m:r>
              <m:t>A</m:t>
            </m:r>
          </m:e>
          <m:sup>
            <m:r>
              <m:t>′</m:t>
            </m:r>
          </m:sup>
        </m:sSup>
        <m:sSub>
          <m:e>
            <m:r>
              <m:t>c</m:t>
            </m:r>
          </m:e>
          <m:sub>
            <m:r>
              <m:t>u</m:t>
            </m:r>
          </m:sub>
        </m:sSub>
      </m:oMath>
      <w:r>
        <w:t xml:space="preserve"> nel non drenato, indica che l'azione tangenziale supera la resistenza della formula: la capacità portante si assume nulla e la verifica non è soddisfatta.</w:t>
      </w:r>
    </w:p>
    <w:p w14:paraId="5FE1C422" w14:textId="77777777" w:rsidR="004E4F17" w:rsidRDefault="008375FC">
      <w:pPr>
        <w:keepNext/>
        <w:spacing w:after="140"/>
      </w:pPr>
      <w:r>
        <w:t>Limite del metodo · Discontinuità con il carico verticale</w:t>
      </w:r>
    </w:p>
    <w:p w14:paraId="732E4835" w14:textId="77777777" w:rsidR="004E4F17" w:rsidRDefault="008375FC">
      <w:pPr>
        <w:keepNext/>
        <w:spacing w:after="140"/>
      </w:pPr>
      <w:r>
        <w:t xml:space="preserve">Metodo: con </w:t>
      </w:r>
      <m:oMath>
        <m:r>
          <m:t>H=0</m:t>
        </m:r>
      </m:oMath>
      <w:r>
        <w:t xml:space="preserve"> valgono le espressioni del carico verticale, </w:t>
      </w:r>
      <m:oMath>
        <m:sSubSup>
          <m:e>
            <m:r>
              <m:t>s</m:t>
            </m:r>
          </m:e>
          <m:sub>
            <m:r>
              <m:t>c</m:t>
            </m:r>
          </m:sub>
          <m:sup>
            <m:r>
              <m:t>′</m:t>
            </m:r>
          </m:sup>
        </m:sSubSup>
        <m:r>
          <m:t>=0</m:t>
        </m:r>
        <m:r>
          <m:t>,</m:t>
        </m:r>
        <m:r>
          <m:t>2</m:t>
        </m:r>
        <m:sSup>
          <m:e>
            <m:r>
              <m:t>B</m:t>
            </m:r>
          </m:e>
          <m:sup>
            <m:r>
              <m:t>′</m:t>
            </m:r>
          </m:sup>
        </m:sSup>
        <m:r>
          <m:t>/</m:t>
        </m:r>
        <m:sSup>
          <m:e>
            <m:r>
              <m:t>L</m:t>
            </m:r>
          </m:e>
          <m:sup>
            <m:r>
              <m:t>′</m:t>
            </m:r>
          </m:sup>
        </m:sSup>
      </m:oMath>
      <w:r>
        <w:t xml:space="preserve"> nel non drenato e fattori di forma senza inclinazione nel drenato.</w:t>
      </w:r>
    </w:p>
    <w:p w14:paraId="5194FCC2" w14:textId="77777777" w:rsidR="004E4F17" w:rsidRDefault="008375FC">
      <w:pPr>
        <w:keepNext/>
        <w:spacing w:after="140"/>
      </w:pPr>
      <w:r>
        <w:t xml:space="preserve">Programma: per </w:t>
      </w:r>
      <m:oMath>
        <m:r>
          <m:t>H→0</m:t>
        </m:r>
      </m:oMath>
      <w:r>
        <w:t xml:space="preserve"> il calcolo inclinato non tende sempre a quei valori; nel non drenato la correzione di forma </w:t>
      </w:r>
      <m:oMath>
        <m:r>
          <m:t>0</m:t>
        </m:r>
        <m:r>
          <m:t>,</m:t>
        </m:r>
        <m:r>
          <m:t>2</m:t>
        </m:r>
        <m:sSubSup>
          <m:e>
            <m:r>
              <m:t>i</m:t>
            </m:r>
          </m:e>
          <m:sub>
            <m:r>
              <m:t>c</m:t>
            </m:r>
          </m:sub>
          <m:sup>
            <m:r>
              <m:t>′</m:t>
            </m:r>
          </m:sup>
        </m:sSubSup>
        <m:sSup>
          <m:e>
            <m:r>
              <m:t>B</m:t>
            </m:r>
          </m:e>
          <m:sup>
            <m:r>
              <m:t>′</m:t>
            </m:r>
          </m:sup>
        </m:sSup>
        <m:r>
          <m:t>/</m:t>
        </m:r>
        <m:sSup>
          <m:e>
            <m:r>
              <m:t>L</m:t>
            </m:r>
          </m:e>
          <m:sup>
            <m:r>
              <m:t>′</m:t>
            </m:r>
          </m:sup>
        </m:sSup>
      </m:oMath>
      <w:r>
        <w:t xml:space="preserve"> si annulla con </w:t>
      </w:r>
      <m:oMath>
        <m:sSubSup>
          <m:e>
            <m:r>
              <m:t>i</m:t>
            </m:r>
          </m:e>
          <m:sub>
            <m:r>
              <m:t>c</m:t>
            </m:r>
          </m:sub>
          <m:sup>
            <m:r>
              <m:t>′</m:t>
            </m:r>
          </m:sup>
        </m:sSubSup>
      </m:oMath>
      <w:r>
        <w:t xml:space="preserve">, e la rottura nella direzione di </w:t>
      </w:r>
      <m:oMath>
        <m:sSup>
          <m:e>
            <m:r>
              <m:t>L</m:t>
            </m:r>
          </m:e>
          <m:sup>
            <m:r>
              <m:t>′</m:t>
            </m:r>
          </m:sup>
        </m:sSup>
      </m:oMath>
      <w:r>
        <w:t xml:space="preserve"> si calcola anche con </w:t>
      </w:r>
      <m:oMath>
        <m:sSub>
          <m:e>
            <m:r>
              <m:t>H</m:t>
            </m:r>
          </m:e>
          <m:sub>
            <m:r>
              <m:t>L</m:t>
            </m:r>
          </m:sub>
        </m:sSub>
        <m:r>
          <m:t>=0</m:t>
        </m:r>
      </m:oMath>
      <w:r>
        <w:t xml:space="preserve">, con forma </w:t>
      </w:r>
      <m:oMath>
        <m:f>
          <m:fPr>
            <m:type m:val="lin"/>
          </m:fPr>
          <m:num>
            <m:sSup>
              <m:e>
                <m:r>
                  <m:t>L</m:t>
                </m:r>
              </m:e>
              <m:sup>
                <m:r>
                  <m:t>′</m:t>
                </m:r>
              </m:sup>
            </m:sSup>
          </m:num>
          <m:den>
            <m:sSup>
              <m:e>
                <m:r>
                  <m:t>B</m:t>
                </m:r>
              </m:e>
              <m:sup>
                <m:r>
                  <m:t>′</m:t>
                </m:r>
              </m:sup>
            </m:sSup>
          </m:den>
        </m:f>
      </m:oMath>
      <w:r>
        <w:t xml:space="preserve"> e profondità </w:t>
      </w:r>
      <m:oMath>
        <m:f>
          <m:fPr>
            <m:type m:val="lin"/>
          </m:fPr>
          <m:num>
            <m:r>
              <m:t>D</m:t>
            </m:r>
          </m:num>
          <m:den>
            <m:sSup>
              <m:e>
                <m:r>
                  <m:t>L</m:t>
                </m:r>
              </m:e>
              <m:sup>
                <m:r>
                  <m:t>′</m:t>
                </m:r>
              </m:sup>
            </m:sSup>
          </m:den>
        </m:f>
      </m:oMath>
      <w:r>
        <w:t>.</w:t>
      </w:r>
    </w:p>
    <w:p w14:paraId="5BB180B5" w14:textId="77777777" w:rsidR="004E4F17" w:rsidRDefault="008375FC">
      <w:pPr>
        <w:keepNext/>
        <w:spacing w:after="140"/>
      </w:pPr>
      <w:r>
        <w:t xml:space="preserve">Effetto: con un'azione orizzontale piccola la pressione limite può essere sensibilmente minore di quella del carico verticale, a favore di sicurezza; ANTHEA applica il metodo così com'è e riporta negli avvisi il valore con </w:t>
      </w:r>
      <m:oMath>
        <m:r>
          <m:t>H=0</m:t>
        </m:r>
      </m:oMath>
      <w:r>
        <w:t>.</w:t>
      </w:r>
    </w:p>
    <w:p w14:paraId="43A37E9D" w14:textId="77777777" w:rsidR="004E4F17" w:rsidRDefault="008375FC">
      <w:pPr>
        <w:spacing w:after="140"/>
      </w:pPr>
      <w:r>
        <w:t xml:space="preserve">Esempi con </w:t>
      </w:r>
      <m:oMath>
        <m:r>
          <m:t>B=2</m:t>
        </m:r>
      </m:oMath>
      <w:r>
        <w:t xml:space="preserve"> m, </w:t>
      </w:r>
      <m:oMath>
        <m:r>
          <m:t>L=3</m:t>
        </m:r>
      </m:oMath>
      <w:r>
        <w:t xml:space="preserve"> m, </w:t>
      </w:r>
      <m:oMath>
        <m:r>
          <m:t>D=1</m:t>
        </m:r>
      </m:oMath>
      <w:r>
        <w:t xml:space="preserve"> m, </w:t>
      </w:r>
      <m:oMath>
        <m:r>
          <m:t>N=600</m:t>
        </m:r>
      </m:oMath>
      <w:r>
        <w:t xml:space="preserve"> kN e </w:t>
      </w:r>
      <m:oMath>
        <m:r>
          <m:t>γ=18</m:t>
        </m:r>
      </m:oMath>
      <w:r>
        <w:t xml:space="preserve"> kN/m³. Drenato con </w:t>
      </w:r>
      <m:oMath>
        <m:sSup>
          <m:e>
            <m:r>
              <m:t>φ</m:t>
            </m:r>
          </m:e>
          <m:sup>
            <m:r>
              <m:t>′</m:t>
            </m:r>
          </m:sup>
        </m:sSup>
        <m:r>
          <m:t>=30</m:t>
        </m:r>
      </m:oMath>
      <w:r>
        <w:t xml:space="preserve">° e </w:t>
      </w:r>
      <m:oMath>
        <m:sSup>
          <m:e>
            <m:r>
              <m:t>c</m:t>
            </m:r>
          </m:e>
          <m:sup>
            <m:r>
              <m:t>′</m:t>
            </m:r>
          </m:sup>
        </m:sSup>
        <m:r>
          <m:t>=0</m:t>
        </m:r>
      </m:oMath>
      <w:r>
        <w:t xml:space="preserve">: 704,29 kPa con </w:t>
      </w:r>
      <m:oMath>
        <m:r>
          <m:t>H=0</m:t>
        </m:r>
      </m:oMath>
      <w:r>
        <w:t xml:space="preserve"> e 522,63 kPa con </w:t>
      </w:r>
      <m:oMath>
        <m:r>
          <m:t>H=60</m:t>
        </m:r>
      </m:oMath>
      <w:r>
        <w:t xml:space="preserve"> kN lungo B, nella direzione di </w:t>
      </w:r>
      <m:oMath>
        <m:sSup>
          <m:e>
            <m:r>
              <m:t>B</m:t>
            </m:r>
          </m:e>
          <m:sup>
            <m:r>
              <m:t>′</m:t>
            </m:r>
          </m:sup>
        </m:sSup>
      </m:oMath>
      <w:r>
        <w:t xml:space="preserve"> </w:t>
      </w:r>
      <w:r>
        <w:lastRenderedPageBreak/>
        <w:t xml:space="preserve">(798,16 kPa nella direzione di </w:t>
      </w:r>
      <m:oMath>
        <m:sSup>
          <m:e>
            <m:r>
              <m:t>L</m:t>
            </m:r>
          </m:e>
          <m:sup>
            <m:r>
              <m:t>′</m:t>
            </m:r>
          </m:sup>
        </m:sSup>
      </m:oMath>
      <w:r>
        <w:t xml:space="preserve">). Non drenato con </w:t>
      </w:r>
      <m:oMath>
        <m:sSub>
          <m:e>
            <m:r>
              <m:t>c</m:t>
            </m:r>
          </m:e>
          <m:sub>
            <m:r>
              <m:t>u</m:t>
            </m:r>
          </m:sub>
        </m:sSub>
        <m:r>
          <m:t>=75</m:t>
        </m:r>
      </m:oMath>
      <w:r>
        <w:t xml:space="preserve"> kPa: 532,16 kPa con </w:t>
      </w:r>
      <m:oMath>
        <m:r>
          <m:t>H=0</m:t>
        </m:r>
      </m:oMath>
      <w:r>
        <w:t xml:space="preserve"> e 455,04 kPa con </w:t>
      </w:r>
      <m:oMath>
        <m:r>
          <m:t>H=60</m:t>
        </m:r>
      </m:oMath>
      <w:r>
        <w:t xml:space="preserve"> kN lungo B e anche con un'azione orizzontale di pochi newton, nella direzione di </w:t>
      </w:r>
      <m:oMath>
        <m:sSup>
          <m:e>
            <m:r>
              <m:t>L</m:t>
            </m:r>
          </m:e>
          <m:sup>
            <m:r>
              <m:t>′</m:t>
            </m:r>
          </m:sup>
        </m:sSup>
      </m:oMath>
      <w:r>
        <w:t>:</w:t>
      </w:r>
    </w:p>
    <w:p w14:paraId="723D2539" w14:textId="77777777" w:rsidR="004E4F17" w:rsidRDefault="008375FC">
      <w:pPr>
        <w:keepNext/>
        <w:spacing w:before="60" w:after="80"/>
        <w:ind w:left="255"/>
      </w:pPr>
      <m:oMathPara>
        <m:oMath>
          <m:sSub>
            <m:e>
              <m:r>
                <m:t>q</m:t>
              </m:r>
            </m:e>
            <m:sub>
              <m:r>
                <m:t>lim</m:t>
              </m:r>
            </m:sub>
          </m:sSub>
          <m:r>
            <m:t>=(π+2)·75·(1+0</m:t>
          </m:r>
          <m:r>
            <m:t>,</m:t>
          </m:r>
          <m:r>
            <m:t>4/3)+18=455</m:t>
          </m:r>
          <m:r>
            <m:t>,</m:t>
          </m:r>
          <m:r>
            <m:t>04</m:t>
          </m:r>
        </m:oMath>
      </m:oMathPara>
    </w:p>
    <w:p w14:paraId="2EC9F3E5" w14:textId="77777777" w:rsidR="004E4F17" w:rsidRDefault="008375FC">
      <w:pPr>
        <w:spacing w:after="140"/>
      </w:pPr>
      <w:r>
        <w:t>Bibliografia del metodo: J. Brinch Hansen, A revised and extended formula for bearing capacity, Danish Geotechnical Institute, Bulletin 28, 1970; U.S. Army Corps of Engineers, EM 1110-1-1905, Bearing Capacity of Soils, 1992, tabella 4-5.</w:t>
      </w:r>
    </w:p>
    <w:p w14:paraId="149E5928" w14:textId="77777777" w:rsidR="004E4F17" w:rsidRDefault="008375FC">
      <w:pPr>
        <w:pStyle w:val="Titolo2"/>
        <w:keepNext/>
        <w:spacing w:after="140"/>
      </w:pPr>
      <w:bookmarkStart w:id="336" w:name="_Toc244141581"/>
      <w:r>
        <w:t>Terzaghi e rottura locale</w:t>
      </w:r>
      <w:bookmarkEnd w:id="336"/>
    </w:p>
    <w:p w14:paraId="19CF1984" w14:textId="77777777" w:rsidR="004E4F17" w:rsidRDefault="008375FC">
      <w:pPr>
        <w:spacing w:after="140"/>
      </w:pPr>
      <w:r>
        <w:t xml:space="preserve">Il ramo Terzaghi è limitato a striscia, quadrato e cerchio con carico verticale centrato e D/B non maggiore di uno. Per </w:t>
      </w:r>
      <m:oMath>
        <m:r>
          <m:t>φ</m:t>
        </m:r>
      </m:oMath>
      <w:r>
        <w:t xml:space="preserve"> positivo la base è ruvida e:</w:t>
      </w:r>
    </w:p>
    <w:p w14:paraId="3912A975" w14:textId="77777777" w:rsidR="004E4F17" w:rsidRDefault="008375FC">
      <w:pPr>
        <w:keepNext/>
        <w:spacing w:before="60" w:after="80"/>
        <w:ind w:left="255"/>
      </w:pPr>
      <m:oMathPara>
        <m:oMath>
          <m:sSub>
            <m:e>
              <m:r>
                <m:t>N</m:t>
              </m:r>
            </m:e>
            <m:sub>
              <m:r>
                <m:t>q</m:t>
              </m:r>
            </m:sub>
          </m:sSub>
          <m:r>
            <m:t>=</m:t>
          </m:r>
          <m:f>
            <m:fPr>
              <m:type m:val="bar"/>
            </m:fPr>
            <m:num>
              <m:r>
                <m:rPr>
                  <m:sty m:val="p"/>
                </m:rPr>
                <m:t>exp</m:t>
              </m:r>
              <m:d>
                <m:dPr>
                  <m:begChr m:val="["/>
                  <m:sepChr m:val=""/>
                  <m:endChr m:val="]"/>
                </m:dPr>
                <m:e>
                  <m:r>
                    <m:t>(</m:t>
                  </m:r>
                  <m:r>
                    <m:t>3</m:t>
                  </m:r>
                  <m:r>
                    <m:t>π</m:t>
                  </m:r>
                  <m:r>
                    <m:t>/</m:t>
                  </m:r>
                  <m:r>
                    <m:t>2</m:t>
                  </m:r>
                  <m:r>
                    <m:t>−</m:t>
                  </m:r>
                  <m:r>
                    <m:t>φ</m:t>
                  </m:r>
                  <m:r>
                    <m:t>)</m:t>
                  </m:r>
                  <m:r>
                    <m:rPr>
                      <m:sty m:val="p"/>
                    </m:rPr>
                    <m:t>tan</m:t>
                  </m:r>
                  <m:r>
                    <m:t>φ</m:t>
                  </m:r>
                </m:e>
              </m:d>
            </m:num>
            <m:den>
              <m:r>
                <m:t>1−</m:t>
              </m:r>
              <m:r>
                <m:rPr>
                  <m:sty m:val="p"/>
                </m:rPr>
                <m:t>sin</m:t>
              </m:r>
              <m:r>
                <m:t>φ</m:t>
              </m:r>
            </m:den>
          </m:f>
        </m:oMath>
      </m:oMathPara>
    </w:p>
    <w:p w14:paraId="1BFBB271" w14:textId="77777777" w:rsidR="004E4F17" w:rsidRDefault="008375FC">
      <w:pPr>
        <w:keepNext/>
        <w:spacing w:before="60" w:after="80"/>
        <w:ind w:left="255"/>
      </w:pPr>
      <m:oMathPara>
        <m:oMath>
          <m:sSub>
            <m:e>
              <m:r>
                <m:t>N</m:t>
              </m:r>
            </m:e>
            <m:sub>
              <m:r>
                <m:t>c</m:t>
              </m:r>
            </m:sub>
          </m:sSub>
          <m:r>
            <m:t>=</m:t>
          </m:r>
          <m:f>
            <m:fPr>
              <m:type m:val="bar"/>
            </m:fPr>
            <m:num>
              <m:sSub>
                <m:e>
                  <m:r>
                    <m:t>N</m:t>
                  </m:r>
                </m:e>
                <m:sub>
                  <m:r>
                    <m:t>q</m:t>
                  </m:r>
                </m:sub>
              </m:sSub>
              <m:r>
                <m:t>−1</m:t>
              </m:r>
            </m:num>
            <m:den>
              <m:r>
                <m:rPr>
                  <m:sty m:val="p"/>
                </m:rPr>
                <m:t>tan</m:t>
              </m:r>
              <m:r>
                <m:t>φ</m:t>
              </m:r>
            </m:den>
          </m:f>
        </m:oMath>
      </m:oMathPara>
    </w:p>
    <w:p w14:paraId="21F950BA" w14:textId="77777777" w:rsidR="004E4F17" w:rsidRDefault="008375FC">
      <w:pPr>
        <w:spacing w:after="140"/>
      </w:pPr>
      <m:oMath>
        <m:sSub>
          <m:e>
            <m:r>
              <m:t>N</m:t>
            </m:r>
          </m:e>
          <m:sub>
            <m:r>
              <m:t>γ</m:t>
            </m:r>
          </m:sub>
        </m:sSub>
      </m:oMath>
      <w:r>
        <w:t xml:space="preserve"> è interpolato linearmente nella tabella 4-1 di USACE EM 1110-1-1905 (1992), per 0°–50°. Non si usa un'espressione interpolante non documentata. Per </w:t>
      </w:r>
      <m:oMath>
        <m:r>
          <m:t>φ=0</m:t>
        </m:r>
      </m:oMath>
      <w:r>
        <w:t xml:space="preserve"> si adottano </w:t>
      </w:r>
      <m:oMath>
        <m:sSub>
          <m:e>
            <m:r>
              <m:t>N</m:t>
            </m:r>
          </m:e>
          <m:sub>
            <m:r>
              <m:t>q</m:t>
            </m:r>
          </m:sub>
        </m:sSub>
        <m:r>
          <m:t>=1</m:t>
        </m:r>
      </m:oMath>
      <w:r>
        <w:t xml:space="preserve">, </w:t>
      </w:r>
      <m:oMath>
        <m:sSub>
          <m:e>
            <m:r>
              <m:t>N</m:t>
            </m:r>
          </m:e>
          <m:sub>
            <m:r>
              <m:t>γ</m:t>
            </m:r>
          </m:sub>
        </m:sSub>
        <m:r>
          <m:t>=0</m:t>
        </m:r>
      </m:oMath>
      <w:r>
        <w:t xml:space="preserve">, </w:t>
      </w:r>
      <m:oMath>
        <m:sSub>
          <m:e>
            <m:r>
              <m:t>N</m:t>
            </m:r>
          </m:e>
          <m:sub>
            <m:r>
              <m:t>c</m:t>
            </m:r>
          </m:sub>
        </m:sSub>
        <m:r>
          <m:t>=1+3π/2</m:t>
        </m:r>
      </m:oMath>
      <w:r>
        <w:t xml:space="preserve"> per base ruvida oppure </w:t>
      </w:r>
      <m:oMath>
        <m:sSub>
          <m:e>
            <m:r>
              <m:t>N</m:t>
            </m:r>
          </m:e>
          <m:sub>
            <m:r>
              <m:t>c</m:t>
            </m:r>
          </m:sub>
        </m:sSub>
        <m:r>
          <m:t>=π+2</m:t>
        </m:r>
      </m:oMath>
      <w:r>
        <w:t xml:space="preserve"> per base liscia.</w:t>
      </w:r>
    </w:p>
    <w:p w14:paraId="749AA178" w14:textId="77777777" w:rsidR="004E4F17" w:rsidRDefault="008375FC">
      <w:pPr>
        <w:spacing w:after="140"/>
      </w:pPr>
      <w:r>
        <w:t>I fattori sc sono 1 per striscia e 1,3 per quadrato e cerchio; s</w:t>
      </w:r>
      <w:r>
        <w:rPr>
          <w:rFonts w:ascii="Calibri" w:eastAsia="Calibri" w:hAnsi="Calibri" w:cs="Calibri"/>
        </w:rPr>
        <w:t>γ</w:t>
      </w:r>
      <w:r>
        <w:t xml:space="preserve"> vale rispettivamente 1, 0,8 e 0,6. Gli altri fattori sono unitari. N</w:t>
      </w:r>
      <w:r>
        <w:rPr>
          <w:rFonts w:ascii="Calibri" w:eastAsia="Calibri" w:hAnsi="Calibri" w:cs="Calibri"/>
        </w:rPr>
        <w:t>γ</w:t>
      </w:r>
      <w:r>
        <w:t xml:space="preserve"> è spesso determinante nei terreni incoerenti e non viene trascurato.</w:t>
      </w:r>
    </w:p>
    <w:p w14:paraId="6B3177BF" w14:textId="77777777" w:rsidR="004E4F17" w:rsidRDefault="008375FC">
      <w:pPr>
        <w:spacing w:after="140"/>
      </w:pPr>
      <w:r>
        <w:t xml:space="preserve">La riduzione di Terzaghi per rottura locale (prime due relazioni) e quella per densità relativa di Vesić, solo per sabbie con </w:t>
      </w:r>
      <m:oMath>
        <m:sSup>
          <m:e>
            <m:r>
              <m:t>c</m:t>
            </m:r>
          </m:e>
          <m:sup>
            <m:r>
              <m:t>′</m:t>
            </m:r>
          </m:sup>
        </m:sSup>
        <m:r>
          <m:t>=0</m:t>
        </m:r>
      </m:oMath>
      <w:r>
        <w:t xml:space="preserve"> e </w:t>
      </w:r>
      <m:oMath>
        <m:r>
          <m:t>0≤</m:t>
        </m:r>
        <m:sSub>
          <m:e>
            <m:r>
              <m:t>D</m:t>
            </m:r>
          </m:e>
          <m:sub>
            <m:r>
              <m:t>r</m:t>
            </m:r>
          </m:sub>
        </m:sSub>
        <m:r>
          <m:t>≤2/3</m:t>
        </m:r>
      </m:oMath>
      <w:r>
        <w:t xml:space="preserve"> (terza), sono:</w:t>
      </w:r>
    </w:p>
    <w:p w14:paraId="63CBBDAA" w14:textId="77777777" w:rsidR="004E4F17" w:rsidRDefault="008375FC">
      <w:pPr>
        <w:keepNext/>
        <w:spacing w:before="60" w:after="80"/>
        <w:ind w:left="255"/>
      </w:pPr>
      <m:oMathPara>
        <m:oMath>
          <m:sSubSup>
            <m:e>
              <m:r>
                <m:t>c</m:t>
              </m:r>
            </m:e>
            <m:sub>
              <m:r>
                <m:t>rid</m:t>
              </m:r>
            </m:sub>
            <m:sup>
              <m:r>
                <m:t>′</m:t>
              </m:r>
            </m:sup>
          </m:sSubSup>
          <m:r>
            <m:t>=</m:t>
          </m:r>
          <m:f>
            <m:fPr>
              <m:type m:val="bar"/>
            </m:fPr>
            <m:num>
              <m:r>
                <m:t>2</m:t>
              </m:r>
            </m:num>
            <m:den>
              <m:r>
                <m:t>3</m:t>
              </m:r>
            </m:den>
          </m:f>
          <m:sSup>
            <m:e>
              <m:r>
                <m:t>c</m:t>
              </m:r>
            </m:e>
            <m:sup>
              <m:r>
                <m:t>′</m:t>
              </m:r>
            </m:sup>
          </m:sSup>
        </m:oMath>
      </m:oMathPara>
    </w:p>
    <w:p w14:paraId="1A381686" w14:textId="77777777" w:rsidR="004E4F17" w:rsidRDefault="008375FC">
      <w:pPr>
        <w:keepNext/>
        <w:spacing w:before="60" w:after="80"/>
        <w:ind w:left="255"/>
      </w:pPr>
      <m:oMathPara>
        <m:oMath>
          <m:r>
            <m:rPr>
              <m:sty m:val="p"/>
            </m:rPr>
            <m:t>tan</m:t>
          </m:r>
          <m:sSub>
            <m:e>
              <m:r>
                <m:t>φ</m:t>
              </m:r>
            </m:e>
            <m:sub>
              <m:r>
                <m:t>rid</m:t>
              </m:r>
            </m:sub>
          </m:sSub>
          <m:r>
            <m:t>=</m:t>
          </m:r>
          <m:f>
            <m:fPr>
              <m:type m:val="bar"/>
            </m:fPr>
            <m:num>
              <m:r>
                <m:t>2</m:t>
              </m:r>
            </m:num>
            <m:den>
              <m:r>
                <m:t>3</m:t>
              </m:r>
            </m:den>
          </m:f>
          <m:r>
            <m:rPr>
              <m:sty m:val="p"/>
            </m:rPr>
            <m:t>tan</m:t>
          </m:r>
          <m:sSup>
            <m:e>
              <m:r>
                <m:t>φ</m:t>
              </m:r>
            </m:e>
            <m:sup>
              <m:r>
                <m:t>′</m:t>
              </m:r>
            </m:sup>
          </m:sSup>
        </m:oMath>
      </m:oMathPara>
    </w:p>
    <w:p w14:paraId="74C4DE81" w14:textId="77777777" w:rsidR="004E4F17" w:rsidRDefault="008375FC">
      <w:pPr>
        <w:keepNext/>
        <w:spacing w:before="60" w:after="80"/>
        <w:ind w:left="255"/>
      </w:pPr>
      <m:oMathPara>
        <m:oMath>
          <m:r>
            <m:rPr>
              <m:sty m:val="p"/>
            </m:rPr>
            <m:t>tan</m:t>
          </m:r>
          <m:sSub>
            <m:e>
              <m:r>
                <m:t>φ</m:t>
              </m:r>
            </m:e>
            <m:sub>
              <m:r>
                <m:t>rid</m:t>
              </m:r>
            </m:sub>
          </m:sSub>
          <m:r>
            <m:t>=</m:t>
          </m:r>
          <m:d>
            <m:dPr>
              <m:sepChr m:val=""/>
            </m:dPr>
            <m:e>
              <m:f>
                <m:fPr>
                  <m:type m:val="bar"/>
                </m:fPr>
                <m:num>
                  <m:r>
                    <m:t>2</m:t>
                  </m:r>
                </m:num>
                <m:den>
                  <m:r>
                    <m:t>3</m:t>
                  </m:r>
                </m:den>
              </m:f>
              <m:r>
                <m:t>+</m:t>
              </m:r>
              <m:sSub>
                <m:e>
                  <m:r>
                    <m:t>D</m:t>
                  </m:r>
                </m:e>
                <m:sub>
                  <m:r>
                    <m:t>r</m:t>
                  </m:r>
                </m:sub>
              </m:sSub>
              <m:r>
                <m:t>−</m:t>
              </m:r>
              <m:f>
                <m:fPr>
                  <m:type m:val="bar"/>
                </m:fPr>
                <m:num>
                  <m:r>
                    <m:t>3</m:t>
                  </m:r>
                </m:num>
                <m:den>
                  <m:r>
                    <m:t>4</m:t>
                  </m:r>
                </m:den>
              </m:f>
              <m:sSubSup>
                <m:e>
                  <m:r>
                    <m:t>D</m:t>
                  </m:r>
                </m:e>
                <m:sub>
                  <m:r>
                    <m:t>r</m:t>
                  </m:r>
                </m:sub>
                <m:sup>
                  <m:r>
                    <m:t>2</m:t>
                  </m:r>
                </m:sup>
              </m:sSubSup>
            </m:e>
          </m:d>
          <m:r>
            <m:rPr>
              <m:sty m:val="p"/>
            </m:rPr>
            <m:t>tan</m:t>
          </m:r>
          <m:sSup>
            <m:e>
              <m:r>
                <m:t>φ</m:t>
              </m:r>
            </m:e>
            <m:sup>
              <m:r>
                <m:t>′</m:t>
              </m:r>
            </m:sup>
          </m:sSup>
        </m:oMath>
      </m:oMathPara>
    </w:p>
    <w:p w14:paraId="3F98F42C" w14:textId="77777777" w:rsidR="004E4F17" w:rsidRDefault="008375FC">
      <w:pPr>
        <w:spacing w:after="140"/>
      </w:pPr>
      <w:r>
        <w:t>Sono riduzioni dei parametri selezionate consapevolmente; il modello non calcola fattori di compressibilità da modulo di taglio, deformazione volumetrica o indice di rigidezza.</w:t>
      </w:r>
    </w:p>
    <w:p w14:paraId="69DC18D1" w14:textId="77777777" w:rsidR="004E4F17" w:rsidRDefault="008375FC">
      <w:pPr>
        <w:pStyle w:val="Titolo2"/>
        <w:keepNext/>
        <w:spacing w:after="140"/>
      </w:pPr>
      <w:bookmarkStart w:id="337" w:name="_Toc244141582"/>
      <w:r>
        <w:t>Stratigrafia e materiali comuni</w:t>
      </w:r>
      <w:bookmarkEnd w:id="337"/>
    </w:p>
    <w:p w14:paraId="3BB10C27" w14:textId="77777777" w:rsidR="004E4F17" w:rsidRDefault="008375FC">
      <w:pPr>
        <w:spacing w:after="140"/>
      </w:pPr>
      <w:r>
        <w:t>Il profilo usa terreno, strato e sondaggio comuni ai moduli geotecnici. Le quote sono riferite al piano campagna; i pesi sopra il piano di posa vengono integrati per strato. In drenato si sottrae la pressione interstiziale idrostatica; in non drenato il confinamento resta totale. In caso di interfaccia coincidente con la base si assume il materiale immediatamente sottostante. Profili identici traslati rispetto a un diverso riferimento altimetrico danno lo stesso risultato.</w:t>
      </w:r>
    </w:p>
    <w:p w14:paraId="122C022C" w14:textId="77777777" w:rsidR="004E4F17" w:rsidRDefault="008375FC">
      <w:pPr>
        <w:spacing w:after="140"/>
      </w:pPr>
      <w:r>
        <w:lastRenderedPageBreak/>
        <w:t>La resistenza richiede proprietà omogenee sotto la base e l'ipotesi esplicita di semispazio. Il fondo disegnato è il limite dei dati inseriti, non un confine resistente rigido. Nessun parametro medio sostituisce materiali diversi. La classe del calcestruzzo e il suo legame sono dati comuni del progetto; non intervengono nel modello geotecnico e non generano automaticamente peso o verifiche strutturali.</w:t>
      </w:r>
    </w:p>
    <w:p w14:paraId="3D5C08D5" w14:textId="77777777" w:rsidR="004E4F17" w:rsidRDefault="008375FC">
      <w:pPr>
        <w:spacing w:after="140"/>
      </w:pPr>
      <w:r>
        <w:t>Una risultante esterna alla base annulla l’area efficace e la resistenza del metodo, salvo le ipotesi non supportate che restano rifiutate. N/A</w:t>
      </w:r>
      <w:r>
        <w:rPr>
          <w:rFonts w:ascii="Calibri" w:eastAsia="Calibri" w:hAnsi="Calibri" w:cs="Calibri"/>
        </w:rPr>
        <w:t>′</w:t>
      </w:r>
      <w:r>
        <w:t xml:space="preserve"> con area nulla e N/R con resistenza nulla restano indefiniti. Il confronto caratteristico conserva la propria etichetta e non costituisce un esito normativo. Il calcolo non estende le formule oltre il loro dominio per ottenere resistenze favorevoli.</w:t>
      </w:r>
    </w:p>
    <w:p w14:paraId="0ECBABB9" w14:textId="77777777" w:rsidR="004E4F17" w:rsidRDefault="008375FC">
      <w:pPr>
        <w:pStyle w:val="Titolo2"/>
        <w:keepNext/>
        <w:spacing w:after="140"/>
      </w:pPr>
      <w:bookmarkStart w:id="338" w:name="_Toc244141583"/>
      <w:r>
        <w:t>Pressioni di contatto e area efficace</w:t>
      </w:r>
      <w:bookmarkEnd w:id="338"/>
    </w:p>
    <w:p w14:paraId="3687919A" w14:textId="77777777" w:rsidR="004E4F17" w:rsidRDefault="008375FC">
      <w:pPr>
        <w:spacing w:after="140"/>
      </w:pPr>
      <w:r>
        <w:t>Per una fondazione rettangolare rigida si adotta una distribuzione convenzionale affine, annullata dove il terreno sarebbe teso. Le coordinate x e y sono centrate sull'impronta geometrica. I coefficienti a, b e c sono determinati imponendo equilibrio della forza e dei due momenti sulla parte compressa Ac.</w:t>
      </w:r>
    </w:p>
    <w:p w14:paraId="09E9A008" w14:textId="77777777" w:rsidR="004E4F17" w:rsidRDefault="008375FC">
      <w:pPr>
        <w:spacing w:before="60" w:after="80"/>
        <w:ind w:left="255"/>
      </w:pPr>
      <m:oMathPara>
        <m:oMath>
          <m:r>
            <m:t>p(x,y)=max(0,a+bx+cy)</m:t>
          </m:r>
        </m:oMath>
      </m:oMathPara>
    </w:p>
    <w:p w14:paraId="62AD19A3" w14:textId="77777777" w:rsidR="004E4F17" w:rsidRDefault="008375FC">
      <w:pPr>
        <w:keepNext/>
        <w:spacing w:before="60" w:after="80"/>
        <w:ind w:left="255"/>
      </w:pPr>
      <m:oMathPara>
        <m:oMath>
          <m:nary>
            <m:naryPr>
              <m:chr m:val="∫"/>
              <m:limLoc m:val="subSup"/>
              <m:grow m:val="1"/>
              <m:subHide m:val="off"/>
              <m:supHide m:val="on"/>
            </m:naryPr>
            <m:sub>
              <m:sSub>
                <m:e>
                  <m:r>
                    <m:t>A</m:t>
                  </m:r>
                </m:e>
                <m:sub>
                  <m:r>
                    <m:t>c</m:t>
                  </m:r>
                </m:sub>
              </m:sSub>
            </m:sub>
            <m:sup/>
            <m:e>
              <m:r>
                <m:t>p</m:t>
              </m:r>
            </m:e>
          </m:nary>
          <m:r>
            <m:t>dA=N</m:t>
          </m:r>
        </m:oMath>
      </m:oMathPara>
    </w:p>
    <w:p w14:paraId="25BD6E0A" w14:textId="77777777" w:rsidR="004E4F17" w:rsidRDefault="008375FC">
      <w:pPr>
        <w:keepNext/>
        <w:spacing w:before="60" w:after="80"/>
        <w:ind w:left="255"/>
      </w:pPr>
      <m:oMathPara>
        <m:oMath>
          <m:nary>
            <m:naryPr>
              <m:chr m:val="∫"/>
              <m:limLoc m:val="subSup"/>
              <m:grow m:val="1"/>
              <m:subHide m:val="off"/>
              <m:supHide m:val="on"/>
            </m:naryPr>
            <m:sub>
              <m:sSub>
                <m:e>
                  <m:r>
                    <m:t>A</m:t>
                  </m:r>
                </m:e>
                <m:sub>
                  <m:r>
                    <m:t>c</m:t>
                  </m:r>
                </m:sub>
              </m:sSub>
            </m:sub>
            <m:sup/>
            <m:e>
              <m:r>
                <m:t>xp</m:t>
              </m:r>
            </m:e>
          </m:nary>
          <m:r>
            <m:t>dA=</m:t>
          </m:r>
          <m:sSub>
            <m:e>
              <m:r>
                <m:t>M</m:t>
              </m:r>
            </m:e>
            <m:sub>
              <m:r>
                <m:t>y</m:t>
              </m:r>
            </m:sub>
          </m:sSub>
        </m:oMath>
      </m:oMathPara>
    </w:p>
    <w:p w14:paraId="6F3337B8" w14:textId="77777777" w:rsidR="004E4F17" w:rsidRDefault="008375FC">
      <w:pPr>
        <w:spacing w:before="60" w:after="80"/>
        <w:ind w:left="255"/>
      </w:pPr>
      <m:oMathPara>
        <m:oMath>
          <m:nary>
            <m:naryPr>
              <m:chr m:val="∫"/>
              <m:limLoc m:val="subSup"/>
              <m:grow m:val="1"/>
              <m:subHide m:val="off"/>
              <m:supHide m:val="on"/>
            </m:naryPr>
            <m:sub>
              <m:sSub>
                <m:e>
                  <m:r>
                    <m:t>A</m:t>
                  </m:r>
                </m:e>
                <m:sub>
                  <m:r>
                    <m:t>c</m:t>
                  </m:r>
                </m:sub>
              </m:sSub>
            </m:sub>
            <m:sup/>
            <m:e>
              <m:r>
                <m:t>yp</m:t>
              </m:r>
            </m:e>
          </m:nary>
          <m:r>
            <m:t>dA=</m:t>
          </m:r>
          <m:sSub>
            <m:e>
              <m:r>
                <m:t>M</m:t>
              </m:r>
            </m:e>
            <m:sub>
              <m:r>
                <m:t>x</m:t>
              </m:r>
            </m:sub>
          </m:sSub>
        </m:oMath>
      </m:oMathPara>
    </w:p>
    <w:p w14:paraId="1AED6FA1" w14:textId="77777777" w:rsidR="004E4F17" w:rsidRDefault="008375FC">
      <w:pPr>
        <w:spacing w:after="140"/>
      </w:pPr>
      <w:r>
        <w:t>Il calcolo integra esattamente area, momenti primi e secondi del poligono di contatto; risolve il sistema con coordinate e pressioni normalizzate e controlla il residuo di equilibrio. Una mancata convergenza viene segnalata e la mappa non viene mostrata. Il disegno campiona la soluzione su una griglia; i valori estremi derivano dai vertici e non dalla risoluzione grafica.</w:t>
      </w:r>
    </w:p>
    <w:p w14:paraId="21E0289D" w14:textId="77777777" w:rsidR="004E4F17" w:rsidRDefault="008375FC">
      <w:pPr>
        <w:spacing w:after="140"/>
      </w:pPr>
      <w:r>
        <w:t>A contatto completo la relazione restituisce:</w:t>
      </w:r>
    </w:p>
    <w:p w14:paraId="2F82E08F" w14:textId="77777777" w:rsidR="004E4F17" w:rsidRDefault="008375FC">
      <w:pPr>
        <w:keepNext/>
        <w:spacing w:before="60" w:after="80"/>
        <w:ind w:left="255"/>
      </w:pPr>
      <m:oMathPara>
        <m:oMath>
          <m:r>
            <m:t>p=</m:t>
          </m:r>
          <m:f>
            <m:fPr>
              <m:type m:val="bar"/>
            </m:fPr>
            <m:num>
              <m:r>
                <m:t>N</m:t>
              </m:r>
            </m:num>
            <m:den>
              <m:r>
                <m:t>BL</m:t>
              </m:r>
            </m:den>
          </m:f>
          <m:d>
            <m:dPr>
              <m:sepChr m:val="+"/>
            </m:dPr>
            <m:e>
              <m:r>
                <m:t>1</m:t>
              </m:r>
            </m:e>
            <m:e>
              <m:f>
                <m:fPr>
                  <m:type m:val="bar"/>
                </m:fPr>
                <m:num>
                  <m:r>
                    <m:t>12</m:t>
                  </m:r>
                  <m:sSub>
                    <m:e>
                      <m:r>
                        <m:t>e</m:t>
                      </m:r>
                    </m:e>
                    <m:sub>
                      <m:r>
                        <m:t>x</m:t>
                      </m:r>
                    </m:sub>
                  </m:sSub>
                  <m:r>
                    <m:t>x</m:t>
                  </m:r>
                </m:num>
                <m:den>
                  <m:sSup>
                    <m:e>
                      <m:r>
                        <m:t>B</m:t>
                      </m:r>
                    </m:e>
                    <m:sup>
                      <m:r>
                        <m:t>2</m:t>
                      </m:r>
                    </m:sup>
                  </m:sSup>
                </m:den>
              </m:f>
            </m:e>
            <m:e>
              <m:f>
                <m:fPr>
                  <m:type m:val="bar"/>
                </m:fPr>
                <m:num>
                  <m:r>
                    <m:t>12</m:t>
                  </m:r>
                  <m:sSub>
                    <m:e>
                      <m:r>
                        <m:t>e</m:t>
                      </m:r>
                    </m:e>
                    <m:sub>
                      <m:r>
                        <m:t>y</m:t>
                      </m:r>
                    </m:sub>
                  </m:sSub>
                  <m:r>
                    <m:t>y</m:t>
                  </m:r>
                </m:num>
                <m:den>
                  <m:sSup>
                    <m:e>
                      <m:r>
                        <m:t>L</m:t>
                      </m:r>
                    </m:e>
                    <m:sup>
                      <m:r>
                        <m:t>2</m:t>
                      </m:r>
                    </m:sup>
                  </m:sSup>
                </m:den>
              </m:f>
            </m:e>
          </m:d>
        </m:oMath>
      </m:oMathPara>
    </w:p>
    <w:p w14:paraId="4AED9967" w14:textId="77777777" w:rsidR="004E4F17" w:rsidRDefault="008375FC">
      <w:pPr>
        <w:spacing w:after="140"/>
      </w:pPr>
      <w:r>
        <w:t xml:space="preserve">Se una parte perde contatto non si tronca semplicemente questa prima distribuzione: si risolvono nuovamente a, b e c sulla zona compressa. Per eccentricità lungo X superiore a </w:t>
      </w:r>
      <m:oMath>
        <m:f>
          <m:fPr>
            <m:type m:val="lin"/>
          </m:fPr>
          <m:num>
            <m:r>
              <m:t>B</m:t>
            </m:r>
          </m:num>
          <m:den>
            <m:r>
              <m:t>6</m:t>
            </m:r>
          </m:den>
        </m:f>
      </m:oMath>
      <w:r>
        <w:t xml:space="preserve"> la soluzione monoassiale triangolare ha larghezza compressa </w:t>
      </w:r>
      <m:oMath>
        <m:r>
          <m:t>3</m:t>
        </m:r>
        <m:r>
          <m:t>(B/2−|</m:t>
        </m:r>
        <m:sSub>
          <m:e>
            <m:r>
              <m:t>e</m:t>
            </m:r>
          </m:e>
          <m:sub>
            <m:r>
              <m:t>x</m:t>
            </m:r>
          </m:sub>
        </m:sSub>
        <m:r>
          <m:t>|)</m:t>
        </m:r>
      </m:oMath>
      <w:r>
        <w:t xml:space="preserve">, mentre la larghezza efficace vale </w:t>
      </w:r>
      <m:oMath>
        <m:r>
          <m:t>B−2|</m:t>
        </m:r>
        <m:sSub>
          <m:e>
            <m:r>
              <m:t>e</m:t>
            </m:r>
          </m:e>
          <m:sub>
            <m:r>
              <m:t>x</m:t>
            </m:r>
          </m:sub>
        </m:sSub>
        <m:r>
          <m:t>|</m:t>
        </m:r>
      </m:oMath>
      <w:r>
        <w:t>. La distinzione spiega perché Ac e A</w:t>
      </w:r>
      <w:r>
        <w:rPr>
          <w:rFonts w:ascii="Calibri" w:eastAsia="Calibri" w:hAnsi="Calibri" w:cs="Calibri"/>
        </w:rPr>
        <w:t>′</w:t>
      </w:r>
      <w:r>
        <w:t xml:space="preserve"> differiscono.</w:t>
      </w:r>
    </w:p>
    <w:p w14:paraId="1822DAE3" w14:textId="77777777" w:rsidR="004E4F17" w:rsidRDefault="008375FC">
      <w:pPr>
        <w:spacing w:after="140"/>
      </w:pPr>
      <w:r>
        <w:t xml:space="preserve">La distribuzione è coerente con una piastra rigida su appoggio elastico locale uniforme senza trazione, a meno di una rigidezza moltiplicativa che non serve a determinarne le pressioni. Non è la soluzione elastica di un semispazio, non usa moduli del terreno e non </w:t>
      </w:r>
      <w:r>
        <w:lastRenderedPageBreak/>
        <w:t>consente di dedurre cedimenti. Per il cerchio, ammesso solo con risultante centrata, la pressione è uniforme. Per la striscia si considera un metro di lunghezza. La portanza confronta N con A</w:t>
      </w:r>
      <w:r>
        <w:rPr>
          <w:rFonts w:ascii="Calibri" w:eastAsia="Calibri" w:hAnsi="Calibri" w:cs="Calibri"/>
        </w:rPr>
        <w:t>′</w:t>
      </w:r>
      <w:r>
        <w:t>qlim/</w:t>
      </w:r>
      <w:r>
        <w:rPr>
          <w:rFonts w:ascii="Calibri" w:eastAsia="Calibri" w:hAnsi="Calibri" w:cs="Calibri"/>
        </w:rPr>
        <w:t>γ</w:t>
      </w:r>
      <w:r>
        <w:t>R; pmax non sostituisce N/A</w:t>
      </w:r>
      <w:r>
        <w:rPr>
          <w:rFonts w:ascii="Calibri" w:eastAsia="Calibri" w:hAnsi="Calibri" w:cs="Calibri"/>
        </w:rPr>
        <w:t>′</w:t>
      </w:r>
      <w:r>
        <w:t xml:space="preserve"> in questa verifica.</w:t>
      </w:r>
    </w:p>
    <w:p w14:paraId="0C340179" w14:textId="77777777" w:rsidR="004E4F17" w:rsidRDefault="008375FC">
      <w:pPr>
        <w:pStyle w:val="Titolo2"/>
        <w:keepNext/>
        <w:spacing w:after="140"/>
      </w:pPr>
      <w:bookmarkStart w:id="339" w:name="_Toc244141584"/>
      <w:r>
        <w:t>Schema illustrativo del meccanismo di rottura</w:t>
      </w:r>
      <w:bookmarkEnd w:id="339"/>
    </w:p>
    <w:p w14:paraId="42292B9D" w14:textId="77777777" w:rsidR="004E4F17" w:rsidRDefault="008375FC">
      <w:pPr>
        <w:spacing w:after="140"/>
      </w:pPr>
      <w:r>
        <w:t xml:space="preserve">La vista Rottura rappresenta il riferimento di Prandtl per una striscia su terreno omogeneo privo di peso. Non è ottenuta ottimizzando una superficie per Terzaghi, Meyerhof, Hansen, Vesić o Eurocodice 7. Si usa il lato efficace nella sezione scelta e l'angolo adottato nel calcolo; in non drenato </w:t>
      </w:r>
      <w:r>
        <w:rPr>
          <w:rFonts w:ascii="Calibri" w:eastAsia="Calibri" w:hAnsi="Calibri" w:cs="Calibri"/>
        </w:rPr>
        <w:t>φ</w:t>
      </w:r>
      <w:r>
        <w:t xml:space="preserve"> = 0. Il cuneo centrale è inclinato di </w:t>
      </w:r>
      <m:oMath>
        <m:r>
          <m:t>α=π/4+φ/2</m:t>
        </m:r>
      </m:oMath>
      <w:r>
        <w:t xml:space="preserve">; la zona passiva termina con inclinazione </w:t>
      </w:r>
      <m:oMath>
        <m:r>
          <m:t>β=π/4−φ/2</m:t>
        </m:r>
      </m:oMath>
      <w:r>
        <w:t>. Nel ventaglio:</w:t>
      </w:r>
    </w:p>
    <w:p w14:paraId="407B09C4" w14:textId="77777777" w:rsidR="004E4F17" w:rsidRDefault="008375FC">
      <w:pPr>
        <w:keepNext/>
        <w:spacing w:before="60" w:after="80"/>
        <w:ind w:left="255"/>
      </w:pPr>
      <m:oMathPara>
        <m:oMath>
          <m:r>
            <m:t>r=</m:t>
          </m:r>
          <m:sSub>
            <m:e>
              <m:r>
                <m:t>r</m:t>
              </m:r>
            </m:e>
            <m:sub>
              <m:r>
                <m:t>0</m:t>
              </m:r>
            </m:sub>
          </m:sSub>
          <m:sSup>
            <m:e>
              <m:r>
                <m:t>e</m:t>
              </m:r>
            </m:e>
            <m:sup>
              <m:r>
                <m:t>θ</m:t>
              </m:r>
              <m:r>
                <m:rPr>
                  <m:sty m:val="p"/>
                </m:rPr>
                <m:t>tan</m:t>
              </m:r>
              <m:r>
                <m:t>φ</m:t>
              </m:r>
            </m:sup>
          </m:sSup>
        </m:oMath>
      </m:oMathPara>
    </w:p>
    <w:p w14:paraId="4B3274FA" w14:textId="77777777" w:rsidR="004E4F17" w:rsidRDefault="008375FC">
      <w:pPr>
        <w:keepNext/>
        <w:spacing w:before="60" w:after="80"/>
        <w:ind w:left="255"/>
      </w:pPr>
      <m:oMathPara>
        <m:oMath>
          <m:sSub>
            <m:e>
              <m:r>
                <m:t>r</m:t>
              </m:r>
            </m:e>
            <m:sub>
              <m:r>
                <m:t>0</m:t>
              </m:r>
            </m:sub>
          </m:sSub>
          <m:r>
            <m:t>=</m:t>
          </m:r>
          <m:f>
            <m:fPr>
              <m:type m:val="bar"/>
            </m:fPr>
            <m:num>
              <m:sSup>
                <m:e>
                  <m:r>
                    <m:t>B</m:t>
                  </m:r>
                </m:e>
                <m:sup>
                  <m:r>
                    <m:t>′</m:t>
                  </m:r>
                </m:sup>
              </m:sSup>
            </m:num>
            <m:den>
              <m:r>
                <m:t>2</m:t>
              </m:r>
              <m:r>
                <m:rPr>
                  <m:sty m:val="p"/>
                </m:rPr>
                <m:t>cos</m:t>
              </m:r>
              <m:r>
                <m:t>α</m:t>
              </m:r>
            </m:den>
          </m:f>
        </m:oMath>
      </m:oMathPara>
    </w:p>
    <w:p w14:paraId="69BE6D50" w14:textId="77777777" w:rsidR="004E4F17" w:rsidRDefault="008375FC">
      <w:pPr>
        <w:spacing w:before="60" w:after="80"/>
        <w:ind w:left="255"/>
      </w:pPr>
      <m:oMathPara>
        <m:oMath>
          <m:r>
            <m:t>0≤θ≤π/2</m:t>
          </m:r>
        </m:oMath>
      </m:oMathPara>
    </w:p>
    <w:p w14:paraId="497495BD" w14:textId="77777777" w:rsidR="004E4F17" w:rsidRDefault="008375FC">
      <w:pPr>
        <w:spacing w:after="140"/>
      </w:pPr>
      <w:r>
        <w:t>Le sezioni X e Y sono rappresentazioni separate, non una superficie tridimensionale. Il disegno non incorpora peso proprio del terreno, profondità di posa o componenti tangenziali; non dimostra l'estensione della zona di rottura reale né giustifica una profondità d'indagine. La dipendenza della geometria critica dal peso del terreno impedisce di interpretare questo riferimento come superficie universale per il termine N</w:t>
      </w:r>
      <w:r>
        <w:rPr>
          <w:rFonts w:ascii="Calibri" w:eastAsia="Calibri" w:hAnsi="Calibri" w:cs="Calibri"/>
        </w:rPr>
        <w:t>γ</w:t>
      </w:r>
      <w:r>
        <w:t>.</w:t>
      </w:r>
    </w:p>
    <w:p w14:paraId="18A16148" w14:textId="77777777" w:rsidR="004E4F17" w:rsidRDefault="008375FC">
      <w:pPr>
        <w:pStyle w:val="Titolo2"/>
        <w:keepNext/>
        <w:spacing w:after="140"/>
      </w:pPr>
      <w:bookmarkStart w:id="340" w:name="_Toc244141585"/>
      <w:r>
        <w:t>Limiti e riferimenti tecnici</w:t>
      </w:r>
      <w:bookmarkEnd w:id="340"/>
    </w:p>
    <w:p w14:paraId="021DD709" w14:textId="77777777" w:rsidR="004E4F17" w:rsidRDefault="008375FC">
      <w:pPr>
        <w:spacing w:after="140"/>
      </w:pPr>
      <w:r>
        <w:t xml:space="preserve">La scelta di </w:t>
      </w:r>
      <w:r>
        <w:rPr>
          <w:rFonts w:ascii="Calibri" w:eastAsia="Calibri" w:hAnsi="Calibri" w:cs="Calibri"/>
        </w:rPr>
        <w:t>φ′</w:t>
      </w:r>
      <w:r>
        <w:t xml:space="preserve"> e cu deve derivare dall'indagine e dal meccanismo pertinente; il foglio non converte automaticamente resistenza di picco in critica né ricava parametri da prove. Non sono coperti terreno resistente eterogeneo sotto la base, base inclinata, pendio, falda in pressione, trazione, interazione tra fondazioni, sisma o carico ciclico. Un rapporto di utilizzo favorevole non sana queste condizioni. Un metodo non supportato deve essere verificato separatamente con un modello appropriato.</w:t>
      </w:r>
    </w:p>
    <w:p w14:paraId="4DCF1982" w14:textId="77777777" w:rsidR="004E4F17" w:rsidRDefault="008375FC">
      <w:pPr>
        <w:spacing w:after="140"/>
      </w:pPr>
      <w:r>
        <w:t>Riferimenti: Terzaghi, Theoretical Soil Mechanics (1943); Meyerhof, Some Recent Research on the Bearing Capacity of Foundations (1963); Brinch Hansen, A Revised and Extended Formula for Bearing Capacity, Bulletin 28 (1970); Vesić, Bearing Capacity of Shallow Foundations, Foundation Engineering Handbook (1975); USACE EM 1110-1-1905, Bearing Capacity of Soils (1992), capitolo 4; Hjiaj, Lyamin e Sloan, Numerical limit analysis solutions for the bearing capacity factor N</w:t>
      </w:r>
      <w:r>
        <w:rPr>
          <w:rFonts w:ascii="Calibri" w:eastAsia="Calibri" w:hAnsi="Calibri" w:cs="Calibri"/>
        </w:rPr>
        <w:t>γ</w:t>
      </w:r>
      <w:r>
        <w:t>, International Journal of Solids and Structures 42 (2005), 1681–1704, DOI 10.1016/j.ijsolstr.2004.08.002; EN 1997-1:2004/AC:2009, allegato D; DM 17 gennaio 2018, §§6.2 e 6.4.2. La procedura del foglio (Wiki: Fondazioni superficiali) contiene un esempio numerico verificato.</w:t>
      </w:r>
    </w:p>
    <w:p w14:paraId="1D1274A3" w14:textId="77777777" w:rsidR="004E4F17" w:rsidRDefault="008375FC">
      <w:pPr>
        <w:pStyle w:val="Titolo1"/>
        <w:keepNext/>
        <w:spacing w:after="140"/>
      </w:pPr>
      <w:bookmarkStart w:id="341" w:name="_Toc244141586"/>
      <w:r>
        <w:t>Reologia del calcestruzzo</w:t>
      </w:r>
      <w:bookmarkEnd w:id="341"/>
    </w:p>
    <w:p w14:paraId="6811449D" w14:textId="77777777" w:rsidR="004E4F17" w:rsidRDefault="008375FC">
      <w:pPr>
        <w:spacing w:after="140"/>
      </w:pPr>
      <w:r>
        <w:t xml:space="preserve">Lo strumento considera viscosità lineare e maturazione del modulo secante del calcestruzzo ordinario secondo EN 1992-1-1:2004, §§3.1.2, 3.1.3(3), 3.1.4 e allegato B. </w:t>
      </w:r>
      <w:r>
        <w:lastRenderedPageBreak/>
        <w:t>L'umidità è costante e la temperatura di riferimento è 20 °C. L'età è misurata dal getto; si considera una sola età di applicazione del carico. Ritiro, storie termiche e variazioni del carico non fanno parte di questo calcolo.</w:t>
      </w:r>
    </w:p>
    <w:p w14:paraId="79822C19" w14:textId="77777777" w:rsidR="004E4F17" w:rsidRDefault="008375FC">
      <w:pPr>
        <w:pStyle w:val="Titolo2"/>
        <w:keepNext/>
        <w:spacing w:after="140"/>
      </w:pPr>
      <w:bookmarkStart w:id="342" w:name="_Toc244141587"/>
      <w:r>
        <w:t>Coefficiente di viscosità e limite analitico</w:t>
      </w:r>
      <w:bookmarkEnd w:id="342"/>
    </w:p>
    <w:p w14:paraId="11E2BEF5" w14:textId="77777777" w:rsidR="004E4F17" w:rsidRDefault="008375FC">
      <w:pPr>
        <w:spacing w:before="60" w:after="80"/>
        <w:ind w:left="255"/>
      </w:pPr>
      <m:oMathPara>
        <m:oMath>
          <m:r>
            <m:t>φ(t,</m:t>
          </m:r>
          <m:sSub>
            <m:e>
              <m:r>
                <m:t>t</m:t>
              </m:r>
            </m:e>
            <m:sub>
              <m:r>
                <m:t>0</m:t>
              </m:r>
            </m:sub>
          </m:sSub>
          <m:r>
            <m:t>)=</m:t>
          </m:r>
          <m:sSub>
            <m:e>
              <m:r>
                <m:t>φ</m:t>
              </m:r>
            </m:e>
            <m:sub>
              <m:r>
                <m:t>0</m:t>
              </m:r>
            </m:sub>
          </m:sSub>
          <m:sSup>
            <m:e>
              <m:d>
                <m:dPr>
                  <m:sepChr m:val=""/>
                </m:dPr>
                <m:e>
                  <m:f>
                    <m:fPr>
                      <m:type m:val="bar"/>
                    </m:fPr>
                    <m:num>
                      <m:r>
                        <m:t>t−</m:t>
                      </m:r>
                      <m:sSub>
                        <m:e>
                          <m:r>
                            <m:t>t</m:t>
                          </m:r>
                        </m:e>
                        <m:sub>
                          <m:r>
                            <m:t>0</m:t>
                          </m:r>
                        </m:sub>
                      </m:sSub>
                    </m:num>
                    <m:den>
                      <m:sSub>
                        <m:e>
                          <m:r>
                            <m:t>β</m:t>
                          </m:r>
                        </m:e>
                        <m:sub>
                          <m:r>
                            <m:t>H</m:t>
                          </m:r>
                        </m:sub>
                      </m:sSub>
                      <m:r>
                        <m:t>+t−</m:t>
                      </m:r>
                      <m:sSub>
                        <m:e>
                          <m:r>
                            <m:t>t</m:t>
                          </m:r>
                        </m:e>
                        <m:sub>
                          <m:r>
                            <m:t>0</m:t>
                          </m:r>
                        </m:sub>
                      </m:sSub>
                    </m:den>
                  </m:f>
                </m:e>
              </m:d>
            </m:e>
            <m:sup>
              <m:r>
                <m:t>0</m:t>
              </m:r>
              <m:r>
                <m:t>,</m:t>
              </m:r>
              <m:r>
                <m:t>3</m:t>
              </m:r>
            </m:sup>
          </m:sSup>
        </m:oMath>
      </m:oMathPara>
    </w:p>
    <w:p w14:paraId="42C48ADB" w14:textId="77777777" w:rsidR="004E4F17" w:rsidRDefault="008375FC">
      <w:pPr>
        <w:spacing w:after="140"/>
      </w:pPr>
      <w:r>
        <w:t>L'espressione vale per t maggiore di t₀; prima del carico il coefficiente è zero. Il limite è analitico, indipendente dall'età finale scelta per il grafico:</w:t>
      </w:r>
    </w:p>
    <w:p w14:paraId="090FC2D6" w14:textId="77777777" w:rsidR="004E4F17" w:rsidRDefault="008375FC">
      <w:pPr>
        <w:spacing w:before="60" w:after="80"/>
        <w:ind w:left="255"/>
      </w:pPr>
      <m:oMathPara>
        <m:oMath>
          <m:r>
            <m:t>φ(∞,</m:t>
          </m:r>
          <m:sSub>
            <m:e>
              <m:r>
                <m:t>t</m:t>
              </m:r>
            </m:e>
            <m:sub>
              <m:r>
                <m:t>0</m:t>
              </m:r>
            </m:sub>
          </m:sSub>
          <m:r>
            <m:t>)=</m:t>
          </m:r>
          <m:sSub>
            <m:e>
              <m:r>
                <m:t>φ</m:t>
              </m:r>
            </m:e>
            <m:sub>
              <m:r>
                <m:t>0</m:t>
              </m:r>
            </m:sub>
          </m:sSub>
          <m:r>
            <m:t>=</m:t>
          </m:r>
          <m:sSub>
            <m:e>
              <m:r>
                <m:t>φ</m:t>
              </m:r>
            </m:e>
            <m:sub>
              <m:r>
                <m:t>RH</m:t>
              </m:r>
            </m:sub>
          </m:sSub>
          <m:r>
            <m:t>β(</m:t>
          </m:r>
          <m:sSub>
            <m:e>
              <m:r>
                <m:t>f</m:t>
              </m:r>
            </m:e>
            <m:sub>
              <m:r>
                <m:t>cm</m:t>
              </m:r>
            </m:sub>
          </m:sSub>
          <m:r>
            <m:t>)</m:t>
          </m:r>
          <m:r>
            <m:t>β(</m:t>
          </m:r>
          <m:sSub>
            <m:e>
              <m:r>
                <m:t>t</m:t>
              </m:r>
            </m:e>
            <m:sub>
              <m:r>
                <m:t>0,adj</m:t>
              </m:r>
            </m:sub>
          </m:sSub>
          <m:r>
            <m:t>)</m:t>
          </m:r>
        </m:oMath>
      </m:oMathPara>
    </w:p>
    <w:p w14:paraId="3CB245F6" w14:textId="77777777" w:rsidR="004E4F17" w:rsidRDefault="008375FC">
      <w:pPr>
        <w:spacing w:after="140"/>
      </w:pPr>
      <w:r>
        <w:t xml:space="preserve">I fattori di umidità, resistenza, dimensione nominale e sviluppo temporale sono quelli delle espressioni B.2–B.9. La resistenza media a 28 giorni è </w:t>
      </w:r>
      <m:oMath>
        <m:sSub>
          <m:e>
            <m:r>
              <m:t>f</m:t>
            </m:r>
          </m:e>
          <m:sub>
            <m:r>
              <m:t>cm</m:t>
            </m:r>
          </m:sub>
        </m:sSub>
        <m:r>
          <m:t>=</m:t>
        </m:r>
        <m:sSub>
          <m:e>
            <m:r>
              <m:t>f</m:t>
            </m:r>
          </m:e>
          <m:sub>
            <m:r>
              <m:t>ck</m:t>
            </m:r>
          </m:sub>
        </m:sSub>
        <m:r>
          <m:t>+8</m:t>
        </m:r>
      </m:oMath>
      <w:r>
        <w:t xml:space="preserve"> MPa. La dimensione nominale </w:t>
      </w:r>
      <m:oMath>
        <m:sSub>
          <m:e>
            <m:r>
              <m:t>h</m:t>
            </m:r>
          </m:e>
          <m:sub>
            <m:r>
              <m:t>0</m:t>
            </m:r>
          </m:sub>
        </m:sSub>
        <m:r>
          <m:t>=2</m:t>
        </m:r>
        <m:sSub>
          <m:e>
            <m:r>
              <m:t>A</m:t>
            </m:r>
          </m:e>
          <m:sub>
            <m:r>
              <m:t>c</m:t>
            </m:r>
          </m:sub>
        </m:sSub>
        <m:r>
          <m:t>/u</m:t>
        </m:r>
      </m:oMath>
      <w:r>
        <w:t xml:space="preserve"> usa area di calcestruzzo e perimetro esposto all'essiccamento, con unità coerenti. La correzione dell'età di carico per il cemento è:</w:t>
      </w:r>
    </w:p>
    <w:p w14:paraId="1E32CD61" w14:textId="77777777" w:rsidR="004E4F17" w:rsidRDefault="008375FC">
      <w:pPr>
        <w:spacing w:before="60" w:after="80"/>
        <w:ind w:left="255"/>
      </w:pPr>
      <m:oMathPara>
        <m:oMath>
          <m:sSub>
            <m:e>
              <m:r>
                <m:t>t</m:t>
              </m:r>
            </m:e>
            <m:sub>
              <m:r>
                <m:t>0,adj</m:t>
              </m:r>
            </m:sub>
          </m:sSub>
          <m:r>
            <m:t>=max</m:t>
          </m:r>
          <m:d>
            <m:dPr>
              <m:sepChr m:val=","/>
            </m:dPr>
            <m:e>
              <m:r>
                <m:t>0</m:t>
              </m:r>
              <m:r>
                <m:t>,</m:t>
              </m:r>
              <m:r>
                <m:t>5</m:t>
              </m:r>
            </m:e>
            <m:e>
              <m:r>
                <m:rPr>
                  <m:sty m:val="p"/>
                </m:rPr>
                <m:t> </m:t>
              </m:r>
              <m:sSub>
                <m:e>
                  <m:r>
                    <m:t>t</m:t>
                  </m:r>
                </m:e>
                <m:sub>
                  <m:r>
                    <m:t>0</m:t>
                  </m:r>
                </m:sub>
              </m:sSub>
              <m:sSup>
                <m:e>
                  <m:d>
                    <m:dPr>
                      <m:begChr m:val="["/>
                      <m:sepChr m:val="+"/>
                      <m:endChr m:val="]"/>
                    </m:dPr>
                    <m:e>
                      <m:r>
                        <m:t>1</m:t>
                      </m:r>
                    </m:e>
                    <m:e>
                      <m:f>
                        <m:fPr>
                          <m:type m:val="bar"/>
                        </m:fPr>
                        <m:num>
                          <m:r>
                            <m:t>9</m:t>
                          </m:r>
                        </m:num>
                        <m:den>
                          <m:r>
                            <m:t>2+</m:t>
                          </m:r>
                          <m:sSubSup>
                            <m:e>
                              <m:r>
                                <m:t>t</m:t>
                              </m:r>
                            </m:e>
                            <m:sub>
                              <m:r>
                                <m:t>0</m:t>
                              </m:r>
                            </m:sub>
                            <m:sup>
                              <m:r>
                                <m:t>1</m:t>
                              </m:r>
                              <m:r>
                                <m:t>,</m:t>
                              </m:r>
                              <m:r>
                                <m:t>2</m:t>
                              </m:r>
                            </m:sup>
                          </m:sSubSup>
                        </m:den>
                      </m:f>
                    </m:e>
                  </m:d>
                </m:e>
                <m:sup>
                  <m:r>
                    <m:t>α</m:t>
                  </m:r>
                </m:sup>
              </m:sSup>
            </m:e>
          </m:d>
        </m:oMath>
      </m:oMathPara>
    </w:p>
    <w:p w14:paraId="1DFDC201" w14:textId="77777777" w:rsidR="004E4F17" w:rsidRDefault="008375FC">
      <w:pPr>
        <w:spacing w:after="140"/>
      </w:pPr>
      <w:r>
        <w:t xml:space="preserve">L'esponente </w:t>
      </w:r>
      <w:r>
        <w:rPr>
          <w:rFonts w:ascii="Calibri" w:eastAsia="Calibri" w:hAnsi="Calibri" w:cs="Calibri"/>
        </w:rPr>
        <w:t>α</w:t>
      </w:r>
      <w:r>
        <w:t xml:space="preserve"> vale −1, 0 e 1 rispettivamente per cemento S, N e R. L'età corretta entra nel fattore </w:t>
      </w:r>
      <w:r>
        <w:rPr>
          <w:rFonts w:ascii="Calibri" w:eastAsia="Calibri" w:hAnsi="Calibri" w:cs="Calibri"/>
        </w:rPr>
        <w:t>β</w:t>
      </w:r>
      <w:r>
        <w:t xml:space="preserve">(t₀); la durata </w:t>
      </w:r>
      <m:oMath>
        <m:r>
          <m:t>t−</m:t>
        </m:r>
        <m:sSub>
          <m:e>
            <m:r>
              <m:t>t</m:t>
            </m:r>
          </m:e>
          <m:sub>
            <m:r>
              <m:t>0</m:t>
            </m:r>
          </m:sub>
        </m:sSub>
      </m:oMath>
      <w:r>
        <w:t xml:space="preserve"> resta cronologica. Il coefficiente </w:t>
      </w:r>
      <m:oMath>
        <m:r>
          <m:t>φ</m:t>
        </m:r>
      </m:oMath>
      <w:r>
        <w:t xml:space="preserve"> è riferito al modulo tangente </w:t>
      </w:r>
      <m:oMath>
        <m:sSub>
          <m:e>
            <m:r>
              <m:t>E</m:t>
            </m:r>
          </m:e>
          <m:sub>
            <m:r>
              <m:t>c</m:t>
            </m:r>
          </m:sub>
        </m:sSub>
        <m:r>
          <m:t>=1</m:t>
        </m:r>
        <m:r>
          <m:t>,</m:t>
        </m:r>
        <m:r>
          <m:t>05</m:t>
        </m:r>
        <m:sSub>
          <m:e>
            <m:r>
              <m:t>E</m:t>
            </m:r>
          </m:e>
          <m:sub>
            <m:r>
              <m:t>cm,28</m:t>
            </m:r>
          </m:sub>
        </m:sSub>
      </m:oMath>
      <w:r>
        <w:t>. L'espressione non restituisce direttamente una deformazione: nel campo lineare, la deformazione viscosa dipende anche dalla tensione e dal modulo di riferimento.</w:t>
      </w:r>
    </w:p>
    <w:p w14:paraId="2B0869F2" w14:textId="77777777" w:rsidR="004E4F17" w:rsidRDefault="008375FC">
      <w:pPr>
        <w:pStyle w:val="Titolo2"/>
        <w:keepNext/>
        <w:spacing w:after="140"/>
      </w:pPr>
      <w:bookmarkStart w:id="343" w:name="_Toc244141588"/>
      <w:r>
        <w:t>Maturazione del modulo elastico</w:t>
      </w:r>
      <w:bookmarkEnd w:id="343"/>
    </w:p>
    <w:p w14:paraId="7CD52A9F" w14:textId="77777777" w:rsidR="004E4F17" w:rsidRDefault="008375FC">
      <w:pPr>
        <w:spacing w:after="140"/>
      </w:pPr>
      <w:r>
        <w:t>Il modulo secante riusa la legge di maturazione del materiale:</w:t>
      </w:r>
    </w:p>
    <w:p w14:paraId="18D1216E" w14:textId="77777777" w:rsidR="004E4F17" w:rsidRDefault="008375FC">
      <w:pPr>
        <w:keepNext/>
        <w:spacing w:before="60" w:after="80"/>
        <w:ind w:left="255"/>
      </w:pPr>
      <m:oMathPara>
        <m:oMath>
          <m:sSub>
            <m:e>
              <m:r>
                <m:t>β</m:t>
              </m:r>
            </m:e>
            <m:sub>
              <m:r>
                <m:t>cc</m:t>
              </m:r>
            </m:sub>
          </m:sSub>
          <m:r>
            <m:t>(t)=</m:t>
          </m:r>
          <m:r>
            <m:rPr>
              <m:sty m:val="p"/>
            </m:rPr>
            <m:t>exp</m:t>
          </m:r>
          <m:d>
            <m:dPr>
              <m:begChr m:val="["/>
              <m:sepChr m:val=""/>
              <m:endChr m:val="]"/>
            </m:dPr>
            <m:e>
              <m:r>
                <m:t>s</m:t>
              </m:r>
              <m:d>
                <m:dPr>
                  <m:sepChr m:val="−"/>
                </m:dPr>
                <m:e>
                  <m:r>
                    <m:t>1</m:t>
                  </m:r>
                </m:e>
                <m:e>
                  <m:rad>
                    <m:radPr>
                      <m:degHide m:val="on"/>
                    </m:radPr>
                    <m:deg/>
                    <m:e>
                      <m:f>
                        <m:fPr>
                          <m:type m:val="bar"/>
                        </m:fPr>
                        <m:num>
                          <m:r>
                            <m:t>28</m:t>
                          </m:r>
                        </m:num>
                        <m:den>
                          <m:r>
                            <m:t>t</m:t>
                          </m:r>
                        </m:den>
                      </m:f>
                    </m:e>
                  </m:rad>
                </m:e>
              </m:d>
            </m:e>
          </m:d>
        </m:oMath>
      </m:oMathPara>
    </w:p>
    <w:p w14:paraId="29FC429E" w14:textId="77777777" w:rsidR="004E4F17" w:rsidRDefault="008375FC">
      <w:pPr>
        <w:spacing w:before="60" w:after="80"/>
        <w:ind w:left="255"/>
      </w:pPr>
      <m:oMathPara>
        <m:oMath>
          <m:sSub>
            <m:e>
              <m:r>
                <m:t>f</m:t>
              </m:r>
            </m:e>
            <m:sub>
              <m:r>
                <m:t>cm</m:t>
              </m:r>
            </m:sub>
          </m:sSub>
          <m:r>
            <m:t>(t)=</m:t>
          </m:r>
          <m:sSub>
            <m:e>
              <m:r>
                <m:t>β</m:t>
              </m:r>
            </m:e>
            <m:sub>
              <m:r>
                <m:t>cc</m:t>
              </m:r>
            </m:sub>
          </m:sSub>
          <m:r>
            <m:t>(t)</m:t>
          </m:r>
          <m:sSub>
            <m:e>
              <m:r>
                <m:t>f</m:t>
              </m:r>
            </m:e>
            <m:sub>
              <m:r>
                <m:t>cm</m:t>
              </m:r>
            </m:sub>
          </m:sSub>
        </m:oMath>
      </m:oMathPara>
    </w:p>
    <w:p w14:paraId="4D947014" w14:textId="77777777" w:rsidR="004E4F17" w:rsidRDefault="008375FC">
      <w:pPr>
        <w:keepNext/>
        <w:spacing w:before="60" w:after="80"/>
        <w:ind w:left="255"/>
      </w:pPr>
      <m:oMathPara>
        <m:oMath>
          <m:sSub>
            <m:e>
              <m:r>
                <m:t>E</m:t>
              </m:r>
            </m:e>
            <m:sub>
              <m:r>
                <m:t>cm</m:t>
              </m:r>
            </m:sub>
          </m:sSub>
          <m:r>
            <m:t>(t)=</m:t>
          </m:r>
          <m:sSup>
            <m:e>
              <m:d>
                <m:dPr>
                  <m:sepChr m:val=""/>
                </m:dPr>
                <m:e>
                  <m:f>
                    <m:fPr>
                      <m:type m:val="bar"/>
                    </m:fPr>
                    <m:num>
                      <m:sSub>
                        <m:e>
                          <m:r>
                            <m:t>f</m:t>
                          </m:r>
                        </m:e>
                        <m:sub>
                          <m:r>
                            <m:t>cm</m:t>
                          </m:r>
                        </m:sub>
                      </m:sSub>
                      <m:r>
                        <m:t>(t)</m:t>
                      </m:r>
                    </m:num>
                    <m:den>
                      <m:sSub>
                        <m:e>
                          <m:r>
                            <m:t>f</m:t>
                          </m:r>
                        </m:e>
                        <m:sub>
                          <m:r>
                            <m:t>cm</m:t>
                          </m:r>
                        </m:sub>
                      </m:sSub>
                    </m:den>
                  </m:f>
                </m:e>
              </m:d>
            </m:e>
            <m:sup>
              <m:r>
                <m:t>0</m:t>
              </m:r>
              <m:r>
                <m:t>,</m:t>
              </m:r>
              <m:r>
                <m:t>3</m:t>
              </m:r>
            </m:sup>
          </m:sSup>
          <m:sSub>
            <m:e>
              <m:r>
                <m:t>E</m:t>
              </m:r>
            </m:e>
            <m:sub>
              <m:r>
                <m:t>cm,28</m:t>
              </m:r>
            </m:sub>
          </m:sSub>
        </m:oMath>
      </m:oMathPara>
    </w:p>
    <w:p w14:paraId="529C9072" w14:textId="77777777" w:rsidR="004E4F17" w:rsidRDefault="008375FC">
      <w:pPr>
        <w:spacing w:before="60" w:after="80"/>
        <w:ind w:left="255"/>
      </w:pPr>
      <m:oMathPara>
        <m:oMath>
          <m:sSub>
            <m:e>
              <m:r>
                <m:t>k</m:t>
              </m:r>
            </m:e>
            <m:sub>
              <m:r>
                <m:t>E</m:t>
              </m:r>
            </m:sub>
          </m:sSub>
          <m:r>
            <m:t>(t)=</m:t>
          </m:r>
          <m:f>
            <m:fPr>
              <m:type m:val="bar"/>
            </m:fPr>
            <m:num>
              <m:sSub>
                <m:e>
                  <m:r>
                    <m:t>E</m:t>
                  </m:r>
                </m:e>
                <m:sub>
                  <m:r>
                    <m:t>cm</m:t>
                  </m:r>
                </m:sub>
              </m:sSub>
              <m:r>
                <m:t>(t)</m:t>
              </m:r>
            </m:num>
            <m:den>
              <m:sSub>
                <m:e>
                  <m:r>
                    <m:t>E</m:t>
                  </m:r>
                </m:e>
                <m:sub>
                  <m:r>
                    <m:t>cm,28</m:t>
                  </m:r>
                </m:sub>
              </m:sSub>
            </m:den>
          </m:f>
        </m:oMath>
      </m:oMathPara>
    </w:p>
    <w:p w14:paraId="5B5E55CE" w14:textId="77777777" w:rsidR="004E4F17" w:rsidRDefault="008375FC">
      <w:pPr>
        <w:spacing w:after="140"/>
      </w:pPr>
      <w:r>
        <w:t xml:space="preserve">Il coefficiente s vale 0,38, 0,25 e 0,20 rispettivamente per cemento S, N e R. Si usa il modulo nominale del materiale EN 1992 con aggregato di riferimento; la finestra non introduce una correzione per il tipo di aggregato. A 28 giorni </w:t>
      </w:r>
      <m:oMath>
        <m:sSub>
          <m:e>
            <m:r>
              <m:t>k</m:t>
            </m:r>
          </m:e>
          <m:sub>
            <m:r>
              <m:t>E</m:t>
            </m:r>
          </m:sub>
        </m:sSub>
        <m:r>
          <m:t>=1</m:t>
        </m:r>
      </m:oMath>
      <w:r>
        <w:t>. Il rapporto può superare 1 alle età successive e non rappresenta un fattore di riduzione per viscosità. La resistenza e il modulo nel tempo non sono intercambiabili con la legge di deformazione differita.</w:t>
      </w:r>
    </w:p>
    <w:p w14:paraId="4D0EAB5C" w14:textId="77777777" w:rsidR="004E4F17" w:rsidRDefault="008375FC">
      <w:pPr>
        <w:pStyle w:val="Titolo2"/>
        <w:keepNext/>
        <w:spacing w:after="140"/>
      </w:pPr>
      <w:bookmarkStart w:id="344" w:name="_Toc244141589"/>
      <w:r>
        <w:lastRenderedPageBreak/>
        <w:t>Esempio e campo di applicazione</w:t>
      </w:r>
      <w:bookmarkEnd w:id="344"/>
    </w:p>
    <w:p w14:paraId="46D0B500" w14:textId="77777777" w:rsidR="004E4F17" w:rsidRDefault="008375FC">
      <w:pPr>
        <w:spacing w:after="140"/>
      </w:pPr>
      <w:r>
        <w:t xml:space="preserve">Con fck = 25 MPa, cemento N, RH = 50 %, h₀ = 200 mm e t₀ = 7 giorni, un riferimento indipendente dà </w:t>
      </w:r>
      <m:oMath>
        <m:sSub>
          <m:e>
            <m:r>
              <m:t>φ</m:t>
            </m:r>
          </m:e>
          <m:sub>
            <m:r>
              <m:t>∞</m:t>
            </m:r>
          </m:sub>
        </m:sSub>
        <m:r>
          <m:t>=3</m:t>
        </m:r>
        <m:r>
          <m:t>,</m:t>
        </m:r>
        <m:r>
          <m:t>4427042105</m:t>
        </m:r>
      </m:oMath>
      <w:r>
        <w:t xml:space="preserve"> ed </w:t>
      </w:r>
      <m:oMath>
        <m:sSub>
          <m:e>
            <m:r>
              <m:t>E</m:t>
            </m:r>
          </m:e>
          <m:sub>
            <m:r>
              <m:t>cm,28</m:t>
            </m:r>
          </m:sub>
        </m:sSub>
        <m:r>
          <m:t>=31475</m:t>
        </m:r>
        <m:r>
          <m:t>,</m:t>
        </m:r>
        <m:r>
          <m:t>806210</m:t>
        </m:r>
      </m:oMath>
      <w:r>
        <w:t xml:space="preserve"> MPa.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4E4F17" w14:paraId="391EBE98" w14:textId="77777777">
        <w:trPr>
          <w:cantSplit/>
          <w:tblHeader/>
          <w:jc w:val="center"/>
        </w:trPr>
        <w:tc>
          <w:tcPr>
            <w:tcW w:w="3969" w:type="dxa"/>
            <w:shd w:val="clear" w:color="auto" w:fill="E7E6E6"/>
            <w:tcMar>
              <w:top w:w="90" w:type="dxa"/>
              <w:left w:w="90" w:type="dxa"/>
              <w:bottom w:w="90" w:type="dxa"/>
              <w:right w:w="90" w:type="dxa"/>
            </w:tcMar>
            <w:vAlign w:val="center"/>
          </w:tcPr>
          <w:p w14:paraId="4FBC8CE7" w14:textId="77777777" w:rsidR="004E4F17" w:rsidRDefault="008375FC">
            <w:pPr>
              <w:spacing w:before="20" w:after="20"/>
              <w:jc w:val="left"/>
            </w:pPr>
            <w:r>
              <w:rPr>
                <w:b/>
                <w:sz w:val="21"/>
              </w:rPr>
              <w:t>Età t in giorni</w:t>
            </w:r>
          </w:p>
        </w:tc>
        <w:tc>
          <w:tcPr>
            <w:tcW w:w="1814" w:type="dxa"/>
            <w:shd w:val="clear" w:color="auto" w:fill="E7E6E6"/>
            <w:tcMar>
              <w:top w:w="90" w:type="dxa"/>
              <w:left w:w="90" w:type="dxa"/>
              <w:bottom w:w="90" w:type="dxa"/>
              <w:right w:w="90" w:type="dxa"/>
            </w:tcMar>
            <w:vAlign w:val="center"/>
          </w:tcPr>
          <w:p w14:paraId="0F7653D6" w14:textId="77777777" w:rsidR="004E4F17" w:rsidRDefault="008375FC">
            <w:pPr>
              <w:spacing w:before="20" w:after="20"/>
              <w:jc w:val="center"/>
            </w:pPr>
            <w:r>
              <w:rPr>
                <w:rFonts w:ascii="Calibri" w:eastAsia="Calibri" w:hAnsi="Calibri" w:cs="Calibri"/>
                <w:b/>
                <w:sz w:val="21"/>
              </w:rPr>
              <w:t>φ</w:t>
            </w:r>
            <w:r>
              <w:rPr>
                <w:b/>
                <w:sz w:val="21"/>
              </w:rPr>
              <w:t>(t, t₀)</w:t>
            </w:r>
          </w:p>
        </w:tc>
        <w:tc>
          <w:tcPr>
            <w:tcW w:w="1814" w:type="dxa"/>
            <w:shd w:val="clear" w:color="auto" w:fill="E7E6E6"/>
            <w:tcMar>
              <w:top w:w="90" w:type="dxa"/>
              <w:left w:w="90" w:type="dxa"/>
              <w:bottom w:w="90" w:type="dxa"/>
              <w:right w:w="90" w:type="dxa"/>
            </w:tcMar>
            <w:vAlign w:val="center"/>
          </w:tcPr>
          <w:p w14:paraId="497AEB05" w14:textId="77777777" w:rsidR="004E4F17" w:rsidRDefault="008375FC">
            <w:pPr>
              <w:spacing w:before="20" w:after="20"/>
              <w:jc w:val="center"/>
            </w:pPr>
            <w:r>
              <w:rPr>
                <w:b/>
                <w:sz w:val="21"/>
              </w:rPr>
              <w:t>Ecm(t) in MPa</w:t>
            </w:r>
          </w:p>
        </w:tc>
        <w:tc>
          <w:tcPr>
            <w:tcW w:w="2041" w:type="dxa"/>
            <w:shd w:val="clear" w:color="auto" w:fill="E7E6E6"/>
            <w:tcMar>
              <w:top w:w="90" w:type="dxa"/>
              <w:left w:w="90" w:type="dxa"/>
              <w:bottom w:w="90" w:type="dxa"/>
              <w:right w:w="90" w:type="dxa"/>
            </w:tcMar>
            <w:vAlign w:val="center"/>
          </w:tcPr>
          <w:p w14:paraId="0B96F417" w14:textId="77777777" w:rsidR="004E4F17" w:rsidRDefault="008375FC">
            <w:pPr>
              <w:spacing w:before="20" w:after="20"/>
              <w:jc w:val="center"/>
            </w:pPr>
            <w:r>
              <w:rPr>
                <w:b/>
                <w:sz w:val="21"/>
              </w:rPr>
              <w:t>Ecm(t) / Ecm,28</w:t>
            </w:r>
          </w:p>
        </w:tc>
      </w:tr>
      <w:tr w:rsidR="004E4F17" w14:paraId="2136711F" w14:textId="77777777">
        <w:trPr>
          <w:cantSplit/>
          <w:jc w:val="center"/>
        </w:trPr>
        <w:tc>
          <w:tcPr>
            <w:tcW w:w="3969" w:type="dxa"/>
            <w:tcMar>
              <w:top w:w="90" w:type="dxa"/>
              <w:left w:w="90" w:type="dxa"/>
              <w:bottom w:w="90" w:type="dxa"/>
              <w:right w:w="90" w:type="dxa"/>
            </w:tcMar>
            <w:vAlign w:val="center"/>
          </w:tcPr>
          <w:p w14:paraId="6B829573" w14:textId="77777777" w:rsidR="004E4F17" w:rsidRDefault="008375FC">
            <w:pPr>
              <w:spacing w:before="20" w:after="20"/>
              <w:jc w:val="left"/>
            </w:pPr>
            <w:r>
              <w:rPr>
                <w:sz w:val="21"/>
              </w:rPr>
              <w:t>0,5</w:t>
            </w:r>
          </w:p>
        </w:tc>
        <w:tc>
          <w:tcPr>
            <w:tcW w:w="1814" w:type="dxa"/>
            <w:tcMar>
              <w:top w:w="90" w:type="dxa"/>
              <w:left w:w="90" w:type="dxa"/>
              <w:bottom w:w="90" w:type="dxa"/>
              <w:right w:w="90" w:type="dxa"/>
            </w:tcMar>
            <w:vAlign w:val="center"/>
          </w:tcPr>
          <w:p w14:paraId="0BAC3A84" w14:textId="77777777" w:rsidR="004E4F17" w:rsidRDefault="008375FC">
            <w:pPr>
              <w:spacing w:before="20" w:after="20"/>
              <w:jc w:val="center"/>
            </w:pPr>
            <w:r>
              <w:rPr>
                <w:sz w:val="21"/>
              </w:rPr>
              <w:t>0</w:t>
            </w:r>
          </w:p>
        </w:tc>
        <w:tc>
          <w:tcPr>
            <w:tcW w:w="1814" w:type="dxa"/>
            <w:tcMar>
              <w:top w:w="90" w:type="dxa"/>
              <w:left w:w="90" w:type="dxa"/>
              <w:bottom w:w="90" w:type="dxa"/>
              <w:right w:w="90" w:type="dxa"/>
            </w:tcMar>
            <w:vAlign w:val="center"/>
          </w:tcPr>
          <w:p w14:paraId="694D966B" w14:textId="77777777" w:rsidR="004E4F17" w:rsidRDefault="008375FC">
            <w:pPr>
              <w:spacing w:before="20" w:after="20"/>
              <w:jc w:val="center"/>
            </w:pPr>
            <w:r>
              <w:rPr>
                <w:sz w:val="21"/>
              </w:rPr>
              <w:t>19355,383269</w:t>
            </w:r>
          </w:p>
        </w:tc>
        <w:tc>
          <w:tcPr>
            <w:tcW w:w="2041" w:type="dxa"/>
            <w:tcMar>
              <w:top w:w="90" w:type="dxa"/>
              <w:left w:w="90" w:type="dxa"/>
              <w:bottom w:w="90" w:type="dxa"/>
              <w:right w:w="90" w:type="dxa"/>
            </w:tcMar>
            <w:vAlign w:val="center"/>
          </w:tcPr>
          <w:p w14:paraId="6090771D" w14:textId="77777777" w:rsidR="004E4F17" w:rsidRDefault="008375FC">
            <w:pPr>
              <w:spacing w:before="20" w:after="20"/>
              <w:jc w:val="center"/>
            </w:pPr>
            <w:r>
              <w:rPr>
                <w:sz w:val="21"/>
              </w:rPr>
              <w:t>0,614929</w:t>
            </w:r>
          </w:p>
        </w:tc>
      </w:tr>
      <w:tr w:rsidR="004E4F17" w14:paraId="704AC833" w14:textId="77777777">
        <w:trPr>
          <w:cantSplit/>
          <w:jc w:val="center"/>
        </w:trPr>
        <w:tc>
          <w:tcPr>
            <w:tcW w:w="3969" w:type="dxa"/>
            <w:tcMar>
              <w:top w:w="90" w:type="dxa"/>
              <w:left w:w="90" w:type="dxa"/>
              <w:bottom w:w="90" w:type="dxa"/>
              <w:right w:w="90" w:type="dxa"/>
            </w:tcMar>
            <w:vAlign w:val="center"/>
          </w:tcPr>
          <w:p w14:paraId="409E8715" w14:textId="77777777" w:rsidR="004E4F17" w:rsidRDefault="008375FC">
            <w:pPr>
              <w:spacing w:before="20" w:after="20"/>
              <w:jc w:val="left"/>
            </w:pPr>
            <w:r>
              <w:rPr>
                <w:sz w:val="21"/>
              </w:rPr>
              <w:t>7</w:t>
            </w:r>
          </w:p>
        </w:tc>
        <w:tc>
          <w:tcPr>
            <w:tcW w:w="1814" w:type="dxa"/>
            <w:tcMar>
              <w:top w:w="90" w:type="dxa"/>
              <w:left w:w="90" w:type="dxa"/>
              <w:bottom w:w="90" w:type="dxa"/>
              <w:right w:w="90" w:type="dxa"/>
            </w:tcMar>
            <w:vAlign w:val="center"/>
          </w:tcPr>
          <w:p w14:paraId="1CB0FBC9" w14:textId="77777777" w:rsidR="004E4F17" w:rsidRDefault="008375FC">
            <w:pPr>
              <w:spacing w:before="20" w:after="20"/>
              <w:jc w:val="center"/>
            </w:pPr>
            <w:r>
              <w:rPr>
                <w:sz w:val="21"/>
              </w:rPr>
              <w:t>0</w:t>
            </w:r>
          </w:p>
        </w:tc>
        <w:tc>
          <w:tcPr>
            <w:tcW w:w="1814" w:type="dxa"/>
            <w:tcMar>
              <w:top w:w="90" w:type="dxa"/>
              <w:left w:w="90" w:type="dxa"/>
              <w:bottom w:w="90" w:type="dxa"/>
              <w:right w:w="90" w:type="dxa"/>
            </w:tcMar>
            <w:vAlign w:val="center"/>
          </w:tcPr>
          <w:p w14:paraId="4CB8089D" w14:textId="77777777" w:rsidR="004E4F17" w:rsidRDefault="008375FC">
            <w:pPr>
              <w:spacing w:before="20" w:after="20"/>
              <w:jc w:val="center"/>
            </w:pPr>
            <w:r>
              <w:rPr>
                <w:sz w:val="21"/>
              </w:rPr>
              <w:t>29201,474188</w:t>
            </w:r>
          </w:p>
        </w:tc>
        <w:tc>
          <w:tcPr>
            <w:tcW w:w="2041" w:type="dxa"/>
            <w:tcMar>
              <w:top w:w="90" w:type="dxa"/>
              <w:left w:w="90" w:type="dxa"/>
              <w:bottom w:w="90" w:type="dxa"/>
              <w:right w:w="90" w:type="dxa"/>
            </w:tcMar>
            <w:vAlign w:val="center"/>
          </w:tcPr>
          <w:p w14:paraId="4B2F4A86" w14:textId="77777777" w:rsidR="004E4F17" w:rsidRDefault="008375FC">
            <w:pPr>
              <w:spacing w:before="20" w:after="20"/>
              <w:jc w:val="center"/>
            </w:pPr>
            <w:r>
              <w:rPr>
                <w:sz w:val="21"/>
              </w:rPr>
              <w:t>0,927743</w:t>
            </w:r>
          </w:p>
        </w:tc>
      </w:tr>
      <w:tr w:rsidR="004E4F17" w14:paraId="5062639D" w14:textId="77777777">
        <w:trPr>
          <w:cantSplit/>
          <w:jc w:val="center"/>
        </w:trPr>
        <w:tc>
          <w:tcPr>
            <w:tcW w:w="3969" w:type="dxa"/>
            <w:tcMar>
              <w:top w:w="90" w:type="dxa"/>
              <w:left w:w="90" w:type="dxa"/>
              <w:bottom w:w="90" w:type="dxa"/>
              <w:right w:w="90" w:type="dxa"/>
            </w:tcMar>
            <w:vAlign w:val="center"/>
          </w:tcPr>
          <w:p w14:paraId="7FEF3E57" w14:textId="77777777" w:rsidR="004E4F17" w:rsidRDefault="008375FC">
            <w:pPr>
              <w:spacing w:before="20" w:after="20"/>
              <w:jc w:val="left"/>
            </w:pPr>
            <w:r>
              <w:rPr>
                <w:sz w:val="21"/>
              </w:rPr>
              <w:t>17</w:t>
            </w:r>
          </w:p>
        </w:tc>
        <w:tc>
          <w:tcPr>
            <w:tcW w:w="1814" w:type="dxa"/>
            <w:tcMar>
              <w:top w:w="90" w:type="dxa"/>
              <w:left w:w="90" w:type="dxa"/>
              <w:bottom w:w="90" w:type="dxa"/>
              <w:right w:w="90" w:type="dxa"/>
            </w:tcMar>
            <w:vAlign w:val="center"/>
          </w:tcPr>
          <w:p w14:paraId="18378C84" w14:textId="77777777" w:rsidR="004E4F17" w:rsidRDefault="008375FC">
            <w:pPr>
              <w:spacing w:before="20" w:after="20"/>
              <w:jc w:val="center"/>
            </w:pPr>
            <w:r>
              <w:rPr>
                <w:sz w:val="21"/>
              </w:rPr>
              <w:t>1,029049</w:t>
            </w:r>
          </w:p>
        </w:tc>
        <w:tc>
          <w:tcPr>
            <w:tcW w:w="1814" w:type="dxa"/>
            <w:tcMar>
              <w:top w:w="90" w:type="dxa"/>
              <w:left w:w="90" w:type="dxa"/>
              <w:bottom w:w="90" w:type="dxa"/>
              <w:right w:w="90" w:type="dxa"/>
            </w:tcMar>
            <w:vAlign w:val="center"/>
          </w:tcPr>
          <w:p w14:paraId="26164FA3" w14:textId="77777777" w:rsidR="004E4F17" w:rsidRDefault="008375FC">
            <w:pPr>
              <w:spacing w:before="20" w:after="20"/>
              <w:jc w:val="center"/>
            </w:pPr>
            <w:r>
              <w:rPr>
                <w:sz w:val="21"/>
              </w:rPr>
              <w:t>30813,898916</w:t>
            </w:r>
          </w:p>
        </w:tc>
        <w:tc>
          <w:tcPr>
            <w:tcW w:w="2041" w:type="dxa"/>
            <w:tcMar>
              <w:top w:w="90" w:type="dxa"/>
              <w:left w:w="90" w:type="dxa"/>
              <w:bottom w:w="90" w:type="dxa"/>
              <w:right w:w="90" w:type="dxa"/>
            </w:tcMar>
            <w:vAlign w:val="center"/>
          </w:tcPr>
          <w:p w14:paraId="40F9F615" w14:textId="77777777" w:rsidR="004E4F17" w:rsidRDefault="008375FC">
            <w:pPr>
              <w:spacing w:before="20" w:after="20"/>
              <w:jc w:val="center"/>
            </w:pPr>
            <w:r>
              <w:rPr>
                <w:sz w:val="21"/>
              </w:rPr>
              <w:t>0,978971</w:t>
            </w:r>
          </w:p>
        </w:tc>
      </w:tr>
      <w:tr w:rsidR="004E4F17" w14:paraId="3567CB3E" w14:textId="77777777">
        <w:trPr>
          <w:cantSplit/>
          <w:jc w:val="center"/>
        </w:trPr>
        <w:tc>
          <w:tcPr>
            <w:tcW w:w="3969" w:type="dxa"/>
            <w:tcMar>
              <w:top w:w="90" w:type="dxa"/>
              <w:left w:w="90" w:type="dxa"/>
              <w:bottom w:w="90" w:type="dxa"/>
              <w:right w:w="90" w:type="dxa"/>
            </w:tcMar>
            <w:vAlign w:val="center"/>
          </w:tcPr>
          <w:p w14:paraId="69944BA9" w14:textId="77777777" w:rsidR="004E4F17" w:rsidRDefault="008375FC">
            <w:pPr>
              <w:spacing w:before="20" w:after="20"/>
              <w:jc w:val="left"/>
            </w:pPr>
            <w:r>
              <w:rPr>
                <w:sz w:val="21"/>
              </w:rPr>
              <w:t>28</w:t>
            </w:r>
          </w:p>
        </w:tc>
        <w:tc>
          <w:tcPr>
            <w:tcW w:w="1814" w:type="dxa"/>
            <w:tcMar>
              <w:top w:w="90" w:type="dxa"/>
              <w:left w:w="90" w:type="dxa"/>
              <w:bottom w:w="90" w:type="dxa"/>
              <w:right w:w="90" w:type="dxa"/>
            </w:tcMar>
            <w:vAlign w:val="center"/>
          </w:tcPr>
          <w:p w14:paraId="79277320" w14:textId="77777777" w:rsidR="004E4F17" w:rsidRDefault="008375FC">
            <w:pPr>
              <w:spacing w:before="20" w:after="20"/>
              <w:jc w:val="center"/>
            </w:pPr>
            <w:r>
              <w:rPr>
                <w:sz w:val="21"/>
              </w:rPr>
              <w:t>1,278108</w:t>
            </w:r>
          </w:p>
        </w:tc>
        <w:tc>
          <w:tcPr>
            <w:tcW w:w="1814" w:type="dxa"/>
            <w:tcMar>
              <w:top w:w="90" w:type="dxa"/>
              <w:left w:w="90" w:type="dxa"/>
              <w:bottom w:w="90" w:type="dxa"/>
              <w:right w:w="90" w:type="dxa"/>
            </w:tcMar>
            <w:vAlign w:val="center"/>
          </w:tcPr>
          <w:p w14:paraId="79787F91" w14:textId="77777777" w:rsidR="004E4F17" w:rsidRDefault="008375FC">
            <w:pPr>
              <w:spacing w:before="20" w:after="20"/>
              <w:jc w:val="center"/>
            </w:pPr>
            <w:r>
              <w:rPr>
                <w:sz w:val="21"/>
              </w:rPr>
              <w:t>31475,806210</w:t>
            </w:r>
          </w:p>
        </w:tc>
        <w:tc>
          <w:tcPr>
            <w:tcW w:w="2041" w:type="dxa"/>
            <w:tcMar>
              <w:top w:w="90" w:type="dxa"/>
              <w:left w:w="90" w:type="dxa"/>
              <w:bottom w:w="90" w:type="dxa"/>
              <w:right w:w="90" w:type="dxa"/>
            </w:tcMar>
            <w:vAlign w:val="center"/>
          </w:tcPr>
          <w:p w14:paraId="1EC2E214" w14:textId="77777777" w:rsidR="004E4F17" w:rsidRDefault="008375FC">
            <w:pPr>
              <w:spacing w:before="20" w:after="20"/>
              <w:jc w:val="center"/>
            </w:pPr>
            <w:r>
              <w:rPr>
                <w:sz w:val="21"/>
              </w:rPr>
              <w:t>1</w:t>
            </w:r>
          </w:p>
        </w:tc>
      </w:tr>
      <w:tr w:rsidR="004E4F17" w14:paraId="47F6CEC6" w14:textId="77777777">
        <w:trPr>
          <w:cantSplit/>
          <w:jc w:val="center"/>
        </w:trPr>
        <w:tc>
          <w:tcPr>
            <w:tcW w:w="3969" w:type="dxa"/>
            <w:tcMar>
              <w:top w:w="90" w:type="dxa"/>
              <w:left w:w="90" w:type="dxa"/>
              <w:bottom w:w="90" w:type="dxa"/>
              <w:right w:w="90" w:type="dxa"/>
            </w:tcMar>
            <w:vAlign w:val="center"/>
          </w:tcPr>
          <w:p w14:paraId="69ECE948" w14:textId="77777777" w:rsidR="004E4F17" w:rsidRDefault="008375FC">
            <w:pPr>
              <w:spacing w:before="20" w:after="20"/>
              <w:jc w:val="left"/>
            </w:pPr>
            <w:r>
              <w:rPr>
                <w:sz w:val="21"/>
              </w:rPr>
              <w:t>365</w:t>
            </w:r>
          </w:p>
        </w:tc>
        <w:tc>
          <w:tcPr>
            <w:tcW w:w="1814" w:type="dxa"/>
            <w:tcMar>
              <w:top w:w="90" w:type="dxa"/>
              <w:left w:w="90" w:type="dxa"/>
              <w:bottom w:w="90" w:type="dxa"/>
              <w:right w:w="90" w:type="dxa"/>
            </w:tcMar>
            <w:vAlign w:val="center"/>
          </w:tcPr>
          <w:p w14:paraId="40BE4E3E" w14:textId="77777777" w:rsidR="004E4F17" w:rsidRDefault="008375FC">
            <w:pPr>
              <w:spacing w:before="20" w:after="20"/>
              <w:jc w:val="center"/>
            </w:pPr>
            <w:r>
              <w:rPr>
                <w:sz w:val="21"/>
              </w:rPr>
              <w:t>2,603961</w:t>
            </w:r>
          </w:p>
        </w:tc>
        <w:tc>
          <w:tcPr>
            <w:tcW w:w="1814" w:type="dxa"/>
            <w:tcMar>
              <w:top w:w="90" w:type="dxa"/>
              <w:left w:w="90" w:type="dxa"/>
              <w:bottom w:w="90" w:type="dxa"/>
              <w:right w:w="90" w:type="dxa"/>
            </w:tcMar>
            <w:vAlign w:val="center"/>
          </w:tcPr>
          <w:p w14:paraId="5FCC6741" w14:textId="77777777" w:rsidR="004E4F17" w:rsidRDefault="008375FC">
            <w:pPr>
              <w:spacing w:before="20" w:after="20"/>
              <w:jc w:val="center"/>
            </w:pPr>
            <w:r>
              <w:rPr>
                <w:sz w:val="21"/>
              </w:rPr>
              <w:t>33229,779639</w:t>
            </w:r>
          </w:p>
        </w:tc>
        <w:tc>
          <w:tcPr>
            <w:tcW w:w="2041" w:type="dxa"/>
            <w:tcMar>
              <w:top w:w="90" w:type="dxa"/>
              <w:left w:w="90" w:type="dxa"/>
              <w:bottom w:w="90" w:type="dxa"/>
              <w:right w:w="90" w:type="dxa"/>
            </w:tcMar>
            <w:vAlign w:val="center"/>
          </w:tcPr>
          <w:p w14:paraId="3FA2146F" w14:textId="77777777" w:rsidR="004E4F17" w:rsidRDefault="008375FC">
            <w:pPr>
              <w:spacing w:before="20" w:after="20"/>
              <w:jc w:val="center"/>
            </w:pPr>
            <w:r>
              <w:rPr>
                <w:sz w:val="21"/>
              </w:rPr>
              <w:t>1,055724</w:t>
            </w:r>
          </w:p>
        </w:tc>
      </w:tr>
    </w:tbl>
    <w:p w14:paraId="626763B6" w14:textId="77777777" w:rsidR="004E4F17" w:rsidRDefault="004E4F17"/>
    <w:p w14:paraId="33691888" w14:textId="77777777" w:rsidR="004E4F17" w:rsidRDefault="008375FC">
      <w:pPr>
        <w:spacing w:after="140"/>
      </w:pPr>
      <w:r>
        <w:t>Gli ingressi accettati sono fck fra 12 e 90 MPa, RH fra 40 e 100 %, h₀ positivo, t₀ almeno 0,5 giorni ed età di lettura positiva. Questi controlli non sostituiscono la verifica delle ipotesi fisiche: la viscosità non lineare per tensioni elevate, la maturazione a temperatura diversa e la variabilità ambientale richiedono metodi ulteriori. L'uso del modello lineare va verificato rispetto al livello tensionale al carico, con la soglia normativa di 0,45 fck(t₀). L'andamento alle primissime età richiede partico</w:t>
      </w:r>
      <w:r>
        <w:t>lare cautela e dati pertinenti al calcestruzzo impiegato.</w:t>
      </w:r>
    </w:p>
    <w:p w14:paraId="61DEE3F5" w14:textId="77777777" w:rsidR="004E4F17" w:rsidRDefault="008375FC">
      <w:pPr>
        <w:spacing w:after="140"/>
      </w:pPr>
      <w:r>
        <w:t>Le curve sono campionate solo per la rappresentazione; ogni lettura puntuale è valutata direttamente. La media, l'interpolazione grafica e la scala degli assi non alterano i valori calcolati. La procedura operativa (Wiki: Reologia del calcestruzzo) chiarisce come leggere e trasferire consapevolmente i risultati.</w:t>
      </w:r>
    </w:p>
    <w:p w14:paraId="3EDC23F1" w14:textId="77777777" w:rsidR="004E4F17" w:rsidRDefault="008375FC">
      <w:pPr>
        <w:pStyle w:val="Titolo2"/>
        <w:keepNext/>
        <w:spacing w:after="140"/>
      </w:pPr>
      <w:bookmarkStart w:id="345" w:name="_Toc244141590"/>
      <w:r>
        <w:t>Getti sottili nelle verifiche di sezione</w:t>
      </w:r>
      <w:bookmarkEnd w:id="345"/>
    </w:p>
    <w:p w14:paraId="1E5BAAA5" w14:textId="77777777" w:rsidR="004E4F17" w:rsidRDefault="008375FC">
      <w:pPr>
        <w:spacing w:after="140"/>
      </w:pPr>
      <w:r>
        <w:t xml:space="preserve">Per l'opzione di getto in opera inferiore a 50 mm, le verifiche NTC e UNI EN 1992 con appendice italiana applicano la riduzione prevista del 20 % ai limiti pertinenti del calcestruzzo e al coefficiente </w:t>
      </w:r>
      <w:r>
        <w:rPr>
          <w:rFonts w:ascii="Calibri" w:eastAsia="Calibri" w:hAnsi="Calibri" w:cs="Calibri"/>
        </w:rPr>
        <w:t>α</w:t>
      </w:r>
      <w:r>
        <w:t>cc, quindi a fcd. Le altre norme conservano la propria regola. Questa scelta delle verifiche di sezione non modifica le curve di reologia dello strumento, che dipendono dagli ingressi esplicitamente indicati.</w:t>
      </w:r>
    </w:p>
    <w:p w14:paraId="3DAE4A77" w14:textId="77777777" w:rsidR="004E4F17" w:rsidRDefault="008375FC">
      <w:pPr>
        <w:pStyle w:val="Titolo1"/>
        <w:keepNext/>
        <w:spacing w:after="140"/>
      </w:pPr>
      <w:bookmarkStart w:id="346" w:name="_Toc244141591"/>
      <w:r>
        <w:t>Risultati dei modelli per fasi</w:t>
      </w:r>
      <w:bookmarkEnd w:id="346"/>
    </w:p>
    <w:p w14:paraId="626B9EDB" w14:textId="77777777" w:rsidR="004E4F17" w:rsidRDefault="008375FC">
      <w:pPr>
        <w:spacing w:after="140"/>
      </w:pPr>
      <w:r>
        <w:t>Un risultato di costruzione è identificato dal caso della sorgente, dalla fase, dal passo e dalla revisione del modello. Per gli spostamenti si aggiunge il riferimento restituito dal solutore. Due risultati con lo stesso nome di caso e fasi diverse non rappresentano lo stesso stato e devono restare distinti.</w:t>
      </w:r>
    </w:p>
    <w:p w14:paraId="55BA196A" w14:textId="77777777" w:rsidR="004E4F17" w:rsidRDefault="008375FC">
      <w:pPr>
        <w:pStyle w:val="Titolo2"/>
        <w:keepNext/>
        <w:spacing w:after="140"/>
      </w:pPr>
      <w:bookmarkStart w:id="347" w:name="_Toc244141592"/>
      <w:r>
        <w:lastRenderedPageBreak/>
        <w:t>Stato totale e incremento</w:t>
      </w:r>
      <w:bookmarkEnd w:id="347"/>
    </w:p>
    <w:p w14:paraId="5F6DD9E3" w14:textId="77777777" w:rsidR="004E4F17" w:rsidRDefault="008375FC">
      <w:pPr>
        <w:spacing w:after="140"/>
      </w:pPr>
      <w:r>
        <w:t>Una fase può cambiare rigidezza, vincoli, geometria resistente o età dei materiali. La presenza di un'analisi geometricamente lineare non dimostra, da sola, che gli stati costruttivi siano sovrapponibili come casi statici. La lettura conserva la provenienza e non attribuisce automaticamente questa proprietà.</w:t>
      </w:r>
    </w:p>
    <w:p w14:paraId="144CC644" w14:textId="77777777" w:rsidR="004E4F17" w:rsidRDefault="008375FC">
      <w:pPr>
        <w:spacing w:after="140"/>
      </w:pPr>
      <w:r>
        <w:t>Il riferimento Accumulative identifica spostamenti accumulati forniti dalla sorgente. Current e Real conservano la propria etichetta e non sono interpretati come incrementi sommabili. Anche per le sollecitazioni il carattere cumulativo rimane non dichiarato finché non è stabilito dai dati della sorgente. Un inviluppo fra fasi, quando implementato, dovrà conservare la fase governante e il vettore concomitante; non potrà essere trattato come uno stato simultaneo.</w:t>
      </w:r>
    </w:p>
    <w:p w14:paraId="605EC849" w14:textId="77777777" w:rsidR="004E4F17" w:rsidRDefault="008375FC">
      <w:pPr>
        <w:pStyle w:val="Titolo2"/>
        <w:keepNext/>
        <w:spacing w:after="140"/>
      </w:pPr>
      <w:bookmarkStart w:id="348" w:name="_Toc244141593"/>
      <w:r>
        <w:t>Copertura e rappresentazione</w:t>
      </w:r>
      <w:bookmarkEnd w:id="348"/>
    </w:p>
    <w:p w14:paraId="2F369175" w14:textId="77777777" w:rsidR="004E4F17" w:rsidRDefault="008375FC">
      <w:pPr>
        <w:spacing w:after="140"/>
      </w:pPr>
      <w:r>
        <w:t>La durata di una fase, l'età di attivazione di un elemento e il tempo del passo di output sono grandezze diverse. Il catalogo conserva durata e operazioni sui gruppi; la selezione dei risultati usa le etichette esatte dei passi. Non si ricava la numerazione dei passi dalla durata o dal loro ordine apparente.</w:t>
      </w:r>
    </w:p>
    <w:p w14:paraId="5B76EF6C" w14:textId="77777777" w:rsidR="004E4F17" w:rsidRDefault="008375FC">
      <w:pPr>
        <w:spacing w:after="140"/>
      </w:pPr>
      <w:r>
        <w:t>L'assenza di un risultato può dipendere dall'inattività dell'oggetto, da un output non richiesto o da dati non disponibili. Non equivale a una sollecitazione o a uno spostamento nullo. La vista associa soltanto i campioni disponibili agli oggetti identificati, con le stesse convenzioni di unità e assi usate per i casi statici. I vincoli temporanei non diventano vincoli permanenti per il solo fatto di comparire nelle tabelle del modello.</w:t>
      </w:r>
    </w:p>
    <w:p w14:paraId="7CCBEBBB" w14:textId="77777777" w:rsidR="004E4F17" w:rsidRDefault="008375FC">
      <w:pPr>
        <w:spacing w:after="140"/>
      </w:pPr>
      <w:r>
        <w:t>In questa versione la geometria completa è un contesto grafico; non è la ricostruzione del sistema resistente attivo nella fase. L'importazione non esegue un'analisi per fasi, non calcola viscosità o ritiro del modello e non aggiorna la rigidezza degli elementi. La finestra di reologia è uno strumento separato di supporto al progettista. Il confronto dei risultati stage con un modello reale rimane una verifica aperta; le prove disponibili riguardano identità, protocollo, unità, segni e conservazione dei dat</w:t>
      </w:r>
      <w:r>
        <w:t>i sintetici.</w:t>
      </w:r>
    </w:p>
    <w:p w14:paraId="361F5B8C" w14:textId="77777777" w:rsidR="004E4F17" w:rsidRDefault="008375FC">
      <w:pPr>
        <w:pStyle w:val="Titolo1"/>
        <w:keepNext/>
        <w:spacing w:after="140"/>
      </w:pPr>
      <w:bookmarkStart w:id="349" w:name="_Toc244141594"/>
      <w:r>
        <w:t>Geometria e rappresentazione delle sezioni</w:t>
      </w:r>
      <w:bookmarkEnd w:id="349"/>
    </w:p>
    <w:p w14:paraId="6C07D203" w14:textId="77777777" w:rsidR="004E4F17" w:rsidRDefault="008375FC">
      <w:pPr>
        <w:spacing w:after="140"/>
      </w:pPr>
      <w:r>
        <w:t>La sezione grafica deriva dalla stessa geometria delle librerie che espone area, baricentro e inerzie. I contorni mantengono regioni materiali, fori e rientranze. La triangolazione destinata al disegno è costruita su copie dei contorni; non sostituisce né modifica la discretizzazione usata nei calcoli della sezione.</w:t>
      </w:r>
    </w:p>
    <w:p w14:paraId="0310BA39" w14:textId="77777777" w:rsidR="004E4F17" w:rsidRDefault="008375FC">
      <w:pPr>
        <w:pStyle w:val="Titolo2"/>
        <w:keepNext/>
        <w:spacing w:after="140"/>
      </w:pPr>
      <w:bookmarkStart w:id="350" w:name="_Toc244141595"/>
      <w:r>
        <w:t>Riferimento locale e punto di inserimento</w:t>
      </w:r>
      <w:bookmarkEnd w:id="350"/>
    </w:p>
    <w:p w14:paraId="33C4DD5F" w14:textId="77777777" w:rsidR="004E4F17" w:rsidRDefault="008375FC">
      <w:pPr>
        <w:spacing w:after="140"/>
      </w:pPr>
      <w:r>
        <w:t xml:space="preserve">Il piano della sezione è rappresentato con gli assi locali Y e Z dell'asta. Le coordinate del contorno sono espresse in millimetri; la scena del modello usa metri. Il punto O identifica il riferimento dell'asta all'interno o all'esterno del contorno. L'estrusione utilizza le </w:t>
      </w:r>
      <w:r>
        <w:lastRenderedPageBreak/>
        <w:t>coordinate relative a O e la terna locale importata, quando disponibile. Il riferimento geometrico non coincide necessariamente con G, il baricentro.</w:t>
      </w:r>
    </w:p>
    <w:p w14:paraId="226D55FD" w14:textId="77777777" w:rsidR="004E4F17" w:rsidRDefault="008375FC">
      <w:pPr>
        <w:spacing w:after="140"/>
      </w:pPr>
      <w:r>
        <w:t>Un offset non interpretabile è un dato non risolto, distinto da un offset nullo. La rappresentazione conserva l'asse quando non è possibile collocare correttamente il volume, anche in presenza di offset di estremità non normalizzati. Un contorno numericamente definito non basta a ricostruire una sezione rastremata o la sua variazione per fase.</w:t>
      </w:r>
    </w:p>
    <w:p w14:paraId="57889889" w14:textId="77777777" w:rsidR="004E4F17" w:rsidRDefault="008375FC">
      <w:pPr>
        <w:pStyle w:val="Titolo2"/>
        <w:keepNext/>
        <w:spacing w:after="140"/>
      </w:pPr>
      <w:bookmarkStart w:id="351" w:name="_Toc244141596"/>
      <w:r>
        <w:t>Sezioni composte e significato delle proprietà</w:t>
      </w:r>
      <w:bookmarkEnd w:id="351"/>
    </w:p>
    <w:p w14:paraId="2E50A081" w14:textId="77777777" w:rsidR="004E4F17" w:rsidRDefault="008375FC">
      <w:pPr>
        <w:spacing w:after="140"/>
      </w:pPr>
      <w:r>
        <w:t>Per una sezione formata da materiali diversi, l'unione fisica delle parti consente di rappresentare gli ingombri e le quantità geometriche. Non costituisce una sezione omogeneizzata: area, baricentro e inerzie geometriche non incorporano rapporti dei moduli elastici, viscosità, ritiro o una fase di analisi. Questi parametri rimangono dati separati quando disponibili.</w:t>
      </w:r>
    </w:p>
    <w:p w14:paraId="662A3B72" w14:textId="77777777" w:rsidR="004E4F17" w:rsidRDefault="008375FC">
      <w:pPr>
        <w:spacing w:after="140"/>
      </w:pPr>
      <w:r>
        <w:t>Un riferimento superiore o inferiore può essere collocato sul contorno fisico se è univoco. Un riferimento al baricentro elastico della composta richiede invece la definizione meccanica pertinente; il baricentro geometrico non lo sostituisce. Le proprietà riportano la disponibilità dichiarata dalla libreria: assegnata, calcolata geometricamente, approssimata, numerica differita o assente. L'assenza è distinta dal valore zero.</w:t>
      </w:r>
    </w:p>
    <w:p w14:paraId="7D37624C" w14:textId="77777777" w:rsidR="004E4F17" w:rsidRDefault="008375FC">
      <w:pPr>
        <w:spacing w:after="140"/>
      </w:pPr>
      <w:r>
        <w:t>Il campo di colore sulle aste estruse conserva i campioni della sollecitazione lungo l'asse. La stessa ordinata è riportata sul perimetro a quella stazione; non è una ricostruzione della tensione nel materiale. Fra campioni si usa un'interpolazione grafica. Le zone non coperte dai risultati non ricevono valori estrapolati.</w:t>
      </w:r>
    </w:p>
    <w:p w14:paraId="50C2EE4D" w14:textId="77777777" w:rsidR="004E4F17" w:rsidRDefault="008375FC">
      <w:pPr>
        <w:pStyle w:val="Titolo1"/>
        <w:keepNext/>
        <w:spacing w:after="140"/>
      </w:pPr>
      <w:bookmarkStart w:id="352" w:name="_Toc244141597"/>
      <w:r>
        <w:t>Analisi per fasi delle paratie</w:t>
      </w:r>
      <w:bookmarkEnd w:id="352"/>
    </w:p>
    <w:p w14:paraId="613CE101" w14:textId="77777777" w:rsidR="004E4F17" w:rsidRDefault="008375FC">
      <w:pPr>
        <w:spacing w:after="140"/>
      </w:pPr>
      <w:r>
        <w:t>L'anteprima grafica della sezione legge gli input del caso e della fase selezionati. Rappresenta le quote verticali e ritaglia gli strati alla quota corrente del terreno; mostra soltanto i sostegni e le azioni esplicitamente appartenenti alla fase. Non integra pressioni, non calcola deformazioni e non trasferisce risultati fra storie indipendenti. La geometria resta modificabile nello stesso pannello che mostra il disegno.</w:t>
      </w:r>
    </w:p>
    <w:p w14:paraId="7790C5D1" w14:textId="77777777" w:rsidR="004E4F17" w:rsidRDefault="008375FC">
      <w:pPr>
        <w:spacing w:after="140"/>
      </w:pPr>
      <w:r>
        <w:t xml:space="preserve">Spessore grafico della parete, lunghezza dei sostegni e lunghezza delle frecce sono simbolici. L'angolo del sostegno orienta un simbolo e non ne determina la lunghezza fisica. La linea d'acqua del modello è un livello assegnato: con filtrazione FEM identifica il carico idraulico imposto, non una superficie freatica ricostruita. Questi simboli non attestano l'applicabilità dei modelli di terreno, della fascia equivalente o delle verifiche strutturali. La validazione ingegneristica appartiene al calcolo GPC; </w:t>
      </w:r>
      <w:r>
        <w:t>il disegno segnala separatamente i dati geometrici non rappresentabili.</w:t>
      </w:r>
    </w:p>
    <w:p w14:paraId="0801D6B2" w14:textId="77777777" w:rsidR="004E4F17" w:rsidRDefault="008375FC">
      <w:pPr>
        <w:spacing w:after="140"/>
      </w:pPr>
      <w:r>
        <w:t xml:space="preserve">Il modulo in sviluppo usa una trave piana di Eulero–Bernoulli a piccoli spostamenti, con rigidezza flessionale per tratti e due letti indipendenti di molle elastoplastiche. Questa </w:t>
      </w:r>
      <w:r>
        <w:lastRenderedPageBreak/>
        <w:t>revisione descrive i metodi collaudati e il loro campo di validità. La parete è verticale, gli strati e i piani campagna sono orizzontali per ciascun lato; non si attribuisce al modello monodimensionale una risposta tridimensionale.</w:t>
      </w:r>
    </w:p>
    <w:p w14:paraId="49961034" w14:textId="77777777" w:rsidR="004E4F17" w:rsidRDefault="008375FC">
      <w:pPr>
        <w:pStyle w:val="Titolo2"/>
        <w:keepNext/>
        <w:spacing w:after="140"/>
      </w:pPr>
      <w:bookmarkStart w:id="353" w:name="_Toc244141598"/>
      <w:r>
        <w:t>Unità larghezza e convenzioni</w:t>
      </w:r>
      <w:bookmarkEnd w:id="353"/>
    </w:p>
    <w:p w14:paraId="1CF874CF" w14:textId="77777777" w:rsidR="004E4F17" w:rsidRDefault="008375FC">
      <w:pPr>
        <w:spacing w:after="140"/>
      </w:pPr>
      <w:r>
        <w:t xml:space="preserve">Le unità interne sono N, mm, MPa, N/mm³ e radianti. La quota z cresce verso l'alto, lo spostamento orizzontale è positivo verso destra. La larghezza b rappresentata dalla trave è esplicita. Una pressione p in MPa produce il carico lineare </w:t>
      </w:r>
      <m:oMath>
        <m:r>
          <m:t>p</m:t>
        </m:r>
        <m:r>
          <m:t>b</m:t>
        </m:r>
      </m:oMath>
      <w:r>
        <w:t xml:space="preserve"> in N/mm; l'integrazione con le funzioni di forma produce forze e coppie nodali generalizzate. Pressione, carico lineare e forza nodale non sono intercambiabili.</w:t>
      </w:r>
    </w:p>
    <w:p w14:paraId="02A5DB7B" w14:textId="77777777" w:rsidR="004E4F17" w:rsidRDefault="008375FC">
      <w:pPr>
        <w:spacing w:after="140"/>
      </w:pPr>
      <w:r>
        <w:t>Per una fila unica di elementi identici, di interasse s, si adotta una ripartizione uniforme esplicitamente confermata:</w:t>
      </w:r>
    </w:p>
    <w:p w14:paraId="2FE1AC97" w14:textId="77777777" w:rsidR="004E4F17" w:rsidRDefault="008375FC">
      <w:pPr>
        <w:keepNext/>
        <w:spacing w:before="60" w:after="80"/>
        <w:ind w:left="255"/>
      </w:pPr>
      <m:oMathPara>
        <m:oMath>
          <m:d>
            <m:dPr>
              <m:sepChr m:val="="/>
              <m:endChr m:val=""/>
            </m:dPr>
            <m:e>
              <m:r>
                <m:t>E</m:t>
              </m:r>
              <m:r>
                <m:t>I</m:t>
              </m:r>
              <m:sSub>
                <m:e>
                  <m:r>
                    <m:t>)</m:t>
                  </m:r>
                </m:e>
                <m:sub>
                  <m:r>
                    <m:t>fascia</m:t>
                  </m:r>
                </m:sub>
              </m:sSub>
            </m:e>
            <m:e>
              <m:r>
                <m:t>E</m:t>
              </m:r>
              <m:sSub>
                <m:e>
                  <m:r>
                    <m:t>I</m:t>
                  </m:r>
                </m:e>
                <m:sub>
                  <m:r>
                    <m:t>elemento</m:t>
                  </m:r>
                </m:sub>
              </m:sSub>
              <m:f>
                <m:fPr>
                  <m:type m:val="bar"/>
                </m:fPr>
                <m:num>
                  <m:r>
                    <m:t>b</m:t>
                  </m:r>
                </m:num>
                <m:den>
                  <m:r>
                    <m:t>s</m:t>
                  </m:r>
                </m:den>
              </m:f>
            </m:e>
          </m:d>
        </m:oMath>
      </m:oMathPara>
    </w:p>
    <w:p w14:paraId="7FA6EB74" w14:textId="77777777" w:rsidR="004E4F17" w:rsidRDefault="008375FC">
      <w:pPr>
        <w:keepNext/>
        <w:spacing w:before="60" w:after="80"/>
        <w:ind w:left="255"/>
      </w:pPr>
      <m:oMathPara>
        <m:oMath>
          <m:sSub>
            <m:e>
              <m:d>
                <m:dPr>
                  <m:begChr m:val="{"/>
                  <m:sepChr m:val=""/>
                  <m:endChr m:val="}"/>
                </m:dPr>
                <m:e>
                  <m:r>
                    <m:t>N</m:t>
                  </m:r>
                  <m:r>
                    <m:t>,</m:t>
                  </m:r>
                  <m:r>
                    <m:t>V</m:t>
                  </m:r>
                  <m:r>
                    <m:t>,</m:t>
                  </m:r>
                  <m:r>
                    <m:t>M</m:t>
                  </m:r>
                  <m:sSub>
                    <m:e>
                      <m:r>
                        <m:t>}</m:t>
                      </m:r>
                    </m:e>
                    <m:sub>
                      <m:r>
                        <m:t>elemento</m:t>
                      </m:r>
                    </m:sub>
                  </m:sSub>
                  <m:r>
                    <m:t>=</m:t>
                  </m:r>
                  <m:f>
                    <m:fPr>
                      <m:type m:val="bar"/>
                    </m:fPr>
                    <m:num>
                      <m:r>
                        <m:t>s</m:t>
                      </m:r>
                    </m:num>
                    <m:den>
                      <m:r>
                        <m:t>b</m:t>
                      </m:r>
                    </m:den>
                  </m:f>
                  <m:r>
                    <m:t>{</m:t>
                  </m:r>
                  <m:r>
                    <m:t>N</m:t>
                  </m:r>
                  <m:r>
                    <m:t>,</m:t>
                  </m:r>
                  <m:r>
                    <m:t>V</m:t>
                  </m:r>
                  <m:r>
                    <m:t>,</m:t>
                  </m:r>
                  <m:r>
                    <m:t>M</m:t>
                  </m:r>
                </m:e>
              </m:d>
            </m:e>
            <m:sub>
              <m:r>
                <m:t>fascia</m:t>
              </m:r>
            </m:sub>
          </m:sSub>
        </m:oMath>
      </m:oMathPara>
    </w:p>
    <w:p w14:paraId="41A3C6BD" w14:textId="77777777" w:rsidR="004E4F17" w:rsidRDefault="008375FC">
      <w:pPr>
        <w:spacing w:after="140"/>
      </w:pPr>
      <w:r>
        <w:t xml:space="preserve">L'ipotesi richiede un trasferimento delle pressioni al fronte rappresentato. Non dimostra il comportamento di pali distanziati senza collegamento, più file, pali secanti o effetto arco. Il sostegno restituisce la forza del singolo elemento; il suo contributo all'equilibrio della fascia è scalato con </w:t>
      </w:r>
      <m:oMath>
        <m:f>
          <m:fPr>
            <m:type m:val="lin"/>
          </m:fPr>
          <m:num>
            <m:r>
              <m:t>b</m:t>
            </m:r>
          </m:num>
          <m:den>
            <m:r>
              <m:t>s</m:t>
            </m:r>
          </m:den>
        </m:f>
      </m:oMath>
      <w:r>
        <w:t>.</w:t>
      </w:r>
    </w:p>
    <w:p w14:paraId="430C1567" w14:textId="77777777" w:rsidR="004E4F17" w:rsidRDefault="008375FC">
      <w:pPr>
        <w:spacing w:after="140"/>
      </w:pPr>
      <w:r>
        <w:t>Nella parete N è positivo a compressione. Design conserva caso, fase, quota, sezione e lato e converte N e M nelle convenzioni di Concrete; nessuna terna resistente è costruita con massimi non concomitanti. La forza normale deriva dall'equilibrio dei carichi verticali, del peso lineare assegnato e delle componenti dei sostegni. Il nucleo attuale non calcola deformazioni assiali, attrito assiale terreno–parete o secondo ordine. Il peso lineare non riceve una correzione implicita per galleggiamento.</w:t>
      </w:r>
    </w:p>
    <w:p w14:paraId="419DFAF7" w14:textId="77777777" w:rsidR="004E4F17" w:rsidRDefault="008375FC">
      <w:pPr>
        <w:pStyle w:val="Titolo2"/>
        <w:keepNext/>
        <w:spacing w:after="140"/>
      </w:pPr>
      <w:bookmarkStart w:id="354" w:name="_Toc244141599"/>
      <w:r>
        <w:t>Stato iniziale e pressioni limite</w:t>
      </w:r>
      <w:bookmarkEnd w:id="354"/>
    </w:p>
    <w:p w14:paraId="64B1BACF" w14:textId="77777777" w:rsidR="004E4F17" w:rsidRDefault="008375FC">
      <w:pPr>
        <w:spacing w:after="140"/>
      </w:pPr>
      <w:r>
        <w:t xml:space="preserve">Per terreno drenato, parete liscia e sovraccarico uniforme si riusano i coefficienti di Rankine. Con tensione verticale efficace </w:t>
      </w:r>
      <w:r>
        <w:rPr>
          <w:rFonts w:ascii="Calibri" w:eastAsia="Calibri" w:hAnsi="Calibri" w:cs="Calibri"/>
        </w:rPr>
        <w:t>σ′</w:t>
      </w:r>
      <w:r>
        <w:t>v, coesione efficace c</w:t>
      </w:r>
      <w:r>
        <w:rPr>
          <w:rFonts w:ascii="Calibri" w:eastAsia="Calibri" w:hAnsi="Calibri" w:cs="Calibri"/>
        </w:rPr>
        <w:t>′</w:t>
      </w:r>
      <w:r>
        <w:t xml:space="preserve"> e coefficienti Ka, Kp:</w:t>
      </w:r>
    </w:p>
    <w:p w14:paraId="11587251" w14:textId="77777777" w:rsidR="004E4F17" w:rsidRDefault="008375FC">
      <w:pPr>
        <w:keepNext/>
        <w:spacing w:before="60" w:after="80"/>
        <w:ind w:left="255"/>
      </w:pPr>
      <m:oMathPara>
        <m:oMath>
          <m:sSub>
            <m:e>
              <m:r>
                <m:t>p</m:t>
              </m:r>
            </m:e>
            <m:sub>
              <m:r>
                <m:t>a</m:t>
              </m:r>
            </m:sub>
          </m:sSub>
          <m:r>
            <m:t>=max(0,</m:t>
          </m:r>
          <m:sSub>
            <m:e>
              <m:r>
                <m:t>K</m:t>
              </m:r>
            </m:e>
            <m:sub>
              <m:r>
                <m:t>a</m:t>
              </m:r>
            </m:sub>
          </m:sSub>
          <m:sSubSup>
            <m:e>
              <m:r>
                <m:t>σ</m:t>
              </m:r>
            </m:e>
            <m:sub>
              <m:r>
                <m:t>v</m:t>
              </m:r>
            </m:sub>
            <m:sup>
              <m:r>
                <m:t>′</m:t>
              </m:r>
            </m:sup>
          </m:sSubSup>
          <m:r>
            <m:t>−2</m:t>
          </m:r>
          <m:sSup>
            <m:e>
              <m:r>
                <m:t>c</m:t>
              </m:r>
            </m:e>
            <m:sup>
              <m:r>
                <m:t>′</m:t>
              </m:r>
            </m:sup>
          </m:sSup>
          <m:rad>
            <m:radPr>
              <m:degHide m:val="on"/>
            </m:radPr>
            <m:deg/>
            <m:e>
              <m:sSub>
                <m:e>
                  <m:r>
                    <m:t>K</m:t>
                  </m:r>
                </m:e>
                <m:sub>
                  <m:r>
                    <m:t>a</m:t>
                  </m:r>
                </m:sub>
              </m:sSub>
            </m:e>
          </m:rad>
          <m:r>
            <m:t>)</m:t>
          </m:r>
        </m:oMath>
      </m:oMathPara>
    </w:p>
    <w:p w14:paraId="09263C1C" w14:textId="77777777" w:rsidR="004E4F17" w:rsidRDefault="008375FC">
      <w:pPr>
        <w:keepNext/>
        <w:spacing w:before="60" w:after="80"/>
        <w:ind w:left="255"/>
      </w:pPr>
      <m:oMathPara>
        <m:oMath>
          <m:sSub>
            <m:e>
              <m:r>
                <m:t>p</m:t>
              </m:r>
            </m:e>
            <m:sub>
              <m:r>
                <m:t>p</m:t>
              </m:r>
            </m:sub>
          </m:sSub>
          <m:r>
            <m:t>=</m:t>
          </m:r>
          <m:sSub>
            <m:e>
              <m:r>
                <m:t>K</m:t>
              </m:r>
            </m:e>
            <m:sub>
              <m:r>
                <m:t>p</m:t>
              </m:r>
            </m:sub>
          </m:sSub>
          <m:sSubSup>
            <m:e>
              <m:r>
                <m:t>σ</m:t>
              </m:r>
            </m:e>
            <m:sub>
              <m:r>
                <m:t>v</m:t>
              </m:r>
            </m:sub>
            <m:sup>
              <m:r>
                <m:t>′</m:t>
              </m:r>
            </m:sup>
          </m:sSubSup>
          <m:r>
            <m:t>+2</m:t>
          </m:r>
          <m:sSup>
            <m:e>
              <m:r>
                <m:t>c</m:t>
              </m:r>
            </m:e>
            <m:sup>
              <m:r>
                <m:t>′</m:t>
              </m:r>
            </m:sup>
          </m:sSup>
          <m:rad>
            <m:radPr>
              <m:degHide m:val="on"/>
            </m:radPr>
            <m:deg/>
            <m:e>
              <m:sSub>
                <m:e>
                  <m:r>
                    <m:t>K</m:t>
                  </m:r>
                </m:e>
                <m:sub>
                  <m:r>
                    <m:t>p</m:t>
                  </m:r>
                </m:sub>
              </m:sSub>
            </m:e>
          </m:rad>
        </m:oMath>
      </m:oMathPara>
    </w:p>
    <w:p w14:paraId="1ADCB7DF" w14:textId="77777777" w:rsidR="004E4F17" w:rsidRDefault="008375FC">
      <w:pPr>
        <w:keepNext/>
        <w:spacing w:before="60" w:after="80"/>
        <w:ind w:left="255"/>
      </w:pPr>
      <m:oMathPara>
        <m:oMath>
          <m:sSub>
            <m:e>
              <m:r>
                <m:t>p</m:t>
              </m:r>
            </m:e>
            <m:sub>
              <m:r>
                <m:t>0</m:t>
              </m:r>
            </m:sub>
          </m:sSub>
          <m:r>
            <m:t>=</m:t>
          </m:r>
          <m:sSub>
            <m:e>
              <m:r>
                <m:t>K</m:t>
              </m:r>
            </m:e>
            <m:sub>
              <m:r>
                <m:t>0</m:t>
              </m:r>
            </m:sub>
          </m:sSub>
          <m:sSubSup>
            <m:e>
              <m:r>
                <m:t>σ</m:t>
              </m:r>
            </m:e>
            <m:sub>
              <m:r>
                <m:t>v</m:t>
              </m:r>
            </m:sub>
            <m:sup>
              <m:r>
                <m:t>′</m:t>
              </m:r>
            </m:sup>
          </m:sSubSup>
        </m:oMath>
      </m:oMathPara>
    </w:p>
    <w:p w14:paraId="2086943F" w14:textId="77777777" w:rsidR="004E4F17" w:rsidRDefault="008375FC">
      <w:pPr>
        <w:spacing w:after="140"/>
      </w:pPr>
      <w:r>
        <w:t>La pressione interstiziale u si aggiunge una sola volta alle pressioni efficaci; l'acqua sopra il terreno contribuisce anche alla tensione verticale totale. K0 è un input positivo e documentato. Lo stato iniziale fuori dai limiti attivo/passivo è rifiutato senza correzioni silenziose.</w:t>
      </w:r>
    </w:p>
    <w:p w14:paraId="65F1EB22" w14:textId="77777777" w:rsidR="004E4F17" w:rsidRDefault="008375FC">
      <w:pPr>
        <w:spacing w:after="140"/>
      </w:pPr>
      <w:r>
        <w:t xml:space="preserve">Nel caso non drenato in tensioni totali si usano </w:t>
      </w:r>
      <m:oMath>
        <m:r>
          <m:t>φ=0</m:t>
        </m:r>
      </m:oMath>
      <w:r>
        <w:t xml:space="preserve"> e </w:t>
      </w:r>
      <m:oMath>
        <m:sSub>
          <m:e>
            <m:r>
              <m:t>c</m:t>
            </m:r>
          </m:e>
          <m:sub>
            <m:r>
              <m:t>u</m:t>
            </m:r>
          </m:sub>
        </m:sSub>
      </m:oMath>
      <w:r>
        <w:t xml:space="preserve"> assegnato: i limiti sono </w:t>
      </w:r>
      <m:oMath>
        <m:r>
          <m:t>max(0,</m:t>
        </m:r>
        <m:r>
          <m:rPr>
            <m:sty m:val="p"/>
          </m:rPr>
          <m:t> </m:t>
        </m:r>
        <m:sSub>
          <m:e>
            <m:r>
              <m:t>σ</m:t>
            </m:r>
          </m:e>
          <m:sub>
            <m:r>
              <m:t>v</m:t>
            </m:r>
          </m:sub>
        </m:sSub>
        <m:r>
          <m:t>−2</m:t>
        </m:r>
        <m:sSub>
          <m:e>
            <m:r>
              <m:t>c</m:t>
            </m:r>
          </m:e>
          <m:sub>
            <m:r>
              <m:t>u</m:t>
            </m:r>
          </m:sub>
        </m:sSub>
        <m:r>
          <m:t>)</m:t>
        </m:r>
      </m:oMath>
      <w:r>
        <w:t xml:space="preserve"> e </w:t>
      </w:r>
      <m:oMath>
        <m:sSub>
          <m:e>
            <m:r>
              <m:t>σ</m:t>
            </m:r>
          </m:e>
          <m:sub>
            <m:r>
              <m:t>v</m:t>
            </m:r>
          </m:sub>
        </m:sSub>
        <m:r>
          <m:t>+2</m:t>
        </m:r>
        <m:sSub>
          <m:e>
            <m:r>
              <m:t>c</m:t>
            </m:r>
          </m:e>
          <m:sub>
            <m:r>
              <m:t>u</m:t>
            </m:r>
          </m:sub>
        </m:sSub>
      </m:oMath>
      <w:r>
        <w:t>. La pressione iniziale è K0</w:t>
      </w:r>
      <w:r>
        <w:rPr>
          <w:rFonts w:ascii="Calibri" w:eastAsia="Calibri" w:hAnsi="Calibri" w:cs="Calibri"/>
        </w:rPr>
        <w:t>σ′</w:t>
      </w:r>
      <w:r>
        <w:t xml:space="preserve">v+u; l'acqua non viene riaggiunta </w:t>
      </w:r>
      <w:r>
        <w:lastRenderedPageBreak/>
        <w:t>alla legge totale. Non si simula la generazione o dissipazione delle sovrappressioni interstiziali durante lo scavo.</w:t>
      </w:r>
    </w:p>
    <w:p w14:paraId="0CD664AD" w14:textId="77777777" w:rsidR="004E4F17" w:rsidRDefault="008375FC">
      <w:pPr>
        <w:spacing w:after="140"/>
      </w:pPr>
      <w:r>
        <w:t>Con v spostamento entrante nel terreno, vp offset plastico e kh modulo di reazione assegnato, la legge di ciascun punto è:</w:t>
      </w:r>
    </w:p>
    <w:p w14:paraId="17E0F4DA" w14:textId="77777777" w:rsidR="004E4F17" w:rsidRDefault="008375FC">
      <w:pPr>
        <w:keepNext/>
        <w:spacing w:before="60" w:after="80"/>
        <w:ind w:left="255"/>
      </w:pPr>
      <m:oMathPara>
        <m:oMath>
          <m:sSub>
            <m:e>
              <m:r>
                <m:t>p</m:t>
              </m:r>
            </m:e>
            <m:sub>
              <m:r>
                <m:t>trial</m:t>
              </m:r>
            </m:sub>
          </m:sSub>
          <m:r>
            <m:t>=</m:t>
          </m:r>
          <m:sSub>
            <m:e>
              <m:r>
                <m:t>p</m:t>
              </m:r>
            </m:e>
            <m:sub>
              <m:r>
                <m:t>0</m:t>
              </m:r>
            </m:sub>
          </m:sSub>
          <m:r>
            <m:t>+</m:t>
          </m:r>
          <m:sSub>
            <m:e>
              <m:r>
                <m:t>k</m:t>
              </m:r>
            </m:e>
            <m:sub>
              <m:r>
                <m:t>h</m:t>
              </m:r>
            </m:sub>
          </m:sSub>
          <m:r>
            <m:t>(v−</m:t>
          </m:r>
          <m:sSub>
            <m:e>
              <m:r>
                <m:t>v</m:t>
              </m:r>
            </m:e>
            <m:sub>
              <m:r>
                <m:t>p</m:t>
              </m:r>
            </m:sub>
          </m:sSub>
          <m:r>
            <m:t>)</m:t>
          </m:r>
        </m:oMath>
      </m:oMathPara>
    </w:p>
    <w:p w14:paraId="2C1E04EC" w14:textId="77777777" w:rsidR="004E4F17" w:rsidRDefault="008375FC">
      <w:pPr>
        <w:keepNext/>
        <w:spacing w:before="60" w:after="80"/>
        <w:ind w:left="255"/>
      </w:pPr>
      <m:oMathPara>
        <m:oMath>
          <m:r>
            <m:t>p=min(</m:t>
          </m:r>
          <m:sSub>
            <m:e>
              <m:r>
                <m:t>p</m:t>
              </m:r>
            </m:e>
            <m:sub>
              <m:r>
                <m:t>p</m:t>
              </m:r>
            </m:sub>
          </m:sSub>
          <m:r>
            <m:t>,max(</m:t>
          </m:r>
          <m:sSub>
            <m:e>
              <m:r>
                <m:t>p</m:t>
              </m:r>
            </m:e>
            <m:sub>
              <m:r>
                <m:t>a</m:t>
              </m:r>
            </m:sub>
          </m:sSub>
          <m:r>
            <m:t>,</m:t>
          </m:r>
          <m:sSub>
            <m:e>
              <m:r>
                <m:t>p</m:t>
              </m:r>
            </m:e>
            <m:sub>
              <m:r>
                <m:t>trial</m:t>
              </m:r>
            </m:sub>
          </m:sSub>
          <m:r>
            <m:t>))</m:t>
          </m:r>
        </m:oMath>
      </m:oMathPara>
    </w:p>
    <w:p w14:paraId="16AF8E47" w14:textId="77777777" w:rsidR="004E4F17" w:rsidRDefault="008375FC">
      <w:pPr>
        <w:keepNext/>
        <w:spacing w:before="60" w:after="80"/>
        <w:ind w:left="255"/>
      </w:pPr>
      <m:oMathPara>
        <m:oMath>
          <m:sSub>
            <m:e>
              <m:r>
                <m:t>v</m:t>
              </m:r>
            </m:e>
            <m:sub>
              <m:r>
                <m:t>p,new</m:t>
              </m:r>
            </m:sub>
          </m:sSub>
          <m:r>
            <m:t>=v−</m:t>
          </m:r>
          <m:f>
            <m:fPr>
              <m:type m:val="bar"/>
            </m:fPr>
            <m:num>
              <m:r>
                <m:t>p−</m:t>
              </m:r>
              <m:sSub>
                <m:e>
                  <m:r>
                    <m:t>p</m:t>
                  </m:r>
                </m:e>
                <m:sub>
                  <m:r>
                    <m:t>0</m:t>
                  </m:r>
                </m:sub>
              </m:sSub>
            </m:num>
            <m:den>
              <m:sSub>
                <m:e>
                  <m:r>
                    <m:t>k</m:t>
                  </m:r>
                </m:e>
                <m:sub>
                  <m:r>
                    <m:t>h</m:t>
                  </m:r>
                </m:sub>
              </m:sSub>
            </m:den>
          </m:f>
        </m:oMath>
      </m:oMathPara>
    </w:p>
    <w:p w14:paraId="67F20AA3" w14:textId="77777777" w:rsidR="004E4F17" w:rsidRDefault="008375FC">
      <w:pPr>
        <w:spacing w:after="140"/>
      </w:pPr>
      <w:r>
        <w:t>L'ultimo aggiornamento si applica quando si supera un limite; all'interno del dominio elastico vp resta invariato. Scarico e ricarico hanno lo stesso kh. Il modello conserva memoria plastica ma non rappresenta leggi avanzate di rigidezza a piccole deformazioni, dipendenza dalla storia geologica o isteresi della permeabilità.</w:t>
      </w:r>
    </w:p>
    <w:p w14:paraId="4B8F0F0B" w14:textId="77777777" w:rsidR="004E4F17" w:rsidRDefault="008375FC">
      <w:pPr>
        <w:pStyle w:val="Titolo2"/>
        <w:keepNext/>
        <w:spacing w:after="140"/>
      </w:pPr>
      <w:bookmarkStart w:id="355" w:name="_Toc244141600"/>
      <w:r>
        <w:t>Discretizzazione incrementi ed equilibrio</w:t>
      </w:r>
      <w:bookmarkEnd w:id="355"/>
    </w:p>
    <w:p w14:paraId="4A40EE30" w14:textId="77777777" w:rsidR="004E4F17" w:rsidRDefault="008375FC">
      <w:pPr>
        <w:spacing w:after="140"/>
      </w:pPr>
      <w:r>
        <w:t>Gli elementi Hermite hanno traslazione e rotazione nodale, con quattro punti di Gauss. La mesh include interfacce, sostegni, carichi concentrati ed estremi degli intervalli distribuiti di tutte le fasi. Rotazioni e matrice sono scalate per migliorare il condizionamento. Il solutore usa Newton, ricerca lineare sull'energia potenziale (condizione di Armijo) e riduzione adattiva dell'incremento; stato di prova e stato confermato sono distinti. Con molle e sostegni elastoplastici l'energia è convessa e derivabi</w:t>
      </w:r>
      <w:r>
        <w:t xml:space="preserve">le una volta: ogni direzione di Newton con tangente definita positiva la riduce, anche nei punti angolosi della plasticità, dove il massimo modulo del residuo può non diminuire. La tolleranza relativa si riferisce al massimo fra carichi, reazioni del terreno e dei sostegni e forze interne di flessione, perché l'arrotondamento dei termini di rigidezza cresce con </w:t>
      </w:r>
      <m:oMath>
        <m:r>
          <m:t>EI/</m:t>
        </m:r>
        <m:sSup>
          <m:e>
            <m:r>
              <m:t>h</m:t>
            </m:r>
          </m:e>
          <m:sup>
            <m:r>
              <m:t>3</m:t>
            </m:r>
          </m:sup>
        </m:sSup>
      </m:oMath>
      <w:r>
        <w:t xml:space="preserve"> negli elementi corti. Non introduce molle fittizie per impedire un meccanismo.</w:t>
      </w:r>
    </w:p>
    <w:p w14:paraId="37FE956F" w14:textId="77777777" w:rsidR="004E4F17" w:rsidRDefault="008375FC">
      <w:pPr>
        <w:spacing w:after="140"/>
      </w:pPr>
      <w:r>
        <w:t>Ogni fase descrive una configurazione completa. Pressioni, limiti, rigidezze e carichi sono interpolati fra configurazioni: è un rilascio o un'applicazione incrementale, non la simulazione di un fronte di scavo continuamente mobile. La prima fase costruisce lo stato iniziale; le successive conservano spostamenti e offset dei punti ancora attivi. Un riporto nuovo prende come riferimento la deformata raggiunta.</w:t>
      </w:r>
    </w:p>
    <w:p w14:paraId="3CB78FAD" w14:textId="77777777" w:rsidR="004E4F17" w:rsidRDefault="008375FC">
      <w:pPr>
        <w:spacing w:after="140"/>
      </w:pPr>
      <w:r>
        <w:t>Un sostegno installato si riferisce allo spostamento della fase precedente; il bloccaggio o la pretensione si applicano progressivamente. La rimozione riduce il contributo e cancella la storia del sostegno; una reinstallazione è nuova. L'ordine di installazione e scavo richiede fasi separate quando fisicamente rilevante. Il semplice cambio di EI non introduce automaticamente fessurazione, plasticità o ridistribuzione dipendente dal materiale della sezione.</w:t>
      </w:r>
    </w:p>
    <w:p w14:paraId="690FBD35" w14:textId="77777777" w:rsidR="004E4F17" w:rsidRDefault="008375FC">
      <w:pPr>
        <w:spacing w:after="140"/>
      </w:pPr>
      <w:r>
        <w:lastRenderedPageBreak/>
        <w:t xml:space="preserve">Con s verso resistente, </w:t>
      </w:r>
      <w:r>
        <w:rPr>
          <w:rFonts w:ascii="Calibri" w:eastAsia="Calibri" w:hAnsi="Calibri" w:cs="Calibri"/>
        </w:rPr>
        <w:t>α</w:t>
      </w:r>
      <w:r>
        <w:t xml:space="preserve"> inclinazione, u spostamento del nodo, uinst spostamento all'installazione, ep allungamento plastico ed Np capacità plastica, la forza assiale del singolo elemento è:</w:t>
      </w:r>
    </w:p>
    <w:p w14:paraId="1BDA8089" w14:textId="77777777" w:rsidR="004E4F17" w:rsidRDefault="008375FC">
      <w:pPr>
        <w:keepNext/>
        <w:spacing w:before="60" w:after="80"/>
        <w:ind w:left="255"/>
      </w:pPr>
      <m:oMathPara>
        <m:oMath>
          <m:r>
            <m:t>e=s·</m:t>
          </m:r>
          <m:r>
            <m:rPr>
              <m:sty m:val="p"/>
            </m:rPr>
            <m:t>cos</m:t>
          </m:r>
          <m:r>
            <m:t>α·(u−</m:t>
          </m:r>
          <m:sSub>
            <m:e>
              <m:r>
                <m:t>u</m:t>
              </m:r>
            </m:e>
            <m:sub>
              <m:r>
                <m:rPr>
                  <m:nor/>
                </m:rPr>
                <m:t>inst</m:t>
              </m:r>
            </m:sub>
          </m:sSub>
          <m:r>
            <m:t>)</m:t>
          </m:r>
        </m:oMath>
      </m:oMathPara>
    </w:p>
    <w:p w14:paraId="2881B8ED" w14:textId="77777777" w:rsidR="004E4F17" w:rsidRDefault="008375FC">
      <w:pPr>
        <w:keepNext/>
        <w:spacing w:before="60" w:after="80"/>
        <w:ind w:left="255"/>
      </w:pPr>
      <m:oMathPara>
        <m:oMath>
          <m:r>
            <m:t>N=</m:t>
          </m:r>
          <m:sSub>
            <m:e>
              <m:r>
                <m:t>P</m:t>
              </m:r>
            </m:e>
            <m:sub>
              <m:r>
                <m:t>0</m:t>
              </m:r>
            </m:sub>
          </m:sSub>
          <m:r>
            <m:t>+</m:t>
          </m:r>
          <m:f>
            <m:fPr>
              <m:type m:val="bar"/>
            </m:fPr>
            <m:num>
              <m:r>
                <m:t>EA</m:t>
              </m:r>
            </m:num>
            <m:den>
              <m:r>
                <m:t>L</m:t>
              </m:r>
            </m:den>
          </m:f>
          <m:r>
            <m:t>(e−</m:t>
          </m:r>
          <m:sSub>
            <m:e>
              <m:r>
                <m:t>e</m:t>
              </m:r>
            </m:e>
            <m:sub>
              <m:r>
                <m:t>p</m:t>
              </m:r>
            </m:sub>
          </m:sSub>
          <m:r>
            <m:t>)</m:t>
          </m:r>
        </m:oMath>
      </m:oMathPara>
    </w:p>
    <w:p w14:paraId="13A01592" w14:textId="77777777" w:rsidR="004E4F17" w:rsidRDefault="008375FC">
      <w:pPr>
        <w:spacing w:after="140"/>
      </w:pPr>
      <w:r>
        <w:t xml:space="preserve">N è limitata a [0, Np] per tiranti e puntoni e a [−Np, Np] per il vincolo bilaterale; la reazione sulla fascia è </w:t>
      </w:r>
      <m:oMath>
        <m:r>
          <m:t>−s</m:t>
        </m:r>
        <m:r>
          <m:rPr>
            <m:sty m:val="p"/>
          </m:rPr>
          <m:t>cos</m:t>
        </m:r>
        <m:r>
          <m:t>α</m:t>
        </m:r>
        <m:r>
          <m:t>N</m:t>
        </m:r>
        <m:r>
          <m:t>b/i</m:t>
        </m:r>
      </m:oMath>
      <w:r>
        <w:t xml:space="preserve">, con b larghezza della fascia e i interasse. Un tirante o un puntone la cui forza di prova diventa negativa resta scarico, con </w:t>
      </w:r>
      <m:oMath>
        <m:r>
          <m:t>N=0</m:t>
        </m:r>
      </m:oMath>
      <w:r>
        <w:t>, senza modificare ep: riprende carico quando lo spostamento torna al punto di forza nulla. Solo il raggiungimento di Np modifica ep, come allungamento permanente. P₀ è la pretensione in vigore nella fase. Nella tabella delle presenze una cella vuota conserva il valore che il sostegno aveva nella fase precedente; all'installazione o alla reinstallazione dopo una rimozione vale 0. Un valore assegnato sostituisce P₀ e 0 la rilascia; nella transizione P₀ varia linearmente fra i valori delle due fasi. Una riduz</w:t>
      </w:r>
      <w:r>
        <w:t>ione rispetto alla fase precedente è accettata come scelta esplicita ed è segnalata nel disegno e nei risultati.</w:t>
      </w:r>
    </w:p>
    <w:p w14:paraId="7F6841B9" w14:textId="77777777" w:rsidR="004E4F17" w:rsidRDefault="008375FC">
      <w:pPr>
        <w:spacing w:after="140"/>
      </w:pPr>
      <w:r>
        <w:t xml:space="preserve">Esempio: mensola di 6 m incastrata al piede, </w:t>
      </w:r>
      <m:oMath>
        <m:r>
          <m:t>EI=200000</m:t>
        </m:r>
      </m:oMath>
      <w:r>
        <w:t xml:space="preserve"> kNm², forza </w:t>
      </w:r>
      <m:oMath>
        <m:r>
          <m:t>H=10</m:t>
        </m:r>
      </m:oMath>
      <w:r>
        <w:t xml:space="preserve"> kN in testa in tutte le fasi, tirante orizzontale in testa con </w:t>
      </w:r>
      <m:oMath>
        <m:r>
          <m:t>EA/L=10000</m:t>
        </m:r>
      </m:oMath>
      <w:r>
        <w:t xml:space="preserve"> kN/m e </w:t>
      </w:r>
      <m:oMath>
        <m:r>
          <m:t>b=i=1</m:t>
        </m:r>
      </m:oMath>
      <w:r>
        <w:t xml:space="preserve"> m. Con </w:t>
      </w:r>
      <m:oMath>
        <m:sSub>
          <m:e>
            <m:r>
              <m:t>k</m:t>
            </m:r>
          </m:e>
          <m:sub>
            <m:r>
              <m:t>c</m:t>
            </m:r>
          </m:sub>
        </m:sSub>
        <m:r>
          <m:t>=3EI/</m:t>
        </m:r>
        <m:sSup>
          <m:e>
            <m:r>
              <m:t>L</m:t>
            </m:r>
          </m:e>
          <m:sup>
            <m:r>
              <m:t>3</m:t>
            </m:r>
          </m:sup>
        </m:sSup>
        <m:r>
          <m:t>=2777</m:t>
        </m:r>
        <m:r>
          <m:t>,</m:t>
        </m:r>
        <m:r>
          <m:t>8</m:t>
        </m:r>
      </m:oMath>
      <w:r>
        <w:t xml:space="preserve"> kN/m e </w:t>
      </w:r>
      <m:oMath>
        <m:sSub>
          <m:e>
            <m:r>
              <m:t>k</m:t>
            </m:r>
          </m:e>
          <m:sub>
            <m:r>
              <m:t>a</m:t>
            </m:r>
          </m:sub>
        </m:sSub>
        <m:r>
          <m:t>=EA/L</m:t>
        </m:r>
      </m:oMath>
      <w:r>
        <w:t xml:space="preserve">, in F1 senza tirante </w:t>
      </w:r>
      <m:oMath>
        <m:sSub>
          <m:e>
            <m:r>
              <m:t>u</m:t>
            </m:r>
          </m:e>
          <m:sub>
            <m:r>
              <m:t>1</m:t>
            </m:r>
          </m:sub>
        </m:sSub>
        <m:r>
          <m:t>=H/</m:t>
        </m:r>
        <m:sSub>
          <m:e>
            <m:r>
              <m:t>k</m:t>
            </m:r>
          </m:e>
          <m:sub>
            <m:r>
              <m:t>c</m:t>
            </m:r>
          </m:sub>
        </m:sSub>
        <m:r>
          <m:t>=3</m:t>
        </m:r>
        <m:r>
          <m:t>,</m:t>
        </m:r>
        <m:r>
          <m:t>60</m:t>
        </m:r>
      </m:oMath>
      <w:r>
        <w:t xml:space="preserve"> mm. In F2 il tirante è installato con </w:t>
      </w:r>
      <m:oMath>
        <m:sSub>
          <m:e>
            <m:r>
              <m:t>P</m:t>
            </m:r>
          </m:e>
          <m:sub>
            <m:r>
              <m:t>0</m:t>
            </m:r>
          </m:sub>
        </m:sSub>
        <m:r>
          <m:t>=50</m:t>
        </m:r>
      </m:oMath>
      <w:r>
        <w:t xml:space="preserve"> kN:</w:t>
      </w:r>
    </w:p>
    <w:p w14:paraId="5DAE658B" w14:textId="77777777" w:rsidR="004E4F17" w:rsidRDefault="008375FC">
      <w:pPr>
        <w:keepNext/>
        <w:spacing w:before="60" w:after="80"/>
        <w:ind w:left="255"/>
      </w:pPr>
      <m:oMathPara>
        <m:oMath>
          <m:sSub>
            <m:e>
              <m:r>
                <m:t>u</m:t>
              </m:r>
            </m:e>
            <m:sub>
              <m:r>
                <m:t>2</m:t>
              </m:r>
            </m:sub>
          </m:sSub>
          <m:r>
            <m:t>=</m:t>
          </m:r>
          <m:f>
            <m:fPr>
              <m:type m:val="bar"/>
            </m:fPr>
            <m:num>
              <m:r>
                <m:t>H−</m:t>
              </m:r>
              <m:sSub>
                <m:e>
                  <m:r>
                    <m:t>P</m:t>
                  </m:r>
                </m:e>
                <m:sub>
                  <m:r>
                    <m:t>0</m:t>
                  </m:r>
                </m:sub>
              </m:sSub>
              <m:r>
                <m:t>+</m:t>
              </m:r>
              <m:sSub>
                <m:e>
                  <m:r>
                    <m:t>k</m:t>
                  </m:r>
                </m:e>
                <m:sub>
                  <m:r>
                    <m:t>a</m:t>
                  </m:r>
                </m:sub>
              </m:sSub>
              <m:sSub>
                <m:e>
                  <m:r>
                    <m:t>u</m:t>
                  </m:r>
                </m:e>
                <m:sub>
                  <m:r>
                    <m:t>1</m:t>
                  </m:r>
                </m:sub>
              </m:sSub>
            </m:num>
            <m:den>
              <m:sSub>
                <m:e>
                  <m:r>
                    <m:t>k</m:t>
                  </m:r>
                </m:e>
                <m:sub>
                  <m:r>
                    <m:t>c</m:t>
                  </m:r>
                </m:sub>
              </m:sSub>
              <m:r>
                <m:t>+</m:t>
              </m:r>
              <m:sSub>
                <m:e>
                  <m:r>
                    <m:t>k</m:t>
                  </m:r>
                </m:e>
                <m:sub>
                  <m:r>
                    <m:t>a</m:t>
                  </m:r>
                </m:sub>
              </m:sSub>
            </m:den>
          </m:f>
          <m:r>
            <m:t>=−0</m:t>
          </m:r>
          <m:r>
            <m:t>,</m:t>
          </m:r>
          <m:r>
            <m:t>313</m:t>
          </m:r>
          <m:r>
            <m:rPr>
              <m:sty m:val="p"/>
            </m:rPr>
            <m:t> mm</m:t>
          </m:r>
        </m:oMath>
      </m:oMathPara>
    </w:p>
    <w:p w14:paraId="067A71C5" w14:textId="77777777" w:rsidR="004E4F17" w:rsidRDefault="008375FC">
      <w:pPr>
        <w:keepNext/>
        <w:spacing w:before="60" w:after="80"/>
        <w:ind w:left="255"/>
      </w:pPr>
      <m:oMathPara>
        <m:oMath>
          <m:sSub>
            <m:e>
              <m:r>
                <m:t>N</m:t>
              </m:r>
            </m:e>
            <m:sub>
              <m:r>
                <m:t>2</m:t>
              </m:r>
            </m:sub>
          </m:sSub>
          <m:r>
            <m:t>=</m:t>
          </m:r>
          <m:sSub>
            <m:e>
              <m:r>
                <m:t>P</m:t>
              </m:r>
            </m:e>
            <m:sub>
              <m:r>
                <m:t>0</m:t>
              </m:r>
            </m:sub>
          </m:sSub>
          <m:r>
            <m:t>+</m:t>
          </m:r>
          <m:sSub>
            <m:e>
              <m:r>
                <m:t>k</m:t>
              </m:r>
            </m:e>
            <m:sub>
              <m:r>
                <m:t>a</m:t>
              </m:r>
            </m:sub>
          </m:sSub>
          <m:r>
            <m:t>(</m:t>
          </m:r>
          <m:sSub>
            <m:e>
              <m:r>
                <m:t>u</m:t>
              </m:r>
            </m:e>
            <m:sub>
              <m:r>
                <m:t>2</m:t>
              </m:r>
            </m:sub>
          </m:sSub>
          <m:r>
            <m:t>−</m:t>
          </m:r>
          <m:sSub>
            <m:e>
              <m:r>
                <m:t>u</m:t>
              </m:r>
            </m:e>
            <m:sub>
              <m:r>
                <m:t>1</m:t>
              </m:r>
            </m:sub>
          </m:sSub>
          <m:r>
            <m:t>)=10</m:t>
          </m:r>
          <m:r>
            <m:t>,</m:t>
          </m:r>
          <m:r>
            <m:t>87</m:t>
          </m:r>
          <m:r>
            <m:rPr>
              <m:sty m:val="p"/>
            </m:rPr>
            <m:t> kN</m:t>
          </m:r>
        </m:oMath>
      </m:oMathPara>
    </w:p>
    <w:p w14:paraId="226B581A" w14:textId="77777777" w:rsidR="004E4F17" w:rsidRDefault="008375FC">
      <w:pPr>
        <w:spacing w:after="140"/>
      </w:pPr>
      <w:r>
        <w:t xml:space="preserve">In F3, con la cella vuota, P₀ resta 50 kN e lo stato non cambia. Con </w:t>
      </w:r>
      <m:oMath>
        <m:sSub>
          <m:e>
            <m:r>
              <m:t>P</m:t>
            </m:r>
          </m:e>
          <m:sub>
            <m:r>
              <m:t>0</m:t>
            </m:r>
          </m:sub>
        </m:sSub>
        <m:r>
          <m:t>=0</m:t>
        </m:r>
      </m:oMath>
      <w:r>
        <w:t xml:space="preserve"> il tirante si scarica (</w:t>
      </w:r>
      <m:oMath>
        <m:r>
          <m:t>N=0</m:t>
        </m:r>
      </m:oMath>
      <w:r>
        <w:t xml:space="preserve">) e la testa torna a +3,60 mm; con 80 kN la testa arriva a −2,661 mm e </w:t>
      </w:r>
      <m:oMath>
        <m:r>
          <m:t>N=17</m:t>
        </m:r>
        <m:r>
          <m:t>,</m:t>
        </m:r>
        <m:r>
          <m:t>39</m:t>
        </m:r>
      </m:oMath>
      <w:r>
        <w:t xml:space="preserve"> kN.</w:t>
      </w:r>
    </w:p>
    <w:p w14:paraId="0B1FA681" w14:textId="77777777" w:rsidR="004E4F17" w:rsidRDefault="008375FC">
      <w:pPr>
        <w:spacing w:after="140"/>
      </w:pPr>
      <w:r>
        <w:t>La convergenza è controllata mediante residuo, equilibrio e incrementi; il mancato equilibrio o un sistema singolare producono esiti espliciti. Una fase fallita viene annullata interamente e il risultato conserva solo le fasi concluse. Ogni analisi possiede una storia indipendente. Il numero di incrementi e la mesh vanno sottoposti a sensibilità: una tolleranza algebrica stretta non dimostra convergenza rispetto alla discretizzazione.</w:t>
      </w:r>
    </w:p>
    <w:p w14:paraId="58435A29" w14:textId="77777777" w:rsidR="004E4F17" w:rsidRDefault="008375FC">
      <w:pPr>
        <w:spacing w:after="140"/>
      </w:pPr>
      <w:r>
        <w:t>V e M sono recuperati integrando i carichi interpolati ai punti di Gauss. Si conservano i due lati dei nodi e si ricercano gli zeri di V per campionare gli estremi di M. L'interpolazione grafica fra campioni non è una nuova soluzione locale della legge costitutiva.</w:t>
      </w:r>
    </w:p>
    <w:p w14:paraId="2AE6B2AF" w14:textId="77777777" w:rsidR="004E4F17" w:rsidRDefault="008375FC">
      <w:pPr>
        <w:pStyle w:val="Titolo2"/>
        <w:keepNext/>
        <w:spacing w:after="140"/>
      </w:pPr>
      <w:bookmarkStart w:id="356" w:name="_Toc244141601"/>
      <w:r>
        <w:t>Carichi distribuiti per intervalli</w:t>
      </w:r>
      <w:bookmarkEnd w:id="356"/>
    </w:p>
    <w:p w14:paraId="6F61AA9B" w14:textId="77777777" w:rsidR="004E4F17" w:rsidRDefault="008375FC">
      <w:pPr>
        <w:spacing w:after="140"/>
      </w:pPr>
      <w:r>
        <w:t xml:space="preserve">Un intervallo ha quote </w:t>
      </w:r>
      <m:oMath>
        <m:sSub>
          <m:e>
            <m:r>
              <m:t>z</m:t>
            </m:r>
          </m:e>
          <m:sub>
            <m:r>
              <m:t>t</m:t>
            </m:r>
          </m:sub>
        </m:sSub>
        <m:r>
          <m:t>&gt;</m:t>
        </m:r>
        <m:sSub>
          <m:e>
            <m:r>
              <m:t>z</m:t>
            </m:r>
          </m:e>
          <m:sub>
            <m:r>
              <m:t>b</m:t>
            </m:r>
          </m:sub>
        </m:sSub>
      </m:oMath>
      <w:r>
        <w:t xml:space="preserve"> e intensità </w:t>
      </w:r>
      <m:oMath>
        <m:sSub>
          <m:e>
            <m:r>
              <m:t>q</m:t>
            </m:r>
          </m:e>
          <m:sub>
            <m:r>
              <m:t>t</m:t>
            </m:r>
          </m:sub>
        </m:sSub>
      </m:oMath>
      <w:r>
        <w:t xml:space="preserve">, </w:t>
      </w:r>
      <m:oMath>
        <m:sSub>
          <m:e>
            <m:r>
              <m:t>q</m:t>
            </m:r>
          </m:e>
          <m:sub>
            <m:r>
              <m:t>b</m:t>
            </m:r>
          </m:sub>
        </m:sSub>
      </m:oMath>
      <w:r>
        <w:t xml:space="preserve"> sull'intera fascia. Il campo è lineare fra gli estremi e nullo all'esterno:</w:t>
      </w:r>
    </w:p>
    <w:p w14:paraId="10DADDA5" w14:textId="77777777" w:rsidR="004E4F17" w:rsidRDefault="008375FC">
      <w:pPr>
        <w:keepNext/>
        <w:spacing w:before="60" w:after="80"/>
        <w:ind w:left="255"/>
      </w:pPr>
      <m:oMathPara>
        <m:oMath>
          <m:r>
            <m:t>q(z)=</m:t>
          </m:r>
          <m:sSub>
            <m:e>
              <m:r>
                <m:t>q</m:t>
              </m:r>
            </m:e>
            <m:sub>
              <m:r>
                <m:t>t</m:t>
              </m:r>
            </m:sub>
          </m:sSub>
          <m:r>
            <m:t>+(</m:t>
          </m:r>
          <m:sSub>
            <m:e>
              <m:r>
                <m:t>q</m:t>
              </m:r>
            </m:e>
            <m:sub>
              <m:r>
                <m:t>b</m:t>
              </m:r>
            </m:sub>
          </m:sSub>
          <m:r>
            <m:t>−</m:t>
          </m:r>
          <m:sSub>
            <m:e>
              <m:r>
                <m:t>q</m:t>
              </m:r>
            </m:e>
            <m:sub>
              <m:r>
                <m:t>t</m:t>
              </m:r>
            </m:sub>
          </m:sSub>
          <m:r>
            <m:t>)</m:t>
          </m:r>
          <m:f>
            <m:fPr>
              <m:type m:val="bar"/>
            </m:fPr>
            <m:num>
              <m:sSub>
                <m:e>
                  <m:r>
                    <m:t>z</m:t>
                  </m:r>
                </m:e>
                <m:sub>
                  <m:r>
                    <m:t>t</m:t>
                  </m:r>
                </m:sub>
              </m:sSub>
              <m:r>
                <m:t>−z</m:t>
              </m:r>
            </m:num>
            <m:den>
              <m:sSub>
                <m:e>
                  <m:r>
                    <m:t>z</m:t>
                  </m:r>
                </m:e>
                <m:sub>
                  <m:r>
                    <m:t>t</m:t>
                  </m:r>
                </m:sub>
              </m:sSub>
              <m:r>
                <m:t>−</m:t>
              </m:r>
              <m:sSub>
                <m:e>
                  <m:r>
                    <m:t>z</m:t>
                  </m:r>
                </m:e>
                <m:sub>
                  <m:r>
                    <m:t>b</m:t>
                  </m:r>
                </m:sub>
              </m:sSub>
            </m:den>
          </m:f>
        </m:oMath>
      </m:oMathPara>
    </w:p>
    <w:p w14:paraId="3775B49F" w14:textId="77777777" w:rsidR="004E4F17" w:rsidRDefault="008375FC">
      <w:pPr>
        <w:spacing w:after="140"/>
      </w:pPr>
      <w:r>
        <w:t>Le sovrapposizioni si sommano. La quadratura integra il prodotto tra q lineare e funzioni cubiche di Hermite; il carico non viene concentrato nel nodo più vicino. Ogni fase assegna l'intero campo: un intervallo omesso è rimosso durante la transizione. Si interpola il carico della storia, senza sommare risultati di analisi non lineari.</w:t>
      </w:r>
    </w:p>
    <w:p w14:paraId="399EFBA6" w14:textId="77777777" w:rsidR="004E4F17" w:rsidRDefault="008375FC">
      <w:pPr>
        <w:spacing w:after="140"/>
      </w:pPr>
      <w:r>
        <w:t>Il diagramma q netto comprende la differenza delle pressioni dei due letti di molle moltiplicata per b, oltre ai carichi strutturali distribuiti. Alle discontinuità restano distinti i valori unilaterali; V e M sono continui in assenza di forze o coppie concentrate.</w:t>
      </w:r>
    </w:p>
    <w:p w14:paraId="2328D883" w14:textId="77777777" w:rsidR="004E4F17" w:rsidRDefault="008375FC">
      <w:pPr>
        <w:spacing w:after="140"/>
      </w:pPr>
      <w:r>
        <w:t xml:space="preserve">Per la prova indipendente: mensola lunga 6000 mm, </w:t>
      </w:r>
      <m:oMath>
        <m:r>
          <m:t>EI=2·</m:t>
        </m:r>
        <m:sSup>
          <m:e>
            <m:r>
              <m:t>10</m:t>
            </m:r>
          </m:e>
          <m:sup>
            <m:r>
              <m:t>14</m:t>
            </m:r>
          </m:sup>
        </m:sSup>
      </m:oMath>
      <w:r>
        <w:t xml:space="preserve"> Nmm², carico da 1 a 4 N/mm fra le profondità 1000 e 4500 mm. L'integrazione razionale della funzione di Green dà in testa </w:t>
      </w:r>
      <m:oMath>
        <m:r>
          <m:t>u=0</m:t>
        </m:r>
        <m:r>
          <m:t>,</m:t>
        </m:r>
        <m:r>
          <m:t>9843932291666667</m:t>
        </m:r>
      </m:oMath>
      <w:r>
        <w:t xml:space="preserve"> mm e al piede </w:t>
      </w:r>
      <m:oMath>
        <m:r>
          <m:t>V=8750</m:t>
        </m:r>
      </m:oMath>
      <w:r>
        <w:t xml:space="preserve"> N e </w:t>
      </w:r>
      <m:oMath>
        <m:r>
          <m:t>M=25375000</m:t>
        </m:r>
      </m:oMath>
      <w:r>
        <w:t xml:space="preserve"> Nmm. La fascia di 2500 mm non moltiplica nuovamente queste intensità già assegnate alla struttura. Sono stati confrontati anche carichi uniformi, triangolari, sovrapposti e a risultante nulla, con tredici sezioni per caso.</w:t>
      </w:r>
    </w:p>
    <w:p w14:paraId="7106DED2" w14:textId="77777777" w:rsidR="004E4F17" w:rsidRDefault="008375FC">
      <w:pPr>
        <w:pStyle w:val="Titolo2"/>
        <w:keepNext/>
        <w:spacing w:after="140"/>
      </w:pPr>
      <w:bookmarkStart w:id="357" w:name="_Toc244141602"/>
      <w:r>
        <w:t>Filtrazione stazionaria e trasferimento delle pressioni</w:t>
      </w:r>
      <w:bookmarkEnd w:id="357"/>
    </w:p>
    <w:p w14:paraId="2F9F1833" w14:textId="77777777" w:rsidR="004E4F17" w:rsidRDefault="008375FC">
      <w:pPr>
        <w:spacing w:after="140"/>
      </w:pPr>
      <w:r>
        <w:t xml:space="preserve">Il campo idraulico è bidimensionale, discretizzato con triangoli conformi P1. Carico h e coordinate sono in mm; il tensore simmetrico positivo definito K è in mm/s. Con </w:t>
      </w:r>
      <w:r>
        <w:rPr>
          <w:rFonts w:ascii="Calibri" w:eastAsia="Calibri" w:hAnsi="Calibri" w:cs="Calibri"/>
        </w:rPr>
        <w:t>γ</w:t>
      </w:r>
      <w:r>
        <w:t>w peso per unità di volume dell'acqua:</w:t>
      </w:r>
    </w:p>
    <w:p w14:paraId="05702463" w14:textId="77777777" w:rsidR="004E4F17" w:rsidRDefault="008375FC">
      <w:pPr>
        <w:keepNext/>
        <w:spacing w:before="60" w:after="80"/>
        <w:ind w:left="255"/>
      </w:pPr>
      <m:oMathPara>
        <m:oMath>
          <m:r>
            <m:t>∇·(K∇h)=0</m:t>
          </m:r>
        </m:oMath>
      </m:oMathPara>
    </w:p>
    <w:p w14:paraId="3A30A4DC" w14:textId="77777777" w:rsidR="004E4F17" w:rsidRDefault="008375FC">
      <w:pPr>
        <w:keepNext/>
        <w:spacing w:before="60" w:after="80"/>
        <w:ind w:left="255"/>
      </w:pPr>
      <m:oMathPara>
        <m:oMath>
          <m:r>
            <m:t>𝐪=−K∇h</m:t>
          </m:r>
        </m:oMath>
      </m:oMathPara>
    </w:p>
    <w:p w14:paraId="77315CEB" w14:textId="77777777" w:rsidR="004E4F17" w:rsidRDefault="008375FC">
      <w:pPr>
        <w:keepNext/>
        <w:spacing w:before="60" w:after="80"/>
        <w:ind w:left="255"/>
      </w:pPr>
      <m:oMathPara>
        <m:oMath>
          <m:r>
            <m:t>u=</m:t>
          </m:r>
          <m:sSub>
            <m:e>
              <m:r>
                <m:t>γ</m:t>
              </m:r>
            </m:e>
            <m:sub>
              <m:r>
                <m:t>w</m:t>
              </m:r>
            </m:sub>
          </m:sSub>
          <m:r>
            <m:t>(h−z)</m:t>
          </m:r>
        </m:oMath>
      </m:oMathPara>
    </w:p>
    <w:p w14:paraId="3BC68AC6" w14:textId="77777777" w:rsidR="004E4F17" w:rsidRDefault="008375FC">
      <w:pPr>
        <w:spacing w:after="140"/>
      </w:pPr>
      <w:r>
        <w:t xml:space="preserve">Le portate sono per unità di lunghezza fuori piano. I bordi possono avere carico imposto, flusso imposto o drenaggio atmosferico; un bordo non assegnato è impermeabile. Sul bordo drenante attivo </w:t>
      </w:r>
      <m:oMath>
        <m:r>
          <m:t>h=z</m:t>
        </m:r>
      </m:oMath>
      <w:r>
        <w:t xml:space="preserve"> e il flusso è uscente; quello asciutto ha flusso nullo. Ogni componente connessa deve avere un riferimento piezometrico.</w:t>
      </w:r>
    </w:p>
    <w:p w14:paraId="4AC69AE1" w14:textId="77777777" w:rsidR="004E4F17" w:rsidRDefault="008375FC">
      <w:pPr>
        <w:spacing w:after="140"/>
      </w:pPr>
      <w:r>
        <w:t xml:space="preserve">La legge non satura di van Genuchten–Mualem usa </w:t>
      </w:r>
      <m:oMath>
        <m:r>
          <m:t>ψ=h−z</m:t>
        </m:r>
      </m:oMath>
      <w:r>
        <w:t xml:space="preserve">, </w:t>
      </w:r>
      <m:oMath>
        <m:r>
          <m:t>α&gt;0</m:t>
        </m:r>
      </m:oMath>
      <w:r>
        <w:t xml:space="preserve">, </w:t>
      </w:r>
      <m:oMath>
        <m:r>
          <m:t>n&gt;1</m:t>
        </m:r>
      </m:oMath>
      <w:r>
        <w:t xml:space="preserve"> e </w:t>
      </w:r>
      <m:oMath>
        <m:r>
          <m:t>m=1−1/n</m:t>
        </m:r>
      </m:oMath>
      <w:r>
        <w:t xml:space="preserve">. Per </w:t>
      </w:r>
      <m:oMath>
        <m:r>
          <m:t>ψ&lt;0</m:t>
        </m:r>
      </m:oMath>
      <w:r>
        <w:t>:</w:t>
      </w:r>
    </w:p>
    <w:p w14:paraId="4030987C" w14:textId="77777777" w:rsidR="004E4F17" w:rsidRDefault="008375FC">
      <w:pPr>
        <w:keepNext/>
        <w:spacing w:before="60" w:after="80"/>
        <w:ind w:left="255"/>
      </w:pPr>
      <m:oMathPara>
        <m:oMath>
          <m:sSub>
            <m:e>
              <m:r>
                <m:t>S</m:t>
              </m:r>
            </m:e>
            <m:sub>
              <m:r>
                <m:t>e</m:t>
              </m:r>
            </m:sub>
          </m:sSub>
          <m:r>
            <m:t>=[1+(α|ψ|</m:t>
          </m:r>
          <m:sSup>
            <m:e>
              <m:r>
                <m:t>)</m:t>
              </m:r>
            </m:e>
            <m:sup>
              <m:r>
                <m:t>n</m:t>
              </m:r>
            </m:sup>
          </m:sSup>
          <m:sSup>
            <m:e>
              <m:r>
                <m:t>]</m:t>
              </m:r>
            </m:e>
            <m:sup>
              <m:r>
                <m:t>−m</m:t>
              </m:r>
            </m:sup>
          </m:sSup>
        </m:oMath>
      </m:oMathPara>
    </w:p>
    <w:p w14:paraId="2356925C" w14:textId="77777777" w:rsidR="004E4F17" w:rsidRDefault="008375FC">
      <w:pPr>
        <w:keepNext/>
        <w:spacing w:before="60" w:after="80"/>
        <w:ind w:left="255"/>
      </w:pPr>
      <m:oMathPara>
        <m:oMath>
          <m:sSub>
            <m:e>
              <m:r>
                <m:t>k</m:t>
              </m:r>
            </m:e>
            <m:sub>
              <m:r>
                <m:t>r</m:t>
              </m:r>
            </m:sub>
          </m:sSub>
          <m:r>
            <m:t>=</m:t>
          </m:r>
          <m:sSubSup>
            <m:e>
              <m:r>
                <m:t>S</m:t>
              </m:r>
            </m:e>
            <m:sub>
              <m:r>
                <m:t>e</m:t>
              </m:r>
            </m:sub>
            <m:sup>
              <m:f>
                <m:fPr>
                  <m:type m:val="lin"/>
                </m:fPr>
                <m:num>
                  <m:r>
                    <m:t>1</m:t>
                  </m:r>
                </m:num>
                <m:den>
                  <m:r>
                    <m:t>2</m:t>
                  </m:r>
                </m:den>
              </m:f>
            </m:sup>
          </m:sSubSup>
          <m:r>
            <m:t>[1−(1−</m:t>
          </m:r>
          <m:sSubSup>
            <m:e>
              <m:r>
                <m:t>S</m:t>
              </m:r>
            </m:e>
            <m:sub>
              <m:r>
                <m:t>e</m:t>
              </m:r>
            </m:sub>
            <m:sup>
              <m:f>
                <m:fPr>
                  <m:type m:val="lin"/>
                </m:fPr>
                <m:num>
                  <m:r>
                    <m:t>1</m:t>
                  </m:r>
                </m:num>
                <m:den>
                  <m:r>
                    <m:t>m</m:t>
                  </m:r>
                </m:den>
              </m:f>
            </m:sup>
          </m:sSubSup>
          <m:sSup>
            <m:e>
              <m:r>
                <m:t>)</m:t>
              </m:r>
            </m:e>
            <m:sup>
              <m:r>
                <m:t>m</m:t>
              </m:r>
            </m:sup>
          </m:sSup>
          <m:sSup>
            <m:e>
              <m:r>
                <m:t>]</m:t>
              </m:r>
            </m:e>
            <m:sup>
              <m:r>
                <m:t>2</m:t>
              </m:r>
            </m:sup>
          </m:sSup>
        </m:oMath>
      </m:oMathPara>
    </w:p>
    <w:p w14:paraId="4B398792" w14:textId="77777777" w:rsidR="004E4F17" w:rsidRDefault="008375FC">
      <w:pPr>
        <w:spacing w:after="140"/>
      </w:pPr>
      <w:r>
        <w:t xml:space="preserve">Per </w:t>
      </w:r>
      <m:oMath>
        <m:r>
          <m:t>ψ≥0</m:t>
        </m:r>
      </m:oMath>
      <w:r>
        <w:t xml:space="preserve"> si assume </w:t>
      </w:r>
      <m:oMath>
        <m:sSub>
          <m:e>
            <m:r>
              <m:t>S</m:t>
            </m:r>
          </m:e>
          <m:sub>
            <m:r>
              <m:t>e</m:t>
            </m:r>
          </m:sub>
        </m:sSub>
        <m:r>
          <m:t>=</m:t>
        </m:r>
        <m:sSub>
          <m:e>
            <m:r>
              <m:t>k</m:t>
            </m:r>
          </m:e>
          <m:sub>
            <m:r>
              <m:t>r</m:t>
            </m:r>
          </m:sub>
        </m:sSub>
        <m:r>
          <m:t>=1</m:t>
        </m:r>
      </m:oMath>
      <w:r>
        <w:t>; il tensore è moltiplicato per kr. Non si introduce una permeabilità minima nascosta. Picard con controllo del residuo e insieme attivo delle superfici drenanti risolve la non linearità; i sistemi lineari usano gradiente coniugato precondizionato. Il controllo comprende variazione di h, residuo nodale e bilancio globale. Un campo non convergente non viene pubblicato come pressione utilizzabile.</w:t>
      </w:r>
    </w:p>
    <w:p w14:paraId="7912D60F" w14:textId="77777777" w:rsidR="004E4F17" w:rsidRDefault="008375FC">
      <w:pPr>
        <w:spacing w:after="140"/>
      </w:pPr>
      <w:r>
        <w:t xml:space="preserve">Il dominio generato per la paratia contiene due colonne stratificate, parete impermeabile di spessore finito, lati esterni a carico imposto e fondo impermeabile. Si controllano distanza dei bordi, quota del fondo e mesh. Il trasferimento meccanico campiona il </w:t>
      </w:r>
      <w:r>
        <w:lastRenderedPageBreak/>
        <w:t xml:space="preserve">campo P1 senza estrapolare attraverso vuoti e conserva gli attraversamenti di </w:t>
      </w:r>
      <m:oMath>
        <m:r>
          <m:t>u=0</m:t>
        </m:r>
      </m:oMath>
      <w:r>
        <w:t xml:space="preserve">. La suzione può essere trascurata solo esplicitamente; non aumenta implicitamente la resistenza. I pesi possono seguire la falda assegnata oppure la classificazione binaria </w:t>
      </w:r>
      <m:oMath>
        <m:sSub>
          <m:e>
            <m:r>
              <m:t>γ</m:t>
            </m:r>
          </m:e>
          <m:sub>
            <m:r>
              <m:t>sat</m:t>
            </m:r>
          </m:sub>
        </m:sSub>
      </m:oMath>
      <w:r>
        <w:t xml:space="preserve"> per </w:t>
      </w:r>
      <m:oMath>
        <m:r>
          <m:t>u&gt;0</m:t>
        </m:r>
      </m:oMath>
      <w:r>
        <w:t xml:space="preserve"> e </w:t>
      </w:r>
      <m:oMath>
        <m:sSub>
          <m:e>
            <m:r>
              <m:t>γ</m:t>
            </m:r>
          </m:e>
          <m:sub>
            <m:r>
              <m:t>naturale</m:t>
            </m:r>
          </m:sub>
        </m:sSub>
      </m:oMath>
      <w:r>
        <w:t xml:space="preserve"> altrove. Non è un'analisi accoppiata di consolidazione.</w:t>
      </w:r>
    </w:p>
    <w:p w14:paraId="62AAFE79" w14:textId="77777777" w:rsidR="004E4F17" w:rsidRDefault="008375FC">
      <w:pPr>
        <w:pStyle w:val="Titolo2"/>
        <w:keepNext/>
        <w:spacing w:after="140"/>
      </w:pPr>
      <w:bookmarkStart w:id="358" w:name="_Toc244141603"/>
      <w:r>
        <w:t>Sollevamento idraulico e sifonamento</w:t>
      </w:r>
      <w:bookmarkEnd w:id="358"/>
    </w:p>
    <w:p w14:paraId="54F16011" w14:textId="77777777" w:rsidR="004E4F17" w:rsidRDefault="008375FC">
      <w:pPr>
        <w:spacing w:after="140"/>
      </w:pPr>
      <w:r>
        <w:t>Il profilo disponibile è quello nazionale italiano NTC 2018, D.M.17 gennaio 2018, §6.2.4.2, situazione persistente o transitoria. UPL confronta risultanti caratteristiche verso l'alto e verso il basso, con fattori espliciti per categoria e favorevolezza, ed eventuale resistenza già di progetto Rd documentata. Pesi e pressioni sulle facce del corpo devono evitare il doppio conteggio del galleggiamento. Rd non viene ridotta una seconda volta.</w:t>
      </w:r>
    </w:p>
    <w:p w14:paraId="4AFF4C89" w14:textId="77777777" w:rsidR="004E4F17" w:rsidRDefault="008375FC">
      <w:pPr>
        <w:spacing w:after="140"/>
      </w:pPr>
      <w:r>
        <w:t>HYD distingue efflusso libero e frontiera caricata. Il primo richiede terreno saturo e flusso prevalentemente verticale; il gradiente critico è:</w:t>
      </w:r>
    </w:p>
    <w:p w14:paraId="3F27EDE0" w14:textId="77777777" w:rsidR="004E4F17" w:rsidRDefault="008375FC">
      <w:pPr>
        <w:keepNext/>
        <w:spacing w:before="60" w:after="80"/>
        <w:ind w:left="255"/>
      </w:pPr>
      <m:oMathPara>
        <m:oMath>
          <m:sSub>
            <m:e>
              <m:r>
                <m:t>i</m:t>
              </m:r>
            </m:e>
            <m:sub>
              <m:r>
                <m:t>c</m:t>
              </m:r>
            </m:sub>
          </m:sSub>
          <m:r>
            <m:t>=</m:t>
          </m:r>
          <m:f>
            <m:fPr>
              <m:type m:val="bar"/>
            </m:fPr>
            <m:num>
              <m:sSub>
                <m:e>
                  <m:r>
                    <m:t>γ</m:t>
                  </m:r>
                </m:e>
                <m:sub>
                  <m:r>
                    <m:t>sat</m:t>
                  </m:r>
                </m:sub>
              </m:sSub>
              <m:r>
                <m:t>−</m:t>
              </m:r>
              <m:sSub>
                <m:e>
                  <m:r>
                    <m:t>γ</m:t>
                  </m:r>
                </m:e>
                <m:sub>
                  <m:r>
                    <m:t>w</m:t>
                  </m:r>
                </m:sub>
              </m:sSub>
            </m:num>
            <m:den>
              <m:sSub>
                <m:e>
                  <m:r>
                    <m:t>γ</m:t>
                  </m:r>
                </m:e>
                <m:sub>
                  <m:r>
                    <m:t>w</m:t>
                  </m:r>
                </m:sub>
              </m:sSub>
            </m:den>
          </m:f>
        </m:oMath>
      </m:oMathPara>
    </w:p>
    <w:p w14:paraId="79DD7680" w14:textId="77777777" w:rsidR="004E4F17" w:rsidRDefault="008375FC">
      <w:pPr>
        <w:spacing w:after="140"/>
      </w:pPr>
      <w:r>
        <w:t xml:space="preserve">Si confronta il gradiente ascendente con </w:t>
      </w:r>
      <m:oMath>
        <m:f>
          <m:fPr>
            <m:type m:val="lin"/>
          </m:fPr>
          <m:num>
            <m:sSub>
              <m:e>
                <m:r>
                  <m:t>i</m:t>
                </m:r>
              </m:e>
              <m:sub>
                <m:r>
                  <m:t>c</m:t>
                </m:r>
              </m:sub>
            </m:sSub>
          </m:num>
          <m:den>
            <m:sSub>
              <m:e>
                <m:r>
                  <m:t>γ</m:t>
                </m:r>
              </m:e>
              <m:sub>
                <m:r>
                  <m:t>R</m:t>
                </m:r>
              </m:sub>
            </m:sSub>
          </m:den>
        </m:f>
      </m:oMath>
      <w:r>
        <w:t xml:space="preserve">: </w:t>
      </w:r>
      <m:oMath>
        <m:sSub>
          <m:e>
            <m:r>
              <m:t>γ</m:t>
            </m:r>
          </m:e>
          <m:sub>
            <m:r>
              <m:t>R</m:t>
            </m:r>
          </m:sub>
        </m:sSub>
        <m:r>
          <m:t>=3</m:t>
        </m:r>
      </m:oMath>
      <w:r>
        <w:t xml:space="preserve"> per il gradiente medio e 2 per quello di efflusso, nel campo normativo implementato. Per frontiera caricata si confronta </w:t>
      </w:r>
      <m:oMath>
        <m:r>
          <m:t>max(0,</m:t>
        </m:r>
        <m:r>
          <m:rPr>
            <m:sty m:val="p"/>
          </m:rPr>
          <m:t> </m:t>
        </m:r>
        <m:r>
          <m:t>u−</m:t>
        </m:r>
        <m:sSub>
          <m:e>
            <m:r>
              <m:t>u</m:t>
            </m:r>
          </m:e>
          <m:sub>
            <m:r>
              <m:t>idrostatica</m:t>
            </m:r>
          </m:sub>
        </m:sSub>
        <m:r>
          <m:t>)</m:t>
        </m:r>
      </m:oMath>
      <w:r>
        <w:t xml:space="preserve"> con metà della tensione verticale efficace in assenza di filtrazione. La classificazione della frontiera e l'applicabilità sono input motivati, non deduzioni automatiche dal FEM.</w:t>
      </w:r>
    </w:p>
    <w:p w14:paraId="4017FB52" w14:textId="77777777" w:rsidR="004E4F17" w:rsidRDefault="008375FC">
      <w:pPr>
        <w:spacing w:after="140"/>
      </w:pPr>
      <w:r>
        <w:t>Agli spigoli il gradiente può essere singolare: occorrono percorso o volume fisico e controllo di sensibilità. UPL/HYD non sostituiscono instabilità non drenata del fondo, erosione interna o stabilità globale.</w:t>
      </w:r>
    </w:p>
    <w:p w14:paraId="73114523" w14:textId="77777777" w:rsidR="004E4F17" w:rsidRDefault="008375FC">
      <w:pPr>
        <w:pStyle w:val="Titolo2"/>
        <w:keepNext/>
        <w:spacing w:after="140"/>
      </w:pPr>
      <w:bookmarkStart w:id="359" w:name="_Toc244141604"/>
      <w:r>
        <w:t>Stabilità globale del complesso terreno e parete</w:t>
      </w:r>
      <w:bookmarkEnd w:id="359"/>
    </w:p>
    <w:p w14:paraId="78965370" w14:textId="77777777" w:rsidR="004E4F17" w:rsidRDefault="008375FC">
      <w:pPr>
        <w:spacing w:after="140"/>
      </w:pPr>
      <w:r>
        <w:t xml:space="preserve">Si riusa la ricerca circolare con equilibrio di Bishop delle librerie geotecniche, con la stessa regola dei muri per i conci: </w:t>
      </w:r>
      <m:oMath>
        <m:sSup>
          <m:e>
            <m:r>
              <m:t>N</m:t>
            </m:r>
          </m:e>
          <m:sup>
            <m:r>
              <m:t>′</m:t>
            </m:r>
          </m:sup>
        </m:sSup>
        <m:r>
          <m:t>&lt;0</m:t>
        </m:r>
      </m:oMath>
      <w:r>
        <w:t xml:space="preserve"> scarta la superficie solo nei conci con attrito, mentre con </w:t>
      </w:r>
      <m:oMath>
        <m:r>
          <m:t>φ=0</m:t>
        </m:r>
      </m:oMath>
      <w:r>
        <w:t xml:space="preserve"> la resistenza </w:t>
      </w:r>
      <m:oMath>
        <m:r>
          <m:t>c</m:t>
        </m:r>
        <m:r>
          <m:t>l</m:t>
        </m:r>
      </m:oMath>
      <w:r>
        <w:t xml:space="preserve"> non dipende da </w:t>
      </w:r>
      <m:oMath>
        <m:sSup>
          <m:e>
            <m:r>
              <m:t>N</m:t>
            </m:r>
          </m:e>
          <m:sup>
            <m:r>
              <m:t>′</m:t>
            </m:r>
          </m:sup>
        </m:sSup>
      </m:oMath>
      <w:r>
        <w:t>. Il campo integrato corrente riguarda la parete continua rettangolare, con superfici passanti sotto tutto il corpo. Il volume della parete sostituisce quello del terreno e il suo peso deriva dai segmenti. Le reazioni delle molle locali non sono azioni esterne aggiuntive del complesso. Sostegni esterni, pali discontinui, acqua sopra il piano campagna e superfici che attraversano la parete richiedono estensioni distinte.</w:t>
      </w:r>
    </w:p>
    <w:p w14:paraId="3A0BD61D" w14:textId="77777777" w:rsidR="004E4F17" w:rsidRDefault="008375FC">
      <w:pPr>
        <w:spacing w:after="140"/>
      </w:pPr>
      <w:r>
        <w:t xml:space="preserve">Per NTC 2018 §6.5.3.1.2, la verifica globale usa A2+M2+R2; la resistenza locale della paratia ha il proprio campo A1+M1+R1 e A2+M2+R1. Le azioni globali devono essere caratteristiche, classificate e documentate. Categoria, favorevolezza e </w:t>
      </w:r>
      <w:r>
        <w:rPr>
          <w:rFonts w:ascii="Calibri" w:eastAsia="Calibri" w:hAnsi="Calibri" w:cs="Calibri"/>
        </w:rPr>
        <w:t>ψ</w:t>
      </w:r>
      <w:r>
        <w:t xml:space="preserve"> sono espliciti; </w:t>
      </w:r>
      <m:oMath>
        <m:r>
          <m:t>γ</m:t>
        </m:r>
        <m:r>
          <m:t>ψ</m:t>
        </m:r>
      </m:oMath>
      <w:r>
        <w:t xml:space="preserve"> si applica una sola volta.</w:t>
      </w:r>
    </w:p>
    <w:p w14:paraId="7321FC0F" w14:textId="77777777" w:rsidR="004E4F17" w:rsidRDefault="008375FC">
      <w:pPr>
        <w:spacing w:after="140"/>
      </w:pPr>
      <w:r>
        <w:t xml:space="preserve">Un carico lineare da </w:t>
      </w:r>
      <m:oMath>
        <m:sSub>
          <m:e>
            <m:r>
              <m:t>q</m:t>
            </m:r>
          </m:e>
          <m:sub>
            <m:r>
              <m:t>t</m:t>
            </m:r>
          </m:sub>
        </m:sSub>
      </m:oMath>
      <w:r>
        <w:t xml:space="preserve"> a </w:t>
      </w:r>
      <m:oMath>
        <m:sSub>
          <m:e>
            <m:r>
              <m:t>q</m:t>
            </m:r>
          </m:e>
          <m:sub>
            <m:r>
              <m:t>b</m:t>
            </m:r>
          </m:sub>
        </m:sSub>
      </m:oMath>
      <w:r>
        <w:t xml:space="preserve"> su lunghezza </w:t>
      </w:r>
      <m:oMath>
        <m:r>
          <m:t>L=</m:t>
        </m:r>
        <m:sSub>
          <m:e>
            <m:r>
              <m:t>z</m:t>
            </m:r>
          </m:e>
          <m:sub>
            <m:r>
              <m:t>t</m:t>
            </m:r>
          </m:sub>
        </m:sSub>
        <m:r>
          <m:t>−</m:t>
        </m:r>
        <m:sSub>
          <m:e>
            <m:r>
              <m:t>z</m:t>
            </m:r>
          </m:e>
          <m:sub>
            <m:r>
              <m:t>b</m:t>
            </m:r>
          </m:sub>
        </m:sSub>
      </m:oMath>
      <w:r>
        <w:t xml:space="preserve"> della parete continua viene trasferito, per unità di fronte, come forza H e coppia C al punto medio:</w:t>
      </w:r>
    </w:p>
    <w:p w14:paraId="79CFD05E" w14:textId="77777777" w:rsidR="004E4F17" w:rsidRDefault="008375FC">
      <w:pPr>
        <w:keepNext/>
        <w:spacing w:before="60" w:after="80"/>
        <w:ind w:left="255"/>
      </w:pPr>
      <m:oMathPara>
        <m:oMath>
          <m:r>
            <m:t>H=</m:t>
          </m:r>
          <m:f>
            <m:fPr>
              <m:type m:val="bar"/>
            </m:fPr>
            <m:num>
              <m:r>
                <m:t>(</m:t>
              </m:r>
              <m:sSub>
                <m:e>
                  <m:r>
                    <m:t>q</m:t>
                  </m:r>
                </m:e>
                <m:sub>
                  <m:r>
                    <m:t>t</m:t>
                  </m:r>
                </m:sub>
              </m:sSub>
              <m:r>
                <m:t>+</m:t>
              </m:r>
              <m:sSub>
                <m:e>
                  <m:r>
                    <m:t>q</m:t>
                  </m:r>
                </m:e>
                <m:sub>
                  <m:r>
                    <m:t>b</m:t>
                  </m:r>
                </m:sub>
              </m:sSub>
              <m:r>
                <m:t>)L</m:t>
              </m:r>
            </m:num>
            <m:den>
              <m:r>
                <m:t>2b</m:t>
              </m:r>
            </m:den>
          </m:f>
        </m:oMath>
      </m:oMathPara>
    </w:p>
    <w:p w14:paraId="3479AF58" w14:textId="77777777" w:rsidR="004E4F17" w:rsidRDefault="008375FC">
      <w:pPr>
        <w:keepNext/>
        <w:spacing w:before="60" w:after="80"/>
        <w:ind w:left="255"/>
      </w:pPr>
      <m:oMathPara>
        <m:oMath>
          <m:r>
            <m:t>C=</m:t>
          </m:r>
          <m:f>
            <m:fPr>
              <m:type m:val="bar"/>
            </m:fPr>
            <m:num>
              <m:r>
                <m:t>(</m:t>
              </m:r>
              <m:sSub>
                <m:e>
                  <m:r>
                    <m:t>q</m:t>
                  </m:r>
                </m:e>
                <m:sub>
                  <m:r>
                    <m:t>b</m:t>
                  </m:r>
                </m:sub>
              </m:sSub>
              <m:r>
                <m:t>−</m:t>
              </m:r>
              <m:sSub>
                <m:e>
                  <m:r>
                    <m:t>q</m:t>
                  </m:r>
                </m:e>
                <m:sub>
                  <m:r>
                    <m:t>t</m:t>
                  </m:r>
                </m:sub>
              </m:sSub>
              <m:r>
                <m:t>)</m:t>
              </m:r>
              <m:sSup>
                <m:e>
                  <m:r>
                    <m:t>L</m:t>
                  </m:r>
                </m:e>
                <m:sup>
                  <m:r>
                    <m:t>2</m:t>
                  </m:r>
                </m:sup>
              </m:sSup>
            </m:num>
            <m:den>
              <m:r>
                <m:t>12b</m:t>
              </m:r>
            </m:den>
          </m:f>
        </m:oMath>
      </m:oMathPara>
    </w:p>
    <w:p w14:paraId="3B488CEC" w14:textId="77777777" w:rsidR="004E4F17" w:rsidRDefault="008375FC">
      <w:pPr>
        <w:spacing w:after="140"/>
      </w:pPr>
      <w:r>
        <w:t>Si conservano risultante e momento rispetto a ogni centro di scorrimento, senza dividere per H. Un campo a risultante nulla conserva quindi la sua coppia. Entrambi i segni vengono adattati alla direzione della valle. Il trasferimento vale perché l'intero tratto caricato resta nel corpo scivolante ammesso.</w:t>
      </w:r>
    </w:p>
    <w:p w14:paraId="69531E49" w14:textId="77777777" w:rsidR="004E4F17" w:rsidRDefault="008375FC">
      <w:pPr>
        <w:spacing w:after="140"/>
      </w:pPr>
      <w:r>
        <w:t>Con pressioni FEM si campionano le basi dei conci e gli intervalli di peso, escludendo i corpi impermeabili dalle colonne di terreno. Una ricerca al bordo del dominio, non convergente o sensibile al numero di conci non viene trasformata in verifica soddisfatta. Fase, combinazione, geometria e diagnostica restano associate al risultato.</w:t>
      </w:r>
    </w:p>
    <w:p w14:paraId="34BDCD95" w14:textId="77777777" w:rsidR="004E4F17" w:rsidRDefault="008375FC">
      <w:pPr>
        <w:pStyle w:val="Titolo2"/>
        <w:keepNext/>
        <w:spacing w:after="140"/>
      </w:pPr>
      <w:bookmarkStart w:id="360" w:name="_Toc244141605"/>
      <w:r>
        <w:t>Verifiche delle sezioni e dei sostegni</w:t>
      </w:r>
      <w:bookmarkEnd w:id="360"/>
    </w:p>
    <w:p w14:paraId="708498A7" w14:textId="77777777" w:rsidR="004E4F17" w:rsidRDefault="008375FC">
      <w:pPr>
        <w:spacing w:after="140"/>
      </w:pPr>
      <w:r>
        <w:t>Concrete riceve le azioni concomitanti di ciascun taglio. Sono disponibili fasce rettangolari ordinarie e pali circolari con corona uniforme di barre; la geometria del palo usa copriferro esterno alla staffa e raggio delle barre R−c−</w:t>
      </w:r>
      <w:r>
        <w:rPr>
          <w:rFonts w:ascii="Calibri" w:eastAsia="Calibri" w:hAnsi="Calibri" w:cs="Calibri"/>
        </w:rPr>
        <w:t>φ</w:t>
      </w:r>
      <w:r>
        <w:t>st−</w:t>
      </w:r>
      <w:r>
        <w:rPr>
          <w:rFonts w:ascii="Calibri" w:eastAsia="Calibri" w:hAnsi="Calibri" w:cs="Calibri"/>
        </w:rPr>
        <w:t>φ</w:t>
      </w:r>
      <w:r>
        <w:t>L/2. EI usa il cerchio lordo analitico, mentre l'integrazione resistente usa un contorno poligonale dichiarato, predefinito a 64 lati. La sensibilità 64→128 è distinta dall'errore del solutore della paratia.</w:t>
      </w:r>
    </w:p>
    <w:p w14:paraId="29E14278" w14:textId="77777777" w:rsidR="004E4F17" w:rsidRDefault="008375FC">
      <w:pPr>
        <w:spacing w:after="140"/>
      </w:pPr>
      <w:r>
        <w:t xml:space="preserve">Il percorso circolare copre calcestruzzo ordinario C16–C50, SLU statici N–M e taglio con modello equivalente confermato, oltre agli SLE caratteristico, frequente e quasi permanente previsti dal profilo. Nel taglio le barre formano un anello continuo, come nei pali di fondazione: </w:t>
      </w:r>
      <m:oMath>
        <m:r>
          <m:t>d=R+2</m:t>
        </m:r>
        <m:sSub>
          <m:e>
            <m:r>
              <m:t>r</m:t>
            </m:r>
          </m:e>
          <m:sub>
            <m:r>
              <m:t>s</m:t>
            </m:r>
          </m:sub>
        </m:sSub>
        <m:r>
          <m:t>/π</m:t>
        </m:r>
      </m:oMath>
      <w:r>
        <w:t xml:space="preserve">, armatura tesa </w:t>
      </w:r>
      <m:oMath>
        <m:f>
          <m:fPr>
            <m:type m:val="lin"/>
          </m:fPr>
          <m:num>
            <m:sSub>
              <m:e>
                <m:r>
                  <m:t>A</m:t>
                </m:r>
              </m:e>
              <m:sub>
                <m:r>
                  <m:t>s</m:t>
                </m:r>
              </m:sub>
            </m:sSub>
          </m:num>
          <m:den>
            <m:r>
              <m:t>2</m:t>
            </m:r>
          </m:den>
        </m:f>
      </m:oMath>
      <w:r>
        <w:t xml:space="preserve"> e </w:t>
      </w:r>
      <m:oMath>
        <m:sSub>
          <m:e>
            <m:r>
              <m:t>b</m:t>
            </m:r>
          </m:e>
          <m:sub>
            <m:r>
              <m:t>w</m:t>
            </m:r>
          </m:sub>
        </m:sSub>
        <m:r>
          <m:t>=D</m:t>
        </m:r>
      </m:oMath>
      <w:r>
        <w:t>. Il copriferro di fessurazione si riferisce alle barre longitudinali. Resistenza nominale e dettagli trave/pilastro sono controlli separati; i minimi sismici dei pali di fondazione non sono applicati automaticamente alla paratia. La rigidezza globale resta elastica anche quando si verificano sezioni fessurate o resistenti.</w:t>
      </w:r>
    </w:p>
    <w:p w14:paraId="41BFBC8D" w14:textId="77777777" w:rsidR="004E4F17" w:rsidRDefault="008375FC">
      <w:pPr>
        <w:spacing w:after="140"/>
      </w:pPr>
      <w:r>
        <w:t>Steel verifica sostegni assiali circolari pieni o CHS e resistenza locale N–M–V di sezioni CHS integre di classe 1–2, nel profilo statico NTC e campo di materiale dichiarato. La capacità plastica N–M dell'anello conserva N assegnato. Per taglio elevato si riduce cautelativamente la tensione resistente dell'intera sezione; non si dichiara la massima capacità teorica possibile. Instabilità della parete, collegamenti e classi non supportate restano distinti.</w:t>
      </w:r>
    </w:p>
    <w:p w14:paraId="73B14795" w14:textId="77777777" w:rsidR="004E4F17" w:rsidRDefault="008375FC">
      <w:pPr>
        <w:spacing w:after="140"/>
      </w:pPr>
      <w:r>
        <w:t xml:space="preserve">Per lo sfilamento terreno–bulbo, Bustamante–Doix fornisce qs in funzione della pressione limite pressiometrica pl. La pressione d'iniezione pi resta un parametro tecnologico distinto. Per tratti cementati Li e diametro efficace </w:t>
      </w:r>
      <m:oMath>
        <m:sSub>
          <m:e>
            <m:r>
              <m:t>D</m:t>
            </m:r>
          </m:e>
          <m:sub>
            <m:r>
              <m:t>s</m:t>
            </m:r>
          </m:sub>
        </m:sSub>
        <m:r>
          <m:t>=αD</m:t>
        </m:r>
      </m:oMath>
      <w:r>
        <w:t>:</w:t>
      </w:r>
    </w:p>
    <w:p w14:paraId="73142194" w14:textId="77777777" w:rsidR="004E4F17" w:rsidRDefault="008375FC">
      <w:pPr>
        <w:keepNext/>
        <w:spacing w:before="60" w:after="80"/>
        <w:ind w:left="255"/>
      </w:pPr>
      <m:oMathPara>
        <m:oMath>
          <m:sSub>
            <m:e>
              <m:r>
                <m:t>R</m:t>
              </m:r>
            </m:e>
            <m:sub>
              <m:r>
                <m:t>a,c</m:t>
              </m:r>
            </m:sub>
          </m:sSub>
          <m:r>
            <m:t>=</m:t>
          </m:r>
          <m:nary>
            <m:naryPr>
              <m:chr m:val="∑"/>
              <m:limLoc m:val="subSup"/>
              <m:grow m:val="1"/>
              <m:subHide m:val="off"/>
              <m:supHide m:val="on"/>
            </m:naryPr>
            <m:sub>
              <m:r>
                <m:t>i</m:t>
              </m:r>
            </m:sub>
            <m:sup/>
            <m:e>
              <m:r>
                <m:t>π</m:t>
              </m:r>
            </m:e>
          </m:nary>
          <m:sSub>
            <m:e>
              <m:r>
                <m:t>D</m:t>
              </m:r>
            </m:e>
            <m:sub>
              <m:r>
                <m:t>s,i</m:t>
              </m:r>
            </m:sub>
          </m:sSub>
          <m:sSub>
            <m:e>
              <m:r>
                <m:t>L</m:t>
              </m:r>
            </m:e>
            <m:sub>
              <m:r>
                <m:t>i</m:t>
              </m:r>
            </m:sub>
          </m:sSub>
          <m:sSub>
            <m:e>
              <m:r>
                <m:t>q</m:t>
              </m:r>
            </m:e>
            <m:sub>
              <m:r>
                <m:t>s,i</m:t>
              </m:r>
            </m:sub>
          </m:sSub>
          <m:r>
            <m:t>(</m:t>
          </m:r>
          <m:sSub>
            <m:e>
              <m:r>
                <m:t>p</m:t>
              </m:r>
            </m:e>
            <m:sub>
              <m:r>
                <m:t>l</m:t>
              </m:r>
            </m:sub>
          </m:sSub>
          <m:r>
            <m:t>)</m:t>
          </m:r>
        </m:oMath>
      </m:oMathPara>
    </w:p>
    <w:p w14:paraId="66590DBE" w14:textId="77777777" w:rsidR="004E4F17" w:rsidRDefault="008375FC">
      <w:pPr>
        <w:keepNext/>
        <w:spacing w:before="60" w:after="80"/>
        <w:ind w:left="255"/>
      </w:pPr>
      <m:oMathPara>
        <m:oMath>
          <m:sSub>
            <m:e>
              <m:r>
                <m:t>R</m:t>
              </m:r>
            </m:e>
            <m:sub>
              <m:r>
                <m:t>a,k</m:t>
              </m:r>
            </m:sub>
          </m:sSub>
          <m:r>
            <m:t>=min</m:t>
          </m:r>
          <m:d>
            <m:dPr>
              <m:sepChr m:val=","/>
            </m:dPr>
            <m:e>
              <m:f>
                <m:fPr>
                  <m:type m:val="bar"/>
                </m:fPr>
                <m:num>
                  <m:acc>
                    <m:accPr>
                      <m:chr m:val="―"/>
                    </m:accPr>
                    <m:e>
                      <m:sSub>
                        <m:e>
                          <m:r>
                            <m:t>R</m:t>
                          </m:r>
                        </m:e>
                        <m:sub>
                          <m:r>
                            <m:t>a</m:t>
                          </m:r>
                        </m:sub>
                      </m:sSub>
                    </m:e>
                  </m:acc>
                </m:num>
                <m:den>
                  <m:sSub>
                    <m:e>
                      <m:r>
                        <m:t>ξ</m:t>
                      </m:r>
                    </m:e>
                    <m:sub>
                      <m:r>
                        <m:t>medio</m:t>
                      </m:r>
                    </m:sub>
                  </m:sSub>
                </m:den>
              </m:f>
            </m:e>
            <m:e>
              <m:f>
                <m:fPr>
                  <m:type m:val="bar"/>
                </m:fPr>
                <m:num>
                  <m:r>
                    <m:t>min(</m:t>
                  </m:r>
                  <m:sSub>
                    <m:e>
                      <m:r>
                        <m:t>R</m:t>
                      </m:r>
                    </m:e>
                    <m:sub>
                      <m:r>
                        <m:t>a</m:t>
                      </m:r>
                    </m:sub>
                  </m:sSub>
                  <m:r>
                    <m:t>)</m:t>
                  </m:r>
                </m:num>
                <m:den>
                  <m:sSub>
                    <m:e>
                      <m:r>
                        <m:t>ξ</m:t>
                      </m:r>
                    </m:e>
                    <m:sub>
                      <m:r>
                        <m:t>minimo</m:t>
                      </m:r>
                    </m:sub>
                  </m:sSub>
                </m:den>
              </m:f>
            </m:e>
          </m:d>
        </m:oMath>
      </m:oMathPara>
    </w:p>
    <w:p w14:paraId="01713048" w14:textId="77777777" w:rsidR="004E4F17" w:rsidRDefault="008375FC">
      <w:pPr>
        <w:keepNext/>
        <w:spacing w:before="60" w:after="80"/>
        <w:ind w:left="255"/>
      </w:pPr>
      <m:oMathPara>
        <m:oMath>
          <m:sSub>
            <m:e>
              <m:r>
                <m:t>R</m:t>
              </m:r>
            </m:e>
            <m:sub>
              <m:r>
                <m:t>a,d</m:t>
              </m:r>
            </m:sub>
          </m:sSub>
          <m:r>
            <m:t>=</m:t>
          </m:r>
          <m:f>
            <m:fPr>
              <m:type m:val="bar"/>
            </m:fPr>
            <m:num>
              <m:sSub>
                <m:e>
                  <m:r>
                    <m:t>R</m:t>
                  </m:r>
                </m:e>
                <m:sub>
                  <m:r>
                    <m:t>a,k</m:t>
                  </m:r>
                </m:sub>
              </m:sSub>
            </m:num>
            <m:den>
              <m:sSub>
                <m:e>
                  <m:r>
                    <m:t>γ</m:t>
                  </m:r>
                </m:e>
                <m:sub>
                  <m:r>
                    <m:t>R</m:t>
                  </m:r>
                </m:sub>
              </m:sSub>
            </m:den>
          </m:f>
        </m:oMath>
      </m:oMathPara>
    </w:p>
    <w:p w14:paraId="6E55F01A" w14:textId="77777777" w:rsidR="004E4F17" w:rsidRDefault="008375FC">
      <w:pPr>
        <w:spacing w:after="140"/>
      </w:pPr>
      <w:r>
        <w:t>Il tratto libero è escluso, non si aggiunge portanza di punta e non si estrapolano gli abachi. I campioni sono profili completi o prove preliminari, con coefficienti distinti del profilo NTC §6.6; non si combinano minimi di strati appartenenti a indagini diverse. Il campo corrente è limitato a bulbi isolati e confinati, con almeno 5 m di ricoprimento da tutte le superfici libere e 4 m di tratto cementato: sono limiti dell'implementazione dichiarata. Una previsione sufficiente senza conferma sperimentale ric</w:t>
      </w:r>
      <w:r>
        <w:t>hiesta resta preliminare; un superamento della capacità resta non soddisfatto. Acciaio, aderenza acciaio–miscela, testa, gruppo, durabilità e collaudo richiedono controlli propri.</w:t>
      </w:r>
    </w:p>
    <w:p w14:paraId="71E90D41" w14:textId="77777777" w:rsidR="004E4F17" w:rsidRDefault="008375FC">
      <w:pPr>
        <w:pStyle w:val="Titolo2"/>
        <w:keepNext/>
        <w:spacing w:after="140"/>
      </w:pPr>
      <w:bookmarkStart w:id="361" w:name="_Toc244141606"/>
      <w:r>
        <w:t>Ricerca discreta dell'infissione</w:t>
      </w:r>
      <w:bookmarkEnd w:id="361"/>
    </w:p>
    <w:p w14:paraId="14AE6D14" w14:textId="77777777" w:rsidR="004E4F17" w:rsidRDefault="008375FC">
      <w:pPr>
        <w:spacing w:after="140"/>
      </w:pPr>
      <w:r>
        <w:t>La variabile di ricerca d è positiva sotto la quota di riferimento zr; quote e profondità interne sono in mm. La quota del piede è:</w:t>
      </w:r>
    </w:p>
    <w:p w14:paraId="029B527D" w14:textId="77777777" w:rsidR="004E4F17" w:rsidRDefault="008375FC">
      <w:pPr>
        <w:keepNext/>
        <w:spacing w:before="60" w:after="80"/>
        <w:ind w:left="255"/>
      </w:pPr>
      <m:oMathPara>
        <m:oMath>
          <m:sSub>
            <m:e>
              <m:r>
                <m:t>z</m:t>
              </m:r>
            </m:e>
            <m:sub>
              <m:r>
                <m:t>piede</m:t>
              </m:r>
            </m:sub>
          </m:sSub>
          <m:r>
            <m:t>=</m:t>
          </m:r>
          <m:sSub>
            <m:e>
              <m:r>
                <m:t>z</m:t>
              </m:r>
            </m:e>
            <m:sub>
              <m:r>
                <m:t>r</m:t>
              </m:r>
            </m:sub>
          </m:sSub>
          <m:r>
            <m:t>−d</m:t>
          </m:r>
        </m:oMath>
      </m:oMathPara>
    </w:p>
    <w:p w14:paraId="1BB83E0F" w14:textId="77777777" w:rsidR="004E4F17" w:rsidRDefault="008375FC">
      <w:pPr>
        <w:spacing w:after="140"/>
      </w:pPr>
      <w:r>
        <w:t>Si esplorano tutti i valori fra minimo e massimo con il passo costruttivo assegnato, includendo l'estremo superiore anche quando non coincide con un multiplo del passo. Non si assumono monotonia della risposta, unicità dell'intervallo ammissibile o equivalenza fra raffinamento della griglia e raffinamento della mesh strutturale. Il risultato dimostra eventualmente un minimo sulla griglia finita, non un ottimo continuo.</w:t>
      </w:r>
    </w:p>
    <w:p w14:paraId="06318538" w14:textId="77777777" w:rsidR="004E4F17" w:rsidRDefault="008375FC">
      <w:pPr>
        <w:spacing w:after="140"/>
      </w:pPr>
      <w:r>
        <w:t>Per ogni candidato si ricostruiscono geometria, fasi, pressioni e verifiche. Non si trasferisce lo stato plastico da un candidato al successivo; all'interno della singola storia si conserva invece tutta la memoria fra le fasi. Le pressioni FEM vengono ricalcolate perché il piede modifica il dominio di filtrazione. Non si spostano vincoli artificiali al piede e non si rimuovono sostegni o azioni incompatibili con la nuova geometria.</w:t>
      </w:r>
    </w:p>
    <w:p w14:paraId="34D06F90" w14:textId="77777777" w:rsidR="004E4F17" w:rsidRDefault="008375FC">
      <w:pPr>
        <w:spacing w:after="140"/>
      </w:pPr>
      <w:r>
        <w:t>Il criterio esplicito di spostamento considera il valore assoluto in testa di tutte le fasi concluse, con limite ulim assegnato e documentato:</w:t>
      </w:r>
    </w:p>
    <w:p w14:paraId="3B54C652" w14:textId="77777777" w:rsidR="004E4F17" w:rsidRDefault="008375FC">
      <w:pPr>
        <w:keepNext/>
        <w:spacing w:before="60" w:after="80"/>
        <w:ind w:left="255"/>
      </w:pPr>
      <m:oMathPara>
        <m:oMath>
          <m:sSub>
            <m:e>
              <m:r>
                <m:t>u</m:t>
              </m:r>
            </m:e>
            <m:sub>
              <m:r>
                <m:t>Ed</m:t>
              </m:r>
            </m:sub>
          </m:sSub>
          <m:r>
            <m:t>=</m:t>
          </m:r>
          <m:sSub>
            <m:e>
              <m:r>
                <m:t>max</m:t>
              </m:r>
            </m:e>
            <m:sub>
              <m:r>
                <m:t>s</m:t>
              </m:r>
            </m:sub>
          </m:sSub>
          <m:r>
            <m:t>|</m:t>
          </m:r>
          <m:sSub>
            <m:e>
              <m:r>
                <m:t>u</m:t>
              </m:r>
            </m:e>
            <m:sub>
              <m:r>
                <m:t>testa,s</m:t>
              </m:r>
            </m:sub>
          </m:sSub>
          <m:r>
            <m:t>|</m:t>
          </m:r>
        </m:oMath>
      </m:oMathPara>
    </w:p>
    <w:p w14:paraId="3E491DEB" w14:textId="77777777" w:rsidR="004E4F17" w:rsidRDefault="008375FC">
      <w:pPr>
        <w:keepNext/>
        <w:spacing w:before="60" w:after="80"/>
        <w:ind w:left="255"/>
      </w:pPr>
      <m:oMathPara>
        <m:oMath>
          <m:sSub>
            <m:e>
              <m:r>
                <m:t>η</m:t>
              </m:r>
            </m:e>
            <m:sub>
              <m:r>
                <m:t>u</m:t>
              </m:r>
            </m:sub>
          </m:sSub>
          <m:r>
            <m:t>=</m:t>
          </m:r>
          <m:f>
            <m:fPr>
              <m:type m:val="bar"/>
            </m:fPr>
            <m:num>
              <m:sSub>
                <m:e>
                  <m:r>
                    <m:t>u</m:t>
                  </m:r>
                </m:e>
                <m:sub>
                  <m:r>
                    <m:t>Ed</m:t>
                  </m:r>
                </m:sub>
              </m:sSub>
            </m:num>
            <m:den>
              <m:sSub>
                <m:e>
                  <m:r>
                    <m:t>u</m:t>
                  </m:r>
                </m:e>
                <m:sub>
                  <m:r>
                    <m:t>lim</m:t>
                  </m:r>
                </m:sub>
              </m:sSub>
            </m:den>
          </m:f>
        </m:oMath>
      </m:oMathPara>
    </w:p>
    <w:p w14:paraId="160D89F4" w14:textId="77777777" w:rsidR="004E4F17" w:rsidRDefault="008375FC">
      <w:pPr>
        <w:spacing w:after="140"/>
      </w:pPr>
      <w:r>
        <w:t>Non è un limite lungo tutta la deformata né una prescrizione normativa implicita. Le altre verifiche richieste vengono aggregate conservando fase, quota, domanda, capacità e metodo del controllo governante, senza ricalcolare coefficienti o resistenze. Una famiglia richiesta priva di esiti è Non valutata. Le verifiche di dettaglio del c.a. partecipano al giudizio separatamente dalla resistenza nominale.</w:t>
      </w:r>
    </w:p>
    <w:p w14:paraId="2072175B" w14:textId="77777777" w:rsidR="004E4F17" w:rsidRDefault="008375FC">
      <w:pPr>
        <w:spacing w:after="140"/>
      </w:pPr>
      <w:r>
        <w:lastRenderedPageBreak/>
        <w:t>Un candidato è accettabile soltanto con storie complete e tutti i criteri assegnati soddisfatti. Un superamento dimostrato esclude il candidato; una mancata convergenza da sola non prova l'inammissibilità. Per dichiarare il minimo devono risultare sicuramente non soddisfatti tutti i candidati meno profondi. Un'incertezza a profondità maggiore non impedisce di dimostrare un minimo già individuato. L'annullamento rende il risultato non definitivo.</w:t>
      </w:r>
    </w:p>
    <w:p w14:paraId="53F6BCFF" w14:textId="77777777" w:rsidR="004E4F17" w:rsidRDefault="008375FC">
      <w:pPr>
        <w:spacing w:after="140"/>
      </w:pPr>
      <w:r>
        <w:t>Il coordinatore GPC e il foglio ricercano su tutte le storie indipendenti assegnate, con criteri e limiti espliciti per ciascun caso. La copertura di tutte le combinazioni necessarie e delle verifiche non richieste resta distinta. Non si combinano sollecitazioni non lineari di storie diverse.</w:t>
      </w:r>
    </w:p>
    <w:p w14:paraId="3BBD72A8" w14:textId="77777777" w:rsidR="004E4F17" w:rsidRDefault="008375FC">
      <w:pPr>
        <w:spacing w:after="140"/>
      </w:pPr>
      <w:r>
        <w:t xml:space="preserve">L'atteso indipendente è una trave libera alle estremità su fondazione elastica uniforme: </w:t>
      </w:r>
      <m:oMath>
        <m:r>
          <m:t>EI=2·</m:t>
        </m:r>
        <m:sSup>
          <m:e>
            <m:r>
              <m:t>10</m:t>
            </m:r>
          </m:e>
          <m:sup>
            <m:r>
              <m:t>14</m:t>
            </m:r>
          </m:sup>
        </m:sSup>
      </m:oMath>
      <w:r>
        <w:t xml:space="preserve"> Nmm², </w:t>
      </w:r>
      <m:oMath>
        <m:r>
          <m:t>k=2</m:t>
        </m:r>
      </m:oMath>
      <w:r>
        <w:t xml:space="preserve"> N/mm², forza in testa </w:t>
      </w:r>
      <m:oMath>
        <m:r>
          <m:t>H=10000</m:t>
        </m:r>
      </m:oMath>
      <w:r>
        <w:t xml:space="preserve"> N, momento nullo alle due estremità e taglio nullo al piede. Con x positivo dalla testa verso il basso:</w:t>
      </w:r>
    </w:p>
    <w:p w14:paraId="6DE45FB6" w14:textId="77777777" w:rsidR="004E4F17" w:rsidRDefault="008375FC">
      <w:pPr>
        <w:keepNext/>
        <w:spacing w:before="60" w:after="80"/>
        <w:ind w:left="255"/>
      </w:pPr>
      <m:oMathPara>
        <m:oMath>
          <m:r>
            <m:t>EI</m:t>
          </m:r>
          <m:sSup>
            <m:e>
              <m:r>
                <m:t>u</m:t>
              </m:r>
            </m:e>
            <m:sup>
              <m:r>
                <m:t>⁗</m:t>
              </m:r>
            </m:sup>
          </m:sSup>
          <m:r>
            <m:t>+ku=0</m:t>
          </m:r>
        </m:oMath>
      </m:oMathPara>
    </w:p>
    <w:p w14:paraId="6D38AA4C" w14:textId="77777777" w:rsidR="004E4F17" w:rsidRDefault="008375FC">
      <w:pPr>
        <w:keepNext/>
        <w:spacing w:before="60" w:after="80"/>
        <w:ind w:left="255"/>
      </w:pPr>
      <m:oMathPara>
        <m:oMath>
          <m:r>
            <m:t>β=</m:t>
          </m:r>
          <m:sSup>
            <m:e>
              <m:d>
                <m:dPr>
                  <m:sepChr m:val=""/>
                </m:dPr>
                <m:e>
                  <m:f>
                    <m:fPr>
                      <m:type m:val="bar"/>
                    </m:fPr>
                    <m:num>
                      <m:r>
                        <m:t>k</m:t>
                      </m:r>
                    </m:num>
                    <m:den>
                      <m:r>
                        <m:t>4EI</m:t>
                      </m:r>
                    </m:den>
                  </m:f>
                </m:e>
              </m:d>
            </m:e>
            <m:sup>
              <m:f>
                <m:fPr>
                  <m:type m:val="lin"/>
                </m:fPr>
                <m:num>
                  <m:r>
                    <m:t>1</m:t>
                  </m:r>
                </m:num>
                <m:den>
                  <m:r>
                    <m:t>4</m:t>
                  </m:r>
                </m:den>
              </m:f>
            </m:sup>
          </m:sSup>
        </m:oMath>
      </m:oMathPara>
    </w:p>
    <w:p w14:paraId="31EA1614" w14:textId="77777777" w:rsidR="004E4F17" w:rsidRDefault="008375FC">
      <w:pPr>
        <w:spacing w:after="140"/>
      </w:pPr>
      <w:r>
        <w:t xml:space="preserve">La soluzione combina </w:t>
      </w:r>
      <m:oMath>
        <m:r>
          <m:rPr>
            <m:sty m:val="p"/>
          </m:rPr>
          <m:t>cosh</m:t>
        </m:r>
        <m:r>
          <m:t>(βx)</m:t>
        </m:r>
        <m:r>
          <m:rPr>
            <m:sty m:val="p"/>
          </m:rPr>
          <m:t>cos</m:t>
        </m:r>
        <m:r>
          <m:t>(βx)</m:t>
        </m:r>
      </m:oMath>
      <w:r>
        <w:t xml:space="preserve">, </w:t>
      </w:r>
      <m:oMath>
        <m:r>
          <m:rPr>
            <m:sty m:val="p"/>
          </m:rPr>
          <m:t>cosh</m:t>
        </m:r>
        <m:r>
          <m:t>(βx)</m:t>
        </m:r>
        <m:r>
          <m:rPr>
            <m:sty m:val="p"/>
          </m:rPr>
          <m:t>sin</m:t>
        </m:r>
        <m:r>
          <m:t>(βx)</m:t>
        </m:r>
      </m:oMath>
      <w:r>
        <w:t xml:space="preserve">, </w:t>
      </w:r>
      <m:oMath>
        <m:r>
          <m:rPr>
            <m:sty m:val="p"/>
          </m:rPr>
          <m:t>sinh</m:t>
        </m:r>
        <m:r>
          <m:t>(βx)</m:t>
        </m:r>
        <m:r>
          <m:rPr>
            <m:sty m:val="p"/>
          </m:rPr>
          <m:t>cos</m:t>
        </m:r>
        <m:r>
          <m:t>(βx)</m:t>
        </m:r>
      </m:oMath>
      <w:r>
        <w:t xml:space="preserve"> e </w:t>
      </w:r>
      <m:oMath>
        <m:r>
          <m:rPr>
            <m:sty m:val="p"/>
          </m:rPr>
          <m:t>sinh</m:t>
        </m:r>
        <m:r>
          <m:t>(βx)</m:t>
        </m:r>
        <m:r>
          <m:rPr>
            <m:sty m:val="p"/>
          </m:rPr>
          <m:t>sin</m:t>
        </m:r>
        <m:r>
          <m:t>(βx)</m:t>
        </m:r>
      </m:oMath>
      <w:r>
        <w:t xml:space="preserve">, imponendo le quattro condizioni al contorno. Il calcolo indipendente a 60 e 80 cifre produce gli stessi attesi arrotondati; l'integrazione separata delle reazioni controlla forze e momenti. Per L da 3500 a 10000 mm, passo 500 mm e limite 3,25 mm, il primo valore accettabile è 6500 mm. Una seconda storia </w:t>
      </w:r>
      <m:oMath>
        <m:r>
          <m:t>H=15000</m:t>
        </m:r>
      </m:oMath>
      <w:r>
        <w:t xml:space="preserve"> N con limite 4,5 mm sposta il minimo comune a 7500 mm.</w:t>
      </w:r>
    </w:p>
    <w:p w14:paraId="7C5DC977" w14:textId="77777777" w:rsidR="004E4F17" w:rsidRDefault="008375FC">
      <w:pPr>
        <w:spacing w:after="140"/>
      </w:pPr>
      <w:r>
        <w:t xml:space="preserve">Il collaudo separa convergenza della discretizzazione da 6 a 24 elementi e accuratezza con 96 elementi, perché il recupero delle azioni può raggiungere prima il limite dell'arrotondamento. Tolleranze assolute del benchmark: </w:t>
      </w:r>
      <m:oMath>
        <m:r>
          <m:t>u=2·</m:t>
        </m:r>
        <m:sSup>
          <m:e>
            <m:r>
              <m:t>10</m:t>
            </m:r>
          </m:e>
          <m:sup>
            <m:r>
              <m:t>−6</m:t>
            </m:r>
          </m:sup>
        </m:sSup>
      </m:oMath>
      <w:r>
        <w:t xml:space="preserve"> mm, </w:t>
      </w:r>
      <m:oMath>
        <m:r>
          <m:t>θ=2·</m:t>
        </m:r>
        <m:sSup>
          <m:e>
            <m:r>
              <m:t>10</m:t>
            </m:r>
          </m:e>
          <m:sup>
            <m:r>
              <m:t>−9</m:t>
            </m:r>
          </m:sup>
        </m:sSup>
      </m:oMath>
      <w:r>
        <w:t xml:space="preserve"> rad, </w:t>
      </w:r>
      <m:oMath>
        <m:r>
          <m:t>M=5</m:t>
        </m:r>
      </m:oMath>
      <w:r>
        <w:t xml:space="preserve"> Nmm e </w:t>
      </w:r>
      <m:oMath>
        <m:r>
          <m:t>V=0</m:t>
        </m:r>
        <m:r>
          <m:t>,</m:t>
        </m:r>
        <m:r>
          <m:t>01</m:t>
        </m:r>
      </m:oMath>
      <w:r>
        <w:t xml:space="preserve"> N; equilibrio globale entro 0,01 N e 100 Nmm. Queste tolleranze verificano l'algoritmo su quel caso e non sono limiti di progetto.</w:t>
      </w:r>
    </w:p>
    <w:p w14:paraId="3506D005" w14:textId="77777777" w:rsidR="004E4F17" w:rsidRDefault="008375FC">
      <w:pPr>
        <w:pStyle w:val="Titolo2"/>
        <w:keepNext/>
        <w:spacing w:after="140"/>
      </w:pPr>
      <w:bookmarkStart w:id="362" w:name="_Toc244141607"/>
      <w:r>
        <w:t>Campi recuperati e inviluppi con provenienza</w:t>
      </w:r>
      <w:bookmarkEnd w:id="362"/>
    </w:p>
    <w:p w14:paraId="616717F8" w14:textId="77777777" w:rsidR="004E4F17" w:rsidRDefault="008375FC">
      <w:pPr>
        <w:spacing w:after="140"/>
      </w:pPr>
      <w:r>
        <w:t>Ogni fase conclusa conserva i campi polinomiali dei singoli elementi. La coordinata locale t cresce dalla sommità zt al fondo zb dell'elemento:</w:t>
      </w:r>
    </w:p>
    <w:p w14:paraId="4B0F8239" w14:textId="77777777" w:rsidR="004E4F17" w:rsidRDefault="008375FC">
      <w:pPr>
        <w:keepNext/>
        <w:spacing w:before="60" w:after="80"/>
        <w:ind w:left="255"/>
      </w:pPr>
      <m:oMathPara>
        <m:oMath>
          <m:r>
            <m:t>t=</m:t>
          </m:r>
          <m:f>
            <m:fPr>
              <m:type m:val="bar"/>
            </m:fPr>
            <m:num>
              <m:sSub>
                <m:e>
                  <m:r>
                    <m:t>z</m:t>
                  </m:r>
                </m:e>
                <m:sub>
                  <m:r>
                    <m:t>t</m:t>
                  </m:r>
                </m:sub>
              </m:sSub>
              <m:r>
                <m:t>−z</m:t>
              </m:r>
            </m:num>
            <m:den>
              <m:sSub>
                <m:e>
                  <m:r>
                    <m:t>z</m:t>
                  </m:r>
                </m:e>
                <m:sub>
                  <m:r>
                    <m:t>t</m:t>
                  </m:r>
                </m:sub>
              </m:sSub>
              <m:r>
                <m:t>−</m:t>
              </m:r>
              <m:sSub>
                <m:e>
                  <m:r>
                    <m:t>z</m:t>
                  </m:r>
                </m:e>
                <m:sub>
                  <m:r>
                    <m:t>b</m:t>
                  </m:r>
                </m:sub>
              </m:sSub>
            </m:den>
          </m:f>
        </m:oMath>
      </m:oMathPara>
    </w:p>
    <w:p w14:paraId="2D03AB96" w14:textId="77777777" w:rsidR="004E4F17" w:rsidRDefault="008375FC">
      <w:pPr>
        <w:spacing w:after="140"/>
      </w:pPr>
      <w:r>
        <w:t>Lo spostamento di Hermite è cubico e la rotazione è la sua derivata rispetto alla profondità. Carico netto e pressioni sono recuperati con un polinomio cubico dai quattro punti di Gauss; l'integrazione con le azioni di estremità equilibrate restituisce taglio quartico e momento quintico. N è lineare nel tratto per il peso proprio; le azioni concentrate e i sostegni introducono salti ai nodi. Il campionamento usa questi campi conservati, senza interpolare le righe delle tabelle né rieseguire l'equilibrio. Gl</w:t>
      </w:r>
      <w:r>
        <w:t xml:space="preserve">i indicatori </w:t>
      </w:r>
      <w:r>
        <w:lastRenderedPageBreak/>
        <w:t>plastici rimangono riferiti al punto d'integrazione più vicino, non a una frontiera continua ricostruita.</w:t>
      </w:r>
    </w:p>
    <w:p w14:paraId="00DA5C08" w14:textId="77777777" w:rsidR="004E4F17" w:rsidRDefault="008375FC">
      <w:pPr>
        <w:spacing w:after="140"/>
      </w:pPr>
      <w:r>
        <w:t>Per la grandezza f, il minimo e il massimo alla stessa quota e sullo stesso lato sono selezionati fra osservazioni effettive del caso c e della fase s:</w:t>
      </w:r>
    </w:p>
    <w:p w14:paraId="54095DC5" w14:textId="77777777" w:rsidR="004E4F17" w:rsidRDefault="008375FC">
      <w:pPr>
        <w:keepNext/>
        <w:spacing w:before="60" w:after="80"/>
        <w:ind w:left="255"/>
      </w:pPr>
      <m:oMathPara>
        <m:oMath>
          <m:sSub>
            <m:e>
              <m:r>
                <m:t>f</m:t>
              </m:r>
            </m:e>
            <m:sub>
              <m:r>
                <m:t>min</m:t>
              </m:r>
            </m:sub>
          </m:sSub>
          <m:r>
            <m:t>(z)=</m:t>
          </m:r>
          <m:sSub>
            <m:e>
              <m:r>
                <m:t>min</m:t>
              </m:r>
            </m:e>
            <m:sub>
              <m:r>
                <m:t>c,s</m:t>
              </m:r>
            </m:sub>
          </m:sSub>
          <m:sSub>
            <m:e>
              <m:r>
                <m:t>f</m:t>
              </m:r>
            </m:e>
            <m:sub>
              <m:r>
                <m:t>c,s</m:t>
              </m:r>
            </m:sub>
          </m:sSub>
          <m:r>
            <m:t>(z)</m:t>
          </m:r>
        </m:oMath>
      </m:oMathPara>
    </w:p>
    <w:p w14:paraId="065F379F" w14:textId="77777777" w:rsidR="004E4F17" w:rsidRDefault="008375FC">
      <w:pPr>
        <w:keepNext/>
        <w:spacing w:before="60" w:after="80"/>
        <w:ind w:left="255"/>
      </w:pPr>
      <m:oMathPara>
        <m:oMath>
          <m:sSub>
            <m:e>
              <m:r>
                <m:t>f</m:t>
              </m:r>
            </m:e>
            <m:sub>
              <m:r>
                <m:t>max</m:t>
              </m:r>
            </m:sub>
          </m:sSub>
          <m:r>
            <m:t>(z)=</m:t>
          </m:r>
          <m:sSub>
            <m:e>
              <m:r>
                <m:t>max</m:t>
              </m:r>
            </m:e>
            <m:sub>
              <m:r>
                <m:t>c,s</m:t>
              </m:r>
            </m:sub>
          </m:sSub>
          <m:sSub>
            <m:e>
              <m:r>
                <m:t>f</m:t>
              </m:r>
            </m:e>
            <m:sub>
              <m:r>
                <m:t>c,s</m:t>
              </m:r>
            </m:sub>
          </m:sSub>
          <m:r>
            <m:t>(z)</m:t>
          </m:r>
        </m:oMath>
      </m:oMathPara>
    </w:p>
    <w:p w14:paraId="0DE580AB" w14:textId="77777777" w:rsidR="004E4F17" w:rsidRDefault="008375FC">
      <w:pPr>
        <w:spacing w:after="140"/>
      </w:pPr>
      <w:r>
        <w:t>Ogni valore selezionato conserva caso, fase, sezione, quota, lato e l'intera osservazione concomitante. L'inviluppo non è un nuovo caso di carico: non somma risposte non lineari e non costruisce una terna N–M–V con massimi di origini diverse. I verificatori continuano a usare le azioni delle fasi originarie. L'API GPC ammette più storie indipendenti con identici estremi geometrici e larghezza di fascia; il foglio riunisce le fasi di tutti i casi assegnati. Mesh differenti sono ammesse, piedi e larghezze dif</w:t>
      </w:r>
      <w:r>
        <w:t>ferenti sono rifiutati.</w:t>
      </w:r>
    </w:p>
    <w:p w14:paraId="3885D28C" w14:textId="77777777" w:rsidR="004E4F17" w:rsidRDefault="008375FC">
      <w:pPr>
        <w:spacing w:after="140"/>
      </w:pPr>
      <w:r>
        <w:t>Il campionamento unisce i nodi di tutti i campi, entrambi i limiti sopra e sotto le discontinuità, suddivisioni regolari e le radici delle derivate dei polinomi della grandezza osservata. Conserva quindi gli estremi esterni globali del campo recuperato, anche se interni agli elementi. Il disegno interpola queste stazioni: non ricerca ogni intersezione fra curve di fasi diverse e non attribuisce una provenienza unica al segmento disegnato. La provenienza è quella del singolo punto. Il foglio usa due suddivis</w:t>
      </w:r>
      <w:r>
        <w:t>ioni per intervallo comune oltre agli estremi interni; ciò non sostituisce la verifica di convergenza della mesh strutturale.</w:t>
      </w:r>
    </w:p>
    <w:p w14:paraId="00EB2812" w14:textId="77777777" w:rsidR="004E4F17" w:rsidRDefault="008375FC">
      <w:pPr>
        <w:spacing w:after="140"/>
      </w:pPr>
      <w:r>
        <w:t>L'inviluppo di storie incomplete è parziale e include soltanto le fasi concluse, con elenco dei casi interrotti. I dati non disponibili non vengono sostituiti da zeri o verifiche soddisfatte. I report leggono lo stesso risultato conservato dall'interfaccia.</w:t>
      </w:r>
    </w:p>
    <w:p w14:paraId="586CDA88" w14:textId="77777777" w:rsidR="004E4F17" w:rsidRDefault="008375FC">
      <w:pPr>
        <w:spacing w:after="140"/>
      </w:pPr>
      <w:r>
        <w:t xml:space="preserve">Il riferimento indipendente integra con numeri razionali la curvatura della mensola da 6000 mm, </w:t>
      </w:r>
      <m:oMath>
        <m:r>
          <m:t>EI=2·</m:t>
        </m:r>
        <m:sSup>
          <m:e>
            <m:r>
              <m:t>10</m:t>
            </m:r>
          </m:e>
          <m:sup>
            <m:r>
              <m:t>14</m:t>
            </m:r>
          </m:sup>
        </m:sSup>
      </m:oMath>
      <w:r>
        <w:t xml:space="preserve"> Nmm², con forze, coppie e azioni assiali concentrate. Si controllano 49 quote, i due lati interni, tre fasi in due casi e le azioni concomitanti. Le tolleranze assolute sono </w:t>
      </w:r>
      <m:oMath>
        <m:r>
          <m:t>2·</m:t>
        </m:r>
        <m:sSup>
          <m:e>
            <m:r>
              <m:t>10</m:t>
            </m:r>
          </m:e>
          <m:sup>
            <m:r>
              <m:t>−8</m:t>
            </m:r>
          </m:sup>
        </m:sSup>
      </m:oMath>
      <w:r>
        <w:t xml:space="preserve"> mm, </w:t>
      </w:r>
      <m:oMath>
        <m:r>
          <m:t>2·</m:t>
        </m:r>
        <m:sSup>
          <m:e>
            <m:r>
              <m:t>10</m:t>
            </m:r>
          </m:e>
          <m:sup>
            <m:r>
              <m:t>−11</m:t>
            </m:r>
          </m:sup>
        </m:sSup>
      </m:oMath>
      <w:r>
        <w:t xml:space="preserve"> rad, </w:t>
      </w:r>
      <m:oMath>
        <m:r>
          <m:t>2·</m:t>
        </m:r>
        <m:sSup>
          <m:e>
            <m:r>
              <m:t>10</m:t>
            </m:r>
          </m:e>
          <m:sup>
            <m:r>
              <m:t>−7</m:t>
            </m:r>
          </m:sup>
        </m:sSup>
      </m:oMath>
      <w:r>
        <w:t xml:space="preserve"> N su </w:t>
      </w:r>
      <m:oMath>
        <m:r>
          <m:t>N</m:t>
        </m:r>
      </m:oMath>
      <w:r>
        <w:t xml:space="preserve">, </w:t>
      </w:r>
      <m:oMath>
        <m:r>
          <m:t>2·</m:t>
        </m:r>
        <m:sSup>
          <m:e>
            <m:r>
              <m:t>10</m:t>
            </m:r>
          </m:e>
          <m:sup>
            <m:r>
              <m:t>−5</m:t>
            </m:r>
          </m:sup>
        </m:sSup>
      </m:oMath>
      <w:r>
        <w:t xml:space="preserve"> N su </w:t>
      </w:r>
      <m:oMath>
        <m:r>
          <m:t>V</m:t>
        </m:r>
      </m:oMath>
      <w:r>
        <w:t xml:space="preserve"> e 0,05 Nmm su M. Una prova distinta usa </w:t>
      </w:r>
      <m:oMath>
        <m:r>
          <m:t>H=10000</m:t>
        </m:r>
      </m:oMath>
      <w:r>
        <w:t xml:space="preserve"> N e </w:t>
      </w:r>
      <m:oMath>
        <m:r>
          <m:t>q=−4</m:t>
        </m:r>
      </m:oMath>
      <w:r>
        <w:t xml:space="preserve"> N/mm: </w:t>
      </w:r>
      <m:oMath>
        <m:r>
          <m:t>M(x)=10000</m:t>
        </m:r>
        <m:r>
          <m:t>x−2</m:t>
        </m:r>
        <m:sSup>
          <m:e>
            <m:r>
              <m:t>x</m:t>
            </m:r>
          </m:e>
          <m:sup>
            <m:r>
              <m:t>2</m:t>
            </m:r>
          </m:sup>
        </m:sSup>
      </m:oMath>
      <w:r>
        <w:t xml:space="preserve"> raggiunge </w:t>
      </w:r>
      <m:oMath>
        <m:r>
          <m:t>12</m:t>
        </m:r>
        <m:r>
          <m:t>,</m:t>
        </m:r>
        <m:r>
          <m:t>5·</m:t>
        </m:r>
        <m:sSup>
          <m:e>
            <m:r>
              <m:t>10</m:t>
            </m:r>
          </m:e>
          <m:sup>
            <m:r>
              <m:t>6</m:t>
            </m:r>
          </m:sup>
        </m:sSup>
      </m:oMath>
      <w:r>
        <w:t xml:space="preserve"> Nmm a </w:t>
      </w:r>
      <m:oMath>
        <m:r>
          <m:t>x=2500</m:t>
        </m:r>
      </m:oMath>
      <w:r>
        <w:t xml:space="preserve"> mm, fuori dai nodi e dalla griglia uniforme del disegno. Sono tolleranze di collaudo, non limiti di progetto.</w:t>
      </w:r>
    </w:p>
    <w:p w14:paraId="630882C0" w14:textId="77777777" w:rsidR="004E4F17" w:rsidRDefault="008375FC">
      <w:pPr>
        <w:pStyle w:val="Titolo2"/>
        <w:keepNext/>
        <w:spacing w:after="140"/>
      </w:pPr>
      <w:bookmarkStart w:id="363" w:name="_Toc244141608"/>
      <w:r>
        <w:t>Storie indipendenti e combinazioni assegnate</w:t>
      </w:r>
      <w:bookmarkEnd w:id="363"/>
    </w:p>
    <w:p w14:paraId="588CE1E8" w14:textId="77777777" w:rsidR="004E4F17" w:rsidRDefault="008375FC">
      <w:pPr>
        <w:spacing w:after="140"/>
      </w:pPr>
      <w:r>
        <w:t>Ogni caso parte dal proprio stato iniziale. La memoria elastoplastica, gli spostamenti e i riferimenti d'installazione si trasferiscono fra le fasi dello stesso caso, senza passare a un'altra storia. La pretensione di un sostegno che resta presente si trasferisce alla fase successiva quando la sua cella è vuota; un valore assegnato la sostituisce e 0 la rilascia. Un sostegno omesso viene rimosso e, se reinstallato, riparte senza pretensione. La filtrazione e i verificatori ricevono le fasi e le azioni dello</w:t>
      </w:r>
      <w:r>
        <w:t xml:space="preserve"> stesso caso. La diversa </w:t>
      </w:r>
      <w:r>
        <w:lastRenderedPageBreak/>
        <w:t>classificazione SLU/SLE seleziona il controllo richiesto, senza moltiplicare implicitamente le azioni.</w:t>
      </w:r>
    </w:p>
    <w:p w14:paraId="2FC3592C" w14:textId="77777777" w:rsidR="004E4F17" w:rsidRDefault="008375FC">
      <w:pPr>
        <w:spacing w:after="140"/>
      </w:pPr>
      <w:r>
        <w:t>La modellazione comune comprende geometria, materiali, sezioni, terreni e definizione dei sostegni. Le righe associate al caso definiscono invece scavi, riporti, falde, carichi, attivazioni e verifiche geotecniche per fase. Non è ancora implementata la generazione automatica delle combinazioni normative o dei diversi insiemi di parametri geotecnici: le azioni sono assegnate dall'utente con fonte e coefficienti dichiarati; insiemi geotecnici differenti richiedono documenti distinti. Non si scalano né si somm</w:t>
      </w:r>
      <w:r>
        <w:t>ano le risposte non lineari.</w:t>
      </w:r>
    </w:p>
    <w:p w14:paraId="7440C94B" w14:textId="77777777" w:rsidR="004E4F17" w:rsidRDefault="008375FC">
      <w:pPr>
        <w:spacing w:after="140"/>
      </w:pPr>
      <w:r>
        <w:t>La ricerca discreta richiede a ogni candidato tutte le storie e tutte le famiglie di verifica richieste. Il limite di spostamento può essere differente per caso. Il minimo comune di 7500 mm del benchmark precedente è verificato attraverso l'intero percorso applicativo, oltre al coordinatore numerico. L'isolamento è controllato confrontando ogni storia del gruppo con la sua esecuzione separata, anche dopo plasticizzazione e inversione del carico, e confrontando i risultati trasferiti a Concrete, Steel, tiran</w:t>
      </w:r>
      <w:r>
        <w:t>ti, filtrazione, UPL/HYD e stabilità globale.</w:t>
      </w:r>
    </w:p>
    <w:p w14:paraId="74773A0E" w14:textId="77777777" w:rsidR="004E4F17" w:rsidRDefault="008375FC">
      <w:pPr>
        <w:spacing w:after="140"/>
      </w:pPr>
      <w:r>
        <w:t>Lo stato del gruppo distingue convergenza di tutte le storie da completezza delle verifiche progettuali. Un caso interrotto rende il gruppo incompleto e l'inviluppo parziale, anche se altri casi sono convergenti. Una storia senza soluzione meccanica non viene eliminata dal riepilogo. Le verifiche prive di dati o fuori dal proprio campo restano non valutate. I report leggono gli stessi risultati conservati; la selezione grafica di un caso non restringe la relazione complessiva.</w:t>
      </w:r>
    </w:p>
    <w:p w14:paraId="1CFB1603" w14:textId="77777777" w:rsidR="004E4F17" w:rsidRDefault="008375FC">
      <w:pPr>
        <w:pStyle w:val="Titolo2"/>
        <w:keepNext/>
        <w:spacing w:after="140"/>
      </w:pPr>
      <w:bookmarkStart w:id="364" w:name="_Toc244141609"/>
      <w:r>
        <w:t>Prove indipendenti e limiti residui</w:t>
      </w:r>
      <w:bookmarkEnd w:id="364"/>
    </w:p>
    <w:p w14:paraId="67882C5B" w14:textId="77777777" w:rsidR="004E4F17" w:rsidRDefault="008375FC">
      <w:pPr>
        <w:spacing w:after="140"/>
      </w:pPr>
      <w:r>
        <w:t>Le prove comprendono trave analitica, fondazione elastica, memoria plastica e pretensione, pressioni con falda, equilibrio di forze e momenti, raffinamento della mesh e degli incrementi, Darcy affine e stratificato, campi idraulici non saturi, annullamento e mancata convergenza. Il trasferimento a Concrete e Steel è verificato separatamente. Gli attesi indipendenti non sono rigenerati dai risultati del motore; la corrispondenza numerica di un benchmark non estende il suo campo fisico.</w:t>
      </w:r>
    </w:p>
    <w:p w14:paraId="6E1A92E5" w14:textId="77777777" w:rsidR="004E4F17" w:rsidRDefault="008375FC">
      <w:pPr>
        <w:spacing w:after="140"/>
      </w:pPr>
      <w:r>
        <w:t>Restano da completare altre famiglie geometriche, interazione fra pareti, cedimenti ed effetto arco, cerniere e plasticità strutturale, stabilità geotecnica del fondo e tampone, generazione automatica delle combinazioni, criteri aggiuntivi, progetto automatico e procedure sismiche avanzate. Le norme non disponibili restituiscono un esito riconoscibile. Non è dichiarato un supporto generale di Eurocodici e annessi, ACI o AISC sulla sola presenza del nome nell'interfaccia.</w:t>
      </w:r>
    </w:p>
    <w:p w14:paraId="0C82545B" w14:textId="77777777" w:rsidR="004E4F17" w:rsidRDefault="008375FC">
      <w:pPr>
        <w:pStyle w:val="Titolo2"/>
        <w:keepNext/>
        <w:spacing w:after="140"/>
      </w:pPr>
      <w:bookmarkStart w:id="365" w:name="_Toc244141610"/>
      <w:r>
        <w:lastRenderedPageBreak/>
        <w:t>Riferimenti del metodo</w:t>
      </w:r>
      <w:bookmarkEnd w:id="365"/>
    </w:p>
    <w:p w14:paraId="7EEACF97" w14:textId="77777777" w:rsidR="004E4F17" w:rsidRDefault="008375FC">
      <w:pPr>
        <w:spacing w:after="140"/>
      </w:pPr>
      <w:r>
        <w:t>Italia, D.M.17 gennaio 2018, Norme tecniche per le costruzioni, capitoli 4 e 6, G.U.20 febbraio 2018. I profili qui descritti sono nazionali; non sovrappongono coefficienti di altri annessi.</w:t>
      </w:r>
    </w:p>
    <w:p w14:paraId="112ADE53" w14:textId="77777777" w:rsidR="004E4F17" w:rsidRDefault="008375FC">
      <w:pPr>
        <w:spacing w:after="140"/>
      </w:pPr>
      <w:r>
        <w:t>M.Th. van Genuchten, 1980, A closed-form equation for predicting the hydraulic conductivity of unsaturated soils. USACE, EM 1110-2-1901, Seepage Analysis and Control for Dams, 1986, per i principi della filtrazione, senza assumerlo come profilo normativo italiano.</w:t>
      </w:r>
    </w:p>
    <w:p w14:paraId="349FE368" w14:textId="77777777" w:rsidR="004E4F17" w:rsidRDefault="008375FC">
      <w:pPr>
        <w:spacing w:after="140"/>
      </w:pPr>
      <w:r>
        <w:t>C. Viggiani, Fondazioni, §13.1.6, per gli abachi e il campo documentato di Bustamante–Doix. La precisione numerica con cui sono lette le curve non rappresenta la precisione empirica del metodo.</w:t>
      </w:r>
    </w:p>
    <w:sectPr w:rsidR="008E6A67" w:rsidRPr="008E6A67" w:rsidSect="00166661">
      <w:headerReference w:type="default" r:id="rId16"/>
      <w:footerReference w:type="default" r:id="rId18"/>
      <w:pgSz w:w="11906" w:h="16838"/>
      <w:pgMar w:top="1701" w:right="1134" w:bottom="1134" w:left="1134" w:header="708" w:footer="694" w:gutter="0"/>
      <w:cols w:space="709"/>
      <w:docGrid w:linePitch="360"/>
      <w:pgNumType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29007" w14:textId="77777777" w:rsidR="000B72C1" w:rsidRDefault="000B72C1" w:rsidP="00681C7E">
      <w:r>
        <w:separator/>
      </w:r>
    </w:p>
  </w:endnote>
  <w:endnote w:type="continuationSeparator" w:id="0">
    <w:p w14:paraId="618BB278" w14:textId="77777777" w:rsidR="000B72C1" w:rsidRDefault="000B72C1" w:rsidP="00681C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Jost">
    <w:altName w:val="Calibri"/>
    <w:charset w:val="00"/>
    <w:family w:val="auto"/>
    <w:pitch w:val="variable"/>
    <w:sig w:usb0="A00002EF" w:usb1="0000205B" w:usb2="00000010" w:usb3="00000000" w:csb0="00000097" w:csb1="00000000"/>
  </w:font>
  <w:font w:name="Calibri">
    <w:panose1 w:val="020F0502020204030204"/>
    <w:charset w:val="00"/>
    <w:family w:val="swiss"/>
    <w:pitch w:val="variable"/>
    <w:sig w:usb0="E4002EFF" w:usb1="C200247B" w:usb2="00000009" w:usb3="00000000" w:csb0="000001FF" w:csb1="00000000"/>
  </w:font>
  <w:font w:name="Manrope">
    <w:altName w:val="Calibri"/>
    <w:panose1 w:val="00000000000000000000"/>
    <w:charset w:val="00"/>
    <w:family w:val="modern"/>
    <w:notTrueType/>
    <w:pitch w:val="variable"/>
    <w:sig w:usb0="A00002BF" w:usb1="5000206B" w:usb2="00000000" w:usb3="00000000" w:csb0="0000019F" w:csb1="00000000"/>
  </w:font>
  <w:font w:name="Manrope ExtraBold">
    <w:altName w:val="Calibri"/>
    <w:panose1 w:val="00000000000000000000"/>
    <w:charset w:val="00"/>
    <w:family w:val="modern"/>
    <w:notTrueType/>
    <w:pitch w:val="variable"/>
    <w:sig w:usb0="A00002BF" w:usb1="5000206B" w:usb2="00000000" w:usb3="00000000" w:csb0="0000019F" w:csb1="00000000"/>
  </w:font>
  <w:font w:name="Manrope SemiBold">
    <w:altName w:val="Calibri"/>
    <w:charset w:val="00"/>
    <w:family w:val="auto"/>
    <w:pitch w:val="variable"/>
    <w:sig w:usb0="A00002BF" w:usb1="5000206B" w:usb2="00000000" w:usb3="00000000" w:csb0="0000019F" w:csb1="00000000"/>
  </w:font>
  <w:font w:name="Manrope ExtraLight">
    <w:altName w:val="Calibri"/>
    <w:charset w:val="00"/>
    <w:family w:val="auto"/>
    <w:pitch w:val="variable"/>
    <w:sig w:usb0="A00002BF" w:usb1="5000206B"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09CEC" w14:textId="1FC347C1" w:rsidR="00476176" w:rsidRPr="008D53A7" w:rsidRDefault="00476176" w:rsidP="00476176">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B41B45">
      <w:rPr>
        <w:noProof/>
        <w:sz w:val="20"/>
      </w:rPr>
      <w:t>ANTHEA_Guida_teorica_ITEC_Rev62.docx</w:t>
    </w:r>
    <w:r w:rsidRPr="008D53A7">
      <w:rPr>
        <w:noProof/>
        <w:sz w:val="20"/>
      </w:rPr>
      <w:fldChar w:fldCharType="end"/>
    </w:r>
  </w:p>
  <w:p w14:paraId="0F19D1C1" w14:textId="77777777" w:rsidR="00476176" w:rsidRDefault="00476176">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7A3B3" w14:textId="39F2EF7E" w:rsidR="00C12F65" w:rsidRDefault="00F15B95" w:rsidP="002E3CE2">
    <w:pPr>
      <w:pStyle w:val="Pidipagina"/>
      <w:jc w:val="center"/>
      <w:rPr>
        <w:sz w:val="16"/>
        <w:szCs w:val="12"/>
      </w:rPr>
    </w:pPr>
    <w:r>
      <w:rPr>
        <w:noProof/>
        <w:sz w:val="16"/>
        <w:szCs w:val="12"/>
      </w:rPr>
      <w:drawing>
        <wp:inline distT="0" distB="0" distL="0" distR="0" wp14:anchorId="1DF0168B" wp14:editId="39B3989F">
          <wp:extent cx="5810250" cy="835025"/>
          <wp:effectExtent l="0" t="0" r="0" b="3175"/>
          <wp:docPr id="210242537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0250" cy="835025"/>
                  </a:xfrm>
                  <a:prstGeom prst="rect">
                    <a:avLst/>
                  </a:prstGeom>
                  <a:noFill/>
                </pic:spPr>
              </pic:pic>
            </a:graphicData>
          </a:graphic>
        </wp:inline>
      </w:drawing>
    </w:r>
  </w:p>
  <w:p w14:paraId="135208AC" w14:textId="77777777" w:rsidR="00C12F65" w:rsidRPr="009537E0" w:rsidRDefault="00C12F65" w:rsidP="009537E0">
    <w:pPr>
      <w:jc w:val="center"/>
      <w:rPr>
        <w:rFonts w:ascii="Manrope ExtraBold" w:hAnsi="Manrope ExtraBold"/>
        <w:sz w:val="20"/>
        <w:szCs w:val="22"/>
        <w:vertAlign w:val="subscript"/>
      </w:rPr>
    </w:pPr>
    <w:bookmarkStart w:id="0" w:name="_Hlk124430003"/>
    <w:bookmarkStart w:id="1" w:name="_Hlk124430004"/>
    <w:r w:rsidRPr="009537E0">
      <w:rPr>
        <w:rFonts w:ascii="Manrope ExtraBold" w:hAnsi="Manrope ExtraBold"/>
        <w:sz w:val="20"/>
        <w:szCs w:val="18"/>
        <w:vertAlign w:val="subscript"/>
      </w:rPr>
      <w:t>È vietata a norma di legge la riproduzione, anche parziale, non autorizzata di questo documento</w:t>
    </w:r>
    <w:bookmarkEnd w:id="0"/>
    <w:bookmarkEnd w:id="1"/>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114CA" w14:textId="77777777" w:rsidR="00113FC0" w:rsidRPr="00CD09E5" w:rsidRDefault="00113FC0" w:rsidP="00CD09E5">
    <w:pPr>
      <w:pStyle w:val="Pidipa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93552" w14:textId="4554FEDC" w:rsidR="008E6A67" w:rsidRPr="008D53A7" w:rsidRDefault="008E6A67" w:rsidP="009821D0">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DA08BD">
      <w:rPr>
        <w:noProof/>
        <w:sz w:val="20"/>
      </w:rPr>
      <w:t>ANTHEA_Guida_teorica_ITEC_Rev62.docx</w:t>
    </w:r>
    <w:r w:rsidRPr="008D53A7">
      <w:rPr>
        <w:noProof/>
        <w:sz w:val="20"/>
      </w:rPr>
      <w:fldChar w:fldCharType="end"/>
    </w:r>
  </w:p>
  <w:p w14:paraId="25CF4C34" w14:textId="130F99BB" w:rsidR="008E6A67" w:rsidRPr="008D53A7" w:rsidRDefault="008E6A67" w:rsidP="009821D0">
    <w:pPr>
      <w:pStyle w:val="Pidipagina"/>
      <w:jc w:val="right"/>
      <w:rPr>
        <w:rFonts w:ascii="Manrope ExtraLight" w:hAnsi="Manrope ExtraLight"/>
        <w:sz w:val="20"/>
      </w:rPr>
    </w:pPr>
    <w:r w:rsidRPr="008D53A7">
      <w:rPr>
        <w:sz w:val="20"/>
      </w:rPr>
      <w:t xml:space="preserve">Pagina </w:t>
    </w:r>
    <w:r w:rsidRPr="008D53A7">
      <w:rPr>
        <w:sz w:val="20"/>
      </w:rPr>
      <w:fldChar w:fldCharType="begin"/>
    </w:r>
    <w:r w:rsidRPr="008D53A7">
      <w:rPr>
        <w:sz w:val="20"/>
      </w:rPr>
      <w:instrText>PAGE</w:instrText>
    </w:r>
    <w:r w:rsidRPr="008D53A7">
      <w:rPr>
        <w:sz w:val="20"/>
      </w:rPr>
      <w:fldChar w:fldCharType="separate"/>
    </w:r>
    <w:r w:rsidRPr="008D53A7">
      <w:rPr>
        <w:sz w:val="20"/>
      </w:rPr>
      <w:t>1</w:t>
    </w:r>
    <w:r w:rsidRPr="008D53A7">
      <w:rPr>
        <w:sz w:val="20"/>
      </w:rPr>
      <w:fldChar w:fldCharType="end"/>
    </w:r>
    <w:r w:rsidRPr="008D53A7">
      <w:rPr>
        <w:sz w:val="20"/>
      </w:rPr>
      <w:t xml:space="preserve"> di </w:t>
    </w:r>
    <w:r w:rsidRPr="008D53A7">
      <w:rPr>
        <w:noProof/>
        <w:sz w:val="20"/>
      </w:rPr>
      <w:fldChar w:fldCharType="begin"/>
    </w:r>
    <w:r w:rsidRPr="008D53A7">
      <w:rPr>
        <w:noProof/>
        <w:sz w:val="20"/>
      </w:rPr>
      <w:instrText xml:space="preserve"> SECTIONPAGES   \* MERGEFORMAT </w:instrText>
    </w:r>
    <w:r w:rsidRPr="008D53A7">
      <w:rPr>
        <w:noProof/>
        <w:sz w:val="20"/>
      </w:rPr>
      <w:fldChar w:fldCharType="separate"/>
    </w:r>
    <w:r w:rsidR="00F15B95">
      <w:rPr>
        <w:noProof/>
        <w:sz w:val="20"/>
      </w:rPr>
      <w:t>176</w:t>
    </w:r>
    <w:r w:rsidRPr="008D53A7">
      <w:rPr>
        <w:noProof/>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FB5BF" w14:textId="0FBED150" w:rsidR="008D53A7" w:rsidRPr="008D53A7" w:rsidRDefault="008D53A7" w:rsidP="008D53A7">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8B0083">
      <w:rPr>
        <w:noProof/>
        <w:sz w:val="20"/>
      </w:rPr>
      <w:t>ANTHEA_Guida_teorica_ITEC_Rev62.docx</w:t>
    </w:r>
    <w:r w:rsidRPr="008D53A7">
      <w:rPr>
        <w:noProof/>
        <w:sz w:val="20"/>
      </w:rPr>
      <w:fldChar w:fldCharType="end"/>
    </w:r>
  </w:p>
  <w:p w14:paraId="21285C7C" w14:textId="77777777" w:rsidR="008D53A7" w:rsidRPr="00DA1938" w:rsidRDefault="008D53A7" w:rsidP="00DA1938">
    <w:pPr>
      <w:pStyle w:val="Pidipa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3C3B9" w14:textId="77777777" w:rsidR="008D53A7" w:rsidRDefault="008D53A7" w:rsidP="008D53A7">
    <w:pPr>
      <w:pStyle w:val="Pidipagina"/>
      <w:jc w:val="right"/>
    </w:pPr>
    <w:r>
      <w:t>A1.</w:t>
    </w:r>
    <w:r>
      <w:fldChar w:fldCharType="begin"/>
    </w:r>
    <w:r>
      <w:instrText xml:space="preserve"> PAGE   \* MERGEFORMAT </w:instrText>
    </w:r>
    <w:r>
      <w:fldChar w:fldCharType="separate"/>
    </w:r>
    <w:r>
      <w:t>1</w:t>
    </w:r>
    <w:r>
      <w:fldChar w:fldCharType="end"/>
    </w:r>
  </w:p>
  <w:p w14:paraId="13037EF8" w14:textId="77C41644" w:rsidR="00476176" w:rsidRPr="00921F24" w:rsidRDefault="00476176" w:rsidP="006F029B">
    <w:pPr>
      <w:pStyle w:val="Pidipagina"/>
      <w:jc w:val="right"/>
      <w:rPr>
        <w:rFonts w:ascii="Manrope ExtraLight" w:hAnsi="Manrope ExtraLigh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2CB04E" w14:textId="77777777" w:rsidR="000B72C1" w:rsidRDefault="000B72C1" w:rsidP="00681C7E">
      <w:r>
        <w:separator/>
      </w:r>
    </w:p>
  </w:footnote>
  <w:footnote w:type="continuationSeparator" w:id="0">
    <w:p w14:paraId="6F09DBCF" w14:textId="77777777" w:rsidR="000B72C1" w:rsidRDefault="000B72C1" w:rsidP="00681C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28CF0" w14:textId="5BF64D7C" w:rsidR="00C12F65" w:rsidRDefault="00C12F65">
    <w:pPr>
      <w:pStyle w:val="Intestazione"/>
    </w:pPr>
    <w:r>
      <w:rPr>
        <w:noProof/>
      </w:rPr>
      <w:drawing>
        <wp:anchor distT="0" distB="0" distL="114300" distR="114300" simplePos="0" relativeHeight="251669504" behindDoc="0" locked="0" layoutInCell="1" allowOverlap="1" wp14:anchorId="5A47A46C" wp14:editId="4019CACA">
          <wp:simplePos x="0" y="0"/>
          <wp:positionH relativeFrom="column">
            <wp:posOffset>-5862</wp:posOffset>
          </wp:positionH>
          <wp:positionV relativeFrom="paragraph">
            <wp:posOffset>176530</wp:posOffset>
          </wp:positionV>
          <wp:extent cx="1638000" cy="842400"/>
          <wp:effectExtent l="0" t="0" r="635" b="0"/>
          <wp:wrapNone/>
          <wp:docPr id="38" name="officeArt object" descr="Imma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638000" cy="842400"/>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EAAC3" w14:textId="15222D1B" w:rsidR="00BC3766" w:rsidRDefault="00BC3766">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EFF8E" w14:textId="26BA5C48" w:rsidR="00BC3766" w:rsidRDefault="00DA3D1E" w:rsidP="00DA3D1E">
    <w:pPr>
      <w:pStyle w:val="Intestazione"/>
      <w:jc w:val="right"/>
    </w:pPr>
    <w:r>
      <w:rPr>
        <w:noProof/>
      </w:rPr>
      <w:drawing>
        <wp:inline distT="0" distB="0" distL="0" distR="0" wp14:anchorId="5672EFB3" wp14:editId="1262930D">
          <wp:extent cx="1097753" cy="563696"/>
          <wp:effectExtent l="0" t="0" r="0" b="0"/>
          <wp:docPr id="1546128103" name="Immagine 1546128103"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5334B" w14:textId="2D399552" w:rsidR="00113FC0" w:rsidRDefault="00113FC0">
    <w:pPr>
      <w:pStyle w:val="Intestazion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43545" w14:textId="62C217D2" w:rsidR="00BC3766" w:rsidRDefault="00BC3766">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4748D" w14:textId="4B18B30C" w:rsidR="006E35A7" w:rsidRDefault="00113FC0" w:rsidP="00116158">
    <w:pPr>
      <w:pStyle w:val="Intestazione"/>
      <w:jc w:val="right"/>
    </w:pPr>
    <w:r>
      <w:rPr>
        <w:noProof/>
      </w:rPr>
      <w:drawing>
        <wp:inline distT="0" distB="0" distL="0" distR="0" wp14:anchorId="4A981A2B" wp14:editId="4830B2BF">
          <wp:extent cx="1097753" cy="563696"/>
          <wp:effectExtent l="0" t="0" r="0" b="0"/>
          <wp:docPr id="1901235594" name="Immagine 1901235594"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8DF8E" w14:textId="445DEFB7" w:rsidR="00BC3766" w:rsidRDefault="00BC3766">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31166"/>
    <w:multiLevelType w:val="hybridMultilevel"/>
    <w:tmpl w:val="40428C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25974933"/>
    <w:multiLevelType w:val="multilevel"/>
    <w:tmpl w:val="69B844C4"/>
    <w:lvl w:ilvl="0">
      <w:start w:val="1"/>
      <w:numFmt w:val="decimal"/>
      <w:pStyle w:val="Titolo1"/>
      <w:lvlText w:val="%1"/>
      <w:lvlJc w:val="left"/>
      <w:pPr>
        <w:tabs>
          <w:tab w:val="num" w:pos="432"/>
        </w:tabs>
        <w:ind w:left="432" w:hanging="432"/>
      </w:pPr>
      <w:rPr>
        <w:rFonts w:hint="default"/>
        <w:b/>
        <w:bCs w:val="0"/>
        <w:i w:val="0"/>
        <w:iCs w:val="0"/>
        <w:caps w:val="0"/>
        <w:smallCaps w:val="0"/>
        <w:strike w:val="0"/>
        <w:dstrike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ascii="Jost" w:hAnsi="Jost" w:cs="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 w15:restartNumberingAfterBreak="0">
    <w:nsid w:val="3202461F"/>
    <w:multiLevelType w:val="hybridMultilevel"/>
    <w:tmpl w:val="90C8F38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793E15AD"/>
    <w:multiLevelType w:val="hybridMultilevel"/>
    <w:tmpl w:val="8016296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E153538"/>
    <w:multiLevelType w:val="hybridMultilevel"/>
    <w:tmpl w:val="DE12DBD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570042024">
    <w:abstractNumId w:val="1"/>
  </w:num>
  <w:num w:numId="2" w16cid:durableId="996999318">
    <w:abstractNumId w:val="2"/>
  </w:num>
  <w:num w:numId="3" w16cid:durableId="1497647505">
    <w:abstractNumId w:val="3"/>
  </w:num>
  <w:num w:numId="4" w16cid:durableId="1217620529">
    <w:abstractNumId w:val="0"/>
  </w:num>
  <w:num w:numId="5" w16cid:durableId="80551257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283"/>
  <w:drawingGridHorizontalSpacing w:val="170"/>
  <w:drawingGridVerticalSpacing w:val="181"/>
  <w:doNotUseMarginsForDrawingGridOrigin/>
  <w:drawingGridHorizontalOrigin w:val="851"/>
  <w:drawingGridVerticalOrigin w:val="284"/>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1C7E"/>
    <w:rsid w:val="00040E9B"/>
    <w:rsid w:val="00041EC9"/>
    <w:rsid w:val="00070634"/>
    <w:rsid w:val="00077473"/>
    <w:rsid w:val="00082E56"/>
    <w:rsid w:val="000B72C1"/>
    <w:rsid w:val="000E76E2"/>
    <w:rsid w:val="00112DB7"/>
    <w:rsid w:val="00113FC0"/>
    <w:rsid w:val="00116158"/>
    <w:rsid w:val="00143C4D"/>
    <w:rsid w:val="00150530"/>
    <w:rsid w:val="0015421C"/>
    <w:rsid w:val="00166661"/>
    <w:rsid w:val="00197043"/>
    <w:rsid w:val="001C4DFF"/>
    <w:rsid w:val="00240D2B"/>
    <w:rsid w:val="00261057"/>
    <w:rsid w:val="002737EC"/>
    <w:rsid w:val="002B6FBE"/>
    <w:rsid w:val="002E3CE2"/>
    <w:rsid w:val="00314B5A"/>
    <w:rsid w:val="00320FC3"/>
    <w:rsid w:val="00391980"/>
    <w:rsid w:val="003C0F3A"/>
    <w:rsid w:val="004104A7"/>
    <w:rsid w:val="00416A99"/>
    <w:rsid w:val="00423C2D"/>
    <w:rsid w:val="0045499B"/>
    <w:rsid w:val="00463215"/>
    <w:rsid w:val="00476176"/>
    <w:rsid w:val="00484680"/>
    <w:rsid w:val="0048625F"/>
    <w:rsid w:val="004913BD"/>
    <w:rsid w:val="004B69F3"/>
    <w:rsid w:val="00510B37"/>
    <w:rsid w:val="00522E6D"/>
    <w:rsid w:val="00543380"/>
    <w:rsid w:val="0058216B"/>
    <w:rsid w:val="005A026A"/>
    <w:rsid w:val="005E7766"/>
    <w:rsid w:val="005F053B"/>
    <w:rsid w:val="00604B9E"/>
    <w:rsid w:val="0065144E"/>
    <w:rsid w:val="00666177"/>
    <w:rsid w:val="00681C7E"/>
    <w:rsid w:val="00687E0B"/>
    <w:rsid w:val="00695E22"/>
    <w:rsid w:val="00695E9B"/>
    <w:rsid w:val="006A3A8C"/>
    <w:rsid w:val="006B7060"/>
    <w:rsid w:val="006D3BBF"/>
    <w:rsid w:val="006E35A7"/>
    <w:rsid w:val="006F029B"/>
    <w:rsid w:val="007046C7"/>
    <w:rsid w:val="00727BE2"/>
    <w:rsid w:val="00735041"/>
    <w:rsid w:val="00736EC4"/>
    <w:rsid w:val="00740590"/>
    <w:rsid w:val="00744177"/>
    <w:rsid w:val="00754558"/>
    <w:rsid w:val="00793049"/>
    <w:rsid w:val="007B5434"/>
    <w:rsid w:val="00826D4D"/>
    <w:rsid w:val="008B0083"/>
    <w:rsid w:val="008D53A7"/>
    <w:rsid w:val="008E6A67"/>
    <w:rsid w:val="008E7CFB"/>
    <w:rsid w:val="009243F3"/>
    <w:rsid w:val="009537E0"/>
    <w:rsid w:val="00981552"/>
    <w:rsid w:val="009B3917"/>
    <w:rsid w:val="009D2EC9"/>
    <w:rsid w:val="009D6532"/>
    <w:rsid w:val="00A040CB"/>
    <w:rsid w:val="00A41C48"/>
    <w:rsid w:val="00A5673C"/>
    <w:rsid w:val="00A74DA1"/>
    <w:rsid w:val="00A86017"/>
    <w:rsid w:val="00AB084F"/>
    <w:rsid w:val="00AB223B"/>
    <w:rsid w:val="00B41B45"/>
    <w:rsid w:val="00B44BDC"/>
    <w:rsid w:val="00BC0FB4"/>
    <w:rsid w:val="00BC3766"/>
    <w:rsid w:val="00BD3551"/>
    <w:rsid w:val="00C12F65"/>
    <w:rsid w:val="00C15203"/>
    <w:rsid w:val="00C15E7B"/>
    <w:rsid w:val="00C32608"/>
    <w:rsid w:val="00C90C1A"/>
    <w:rsid w:val="00D14D83"/>
    <w:rsid w:val="00D302F5"/>
    <w:rsid w:val="00D35195"/>
    <w:rsid w:val="00DA08BD"/>
    <w:rsid w:val="00DA3D1E"/>
    <w:rsid w:val="00DB3ED9"/>
    <w:rsid w:val="00DC48B9"/>
    <w:rsid w:val="00DD6022"/>
    <w:rsid w:val="00DF4021"/>
    <w:rsid w:val="00DF6E7C"/>
    <w:rsid w:val="00E0770E"/>
    <w:rsid w:val="00E636A2"/>
    <w:rsid w:val="00EF422B"/>
    <w:rsid w:val="00F15611"/>
    <w:rsid w:val="00F15B95"/>
    <w:rsid w:val="00F2142F"/>
    <w:rsid w:val="00F47694"/>
    <w:rsid w:val="00F63D34"/>
    <w:rsid w:val="00F93D8C"/>
    <w:rsid w:val="00F968E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158E2"/>
  <w15:chartTrackingRefBased/>
  <w15:docId w15:val="{2BBF60FD-1F96-40E2-90E3-F4C4179271B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aliases w:val="Normale Itec"/>
    <w:qFormat/>
    <w:rsid w:val="001C4DFF"/>
    <w:pPr>
      <w:spacing w:after="0" w:line="240" w:lineRule="auto"/>
      <w:jc w:val="both"/>
    </w:pPr>
    <w:rPr>
      <w:rFonts w:ascii="Manrope" w:eastAsia="Times New Roman" w:hAnsi="Manrope" w:cs="Times New Roman"/>
      <w:sz w:val="24"/>
      <w:szCs w:val="20"/>
      <w:lang w:eastAsia="it-IT"/>
    </w:rPr>
  </w:style>
  <w:style w:type="paragraph" w:styleId="Titolo1">
    <w:name w:val="heading 1"/>
    <w:aliases w:val="ITEC-Titolo 1"/>
    <w:basedOn w:val="Normale"/>
    <w:next w:val="Normale"/>
    <w:link w:val="Titolo1Carattere"/>
    <w:uiPriority w:val="9"/>
    <w:qFormat/>
    <w:rsid w:val="006E35A7"/>
    <w:pPr>
      <w:numPr>
        <w:numId w:val="1"/>
      </w:numPr>
      <w:spacing w:before="240"/>
      <w:outlineLvl w:val="0"/>
    </w:pPr>
    <w:rPr>
      <w:rFonts w:ascii="Manrope ExtraBold" w:hAnsi="Manrope ExtraBold"/>
      <w:caps/>
    </w:rPr>
  </w:style>
  <w:style w:type="paragraph" w:styleId="Titolo2">
    <w:name w:val="heading 2"/>
    <w:aliases w:val="ITEC-Titolo2"/>
    <w:basedOn w:val="Normale"/>
    <w:next w:val="Normale"/>
    <w:link w:val="Titolo2Carattere"/>
    <w:uiPriority w:val="9"/>
    <w:qFormat/>
    <w:rsid w:val="006E35A7"/>
    <w:pPr>
      <w:numPr>
        <w:ilvl w:val="1"/>
        <w:numId w:val="1"/>
      </w:numPr>
      <w:spacing w:before="120"/>
      <w:outlineLvl w:val="1"/>
    </w:pPr>
    <w:rPr>
      <w:rFonts w:ascii="Manrope SemiBold" w:hAnsi="Manrope SemiBold"/>
      <w:smallCaps/>
    </w:rPr>
  </w:style>
  <w:style w:type="paragraph" w:styleId="Titolo3">
    <w:name w:val="heading 3"/>
    <w:aliases w:val="ITEC- Titolo3"/>
    <w:basedOn w:val="Normale"/>
    <w:next w:val="Normale"/>
    <w:link w:val="Titolo3Carattere"/>
    <w:uiPriority w:val="9"/>
    <w:qFormat/>
    <w:rsid w:val="006E35A7"/>
    <w:pPr>
      <w:numPr>
        <w:ilvl w:val="2"/>
        <w:numId w:val="1"/>
      </w:numPr>
      <w:outlineLvl w:val="2"/>
    </w:pPr>
    <w:rPr>
      <w:rFonts w:ascii="Manrope SemiBold" w:hAnsi="Manrope SemiBold"/>
    </w:rPr>
  </w:style>
  <w:style w:type="paragraph" w:styleId="Titolo4">
    <w:name w:val="heading 4"/>
    <w:aliases w:val="4-ITEC,Carattere Carattere,Carattere Carattere Carattere Carattere,Carattere Carattere Carattere,Carattere,Map Title,ACSN4,-PZ4,2585-T4"/>
    <w:basedOn w:val="Normale"/>
    <w:next w:val="Normale"/>
    <w:link w:val="Titolo4Carattere"/>
    <w:uiPriority w:val="9"/>
    <w:qFormat/>
    <w:rsid w:val="006E35A7"/>
    <w:pPr>
      <w:numPr>
        <w:ilvl w:val="3"/>
        <w:numId w:val="1"/>
      </w:numPr>
      <w:outlineLvl w:val="3"/>
    </w:pPr>
    <w:rPr>
      <w:i/>
    </w:rPr>
  </w:style>
  <w:style w:type="paragraph" w:styleId="Titolo5">
    <w:name w:val="heading 5"/>
    <w:aliases w:val="5-ITEC"/>
    <w:basedOn w:val="Normale"/>
    <w:next w:val="Rientronormale"/>
    <w:link w:val="Titolo5Carattere"/>
    <w:qFormat/>
    <w:rsid w:val="006E35A7"/>
    <w:pPr>
      <w:numPr>
        <w:ilvl w:val="4"/>
        <w:numId w:val="1"/>
      </w:numPr>
      <w:outlineLvl w:val="4"/>
    </w:pPr>
  </w:style>
  <w:style w:type="paragraph" w:styleId="Titolo6">
    <w:name w:val="heading 6"/>
    <w:aliases w:val="6-ITEC"/>
    <w:basedOn w:val="Normale"/>
    <w:next w:val="Rientronormale"/>
    <w:link w:val="Titolo6Carattere"/>
    <w:uiPriority w:val="99"/>
    <w:rsid w:val="006E35A7"/>
    <w:pPr>
      <w:numPr>
        <w:ilvl w:val="5"/>
        <w:numId w:val="1"/>
      </w:numPr>
      <w:outlineLvl w:val="5"/>
    </w:pPr>
    <w:rPr>
      <w:u w:val="single"/>
    </w:rPr>
  </w:style>
  <w:style w:type="paragraph" w:styleId="Titolo7">
    <w:name w:val="heading 7"/>
    <w:aliases w:val="7-ITEC"/>
    <w:basedOn w:val="Normale"/>
    <w:next w:val="Rientronormale"/>
    <w:link w:val="Titolo7Carattere"/>
    <w:uiPriority w:val="99"/>
    <w:rsid w:val="006E35A7"/>
    <w:pPr>
      <w:numPr>
        <w:ilvl w:val="6"/>
        <w:numId w:val="1"/>
      </w:numPr>
      <w:outlineLvl w:val="6"/>
    </w:pPr>
    <w:rPr>
      <w:i/>
    </w:rPr>
  </w:style>
  <w:style w:type="paragraph" w:styleId="Titolo8">
    <w:name w:val="heading 8"/>
    <w:basedOn w:val="Normale"/>
    <w:next w:val="Rientronormale"/>
    <w:link w:val="Titolo8Carattere"/>
    <w:uiPriority w:val="99"/>
    <w:rsid w:val="006E35A7"/>
    <w:pPr>
      <w:numPr>
        <w:ilvl w:val="7"/>
        <w:numId w:val="1"/>
      </w:numPr>
      <w:outlineLvl w:val="7"/>
    </w:pPr>
    <w:rPr>
      <w:i/>
    </w:rPr>
  </w:style>
  <w:style w:type="paragraph" w:styleId="Titolo9">
    <w:name w:val="heading 9"/>
    <w:aliases w:val="TITOLO_ALL"/>
    <w:basedOn w:val="Normale"/>
    <w:next w:val="Rientronormale"/>
    <w:link w:val="Titolo9Carattere"/>
    <w:uiPriority w:val="99"/>
    <w:rsid w:val="006E35A7"/>
    <w:pPr>
      <w:numPr>
        <w:ilvl w:val="8"/>
        <w:numId w:val="1"/>
      </w:numPr>
      <w:outlineLvl w:val="8"/>
    </w:pPr>
    <w:rPr>
      <w:i/>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681C7E"/>
    <w:pPr>
      <w:tabs>
        <w:tab w:val="center" w:pos="4819"/>
        <w:tab w:val="right" w:pos="9638"/>
      </w:tabs>
    </w:pPr>
  </w:style>
  <w:style w:type="character" w:customStyle="1" w:styleId="IntestazioneCarattere">
    <w:name w:val="Intestazione Carattere"/>
    <w:basedOn w:val="Carpredefinitoparagrafo"/>
    <w:link w:val="Intestazione"/>
    <w:uiPriority w:val="99"/>
    <w:rsid w:val="00681C7E"/>
  </w:style>
  <w:style w:type="paragraph" w:styleId="Pidipagina">
    <w:name w:val="footer"/>
    <w:basedOn w:val="Normale"/>
    <w:link w:val="PidipaginaCarattere"/>
    <w:uiPriority w:val="99"/>
    <w:unhideWhenUsed/>
    <w:rsid w:val="00681C7E"/>
    <w:pPr>
      <w:tabs>
        <w:tab w:val="center" w:pos="4819"/>
        <w:tab w:val="right" w:pos="9638"/>
      </w:tabs>
    </w:pPr>
  </w:style>
  <w:style w:type="character" w:customStyle="1" w:styleId="PidipaginaCarattere">
    <w:name w:val="Piè di pagina Carattere"/>
    <w:basedOn w:val="Carpredefinitoparagrafo"/>
    <w:link w:val="Pidipagina"/>
    <w:uiPriority w:val="99"/>
    <w:rsid w:val="00681C7E"/>
  </w:style>
  <w:style w:type="table" w:styleId="Grigliatabella">
    <w:name w:val="Table Grid"/>
    <w:basedOn w:val="Tabellanormale"/>
    <w:uiPriority w:val="39"/>
    <w:rsid w:val="004913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olo1Carattere">
    <w:name w:val="Titolo 1 Carattere"/>
    <w:aliases w:val="ITEC-Titolo 1 Carattere"/>
    <w:basedOn w:val="Carpredefinitoparagrafo"/>
    <w:link w:val="Titolo1"/>
    <w:uiPriority w:val="9"/>
    <w:rsid w:val="006E35A7"/>
    <w:rPr>
      <w:rFonts w:ascii="Manrope ExtraBold" w:eastAsia="Times New Roman" w:hAnsi="Manrope ExtraBold" w:cs="Times New Roman"/>
      <w:caps/>
      <w:sz w:val="24"/>
      <w:szCs w:val="20"/>
      <w:lang w:eastAsia="it-IT"/>
    </w:rPr>
  </w:style>
  <w:style w:type="character" w:customStyle="1" w:styleId="Titolo2Carattere">
    <w:name w:val="Titolo 2 Carattere"/>
    <w:aliases w:val="ITEC-Titolo2 Carattere"/>
    <w:basedOn w:val="Carpredefinitoparagrafo"/>
    <w:link w:val="Titolo2"/>
    <w:uiPriority w:val="9"/>
    <w:rsid w:val="006E35A7"/>
    <w:rPr>
      <w:rFonts w:ascii="Manrope SemiBold" w:eastAsia="Times New Roman" w:hAnsi="Manrope SemiBold" w:cs="Times New Roman"/>
      <w:smallCaps/>
      <w:sz w:val="24"/>
      <w:szCs w:val="20"/>
      <w:lang w:eastAsia="it-IT"/>
    </w:rPr>
  </w:style>
  <w:style w:type="character" w:customStyle="1" w:styleId="Titolo3Carattere">
    <w:name w:val="Titolo 3 Carattere"/>
    <w:aliases w:val="ITEC- Titolo3 Carattere"/>
    <w:basedOn w:val="Carpredefinitoparagrafo"/>
    <w:link w:val="Titolo3"/>
    <w:uiPriority w:val="9"/>
    <w:rsid w:val="006E35A7"/>
    <w:rPr>
      <w:rFonts w:ascii="Manrope SemiBold" w:eastAsia="Times New Roman" w:hAnsi="Manrope SemiBold" w:cs="Times New Roman"/>
      <w:sz w:val="24"/>
      <w:szCs w:val="20"/>
      <w:lang w:eastAsia="it-IT"/>
    </w:rPr>
  </w:style>
  <w:style w:type="character" w:customStyle="1" w:styleId="Titolo4Carattere">
    <w:name w:val="Titolo 4 Carattere"/>
    <w:aliases w:val="4-ITEC Carattere,Carattere Carattere Carattere1,Carattere Carattere Carattere Carattere Carattere,Carattere Carattere Carattere Carattere1,Carattere Carattere1,Map Title Carattere,ACSN4 Carattere,-PZ4 Carattere,2585-T4 Carattere"/>
    <w:basedOn w:val="Carpredefinitoparagrafo"/>
    <w:link w:val="Titolo4"/>
    <w:uiPriority w:val="9"/>
    <w:rsid w:val="006E35A7"/>
    <w:rPr>
      <w:rFonts w:ascii="Manrope" w:eastAsia="Times New Roman" w:hAnsi="Manrope" w:cs="Times New Roman"/>
      <w:i/>
      <w:sz w:val="24"/>
      <w:szCs w:val="20"/>
      <w:lang w:eastAsia="it-IT"/>
    </w:rPr>
  </w:style>
  <w:style w:type="character" w:customStyle="1" w:styleId="Titolo5Carattere">
    <w:name w:val="Titolo 5 Carattere"/>
    <w:aliases w:val="5-ITEC Carattere"/>
    <w:basedOn w:val="Carpredefinitoparagrafo"/>
    <w:link w:val="Titolo5"/>
    <w:rsid w:val="006E35A7"/>
    <w:rPr>
      <w:rFonts w:ascii="Manrope" w:eastAsia="Times New Roman" w:hAnsi="Manrope" w:cs="Times New Roman"/>
      <w:sz w:val="24"/>
      <w:szCs w:val="20"/>
      <w:lang w:eastAsia="it-IT"/>
    </w:rPr>
  </w:style>
  <w:style w:type="character" w:customStyle="1" w:styleId="Titolo6Carattere">
    <w:name w:val="Titolo 6 Carattere"/>
    <w:aliases w:val="6-ITEC Carattere"/>
    <w:basedOn w:val="Carpredefinitoparagrafo"/>
    <w:link w:val="Titolo6"/>
    <w:uiPriority w:val="99"/>
    <w:rsid w:val="006E35A7"/>
    <w:rPr>
      <w:rFonts w:ascii="Manrope" w:eastAsia="Times New Roman" w:hAnsi="Manrope" w:cs="Times New Roman"/>
      <w:sz w:val="24"/>
      <w:szCs w:val="20"/>
      <w:u w:val="single"/>
      <w:lang w:eastAsia="it-IT"/>
    </w:rPr>
  </w:style>
  <w:style w:type="character" w:customStyle="1" w:styleId="Titolo7Carattere">
    <w:name w:val="Titolo 7 Carattere"/>
    <w:aliases w:val="7-ITEC Carattere"/>
    <w:basedOn w:val="Carpredefinitoparagrafo"/>
    <w:link w:val="Titolo7"/>
    <w:uiPriority w:val="99"/>
    <w:rsid w:val="006E35A7"/>
    <w:rPr>
      <w:rFonts w:ascii="Manrope" w:eastAsia="Times New Roman" w:hAnsi="Manrope" w:cs="Times New Roman"/>
      <w:i/>
      <w:sz w:val="24"/>
      <w:szCs w:val="20"/>
      <w:lang w:eastAsia="it-IT"/>
    </w:rPr>
  </w:style>
  <w:style w:type="character" w:customStyle="1" w:styleId="Titolo8Carattere">
    <w:name w:val="Titolo 8 Carattere"/>
    <w:basedOn w:val="Carpredefinitoparagrafo"/>
    <w:link w:val="Titolo8"/>
    <w:uiPriority w:val="99"/>
    <w:rsid w:val="006E35A7"/>
    <w:rPr>
      <w:rFonts w:ascii="Manrope" w:eastAsia="Times New Roman" w:hAnsi="Manrope" w:cs="Times New Roman"/>
      <w:i/>
      <w:sz w:val="24"/>
      <w:szCs w:val="20"/>
      <w:lang w:eastAsia="it-IT"/>
    </w:rPr>
  </w:style>
  <w:style w:type="character" w:customStyle="1" w:styleId="Titolo9Carattere">
    <w:name w:val="Titolo 9 Carattere"/>
    <w:aliases w:val="TITOLO_ALL Carattere"/>
    <w:basedOn w:val="Carpredefinitoparagrafo"/>
    <w:link w:val="Titolo9"/>
    <w:uiPriority w:val="99"/>
    <w:rsid w:val="006E35A7"/>
    <w:rPr>
      <w:rFonts w:ascii="Manrope" w:eastAsia="Times New Roman" w:hAnsi="Manrope" w:cs="Times New Roman"/>
      <w:i/>
      <w:sz w:val="24"/>
      <w:szCs w:val="20"/>
      <w:lang w:eastAsia="it-IT"/>
    </w:rPr>
  </w:style>
  <w:style w:type="paragraph" w:styleId="Sommario3">
    <w:name w:val="toc 3"/>
    <w:basedOn w:val="Normale"/>
    <w:next w:val="Normale"/>
    <w:uiPriority w:val="39"/>
    <w:rsid w:val="006E35A7"/>
    <w:pPr>
      <w:ind w:left="400"/>
    </w:pPr>
    <w:rPr>
      <w:rFonts w:ascii="Manrope SemiBold" w:hAnsi="Manrope SemiBold"/>
      <w:iCs/>
    </w:rPr>
  </w:style>
  <w:style w:type="paragraph" w:styleId="Sommario2">
    <w:name w:val="toc 2"/>
    <w:next w:val="Normale"/>
    <w:uiPriority w:val="39"/>
    <w:rsid w:val="006E35A7"/>
    <w:pPr>
      <w:spacing w:after="0" w:line="240" w:lineRule="auto"/>
    </w:pPr>
    <w:rPr>
      <w:rFonts w:ascii="Manrope SemiBold" w:eastAsia="Times New Roman" w:hAnsi="Manrope SemiBold" w:cs="Times New Roman"/>
      <w:smallCaps/>
      <w:sz w:val="24"/>
      <w:szCs w:val="20"/>
      <w:lang w:eastAsia="it-IT"/>
    </w:rPr>
  </w:style>
  <w:style w:type="paragraph" w:styleId="Sommario1">
    <w:name w:val="toc 1"/>
    <w:basedOn w:val="Normale"/>
    <w:next w:val="Normale"/>
    <w:link w:val="Sommario1Carattere"/>
    <w:autoRedefine/>
    <w:uiPriority w:val="39"/>
    <w:rsid w:val="006E35A7"/>
    <w:pPr>
      <w:tabs>
        <w:tab w:val="left" w:pos="400"/>
        <w:tab w:val="right" w:leader="dot" w:pos="9639"/>
      </w:tabs>
      <w:spacing w:before="120" w:after="120"/>
    </w:pPr>
    <w:rPr>
      <w:rFonts w:ascii="Manrope ExtraBold" w:hAnsi="Manrope ExtraBold"/>
      <w:b/>
      <w:bCs/>
      <w:caps/>
      <w:lang w:val="x-none" w:eastAsia="x-none"/>
    </w:rPr>
  </w:style>
  <w:style w:type="character" w:styleId="Collegamentoipertestuale">
    <w:name w:val="Hyperlink"/>
    <w:uiPriority w:val="99"/>
    <w:rsid w:val="006E35A7"/>
    <w:rPr>
      <w:color w:val="0000FF"/>
      <w:u w:val="single"/>
    </w:rPr>
  </w:style>
  <w:style w:type="character" w:customStyle="1" w:styleId="Sommario1Carattere">
    <w:name w:val="Sommario 1 Carattere"/>
    <w:link w:val="Sommario1"/>
    <w:uiPriority w:val="39"/>
    <w:rsid w:val="006E35A7"/>
    <w:rPr>
      <w:rFonts w:ascii="Manrope ExtraBold" w:eastAsia="Times New Roman" w:hAnsi="Manrope ExtraBold" w:cs="Times New Roman"/>
      <w:b/>
      <w:bCs/>
      <w:caps/>
      <w:sz w:val="24"/>
      <w:szCs w:val="20"/>
      <w:lang w:val="x-none" w:eastAsia="x-none"/>
    </w:rPr>
  </w:style>
  <w:style w:type="paragraph" w:styleId="Didascalia">
    <w:name w:val="caption"/>
    <w:aliases w:val="ITEC-didascalia,Map,figura"/>
    <w:basedOn w:val="Normale"/>
    <w:next w:val="Normale"/>
    <w:link w:val="DidascaliaCarattere"/>
    <w:qFormat/>
    <w:rsid w:val="00B44BDC"/>
    <w:pPr>
      <w:spacing w:after="80"/>
      <w:jc w:val="center"/>
    </w:pPr>
    <w:rPr>
      <w:rFonts w:ascii="Manrope ExtraBold" w:hAnsi="Manrope ExtraBold"/>
      <w:b/>
      <w:bCs/>
      <w:sz w:val="20"/>
      <w:szCs w:val="18"/>
    </w:rPr>
  </w:style>
  <w:style w:type="character" w:customStyle="1" w:styleId="DidascaliaCarattere">
    <w:name w:val="Didascalia Carattere"/>
    <w:aliases w:val="ITEC-didascalia Carattere,Map Carattere,figura Carattere"/>
    <w:link w:val="Didascalia"/>
    <w:locked/>
    <w:rsid w:val="00B44BDC"/>
    <w:rPr>
      <w:rFonts w:ascii="Manrope ExtraBold" w:eastAsia="Times New Roman" w:hAnsi="Manrope ExtraBold" w:cs="Times New Roman"/>
      <w:b/>
      <w:bCs/>
      <w:sz w:val="20"/>
      <w:szCs w:val="18"/>
      <w:lang w:eastAsia="it-IT"/>
    </w:rPr>
  </w:style>
  <w:style w:type="paragraph" w:styleId="Rientronormale">
    <w:name w:val="Normal Indent"/>
    <w:basedOn w:val="Normale"/>
    <w:uiPriority w:val="99"/>
    <w:semiHidden/>
    <w:unhideWhenUsed/>
    <w:rsid w:val="006E35A7"/>
    <w:pPr>
      <w:ind w:left="708"/>
    </w:pPr>
  </w:style>
  <w:style w:type="paragraph" w:styleId="Paragrafoelenco">
    <w:name w:val="List Paragraph"/>
    <w:basedOn w:val="Normale"/>
    <w:uiPriority w:val="34"/>
    <w:qFormat/>
    <w:rsid w:val="002B6FBE"/>
    <w:pPr>
      <w:ind w:left="720"/>
      <w:contextualSpacing/>
    </w:pPr>
  </w:style>
  <w:style w:type="paragraph" w:customStyle="1" w:styleId="Title">
    <w:name w:val="Title"/>
    <w:basedOn w:val="Normale"/>
    <w:rPr>
      <w:rFonts w:ascii="Manrope" w:hAnsi="Manrope"/>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877644">
      <w:bodyDiv w:val="1"/>
      <w:marLeft w:val="0"/>
      <w:marRight w:val="0"/>
      <w:marTop w:val="0"/>
      <w:marBottom w:val="0"/>
      <w:divBdr>
        <w:top w:val="none" w:sz="0" w:space="0" w:color="auto"/>
        <w:left w:val="none" w:sz="0" w:space="0" w:color="auto"/>
        <w:bottom w:val="none" w:sz="0" w:space="0" w:color="auto"/>
        <w:right w:val="none" w:sz="0" w:space="0" w:color="auto"/>
      </w:divBdr>
    </w:div>
    <w:div w:id="219366835">
      <w:bodyDiv w:val="1"/>
      <w:marLeft w:val="0"/>
      <w:marRight w:val="0"/>
      <w:marTop w:val="0"/>
      <w:marBottom w:val="0"/>
      <w:divBdr>
        <w:top w:val="none" w:sz="0" w:space="0" w:color="auto"/>
        <w:left w:val="none" w:sz="0" w:space="0" w:color="auto"/>
        <w:bottom w:val="none" w:sz="0" w:space="0" w:color="auto"/>
        <w:right w:val="none" w:sz="0" w:space="0" w:color="auto"/>
      </w:divBdr>
    </w:div>
    <w:div w:id="301038840">
      <w:bodyDiv w:val="1"/>
      <w:marLeft w:val="0"/>
      <w:marRight w:val="0"/>
      <w:marTop w:val="0"/>
      <w:marBottom w:val="0"/>
      <w:divBdr>
        <w:top w:val="none" w:sz="0" w:space="0" w:color="auto"/>
        <w:left w:val="none" w:sz="0" w:space="0" w:color="auto"/>
        <w:bottom w:val="none" w:sz="0" w:space="0" w:color="auto"/>
        <w:right w:val="none" w:sz="0" w:space="0" w:color="auto"/>
      </w:divBdr>
    </w:div>
    <w:div w:id="309529178">
      <w:bodyDiv w:val="1"/>
      <w:marLeft w:val="0"/>
      <w:marRight w:val="0"/>
      <w:marTop w:val="0"/>
      <w:marBottom w:val="0"/>
      <w:divBdr>
        <w:top w:val="none" w:sz="0" w:space="0" w:color="auto"/>
        <w:left w:val="none" w:sz="0" w:space="0" w:color="auto"/>
        <w:bottom w:val="none" w:sz="0" w:space="0" w:color="auto"/>
        <w:right w:val="none" w:sz="0" w:space="0" w:color="auto"/>
      </w:divBdr>
    </w:div>
    <w:div w:id="599608760">
      <w:bodyDiv w:val="1"/>
      <w:marLeft w:val="0"/>
      <w:marRight w:val="0"/>
      <w:marTop w:val="0"/>
      <w:marBottom w:val="0"/>
      <w:divBdr>
        <w:top w:val="none" w:sz="0" w:space="0" w:color="auto"/>
        <w:left w:val="none" w:sz="0" w:space="0" w:color="auto"/>
        <w:bottom w:val="none" w:sz="0" w:space="0" w:color="auto"/>
        <w:right w:val="none" w:sz="0" w:space="0" w:color="auto"/>
      </w:divBdr>
    </w:div>
    <w:div w:id="787969868">
      <w:bodyDiv w:val="1"/>
      <w:marLeft w:val="0"/>
      <w:marRight w:val="0"/>
      <w:marTop w:val="0"/>
      <w:marBottom w:val="0"/>
      <w:divBdr>
        <w:top w:val="none" w:sz="0" w:space="0" w:color="auto"/>
        <w:left w:val="none" w:sz="0" w:space="0" w:color="auto"/>
        <w:bottom w:val="none" w:sz="0" w:space="0" w:color="auto"/>
        <w:right w:val="none" w:sz="0" w:space="0" w:color="auto"/>
      </w:divBdr>
      <w:divsChild>
        <w:div w:id="891043589">
          <w:marLeft w:val="-108"/>
          <w:marRight w:val="0"/>
          <w:marTop w:val="0"/>
          <w:marBottom w:val="0"/>
          <w:divBdr>
            <w:top w:val="none" w:sz="0" w:space="0" w:color="auto"/>
            <w:left w:val="none" w:sz="0" w:space="0" w:color="auto"/>
            <w:bottom w:val="none" w:sz="0" w:space="0" w:color="auto"/>
            <w:right w:val="none" w:sz="0" w:space="0" w:color="auto"/>
          </w:divBdr>
        </w:div>
      </w:divsChild>
    </w:div>
    <w:div w:id="1163274611">
      <w:bodyDiv w:val="1"/>
      <w:marLeft w:val="0"/>
      <w:marRight w:val="0"/>
      <w:marTop w:val="0"/>
      <w:marBottom w:val="0"/>
      <w:divBdr>
        <w:top w:val="none" w:sz="0" w:space="0" w:color="auto"/>
        <w:left w:val="none" w:sz="0" w:space="0" w:color="auto"/>
        <w:bottom w:val="none" w:sz="0" w:space="0" w:color="auto"/>
        <w:right w:val="none" w:sz="0" w:space="0" w:color="auto"/>
      </w:divBdr>
    </w:div>
    <w:div w:id="1299410202">
      <w:bodyDiv w:val="1"/>
      <w:marLeft w:val="0"/>
      <w:marRight w:val="0"/>
      <w:marTop w:val="0"/>
      <w:marBottom w:val="0"/>
      <w:divBdr>
        <w:top w:val="none" w:sz="0" w:space="0" w:color="auto"/>
        <w:left w:val="none" w:sz="0" w:space="0" w:color="auto"/>
        <w:bottom w:val="none" w:sz="0" w:space="0" w:color="auto"/>
        <w:right w:val="none" w:sz="0" w:space="0" w:color="auto"/>
      </w:divBdr>
    </w:div>
    <w:div w:id="1595280865">
      <w:bodyDiv w:val="1"/>
      <w:marLeft w:val="0"/>
      <w:marRight w:val="0"/>
      <w:marTop w:val="0"/>
      <w:marBottom w:val="0"/>
      <w:divBdr>
        <w:top w:val="none" w:sz="0" w:space="0" w:color="auto"/>
        <w:left w:val="none" w:sz="0" w:space="0" w:color="auto"/>
        <w:bottom w:val="none" w:sz="0" w:space="0" w:color="auto"/>
        <w:right w:val="none" w:sz="0" w:space="0" w:color="auto"/>
      </w:divBdr>
    </w:div>
    <w:div w:id="1707292486">
      <w:bodyDiv w:val="1"/>
      <w:marLeft w:val="0"/>
      <w:marRight w:val="0"/>
      <w:marTop w:val="0"/>
      <w:marBottom w:val="0"/>
      <w:divBdr>
        <w:top w:val="none" w:sz="0" w:space="0" w:color="auto"/>
        <w:left w:val="none" w:sz="0" w:space="0" w:color="auto"/>
        <w:bottom w:val="none" w:sz="0" w:space="0" w:color="auto"/>
        <w:right w:val="none" w:sz="0" w:space="0" w:color="auto"/>
      </w:divBdr>
    </w:div>
    <w:div w:id="1761219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header" Target="header6.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2.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 Id="rId23" Type="http://schemas.openxmlformats.org/officeDocument/2006/relationships/image" Target="media/image3.png"/><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image6.png"/><Relationship Id="rId27" Type="http://schemas.openxmlformats.org/officeDocument/2006/relationships/image" Target="media/image7.png"/><Relationship Id="rId28" Type="http://schemas.openxmlformats.org/officeDocument/2006/relationships/image" Target="media/image8.png"/><Relationship Id="rId29" Type="http://schemas.openxmlformats.org/officeDocument/2006/relationships/image" Target="media/image9.png"/><Relationship Id="rId30" Type="http://schemas.openxmlformats.org/officeDocument/2006/relationships/image" Target="media/image10.png"/><Relationship Id="rId31" Type="http://schemas.openxmlformats.org/officeDocument/2006/relationships/image" Target="media/image11.png"/><Relationship Id="rId32" Type="http://schemas.openxmlformats.org/officeDocument/2006/relationships/image" Target="media/image12.png"/><Relationship Id="rId33" Type="http://schemas.openxmlformats.org/officeDocument/2006/relationships/image" Target="media/image13.png"/><Relationship Id="rId34" Type="http://schemas.openxmlformats.org/officeDocument/2006/relationships/image" Target="media/image14.png"/><Relationship Id="rId35" Type="http://schemas.openxmlformats.org/officeDocument/2006/relationships/image" Target="media/image15.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7BAB7D-6B69-46C0-BD63-DDCE0E504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187</Pages>
  <Words>235</Words>
  <Characters>1346</Characters>
  <Application>Microsoft Office Word</Application>
  <DocSecurity>0</DocSecurity>
  <Lines>11</Lines>
  <Paragraphs>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Guida teorica dei calcoli di ANTHEA</dc:title>
  <dc:subject>Modelli formule ipotesi ed esempi dei moduli disponibili</dc:subject>
  <dc:creator>ANTHEA</dc:creator>
  <cp:keywords>ANTHEA; ITEC; Manuale; Rev62; Contenuti 2026-10-29</cp:keywords>
  <dc:description/>
  <cp:lastModifiedBy>ANTHEA</cp:lastModifiedBy>
  <cp:revision>62</cp:revision>
  <cp:lastPrinted>2023-02-17T15:30:00Z</cp:lastPrinted>
  <dcterms:created xsi:type="dcterms:W3CDTF">2024-01-22T16:51:00Z</dcterms:created>
  <dcterms:modified xsi:type="dcterms:W3CDTF">2026-03-05T14:41:00Z</dcterms:modified>
</cp:coreProperties>
</file>