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00ACA9B9" w14:textId="77777777" w:rsidTr="00DC48B9">
        <w:tc>
          <w:tcPr>
            <w:tcW w:w="2835" w:type="dxa"/>
          </w:tcPr>
          <w:p w14:paraId="28F2C472" w14:textId="77777777" w:rsidR="00BC3766" w:rsidRPr="004913BD" w:rsidRDefault="00BC3766" w:rsidP="00DC48B9">
            <w:pPr>
              <w:rPr>
                <w:b/>
                <w:bCs/>
              </w:rPr>
            </w:pPr>
          </w:p>
        </w:tc>
        <w:tc>
          <w:tcPr>
            <w:tcW w:w="7797" w:type="dxa"/>
          </w:tcPr>
          <w:p w14:paraId="04670EBA" w14:textId="77777777" w:rsidR="00BC3766" w:rsidRPr="004913BD" w:rsidRDefault="00BC3766" w:rsidP="00DC48B9">
            <w:pPr>
              <w:rPr>
                <w:b/>
                <w:bCs/>
                <w:sz w:val="20"/>
              </w:rPr>
            </w:pPr>
          </w:p>
        </w:tc>
      </w:tr>
      <w:tr w:rsidR="00BC3766" w14:paraId="4030C633" w14:textId="77777777" w:rsidTr="00DC48B9">
        <w:tc>
          <w:tcPr>
            <w:tcW w:w="2835" w:type="dxa"/>
          </w:tcPr>
          <w:p w14:paraId="7AF7E1DD" w14:textId="77777777" w:rsidR="00BC3766" w:rsidRPr="004913BD" w:rsidRDefault="00BC3766" w:rsidP="00DC48B9">
            <w:pPr>
              <w:tabs>
                <w:tab w:val="left" w:pos="1296"/>
              </w:tabs>
              <w:rPr>
                <w:sz w:val="28"/>
                <w:szCs w:val="28"/>
              </w:rPr>
            </w:pPr>
          </w:p>
        </w:tc>
        <w:tc>
          <w:tcPr>
            <w:tcW w:w="7797" w:type="dxa"/>
          </w:tcPr>
          <w:p w14:paraId="12A0DC51" w14:textId="77777777" w:rsidR="00BC3766" w:rsidRPr="004913BD" w:rsidRDefault="00BC3766" w:rsidP="00DC48B9">
            <w:pPr>
              <w:tabs>
                <w:tab w:val="left" w:pos="1296"/>
              </w:tabs>
              <w:rPr>
                <w:sz w:val="28"/>
                <w:szCs w:val="28"/>
              </w:rPr>
            </w:pPr>
          </w:p>
        </w:tc>
      </w:tr>
      <w:tr w:rsidR="00BC3766" w14:paraId="42936286" w14:textId="77777777" w:rsidTr="00DC48B9">
        <w:trPr>
          <w:trHeight w:val="573"/>
        </w:trPr>
        <w:tc>
          <w:tcPr>
            <w:tcW w:w="2835" w:type="dxa"/>
          </w:tcPr>
          <w:p w14:paraId="2A3063E7" w14:textId="77777777" w:rsidR="00BC3766" w:rsidRPr="006D3BBF" w:rsidRDefault="00BC3766" w:rsidP="00DC48B9">
            <w:pPr>
              <w:rPr>
                <w:sz w:val="20"/>
                <w:szCs w:val="16"/>
              </w:rPr>
            </w:pPr>
          </w:p>
          <w:p w14:paraId="1D755270" w14:textId="77777777" w:rsidR="006D3BBF" w:rsidRDefault="006D3BBF" w:rsidP="00DC48B9"/>
        </w:tc>
        <w:tc>
          <w:tcPr>
            <w:tcW w:w="7797" w:type="dxa"/>
          </w:tcPr>
          <w:p w14:paraId="38E84B09" w14:textId="77777777" w:rsidR="00BC3766" w:rsidRDefault="00BC3766" w:rsidP="00DC48B9"/>
        </w:tc>
      </w:tr>
      <w:tr w:rsidR="00793049" w14:paraId="03472BFA" w14:textId="77777777" w:rsidTr="00DC48B9">
        <w:trPr>
          <w:trHeight w:val="396"/>
        </w:trPr>
        <w:tc>
          <w:tcPr>
            <w:tcW w:w="2835" w:type="dxa"/>
          </w:tcPr>
          <w:p w14:paraId="2B3788BF" w14:textId="77777777" w:rsidR="00793049" w:rsidRPr="006D3BBF" w:rsidRDefault="00793049" w:rsidP="00F63D34">
            <w:pPr>
              <w:ind w:left="31"/>
              <w:rPr>
                <w:sz w:val="20"/>
                <w:szCs w:val="16"/>
              </w:rPr>
            </w:pPr>
            <w:r w:rsidRPr="004913BD">
              <w:rPr>
                <w:b/>
                <w:bCs/>
              </w:rPr>
              <w:t>Ambito:</w:t>
            </w:r>
          </w:p>
        </w:tc>
        <w:tc>
          <w:tcPr>
            <w:tcW w:w="7797" w:type="dxa"/>
          </w:tcPr>
          <w:p w14:paraId="0C85C79B" w14:textId="77777777" w:rsidR="00793049" w:rsidRDefault="00793049" w:rsidP="00DC48B9"/>
        </w:tc>
      </w:tr>
      <w:tr w:rsidR="00793049" w14:paraId="109FE3DC" w14:textId="77777777" w:rsidTr="00DC48B9">
        <w:trPr>
          <w:trHeight w:val="560"/>
        </w:trPr>
        <w:tc>
          <w:tcPr>
            <w:tcW w:w="2835" w:type="dxa"/>
          </w:tcPr>
          <w:p w14:paraId="5C6EBECE" w14:textId="77777777" w:rsidR="00793049" w:rsidRPr="004913BD" w:rsidRDefault="00793049" w:rsidP="00DC48B9">
            <w:pPr>
              <w:rPr>
                <w:b/>
                <w:bCs/>
                <w:sz w:val="32"/>
                <w:szCs w:val="32"/>
              </w:rPr>
            </w:pPr>
          </w:p>
        </w:tc>
        <w:tc>
          <w:tcPr>
            <w:tcW w:w="7797" w:type="dxa"/>
          </w:tcPr>
          <w:p w14:paraId="1F9ACC64" w14:textId="77777777" w:rsidR="00793049" w:rsidRPr="004913BD" w:rsidRDefault="00793049" w:rsidP="00DC48B9">
            <w:pPr>
              <w:rPr>
                <w:b/>
                <w:bCs/>
                <w:sz w:val="32"/>
                <w:szCs w:val="32"/>
              </w:rPr>
            </w:pPr>
          </w:p>
        </w:tc>
      </w:tr>
      <w:tr w:rsidR="00793049" w14:paraId="45FFB7B6" w14:textId="77777777" w:rsidTr="00DC48B9">
        <w:trPr>
          <w:trHeight w:val="396"/>
        </w:trPr>
        <w:tc>
          <w:tcPr>
            <w:tcW w:w="2835" w:type="dxa"/>
          </w:tcPr>
          <w:p w14:paraId="60F525FE" w14:textId="77777777" w:rsidR="00793049" w:rsidRPr="004913BD" w:rsidRDefault="00793049" w:rsidP="00DC48B9">
            <w:pPr>
              <w:spacing w:line="276" w:lineRule="auto"/>
              <w:rPr>
                <w:sz w:val="28"/>
                <w:szCs w:val="28"/>
              </w:rPr>
            </w:pPr>
          </w:p>
        </w:tc>
        <w:tc>
          <w:tcPr>
            <w:tcW w:w="7797" w:type="dxa"/>
          </w:tcPr>
          <w:p w14:paraId="37BF6E85" w14:textId="77777777" w:rsidR="00793049" w:rsidRPr="004913BD" w:rsidRDefault="00793049" w:rsidP="00DC48B9">
            <w:pPr>
              <w:spacing w:line="276" w:lineRule="auto"/>
              <w:rPr>
                <w:sz w:val="28"/>
                <w:szCs w:val="28"/>
              </w:rPr>
            </w:pPr>
            <w:r>
              <w:rPr>
                <w:sz w:val="28"/>
                <w:szCs w:val="28"/>
              </w:rPr>
              <w:t>Documentazione software ANTHEA</w:t>
            </w:r>
          </w:p>
        </w:tc>
      </w:tr>
    </w:tbl>
    <w:p w14:paraId="7E37A152" w14:textId="77777777" w:rsidR="00DF4021" w:rsidRPr="00D14D83" w:rsidRDefault="00DF4021" w:rsidP="00D14D83">
      <w:pPr>
        <w:ind w:left="-284"/>
        <w:rPr>
          <w:b/>
          <w:bCs/>
          <w:sz w:val="16"/>
          <w:szCs w:val="12"/>
        </w:rPr>
      </w:pPr>
    </w:p>
    <w:p w14:paraId="3734CFAF" w14:textId="77777777" w:rsidR="00E636A2" w:rsidRDefault="00E636A2" w:rsidP="00D35195">
      <w:pPr>
        <w:spacing w:line="276" w:lineRule="auto"/>
        <w:rPr>
          <w:b/>
          <w:bCs/>
        </w:rPr>
      </w:pPr>
      <w:r w:rsidRPr="000E76E2">
        <w:rPr>
          <w:b/>
          <w:bCs/>
        </w:rPr>
        <w:t>Titolo</w:t>
      </w:r>
      <w:r>
        <w:rPr>
          <w:b/>
          <w:bCs/>
        </w:rPr>
        <w:t>:</w:t>
      </w:r>
    </w:p>
    <w:p w14:paraId="00104106" w14:textId="77777777" w:rsidR="0058216B" w:rsidRDefault="0058216B" w:rsidP="00BC0FB4">
      <w:pPr>
        <w:pStyle w:val="Titolo10"/>
        <w:autoSpaceDE w:val="0"/>
        <w:autoSpaceDN w:val="0"/>
        <w:adjustRightInd w:val="0"/>
        <w:spacing w:line="192" w:lineRule="auto"/>
        <w:ind w:right="-569"/>
        <w:jc w:val="left"/>
        <w:rPr>
          <w:rFonts w:cs="Manrope"/>
          <w:szCs w:val="28"/>
        </w:rPr>
      </w:pPr>
      <w:r w:rsidRPr="00DF4021">
        <w:rPr>
          <w:rFonts w:cs="Manrope"/>
          <w:szCs w:val="28"/>
        </w:rPr>
        <w:t>Guida teorica dei calcoli di ANTHEA</w:t>
      </w:r>
    </w:p>
    <w:p w14:paraId="0A9B2B7F" w14:textId="77777777" w:rsidR="00D14D83" w:rsidRPr="00DF4021" w:rsidRDefault="00D14D83" w:rsidP="00D14D83">
      <w:pPr>
        <w:autoSpaceDE w:val="0"/>
        <w:autoSpaceDN w:val="0"/>
        <w:adjustRightInd w:val="0"/>
        <w:spacing w:line="192" w:lineRule="auto"/>
        <w:ind w:left="-284"/>
        <w:rPr>
          <w:rFonts w:cs="Manrope"/>
          <w:sz w:val="28"/>
          <w:szCs w:val="28"/>
        </w:rPr>
      </w:pPr>
    </w:p>
    <w:p w14:paraId="7DE04FF8" w14:textId="77777777" w:rsidR="00E636A2" w:rsidRDefault="00E636A2" w:rsidP="00D35195">
      <w:pPr>
        <w:autoSpaceDE w:val="0"/>
        <w:autoSpaceDN w:val="0"/>
        <w:adjustRightInd w:val="0"/>
        <w:rPr>
          <w:rFonts w:cs="Manrope"/>
          <w:sz w:val="22"/>
          <w:szCs w:val="22"/>
        </w:rPr>
      </w:pPr>
      <w:r w:rsidRPr="00BC3766">
        <w:rPr>
          <w:rFonts w:cs="Manrope"/>
          <w:sz w:val="22"/>
          <w:szCs w:val="22"/>
        </w:rPr>
        <w:t>Modelli formule ipotesi ed esempi dei moduli disponibili</w:t>
      </w:r>
    </w:p>
    <w:p w14:paraId="2168EABB"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tbl>
      <w:tblPr>
        <w:tblStyle w:val="Grigliatabella"/>
        <w:tblW w:w="2551" w:type="dxa"/>
        <w:tblInd w:w="25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283"/>
        <w:gridCol w:w="846"/>
        <w:gridCol w:w="1422"/>
      </w:tblGrid>
      <w:tr w:rsidR="00E636A2" w14:paraId="21A4E5DA" w14:textId="77777777" w:rsidTr="00604B9E">
        <w:trPr>
          <w:trHeight w:val="403"/>
        </w:trPr>
        <w:tc>
          <w:tcPr>
            <w:tcW w:w="283" w:type="dxa"/>
            <w:tcBorders>
              <w:left w:val="single" w:sz="12" w:space="0" w:color="808080" w:themeColor="background1" w:themeShade="80"/>
            </w:tcBorders>
          </w:tcPr>
          <w:p w14:paraId="5101BF28" w14:textId="77777777" w:rsidR="00604B9E" w:rsidRPr="00112DB7" w:rsidRDefault="00604B9E" w:rsidP="00070634">
            <w:pPr>
              <w:autoSpaceDE w:val="0"/>
              <w:autoSpaceDN w:val="0"/>
              <w:adjustRightInd w:val="0"/>
              <w:ind w:left="27"/>
              <w:jc w:val="left"/>
              <w:rPr>
                <w:rFonts w:cs="Manrope"/>
                <w:b/>
                <w:bCs/>
                <w:sz w:val="22"/>
                <w:szCs w:val="22"/>
              </w:rPr>
            </w:pPr>
          </w:p>
        </w:tc>
        <w:tc>
          <w:tcPr>
            <w:tcW w:w="2268" w:type="dxa"/>
            <w:gridSpan w:val="2"/>
            <w:vAlign w:val="bottom"/>
          </w:tcPr>
          <w:p w14:paraId="4B0F365A" w14:textId="77777777" w:rsidR="00E636A2" w:rsidRPr="00BC3766" w:rsidRDefault="00604B9E" w:rsidP="00070634">
            <w:pPr>
              <w:autoSpaceDE w:val="0"/>
              <w:autoSpaceDN w:val="0"/>
              <w:adjustRightInd w:val="0"/>
              <w:ind w:left="27"/>
              <w:jc w:val="left"/>
              <w:rPr>
                <w:rFonts w:cs="Manrope"/>
                <w:b/>
                <w:bCs/>
                <w:sz w:val="20"/>
              </w:rPr>
            </w:pPr>
            <w:r w:rsidRPr="00604B9E">
              <w:rPr>
                <w:rFonts w:cs="Manrope"/>
                <w:b/>
                <w:bCs/>
                <w:sz w:val="16"/>
              </w:rPr>
              <w:t>Edizione</w:t>
            </w:r>
          </w:p>
        </w:tc>
      </w:tr>
      <w:tr w:rsidR="00E636A2" w14:paraId="10DE2D3A" w14:textId="77777777" w:rsidTr="00BC3766">
        <w:trPr>
          <w:trHeight w:val="140"/>
        </w:trPr>
        <w:tc>
          <w:tcPr>
            <w:tcW w:w="283" w:type="dxa"/>
            <w:tcBorders>
              <w:left w:val="single" w:sz="12" w:space="0" w:color="808080" w:themeColor="background1" w:themeShade="80"/>
            </w:tcBorders>
          </w:tcPr>
          <w:p w14:paraId="4E1296CA" w14:textId="77777777" w:rsidR="00E636A2" w:rsidRPr="00112DB7" w:rsidRDefault="00E636A2" w:rsidP="00070634">
            <w:pPr>
              <w:autoSpaceDE w:val="0"/>
              <w:autoSpaceDN w:val="0"/>
              <w:adjustRightInd w:val="0"/>
              <w:spacing w:line="192" w:lineRule="auto"/>
              <w:ind w:left="27"/>
              <w:jc w:val="left"/>
              <w:rPr>
                <w:rFonts w:cs="Manrope"/>
                <w:sz w:val="18"/>
                <w:szCs w:val="18"/>
              </w:rPr>
            </w:pPr>
          </w:p>
        </w:tc>
        <w:tc>
          <w:tcPr>
            <w:tcW w:w="846" w:type="dxa"/>
          </w:tcPr>
          <w:p w14:paraId="3A2F9EDF"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Rev.</w:t>
            </w:r>
          </w:p>
        </w:tc>
        <w:tc>
          <w:tcPr>
            <w:tcW w:w="1422" w:type="dxa"/>
          </w:tcPr>
          <w:p w14:paraId="4FEEA288" w14:textId="77777777" w:rsidR="00E636A2" w:rsidRPr="00112DB7" w:rsidRDefault="00E636A2" w:rsidP="00070634">
            <w:pPr>
              <w:autoSpaceDE w:val="0"/>
              <w:autoSpaceDN w:val="0"/>
              <w:adjustRightInd w:val="0"/>
              <w:spacing w:line="192" w:lineRule="auto"/>
              <w:ind w:left="27"/>
              <w:jc w:val="left"/>
              <w:rPr>
                <w:rFonts w:cs="Manrope"/>
                <w:sz w:val="18"/>
                <w:szCs w:val="18"/>
              </w:rPr>
            </w:pPr>
            <w:r w:rsidRPr="00112DB7">
              <w:rPr>
                <w:rFonts w:cs="Manrope"/>
                <w:sz w:val="16"/>
                <w:szCs w:val="18"/>
              </w:rPr>
              <w:t>61</w:t>
            </w:r>
          </w:p>
        </w:tc>
      </w:tr>
      <w:tr w:rsidR="00E636A2" w14:paraId="389D3636" w14:textId="77777777" w:rsidTr="00BC3766">
        <w:trPr>
          <w:trHeight w:val="140"/>
        </w:trPr>
        <w:tc>
          <w:tcPr>
            <w:tcW w:w="283" w:type="dxa"/>
            <w:tcBorders>
              <w:left w:val="single" w:sz="12" w:space="0" w:color="808080" w:themeColor="background1" w:themeShade="80"/>
            </w:tcBorders>
          </w:tcPr>
          <w:p w14:paraId="3679BA2D" w14:textId="77777777" w:rsidR="00E636A2" w:rsidRDefault="00E636A2" w:rsidP="00070634">
            <w:pPr>
              <w:autoSpaceDE w:val="0"/>
              <w:autoSpaceDN w:val="0"/>
              <w:adjustRightInd w:val="0"/>
              <w:spacing w:line="192" w:lineRule="auto"/>
              <w:ind w:left="27"/>
              <w:jc w:val="left"/>
              <w:rPr>
                <w:rFonts w:cs="Manrope"/>
                <w:sz w:val="18"/>
                <w:szCs w:val="18"/>
              </w:rPr>
            </w:pPr>
          </w:p>
        </w:tc>
        <w:tc>
          <w:tcPr>
            <w:tcW w:w="846" w:type="dxa"/>
          </w:tcPr>
          <w:p w14:paraId="76E81B59"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Data</w:t>
            </w:r>
          </w:p>
        </w:tc>
        <w:tc>
          <w:tcPr>
            <w:tcW w:w="1422" w:type="dxa"/>
          </w:tcPr>
          <w:p w14:paraId="416E1EB7" w14:textId="77777777" w:rsidR="00E636A2" w:rsidRPr="00112DB7" w:rsidRDefault="00E636A2" w:rsidP="00070634">
            <w:pPr>
              <w:autoSpaceDE w:val="0"/>
              <w:autoSpaceDN w:val="0"/>
              <w:adjustRightInd w:val="0"/>
              <w:spacing w:line="192" w:lineRule="auto"/>
              <w:ind w:left="27"/>
              <w:jc w:val="left"/>
              <w:rPr>
                <w:rFonts w:cs="Manrope"/>
                <w:sz w:val="18"/>
                <w:szCs w:val="18"/>
              </w:rPr>
            </w:pPr>
            <w:r>
              <w:rPr>
                <w:rFonts w:cs="Manrope"/>
                <w:sz w:val="16"/>
                <w:szCs w:val="18"/>
              </w:rPr>
              <w:t>28/10/2026</w:t>
            </w:r>
          </w:p>
        </w:tc>
      </w:tr>
      <w:tr w:rsidR="00E636A2" w14:paraId="63A99F5A" w14:textId="77777777" w:rsidTr="00BC3766">
        <w:tc>
          <w:tcPr>
            <w:tcW w:w="283" w:type="dxa"/>
            <w:tcBorders>
              <w:left w:val="single" w:sz="12" w:space="0" w:color="808080" w:themeColor="background1" w:themeShade="80"/>
            </w:tcBorders>
          </w:tcPr>
          <w:p w14:paraId="02358665" w14:textId="77777777" w:rsidR="00E636A2" w:rsidRPr="00112DB7" w:rsidRDefault="00E636A2" w:rsidP="00070634">
            <w:pPr>
              <w:autoSpaceDE w:val="0"/>
              <w:autoSpaceDN w:val="0"/>
              <w:adjustRightInd w:val="0"/>
              <w:ind w:left="27"/>
              <w:jc w:val="left"/>
              <w:rPr>
                <w:rFonts w:cs="Manrope"/>
                <w:sz w:val="18"/>
                <w:szCs w:val="18"/>
              </w:rPr>
            </w:pPr>
          </w:p>
        </w:tc>
        <w:tc>
          <w:tcPr>
            <w:tcW w:w="846" w:type="dxa"/>
          </w:tcPr>
          <w:p w14:paraId="5A717CD3" w14:textId="77777777" w:rsidR="00E636A2" w:rsidRPr="00112DB7" w:rsidRDefault="00E636A2" w:rsidP="00070634">
            <w:pPr>
              <w:autoSpaceDE w:val="0"/>
              <w:autoSpaceDN w:val="0"/>
              <w:adjustRightInd w:val="0"/>
              <w:ind w:left="27"/>
              <w:jc w:val="left"/>
              <w:rPr>
                <w:rFonts w:cs="Manrope"/>
                <w:sz w:val="18"/>
                <w:szCs w:val="18"/>
              </w:rPr>
            </w:pPr>
            <w:r w:rsidRPr="00112DB7">
              <w:rPr>
                <w:rFonts w:cs="Manrope"/>
                <w:sz w:val="16"/>
                <w:szCs w:val="18"/>
              </w:rPr>
              <w:t>Testi</w:t>
            </w:r>
          </w:p>
        </w:tc>
        <w:tc>
          <w:tcPr>
            <w:tcW w:w="1422" w:type="dxa"/>
          </w:tcPr>
          <w:p w14:paraId="4ECE83F8" w14:textId="77777777" w:rsidR="00E636A2" w:rsidRPr="00112DB7" w:rsidRDefault="00416A99" w:rsidP="00070634">
            <w:pPr>
              <w:autoSpaceDE w:val="0"/>
              <w:autoSpaceDN w:val="0"/>
              <w:adjustRightInd w:val="0"/>
              <w:ind w:left="27"/>
              <w:jc w:val="left"/>
              <w:rPr>
                <w:rFonts w:cs="Manrope"/>
                <w:sz w:val="18"/>
                <w:szCs w:val="18"/>
              </w:rPr>
            </w:pPr>
            <w:r>
              <w:rPr>
                <w:rFonts w:cs="Manrope"/>
                <w:sz w:val="16"/>
                <w:szCs w:val="18"/>
              </w:rPr>
              <w:t>28/10/2026</w:t>
            </w:r>
          </w:p>
        </w:tc>
      </w:tr>
      <w:tr w:rsidR="00E636A2" w14:paraId="7F9397A9" w14:textId="77777777" w:rsidTr="00BC3766">
        <w:tc>
          <w:tcPr>
            <w:tcW w:w="283" w:type="dxa"/>
            <w:tcBorders>
              <w:left w:val="single" w:sz="12" w:space="0" w:color="808080" w:themeColor="background1" w:themeShade="80"/>
            </w:tcBorders>
          </w:tcPr>
          <w:p w14:paraId="7D532CDD" w14:textId="77777777" w:rsidR="00E636A2" w:rsidRPr="00AB084F" w:rsidRDefault="00E636A2" w:rsidP="00070634">
            <w:pPr>
              <w:autoSpaceDE w:val="0"/>
              <w:autoSpaceDN w:val="0"/>
              <w:adjustRightInd w:val="0"/>
              <w:ind w:left="27"/>
              <w:jc w:val="left"/>
              <w:rPr>
                <w:rFonts w:cs="Manrope"/>
                <w:sz w:val="18"/>
                <w:szCs w:val="18"/>
              </w:rPr>
            </w:pPr>
          </w:p>
        </w:tc>
        <w:tc>
          <w:tcPr>
            <w:tcW w:w="846" w:type="dxa"/>
          </w:tcPr>
          <w:p w14:paraId="7AED0D12"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731B763B" w14:textId="77777777" w:rsidR="00E636A2" w:rsidRPr="00AB084F" w:rsidRDefault="00E636A2" w:rsidP="00070634">
            <w:pPr>
              <w:autoSpaceDE w:val="0"/>
              <w:autoSpaceDN w:val="0"/>
              <w:adjustRightInd w:val="0"/>
              <w:ind w:left="27"/>
              <w:jc w:val="left"/>
              <w:rPr>
                <w:rFonts w:cs="Manrope"/>
                <w:sz w:val="18"/>
                <w:szCs w:val="18"/>
              </w:rPr>
            </w:pPr>
          </w:p>
        </w:tc>
      </w:tr>
      <w:tr w:rsidR="00E636A2" w14:paraId="1A22646B" w14:textId="77777777" w:rsidTr="00BC3766">
        <w:tc>
          <w:tcPr>
            <w:tcW w:w="283" w:type="dxa"/>
            <w:tcBorders>
              <w:left w:val="single" w:sz="12" w:space="0" w:color="808080" w:themeColor="background1" w:themeShade="80"/>
            </w:tcBorders>
          </w:tcPr>
          <w:p w14:paraId="5C2E33B1" w14:textId="77777777" w:rsidR="00E636A2" w:rsidRDefault="00E636A2" w:rsidP="00070634">
            <w:pPr>
              <w:autoSpaceDE w:val="0"/>
              <w:autoSpaceDN w:val="0"/>
              <w:adjustRightInd w:val="0"/>
              <w:ind w:left="27"/>
              <w:jc w:val="left"/>
              <w:rPr>
                <w:rFonts w:cs="Manrope"/>
                <w:sz w:val="18"/>
                <w:szCs w:val="18"/>
              </w:rPr>
            </w:pPr>
          </w:p>
        </w:tc>
        <w:tc>
          <w:tcPr>
            <w:tcW w:w="846" w:type="dxa"/>
          </w:tcPr>
          <w:p w14:paraId="7381EC8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A5C1870" w14:textId="77777777" w:rsidR="00E636A2" w:rsidRPr="00AB084F" w:rsidRDefault="00E636A2" w:rsidP="00070634">
            <w:pPr>
              <w:autoSpaceDE w:val="0"/>
              <w:autoSpaceDN w:val="0"/>
              <w:adjustRightInd w:val="0"/>
              <w:ind w:left="27"/>
              <w:jc w:val="left"/>
              <w:rPr>
                <w:rFonts w:cs="Manrope"/>
                <w:sz w:val="18"/>
                <w:szCs w:val="18"/>
              </w:rPr>
            </w:pPr>
          </w:p>
        </w:tc>
      </w:tr>
      <w:tr w:rsidR="00E636A2" w14:paraId="701B949E" w14:textId="77777777" w:rsidTr="00BC3766">
        <w:tc>
          <w:tcPr>
            <w:tcW w:w="283" w:type="dxa"/>
            <w:tcBorders>
              <w:left w:val="single" w:sz="12" w:space="0" w:color="808080" w:themeColor="background1" w:themeShade="80"/>
            </w:tcBorders>
          </w:tcPr>
          <w:p w14:paraId="34732DA5" w14:textId="77777777" w:rsidR="00E636A2" w:rsidRDefault="00E636A2" w:rsidP="00070634">
            <w:pPr>
              <w:autoSpaceDE w:val="0"/>
              <w:autoSpaceDN w:val="0"/>
              <w:adjustRightInd w:val="0"/>
              <w:ind w:left="27"/>
              <w:jc w:val="left"/>
              <w:rPr>
                <w:rFonts w:cs="Manrope"/>
                <w:sz w:val="18"/>
                <w:szCs w:val="18"/>
              </w:rPr>
            </w:pPr>
          </w:p>
        </w:tc>
        <w:tc>
          <w:tcPr>
            <w:tcW w:w="846" w:type="dxa"/>
          </w:tcPr>
          <w:p w14:paraId="41AAE570"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5430D300" w14:textId="77777777" w:rsidR="00E636A2" w:rsidRPr="00AB084F" w:rsidRDefault="00E636A2" w:rsidP="00070634">
            <w:pPr>
              <w:autoSpaceDE w:val="0"/>
              <w:autoSpaceDN w:val="0"/>
              <w:adjustRightInd w:val="0"/>
              <w:ind w:left="27"/>
              <w:jc w:val="left"/>
              <w:rPr>
                <w:rFonts w:cs="Manrope"/>
                <w:sz w:val="18"/>
                <w:szCs w:val="18"/>
              </w:rPr>
            </w:pPr>
          </w:p>
        </w:tc>
      </w:tr>
      <w:tr w:rsidR="00E636A2" w14:paraId="186CCC4B" w14:textId="77777777" w:rsidTr="00BC3766">
        <w:tc>
          <w:tcPr>
            <w:tcW w:w="283" w:type="dxa"/>
            <w:tcBorders>
              <w:left w:val="single" w:sz="12" w:space="0" w:color="808080" w:themeColor="background1" w:themeShade="80"/>
            </w:tcBorders>
          </w:tcPr>
          <w:p w14:paraId="6D2167A2" w14:textId="77777777" w:rsidR="00E636A2" w:rsidRDefault="00E636A2" w:rsidP="00070634">
            <w:pPr>
              <w:autoSpaceDE w:val="0"/>
              <w:autoSpaceDN w:val="0"/>
              <w:adjustRightInd w:val="0"/>
              <w:ind w:left="27"/>
              <w:jc w:val="left"/>
              <w:rPr>
                <w:rFonts w:cs="Manrope"/>
                <w:sz w:val="18"/>
                <w:szCs w:val="18"/>
              </w:rPr>
            </w:pPr>
          </w:p>
        </w:tc>
        <w:tc>
          <w:tcPr>
            <w:tcW w:w="846" w:type="dxa"/>
          </w:tcPr>
          <w:p w14:paraId="3591A3F8" w14:textId="77777777" w:rsidR="00E636A2" w:rsidRPr="00AB084F" w:rsidRDefault="00E636A2" w:rsidP="00070634">
            <w:pPr>
              <w:autoSpaceDE w:val="0"/>
              <w:autoSpaceDN w:val="0"/>
              <w:adjustRightInd w:val="0"/>
              <w:ind w:left="27"/>
              <w:jc w:val="left"/>
              <w:rPr>
                <w:rFonts w:cs="Manrope"/>
                <w:sz w:val="18"/>
                <w:szCs w:val="18"/>
              </w:rPr>
            </w:pPr>
          </w:p>
        </w:tc>
        <w:tc>
          <w:tcPr>
            <w:tcW w:w="1422" w:type="dxa"/>
          </w:tcPr>
          <w:p w14:paraId="2F4C2D26" w14:textId="77777777" w:rsidR="00E636A2" w:rsidRPr="00AB084F" w:rsidRDefault="00E636A2" w:rsidP="00070634">
            <w:pPr>
              <w:autoSpaceDE w:val="0"/>
              <w:autoSpaceDN w:val="0"/>
              <w:adjustRightInd w:val="0"/>
              <w:ind w:left="27"/>
              <w:jc w:val="left"/>
              <w:rPr>
                <w:rFonts w:cs="Manrope"/>
                <w:sz w:val="18"/>
                <w:szCs w:val="18"/>
              </w:rPr>
            </w:pPr>
          </w:p>
        </w:tc>
      </w:tr>
      <w:tr w:rsidR="00E636A2" w14:paraId="5627F17B" w14:textId="77777777" w:rsidTr="00BC3766">
        <w:tc>
          <w:tcPr>
            <w:tcW w:w="283" w:type="dxa"/>
            <w:tcBorders>
              <w:left w:val="single" w:sz="12" w:space="0" w:color="808080" w:themeColor="background1" w:themeShade="80"/>
            </w:tcBorders>
          </w:tcPr>
          <w:p w14:paraId="20E629A5" w14:textId="77777777" w:rsidR="00E636A2" w:rsidRDefault="00E636A2" w:rsidP="00070634">
            <w:pPr>
              <w:autoSpaceDE w:val="0"/>
              <w:autoSpaceDN w:val="0"/>
              <w:adjustRightInd w:val="0"/>
              <w:ind w:left="27"/>
              <w:jc w:val="left"/>
              <w:rPr>
                <w:rFonts w:cs="Manrope"/>
                <w:sz w:val="18"/>
                <w:szCs w:val="18"/>
              </w:rPr>
            </w:pPr>
          </w:p>
        </w:tc>
        <w:tc>
          <w:tcPr>
            <w:tcW w:w="846" w:type="dxa"/>
          </w:tcPr>
          <w:p w14:paraId="38D874F6" w14:textId="77777777" w:rsidR="00E636A2" w:rsidRDefault="00E636A2" w:rsidP="00070634">
            <w:pPr>
              <w:autoSpaceDE w:val="0"/>
              <w:autoSpaceDN w:val="0"/>
              <w:adjustRightInd w:val="0"/>
              <w:ind w:left="27"/>
              <w:jc w:val="left"/>
              <w:rPr>
                <w:rFonts w:cs="Manrope"/>
                <w:sz w:val="18"/>
                <w:szCs w:val="18"/>
              </w:rPr>
            </w:pPr>
          </w:p>
        </w:tc>
        <w:tc>
          <w:tcPr>
            <w:tcW w:w="1422" w:type="dxa"/>
          </w:tcPr>
          <w:p w14:paraId="630BC8EC" w14:textId="77777777" w:rsidR="00E636A2" w:rsidRDefault="00E636A2" w:rsidP="00070634">
            <w:pPr>
              <w:autoSpaceDE w:val="0"/>
              <w:autoSpaceDN w:val="0"/>
              <w:adjustRightInd w:val="0"/>
              <w:ind w:left="27"/>
              <w:jc w:val="left"/>
              <w:rPr>
                <w:rFonts w:cs="Manrope"/>
                <w:sz w:val="18"/>
                <w:szCs w:val="18"/>
              </w:rPr>
            </w:pPr>
          </w:p>
        </w:tc>
      </w:tr>
    </w:tbl>
    <w:p w14:paraId="5567DD2A"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6A0751EE" w14:textId="77777777" w:rsidTr="00D35195">
        <w:tc>
          <w:tcPr>
            <w:tcW w:w="5240" w:type="dxa"/>
          </w:tcPr>
          <w:p w14:paraId="0C9C7A2A"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48D85ABC" w14:textId="77777777" w:rsidTr="00D35195">
        <w:tc>
          <w:tcPr>
            <w:tcW w:w="5240" w:type="dxa"/>
          </w:tcPr>
          <w:p w14:paraId="35DF0BE7" w14:textId="77777777" w:rsidR="00E636A2" w:rsidRDefault="00BC3766" w:rsidP="00D35195">
            <w:pPr>
              <w:autoSpaceDE w:val="0"/>
              <w:autoSpaceDN w:val="0"/>
              <w:adjustRightInd w:val="0"/>
              <w:ind w:left="31"/>
              <w:jc w:val="left"/>
              <w:rPr>
                <w:rFonts w:cs="Manrope"/>
                <w:b/>
                <w:bCs/>
              </w:rPr>
            </w:pPr>
            <w:r>
              <w:rPr>
                <w:rFonts w:cs="Manrope"/>
                <w:sz w:val="22"/>
                <w:szCs w:val="28"/>
              </w:rPr>
              <w:t>Guida teorica dei calcoli</w:t>
            </w:r>
          </w:p>
        </w:tc>
      </w:tr>
      <w:tr w:rsidR="00E636A2" w14:paraId="21565217" w14:textId="77777777" w:rsidTr="00D35195">
        <w:trPr>
          <w:trHeight w:val="1425"/>
        </w:trPr>
        <w:tc>
          <w:tcPr>
            <w:tcW w:w="5240" w:type="dxa"/>
          </w:tcPr>
          <w:p w14:paraId="2F1DB285" w14:textId="77777777" w:rsidR="002B6FBE" w:rsidRPr="002B6FBE" w:rsidRDefault="002B6FBE" w:rsidP="00F63D34">
            <w:pPr>
              <w:pStyle w:val="Paragrafoelenco"/>
              <w:autoSpaceDE w:val="0"/>
              <w:autoSpaceDN w:val="0"/>
              <w:adjustRightInd w:val="0"/>
              <w:ind w:left="456" w:hanging="218"/>
              <w:jc w:val="left"/>
              <w:rPr>
                <w:rFonts w:cs="Manrope"/>
                <w:b/>
                <w:bCs/>
                <w:sz w:val="16"/>
                <w:szCs w:val="16"/>
              </w:rPr>
            </w:pPr>
            <w:r w:rsidRPr="002B6FBE">
              <w:rPr>
                <w:rFonts w:cs="Manrope"/>
                <w:b/>
                <w:bCs/>
                <w:sz w:val="22"/>
                <w:szCs w:val="16"/>
              </w:rPr>
              <w:t>Geotecnica e materiali</w:t>
            </w:r>
            <w:r w:rsidRPr="002B6FBE">
              <w:rPr>
                <w:rFonts w:cs="Manrope"/>
                <w:b/>
                <w:bCs/>
                <w:sz w:val="22"/>
                <w:szCs w:val="16"/>
              </w:rPr>
              <w:br/>
              <w:t>Sezioni in calcestruzzo e composte</w:t>
            </w:r>
            <w:r w:rsidRPr="002B6FBE">
              <w:rPr>
                <w:rFonts w:cs="Manrope"/>
                <w:b/>
                <w:bCs/>
                <w:sz w:val="22"/>
                <w:szCs w:val="16"/>
              </w:rPr>
              <w:br/>
              <w:t>Bridge Design e modelli di calcolo</w:t>
            </w:r>
            <w:r w:rsidRPr="002B6FBE">
              <w:rPr>
                <w:rFonts w:cs="Manrope"/>
                <w:b/>
                <w:bCs/>
                <w:sz w:val="22"/>
                <w:szCs w:val="16"/>
              </w:rPr>
              <w:br/>
              <w:t>Contenuti al 28 ottobre 2026</w:t>
            </w:r>
          </w:p>
        </w:tc>
      </w:tr>
    </w:tbl>
    <w:p w14:paraId="0797F18F"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6A712827" w14:textId="77777777" w:rsidTr="00BC0FB4">
        <w:trPr>
          <w:trHeight w:val="655"/>
        </w:trPr>
        <w:tc>
          <w:tcPr>
            <w:tcW w:w="5386" w:type="dxa"/>
            <w:tcBorders>
              <w:top w:val="single" w:sz="12" w:space="0" w:color="808080" w:themeColor="background1" w:themeShade="80"/>
            </w:tcBorders>
            <w:vAlign w:val="center"/>
          </w:tcPr>
          <w:p w14:paraId="6B1AAD13" w14:textId="77777777" w:rsidR="006D3BBF" w:rsidRDefault="00604B9E" w:rsidP="00F63D34">
            <w:pPr>
              <w:autoSpaceDE w:val="0"/>
              <w:autoSpaceDN w:val="0"/>
              <w:adjustRightInd w:val="0"/>
              <w:spacing w:line="276" w:lineRule="auto"/>
              <w:ind w:left="-111"/>
              <w:jc w:val="left"/>
              <w:rPr>
                <w:rFonts w:cs="Manrope"/>
                <w:b/>
                <w:bCs/>
              </w:rPr>
            </w:pPr>
            <w:r>
              <w:rPr>
                <w:rFonts w:cs="Manrope"/>
                <w:b/>
                <w:bCs/>
                <w:sz w:val="20"/>
              </w:rPr>
              <w:t>Tipo documento: MANUALE</w:t>
            </w:r>
          </w:p>
        </w:tc>
        <w:tc>
          <w:tcPr>
            <w:tcW w:w="1985" w:type="dxa"/>
            <w:tcBorders>
              <w:top w:val="single" w:sz="12" w:space="0" w:color="808080" w:themeColor="background1" w:themeShade="80"/>
            </w:tcBorders>
            <w:vAlign w:val="center"/>
          </w:tcPr>
          <w:p w14:paraId="796E9F98" w14:textId="77777777" w:rsidR="006D3BBF" w:rsidRDefault="006D3BBF" w:rsidP="00BC0FB4">
            <w:pPr>
              <w:autoSpaceDE w:val="0"/>
              <w:autoSpaceDN w:val="0"/>
              <w:adjustRightInd w:val="0"/>
              <w:spacing w:line="276" w:lineRule="auto"/>
              <w:jc w:val="left"/>
              <w:rPr>
                <w:rFonts w:cs="Manrope"/>
                <w:b/>
                <w:bCs/>
              </w:rPr>
            </w:pPr>
            <w:r>
              <w:rPr>
                <w:rFonts w:cs="Manrope"/>
                <w:b/>
                <w:bCs/>
                <w:sz w:val="20"/>
              </w:rPr>
              <w:t>Documento:</w:t>
            </w:r>
          </w:p>
        </w:tc>
        <w:tc>
          <w:tcPr>
            <w:tcW w:w="2982" w:type="dxa"/>
            <w:tcBorders>
              <w:top w:val="single" w:sz="12" w:space="0" w:color="808080" w:themeColor="background1" w:themeShade="80"/>
            </w:tcBorders>
            <w:vAlign w:val="center"/>
          </w:tcPr>
          <w:p w14:paraId="23ED876D" w14:textId="77777777" w:rsidR="006D3BBF" w:rsidRPr="00AB084F" w:rsidRDefault="006D3BBF" w:rsidP="00BC0FB4">
            <w:pPr>
              <w:autoSpaceDE w:val="0"/>
              <w:autoSpaceDN w:val="0"/>
              <w:adjustRightInd w:val="0"/>
              <w:spacing w:line="276" w:lineRule="auto"/>
              <w:jc w:val="left"/>
              <w:rPr>
                <w:rFonts w:cs="Manrope"/>
                <w:sz w:val="18"/>
                <w:szCs w:val="18"/>
              </w:rPr>
            </w:pPr>
            <w:r w:rsidRPr="00AB084F">
              <w:rPr>
                <w:rFonts w:cs="Manrope"/>
                <w:sz w:val="20"/>
                <w:szCs w:val="18"/>
              </w:rPr>
              <w:t>ANTHEA-GT-02</w:t>
            </w:r>
          </w:p>
        </w:tc>
      </w:tr>
      <w:tr w:rsidR="006D3BBF" w14:paraId="49FACE1A" w14:textId="77777777" w:rsidTr="00BC0FB4">
        <w:trPr>
          <w:trHeight w:val="659"/>
        </w:trPr>
        <w:tc>
          <w:tcPr>
            <w:tcW w:w="5386" w:type="dxa"/>
            <w:tcBorders>
              <w:bottom w:val="single" w:sz="12" w:space="0" w:color="808080" w:themeColor="background1" w:themeShade="80"/>
            </w:tcBorders>
            <w:vAlign w:val="center"/>
          </w:tcPr>
          <w:p w14:paraId="121E4BEB" w14:textId="77777777" w:rsidR="006D3BBF" w:rsidRPr="009537E0" w:rsidRDefault="00604B9E" w:rsidP="00F63D34">
            <w:pPr>
              <w:autoSpaceDE w:val="0"/>
              <w:autoSpaceDN w:val="0"/>
              <w:adjustRightInd w:val="0"/>
              <w:spacing w:line="276" w:lineRule="auto"/>
              <w:ind w:left="31" w:hanging="142"/>
              <w:jc w:val="left"/>
              <w:rPr>
                <w:rFonts w:cs="Manrope"/>
                <w:sz w:val="40"/>
                <w:szCs w:val="40"/>
              </w:rPr>
            </w:pPr>
            <w:r>
              <w:rPr>
                <w:rFonts w:cs="Manrope"/>
                <w:b/>
                <w:bCs/>
                <w:sz w:val="20"/>
              </w:rPr>
              <w:t>Software: ANTHEA</w:t>
            </w:r>
          </w:p>
        </w:tc>
        <w:tc>
          <w:tcPr>
            <w:tcW w:w="1985" w:type="dxa"/>
            <w:tcBorders>
              <w:bottom w:val="single" w:sz="12" w:space="0" w:color="808080" w:themeColor="background1" w:themeShade="80"/>
            </w:tcBorders>
            <w:vAlign w:val="center"/>
          </w:tcPr>
          <w:p w14:paraId="2F53317E" w14:textId="77777777" w:rsidR="006D3BBF" w:rsidRDefault="006D3BBF" w:rsidP="00BC0FB4">
            <w:pPr>
              <w:autoSpaceDE w:val="0"/>
              <w:autoSpaceDN w:val="0"/>
              <w:adjustRightInd w:val="0"/>
              <w:spacing w:line="276" w:lineRule="auto"/>
              <w:jc w:val="left"/>
              <w:rPr>
                <w:rFonts w:cs="Manrope"/>
                <w:b/>
                <w:bCs/>
              </w:rPr>
            </w:pPr>
            <w:r>
              <w:rPr>
                <w:rFonts w:cs="Manrope"/>
                <w:b/>
                <w:bCs/>
                <w:sz w:val="20"/>
              </w:rPr>
              <w:t>Revisione:</w:t>
            </w:r>
          </w:p>
        </w:tc>
        <w:tc>
          <w:tcPr>
            <w:tcW w:w="2982" w:type="dxa"/>
            <w:tcBorders>
              <w:bottom w:val="single" w:sz="12" w:space="0" w:color="808080" w:themeColor="background1" w:themeShade="80"/>
            </w:tcBorders>
            <w:vAlign w:val="center"/>
          </w:tcPr>
          <w:p w14:paraId="259E6E51" w14:textId="77777777" w:rsidR="006D3BBF" w:rsidRPr="009537E0" w:rsidRDefault="006D3BBF" w:rsidP="00BC0FB4">
            <w:pPr>
              <w:autoSpaceDE w:val="0"/>
              <w:autoSpaceDN w:val="0"/>
              <w:adjustRightInd w:val="0"/>
              <w:spacing w:line="276" w:lineRule="auto"/>
              <w:jc w:val="left"/>
              <w:rPr>
                <w:rFonts w:cs="Manrope"/>
                <w:b/>
                <w:bCs/>
                <w:sz w:val="40"/>
                <w:szCs w:val="40"/>
              </w:rPr>
            </w:pPr>
            <w:r w:rsidRPr="009537E0">
              <w:rPr>
                <w:rFonts w:cs="Manrope"/>
                <w:sz w:val="20"/>
                <w:szCs w:val="40"/>
              </w:rPr>
              <w:t>61 — Modello ITEC</w:t>
            </w:r>
          </w:p>
        </w:tc>
      </w:tr>
    </w:tbl>
    <w:p w14:paraId="35C18986"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5CC5977E"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2351B75C" w14:textId="77777777" w:rsidR="006D3BBF" w:rsidRPr="006D3BBF" w:rsidRDefault="006D3BBF" w:rsidP="006D3BBF">
      <w:pPr>
        <w:autoSpaceDE w:val="0"/>
        <w:autoSpaceDN w:val="0"/>
        <w:adjustRightInd w:val="0"/>
        <w:ind w:left="-426"/>
        <w:rPr>
          <w:rFonts w:cs="Manrope"/>
          <w:b/>
          <w:bCs/>
          <w:sz w:val="20"/>
        </w:rPr>
      </w:pPr>
    </w:p>
    <w:p w14:paraId="10F3FE32" w14:textId="77777777" w:rsidR="006D3BBF" w:rsidRDefault="006D3BBF" w:rsidP="006D3BBF">
      <w:pPr>
        <w:autoSpaceDE w:val="0"/>
        <w:autoSpaceDN w:val="0"/>
        <w:adjustRightInd w:val="0"/>
        <w:ind w:left="-426"/>
        <w:rPr>
          <w:rFonts w:cs="Manrope"/>
          <w:b/>
          <w:bCs/>
          <w:sz w:val="20"/>
        </w:rPr>
      </w:pPr>
    </w:p>
    <w:p w14:paraId="7B6B795C" w14:textId="77777777" w:rsidR="00D35195" w:rsidRPr="006D3BBF" w:rsidRDefault="00D35195" w:rsidP="006D3BBF">
      <w:pPr>
        <w:autoSpaceDE w:val="0"/>
        <w:autoSpaceDN w:val="0"/>
        <w:adjustRightInd w:val="0"/>
        <w:ind w:left="-426"/>
        <w:rPr>
          <w:rFonts w:cs="Manrope"/>
          <w:b/>
          <w:bCs/>
          <w:sz w:val="20"/>
        </w:rPr>
      </w:pPr>
    </w:p>
    <w:p w14:paraId="651BBD46" w14:textId="77777777" w:rsidR="006D3BBF" w:rsidRPr="006D3BBF" w:rsidRDefault="006D3BBF" w:rsidP="006D3BBF">
      <w:pPr>
        <w:autoSpaceDE w:val="0"/>
        <w:autoSpaceDN w:val="0"/>
        <w:adjustRightInd w:val="0"/>
        <w:ind w:left="-426"/>
        <w:rPr>
          <w:rFonts w:cs="Manrope"/>
          <w:b/>
          <w:bCs/>
          <w:sz w:val="20"/>
        </w:rPr>
      </w:pPr>
    </w:p>
    <w:p w14:paraId="74391432"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277C2B9D" w14:textId="77777777" w:rsidTr="00BC0FB4">
        <w:tc>
          <w:tcPr>
            <w:tcW w:w="729" w:type="dxa"/>
            <w:vAlign w:val="center"/>
          </w:tcPr>
          <w:p w14:paraId="4CC8C656"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4D6DBAF7"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05AA7AE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7839122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407B65FF"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5904C811"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56A0605C" w14:textId="77777777" w:rsidTr="00BC0FB4">
        <w:trPr>
          <w:trHeight w:val="227"/>
        </w:trPr>
        <w:tc>
          <w:tcPr>
            <w:tcW w:w="729" w:type="dxa"/>
            <w:vAlign w:val="center"/>
          </w:tcPr>
          <w:p w14:paraId="61A1EE0A" w14:textId="77777777" w:rsidR="00E636A2" w:rsidRPr="001C4DFF" w:rsidRDefault="00BC3766" w:rsidP="006D3BBF">
            <w:pPr>
              <w:autoSpaceDE w:val="0"/>
              <w:autoSpaceDN w:val="0"/>
              <w:adjustRightInd w:val="0"/>
              <w:jc w:val="left"/>
              <w:rPr>
                <w:rFonts w:cs="Manrope"/>
              </w:rPr>
            </w:pPr>
            <w:r>
              <w:rPr>
                <w:rFonts w:cs="Manrope"/>
                <w:sz w:val="16"/>
              </w:rPr>
              <w:t>61</w:t>
            </w:r>
          </w:p>
        </w:tc>
        <w:tc>
          <w:tcPr>
            <w:tcW w:w="4898" w:type="dxa"/>
            <w:vAlign w:val="center"/>
          </w:tcPr>
          <w:p w14:paraId="1C35E4D4"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ANTHEA 1.15.0: COLONNA MODELLO E IMPORTATORI</w:t>
            </w:r>
          </w:p>
        </w:tc>
        <w:tc>
          <w:tcPr>
            <w:tcW w:w="1327" w:type="dxa"/>
            <w:vAlign w:val="center"/>
          </w:tcPr>
          <w:p w14:paraId="5A9861C5" w14:textId="77777777" w:rsidR="00E636A2" w:rsidRPr="001C4DFF" w:rsidRDefault="00BC3766" w:rsidP="00155533">
            <w:pPr>
              <w:autoSpaceDE w:val="0"/>
              <w:autoSpaceDN w:val="0"/>
              <w:adjustRightInd w:val="0"/>
              <w:spacing w:line="276" w:lineRule="auto"/>
              <w:jc w:val="left"/>
              <w:rPr>
                <w:rFonts w:cs="Manrope"/>
                <w:sz w:val="18"/>
                <w:szCs w:val="18"/>
              </w:rPr>
            </w:pPr>
            <w:r>
              <w:rPr>
                <w:rFonts w:cs="Manrope"/>
                <w:sz w:val="16"/>
                <w:szCs w:val="18"/>
              </w:rPr>
              <w:t>28/10/2026</w:t>
            </w:r>
          </w:p>
        </w:tc>
        <w:tc>
          <w:tcPr>
            <w:tcW w:w="1243" w:type="dxa"/>
            <w:vAlign w:val="center"/>
          </w:tcPr>
          <w:p w14:paraId="22EBAAB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46011AC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336C23A6"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3812FB8F" w14:textId="77777777" w:rsidTr="00BC0FB4">
        <w:trPr>
          <w:trHeight w:val="227"/>
        </w:trPr>
        <w:tc>
          <w:tcPr>
            <w:tcW w:w="729" w:type="dxa"/>
            <w:vAlign w:val="center"/>
          </w:tcPr>
          <w:p w14:paraId="619D8715" w14:textId="77777777" w:rsidR="00E636A2" w:rsidRPr="001C4DFF" w:rsidRDefault="00E636A2" w:rsidP="006D3BBF">
            <w:pPr>
              <w:autoSpaceDE w:val="0"/>
              <w:autoSpaceDN w:val="0"/>
              <w:adjustRightInd w:val="0"/>
              <w:jc w:val="left"/>
              <w:rPr>
                <w:rFonts w:cs="Manrope"/>
              </w:rPr>
            </w:pPr>
          </w:p>
        </w:tc>
        <w:tc>
          <w:tcPr>
            <w:tcW w:w="4898" w:type="dxa"/>
            <w:vAlign w:val="center"/>
          </w:tcPr>
          <w:p w14:paraId="73540C6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A6D2BE6"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93A1E4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55A7554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0F7FE222"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E2B577F" w14:textId="77777777" w:rsidTr="00BC0FB4">
        <w:trPr>
          <w:trHeight w:val="227"/>
        </w:trPr>
        <w:tc>
          <w:tcPr>
            <w:tcW w:w="729" w:type="dxa"/>
            <w:vAlign w:val="center"/>
          </w:tcPr>
          <w:p w14:paraId="4B49622F" w14:textId="77777777" w:rsidR="00E636A2" w:rsidRPr="001C4DFF" w:rsidRDefault="00E636A2" w:rsidP="006D3BBF">
            <w:pPr>
              <w:autoSpaceDE w:val="0"/>
              <w:autoSpaceDN w:val="0"/>
              <w:adjustRightInd w:val="0"/>
              <w:jc w:val="left"/>
              <w:rPr>
                <w:rFonts w:cs="Manrope"/>
              </w:rPr>
            </w:pPr>
          </w:p>
        </w:tc>
        <w:tc>
          <w:tcPr>
            <w:tcW w:w="4898" w:type="dxa"/>
            <w:vAlign w:val="center"/>
          </w:tcPr>
          <w:p w14:paraId="5948789E"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4C48338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08EE35CA"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5923524"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450D66BE"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333BE326" w14:textId="77777777" w:rsidTr="00BC0FB4">
        <w:trPr>
          <w:trHeight w:val="227"/>
        </w:trPr>
        <w:tc>
          <w:tcPr>
            <w:tcW w:w="729" w:type="dxa"/>
            <w:vAlign w:val="center"/>
          </w:tcPr>
          <w:p w14:paraId="4FC8801F" w14:textId="77777777" w:rsidR="00BC3766" w:rsidRPr="001C4DFF" w:rsidRDefault="00BC3766" w:rsidP="006D3BBF">
            <w:pPr>
              <w:autoSpaceDE w:val="0"/>
              <w:autoSpaceDN w:val="0"/>
              <w:adjustRightInd w:val="0"/>
              <w:jc w:val="left"/>
              <w:rPr>
                <w:rFonts w:cs="Manrope"/>
              </w:rPr>
            </w:pPr>
          </w:p>
        </w:tc>
        <w:tc>
          <w:tcPr>
            <w:tcW w:w="4898" w:type="dxa"/>
            <w:vAlign w:val="center"/>
          </w:tcPr>
          <w:p w14:paraId="59E80F0F"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36969E92"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4B4E2500"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0FEE424D"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42723A85"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1B85F2B0"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7CBC0128" w14:textId="77777777" w:rsidR="00113FC0" w:rsidRDefault="00113FC0" w:rsidP="00113FC0">
      <w:pPr>
        <w:rPr>
          <w:b/>
          <w:sz w:val="32"/>
          <w:szCs w:val="32"/>
        </w:rPr>
      </w:pPr>
    </w:p>
    <w:p w14:paraId="538556B6"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3D5C75A2" w14:textId="77777777" w:rsidR="00113FC0" w:rsidRPr="00B6370B" w:rsidRDefault="00113FC0" w:rsidP="00113FC0">
      <w:pPr>
        <w:jc w:val="center"/>
        <w:rPr>
          <w:b/>
          <w:sz w:val="32"/>
          <w:szCs w:val="32"/>
        </w:rPr>
      </w:pPr>
      <w:r w:rsidRPr="00B6370B">
        <w:rPr>
          <w:b/>
          <w:sz w:val="32"/>
          <w:szCs w:val="32"/>
        </w:rPr>
        <w:t>INDICE</w:t>
      </w:r>
    </w:p>
    <w:p w14:paraId="1F19A8D0" w14:textId="0BA23464" w:rsidR="009E1160" w:rsidRDefault="00E66C56">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"1-2" \h \z \u</w:instrText>
      </w:r>
      <w:r>
        <w:fldChar w:fldCharType="separate"/>
      </w:r>
      <w:hyperlink w:anchor="_Toc244084303" w:history="1">
        <w:r w:rsidR="009E1160" w:rsidRPr="00722BF4">
          <w:rPr>
            <w:rStyle w:val="Collegamentoipertestuale"/>
            <w:noProof/>
          </w:rPr>
          <w:t>1</w:t>
        </w:r>
        <w:r w:rsidR="009E1160">
          <w:rPr>
            <w:rFonts w:asciiTheme="minorHAnsi" w:eastAsiaTheme="minorEastAsia" w:hAnsiTheme="minorHAnsi" w:cstheme="minorBidi"/>
            <w:b w:val="0"/>
            <w:bCs w:val="0"/>
            <w:caps w:val="0"/>
            <w:noProof/>
            <w:kern w:val="2"/>
            <w:szCs w:val="24"/>
            <w:lang w:val="it-IT" w:eastAsia="it-IT"/>
            <w14:ligatures w14:val="standardContextual"/>
          </w:rPr>
          <w:tab/>
        </w:r>
        <w:r w:rsidR="009E1160" w:rsidRPr="00722BF4">
          <w:rPr>
            <w:rStyle w:val="Collegamentoipertestuale"/>
            <w:noProof/>
          </w:rPr>
          <w:t>Spettri di risposta e isolamento sismico</w:t>
        </w:r>
        <w:r w:rsidR="009E1160">
          <w:rPr>
            <w:noProof/>
            <w:webHidden/>
          </w:rPr>
          <w:tab/>
        </w:r>
        <w:r w:rsidR="009E1160">
          <w:rPr>
            <w:noProof/>
            <w:webHidden/>
          </w:rPr>
          <w:fldChar w:fldCharType="begin"/>
        </w:r>
        <w:r w:rsidR="009E1160">
          <w:rPr>
            <w:noProof/>
            <w:webHidden/>
          </w:rPr>
          <w:instrText xml:space="preserve"> PAGEREF _Toc244084303 \h </w:instrText>
        </w:r>
        <w:r w:rsidR="009E1160">
          <w:rPr>
            <w:noProof/>
            <w:webHidden/>
          </w:rPr>
        </w:r>
        <w:r w:rsidR="009E1160">
          <w:rPr>
            <w:noProof/>
            <w:webHidden/>
          </w:rPr>
          <w:fldChar w:fldCharType="separate"/>
        </w:r>
        <w:r w:rsidR="009E1160">
          <w:rPr>
            <w:noProof/>
            <w:webHidden/>
          </w:rPr>
          <w:t>1</w:t>
        </w:r>
        <w:r w:rsidR="009E1160">
          <w:rPr>
            <w:noProof/>
            <w:webHidden/>
          </w:rPr>
          <w:fldChar w:fldCharType="end"/>
        </w:r>
      </w:hyperlink>
    </w:p>
    <w:p w14:paraId="366DE8B0" w14:textId="41F294FA"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04" w:history="1">
        <w:r w:rsidRPr="00722BF4">
          <w:rPr>
            <w:rStyle w:val="Collegamentoipertestuale"/>
            <w:noProof/>
          </w:rPr>
          <w:t>1.1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Pericolosità e periodo di riferimento</w:t>
        </w:r>
        <w:r>
          <w:rPr>
            <w:noProof/>
            <w:webHidden/>
          </w:rPr>
          <w:tab/>
        </w:r>
        <w:r>
          <w:rPr>
            <w:noProof/>
            <w:webHidden/>
          </w:rPr>
          <w:fldChar w:fldCharType="begin"/>
        </w:r>
        <w:r>
          <w:rPr>
            <w:noProof/>
            <w:webHidden/>
          </w:rPr>
          <w:instrText xml:space="preserve"> PAGEREF _Toc244084304 \h </w:instrText>
        </w:r>
        <w:r>
          <w:rPr>
            <w:noProof/>
            <w:webHidden/>
          </w:rPr>
        </w:r>
        <w:r>
          <w:rPr>
            <w:noProof/>
            <w:webHidden/>
          </w:rPr>
          <w:fldChar w:fldCharType="separate"/>
        </w:r>
        <w:r>
          <w:rPr>
            <w:noProof/>
            <w:webHidden/>
          </w:rPr>
          <w:t>1</w:t>
        </w:r>
        <w:r>
          <w:rPr>
            <w:noProof/>
            <w:webHidden/>
          </w:rPr>
          <w:fldChar w:fldCharType="end"/>
        </w:r>
      </w:hyperlink>
    </w:p>
    <w:p w14:paraId="31847976" w14:textId="40CAB4C3"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05" w:history="1">
        <w:r w:rsidRPr="00722BF4">
          <w:rPr>
            <w:rStyle w:val="Collegamentoipertestuale"/>
            <w:noProof/>
          </w:rPr>
          <w:t>1.2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Forma dello spettro</w:t>
        </w:r>
        <w:r>
          <w:rPr>
            <w:noProof/>
            <w:webHidden/>
          </w:rPr>
          <w:tab/>
        </w:r>
        <w:r>
          <w:rPr>
            <w:noProof/>
            <w:webHidden/>
          </w:rPr>
          <w:fldChar w:fldCharType="begin"/>
        </w:r>
        <w:r>
          <w:rPr>
            <w:noProof/>
            <w:webHidden/>
          </w:rPr>
          <w:instrText xml:space="preserve"> PAGEREF _Toc244084305 \h </w:instrText>
        </w:r>
        <w:r>
          <w:rPr>
            <w:noProof/>
            <w:webHidden/>
          </w:rPr>
        </w:r>
        <w:r>
          <w:rPr>
            <w:noProof/>
            <w:webHidden/>
          </w:rPr>
          <w:fldChar w:fldCharType="separate"/>
        </w:r>
        <w:r>
          <w:rPr>
            <w:noProof/>
            <w:webHidden/>
          </w:rPr>
          <w:t>1</w:t>
        </w:r>
        <w:r>
          <w:rPr>
            <w:noProof/>
            <w:webHidden/>
          </w:rPr>
          <w:fldChar w:fldCharType="end"/>
        </w:r>
      </w:hyperlink>
    </w:p>
    <w:p w14:paraId="42346F52" w14:textId="0ADBDABD"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06" w:history="1">
        <w:r w:rsidRPr="00722BF4">
          <w:rPr>
            <w:rStyle w:val="Collegamentoipertestuale"/>
            <w:noProof/>
          </w:rPr>
          <w:t>1.3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Sistema equivalente con isolamento</w:t>
        </w:r>
        <w:r>
          <w:rPr>
            <w:noProof/>
            <w:webHidden/>
          </w:rPr>
          <w:tab/>
        </w:r>
        <w:r>
          <w:rPr>
            <w:noProof/>
            <w:webHidden/>
          </w:rPr>
          <w:fldChar w:fldCharType="begin"/>
        </w:r>
        <w:r>
          <w:rPr>
            <w:noProof/>
            <w:webHidden/>
          </w:rPr>
          <w:instrText xml:space="preserve"> PAGEREF _Toc244084306 \h </w:instrText>
        </w:r>
        <w:r>
          <w:rPr>
            <w:noProof/>
            <w:webHidden/>
          </w:rPr>
        </w:r>
        <w:r>
          <w:rPr>
            <w:noProof/>
            <w:webHidden/>
          </w:rPr>
          <w:fldChar w:fldCharType="separate"/>
        </w:r>
        <w:r>
          <w:rPr>
            <w:noProof/>
            <w:webHidden/>
          </w:rPr>
          <w:t>2</w:t>
        </w:r>
        <w:r>
          <w:rPr>
            <w:noProof/>
            <w:webHidden/>
          </w:rPr>
          <w:fldChar w:fldCharType="end"/>
        </w:r>
      </w:hyperlink>
    </w:p>
    <w:p w14:paraId="709F7341" w14:textId="0DB239C7"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07" w:history="1">
        <w:r w:rsidRPr="00722BF4">
          <w:rPr>
            <w:rStyle w:val="Collegamentoipertestuale"/>
            <w:noProof/>
          </w:rPr>
          <w:t>1.4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Pendolo e esempio riproducibile</w:t>
        </w:r>
        <w:r>
          <w:rPr>
            <w:noProof/>
            <w:webHidden/>
          </w:rPr>
          <w:tab/>
        </w:r>
        <w:r>
          <w:rPr>
            <w:noProof/>
            <w:webHidden/>
          </w:rPr>
          <w:fldChar w:fldCharType="begin"/>
        </w:r>
        <w:r>
          <w:rPr>
            <w:noProof/>
            <w:webHidden/>
          </w:rPr>
          <w:instrText xml:space="preserve"> PAGEREF _Toc244084307 \h </w:instrText>
        </w:r>
        <w:r>
          <w:rPr>
            <w:noProof/>
            <w:webHidden/>
          </w:rPr>
        </w:r>
        <w:r>
          <w:rPr>
            <w:noProof/>
            <w:webHidden/>
          </w:rPr>
          <w:fldChar w:fldCharType="separate"/>
        </w:r>
        <w:r>
          <w:rPr>
            <w:noProof/>
            <w:webHidden/>
          </w:rPr>
          <w:t>3</w:t>
        </w:r>
        <w:r>
          <w:rPr>
            <w:noProof/>
            <w:webHidden/>
          </w:rPr>
          <w:fldChar w:fldCharType="end"/>
        </w:r>
      </w:hyperlink>
    </w:p>
    <w:p w14:paraId="301575FB" w14:textId="24811333"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08" w:history="1">
        <w:r w:rsidRPr="00722BF4">
          <w:rPr>
            <w:rStyle w:val="Collegamentoipertestuale"/>
            <w:noProof/>
          </w:rPr>
          <w:t>1.5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Campo di applicazione</w:t>
        </w:r>
        <w:r>
          <w:rPr>
            <w:noProof/>
            <w:webHidden/>
          </w:rPr>
          <w:tab/>
        </w:r>
        <w:r>
          <w:rPr>
            <w:noProof/>
            <w:webHidden/>
          </w:rPr>
          <w:fldChar w:fldCharType="begin"/>
        </w:r>
        <w:r>
          <w:rPr>
            <w:noProof/>
            <w:webHidden/>
          </w:rPr>
          <w:instrText xml:space="preserve"> PAGEREF _Toc244084308 \h </w:instrText>
        </w:r>
        <w:r>
          <w:rPr>
            <w:noProof/>
            <w:webHidden/>
          </w:rPr>
        </w:r>
        <w:r>
          <w:rPr>
            <w:noProof/>
            <w:webHidden/>
          </w:rPr>
          <w:fldChar w:fldCharType="separate"/>
        </w:r>
        <w:r>
          <w:rPr>
            <w:noProof/>
            <w:webHidden/>
          </w:rPr>
          <w:t>4</w:t>
        </w:r>
        <w:r>
          <w:rPr>
            <w:noProof/>
            <w:webHidden/>
          </w:rPr>
          <w:fldChar w:fldCharType="end"/>
        </w:r>
      </w:hyperlink>
    </w:p>
    <w:p w14:paraId="425BF147" w14:textId="195E29D6"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309" w:history="1">
        <w:r w:rsidRPr="00722BF4">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Modello della stratigrafia del terreno</w:t>
        </w:r>
        <w:r>
          <w:rPr>
            <w:noProof/>
            <w:webHidden/>
          </w:rPr>
          <w:tab/>
        </w:r>
        <w:r>
          <w:rPr>
            <w:noProof/>
            <w:webHidden/>
          </w:rPr>
          <w:fldChar w:fldCharType="begin"/>
        </w:r>
        <w:r>
          <w:rPr>
            <w:noProof/>
            <w:webHidden/>
          </w:rPr>
          <w:instrText xml:space="preserve"> PAGEREF _Toc244084309 \h </w:instrText>
        </w:r>
        <w:r>
          <w:rPr>
            <w:noProof/>
            <w:webHidden/>
          </w:rPr>
        </w:r>
        <w:r>
          <w:rPr>
            <w:noProof/>
            <w:webHidden/>
          </w:rPr>
          <w:fldChar w:fldCharType="separate"/>
        </w:r>
        <w:r>
          <w:rPr>
            <w:noProof/>
            <w:webHidden/>
          </w:rPr>
          <w:t>4</w:t>
        </w:r>
        <w:r>
          <w:rPr>
            <w:noProof/>
            <w:webHidden/>
          </w:rPr>
          <w:fldChar w:fldCharType="end"/>
        </w:r>
      </w:hyperlink>
    </w:p>
    <w:p w14:paraId="5C441B7D" w14:textId="29D1E997"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10" w:history="1">
        <w:r w:rsidRPr="00722BF4">
          <w:rPr>
            <w:rStyle w:val="Collegamentoipertestuale"/>
            <w:noProof/>
          </w:rPr>
          <w:t>2.1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Significato delle famiglie grafiche</w:t>
        </w:r>
        <w:r>
          <w:rPr>
            <w:noProof/>
            <w:webHidden/>
          </w:rPr>
          <w:tab/>
        </w:r>
        <w:r>
          <w:rPr>
            <w:noProof/>
            <w:webHidden/>
          </w:rPr>
          <w:fldChar w:fldCharType="begin"/>
        </w:r>
        <w:r>
          <w:rPr>
            <w:noProof/>
            <w:webHidden/>
          </w:rPr>
          <w:instrText xml:space="preserve"> PAGEREF _Toc244084310 \h </w:instrText>
        </w:r>
        <w:r>
          <w:rPr>
            <w:noProof/>
            <w:webHidden/>
          </w:rPr>
        </w:r>
        <w:r>
          <w:rPr>
            <w:noProof/>
            <w:webHidden/>
          </w:rPr>
          <w:fldChar w:fldCharType="separate"/>
        </w:r>
        <w:r>
          <w:rPr>
            <w:noProof/>
            <w:webHidden/>
          </w:rPr>
          <w:t>5</w:t>
        </w:r>
        <w:r>
          <w:rPr>
            <w:noProof/>
            <w:webHidden/>
          </w:rPr>
          <w:fldChar w:fldCharType="end"/>
        </w:r>
      </w:hyperlink>
    </w:p>
    <w:p w14:paraId="3BDF7D6D" w14:textId="5DABC77C"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11" w:history="1">
        <w:r w:rsidRPr="00722BF4">
          <w:rPr>
            <w:rStyle w:val="Collegamentoipertestuale"/>
            <w:noProof/>
          </w:rPr>
          <w:t>2.2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Insiemi di parametri</w:t>
        </w:r>
        <w:r>
          <w:rPr>
            <w:noProof/>
            <w:webHidden/>
          </w:rPr>
          <w:tab/>
        </w:r>
        <w:r>
          <w:rPr>
            <w:noProof/>
            <w:webHidden/>
          </w:rPr>
          <w:fldChar w:fldCharType="begin"/>
        </w:r>
        <w:r>
          <w:rPr>
            <w:noProof/>
            <w:webHidden/>
          </w:rPr>
          <w:instrText xml:space="preserve"> PAGEREF _Toc244084311 \h </w:instrText>
        </w:r>
        <w:r>
          <w:rPr>
            <w:noProof/>
            <w:webHidden/>
          </w:rPr>
        </w:r>
        <w:r>
          <w:rPr>
            <w:noProof/>
            <w:webHidden/>
          </w:rPr>
          <w:fldChar w:fldCharType="separate"/>
        </w:r>
        <w:r>
          <w:rPr>
            <w:noProof/>
            <w:webHidden/>
          </w:rPr>
          <w:t>5</w:t>
        </w:r>
        <w:r>
          <w:rPr>
            <w:noProof/>
            <w:webHidden/>
          </w:rPr>
          <w:fldChar w:fldCharType="end"/>
        </w:r>
      </w:hyperlink>
    </w:p>
    <w:p w14:paraId="07DB9179" w14:textId="7AA05E21"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12" w:history="1">
        <w:r w:rsidRPr="00722BF4">
          <w:rPr>
            <w:rStyle w:val="Collegamentoipertestuale"/>
            <w:noProof/>
          </w:rPr>
          <w:t>2.3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Trasferimento dei dati fra moduli</w:t>
        </w:r>
        <w:r>
          <w:rPr>
            <w:noProof/>
            <w:webHidden/>
          </w:rPr>
          <w:tab/>
        </w:r>
        <w:r>
          <w:rPr>
            <w:noProof/>
            <w:webHidden/>
          </w:rPr>
          <w:fldChar w:fldCharType="begin"/>
        </w:r>
        <w:r>
          <w:rPr>
            <w:noProof/>
            <w:webHidden/>
          </w:rPr>
          <w:instrText xml:space="preserve"> PAGEREF _Toc244084312 \h </w:instrText>
        </w:r>
        <w:r>
          <w:rPr>
            <w:noProof/>
            <w:webHidden/>
          </w:rPr>
        </w:r>
        <w:r>
          <w:rPr>
            <w:noProof/>
            <w:webHidden/>
          </w:rPr>
          <w:fldChar w:fldCharType="separate"/>
        </w:r>
        <w:r>
          <w:rPr>
            <w:noProof/>
            <w:webHidden/>
          </w:rPr>
          <w:t>5</w:t>
        </w:r>
        <w:r>
          <w:rPr>
            <w:noProof/>
            <w:webHidden/>
          </w:rPr>
          <w:fldChar w:fldCharType="end"/>
        </w:r>
      </w:hyperlink>
    </w:p>
    <w:p w14:paraId="0D687E64" w14:textId="67903BAB"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13" w:history="1">
        <w:r w:rsidRPr="00722BF4">
          <w:rPr>
            <w:rStyle w:val="Collegamentoipertestuale"/>
            <w:noProof/>
          </w:rPr>
          <w:t>2.4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Limiti dell’estrazione assistita</w:t>
        </w:r>
        <w:r>
          <w:rPr>
            <w:noProof/>
            <w:webHidden/>
          </w:rPr>
          <w:tab/>
        </w:r>
        <w:r>
          <w:rPr>
            <w:noProof/>
            <w:webHidden/>
          </w:rPr>
          <w:fldChar w:fldCharType="begin"/>
        </w:r>
        <w:r>
          <w:rPr>
            <w:noProof/>
            <w:webHidden/>
          </w:rPr>
          <w:instrText xml:space="preserve"> PAGEREF _Toc244084313 \h </w:instrText>
        </w:r>
        <w:r>
          <w:rPr>
            <w:noProof/>
            <w:webHidden/>
          </w:rPr>
        </w:r>
        <w:r>
          <w:rPr>
            <w:noProof/>
            <w:webHidden/>
          </w:rPr>
          <w:fldChar w:fldCharType="separate"/>
        </w:r>
        <w:r>
          <w:rPr>
            <w:noProof/>
            <w:webHidden/>
          </w:rPr>
          <w:t>6</w:t>
        </w:r>
        <w:r>
          <w:rPr>
            <w:noProof/>
            <w:webHidden/>
          </w:rPr>
          <w:fldChar w:fldCharType="end"/>
        </w:r>
      </w:hyperlink>
    </w:p>
    <w:p w14:paraId="7CC574FA" w14:textId="03F0FD5D"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314" w:history="1">
        <w:r w:rsidRPr="00722BF4">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Architettura del calcolo e convenzioni</w:t>
        </w:r>
        <w:r>
          <w:rPr>
            <w:noProof/>
            <w:webHidden/>
          </w:rPr>
          <w:tab/>
        </w:r>
        <w:r>
          <w:rPr>
            <w:noProof/>
            <w:webHidden/>
          </w:rPr>
          <w:fldChar w:fldCharType="begin"/>
        </w:r>
        <w:r>
          <w:rPr>
            <w:noProof/>
            <w:webHidden/>
          </w:rPr>
          <w:instrText xml:space="preserve"> PAGEREF _Toc244084314 \h </w:instrText>
        </w:r>
        <w:r>
          <w:rPr>
            <w:noProof/>
            <w:webHidden/>
          </w:rPr>
        </w:r>
        <w:r>
          <w:rPr>
            <w:noProof/>
            <w:webHidden/>
          </w:rPr>
          <w:fldChar w:fldCharType="separate"/>
        </w:r>
        <w:r>
          <w:rPr>
            <w:noProof/>
            <w:webHidden/>
          </w:rPr>
          <w:t>6</w:t>
        </w:r>
        <w:r>
          <w:rPr>
            <w:noProof/>
            <w:webHidden/>
          </w:rPr>
          <w:fldChar w:fldCharType="end"/>
        </w:r>
      </w:hyperlink>
    </w:p>
    <w:p w14:paraId="3E2592EE" w14:textId="2E68B2D7"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15" w:history="1">
        <w:r w:rsidRPr="00722BF4">
          <w:rPr>
            <w:rStyle w:val="Collegamentoipertestuale"/>
            <w:noProof/>
          </w:rPr>
          <w:t>3.1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Separazione fra modello e interfaccia</w:t>
        </w:r>
        <w:r>
          <w:rPr>
            <w:noProof/>
            <w:webHidden/>
          </w:rPr>
          <w:tab/>
        </w:r>
        <w:r>
          <w:rPr>
            <w:noProof/>
            <w:webHidden/>
          </w:rPr>
          <w:fldChar w:fldCharType="begin"/>
        </w:r>
        <w:r>
          <w:rPr>
            <w:noProof/>
            <w:webHidden/>
          </w:rPr>
          <w:instrText xml:space="preserve"> PAGEREF _Toc244084315 \h </w:instrText>
        </w:r>
        <w:r>
          <w:rPr>
            <w:noProof/>
            <w:webHidden/>
          </w:rPr>
        </w:r>
        <w:r>
          <w:rPr>
            <w:noProof/>
            <w:webHidden/>
          </w:rPr>
          <w:fldChar w:fldCharType="separate"/>
        </w:r>
        <w:r>
          <w:rPr>
            <w:noProof/>
            <w:webHidden/>
          </w:rPr>
          <w:t>6</w:t>
        </w:r>
        <w:r>
          <w:rPr>
            <w:noProof/>
            <w:webHidden/>
          </w:rPr>
          <w:fldChar w:fldCharType="end"/>
        </w:r>
      </w:hyperlink>
    </w:p>
    <w:p w14:paraId="428294E5" w14:textId="32EDD905"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16" w:history="1">
        <w:r w:rsidRPr="00722BF4">
          <w:rPr>
            <w:rStyle w:val="Collegamentoipertestuale"/>
            <w:noProof/>
          </w:rPr>
          <w:t>3.2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Unità e segni</w:t>
        </w:r>
        <w:r>
          <w:rPr>
            <w:noProof/>
            <w:webHidden/>
          </w:rPr>
          <w:tab/>
        </w:r>
        <w:r>
          <w:rPr>
            <w:noProof/>
            <w:webHidden/>
          </w:rPr>
          <w:fldChar w:fldCharType="begin"/>
        </w:r>
        <w:r>
          <w:rPr>
            <w:noProof/>
            <w:webHidden/>
          </w:rPr>
          <w:instrText xml:space="preserve"> PAGEREF _Toc244084316 \h </w:instrText>
        </w:r>
        <w:r>
          <w:rPr>
            <w:noProof/>
            <w:webHidden/>
          </w:rPr>
        </w:r>
        <w:r>
          <w:rPr>
            <w:noProof/>
            <w:webHidden/>
          </w:rPr>
          <w:fldChar w:fldCharType="separate"/>
        </w:r>
        <w:r>
          <w:rPr>
            <w:noProof/>
            <w:webHidden/>
          </w:rPr>
          <w:t>7</w:t>
        </w:r>
        <w:r>
          <w:rPr>
            <w:noProof/>
            <w:webHidden/>
          </w:rPr>
          <w:fldChar w:fldCharType="end"/>
        </w:r>
      </w:hyperlink>
    </w:p>
    <w:p w14:paraId="2696E644" w14:textId="708782CA"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17" w:history="1">
        <w:r w:rsidRPr="00722BF4">
          <w:rPr>
            <w:rStyle w:val="Collegamentoipertestuale"/>
            <w:noProof/>
          </w:rPr>
          <w:t>3.3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Copie dei modelli importati</w:t>
        </w:r>
        <w:r>
          <w:rPr>
            <w:noProof/>
            <w:webHidden/>
          </w:rPr>
          <w:tab/>
        </w:r>
        <w:r>
          <w:rPr>
            <w:noProof/>
            <w:webHidden/>
          </w:rPr>
          <w:fldChar w:fldCharType="begin"/>
        </w:r>
        <w:r>
          <w:rPr>
            <w:noProof/>
            <w:webHidden/>
          </w:rPr>
          <w:instrText xml:space="preserve"> PAGEREF _Toc244084317 \h </w:instrText>
        </w:r>
        <w:r>
          <w:rPr>
            <w:noProof/>
            <w:webHidden/>
          </w:rPr>
        </w:r>
        <w:r>
          <w:rPr>
            <w:noProof/>
            <w:webHidden/>
          </w:rPr>
          <w:fldChar w:fldCharType="separate"/>
        </w:r>
        <w:r>
          <w:rPr>
            <w:noProof/>
            <w:webHidden/>
          </w:rPr>
          <w:t>8</w:t>
        </w:r>
        <w:r>
          <w:rPr>
            <w:noProof/>
            <w:webHidden/>
          </w:rPr>
          <w:fldChar w:fldCharType="end"/>
        </w:r>
      </w:hyperlink>
    </w:p>
    <w:p w14:paraId="060C86B7" w14:textId="46B26F1C"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18" w:history="1">
        <w:r w:rsidRPr="00722BF4">
          <w:rPr>
            <w:rStyle w:val="Collegamentoipertestuale"/>
            <w:noProof/>
          </w:rPr>
          <w:t>3.4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Dati mancanti e validità del risultato</w:t>
        </w:r>
        <w:r>
          <w:rPr>
            <w:noProof/>
            <w:webHidden/>
          </w:rPr>
          <w:tab/>
        </w:r>
        <w:r>
          <w:rPr>
            <w:noProof/>
            <w:webHidden/>
          </w:rPr>
          <w:fldChar w:fldCharType="begin"/>
        </w:r>
        <w:r>
          <w:rPr>
            <w:noProof/>
            <w:webHidden/>
          </w:rPr>
          <w:instrText xml:space="preserve"> PAGEREF _Toc244084318 \h </w:instrText>
        </w:r>
        <w:r>
          <w:rPr>
            <w:noProof/>
            <w:webHidden/>
          </w:rPr>
        </w:r>
        <w:r>
          <w:rPr>
            <w:noProof/>
            <w:webHidden/>
          </w:rPr>
          <w:fldChar w:fldCharType="separate"/>
        </w:r>
        <w:r>
          <w:rPr>
            <w:noProof/>
            <w:webHidden/>
          </w:rPr>
          <w:t>9</w:t>
        </w:r>
        <w:r>
          <w:rPr>
            <w:noProof/>
            <w:webHidden/>
          </w:rPr>
          <w:fldChar w:fldCharType="end"/>
        </w:r>
      </w:hyperlink>
    </w:p>
    <w:p w14:paraId="2998BCF3" w14:textId="04528773"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319" w:history="1">
        <w:r w:rsidRPr="00722BF4">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Calcestruzzo armature e copriferro</w:t>
        </w:r>
        <w:r>
          <w:rPr>
            <w:noProof/>
            <w:webHidden/>
          </w:rPr>
          <w:tab/>
        </w:r>
        <w:r>
          <w:rPr>
            <w:noProof/>
            <w:webHidden/>
          </w:rPr>
          <w:fldChar w:fldCharType="begin"/>
        </w:r>
        <w:r>
          <w:rPr>
            <w:noProof/>
            <w:webHidden/>
          </w:rPr>
          <w:instrText xml:space="preserve"> PAGEREF _Toc244084319 \h </w:instrText>
        </w:r>
        <w:r>
          <w:rPr>
            <w:noProof/>
            <w:webHidden/>
          </w:rPr>
        </w:r>
        <w:r>
          <w:rPr>
            <w:noProof/>
            <w:webHidden/>
          </w:rPr>
          <w:fldChar w:fldCharType="separate"/>
        </w:r>
        <w:r>
          <w:rPr>
            <w:noProof/>
            <w:webHidden/>
          </w:rPr>
          <w:t>9</w:t>
        </w:r>
        <w:r>
          <w:rPr>
            <w:noProof/>
            <w:webHidden/>
          </w:rPr>
          <w:fldChar w:fldCharType="end"/>
        </w:r>
      </w:hyperlink>
    </w:p>
    <w:p w14:paraId="63957F08" w14:textId="73AAACFA"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20" w:history="1">
        <w:r w:rsidRPr="00722BF4">
          <w:rPr>
            <w:rStyle w:val="Collegamentoipertestuale"/>
            <w:noProof/>
          </w:rPr>
          <w:t>4.1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Resistenze e diagrammi</w:t>
        </w:r>
        <w:r>
          <w:rPr>
            <w:noProof/>
            <w:webHidden/>
          </w:rPr>
          <w:tab/>
        </w:r>
        <w:r>
          <w:rPr>
            <w:noProof/>
            <w:webHidden/>
          </w:rPr>
          <w:fldChar w:fldCharType="begin"/>
        </w:r>
        <w:r>
          <w:rPr>
            <w:noProof/>
            <w:webHidden/>
          </w:rPr>
          <w:instrText xml:space="preserve"> PAGEREF _Toc244084320 \h </w:instrText>
        </w:r>
        <w:r>
          <w:rPr>
            <w:noProof/>
            <w:webHidden/>
          </w:rPr>
        </w:r>
        <w:r>
          <w:rPr>
            <w:noProof/>
            <w:webHidden/>
          </w:rPr>
          <w:fldChar w:fldCharType="separate"/>
        </w:r>
        <w:r>
          <w:rPr>
            <w:noProof/>
            <w:webHidden/>
          </w:rPr>
          <w:t>9</w:t>
        </w:r>
        <w:r>
          <w:rPr>
            <w:noProof/>
            <w:webHidden/>
          </w:rPr>
          <w:fldChar w:fldCharType="end"/>
        </w:r>
      </w:hyperlink>
    </w:p>
    <w:p w14:paraId="79373E0E" w14:textId="20C1F6A7"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21" w:history="1">
        <w:r w:rsidRPr="00722BF4">
          <w:rPr>
            <w:rStyle w:val="Collegamentoipertestuale"/>
            <w:noProof/>
          </w:rPr>
          <w:t>4.2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Esposizioni e requisiti del materiale</w:t>
        </w:r>
        <w:r>
          <w:rPr>
            <w:noProof/>
            <w:webHidden/>
          </w:rPr>
          <w:tab/>
        </w:r>
        <w:r>
          <w:rPr>
            <w:noProof/>
            <w:webHidden/>
          </w:rPr>
          <w:fldChar w:fldCharType="begin"/>
        </w:r>
        <w:r>
          <w:rPr>
            <w:noProof/>
            <w:webHidden/>
          </w:rPr>
          <w:instrText xml:space="preserve"> PAGEREF _Toc244084321 \h </w:instrText>
        </w:r>
        <w:r>
          <w:rPr>
            <w:noProof/>
            <w:webHidden/>
          </w:rPr>
        </w:r>
        <w:r>
          <w:rPr>
            <w:noProof/>
            <w:webHidden/>
          </w:rPr>
          <w:fldChar w:fldCharType="separate"/>
        </w:r>
        <w:r>
          <w:rPr>
            <w:noProof/>
            <w:webHidden/>
          </w:rPr>
          <w:t>10</w:t>
        </w:r>
        <w:r>
          <w:rPr>
            <w:noProof/>
            <w:webHidden/>
          </w:rPr>
          <w:fldChar w:fldCharType="end"/>
        </w:r>
      </w:hyperlink>
    </w:p>
    <w:p w14:paraId="57548B5B" w14:textId="08000176"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22" w:history="1">
        <w:r w:rsidRPr="00722BF4">
          <w:rPr>
            <w:rStyle w:val="Collegamentoipertestuale"/>
            <w:noProof/>
          </w:rPr>
          <w:t>4.3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Copriferro minimo e nominale</w:t>
        </w:r>
        <w:r>
          <w:rPr>
            <w:noProof/>
            <w:webHidden/>
          </w:rPr>
          <w:tab/>
        </w:r>
        <w:r>
          <w:rPr>
            <w:noProof/>
            <w:webHidden/>
          </w:rPr>
          <w:fldChar w:fldCharType="begin"/>
        </w:r>
        <w:r>
          <w:rPr>
            <w:noProof/>
            <w:webHidden/>
          </w:rPr>
          <w:instrText xml:space="preserve"> PAGEREF _Toc244084322 \h </w:instrText>
        </w:r>
        <w:r>
          <w:rPr>
            <w:noProof/>
            <w:webHidden/>
          </w:rPr>
        </w:r>
        <w:r>
          <w:rPr>
            <w:noProof/>
            <w:webHidden/>
          </w:rPr>
          <w:fldChar w:fldCharType="separate"/>
        </w:r>
        <w:r>
          <w:rPr>
            <w:noProof/>
            <w:webHidden/>
          </w:rPr>
          <w:t>11</w:t>
        </w:r>
        <w:r>
          <w:rPr>
            <w:noProof/>
            <w:webHidden/>
          </w:rPr>
          <w:fldChar w:fldCharType="end"/>
        </w:r>
      </w:hyperlink>
    </w:p>
    <w:p w14:paraId="61730E07" w14:textId="7D793B24"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323" w:history="1">
        <w:r w:rsidRPr="00722BF4">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Palo verticale</w:t>
        </w:r>
        <w:r>
          <w:rPr>
            <w:noProof/>
            <w:webHidden/>
          </w:rPr>
          <w:tab/>
        </w:r>
        <w:r>
          <w:rPr>
            <w:noProof/>
            <w:webHidden/>
          </w:rPr>
          <w:fldChar w:fldCharType="begin"/>
        </w:r>
        <w:r>
          <w:rPr>
            <w:noProof/>
            <w:webHidden/>
          </w:rPr>
          <w:instrText xml:space="preserve"> PAGEREF _Toc244084323 \h </w:instrText>
        </w:r>
        <w:r>
          <w:rPr>
            <w:noProof/>
            <w:webHidden/>
          </w:rPr>
        </w:r>
        <w:r>
          <w:rPr>
            <w:noProof/>
            <w:webHidden/>
          </w:rPr>
          <w:fldChar w:fldCharType="separate"/>
        </w:r>
        <w:r>
          <w:rPr>
            <w:noProof/>
            <w:webHidden/>
          </w:rPr>
          <w:t>11</w:t>
        </w:r>
        <w:r>
          <w:rPr>
            <w:noProof/>
            <w:webHidden/>
          </w:rPr>
          <w:fldChar w:fldCharType="end"/>
        </w:r>
      </w:hyperlink>
    </w:p>
    <w:p w14:paraId="15EE18EF" w14:textId="33AB4C0B"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24" w:history="1">
        <w:r w:rsidRPr="00722BF4">
          <w:rPr>
            <w:rStyle w:val="Collegamentoipertestuale"/>
            <w:noProof/>
          </w:rPr>
          <w:t>5.1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Geometria e tensioni geostatiche</w:t>
        </w:r>
        <w:r>
          <w:rPr>
            <w:noProof/>
            <w:webHidden/>
          </w:rPr>
          <w:tab/>
        </w:r>
        <w:r>
          <w:rPr>
            <w:noProof/>
            <w:webHidden/>
          </w:rPr>
          <w:fldChar w:fldCharType="begin"/>
        </w:r>
        <w:r>
          <w:rPr>
            <w:noProof/>
            <w:webHidden/>
          </w:rPr>
          <w:instrText xml:space="preserve"> PAGEREF _Toc244084324 \h </w:instrText>
        </w:r>
        <w:r>
          <w:rPr>
            <w:noProof/>
            <w:webHidden/>
          </w:rPr>
        </w:r>
        <w:r>
          <w:rPr>
            <w:noProof/>
            <w:webHidden/>
          </w:rPr>
          <w:fldChar w:fldCharType="separate"/>
        </w:r>
        <w:r>
          <w:rPr>
            <w:noProof/>
            <w:webHidden/>
          </w:rPr>
          <w:t>11</w:t>
        </w:r>
        <w:r>
          <w:rPr>
            <w:noProof/>
            <w:webHidden/>
          </w:rPr>
          <w:fldChar w:fldCharType="end"/>
        </w:r>
      </w:hyperlink>
    </w:p>
    <w:p w14:paraId="6A3F3BFF" w14:textId="4F453C30"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25" w:history="1">
        <w:r w:rsidRPr="00722BF4">
          <w:rPr>
            <w:rStyle w:val="Collegamentoipertestuale"/>
            <w:noProof/>
          </w:rPr>
          <w:t>5.2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Laterale drenato</w:t>
        </w:r>
        <w:r>
          <w:rPr>
            <w:noProof/>
            <w:webHidden/>
          </w:rPr>
          <w:tab/>
        </w:r>
        <w:r>
          <w:rPr>
            <w:noProof/>
            <w:webHidden/>
          </w:rPr>
          <w:fldChar w:fldCharType="begin"/>
        </w:r>
        <w:r>
          <w:rPr>
            <w:noProof/>
            <w:webHidden/>
          </w:rPr>
          <w:instrText xml:space="preserve"> PAGEREF _Toc244084325 \h </w:instrText>
        </w:r>
        <w:r>
          <w:rPr>
            <w:noProof/>
            <w:webHidden/>
          </w:rPr>
        </w:r>
        <w:r>
          <w:rPr>
            <w:noProof/>
            <w:webHidden/>
          </w:rPr>
          <w:fldChar w:fldCharType="separate"/>
        </w:r>
        <w:r>
          <w:rPr>
            <w:noProof/>
            <w:webHidden/>
          </w:rPr>
          <w:t>12</w:t>
        </w:r>
        <w:r>
          <w:rPr>
            <w:noProof/>
            <w:webHidden/>
          </w:rPr>
          <w:fldChar w:fldCharType="end"/>
        </w:r>
      </w:hyperlink>
    </w:p>
    <w:p w14:paraId="16EDA82A" w14:textId="07DAC54A"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26" w:history="1">
        <w:r w:rsidRPr="00722BF4">
          <w:rPr>
            <w:rStyle w:val="Collegamentoipertestuale"/>
            <w:noProof/>
          </w:rPr>
          <w:t>5.3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Laterale non drenato</w:t>
        </w:r>
        <w:r>
          <w:rPr>
            <w:noProof/>
            <w:webHidden/>
          </w:rPr>
          <w:tab/>
        </w:r>
        <w:r>
          <w:rPr>
            <w:noProof/>
            <w:webHidden/>
          </w:rPr>
          <w:fldChar w:fldCharType="begin"/>
        </w:r>
        <w:r>
          <w:rPr>
            <w:noProof/>
            <w:webHidden/>
          </w:rPr>
          <w:instrText xml:space="preserve"> PAGEREF _Toc244084326 \h </w:instrText>
        </w:r>
        <w:r>
          <w:rPr>
            <w:noProof/>
            <w:webHidden/>
          </w:rPr>
        </w:r>
        <w:r>
          <w:rPr>
            <w:noProof/>
            <w:webHidden/>
          </w:rPr>
          <w:fldChar w:fldCharType="separate"/>
        </w:r>
        <w:r>
          <w:rPr>
            <w:noProof/>
            <w:webHidden/>
          </w:rPr>
          <w:t>13</w:t>
        </w:r>
        <w:r>
          <w:rPr>
            <w:noProof/>
            <w:webHidden/>
          </w:rPr>
          <w:fldChar w:fldCharType="end"/>
        </w:r>
      </w:hyperlink>
    </w:p>
    <w:p w14:paraId="365916C5" w14:textId="25917758"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27" w:history="1">
        <w:r w:rsidRPr="00722BF4">
          <w:rPr>
            <w:rStyle w:val="Collegamentoipertestuale"/>
            <w:noProof/>
          </w:rPr>
          <w:t>5.4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Resistenza di punta e abaco Nq</w:t>
        </w:r>
        <w:r>
          <w:rPr>
            <w:noProof/>
            <w:webHidden/>
          </w:rPr>
          <w:tab/>
        </w:r>
        <w:r>
          <w:rPr>
            <w:noProof/>
            <w:webHidden/>
          </w:rPr>
          <w:fldChar w:fldCharType="begin"/>
        </w:r>
        <w:r>
          <w:rPr>
            <w:noProof/>
            <w:webHidden/>
          </w:rPr>
          <w:instrText xml:space="preserve"> PAGEREF _Toc244084327 \h </w:instrText>
        </w:r>
        <w:r>
          <w:rPr>
            <w:noProof/>
            <w:webHidden/>
          </w:rPr>
        </w:r>
        <w:r>
          <w:rPr>
            <w:noProof/>
            <w:webHidden/>
          </w:rPr>
          <w:fldChar w:fldCharType="separate"/>
        </w:r>
        <w:r>
          <w:rPr>
            <w:noProof/>
            <w:webHidden/>
          </w:rPr>
          <w:t>13</w:t>
        </w:r>
        <w:r>
          <w:rPr>
            <w:noProof/>
            <w:webHidden/>
          </w:rPr>
          <w:fldChar w:fldCharType="end"/>
        </w:r>
      </w:hyperlink>
    </w:p>
    <w:p w14:paraId="12CB504C" w14:textId="7AAA31AA"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28" w:history="1">
        <w:r w:rsidRPr="00722BF4">
          <w:rPr>
            <w:rStyle w:val="Collegamentoipertestuale"/>
            <w:noProof/>
          </w:rPr>
          <w:t>5.5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Più indagini e coefficienti</w:t>
        </w:r>
        <w:r>
          <w:rPr>
            <w:noProof/>
            <w:webHidden/>
          </w:rPr>
          <w:tab/>
        </w:r>
        <w:r>
          <w:rPr>
            <w:noProof/>
            <w:webHidden/>
          </w:rPr>
          <w:fldChar w:fldCharType="begin"/>
        </w:r>
        <w:r>
          <w:rPr>
            <w:noProof/>
            <w:webHidden/>
          </w:rPr>
          <w:instrText xml:space="preserve"> PAGEREF _Toc244084328 \h </w:instrText>
        </w:r>
        <w:r>
          <w:rPr>
            <w:noProof/>
            <w:webHidden/>
          </w:rPr>
        </w:r>
        <w:r>
          <w:rPr>
            <w:noProof/>
            <w:webHidden/>
          </w:rPr>
          <w:fldChar w:fldCharType="separate"/>
        </w:r>
        <w:r>
          <w:rPr>
            <w:noProof/>
            <w:webHidden/>
          </w:rPr>
          <w:t>13</w:t>
        </w:r>
        <w:r>
          <w:rPr>
            <w:noProof/>
            <w:webHidden/>
          </w:rPr>
          <w:fldChar w:fldCharType="end"/>
        </w:r>
      </w:hyperlink>
    </w:p>
    <w:p w14:paraId="1CD42716" w14:textId="342B4EE4"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29" w:history="1">
        <w:r w:rsidRPr="00722BF4">
          <w:rPr>
            <w:rStyle w:val="Collegamentoipertestuale"/>
            <w:noProof/>
          </w:rPr>
          <w:t>5.6</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Efficienza di gruppo e limiti</w:t>
        </w:r>
        <w:r>
          <w:rPr>
            <w:noProof/>
            <w:webHidden/>
          </w:rPr>
          <w:tab/>
        </w:r>
        <w:r>
          <w:rPr>
            <w:noProof/>
            <w:webHidden/>
          </w:rPr>
          <w:fldChar w:fldCharType="begin"/>
        </w:r>
        <w:r>
          <w:rPr>
            <w:noProof/>
            <w:webHidden/>
          </w:rPr>
          <w:instrText xml:space="preserve"> PAGEREF _Toc244084329 \h </w:instrText>
        </w:r>
        <w:r>
          <w:rPr>
            <w:noProof/>
            <w:webHidden/>
          </w:rPr>
        </w:r>
        <w:r>
          <w:rPr>
            <w:noProof/>
            <w:webHidden/>
          </w:rPr>
          <w:fldChar w:fldCharType="separate"/>
        </w:r>
        <w:r>
          <w:rPr>
            <w:noProof/>
            <w:webHidden/>
          </w:rPr>
          <w:t>15</w:t>
        </w:r>
        <w:r>
          <w:rPr>
            <w:noProof/>
            <w:webHidden/>
          </w:rPr>
          <w:fldChar w:fldCharType="end"/>
        </w:r>
      </w:hyperlink>
    </w:p>
    <w:p w14:paraId="11EC48AB" w14:textId="12B48E79"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330" w:history="1">
        <w:r w:rsidRPr="00722BF4">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Micropalo verticale</w:t>
        </w:r>
        <w:r>
          <w:rPr>
            <w:noProof/>
            <w:webHidden/>
          </w:rPr>
          <w:tab/>
        </w:r>
        <w:r>
          <w:rPr>
            <w:noProof/>
            <w:webHidden/>
          </w:rPr>
          <w:fldChar w:fldCharType="begin"/>
        </w:r>
        <w:r>
          <w:rPr>
            <w:noProof/>
            <w:webHidden/>
          </w:rPr>
          <w:instrText xml:space="preserve"> PAGEREF _Toc244084330 \h </w:instrText>
        </w:r>
        <w:r>
          <w:rPr>
            <w:noProof/>
            <w:webHidden/>
          </w:rPr>
        </w:r>
        <w:r>
          <w:rPr>
            <w:noProof/>
            <w:webHidden/>
          </w:rPr>
          <w:fldChar w:fldCharType="separate"/>
        </w:r>
        <w:r>
          <w:rPr>
            <w:noProof/>
            <w:webHidden/>
          </w:rPr>
          <w:t>16</w:t>
        </w:r>
        <w:r>
          <w:rPr>
            <w:noProof/>
            <w:webHidden/>
          </w:rPr>
          <w:fldChar w:fldCharType="end"/>
        </w:r>
      </w:hyperlink>
    </w:p>
    <w:p w14:paraId="30AC7B26" w14:textId="7A0C3606"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31" w:history="1">
        <w:r w:rsidRPr="00722BF4">
          <w:rPr>
            <w:rStyle w:val="Collegamentoipertestuale"/>
            <w:noProof/>
          </w:rPr>
          <w:t>6.1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Correlazione del bulbo</w:t>
        </w:r>
        <w:r>
          <w:rPr>
            <w:noProof/>
            <w:webHidden/>
          </w:rPr>
          <w:tab/>
        </w:r>
        <w:r>
          <w:rPr>
            <w:noProof/>
            <w:webHidden/>
          </w:rPr>
          <w:fldChar w:fldCharType="begin"/>
        </w:r>
        <w:r>
          <w:rPr>
            <w:noProof/>
            <w:webHidden/>
          </w:rPr>
          <w:instrText xml:space="preserve"> PAGEREF _Toc244084331 \h </w:instrText>
        </w:r>
        <w:r>
          <w:rPr>
            <w:noProof/>
            <w:webHidden/>
          </w:rPr>
        </w:r>
        <w:r>
          <w:rPr>
            <w:noProof/>
            <w:webHidden/>
          </w:rPr>
          <w:fldChar w:fldCharType="separate"/>
        </w:r>
        <w:r>
          <w:rPr>
            <w:noProof/>
            <w:webHidden/>
          </w:rPr>
          <w:t>16</w:t>
        </w:r>
        <w:r>
          <w:rPr>
            <w:noProof/>
            <w:webHidden/>
          </w:rPr>
          <w:fldChar w:fldCharType="end"/>
        </w:r>
      </w:hyperlink>
    </w:p>
    <w:p w14:paraId="63FD2F07" w14:textId="20533A44"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32" w:history="1">
        <w:r w:rsidRPr="00722BF4">
          <w:rPr>
            <w:rStyle w:val="Collegamentoipertestuale"/>
            <w:noProof/>
          </w:rPr>
          <w:t>6.2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Inclinazione punta e peso</w:t>
        </w:r>
        <w:r>
          <w:rPr>
            <w:noProof/>
            <w:webHidden/>
          </w:rPr>
          <w:tab/>
        </w:r>
        <w:r>
          <w:rPr>
            <w:noProof/>
            <w:webHidden/>
          </w:rPr>
          <w:fldChar w:fldCharType="begin"/>
        </w:r>
        <w:r>
          <w:rPr>
            <w:noProof/>
            <w:webHidden/>
          </w:rPr>
          <w:instrText xml:space="preserve"> PAGEREF _Toc244084332 \h </w:instrText>
        </w:r>
        <w:r>
          <w:rPr>
            <w:noProof/>
            <w:webHidden/>
          </w:rPr>
        </w:r>
        <w:r>
          <w:rPr>
            <w:noProof/>
            <w:webHidden/>
          </w:rPr>
          <w:fldChar w:fldCharType="separate"/>
        </w:r>
        <w:r>
          <w:rPr>
            <w:noProof/>
            <w:webHidden/>
          </w:rPr>
          <w:t>16</w:t>
        </w:r>
        <w:r>
          <w:rPr>
            <w:noProof/>
            <w:webHidden/>
          </w:rPr>
          <w:fldChar w:fldCharType="end"/>
        </w:r>
      </w:hyperlink>
    </w:p>
    <w:p w14:paraId="030211AA" w14:textId="72D9E3B2"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333" w:history="1">
        <w:r w:rsidRPr="00722BF4">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Capacità orizzontale con Broms</w:t>
        </w:r>
        <w:r>
          <w:rPr>
            <w:noProof/>
            <w:webHidden/>
          </w:rPr>
          <w:tab/>
        </w:r>
        <w:r>
          <w:rPr>
            <w:noProof/>
            <w:webHidden/>
          </w:rPr>
          <w:fldChar w:fldCharType="begin"/>
        </w:r>
        <w:r>
          <w:rPr>
            <w:noProof/>
            <w:webHidden/>
          </w:rPr>
          <w:instrText xml:space="preserve"> PAGEREF _Toc244084333 \h </w:instrText>
        </w:r>
        <w:r>
          <w:rPr>
            <w:noProof/>
            <w:webHidden/>
          </w:rPr>
        </w:r>
        <w:r>
          <w:rPr>
            <w:noProof/>
            <w:webHidden/>
          </w:rPr>
          <w:fldChar w:fldCharType="separate"/>
        </w:r>
        <w:r>
          <w:rPr>
            <w:noProof/>
            <w:webHidden/>
          </w:rPr>
          <w:t>17</w:t>
        </w:r>
        <w:r>
          <w:rPr>
            <w:noProof/>
            <w:webHidden/>
          </w:rPr>
          <w:fldChar w:fldCharType="end"/>
        </w:r>
      </w:hyperlink>
    </w:p>
    <w:p w14:paraId="016C4C60" w14:textId="438A64CE"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34" w:history="1">
        <w:r w:rsidRPr="00722BF4">
          <w:rPr>
            <w:rStyle w:val="Collegamentoipertestuale"/>
            <w:noProof/>
          </w:rPr>
          <w:t>7.1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Idealizzazione e pressione limite</w:t>
        </w:r>
        <w:r>
          <w:rPr>
            <w:noProof/>
            <w:webHidden/>
          </w:rPr>
          <w:tab/>
        </w:r>
        <w:r>
          <w:rPr>
            <w:noProof/>
            <w:webHidden/>
          </w:rPr>
          <w:fldChar w:fldCharType="begin"/>
        </w:r>
        <w:r>
          <w:rPr>
            <w:noProof/>
            <w:webHidden/>
          </w:rPr>
          <w:instrText xml:space="preserve"> PAGEREF _Toc244084334 \h </w:instrText>
        </w:r>
        <w:r>
          <w:rPr>
            <w:noProof/>
            <w:webHidden/>
          </w:rPr>
        </w:r>
        <w:r>
          <w:rPr>
            <w:noProof/>
            <w:webHidden/>
          </w:rPr>
          <w:fldChar w:fldCharType="separate"/>
        </w:r>
        <w:r>
          <w:rPr>
            <w:noProof/>
            <w:webHidden/>
          </w:rPr>
          <w:t>17</w:t>
        </w:r>
        <w:r>
          <w:rPr>
            <w:noProof/>
            <w:webHidden/>
          </w:rPr>
          <w:fldChar w:fldCharType="end"/>
        </w:r>
      </w:hyperlink>
    </w:p>
    <w:p w14:paraId="32BAB966" w14:textId="47B8304D"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35" w:history="1">
        <w:r w:rsidRPr="00722BF4">
          <w:rPr>
            <w:rStyle w:val="Collegamentoipertestuale"/>
            <w:noProof/>
          </w:rPr>
          <w:t>7.2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Meccanismi granulari</w:t>
        </w:r>
        <w:r>
          <w:rPr>
            <w:noProof/>
            <w:webHidden/>
          </w:rPr>
          <w:tab/>
        </w:r>
        <w:r>
          <w:rPr>
            <w:noProof/>
            <w:webHidden/>
          </w:rPr>
          <w:fldChar w:fldCharType="begin"/>
        </w:r>
        <w:r>
          <w:rPr>
            <w:noProof/>
            <w:webHidden/>
          </w:rPr>
          <w:instrText xml:space="preserve"> PAGEREF _Toc244084335 \h </w:instrText>
        </w:r>
        <w:r>
          <w:rPr>
            <w:noProof/>
            <w:webHidden/>
          </w:rPr>
        </w:r>
        <w:r>
          <w:rPr>
            <w:noProof/>
            <w:webHidden/>
          </w:rPr>
          <w:fldChar w:fldCharType="separate"/>
        </w:r>
        <w:r>
          <w:rPr>
            <w:noProof/>
            <w:webHidden/>
          </w:rPr>
          <w:t>18</w:t>
        </w:r>
        <w:r>
          <w:rPr>
            <w:noProof/>
            <w:webHidden/>
          </w:rPr>
          <w:fldChar w:fldCharType="end"/>
        </w:r>
      </w:hyperlink>
    </w:p>
    <w:p w14:paraId="40674335" w14:textId="2FAA6300"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36" w:history="1">
        <w:r w:rsidRPr="00722BF4">
          <w:rPr>
            <w:rStyle w:val="Collegamentoipertestuale"/>
            <w:noProof/>
          </w:rPr>
          <w:t>7.3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Meccanismi coesivi</w:t>
        </w:r>
        <w:r>
          <w:rPr>
            <w:noProof/>
            <w:webHidden/>
          </w:rPr>
          <w:tab/>
        </w:r>
        <w:r>
          <w:rPr>
            <w:noProof/>
            <w:webHidden/>
          </w:rPr>
          <w:fldChar w:fldCharType="begin"/>
        </w:r>
        <w:r>
          <w:rPr>
            <w:noProof/>
            <w:webHidden/>
          </w:rPr>
          <w:instrText xml:space="preserve"> PAGEREF _Toc244084336 \h </w:instrText>
        </w:r>
        <w:r>
          <w:rPr>
            <w:noProof/>
            <w:webHidden/>
          </w:rPr>
        </w:r>
        <w:r>
          <w:rPr>
            <w:noProof/>
            <w:webHidden/>
          </w:rPr>
          <w:fldChar w:fldCharType="separate"/>
        </w:r>
        <w:r>
          <w:rPr>
            <w:noProof/>
            <w:webHidden/>
          </w:rPr>
          <w:t>18</w:t>
        </w:r>
        <w:r>
          <w:rPr>
            <w:noProof/>
            <w:webHidden/>
          </w:rPr>
          <w:fldChar w:fldCharType="end"/>
        </w:r>
      </w:hyperlink>
    </w:p>
    <w:p w14:paraId="548A280C" w14:textId="685D7128"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37" w:history="1">
        <w:r w:rsidRPr="00722BF4">
          <w:rPr>
            <w:rStyle w:val="Collegamentoipertestuale"/>
            <w:noProof/>
          </w:rPr>
          <w:t>7.4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Da Hu alla resistenza di progetto</w:t>
        </w:r>
        <w:r>
          <w:rPr>
            <w:noProof/>
            <w:webHidden/>
          </w:rPr>
          <w:tab/>
        </w:r>
        <w:r>
          <w:rPr>
            <w:noProof/>
            <w:webHidden/>
          </w:rPr>
          <w:fldChar w:fldCharType="begin"/>
        </w:r>
        <w:r>
          <w:rPr>
            <w:noProof/>
            <w:webHidden/>
          </w:rPr>
          <w:instrText xml:space="preserve"> PAGEREF _Toc244084337 \h </w:instrText>
        </w:r>
        <w:r>
          <w:rPr>
            <w:noProof/>
            <w:webHidden/>
          </w:rPr>
        </w:r>
        <w:r>
          <w:rPr>
            <w:noProof/>
            <w:webHidden/>
          </w:rPr>
          <w:fldChar w:fldCharType="separate"/>
        </w:r>
        <w:r>
          <w:rPr>
            <w:noProof/>
            <w:webHidden/>
          </w:rPr>
          <w:t>18</w:t>
        </w:r>
        <w:r>
          <w:rPr>
            <w:noProof/>
            <w:webHidden/>
          </w:rPr>
          <w:fldChar w:fldCharType="end"/>
        </w:r>
      </w:hyperlink>
    </w:p>
    <w:p w14:paraId="532F4A25" w14:textId="7F126287"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38" w:history="1">
        <w:r w:rsidRPr="00722BF4">
          <w:rPr>
            <w:rStyle w:val="Collegamentoipertestuale"/>
            <w:noProof/>
          </w:rPr>
          <w:t>7.5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Momento resistente del palo in c a</w:t>
        </w:r>
        <w:r>
          <w:rPr>
            <w:noProof/>
            <w:webHidden/>
          </w:rPr>
          <w:tab/>
        </w:r>
        <w:r>
          <w:rPr>
            <w:noProof/>
            <w:webHidden/>
          </w:rPr>
          <w:fldChar w:fldCharType="begin"/>
        </w:r>
        <w:r>
          <w:rPr>
            <w:noProof/>
            <w:webHidden/>
          </w:rPr>
          <w:instrText xml:space="preserve"> PAGEREF _Toc244084338 \h </w:instrText>
        </w:r>
        <w:r>
          <w:rPr>
            <w:noProof/>
            <w:webHidden/>
          </w:rPr>
        </w:r>
        <w:r>
          <w:rPr>
            <w:noProof/>
            <w:webHidden/>
          </w:rPr>
          <w:fldChar w:fldCharType="separate"/>
        </w:r>
        <w:r>
          <w:rPr>
            <w:noProof/>
            <w:webHidden/>
          </w:rPr>
          <w:t>19</w:t>
        </w:r>
        <w:r>
          <w:rPr>
            <w:noProof/>
            <w:webHidden/>
          </w:rPr>
          <w:fldChar w:fldCharType="end"/>
        </w:r>
      </w:hyperlink>
    </w:p>
    <w:p w14:paraId="583C5BF6" w14:textId="5871DDB4"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39" w:history="1">
        <w:r w:rsidRPr="00722BF4">
          <w:rPr>
            <w:rStyle w:val="Collegamentoipertestuale"/>
            <w:noProof/>
          </w:rPr>
          <w:t>7.6</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Tubo CHS del micropalo</w:t>
        </w:r>
        <w:r>
          <w:rPr>
            <w:noProof/>
            <w:webHidden/>
          </w:rPr>
          <w:tab/>
        </w:r>
        <w:r>
          <w:rPr>
            <w:noProof/>
            <w:webHidden/>
          </w:rPr>
          <w:fldChar w:fldCharType="begin"/>
        </w:r>
        <w:r>
          <w:rPr>
            <w:noProof/>
            <w:webHidden/>
          </w:rPr>
          <w:instrText xml:space="preserve"> PAGEREF _Toc244084339 \h </w:instrText>
        </w:r>
        <w:r>
          <w:rPr>
            <w:noProof/>
            <w:webHidden/>
          </w:rPr>
        </w:r>
        <w:r>
          <w:rPr>
            <w:noProof/>
            <w:webHidden/>
          </w:rPr>
          <w:fldChar w:fldCharType="separate"/>
        </w:r>
        <w:r>
          <w:rPr>
            <w:noProof/>
            <w:webHidden/>
          </w:rPr>
          <w:t>19</w:t>
        </w:r>
        <w:r>
          <w:rPr>
            <w:noProof/>
            <w:webHidden/>
          </w:rPr>
          <w:fldChar w:fldCharType="end"/>
        </w:r>
      </w:hyperlink>
    </w:p>
    <w:p w14:paraId="1EA0C323" w14:textId="461E58BA"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340" w:history="1">
        <w:r w:rsidRPr="00722BF4">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Sezione in calcestruzzo armato</w:t>
        </w:r>
        <w:r>
          <w:rPr>
            <w:noProof/>
            <w:webHidden/>
          </w:rPr>
          <w:tab/>
        </w:r>
        <w:r>
          <w:rPr>
            <w:noProof/>
            <w:webHidden/>
          </w:rPr>
          <w:fldChar w:fldCharType="begin"/>
        </w:r>
        <w:r>
          <w:rPr>
            <w:noProof/>
            <w:webHidden/>
          </w:rPr>
          <w:instrText xml:space="preserve"> PAGEREF _Toc244084340 \h </w:instrText>
        </w:r>
        <w:r>
          <w:rPr>
            <w:noProof/>
            <w:webHidden/>
          </w:rPr>
        </w:r>
        <w:r>
          <w:rPr>
            <w:noProof/>
            <w:webHidden/>
          </w:rPr>
          <w:fldChar w:fldCharType="separate"/>
        </w:r>
        <w:r>
          <w:rPr>
            <w:noProof/>
            <w:webHidden/>
          </w:rPr>
          <w:t>20</w:t>
        </w:r>
        <w:r>
          <w:rPr>
            <w:noProof/>
            <w:webHidden/>
          </w:rPr>
          <w:fldChar w:fldCharType="end"/>
        </w:r>
      </w:hyperlink>
    </w:p>
    <w:p w14:paraId="186AD63B" w14:textId="21231B14"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41" w:history="1">
        <w:r w:rsidRPr="00722BF4">
          <w:rPr>
            <w:rStyle w:val="Collegamentoipertestuale"/>
            <w:noProof/>
          </w:rPr>
          <w:t>8.1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Geometrie tipologiche e costruzione delle armature</w:t>
        </w:r>
        <w:r>
          <w:rPr>
            <w:noProof/>
            <w:webHidden/>
          </w:rPr>
          <w:tab/>
        </w:r>
        <w:r>
          <w:rPr>
            <w:noProof/>
            <w:webHidden/>
          </w:rPr>
          <w:fldChar w:fldCharType="begin"/>
        </w:r>
        <w:r>
          <w:rPr>
            <w:noProof/>
            <w:webHidden/>
          </w:rPr>
          <w:instrText xml:space="preserve"> PAGEREF _Toc244084341 \h </w:instrText>
        </w:r>
        <w:r>
          <w:rPr>
            <w:noProof/>
            <w:webHidden/>
          </w:rPr>
        </w:r>
        <w:r>
          <w:rPr>
            <w:noProof/>
            <w:webHidden/>
          </w:rPr>
          <w:fldChar w:fldCharType="separate"/>
        </w:r>
        <w:r>
          <w:rPr>
            <w:noProof/>
            <w:webHidden/>
          </w:rPr>
          <w:t>20</w:t>
        </w:r>
        <w:r>
          <w:rPr>
            <w:noProof/>
            <w:webHidden/>
          </w:rPr>
          <w:fldChar w:fldCharType="end"/>
        </w:r>
      </w:hyperlink>
    </w:p>
    <w:p w14:paraId="55A957F8" w14:textId="59F31A3E"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42" w:history="1">
        <w:r w:rsidRPr="00722BF4">
          <w:rPr>
            <w:rStyle w:val="Collegamentoipertestuale"/>
            <w:noProof/>
          </w:rPr>
          <w:t>8.2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Geometria e deformazioni piane</w:t>
        </w:r>
        <w:r>
          <w:rPr>
            <w:noProof/>
            <w:webHidden/>
          </w:rPr>
          <w:tab/>
        </w:r>
        <w:r>
          <w:rPr>
            <w:noProof/>
            <w:webHidden/>
          </w:rPr>
          <w:fldChar w:fldCharType="begin"/>
        </w:r>
        <w:r>
          <w:rPr>
            <w:noProof/>
            <w:webHidden/>
          </w:rPr>
          <w:instrText xml:space="preserve"> PAGEREF _Toc244084342 \h </w:instrText>
        </w:r>
        <w:r>
          <w:rPr>
            <w:noProof/>
            <w:webHidden/>
          </w:rPr>
        </w:r>
        <w:r>
          <w:rPr>
            <w:noProof/>
            <w:webHidden/>
          </w:rPr>
          <w:fldChar w:fldCharType="separate"/>
        </w:r>
        <w:r>
          <w:rPr>
            <w:noProof/>
            <w:webHidden/>
          </w:rPr>
          <w:t>21</w:t>
        </w:r>
        <w:r>
          <w:rPr>
            <w:noProof/>
            <w:webHidden/>
          </w:rPr>
          <w:fldChar w:fldCharType="end"/>
        </w:r>
      </w:hyperlink>
    </w:p>
    <w:p w14:paraId="5CA0AA52" w14:textId="4040C966"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43" w:history="1">
        <w:r w:rsidRPr="00722BF4">
          <w:rPr>
            <w:rStyle w:val="Collegamentoipertestuale"/>
            <w:noProof/>
          </w:rPr>
          <w:t>8.3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Equilibrio e domini</w:t>
        </w:r>
        <w:r>
          <w:rPr>
            <w:noProof/>
            <w:webHidden/>
          </w:rPr>
          <w:tab/>
        </w:r>
        <w:r>
          <w:rPr>
            <w:noProof/>
            <w:webHidden/>
          </w:rPr>
          <w:fldChar w:fldCharType="begin"/>
        </w:r>
        <w:r>
          <w:rPr>
            <w:noProof/>
            <w:webHidden/>
          </w:rPr>
          <w:instrText xml:space="preserve"> PAGEREF _Toc244084343 \h </w:instrText>
        </w:r>
        <w:r>
          <w:rPr>
            <w:noProof/>
            <w:webHidden/>
          </w:rPr>
        </w:r>
        <w:r>
          <w:rPr>
            <w:noProof/>
            <w:webHidden/>
          </w:rPr>
          <w:fldChar w:fldCharType="separate"/>
        </w:r>
        <w:r>
          <w:rPr>
            <w:noProof/>
            <w:webHidden/>
          </w:rPr>
          <w:t>22</w:t>
        </w:r>
        <w:r>
          <w:rPr>
            <w:noProof/>
            <w:webHidden/>
          </w:rPr>
          <w:fldChar w:fldCharType="end"/>
        </w:r>
      </w:hyperlink>
    </w:p>
    <w:p w14:paraId="1AB2F4D7" w14:textId="6034C82C"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44" w:history="1">
        <w:r w:rsidRPr="00722BF4">
          <w:rPr>
            <w:rStyle w:val="Collegamentoipertestuale"/>
            <w:noProof/>
          </w:rPr>
          <w:t>8.4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Materiali tendini e analisi di esercizio</w:t>
        </w:r>
        <w:r>
          <w:rPr>
            <w:noProof/>
            <w:webHidden/>
          </w:rPr>
          <w:tab/>
        </w:r>
        <w:r>
          <w:rPr>
            <w:noProof/>
            <w:webHidden/>
          </w:rPr>
          <w:fldChar w:fldCharType="begin"/>
        </w:r>
        <w:r>
          <w:rPr>
            <w:noProof/>
            <w:webHidden/>
          </w:rPr>
          <w:instrText xml:space="preserve"> PAGEREF _Toc244084344 \h </w:instrText>
        </w:r>
        <w:r>
          <w:rPr>
            <w:noProof/>
            <w:webHidden/>
          </w:rPr>
        </w:r>
        <w:r>
          <w:rPr>
            <w:noProof/>
            <w:webHidden/>
          </w:rPr>
          <w:fldChar w:fldCharType="separate"/>
        </w:r>
        <w:r>
          <w:rPr>
            <w:noProof/>
            <w:webHidden/>
          </w:rPr>
          <w:t>22</w:t>
        </w:r>
        <w:r>
          <w:rPr>
            <w:noProof/>
            <w:webHidden/>
          </w:rPr>
          <w:fldChar w:fldCharType="end"/>
        </w:r>
      </w:hyperlink>
    </w:p>
    <w:p w14:paraId="5E67A8E8" w14:textId="0E9CB3FF"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45" w:history="1">
        <w:r w:rsidRPr="00722BF4">
          <w:rPr>
            <w:rStyle w:val="Collegamentoipertestuale"/>
            <w:noProof/>
          </w:rPr>
          <w:t>8.5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Selezione delle verifiche nel report short</w:t>
        </w:r>
        <w:r>
          <w:rPr>
            <w:noProof/>
            <w:webHidden/>
          </w:rPr>
          <w:tab/>
        </w:r>
        <w:r>
          <w:rPr>
            <w:noProof/>
            <w:webHidden/>
          </w:rPr>
          <w:fldChar w:fldCharType="begin"/>
        </w:r>
        <w:r>
          <w:rPr>
            <w:noProof/>
            <w:webHidden/>
          </w:rPr>
          <w:instrText xml:space="preserve"> PAGEREF _Toc244084345 \h </w:instrText>
        </w:r>
        <w:r>
          <w:rPr>
            <w:noProof/>
            <w:webHidden/>
          </w:rPr>
        </w:r>
        <w:r>
          <w:rPr>
            <w:noProof/>
            <w:webHidden/>
          </w:rPr>
          <w:fldChar w:fldCharType="separate"/>
        </w:r>
        <w:r>
          <w:rPr>
            <w:noProof/>
            <w:webHidden/>
          </w:rPr>
          <w:t>23</w:t>
        </w:r>
        <w:r>
          <w:rPr>
            <w:noProof/>
            <w:webHidden/>
          </w:rPr>
          <w:fldChar w:fldCharType="end"/>
        </w:r>
      </w:hyperlink>
    </w:p>
    <w:p w14:paraId="49C7AD17" w14:textId="44E58FE4"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46" w:history="1">
        <w:r w:rsidRPr="00722BF4">
          <w:rPr>
            <w:rStyle w:val="Collegamentoipertestuale"/>
            <w:noProof/>
          </w:rPr>
          <w:t>8.6</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Apertura delle fessure</w:t>
        </w:r>
        <w:r>
          <w:rPr>
            <w:noProof/>
            <w:webHidden/>
          </w:rPr>
          <w:tab/>
        </w:r>
        <w:r>
          <w:rPr>
            <w:noProof/>
            <w:webHidden/>
          </w:rPr>
          <w:fldChar w:fldCharType="begin"/>
        </w:r>
        <w:r>
          <w:rPr>
            <w:noProof/>
            <w:webHidden/>
          </w:rPr>
          <w:instrText xml:space="preserve"> PAGEREF _Toc244084346 \h </w:instrText>
        </w:r>
        <w:r>
          <w:rPr>
            <w:noProof/>
            <w:webHidden/>
          </w:rPr>
        </w:r>
        <w:r>
          <w:rPr>
            <w:noProof/>
            <w:webHidden/>
          </w:rPr>
          <w:fldChar w:fldCharType="separate"/>
        </w:r>
        <w:r>
          <w:rPr>
            <w:noProof/>
            <w:webHidden/>
          </w:rPr>
          <w:t>24</w:t>
        </w:r>
        <w:r>
          <w:rPr>
            <w:noProof/>
            <w:webHidden/>
          </w:rPr>
          <w:fldChar w:fldCharType="end"/>
        </w:r>
      </w:hyperlink>
    </w:p>
    <w:p w14:paraId="0C4818E9" w14:textId="3B8BD6CF"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47" w:history="1">
        <w:r w:rsidRPr="00722BF4">
          <w:rPr>
            <w:rStyle w:val="Collegamentoipertestuale"/>
            <w:noProof/>
          </w:rPr>
          <w:t>8.7</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Esempio di fessurazione</w:t>
        </w:r>
        <w:r>
          <w:rPr>
            <w:noProof/>
            <w:webHidden/>
          </w:rPr>
          <w:tab/>
        </w:r>
        <w:r>
          <w:rPr>
            <w:noProof/>
            <w:webHidden/>
          </w:rPr>
          <w:fldChar w:fldCharType="begin"/>
        </w:r>
        <w:r>
          <w:rPr>
            <w:noProof/>
            <w:webHidden/>
          </w:rPr>
          <w:instrText xml:space="preserve"> PAGEREF _Toc244084347 \h </w:instrText>
        </w:r>
        <w:r>
          <w:rPr>
            <w:noProof/>
            <w:webHidden/>
          </w:rPr>
        </w:r>
        <w:r>
          <w:rPr>
            <w:noProof/>
            <w:webHidden/>
          </w:rPr>
          <w:fldChar w:fldCharType="separate"/>
        </w:r>
        <w:r>
          <w:rPr>
            <w:noProof/>
            <w:webHidden/>
          </w:rPr>
          <w:t>26</w:t>
        </w:r>
        <w:r>
          <w:rPr>
            <w:noProof/>
            <w:webHidden/>
          </w:rPr>
          <w:fldChar w:fldCharType="end"/>
        </w:r>
      </w:hyperlink>
    </w:p>
    <w:p w14:paraId="44F0560C" w14:textId="234EEC6A"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48" w:history="1">
        <w:r w:rsidRPr="00722BF4">
          <w:rPr>
            <w:rStyle w:val="Collegamentoipertestuale"/>
            <w:noProof/>
          </w:rPr>
          <w:t>8.8</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Taglio</w:t>
        </w:r>
        <w:r>
          <w:rPr>
            <w:noProof/>
            <w:webHidden/>
          </w:rPr>
          <w:tab/>
        </w:r>
        <w:r>
          <w:rPr>
            <w:noProof/>
            <w:webHidden/>
          </w:rPr>
          <w:fldChar w:fldCharType="begin"/>
        </w:r>
        <w:r>
          <w:rPr>
            <w:noProof/>
            <w:webHidden/>
          </w:rPr>
          <w:instrText xml:space="preserve"> PAGEREF _Toc244084348 \h </w:instrText>
        </w:r>
        <w:r>
          <w:rPr>
            <w:noProof/>
            <w:webHidden/>
          </w:rPr>
        </w:r>
        <w:r>
          <w:rPr>
            <w:noProof/>
            <w:webHidden/>
          </w:rPr>
          <w:fldChar w:fldCharType="separate"/>
        </w:r>
        <w:r>
          <w:rPr>
            <w:noProof/>
            <w:webHidden/>
          </w:rPr>
          <w:t>27</w:t>
        </w:r>
        <w:r>
          <w:rPr>
            <w:noProof/>
            <w:webHidden/>
          </w:rPr>
          <w:fldChar w:fldCharType="end"/>
        </w:r>
      </w:hyperlink>
    </w:p>
    <w:p w14:paraId="5321D510" w14:textId="44140026"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49" w:history="1">
        <w:r w:rsidRPr="00722BF4">
          <w:rPr>
            <w:rStyle w:val="Collegamentoipertestuale"/>
            <w:noProof/>
          </w:rPr>
          <w:t>8.9</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Torsione e interazione</w:t>
        </w:r>
        <w:r>
          <w:rPr>
            <w:noProof/>
            <w:webHidden/>
          </w:rPr>
          <w:tab/>
        </w:r>
        <w:r>
          <w:rPr>
            <w:noProof/>
            <w:webHidden/>
          </w:rPr>
          <w:fldChar w:fldCharType="begin"/>
        </w:r>
        <w:r>
          <w:rPr>
            <w:noProof/>
            <w:webHidden/>
          </w:rPr>
          <w:instrText xml:space="preserve"> PAGEREF _Toc244084349 \h </w:instrText>
        </w:r>
        <w:r>
          <w:rPr>
            <w:noProof/>
            <w:webHidden/>
          </w:rPr>
        </w:r>
        <w:r>
          <w:rPr>
            <w:noProof/>
            <w:webHidden/>
          </w:rPr>
          <w:fldChar w:fldCharType="separate"/>
        </w:r>
        <w:r>
          <w:rPr>
            <w:noProof/>
            <w:webHidden/>
          </w:rPr>
          <w:t>27</w:t>
        </w:r>
        <w:r>
          <w:rPr>
            <w:noProof/>
            <w:webHidden/>
          </w:rPr>
          <w:fldChar w:fldCharType="end"/>
        </w:r>
      </w:hyperlink>
    </w:p>
    <w:p w14:paraId="53F7A452" w14:textId="6AC4B8C4"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50" w:history="1">
        <w:r w:rsidRPr="00722BF4">
          <w:rPr>
            <w:rStyle w:val="Collegamentoipertestuale"/>
            <w:noProof/>
          </w:rPr>
          <w:t>8.10</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Dettagli e curva momento curvatura</w:t>
        </w:r>
        <w:r>
          <w:rPr>
            <w:noProof/>
            <w:webHidden/>
          </w:rPr>
          <w:tab/>
        </w:r>
        <w:r>
          <w:rPr>
            <w:noProof/>
            <w:webHidden/>
          </w:rPr>
          <w:fldChar w:fldCharType="begin"/>
        </w:r>
        <w:r>
          <w:rPr>
            <w:noProof/>
            <w:webHidden/>
          </w:rPr>
          <w:instrText xml:space="preserve"> PAGEREF _Toc244084350 \h </w:instrText>
        </w:r>
        <w:r>
          <w:rPr>
            <w:noProof/>
            <w:webHidden/>
          </w:rPr>
        </w:r>
        <w:r>
          <w:rPr>
            <w:noProof/>
            <w:webHidden/>
          </w:rPr>
          <w:fldChar w:fldCharType="separate"/>
        </w:r>
        <w:r>
          <w:rPr>
            <w:noProof/>
            <w:webHidden/>
          </w:rPr>
          <w:t>28</w:t>
        </w:r>
        <w:r>
          <w:rPr>
            <w:noProof/>
            <w:webHidden/>
          </w:rPr>
          <w:fldChar w:fldCharType="end"/>
        </w:r>
      </w:hyperlink>
    </w:p>
    <w:p w14:paraId="5E67D200" w14:textId="171919E2"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51" w:history="1">
        <w:r w:rsidRPr="00722BF4">
          <w:rPr>
            <w:rStyle w:val="Collegamentoipertestuale"/>
            <w:noProof/>
          </w:rPr>
          <w:t>8.11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Colonna modello: metodo e campo di applicazione</w:t>
        </w:r>
        <w:r>
          <w:rPr>
            <w:noProof/>
            <w:webHidden/>
          </w:rPr>
          <w:tab/>
        </w:r>
        <w:r>
          <w:rPr>
            <w:noProof/>
            <w:webHidden/>
          </w:rPr>
          <w:fldChar w:fldCharType="begin"/>
        </w:r>
        <w:r>
          <w:rPr>
            <w:noProof/>
            <w:webHidden/>
          </w:rPr>
          <w:instrText xml:space="preserve"> PAGEREF _Toc244084351 \h </w:instrText>
        </w:r>
        <w:r>
          <w:rPr>
            <w:noProof/>
            <w:webHidden/>
          </w:rPr>
        </w:r>
        <w:r>
          <w:rPr>
            <w:noProof/>
            <w:webHidden/>
          </w:rPr>
          <w:fldChar w:fldCharType="separate"/>
        </w:r>
        <w:r>
          <w:rPr>
            <w:noProof/>
            <w:webHidden/>
          </w:rPr>
          <w:t>29</w:t>
        </w:r>
        <w:r>
          <w:rPr>
            <w:noProof/>
            <w:webHidden/>
          </w:rPr>
          <w:fldChar w:fldCharType="end"/>
        </w:r>
      </w:hyperlink>
    </w:p>
    <w:p w14:paraId="4FF03FA3" w14:textId="3694E3BD"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52" w:history="1">
        <w:r w:rsidRPr="00722BF4">
          <w:rPr>
            <w:rStyle w:val="Collegamentoipertestuale"/>
            <w:noProof/>
          </w:rPr>
          <w:t>8.12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Colonna modello: capacità, equilibrio e modo di crisi</w:t>
        </w:r>
        <w:r>
          <w:rPr>
            <w:noProof/>
            <w:webHidden/>
          </w:rPr>
          <w:tab/>
        </w:r>
        <w:r>
          <w:rPr>
            <w:noProof/>
            <w:webHidden/>
          </w:rPr>
          <w:fldChar w:fldCharType="begin"/>
        </w:r>
        <w:r>
          <w:rPr>
            <w:noProof/>
            <w:webHidden/>
          </w:rPr>
          <w:instrText xml:space="preserve"> PAGEREF _Toc244084352 \h </w:instrText>
        </w:r>
        <w:r>
          <w:rPr>
            <w:noProof/>
            <w:webHidden/>
          </w:rPr>
        </w:r>
        <w:r>
          <w:rPr>
            <w:noProof/>
            <w:webHidden/>
          </w:rPr>
          <w:fldChar w:fldCharType="separate"/>
        </w:r>
        <w:r>
          <w:rPr>
            <w:noProof/>
            <w:webHidden/>
          </w:rPr>
          <w:t>30</w:t>
        </w:r>
        <w:r>
          <w:rPr>
            <w:noProof/>
            <w:webHidden/>
          </w:rPr>
          <w:fldChar w:fldCharType="end"/>
        </w:r>
      </w:hyperlink>
    </w:p>
    <w:p w14:paraId="4EC630CC" w14:textId="38B59BB3"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53" w:history="1">
        <w:r w:rsidRPr="00722BF4">
          <w:rPr>
            <w:rStyle w:val="Collegamentoipertestuale"/>
            <w:noProof/>
          </w:rPr>
          <w:t>8.13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Colonna modello: imperfezione, eccentricità minima e viscosità</w:t>
        </w:r>
        <w:r>
          <w:rPr>
            <w:noProof/>
            <w:webHidden/>
          </w:rPr>
          <w:tab/>
        </w:r>
        <w:r>
          <w:rPr>
            <w:noProof/>
            <w:webHidden/>
          </w:rPr>
          <w:fldChar w:fldCharType="begin"/>
        </w:r>
        <w:r>
          <w:rPr>
            <w:noProof/>
            <w:webHidden/>
          </w:rPr>
          <w:instrText xml:space="preserve"> PAGEREF _Toc244084353 \h </w:instrText>
        </w:r>
        <w:r>
          <w:rPr>
            <w:noProof/>
            <w:webHidden/>
          </w:rPr>
        </w:r>
        <w:r>
          <w:rPr>
            <w:noProof/>
            <w:webHidden/>
          </w:rPr>
          <w:fldChar w:fldCharType="separate"/>
        </w:r>
        <w:r>
          <w:rPr>
            <w:noProof/>
            <w:webHidden/>
          </w:rPr>
          <w:t>31</w:t>
        </w:r>
        <w:r>
          <w:rPr>
            <w:noProof/>
            <w:webHidden/>
          </w:rPr>
          <w:fldChar w:fldCharType="end"/>
        </w:r>
      </w:hyperlink>
    </w:p>
    <w:p w14:paraId="244AE11F" w14:textId="19B27602"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54" w:history="1">
        <w:r w:rsidRPr="00722BF4">
          <w:rPr>
            <w:rStyle w:val="Collegamentoipertestuale"/>
            <w:noProof/>
          </w:rPr>
          <w:t>8.14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Colonna modello: snellezza e curvatura nominale</w:t>
        </w:r>
        <w:r>
          <w:rPr>
            <w:noProof/>
            <w:webHidden/>
          </w:rPr>
          <w:tab/>
        </w:r>
        <w:r>
          <w:rPr>
            <w:noProof/>
            <w:webHidden/>
          </w:rPr>
          <w:fldChar w:fldCharType="begin"/>
        </w:r>
        <w:r>
          <w:rPr>
            <w:noProof/>
            <w:webHidden/>
          </w:rPr>
          <w:instrText xml:space="preserve"> PAGEREF _Toc244084354 \h </w:instrText>
        </w:r>
        <w:r>
          <w:rPr>
            <w:noProof/>
            <w:webHidden/>
          </w:rPr>
        </w:r>
        <w:r>
          <w:rPr>
            <w:noProof/>
            <w:webHidden/>
          </w:rPr>
          <w:fldChar w:fldCharType="separate"/>
        </w:r>
        <w:r>
          <w:rPr>
            <w:noProof/>
            <w:webHidden/>
          </w:rPr>
          <w:t>32</w:t>
        </w:r>
        <w:r>
          <w:rPr>
            <w:noProof/>
            <w:webHidden/>
          </w:rPr>
          <w:fldChar w:fldCharType="end"/>
        </w:r>
      </w:hyperlink>
    </w:p>
    <w:p w14:paraId="67AB2206" w14:textId="54272CC7"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55" w:history="1">
        <w:r w:rsidRPr="00722BF4">
          <w:rPr>
            <w:rStyle w:val="Collegamentoipertestuale"/>
            <w:noProof/>
          </w:rPr>
          <w:t>8.15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Colonna modello: controllo a mano e limiti</w:t>
        </w:r>
        <w:r>
          <w:rPr>
            <w:noProof/>
            <w:webHidden/>
          </w:rPr>
          <w:tab/>
        </w:r>
        <w:r>
          <w:rPr>
            <w:noProof/>
            <w:webHidden/>
          </w:rPr>
          <w:fldChar w:fldCharType="begin"/>
        </w:r>
        <w:r>
          <w:rPr>
            <w:noProof/>
            <w:webHidden/>
          </w:rPr>
          <w:instrText xml:space="preserve"> PAGEREF _Toc244084355 \h </w:instrText>
        </w:r>
        <w:r>
          <w:rPr>
            <w:noProof/>
            <w:webHidden/>
          </w:rPr>
        </w:r>
        <w:r>
          <w:rPr>
            <w:noProof/>
            <w:webHidden/>
          </w:rPr>
          <w:fldChar w:fldCharType="separate"/>
        </w:r>
        <w:r>
          <w:rPr>
            <w:noProof/>
            <w:webHidden/>
          </w:rPr>
          <w:t>33</w:t>
        </w:r>
        <w:r>
          <w:rPr>
            <w:noProof/>
            <w:webHidden/>
          </w:rPr>
          <w:fldChar w:fldCharType="end"/>
        </w:r>
      </w:hyperlink>
    </w:p>
    <w:p w14:paraId="2B453020" w14:textId="24155278"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56" w:history="1">
        <w:r w:rsidRPr="00722BF4">
          <w:rPr>
            <w:rStyle w:val="Collegamentoipertestuale"/>
            <w:noProof/>
          </w:rPr>
          <w:t>8.16</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Asse neutro e stato resistente</w:t>
        </w:r>
        <w:r>
          <w:rPr>
            <w:noProof/>
            <w:webHidden/>
          </w:rPr>
          <w:tab/>
        </w:r>
        <w:r>
          <w:rPr>
            <w:noProof/>
            <w:webHidden/>
          </w:rPr>
          <w:fldChar w:fldCharType="begin"/>
        </w:r>
        <w:r>
          <w:rPr>
            <w:noProof/>
            <w:webHidden/>
          </w:rPr>
          <w:instrText xml:space="preserve"> PAGEREF _Toc244084356 \h </w:instrText>
        </w:r>
        <w:r>
          <w:rPr>
            <w:noProof/>
            <w:webHidden/>
          </w:rPr>
        </w:r>
        <w:r>
          <w:rPr>
            <w:noProof/>
            <w:webHidden/>
          </w:rPr>
          <w:fldChar w:fldCharType="separate"/>
        </w:r>
        <w:r>
          <w:rPr>
            <w:noProof/>
            <w:webHidden/>
          </w:rPr>
          <w:t>35</w:t>
        </w:r>
        <w:r>
          <w:rPr>
            <w:noProof/>
            <w:webHidden/>
          </w:rPr>
          <w:fldChar w:fldCharType="end"/>
        </w:r>
      </w:hyperlink>
    </w:p>
    <w:p w14:paraId="1853FD57" w14:textId="47F4457B"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357" w:history="1">
        <w:r w:rsidRPr="00722BF4">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Sezione composta da ponte</w:t>
        </w:r>
        <w:r>
          <w:rPr>
            <w:noProof/>
            <w:webHidden/>
          </w:rPr>
          <w:tab/>
        </w:r>
        <w:r>
          <w:rPr>
            <w:noProof/>
            <w:webHidden/>
          </w:rPr>
          <w:fldChar w:fldCharType="begin"/>
        </w:r>
        <w:r>
          <w:rPr>
            <w:noProof/>
            <w:webHidden/>
          </w:rPr>
          <w:instrText xml:space="preserve"> PAGEREF _Toc244084357 \h </w:instrText>
        </w:r>
        <w:r>
          <w:rPr>
            <w:noProof/>
            <w:webHidden/>
          </w:rPr>
        </w:r>
        <w:r>
          <w:rPr>
            <w:noProof/>
            <w:webHidden/>
          </w:rPr>
          <w:fldChar w:fldCharType="separate"/>
        </w:r>
        <w:r>
          <w:rPr>
            <w:noProof/>
            <w:webHidden/>
          </w:rPr>
          <w:t>35</w:t>
        </w:r>
        <w:r>
          <w:rPr>
            <w:noProof/>
            <w:webHidden/>
          </w:rPr>
          <w:fldChar w:fldCharType="end"/>
        </w:r>
      </w:hyperlink>
    </w:p>
    <w:p w14:paraId="692AB18B" w14:textId="6B05FA0E"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58" w:history="1">
        <w:r w:rsidRPr="00722BF4">
          <w:rPr>
            <w:rStyle w:val="Collegamentoipertestuale"/>
            <w:noProof/>
          </w:rPr>
          <w:t>9.1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Geometria e omogeneizzazione</w:t>
        </w:r>
        <w:r>
          <w:rPr>
            <w:noProof/>
            <w:webHidden/>
          </w:rPr>
          <w:tab/>
        </w:r>
        <w:r>
          <w:rPr>
            <w:noProof/>
            <w:webHidden/>
          </w:rPr>
          <w:fldChar w:fldCharType="begin"/>
        </w:r>
        <w:r>
          <w:rPr>
            <w:noProof/>
            <w:webHidden/>
          </w:rPr>
          <w:instrText xml:space="preserve"> PAGEREF _Toc244084358 \h </w:instrText>
        </w:r>
        <w:r>
          <w:rPr>
            <w:noProof/>
            <w:webHidden/>
          </w:rPr>
        </w:r>
        <w:r>
          <w:rPr>
            <w:noProof/>
            <w:webHidden/>
          </w:rPr>
          <w:fldChar w:fldCharType="separate"/>
        </w:r>
        <w:r>
          <w:rPr>
            <w:noProof/>
            <w:webHidden/>
          </w:rPr>
          <w:t>35</w:t>
        </w:r>
        <w:r>
          <w:rPr>
            <w:noProof/>
            <w:webHidden/>
          </w:rPr>
          <w:fldChar w:fldCharType="end"/>
        </w:r>
      </w:hyperlink>
    </w:p>
    <w:p w14:paraId="25EA1184" w14:textId="240ED8DC"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59" w:history="1">
        <w:r w:rsidRPr="00722BF4">
          <w:rPr>
            <w:rStyle w:val="Collegamentoipertestuale"/>
            <w:noProof/>
          </w:rPr>
          <w:t>9.2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Geometria delle anime inclinate e del cassoncino</w:t>
        </w:r>
        <w:r>
          <w:rPr>
            <w:noProof/>
            <w:webHidden/>
          </w:rPr>
          <w:tab/>
        </w:r>
        <w:r>
          <w:rPr>
            <w:noProof/>
            <w:webHidden/>
          </w:rPr>
          <w:fldChar w:fldCharType="begin"/>
        </w:r>
        <w:r>
          <w:rPr>
            <w:noProof/>
            <w:webHidden/>
          </w:rPr>
          <w:instrText xml:space="preserve"> PAGEREF _Toc244084359 \h </w:instrText>
        </w:r>
        <w:r>
          <w:rPr>
            <w:noProof/>
            <w:webHidden/>
          </w:rPr>
        </w:r>
        <w:r>
          <w:rPr>
            <w:noProof/>
            <w:webHidden/>
          </w:rPr>
          <w:fldChar w:fldCharType="separate"/>
        </w:r>
        <w:r>
          <w:rPr>
            <w:noProof/>
            <w:webHidden/>
          </w:rPr>
          <w:t>36</w:t>
        </w:r>
        <w:r>
          <w:rPr>
            <w:noProof/>
            <w:webHidden/>
          </w:rPr>
          <w:fldChar w:fldCharType="end"/>
        </w:r>
      </w:hyperlink>
    </w:p>
    <w:p w14:paraId="1FAEBDA3" w14:textId="3433F82D"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60" w:history="1">
        <w:r w:rsidRPr="00722BF4">
          <w:rPr>
            <w:rStyle w:val="Collegamentoipertestuale"/>
            <w:noProof/>
          </w:rPr>
          <w:t>9.3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Equivalenza per sforzo normale e flessione retta</w:t>
        </w:r>
        <w:r>
          <w:rPr>
            <w:noProof/>
            <w:webHidden/>
          </w:rPr>
          <w:tab/>
        </w:r>
        <w:r>
          <w:rPr>
            <w:noProof/>
            <w:webHidden/>
          </w:rPr>
          <w:fldChar w:fldCharType="begin"/>
        </w:r>
        <w:r>
          <w:rPr>
            <w:noProof/>
            <w:webHidden/>
          </w:rPr>
          <w:instrText xml:space="preserve"> PAGEREF _Toc244084360 \h </w:instrText>
        </w:r>
        <w:r>
          <w:rPr>
            <w:noProof/>
            <w:webHidden/>
          </w:rPr>
        </w:r>
        <w:r>
          <w:rPr>
            <w:noProof/>
            <w:webHidden/>
          </w:rPr>
          <w:fldChar w:fldCharType="separate"/>
        </w:r>
        <w:r>
          <w:rPr>
            <w:noProof/>
            <w:webHidden/>
          </w:rPr>
          <w:t>37</w:t>
        </w:r>
        <w:r>
          <w:rPr>
            <w:noProof/>
            <w:webHidden/>
          </w:rPr>
          <w:fldChar w:fldCharType="end"/>
        </w:r>
      </w:hyperlink>
    </w:p>
    <w:p w14:paraId="0DADD109" w14:textId="3DB906D3"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61" w:history="1">
        <w:r w:rsidRPr="00722BF4">
          <w:rPr>
            <w:rStyle w:val="Collegamentoipertestuale"/>
            <w:noProof/>
          </w:rPr>
          <w:t>9.4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Esempi numerici delle nuove sezioni</w:t>
        </w:r>
        <w:r>
          <w:rPr>
            <w:noProof/>
            <w:webHidden/>
          </w:rPr>
          <w:tab/>
        </w:r>
        <w:r>
          <w:rPr>
            <w:noProof/>
            <w:webHidden/>
          </w:rPr>
          <w:fldChar w:fldCharType="begin"/>
        </w:r>
        <w:r>
          <w:rPr>
            <w:noProof/>
            <w:webHidden/>
          </w:rPr>
          <w:instrText xml:space="preserve"> PAGEREF _Toc244084361 \h </w:instrText>
        </w:r>
        <w:r>
          <w:rPr>
            <w:noProof/>
            <w:webHidden/>
          </w:rPr>
        </w:r>
        <w:r>
          <w:rPr>
            <w:noProof/>
            <w:webHidden/>
          </w:rPr>
          <w:fldChar w:fldCharType="separate"/>
        </w:r>
        <w:r>
          <w:rPr>
            <w:noProof/>
            <w:webHidden/>
          </w:rPr>
          <w:t>38</w:t>
        </w:r>
        <w:r>
          <w:rPr>
            <w:noProof/>
            <w:webHidden/>
          </w:rPr>
          <w:fldChar w:fldCharType="end"/>
        </w:r>
      </w:hyperlink>
    </w:p>
    <w:p w14:paraId="6039104C" w14:textId="1C8BEFCE"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62" w:history="1">
        <w:r w:rsidRPr="00722BF4">
          <w:rPr>
            <w:rStyle w:val="Collegamentoipertestuale"/>
            <w:noProof/>
          </w:rPr>
          <w:t>9.5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Campo del modello e compatibilità dei dati</w:t>
        </w:r>
        <w:r>
          <w:rPr>
            <w:noProof/>
            <w:webHidden/>
          </w:rPr>
          <w:tab/>
        </w:r>
        <w:r>
          <w:rPr>
            <w:noProof/>
            <w:webHidden/>
          </w:rPr>
          <w:fldChar w:fldCharType="begin"/>
        </w:r>
        <w:r>
          <w:rPr>
            <w:noProof/>
            <w:webHidden/>
          </w:rPr>
          <w:instrText xml:space="preserve"> PAGEREF _Toc244084362 \h </w:instrText>
        </w:r>
        <w:r>
          <w:rPr>
            <w:noProof/>
            <w:webHidden/>
          </w:rPr>
        </w:r>
        <w:r>
          <w:rPr>
            <w:noProof/>
            <w:webHidden/>
          </w:rPr>
          <w:fldChar w:fldCharType="separate"/>
        </w:r>
        <w:r>
          <w:rPr>
            <w:noProof/>
            <w:webHidden/>
          </w:rPr>
          <w:t>39</w:t>
        </w:r>
        <w:r>
          <w:rPr>
            <w:noProof/>
            <w:webHidden/>
          </w:rPr>
          <w:fldChar w:fldCharType="end"/>
        </w:r>
      </w:hyperlink>
    </w:p>
    <w:p w14:paraId="08331F23" w14:textId="7B6C056C"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63" w:history="1">
        <w:r w:rsidRPr="00722BF4">
          <w:rPr>
            <w:rStyle w:val="Collegamentoipertestuale"/>
            <w:noProof/>
          </w:rPr>
          <w:t>9.6</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Trasporto delle azioni</w:t>
        </w:r>
        <w:r>
          <w:rPr>
            <w:noProof/>
            <w:webHidden/>
          </w:rPr>
          <w:tab/>
        </w:r>
        <w:r>
          <w:rPr>
            <w:noProof/>
            <w:webHidden/>
          </w:rPr>
          <w:fldChar w:fldCharType="begin"/>
        </w:r>
        <w:r>
          <w:rPr>
            <w:noProof/>
            <w:webHidden/>
          </w:rPr>
          <w:instrText xml:space="preserve"> PAGEREF _Toc244084363 \h </w:instrText>
        </w:r>
        <w:r>
          <w:rPr>
            <w:noProof/>
            <w:webHidden/>
          </w:rPr>
        </w:r>
        <w:r>
          <w:rPr>
            <w:noProof/>
            <w:webHidden/>
          </w:rPr>
          <w:fldChar w:fldCharType="separate"/>
        </w:r>
        <w:r>
          <w:rPr>
            <w:noProof/>
            <w:webHidden/>
          </w:rPr>
          <w:t>39</w:t>
        </w:r>
        <w:r>
          <w:rPr>
            <w:noProof/>
            <w:webHidden/>
          </w:rPr>
          <w:fldChar w:fldCharType="end"/>
        </w:r>
      </w:hyperlink>
    </w:p>
    <w:p w14:paraId="2C3E27EE" w14:textId="2A8EED51"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64" w:history="1">
        <w:r w:rsidRPr="00722BF4">
          <w:rPr>
            <w:rStyle w:val="Collegamentoipertestuale"/>
            <w:noProof/>
          </w:rPr>
          <w:t>9.7</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Metodo cumulativo</w:t>
        </w:r>
        <w:r>
          <w:rPr>
            <w:noProof/>
            <w:webHidden/>
          </w:rPr>
          <w:tab/>
        </w:r>
        <w:r>
          <w:rPr>
            <w:noProof/>
            <w:webHidden/>
          </w:rPr>
          <w:fldChar w:fldCharType="begin"/>
        </w:r>
        <w:r>
          <w:rPr>
            <w:noProof/>
            <w:webHidden/>
          </w:rPr>
          <w:instrText xml:space="preserve"> PAGEREF _Toc244084364 \h </w:instrText>
        </w:r>
        <w:r>
          <w:rPr>
            <w:noProof/>
            <w:webHidden/>
          </w:rPr>
        </w:r>
        <w:r>
          <w:rPr>
            <w:noProof/>
            <w:webHidden/>
          </w:rPr>
          <w:fldChar w:fldCharType="separate"/>
        </w:r>
        <w:r>
          <w:rPr>
            <w:noProof/>
            <w:webHidden/>
          </w:rPr>
          <w:t>40</w:t>
        </w:r>
        <w:r>
          <w:rPr>
            <w:noProof/>
            <w:webHidden/>
          </w:rPr>
          <w:fldChar w:fldCharType="end"/>
        </w:r>
      </w:hyperlink>
    </w:p>
    <w:p w14:paraId="678EA15C" w14:textId="6A1549F1"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65" w:history="1">
        <w:r w:rsidRPr="00722BF4">
          <w:rPr>
            <w:rStyle w:val="Collegamentoipertestuale"/>
            <w:noProof/>
          </w:rPr>
          <w:t>9.8</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Metodo storico lineare</w:t>
        </w:r>
        <w:r>
          <w:rPr>
            <w:noProof/>
            <w:webHidden/>
          </w:rPr>
          <w:tab/>
        </w:r>
        <w:r>
          <w:rPr>
            <w:noProof/>
            <w:webHidden/>
          </w:rPr>
          <w:fldChar w:fldCharType="begin"/>
        </w:r>
        <w:r>
          <w:rPr>
            <w:noProof/>
            <w:webHidden/>
          </w:rPr>
          <w:instrText xml:space="preserve"> PAGEREF _Toc244084365 \h </w:instrText>
        </w:r>
        <w:r>
          <w:rPr>
            <w:noProof/>
            <w:webHidden/>
          </w:rPr>
        </w:r>
        <w:r>
          <w:rPr>
            <w:noProof/>
            <w:webHidden/>
          </w:rPr>
          <w:fldChar w:fldCharType="separate"/>
        </w:r>
        <w:r>
          <w:rPr>
            <w:noProof/>
            <w:webHidden/>
          </w:rPr>
          <w:t>40</w:t>
        </w:r>
        <w:r>
          <w:rPr>
            <w:noProof/>
            <w:webHidden/>
          </w:rPr>
          <w:fldChar w:fldCharType="end"/>
        </w:r>
      </w:hyperlink>
    </w:p>
    <w:p w14:paraId="65D146B2" w14:textId="3E8E9BED"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66" w:history="1">
        <w:r w:rsidRPr="00722BF4">
          <w:rPr>
            <w:rStyle w:val="Collegamentoipertestuale"/>
            <w:noProof/>
          </w:rPr>
          <w:t>9.9</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Metodo storico non lineare</w:t>
        </w:r>
        <w:r>
          <w:rPr>
            <w:noProof/>
            <w:webHidden/>
          </w:rPr>
          <w:tab/>
        </w:r>
        <w:r>
          <w:rPr>
            <w:noProof/>
            <w:webHidden/>
          </w:rPr>
          <w:fldChar w:fldCharType="begin"/>
        </w:r>
        <w:r>
          <w:rPr>
            <w:noProof/>
            <w:webHidden/>
          </w:rPr>
          <w:instrText xml:space="preserve"> PAGEREF _Toc244084366 \h </w:instrText>
        </w:r>
        <w:r>
          <w:rPr>
            <w:noProof/>
            <w:webHidden/>
          </w:rPr>
        </w:r>
        <w:r>
          <w:rPr>
            <w:noProof/>
            <w:webHidden/>
          </w:rPr>
          <w:fldChar w:fldCharType="separate"/>
        </w:r>
        <w:r>
          <w:rPr>
            <w:noProof/>
            <w:webHidden/>
          </w:rPr>
          <w:t>40</w:t>
        </w:r>
        <w:r>
          <w:rPr>
            <w:noProof/>
            <w:webHidden/>
          </w:rPr>
          <w:fldChar w:fldCharType="end"/>
        </w:r>
      </w:hyperlink>
    </w:p>
    <w:p w14:paraId="289219AB" w14:textId="31AA2AE2"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67" w:history="1">
        <w:r w:rsidRPr="00722BF4">
          <w:rPr>
            <w:rStyle w:val="Collegamentoipertestuale"/>
            <w:noProof/>
          </w:rPr>
          <w:t>9.10</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Ritiro</w:t>
        </w:r>
        <w:r>
          <w:rPr>
            <w:noProof/>
            <w:webHidden/>
          </w:rPr>
          <w:tab/>
        </w:r>
        <w:r>
          <w:rPr>
            <w:noProof/>
            <w:webHidden/>
          </w:rPr>
          <w:fldChar w:fldCharType="begin"/>
        </w:r>
        <w:r>
          <w:rPr>
            <w:noProof/>
            <w:webHidden/>
          </w:rPr>
          <w:instrText xml:space="preserve"> PAGEREF _Toc244084367 \h </w:instrText>
        </w:r>
        <w:r>
          <w:rPr>
            <w:noProof/>
            <w:webHidden/>
          </w:rPr>
        </w:r>
        <w:r>
          <w:rPr>
            <w:noProof/>
            <w:webHidden/>
          </w:rPr>
          <w:fldChar w:fldCharType="separate"/>
        </w:r>
        <w:r>
          <w:rPr>
            <w:noProof/>
            <w:webHidden/>
          </w:rPr>
          <w:t>41</w:t>
        </w:r>
        <w:r>
          <w:rPr>
            <w:noProof/>
            <w:webHidden/>
          </w:rPr>
          <w:fldChar w:fldCharType="end"/>
        </w:r>
      </w:hyperlink>
    </w:p>
    <w:p w14:paraId="07EF8A65" w14:textId="5D780E76"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68" w:history="1">
        <w:r w:rsidRPr="00722BF4">
          <w:rPr>
            <w:rStyle w:val="Collegamentoipertestuale"/>
            <w:noProof/>
          </w:rPr>
          <w:t>9.11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Larghezze efficaci e convergenza</w:t>
        </w:r>
        <w:r>
          <w:rPr>
            <w:noProof/>
            <w:webHidden/>
          </w:rPr>
          <w:tab/>
        </w:r>
        <w:r>
          <w:rPr>
            <w:noProof/>
            <w:webHidden/>
          </w:rPr>
          <w:fldChar w:fldCharType="begin"/>
        </w:r>
        <w:r>
          <w:rPr>
            <w:noProof/>
            <w:webHidden/>
          </w:rPr>
          <w:instrText xml:space="preserve"> PAGEREF _Toc244084368 \h </w:instrText>
        </w:r>
        <w:r>
          <w:rPr>
            <w:noProof/>
            <w:webHidden/>
          </w:rPr>
        </w:r>
        <w:r>
          <w:rPr>
            <w:noProof/>
            <w:webHidden/>
          </w:rPr>
          <w:fldChar w:fldCharType="separate"/>
        </w:r>
        <w:r>
          <w:rPr>
            <w:noProof/>
            <w:webHidden/>
          </w:rPr>
          <w:t>41</w:t>
        </w:r>
        <w:r>
          <w:rPr>
            <w:noProof/>
            <w:webHidden/>
          </w:rPr>
          <w:fldChar w:fldCharType="end"/>
        </w:r>
      </w:hyperlink>
    </w:p>
    <w:p w14:paraId="0B9CECEE" w14:textId="75479494"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69" w:history="1">
        <w:r w:rsidRPr="00722BF4">
          <w:rPr>
            <w:rStyle w:val="Collegamentoipertestuale"/>
            <w:noProof/>
          </w:rPr>
          <w:t>9.12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Limiti di tensione e interpretazione delle curve</w:t>
        </w:r>
        <w:r>
          <w:rPr>
            <w:noProof/>
            <w:webHidden/>
          </w:rPr>
          <w:tab/>
        </w:r>
        <w:r>
          <w:rPr>
            <w:noProof/>
            <w:webHidden/>
          </w:rPr>
          <w:fldChar w:fldCharType="begin"/>
        </w:r>
        <w:r>
          <w:rPr>
            <w:noProof/>
            <w:webHidden/>
          </w:rPr>
          <w:instrText xml:space="preserve"> PAGEREF _Toc244084369 \h </w:instrText>
        </w:r>
        <w:r>
          <w:rPr>
            <w:noProof/>
            <w:webHidden/>
          </w:rPr>
        </w:r>
        <w:r>
          <w:rPr>
            <w:noProof/>
            <w:webHidden/>
          </w:rPr>
          <w:fldChar w:fldCharType="separate"/>
        </w:r>
        <w:r>
          <w:rPr>
            <w:noProof/>
            <w:webHidden/>
          </w:rPr>
          <w:t>42</w:t>
        </w:r>
        <w:r>
          <w:rPr>
            <w:noProof/>
            <w:webHidden/>
          </w:rPr>
          <w:fldChar w:fldCharType="end"/>
        </w:r>
      </w:hyperlink>
    </w:p>
    <w:p w14:paraId="1E3A2EB2" w14:textId="06F6A1AD"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70" w:history="1">
        <w:r w:rsidRPr="00722BF4">
          <w:rPr>
            <w:rStyle w:val="Collegamentoipertestuale"/>
            <w:noProof/>
          </w:rPr>
          <w:t>9.13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Interpretare l'asse neutro nelle fasi</w:t>
        </w:r>
        <w:r>
          <w:rPr>
            <w:noProof/>
            <w:webHidden/>
          </w:rPr>
          <w:tab/>
        </w:r>
        <w:r>
          <w:rPr>
            <w:noProof/>
            <w:webHidden/>
          </w:rPr>
          <w:fldChar w:fldCharType="begin"/>
        </w:r>
        <w:r>
          <w:rPr>
            <w:noProof/>
            <w:webHidden/>
          </w:rPr>
          <w:instrText xml:space="preserve"> PAGEREF _Toc244084370 \h </w:instrText>
        </w:r>
        <w:r>
          <w:rPr>
            <w:noProof/>
            <w:webHidden/>
          </w:rPr>
        </w:r>
        <w:r>
          <w:rPr>
            <w:noProof/>
            <w:webHidden/>
          </w:rPr>
          <w:fldChar w:fldCharType="separate"/>
        </w:r>
        <w:r>
          <w:rPr>
            <w:noProof/>
            <w:webHidden/>
          </w:rPr>
          <w:t>43</w:t>
        </w:r>
        <w:r>
          <w:rPr>
            <w:noProof/>
            <w:webHidden/>
          </w:rPr>
          <w:fldChar w:fldCharType="end"/>
        </w:r>
      </w:hyperlink>
    </w:p>
    <w:p w14:paraId="391E1A09" w14:textId="5E34F867"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371" w:history="1">
        <w:r w:rsidRPr="00722BF4">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Taglio irrigidimenti e connessione della sezione composta</w:t>
        </w:r>
        <w:r>
          <w:rPr>
            <w:noProof/>
            <w:webHidden/>
          </w:rPr>
          <w:tab/>
        </w:r>
        <w:r>
          <w:rPr>
            <w:noProof/>
            <w:webHidden/>
          </w:rPr>
          <w:fldChar w:fldCharType="begin"/>
        </w:r>
        <w:r>
          <w:rPr>
            <w:noProof/>
            <w:webHidden/>
          </w:rPr>
          <w:instrText xml:space="preserve"> PAGEREF _Toc244084371 \h </w:instrText>
        </w:r>
        <w:r>
          <w:rPr>
            <w:noProof/>
            <w:webHidden/>
          </w:rPr>
        </w:r>
        <w:r>
          <w:rPr>
            <w:noProof/>
            <w:webHidden/>
          </w:rPr>
          <w:fldChar w:fldCharType="separate"/>
        </w:r>
        <w:r>
          <w:rPr>
            <w:noProof/>
            <w:webHidden/>
          </w:rPr>
          <w:t>43</w:t>
        </w:r>
        <w:r>
          <w:rPr>
            <w:noProof/>
            <w:webHidden/>
          </w:rPr>
          <w:fldChar w:fldCharType="end"/>
        </w:r>
      </w:hyperlink>
    </w:p>
    <w:p w14:paraId="52D9AE06" w14:textId="436BC0EE"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72" w:history="1">
        <w:r w:rsidRPr="00722BF4">
          <w:rPr>
            <w:rStyle w:val="Collegamentoipertestuale"/>
            <w:noProof/>
          </w:rPr>
          <w:t>10.1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Resistenza a taglio</w:t>
        </w:r>
        <w:r>
          <w:rPr>
            <w:noProof/>
            <w:webHidden/>
          </w:rPr>
          <w:tab/>
        </w:r>
        <w:r>
          <w:rPr>
            <w:noProof/>
            <w:webHidden/>
          </w:rPr>
          <w:fldChar w:fldCharType="begin"/>
        </w:r>
        <w:r>
          <w:rPr>
            <w:noProof/>
            <w:webHidden/>
          </w:rPr>
          <w:instrText xml:space="preserve"> PAGEREF _Toc244084372 \h </w:instrText>
        </w:r>
        <w:r>
          <w:rPr>
            <w:noProof/>
            <w:webHidden/>
          </w:rPr>
        </w:r>
        <w:r>
          <w:rPr>
            <w:noProof/>
            <w:webHidden/>
          </w:rPr>
          <w:fldChar w:fldCharType="separate"/>
        </w:r>
        <w:r>
          <w:rPr>
            <w:noProof/>
            <w:webHidden/>
          </w:rPr>
          <w:t>43</w:t>
        </w:r>
        <w:r>
          <w:rPr>
            <w:noProof/>
            <w:webHidden/>
          </w:rPr>
          <w:fldChar w:fldCharType="end"/>
        </w:r>
      </w:hyperlink>
    </w:p>
    <w:p w14:paraId="03F60575" w14:textId="6D399DAA"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73" w:history="1">
        <w:r w:rsidRPr="00722BF4">
          <w:rPr>
            <w:rStyle w:val="Collegamentoipertestuale"/>
            <w:noProof/>
          </w:rPr>
          <w:t>10.2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Interazione con il momento e tensioni tangenziali</w:t>
        </w:r>
        <w:r>
          <w:rPr>
            <w:noProof/>
            <w:webHidden/>
          </w:rPr>
          <w:tab/>
        </w:r>
        <w:r>
          <w:rPr>
            <w:noProof/>
            <w:webHidden/>
          </w:rPr>
          <w:fldChar w:fldCharType="begin"/>
        </w:r>
        <w:r>
          <w:rPr>
            <w:noProof/>
            <w:webHidden/>
          </w:rPr>
          <w:instrText xml:space="preserve"> PAGEREF _Toc244084373 \h </w:instrText>
        </w:r>
        <w:r>
          <w:rPr>
            <w:noProof/>
            <w:webHidden/>
          </w:rPr>
        </w:r>
        <w:r>
          <w:rPr>
            <w:noProof/>
            <w:webHidden/>
          </w:rPr>
          <w:fldChar w:fldCharType="separate"/>
        </w:r>
        <w:r>
          <w:rPr>
            <w:noProof/>
            <w:webHidden/>
          </w:rPr>
          <w:t>44</w:t>
        </w:r>
        <w:r>
          <w:rPr>
            <w:noProof/>
            <w:webHidden/>
          </w:rPr>
          <w:fldChar w:fldCharType="end"/>
        </w:r>
      </w:hyperlink>
    </w:p>
    <w:p w14:paraId="103C14DA" w14:textId="1C9A454B"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74" w:history="1">
        <w:r w:rsidRPr="00722BF4">
          <w:rPr>
            <w:rStyle w:val="Collegamentoipertestuale"/>
            <w:noProof/>
          </w:rPr>
          <w:t>10.3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Irrigidimenti appoggi e saldature</w:t>
        </w:r>
        <w:r>
          <w:rPr>
            <w:noProof/>
            <w:webHidden/>
          </w:rPr>
          <w:tab/>
        </w:r>
        <w:r>
          <w:rPr>
            <w:noProof/>
            <w:webHidden/>
          </w:rPr>
          <w:fldChar w:fldCharType="begin"/>
        </w:r>
        <w:r>
          <w:rPr>
            <w:noProof/>
            <w:webHidden/>
          </w:rPr>
          <w:instrText xml:space="preserve"> PAGEREF _Toc244084374 \h </w:instrText>
        </w:r>
        <w:r>
          <w:rPr>
            <w:noProof/>
            <w:webHidden/>
          </w:rPr>
        </w:r>
        <w:r>
          <w:rPr>
            <w:noProof/>
            <w:webHidden/>
          </w:rPr>
          <w:fldChar w:fldCharType="separate"/>
        </w:r>
        <w:r>
          <w:rPr>
            <w:noProof/>
            <w:webHidden/>
          </w:rPr>
          <w:t>44</w:t>
        </w:r>
        <w:r>
          <w:rPr>
            <w:noProof/>
            <w:webHidden/>
          </w:rPr>
          <w:fldChar w:fldCharType="end"/>
        </w:r>
      </w:hyperlink>
    </w:p>
    <w:p w14:paraId="6BF89D46" w14:textId="54D11049"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75" w:history="1">
        <w:r w:rsidRPr="00722BF4">
          <w:rPr>
            <w:rStyle w:val="Collegamentoipertestuale"/>
            <w:noProof/>
          </w:rPr>
          <w:t>10.4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Resistenza e domanda dei pioli</w:t>
        </w:r>
        <w:r>
          <w:rPr>
            <w:noProof/>
            <w:webHidden/>
          </w:rPr>
          <w:tab/>
        </w:r>
        <w:r>
          <w:rPr>
            <w:noProof/>
            <w:webHidden/>
          </w:rPr>
          <w:fldChar w:fldCharType="begin"/>
        </w:r>
        <w:r>
          <w:rPr>
            <w:noProof/>
            <w:webHidden/>
          </w:rPr>
          <w:instrText xml:space="preserve"> PAGEREF _Toc244084375 \h </w:instrText>
        </w:r>
        <w:r>
          <w:rPr>
            <w:noProof/>
            <w:webHidden/>
          </w:rPr>
        </w:r>
        <w:r>
          <w:rPr>
            <w:noProof/>
            <w:webHidden/>
          </w:rPr>
          <w:fldChar w:fldCharType="separate"/>
        </w:r>
        <w:r>
          <w:rPr>
            <w:noProof/>
            <w:webHidden/>
          </w:rPr>
          <w:t>45</w:t>
        </w:r>
        <w:r>
          <w:rPr>
            <w:noProof/>
            <w:webHidden/>
          </w:rPr>
          <w:fldChar w:fldCharType="end"/>
        </w:r>
      </w:hyperlink>
    </w:p>
    <w:p w14:paraId="3BB67B78" w14:textId="5B856F08"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76" w:history="1">
        <w:r w:rsidRPr="00722BF4">
          <w:rPr>
            <w:rStyle w:val="Collegamentoipertestuale"/>
            <w:noProof/>
          </w:rPr>
          <w:t>10.5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Servizio dettagli e fatica</w:t>
        </w:r>
        <w:r>
          <w:rPr>
            <w:noProof/>
            <w:webHidden/>
          </w:rPr>
          <w:tab/>
        </w:r>
        <w:r>
          <w:rPr>
            <w:noProof/>
            <w:webHidden/>
          </w:rPr>
          <w:fldChar w:fldCharType="begin"/>
        </w:r>
        <w:r>
          <w:rPr>
            <w:noProof/>
            <w:webHidden/>
          </w:rPr>
          <w:instrText xml:space="preserve"> PAGEREF _Toc244084376 \h </w:instrText>
        </w:r>
        <w:r>
          <w:rPr>
            <w:noProof/>
            <w:webHidden/>
          </w:rPr>
        </w:r>
        <w:r>
          <w:rPr>
            <w:noProof/>
            <w:webHidden/>
          </w:rPr>
          <w:fldChar w:fldCharType="separate"/>
        </w:r>
        <w:r>
          <w:rPr>
            <w:noProof/>
            <w:webHidden/>
          </w:rPr>
          <w:t>46</w:t>
        </w:r>
        <w:r>
          <w:rPr>
            <w:noProof/>
            <w:webHidden/>
          </w:rPr>
          <w:fldChar w:fldCharType="end"/>
        </w:r>
      </w:hyperlink>
    </w:p>
    <w:p w14:paraId="62AB79F1" w14:textId="38384C3A"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77" w:history="1">
        <w:r w:rsidRPr="00722BF4">
          <w:rPr>
            <w:rStyle w:val="Collegamentoipertestuale"/>
            <w:noProof/>
          </w:rPr>
          <w:t>10.6</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Torsione del cassoncino</w:t>
        </w:r>
        <w:r>
          <w:rPr>
            <w:noProof/>
            <w:webHidden/>
          </w:rPr>
          <w:tab/>
        </w:r>
        <w:r>
          <w:rPr>
            <w:noProof/>
            <w:webHidden/>
          </w:rPr>
          <w:fldChar w:fldCharType="begin"/>
        </w:r>
        <w:r>
          <w:rPr>
            <w:noProof/>
            <w:webHidden/>
          </w:rPr>
          <w:instrText xml:space="preserve"> PAGEREF _Toc244084377 \h </w:instrText>
        </w:r>
        <w:r>
          <w:rPr>
            <w:noProof/>
            <w:webHidden/>
          </w:rPr>
        </w:r>
        <w:r>
          <w:rPr>
            <w:noProof/>
            <w:webHidden/>
          </w:rPr>
          <w:fldChar w:fldCharType="separate"/>
        </w:r>
        <w:r>
          <w:rPr>
            <w:noProof/>
            <w:webHidden/>
          </w:rPr>
          <w:t>47</w:t>
        </w:r>
        <w:r>
          <w:rPr>
            <w:noProof/>
            <w:webHidden/>
          </w:rPr>
          <w:fldChar w:fldCharType="end"/>
        </w:r>
      </w:hyperlink>
    </w:p>
    <w:p w14:paraId="6771FA19" w14:textId="0C3ED0C9"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78" w:history="1">
        <w:r w:rsidRPr="00722BF4">
          <w:rPr>
            <w:rStyle w:val="Collegamentoipertestuale"/>
            <w:noProof/>
          </w:rPr>
          <w:t>10.7</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Distorsione e diaframmi</w:t>
        </w:r>
        <w:r>
          <w:rPr>
            <w:noProof/>
            <w:webHidden/>
          </w:rPr>
          <w:tab/>
        </w:r>
        <w:r>
          <w:rPr>
            <w:noProof/>
            <w:webHidden/>
          </w:rPr>
          <w:fldChar w:fldCharType="begin"/>
        </w:r>
        <w:r>
          <w:rPr>
            <w:noProof/>
            <w:webHidden/>
          </w:rPr>
          <w:instrText xml:space="preserve"> PAGEREF _Toc244084378 \h </w:instrText>
        </w:r>
        <w:r>
          <w:rPr>
            <w:noProof/>
            <w:webHidden/>
          </w:rPr>
        </w:r>
        <w:r>
          <w:rPr>
            <w:noProof/>
            <w:webHidden/>
          </w:rPr>
          <w:fldChar w:fldCharType="separate"/>
        </w:r>
        <w:r>
          <w:rPr>
            <w:noProof/>
            <w:webHidden/>
          </w:rPr>
          <w:t>49</w:t>
        </w:r>
        <w:r>
          <w:rPr>
            <w:noProof/>
            <w:webHidden/>
          </w:rPr>
          <w:fldChar w:fldCharType="end"/>
        </w:r>
      </w:hyperlink>
    </w:p>
    <w:p w14:paraId="1A949256" w14:textId="03CC5C04"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379" w:history="1">
        <w:r w:rsidRPr="00722BF4">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Bridge Design</w:t>
        </w:r>
        <w:r>
          <w:rPr>
            <w:noProof/>
            <w:webHidden/>
          </w:rPr>
          <w:tab/>
        </w:r>
        <w:r>
          <w:rPr>
            <w:noProof/>
            <w:webHidden/>
          </w:rPr>
          <w:fldChar w:fldCharType="begin"/>
        </w:r>
        <w:r>
          <w:rPr>
            <w:noProof/>
            <w:webHidden/>
          </w:rPr>
          <w:instrText xml:space="preserve"> PAGEREF _Toc244084379 \h </w:instrText>
        </w:r>
        <w:r>
          <w:rPr>
            <w:noProof/>
            <w:webHidden/>
          </w:rPr>
        </w:r>
        <w:r>
          <w:rPr>
            <w:noProof/>
            <w:webHidden/>
          </w:rPr>
          <w:fldChar w:fldCharType="separate"/>
        </w:r>
        <w:r>
          <w:rPr>
            <w:noProof/>
            <w:webHidden/>
          </w:rPr>
          <w:t>51</w:t>
        </w:r>
        <w:r>
          <w:rPr>
            <w:noProof/>
            <w:webHidden/>
          </w:rPr>
          <w:fldChar w:fldCharType="end"/>
        </w:r>
      </w:hyperlink>
    </w:p>
    <w:p w14:paraId="50BEAD61" w14:textId="68F50563"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80" w:history="1">
        <w:r w:rsidRPr="00722BF4">
          <w:rPr>
            <w:rStyle w:val="Collegamentoipertestuale"/>
            <w:noProof/>
          </w:rPr>
          <w:t>11.1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Ambito del motore e significato di ottimizzazione</w:t>
        </w:r>
        <w:r>
          <w:rPr>
            <w:noProof/>
            <w:webHidden/>
          </w:rPr>
          <w:tab/>
        </w:r>
        <w:r>
          <w:rPr>
            <w:noProof/>
            <w:webHidden/>
          </w:rPr>
          <w:fldChar w:fldCharType="begin"/>
        </w:r>
        <w:r>
          <w:rPr>
            <w:noProof/>
            <w:webHidden/>
          </w:rPr>
          <w:instrText xml:space="preserve"> PAGEREF _Toc244084380 \h </w:instrText>
        </w:r>
        <w:r>
          <w:rPr>
            <w:noProof/>
            <w:webHidden/>
          </w:rPr>
        </w:r>
        <w:r>
          <w:rPr>
            <w:noProof/>
            <w:webHidden/>
          </w:rPr>
          <w:fldChar w:fldCharType="separate"/>
        </w:r>
        <w:r>
          <w:rPr>
            <w:noProof/>
            <w:webHidden/>
          </w:rPr>
          <w:t>51</w:t>
        </w:r>
        <w:r>
          <w:rPr>
            <w:noProof/>
            <w:webHidden/>
          </w:rPr>
          <w:fldChar w:fldCharType="end"/>
        </w:r>
      </w:hyperlink>
    </w:p>
    <w:p w14:paraId="3E0E4EA9" w14:textId="1C8A7F5E"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81" w:history="1">
        <w:r w:rsidRPr="00722BF4">
          <w:rPr>
            <w:rStyle w:val="Collegamentoipertestuale"/>
            <w:noProof/>
          </w:rPr>
          <w:t>11.2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Dati esterni e loro ingresso nel calcolo</w:t>
        </w:r>
        <w:r>
          <w:rPr>
            <w:noProof/>
            <w:webHidden/>
          </w:rPr>
          <w:tab/>
        </w:r>
        <w:r>
          <w:rPr>
            <w:noProof/>
            <w:webHidden/>
          </w:rPr>
          <w:fldChar w:fldCharType="begin"/>
        </w:r>
        <w:r>
          <w:rPr>
            <w:noProof/>
            <w:webHidden/>
          </w:rPr>
          <w:instrText xml:space="preserve"> PAGEREF _Toc244084381 \h </w:instrText>
        </w:r>
        <w:r>
          <w:rPr>
            <w:noProof/>
            <w:webHidden/>
          </w:rPr>
        </w:r>
        <w:r>
          <w:rPr>
            <w:noProof/>
            <w:webHidden/>
          </w:rPr>
          <w:fldChar w:fldCharType="separate"/>
        </w:r>
        <w:r>
          <w:rPr>
            <w:noProof/>
            <w:webHidden/>
          </w:rPr>
          <w:t>51</w:t>
        </w:r>
        <w:r>
          <w:rPr>
            <w:noProof/>
            <w:webHidden/>
          </w:rPr>
          <w:fldChar w:fldCharType="end"/>
        </w:r>
      </w:hyperlink>
    </w:p>
    <w:p w14:paraId="45EC7CDD" w14:textId="582DBCAC"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82" w:history="1">
        <w:r w:rsidRPr="00722BF4">
          <w:rPr>
            <w:rStyle w:val="Collegamentoipertestuale"/>
            <w:noProof/>
          </w:rPr>
          <w:t>11.3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Variabili libere e grandezze conservate</w:t>
        </w:r>
        <w:r>
          <w:rPr>
            <w:noProof/>
            <w:webHidden/>
          </w:rPr>
          <w:tab/>
        </w:r>
        <w:r>
          <w:rPr>
            <w:noProof/>
            <w:webHidden/>
          </w:rPr>
          <w:fldChar w:fldCharType="begin"/>
        </w:r>
        <w:r>
          <w:rPr>
            <w:noProof/>
            <w:webHidden/>
          </w:rPr>
          <w:instrText xml:space="preserve"> PAGEREF _Toc244084382 \h </w:instrText>
        </w:r>
        <w:r>
          <w:rPr>
            <w:noProof/>
            <w:webHidden/>
          </w:rPr>
        </w:r>
        <w:r>
          <w:rPr>
            <w:noProof/>
            <w:webHidden/>
          </w:rPr>
          <w:fldChar w:fldCharType="separate"/>
        </w:r>
        <w:r>
          <w:rPr>
            <w:noProof/>
            <w:webHidden/>
          </w:rPr>
          <w:t>52</w:t>
        </w:r>
        <w:r>
          <w:rPr>
            <w:noProof/>
            <w:webHidden/>
          </w:rPr>
          <w:fldChar w:fldCharType="end"/>
        </w:r>
      </w:hyperlink>
    </w:p>
    <w:p w14:paraId="1C7F1177" w14:textId="7BE5CC29"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83" w:history="1">
        <w:r w:rsidRPr="00722BF4">
          <w:rPr>
            <w:rStyle w:val="Collegamentoipertestuale"/>
            <w:noProof/>
          </w:rPr>
          <w:t>11.4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Costruzione della griglia di ricerca</w:t>
        </w:r>
        <w:r>
          <w:rPr>
            <w:noProof/>
            <w:webHidden/>
          </w:rPr>
          <w:tab/>
        </w:r>
        <w:r>
          <w:rPr>
            <w:noProof/>
            <w:webHidden/>
          </w:rPr>
          <w:fldChar w:fldCharType="begin"/>
        </w:r>
        <w:r>
          <w:rPr>
            <w:noProof/>
            <w:webHidden/>
          </w:rPr>
          <w:instrText xml:space="preserve"> PAGEREF _Toc244084383 \h </w:instrText>
        </w:r>
        <w:r>
          <w:rPr>
            <w:noProof/>
            <w:webHidden/>
          </w:rPr>
        </w:r>
        <w:r>
          <w:rPr>
            <w:noProof/>
            <w:webHidden/>
          </w:rPr>
          <w:fldChar w:fldCharType="separate"/>
        </w:r>
        <w:r>
          <w:rPr>
            <w:noProof/>
            <w:webHidden/>
          </w:rPr>
          <w:t>53</w:t>
        </w:r>
        <w:r>
          <w:rPr>
            <w:noProof/>
            <w:webHidden/>
          </w:rPr>
          <w:fldChar w:fldCharType="end"/>
        </w:r>
      </w:hyperlink>
    </w:p>
    <w:p w14:paraId="51CDBA47" w14:textId="6A10BEE6"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84" w:history="1">
        <w:r w:rsidRPr="00722BF4">
          <w:rPr>
            <w:rStyle w:val="Collegamentoipertestuale"/>
            <w:noProof/>
          </w:rPr>
          <w:t>11.5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Geometria longitudinale e larghezza</w:t>
        </w:r>
        <w:r>
          <w:rPr>
            <w:noProof/>
            <w:webHidden/>
          </w:rPr>
          <w:tab/>
        </w:r>
        <w:r>
          <w:rPr>
            <w:noProof/>
            <w:webHidden/>
          </w:rPr>
          <w:fldChar w:fldCharType="begin"/>
        </w:r>
        <w:r>
          <w:rPr>
            <w:noProof/>
            <w:webHidden/>
          </w:rPr>
          <w:instrText xml:space="preserve"> PAGEREF _Toc244084384 \h </w:instrText>
        </w:r>
        <w:r>
          <w:rPr>
            <w:noProof/>
            <w:webHidden/>
          </w:rPr>
        </w:r>
        <w:r>
          <w:rPr>
            <w:noProof/>
            <w:webHidden/>
          </w:rPr>
          <w:fldChar w:fldCharType="separate"/>
        </w:r>
        <w:r>
          <w:rPr>
            <w:noProof/>
            <w:webHidden/>
          </w:rPr>
          <w:t>53</w:t>
        </w:r>
        <w:r>
          <w:rPr>
            <w:noProof/>
            <w:webHidden/>
          </w:rPr>
          <w:fldChar w:fldCharType="end"/>
        </w:r>
      </w:hyperlink>
    </w:p>
    <w:p w14:paraId="5C700A89" w14:textId="68C01836"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85" w:history="1">
        <w:r w:rsidRPr="00722BF4">
          <w:rPr>
            <w:rStyle w:val="Collegamentoipertestuale"/>
            <w:noProof/>
          </w:rPr>
          <w:t>11.6</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Regole di altezza per le quattordici famiglie</w:t>
        </w:r>
        <w:r>
          <w:rPr>
            <w:noProof/>
            <w:webHidden/>
          </w:rPr>
          <w:tab/>
        </w:r>
        <w:r>
          <w:rPr>
            <w:noProof/>
            <w:webHidden/>
          </w:rPr>
          <w:fldChar w:fldCharType="begin"/>
        </w:r>
        <w:r>
          <w:rPr>
            <w:noProof/>
            <w:webHidden/>
          </w:rPr>
          <w:instrText xml:space="preserve"> PAGEREF _Toc244084385 \h </w:instrText>
        </w:r>
        <w:r>
          <w:rPr>
            <w:noProof/>
            <w:webHidden/>
          </w:rPr>
        </w:r>
        <w:r>
          <w:rPr>
            <w:noProof/>
            <w:webHidden/>
          </w:rPr>
          <w:fldChar w:fldCharType="separate"/>
        </w:r>
        <w:r>
          <w:rPr>
            <w:noProof/>
            <w:webHidden/>
          </w:rPr>
          <w:t>54</w:t>
        </w:r>
        <w:r>
          <w:rPr>
            <w:noProof/>
            <w:webHidden/>
          </w:rPr>
          <w:fldChar w:fldCharType="end"/>
        </w:r>
      </w:hyperlink>
    </w:p>
    <w:p w14:paraId="51511451" w14:textId="0A68ECDF"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86" w:history="1">
        <w:r w:rsidRPr="00722BF4">
          <w:rPr>
            <w:rStyle w:val="Collegamentoipertestuale"/>
            <w:noProof/>
          </w:rPr>
          <w:t>11.7</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Sezioni ideali quantità e inerzie</w:t>
        </w:r>
        <w:r>
          <w:rPr>
            <w:noProof/>
            <w:webHidden/>
          </w:rPr>
          <w:tab/>
        </w:r>
        <w:r>
          <w:rPr>
            <w:noProof/>
            <w:webHidden/>
          </w:rPr>
          <w:fldChar w:fldCharType="begin"/>
        </w:r>
        <w:r>
          <w:rPr>
            <w:noProof/>
            <w:webHidden/>
          </w:rPr>
          <w:instrText xml:space="preserve"> PAGEREF _Toc244084386 \h </w:instrText>
        </w:r>
        <w:r>
          <w:rPr>
            <w:noProof/>
            <w:webHidden/>
          </w:rPr>
        </w:r>
        <w:r>
          <w:rPr>
            <w:noProof/>
            <w:webHidden/>
          </w:rPr>
          <w:fldChar w:fldCharType="separate"/>
        </w:r>
        <w:r>
          <w:rPr>
            <w:noProof/>
            <w:webHidden/>
          </w:rPr>
          <w:t>55</w:t>
        </w:r>
        <w:r>
          <w:rPr>
            <w:noProof/>
            <w:webHidden/>
          </w:rPr>
          <w:fldChar w:fldCharType="end"/>
        </w:r>
      </w:hyperlink>
    </w:p>
    <w:p w14:paraId="2E854C81" w14:textId="0B19D1C4"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87" w:history="1">
        <w:r w:rsidRPr="00722BF4">
          <w:rPr>
            <w:rStyle w:val="Collegamentoipertestuale"/>
            <w:noProof/>
          </w:rPr>
          <w:t>11.8</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Acciai e carichi equivalenti</w:t>
        </w:r>
        <w:r>
          <w:rPr>
            <w:noProof/>
            <w:webHidden/>
          </w:rPr>
          <w:tab/>
        </w:r>
        <w:r>
          <w:rPr>
            <w:noProof/>
            <w:webHidden/>
          </w:rPr>
          <w:fldChar w:fldCharType="begin"/>
        </w:r>
        <w:r>
          <w:rPr>
            <w:noProof/>
            <w:webHidden/>
          </w:rPr>
          <w:instrText xml:space="preserve"> PAGEREF _Toc244084387 \h </w:instrText>
        </w:r>
        <w:r>
          <w:rPr>
            <w:noProof/>
            <w:webHidden/>
          </w:rPr>
        </w:r>
        <w:r>
          <w:rPr>
            <w:noProof/>
            <w:webHidden/>
          </w:rPr>
          <w:fldChar w:fldCharType="separate"/>
        </w:r>
        <w:r>
          <w:rPr>
            <w:noProof/>
            <w:webHidden/>
          </w:rPr>
          <w:t>56</w:t>
        </w:r>
        <w:r>
          <w:rPr>
            <w:noProof/>
            <w:webHidden/>
          </w:rPr>
          <w:fldChar w:fldCharType="end"/>
        </w:r>
      </w:hyperlink>
    </w:p>
    <w:p w14:paraId="4AD4CBFA" w14:textId="6D404CCB"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88" w:history="1">
        <w:r w:rsidRPr="00722BF4">
          <w:rPr>
            <w:rStyle w:val="Collegamentoipertestuale"/>
            <w:noProof/>
          </w:rPr>
          <w:t>11.9</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Traffico mobile Schema 1</w:t>
        </w:r>
        <w:r>
          <w:rPr>
            <w:noProof/>
            <w:webHidden/>
          </w:rPr>
          <w:tab/>
        </w:r>
        <w:r>
          <w:rPr>
            <w:noProof/>
            <w:webHidden/>
          </w:rPr>
          <w:fldChar w:fldCharType="begin"/>
        </w:r>
        <w:r>
          <w:rPr>
            <w:noProof/>
            <w:webHidden/>
          </w:rPr>
          <w:instrText xml:space="preserve"> PAGEREF _Toc244084388 \h </w:instrText>
        </w:r>
        <w:r>
          <w:rPr>
            <w:noProof/>
            <w:webHidden/>
          </w:rPr>
        </w:r>
        <w:r>
          <w:rPr>
            <w:noProof/>
            <w:webHidden/>
          </w:rPr>
          <w:fldChar w:fldCharType="separate"/>
        </w:r>
        <w:r>
          <w:rPr>
            <w:noProof/>
            <w:webHidden/>
          </w:rPr>
          <w:t>57</w:t>
        </w:r>
        <w:r>
          <w:rPr>
            <w:noProof/>
            <w:webHidden/>
          </w:rPr>
          <w:fldChar w:fldCharType="end"/>
        </w:r>
      </w:hyperlink>
    </w:p>
    <w:p w14:paraId="60A20ADD" w14:textId="5FD8425E"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389" w:history="1">
        <w:r w:rsidRPr="00722BF4">
          <w:rPr>
            <w:rStyle w:val="Collegamentoipertestuale"/>
            <w:noProof/>
          </w:rPr>
          <w:t>11.10</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Analisi della trave equivalente</w:t>
        </w:r>
        <w:r>
          <w:rPr>
            <w:noProof/>
            <w:webHidden/>
          </w:rPr>
          <w:tab/>
        </w:r>
        <w:r>
          <w:rPr>
            <w:noProof/>
            <w:webHidden/>
          </w:rPr>
          <w:fldChar w:fldCharType="begin"/>
        </w:r>
        <w:r>
          <w:rPr>
            <w:noProof/>
            <w:webHidden/>
          </w:rPr>
          <w:instrText xml:space="preserve"> PAGEREF _Toc244084389 \h </w:instrText>
        </w:r>
        <w:r>
          <w:rPr>
            <w:noProof/>
            <w:webHidden/>
          </w:rPr>
        </w:r>
        <w:r>
          <w:rPr>
            <w:noProof/>
            <w:webHidden/>
          </w:rPr>
          <w:fldChar w:fldCharType="separate"/>
        </w:r>
        <w:r>
          <w:rPr>
            <w:noProof/>
            <w:webHidden/>
          </w:rPr>
          <w:t>57</w:t>
        </w:r>
        <w:r>
          <w:rPr>
            <w:noProof/>
            <w:webHidden/>
          </w:rPr>
          <w:fldChar w:fldCharType="end"/>
        </w:r>
      </w:hyperlink>
    </w:p>
    <w:p w14:paraId="4387A058" w14:textId="1CB8EC8A"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90" w:history="1">
        <w:r w:rsidRPr="00722BF4">
          <w:rPr>
            <w:rStyle w:val="Collegamentoipertestuale"/>
            <w:noProof/>
          </w:rPr>
          <w:t>11.11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Pile spalle e fondazioni</w:t>
        </w:r>
        <w:r>
          <w:rPr>
            <w:noProof/>
            <w:webHidden/>
          </w:rPr>
          <w:tab/>
        </w:r>
        <w:r>
          <w:rPr>
            <w:noProof/>
            <w:webHidden/>
          </w:rPr>
          <w:fldChar w:fldCharType="begin"/>
        </w:r>
        <w:r>
          <w:rPr>
            <w:noProof/>
            <w:webHidden/>
          </w:rPr>
          <w:instrText xml:space="preserve"> PAGEREF _Toc244084390 \h </w:instrText>
        </w:r>
        <w:r>
          <w:rPr>
            <w:noProof/>
            <w:webHidden/>
          </w:rPr>
        </w:r>
        <w:r>
          <w:rPr>
            <w:noProof/>
            <w:webHidden/>
          </w:rPr>
          <w:fldChar w:fldCharType="separate"/>
        </w:r>
        <w:r>
          <w:rPr>
            <w:noProof/>
            <w:webHidden/>
          </w:rPr>
          <w:t>58</w:t>
        </w:r>
        <w:r>
          <w:rPr>
            <w:noProof/>
            <w:webHidden/>
          </w:rPr>
          <w:fldChar w:fldCharType="end"/>
        </w:r>
      </w:hyperlink>
    </w:p>
    <w:p w14:paraId="451F2490" w14:textId="140904F9"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391" w:history="1">
        <w:r w:rsidRPr="00722BF4">
          <w:rPr>
            <w:rStyle w:val="Collegamentoipertestuale"/>
            <w:noProof/>
          </w:rPr>
          <w:t>11.12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Archi reticolari stralli e sospensioni</w:t>
        </w:r>
        <w:r>
          <w:rPr>
            <w:noProof/>
            <w:webHidden/>
          </w:rPr>
          <w:tab/>
        </w:r>
        <w:r>
          <w:rPr>
            <w:noProof/>
            <w:webHidden/>
          </w:rPr>
          <w:fldChar w:fldCharType="begin"/>
        </w:r>
        <w:r>
          <w:rPr>
            <w:noProof/>
            <w:webHidden/>
          </w:rPr>
          <w:instrText xml:space="preserve"> PAGEREF _Toc244084391 \h </w:instrText>
        </w:r>
        <w:r>
          <w:rPr>
            <w:noProof/>
            <w:webHidden/>
          </w:rPr>
        </w:r>
        <w:r>
          <w:rPr>
            <w:noProof/>
            <w:webHidden/>
          </w:rPr>
          <w:fldChar w:fldCharType="separate"/>
        </w:r>
        <w:r>
          <w:rPr>
            <w:noProof/>
            <w:webHidden/>
          </w:rPr>
          <w:t>60</w:t>
        </w:r>
        <w:r>
          <w:rPr>
            <w:noProof/>
            <w:webHidden/>
          </w:rPr>
          <w:fldChar w:fldCharType="end"/>
        </w:r>
      </w:hyperlink>
    </w:p>
    <w:p w14:paraId="56CA84EC" w14:textId="4A2BC299"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392" w:history="1">
        <w:r w:rsidRPr="00722BF4">
          <w:rPr>
            <w:rStyle w:val="Collegamentoipertestuale"/>
            <w:noProof/>
          </w:rPr>
          <w:t>11.13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Computo prezzi e indicatore ambientale</w:t>
        </w:r>
        <w:r>
          <w:rPr>
            <w:noProof/>
            <w:webHidden/>
          </w:rPr>
          <w:tab/>
        </w:r>
        <w:r>
          <w:rPr>
            <w:noProof/>
            <w:webHidden/>
          </w:rPr>
          <w:fldChar w:fldCharType="begin"/>
        </w:r>
        <w:r>
          <w:rPr>
            <w:noProof/>
            <w:webHidden/>
          </w:rPr>
          <w:instrText xml:space="preserve"> PAGEREF _Toc244084392 \h </w:instrText>
        </w:r>
        <w:r>
          <w:rPr>
            <w:noProof/>
            <w:webHidden/>
          </w:rPr>
        </w:r>
        <w:r>
          <w:rPr>
            <w:noProof/>
            <w:webHidden/>
          </w:rPr>
          <w:fldChar w:fldCharType="separate"/>
        </w:r>
        <w:r>
          <w:rPr>
            <w:noProof/>
            <w:webHidden/>
          </w:rPr>
          <w:t>61</w:t>
        </w:r>
        <w:r>
          <w:rPr>
            <w:noProof/>
            <w:webHidden/>
          </w:rPr>
          <w:fldChar w:fldCharType="end"/>
        </w:r>
      </w:hyperlink>
    </w:p>
    <w:p w14:paraId="325A3F0E" w14:textId="0D307572"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393" w:history="1">
        <w:r w:rsidRPr="00722BF4">
          <w:rPr>
            <w:rStyle w:val="Collegamentoipertestuale"/>
            <w:noProof/>
          </w:rPr>
          <w:t>11.14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Filtri di ammissibilità</w:t>
        </w:r>
        <w:r>
          <w:rPr>
            <w:noProof/>
            <w:webHidden/>
          </w:rPr>
          <w:tab/>
        </w:r>
        <w:r>
          <w:rPr>
            <w:noProof/>
            <w:webHidden/>
          </w:rPr>
          <w:fldChar w:fldCharType="begin"/>
        </w:r>
        <w:r>
          <w:rPr>
            <w:noProof/>
            <w:webHidden/>
          </w:rPr>
          <w:instrText xml:space="preserve"> PAGEREF _Toc244084393 \h </w:instrText>
        </w:r>
        <w:r>
          <w:rPr>
            <w:noProof/>
            <w:webHidden/>
          </w:rPr>
        </w:r>
        <w:r>
          <w:rPr>
            <w:noProof/>
            <w:webHidden/>
          </w:rPr>
          <w:fldChar w:fldCharType="separate"/>
        </w:r>
        <w:r>
          <w:rPr>
            <w:noProof/>
            <w:webHidden/>
          </w:rPr>
          <w:t>64</w:t>
        </w:r>
        <w:r>
          <w:rPr>
            <w:noProof/>
            <w:webHidden/>
          </w:rPr>
          <w:fldChar w:fldCharType="end"/>
        </w:r>
      </w:hyperlink>
    </w:p>
    <w:p w14:paraId="4B31D673" w14:textId="5036DDCE"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394" w:history="1">
        <w:r w:rsidRPr="00722BF4">
          <w:rPr>
            <w:rStyle w:val="Collegamentoipertestuale"/>
            <w:noProof/>
          </w:rPr>
          <w:t>11.15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Punteggi graduatoria e frontiera Pareto</w:t>
        </w:r>
        <w:r>
          <w:rPr>
            <w:noProof/>
            <w:webHidden/>
          </w:rPr>
          <w:tab/>
        </w:r>
        <w:r>
          <w:rPr>
            <w:noProof/>
            <w:webHidden/>
          </w:rPr>
          <w:fldChar w:fldCharType="begin"/>
        </w:r>
        <w:r>
          <w:rPr>
            <w:noProof/>
            <w:webHidden/>
          </w:rPr>
          <w:instrText xml:space="preserve"> PAGEREF _Toc244084394 \h </w:instrText>
        </w:r>
        <w:r>
          <w:rPr>
            <w:noProof/>
            <w:webHidden/>
          </w:rPr>
        </w:r>
        <w:r>
          <w:rPr>
            <w:noProof/>
            <w:webHidden/>
          </w:rPr>
          <w:fldChar w:fldCharType="separate"/>
        </w:r>
        <w:r>
          <w:rPr>
            <w:noProof/>
            <w:webHidden/>
          </w:rPr>
          <w:t>64</w:t>
        </w:r>
        <w:r>
          <w:rPr>
            <w:noProof/>
            <w:webHidden/>
          </w:rPr>
          <w:fldChar w:fldCharType="end"/>
        </w:r>
      </w:hyperlink>
    </w:p>
    <w:p w14:paraId="51FCD5DD" w14:textId="58894504"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395" w:history="1">
        <w:r w:rsidRPr="00722BF4">
          <w:rPr>
            <w:rStyle w:val="Collegamentoipertestuale"/>
            <w:noProof/>
          </w:rPr>
          <w:t>11.16</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Cosa rimane da validare prima dell’uso progettuale</w:t>
        </w:r>
        <w:r>
          <w:rPr>
            <w:noProof/>
            <w:webHidden/>
          </w:rPr>
          <w:tab/>
        </w:r>
        <w:r>
          <w:rPr>
            <w:noProof/>
            <w:webHidden/>
          </w:rPr>
          <w:fldChar w:fldCharType="begin"/>
        </w:r>
        <w:r>
          <w:rPr>
            <w:noProof/>
            <w:webHidden/>
          </w:rPr>
          <w:instrText xml:space="preserve"> PAGEREF _Toc244084395 \h </w:instrText>
        </w:r>
        <w:r>
          <w:rPr>
            <w:noProof/>
            <w:webHidden/>
          </w:rPr>
        </w:r>
        <w:r>
          <w:rPr>
            <w:noProof/>
            <w:webHidden/>
          </w:rPr>
          <w:fldChar w:fldCharType="separate"/>
        </w:r>
        <w:r>
          <w:rPr>
            <w:noProof/>
            <w:webHidden/>
          </w:rPr>
          <w:t>65</w:t>
        </w:r>
        <w:r>
          <w:rPr>
            <w:noProof/>
            <w:webHidden/>
          </w:rPr>
          <w:fldChar w:fldCharType="end"/>
        </w:r>
      </w:hyperlink>
    </w:p>
    <w:p w14:paraId="6BA56230" w14:textId="4679EF43"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396" w:history="1">
        <w:r w:rsidRPr="00722BF4">
          <w:rPr>
            <w:rStyle w:val="Collegamentoipertestuale"/>
            <w:noProof/>
          </w:rPr>
          <w:t>11.17</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Riferimenti</w:t>
        </w:r>
        <w:r>
          <w:rPr>
            <w:noProof/>
            <w:webHidden/>
          </w:rPr>
          <w:tab/>
        </w:r>
        <w:r>
          <w:rPr>
            <w:noProof/>
            <w:webHidden/>
          </w:rPr>
          <w:fldChar w:fldCharType="begin"/>
        </w:r>
        <w:r>
          <w:rPr>
            <w:noProof/>
            <w:webHidden/>
          </w:rPr>
          <w:instrText xml:space="preserve"> PAGEREF _Toc244084396 \h </w:instrText>
        </w:r>
        <w:r>
          <w:rPr>
            <w:noProof/>
            <w:webHidden/>
          </w:rPr>
        </w:r>
        <w:r>
          <w:rPr>
            <w:noProof/>
            <w:webHidden/>
          </w:rPr>
          <w:fldChar w:fldCharType="separate"/>
        </w:r>
        <w:r>
          <w:rPr>
            <w:noProof/>
            <w:webHidden/>
          </w:rPr>
          <w:t>65</w:t>
        </w:r>
        <w:r>
          <w:rPr>
            <w:noProof/>
            <w:webHidden/>
          </w:rPr>
          <w:fldChar w:fldCharType="end"/>
        </w:r>
      </w:hyperlink>
    </w:p>
    <w:p w14:paraId="42B4C2A6" w14:textId="027807E4"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397" w:history="1">
        <w:r w:rsidRPr="00722BF4">
          <w:rPr>
            <w:rStyle w:val="Collegamentoipertestuale"/>
            <w:noProof/>
          </w:rPr>
          <w:t>11.18</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Controllo manuale della trave equivalente</w:t>
        </w:r>
        <w:r>
          <w:rPr>
            <w:noProof/>
            <w:webHidden/>
          </w:rPr>
          <w:tab/>
        </w:r>
        <w:r>
          <w:rPr>
            <w:noProof/>
            <w:webHidden/>
          </w:rPr>
          <w:fldChar w:fldCharType="begin"/>
        </w:r>
        <w:r>
          <w:rPr>
            <w:noProof/>
            <w:webHidden/>
          </w:rPr>
          <w:instrText xml:space="preserve"> PAGEREF _Toc244084397 \h </w:instrText>
        </w:r>
        <w:r>
          <w:rPr>
            <w:noProof/>
            <w:webHidden/>
          </w:rPr>
        </w:r>
        <w:r>
          <w:rPr>
            <w:noProof/>
            <w:webHidden/>
          </w:rPr>
          <w:fldChar w:fldCharType="separate"/>
        </w:r>
        <w:r>
          <w:rPr>
            <w:noProof/>
            <w:webHidden/>
          </w:rPr>
          <w:t>65</w:t>
        </w:r>
        <w:r>
          <w:rPr>
            <w:noProof/>
            <w:webHidden/>
          </w:rPr>
          <w:fldChar w:fldCharType="end"/>
        </w:r>
      </w:hyperlink>
    </w:p>
    <w:p w14:paraId="2B9C33D8" w14:textId="34A43C38"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398" w:history="1">
        <w:r w:rsidRPr="00722BF4">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Esempi trasversali e lettura critica</w:t>
        </w:r>
        <w:r>
          <w:rPr>
            <w:noProof/>
            <w:webHidden/>
          </w:rPr>
          <w:tab/>
        </w:r>
        <w:r>
          <w:rPr>
            <w:noProof/>
            <w:webHidden/>
          </w:rPr>
          <w:fldChar w:fldCharType="begin"/>
        </w:r>
        <w:r>
          <w:rPr>
            <w:noProof/>
            <w:webHidden/>
          </w:rPr>
          <w:instrText xml:space="preserve"> PAGEREF _Toc244084398 \h </w:instrText>
        </w:r>
        <w:r>
          <w:rPr>
            <w:noProof/>
            <w:webHidden/>
          </w:rPr>
        </w:r>
        <w:r>
          <w:rPr>
            <w:noProof/>
            <w:webHidden/>
          </w:rPr>
          <w:fldChar w:fldCharType="separate"/>
        </w:r>
        <w:r>
          <w:rPr>
            <w:noProof/>
            <w:webHidden/>
          </w:rPr>
          <w:t>66</w:t>
        </w:r>
        <w:r>
          <w:rPr>
            <w:noProof/>
            <w:webHidden/>
          </w:rPr>
          <w:fldChar w:fldCharType="end"/>
        </w:r>
      </w:hyperlink>
    </w:p>
    <w:p w14:paraId="227DC1A2" w14:textId="736C512A"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399" w:history="1">
        <w:r w:rsidRPr="00722BF4">
          <w:rPr>
            <w:rStyle w:val="Collegamentoipertestuale"/>
            <w:noProof/>
          </w:rPr>
          <w:t>12.1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Separare capacità domanda e quantità</w:t>
        </w:r>
        <w:r>
          <w:rPr>
            <w:noProof/>
            <w:webHidden/>
          </w:rPr>
          <w:tab/>
        </w:r>
        <w:r>
          <w:rPr>
            <w:noProof/>
            <w:webHidden/>
          </w:rPr>
          <w:fldChar w:fldCharType="begin"/>
        </w:r>
        <w:r>
          <w:rPr>
            <w:noProof/>
            <w:webHidden/>
          </w:rPr>
          <w:instrText xml:space="preserve"> PAGEREF _Toc244084399 \h </w:instrText>
        </w:r>
        <w:r>
          <w:rPr>
            <w:noProof/>
            <w:webHidden/>
          </w:rPr>
        </w:r>
        <w:r>
          <w:rPr>
            <w:noProof/>
            <w:webHidden/>
          </w:rPr>
          <w:fldChar w:fldCharType="separate"/>
        </w:r>
        <w:r>
          <w:rPr>
            <w:noProof/>
            <w:webHidden/>
          </w:rPr>
          <w:t>66</w:t>
        </w:r>
        <w:r>
          <w:rPr>
            <w:noProof/>
            <w:webHidden/>
          </w:rPr>
          <w:fldChar w:fldCharType="end"/>
        </w:r>
      </w:hyperlink>
    </w:p>
    <w:p w14:paraId="4D7A275D" w14:textId="536F0BF5"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00" w:history="1">
        <w:r w:rsidRPr="00722BF4">
          <w:rPr>
            <w:rStyle w:val="Collegamentoipertestuale"/>
            <w:noProof/>
          </w:rPr>
          <w:t>12.2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Controlli indipendenti semplici</w:t>
        </w:r>
        <w:r>
          <w:rPr>
            <w:noProof/>
            <w:webHidden/>
          </w:rPr>
          <w:tab/>
        </w:r>
        <w:r>
          <w:rPr>
            <w:noProof/>
            <w:webHidden/>
          </w:rPr>
          <w:fldChar w:fldCharType="begin"/>
        </w:r>
        <w:r>
          <w:rPr>
            <w:noProof/>
            <w:webHidden/>
          </w:rPr>
          <w:instrText xml:space="preserve"> PAGEREF _Toc244084400 \h </w:instrText>
        </w:r>
        <w:r>
          <w:rPr>
            <w:noProof/>
            <w:webHidden/>
          </w:rPr>
        </w:r>
        <w:r>
          <w:rPr>
            <w:noProof/>
            <w:webHidden/>
          </w:rPr>
          <w:fldChar w:fldCharType="separate"/>
        </w:r>
        <w:r>
          <w:rPr>
            <w:noProof/>
            <w:webHidden/>
          </w:rPr>
          <w:t>66</w:t>
        </w:r>
        <w:r>
          <w:rPr>
            <w:noProof/>
            <w:webHidden/>
          </w:rPr>
          <w:fldChar w:fldCharType="end"/>
        </w:r>
      </w:hyperlink>
    </w:p>
    <w:p w14:paraId="6244E783" w14:textId="0BEB2B7A"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01" w:history="1">
        <w:r w:rsidRPr="00722BF4">
          <w:rPr>
            <w:rStyle w:val="Collegamentoipertestuale"/>
            <w:noProof/>
          </w:rPr>
          <w:t>12.3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Interpretare una prova</w:t>
        </w:r>
        <w:r>
          <w:rPr>
            <w:noProof/>
            <w:webHidden/>
          </w:rPr>
          <w:tab/>
        </w:r>
        <w:r>
          <w:rPr>
            <w:noProof/>
            <w:webHidden/>
          </w:rPr>
          <w:fldChar w:fldCharType="begin"/>
        </w:r>
        <w:r>
          <w:rPr>
            <w:noProof/>
            <w:webHidden/>
          </w:rPr>
          <w:instrText xml:space="preserve"> PAGEREF _Toc244084401 \h </w:instrText>
        </w:r>
        <w:r>
          <w:rPr>
            <w:noProof/>
            <w:webHidden/>
          </w:rPr>
        </w:r>
        <w:r>
          <w:rPr>
            <w:noProof/>
            <w:webHidden/>
          </w:rPr>
          <w:fldChar w:fldCharType="separate"/>
        </w:r>
        <w:r>
          <w:rPr>
            <w:noProof/>
            <w:webHidden/>
          </w:rPr>
          <w:t>66</w:t>
        </w:r>
        <w:r>
          <w:rPr>
            <w:noProof/>
            <w:webHidden/>
          </w:rPr>
          <w:fldChar w:fldCharType="end"/>
        </w:r>
      </w:hyperlink>
    </w:p>
    <w:p w14:paraId="0872666F" w14:textId="1FF81FED"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402" w:history="1">
        <w:r w:rsidRPr="00722BF4">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Tracciabilità, fonti e archivio</w:t>
        </w:r>
        <w:r>
          <w:rPr>
            <w:noProof/>
            <w:webHidden/>
          </w:rPr>
          <w:tab/>
        </w:r>
        <w:r>
          <w:rPr>
            <w:noProof/>
            <w:webHidden/>
          </w:rPr>
          <w:fldChar w:fldCharType="begin"/>
        </w:r>
        <w:r>
          <w:rPr>
            <w:noProof/>
            <w:webHidden/>
          </w:rPr>
          <w:instrText xml:space="preserve"> PAGEREF _Toc244084402 \h </w:instrText>
        </w:r>
        <w:r>
          <w:rPr>
            <w:noProof/>
            <w:webHidden/>
          </w:rPr>
        </w:r>
        <w:r>
          <w:rPr>
            <w:noProof/>
            <w:webHidden/>
          </w:rPr>
          <w:fldChar w:fldCharType="separate"/>
        </w:r>
        <w:r>
          <w:rPr>
            <w:noProof/>
            <w:webHidden/>
          </w:rPr>
          <w:t>67</w:t>
        </w:r>
        <w:r>
          <w:rPr>
            <w:noProof/>
            <w:webHidden/>
          </w:rPr>
          <w:fldChar w:fldCharType="end"/>
        </w:r>
      </w:hyperlink>
    </w:p>
    <w:p w14:paraId="27D05BA2" w14:textId="124F93DB"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03" w:history="1">
        <w:r w:rsidRPr="00722BF4">
          <w:rPr>
            <w:rStyle w:val="Collegamentoipertestuale"/>
            <w:noProof/>
          </w:rPr>
          <w:t>13.1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Tre tipi di fonte</w:t>
        </w:r>
        <w:r>
          <w:rPr>
            <w:noProof/>
            <w:webHidden/>
          </w:rPr>
          <w:tab/>
        </w:r>
        <w:r>
          <w:rPr>
            <w:noProof/>
            <w:webHidden/>
          </w:rPr>
          <w:fldChar w:fldCharType="begin"/>
        </w:r>
        <w:r>
          <w:rPr>
            <w:noProof/>
            <w:webHidden/>
          </w:rPr>
          <w:instrText xml:space="preserve"> PAGEREF _Toc244084403 \h </w:instrText>
        </w:r>
        <w:r>
          <w:rPr>
            <w:noProof/>
            <w:webHidden/>
          </w:rPr>
        </w:r>
        <w:r>
          <w:rPr>
            <w:noProof/>
            <w:webHidden/>
          </w:rPr>
          <w:fldChar w:fldCharType="separate"/>
        </w:r>
        <w:r>
          <w:rPr>
            <w:noProof/>
            <w:webHidden/>
          </w:rPr>
          <w:t>67</w:t>
        </w:r>
        <w:r>
          <w:rPr>
            <w:noProof/>
            <w:webHidden/>
          </w:rPr>
          <w:fldChar w:fldCharType="end"/>
        </w:r>
      </w:hyperlink>
    </w:p>
    <w:p w14:paraId="7F582F3D" w14:textId="0A063F0E"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04" w:history="1">
        <w:r w:rsidRPr="00722BF4">
          <w:rPr>
            <w:rStyle w:val="Collegamentoipertestuale"/>
            <w:noProof/>
          </w:rPr>
          <w:t>13.2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Ritrovare i contenuti precedenti</w:t>
        </w:r>
        <w:r>
          <w:rPr>
            <w:noProof/>
            <w:webHidden/>
          </w:rPr>
          <w:tab/>
        </w:r>
        <w:r>
          <w:rPr>
            <w:noProof/>
            <w:webHidden/>
          </w:rPr>
          <w:fldChar w:fldCharType="begin"/>
        </w:r>
        <w:r>
          <w:rPr>
            <w:noProof/>
            <w:webHidden/>
          </w:rPr>
          <w:instrText xml:space="preserve"> PAGEREF _Toc244084404 \h </w:instrText>
        </w:r>
        <w:r>
          <w:rPr>
            <w:noProof/>
            <w:webHidden/>
          </w:rPr>
        </w:r>
        <w:r>
          <w:rPr>
            <w:noProof/>
            <w:webHidden/>
          </w:rPr>
          <w:fldChar w:fldCharType="separate"/>
        </w:r>
        <w:r>
          <w:rPr>
            <w:noProof/>
            <w:webHidden/>
          </w:rPr>
          <w:t>67</w:t>
        </w:r>
        <w:r>
          <w:rPr>
            <w:noProof/>
            <w:webHidden/>
          </w:rPr>
          <w:fldChar w:fldCharType="end"/>
        </w:r>
      </w:hyperlink>
    </w:p>
    <w:p w14:paraId="75192BBF" w14:textId="20B5FC26"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05" w:history="1">
        <w:r w:rsidRPr="00722BF4">
          <w:rPr>
            <w:rStyle w:val="Collegamentoipertestuale"/>
            <w:noProof/>
          </w:rPr>
          <w:t>13.3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Controlli indipendenti</w:t>
        </w:r>
        <w:r>
          <w:rPr>
            <w:noProof/>
            <w:webHidden/>
          </w:rPr>
          <w:tab/>
        </w:r>
        <w:r>
          <w:rPr>
            <w:noProof/>
            <w:webHidden/>
          </w:rPr>
          <w:fldChar w:fldCharType="begin"/>
        </w:r>
        <w:r>
          <w:rPr>
            <w:noProof/>
            <w:webHidden/>
          </w:rPr>
          <w:instrText xml:space="preserve"> PAGEREF _Toc244084405 \h </w:instrText>
        </w:r>
        <w:r>
          <w:rPr>
            <w:noProof/>
            <w:webHidden/>
          </w:rPr>
        </w:r>
        <w:r>
          <w:rPr>
            <w:noProof/>
            <w:webHidden/>
          </w:rPr>
          <w:fldChar w:fldCharType="separate"/>
        </w:r>
        <w:r>
          <w:rPr>
            <w:noProof/>
            <w:webHidden/>
          </w:rPr>
          <w:t>67</w:t>
        </w:r>
        <w:r>
          <w:rPr>
            <w:noProof/>
            <w:webHidden/>
          </w:rPr>
          <w:fldChar w:fldCharType="end"/>
        </w:r>
      </w:hyperlink>
    </w:p>
    <w:p w14:paraId="61B03080" w14:textId="39E406A1"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06" w:history="1">
        <w:r w:rsidRPr="00722BF4">
          <w:rPr>
            <w:rStyle w:val="Collegamentoipertestuale"/>
            <w:noProof/>
          </w:rPr>
          <w:t>13.4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Riferimenti normativi identificati</w:t>
        </w:r>
        <w:r>
          <w:rPr>
            <w:noProof/>
            <w:webHidden/>
          </w:rPr>
          <w:tab/>
        </w:r>
        <w:r>
          <w:rPr>
            <w:noProof/>
            <w:webHidden/>
          </w:rPr>
          <w:fldChar w:fldCharType="begin"/>
        </w:r>
        <w:r>
          <w:rPr>
            <w:noProof/>
            <w:webHidden/>
          </w:rPr>
          <w:instrText xml:space="preserve"> PAGEREF _Toc244084406 \h </w:instrText>
        </w:r>
        <w:r>
          <w:rPr>
            <w:noProof/>
            <w:webHidden/>
          </w:rPr>
        </w:r>
        <w:r>
          <w:rPr>
            <w:noProof/>
            <w:webHidden/>
          </w:rPr>
          <w:fldChar w:fldCharType="separate"/>
        </w:r>
        <w:r>
          <w:rPr>
            <w:noProof/>
            <w:webHidden/>
          </w:rPr>
          <w:t>67</w:t>
        </w:r>
        <w:r>
          <w:rPr>
            <w:noProof/>
            <w:webHidden/>
          </w:rPr>
          <w:fldChar w:fldCharType="end"/>
        </w:r>
      </w:hyperlink>
    </w:p>
    <w:p w14:paraId="3F4190EA" w14:textId="3C0990EB"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407" w:history="1">
        <w:r w:rsidRPr="00722BF4">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Muri di sostegno e stabilità globale</w:t>
        </w:r>
        <w:r>
          <w:rPr>
            <w:noProof/>
            <w:webHidden/>
          </w:rPr>
          <w:tab/>
        </w:r>
        <w:r>
          <w:rPr>
            <w:noProof/>
            <w:webHidden/>
          </w:rPr>
          <w:fldChar w:fldCharType="begin"/>
        </w:r>
        <w:r>
          <w:rPr>
            <w:noProof/>
            <w:webHidden/>
          </w:rPr>
          <w:instrText xml:space="preserve"> PAGEREF _Toc244084407 \h </w:instrText>
        </w:r>
        <w:r>
          <w:rPr>
            <w:noProof/>
            <w:webHidden/>
          </w:rPr>
        </w:r>
        <w:r>
          <w:rPr>
            <w:noProof/>
            <w:webHidden/>
          </w:rPr>
          <w:fldChar w:fldCharType="separate"/>
        </w:r>
        <w:r>
          <w:rPr>
            <w:noProof/>
            <w:webHidden/>
          </w:rPr>
          <w:t>68</w:t>
        </w:r>
        <w:r>
          <w:rPr>
            <w:noProof/>
            <w:webHidden/>
          </w:rPr>
          <w:fldChar w:fldCharType="end"/>
        </w:r>
      </w:hyperlink>
    </w:p>
    <w:p w14:paraId="516148DC" w14:textId="401FAF15"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08" w:history="1">
        <w:r w:rsidRPr="00722BF4">
          <w:rPr>
            <w:rStyle w:val="Collegamentoipertestuale"/>
            <w:noProof/>
          </w:rPr>
          <w:t>14.1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Dati del profilo globale e conversione degli spessori</w:t>
        </w:r>
        <w:r>
          <w:rPr>
            <w:noProof/>
            <w:webHidden/>
          </w:rPr>
          <w:tab/>
        </w:r>
        <w:r>
          <w:rPr>
            <w:noProof/>
            <w:webHidden/>
          </w:rPr>
          <w:fldChar w:fldCharType="begin"/>
        </w:r>
        <w:r>
          <w:rPr>
            <w:noProof/>
            <w:webHidden/>
          </w:rPr>
          <w:instrText xml:space="preserve"> PAGEREF _Toc244084408 \h </w:instrText>
        </w:r>
        <w:r>
          <w:rPr>
            <w:noProof/>
            <w:webHidden/>
          </w:rPr>
        </w:r>
        <w:r>
          <w:rPr>
            <w:noProof/>
            <w:webHidden/>
          </w:rPr>
          <w:fldChar w:fldCharType="separate"/>
        </w:r>
        <w:r>
          <w:rPr>
            <w:noProof/>
            <w:webHidden/>
          </w:rPr>
          <w:t>69</w:t>
        </w:r>
        <w:r>
          <w:rPr>
            <w:noProof/>
            <w:webHidden/>
          </w:rPr>
          <w:fldChar w:fldCharType="end"/>
        </w:r>
      </w:hyperlink>
    </w:p>
    <w:p w14:paraId="1C34F053" w14:textId="1F8B03DE"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09" w:history="1">
        <w:r w:rsidRPr="00722BF4">
          <w:rPr>
            <w:rStyle w:val="Collegamentoipertestuale"/>
            <w:noProof/>
          </w:rPr>
          <w:t>14.2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Proposta automatica e dominio della ricerca</w:t>
        </w:r>
        <w:r>
          <w:rPr>
            <w:noProof/>
            <w:webHidden/>
          </w:rPr>
          <w:tab/>
        </w:r>
        <w:r>
          <w:rPr>
            <w:noProof/>
            <w:webHidden/>
          </w:rPr>
          <w:fldChar w:fldCharType="begin"/>
        </w:r>
        <w:r>
          <w:rPr>
            <w:noProof/>
            <w:webHidden/>
          </w:rPr>
          <w:instrText xml:space="preserve"> PAGEREF _Toc244084409 \h </w:instrText>
        </w:r>
        <w:r>
          <w:rPr>
            <w:noProof/>
            <w:webHidden/>
          </w:rPr>
        </w:r>
        <w:r>
          <w:rPr>
            <w:noProof/>
            <w:webHidden/>
          </w:rPr>
          <w:fldChar w:fldCharType="separate"/>
        </w:r>
        <w:r>
          <w:rPr>
            <w:noProof/>
            <w:webHidden/>
          </w:rPr>
          <w:t>69</w:t>
        </w:r>
        <w:r>
          <w:rPr>
            <w:noProof/>
            <w:webHidden/>
          </w:rPr>
          <w:fldChar w:fldCharType="end"/>
        </w:r>
      </w:hyperlink>
    </w:p>
    <w:p w14:paraId="35F44FCF" w14:textId="74F8D65B"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10" w:history="1">
        <w:r w:rsidRPr="00722BF4">
          <w:rPr>
            <w:rStyle w:val="Collegamentoipertestuale"/>
            <w:noProof/>
          </w:rPr>
          <w:t>14.3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Metodo di equilibrio e interpretazione dei tassi</w:t>
        </w:r>
        <w:r>
          <w:rPr>
            <w:noProof/>
            <w:webHidden/>
          </w:rPr>
          <w:tab/>
        </w:r>
        <w:r>
          <w:rPr>
            <w:noProof/>
            <w:webHidden/>
          </w:rPr>
          <w:fldChar w:fldCharType="begin"/>
        </w:r>
        <w:r>
          <w:rPr>
            <w:noProof/>
            <w:webHidden/>
          </w:rPr>
          <w:instrText xml:space="preserve"> PAGEREF _Toc244084410 \h </w:instrText>
        </w:r>
        <w:r>
          <w:rPr>
            <w:noProof/>
            <w:webHidden/>
          </w:rPr>
        </w:r>
        <w:r>
          <w:rPr>
            <w:noProof/>
            <w:webHidden/>
          </w:rPr>
          <w:fldChar w:fldCharType="separate"/>
        </w:r>
        <w:r>
          <w:rPr>
            <w:noProof/>
            <w:webHidden/>
          </w:rPr>
          <w:t>69</w:t>
        </w:r>
        <w:r>
          <w:rPr>
            <w:noProof/>
            <w:webHidden/>
          </w:rPr>
          <w:fldChar w:fldCharType="end"/>
        </w:r>
      </w:hyperlink>
    </w:p>
    <w:p w14:paraId="78A67FC1" w14:textId="1E8AE224"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11" w:history="1">
        <w:r w:rsidRPr="00722BF4">
          <w:rPr>
            <w:rStyle w:val="Collegamentoipertestuale"/>
            <w:noProof/>
          </w:rPr>
          <w:t>14.4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Riscontro ripercorribile e limiti</w:t>
        </w:r>
        <w:r>
          <w:rPr>
            <w:noProof/>
            <w:webHidden/>
          </w:rPr>
          <w:tab/>
        </w:r>
        <w:r>
          <w:rPr>
            <w:noProof/>
            <w:webHidden/>
          </w:rPr>
          <w:fldChar w:fldCharType="begin"/>
        </w:r>
        <w:r>
          <w:rPr>
            <w:noProof/>
            <w:webHidden/>
          </w:rPr>
          <w:instrText xml:space="preserve"> PAGEREF _Toc244084411 \h </w:instrText>
        </w:r>
        <w:r>
          <w:rPr>
            <w:noProof/>
            <w:webHidden/>
          </w:rPr>
        </w:r>
        <w:r>
          <w:rPr>
            <w:noProof/>
            <w:webHidden/>
          </w:rPr>
          <w:fldChar w:fldCharType="separate"/>
        </w:r>
        <w:r>
          <w:rPr>
            <w:noProof/>
            <w:webHidden/>
          </w:rPr>
          <w:t>70</w:t>
        </w:r>
        <w:r>
          <w:rPr>
            <w:noProof/>
            <w:webHidden/>
          </w:rPr>
          <w:fldChar w:fldCharType="end"/>
        </w:r>
      </w:hyperlink>
    </w:p>
    <w:p w14:paraId="267FFADD" w14:textId="4620F59B"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412" w:history="1">
        <w:r w:rsidRPr="00722BF4">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Portanza, cedimenti, spostamenti e armature dei muri</w:t>
        </w:r>
        <w:r>
          <w:rPr>
            <w:noProof/>
            <w:webHidden/>
          </w:rPr>
          <w:tab/>
        </w:r>
        <w:r>
          <w:rPr>
            <w:noProof/>
            <w:webHidden/>
          </w:rPr>
          <w:fldChar w:fldCharType="begin"/>
        </w:r>
        <w:r>
          <w:rPr>
            <w:noProof/>
            <w:webHidden/>
          </w:rPr>
          <w:instrText xml:space="preserve"> PAGEREF _Toc244084412 \h </w:instrText>
        </w:r>
        <w:r>
          <w:rPr>
            <w:noProof/>
            <w:webHidden/>
          </w:rPr>
        </w:r>
        <w:r>
          <w:rPr>
            <w:noProof/>
            <w:webHidden/>
          </w:rPr>
          <w:fldChar w:fldCharType="separate"/>
        </w:r>
        <w:r>
          <w:rPr>
            <w:noProof/>
            <w:webHidden/>
          </w:rPr>
          <w:t>70</w:t>
        </w:r>
        <w:r>
          <w:rPr>
            <w:noProof/>
            <w:webHidden/>
          </w:rPr>
          <w:fldChar w:fldCharType="end"/>
        </w:r>
      </w:hyperlink>
    </w:p>
    <w:p w14:paraId="16C7AB8E" w14:textId="024BBFF4"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13" w:history="1">
        <w:r w:rsidRPr="00722BF4">
          <w:rPr>
            <w:rStyle w:val="Collegamentoipertestuale"/>
            <w:noProof/>
          </w:rPr>
          <w:t>15.1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Portanza sismica</w:t>
        </w:r>
        <w:r>
          <w:rPr>
            <w:noProof/>
            <w:webHidden/>
          </w:rPr>
          <w:tab/>
        </w:r>
        <w:r>
          <w:rPr>
            <w:noProof/>
            <w:webHidden/>
          </w:rPr>
          <w:fldChar w:fldCharType="begin"/>
        </w:r>
        <w:r>
          <w:rPr>
            <w:noProof/>
            <w:webHidden/>
          </w:rPr>
          <w:instrText xml:space="preserve"> PAGEREF _Toc244084413 \h </w:instrText>
        </w:r>
        <w:r>
          <w:rPr>
            <w:noProof/>
            <w:webHidden/>
          </w:rPr>
        </w:r>
        <w:r>
          <w:rPr>
            <w:noProof/>
            <w:webHidden/>
          </w:rPr>
          <w:fldChar w:fldCharType="separate"/>
        </w:r>
        <w:r>
          <w:rPr>
            <w:noProof/>
            <w:webHidden/>
          </w:rPr>
          <w:t>71</w:t>
        </w:r>
        <w:r>
          <w:rPr>
            <w:noProof/>
            <w:webHidden/>
          </w:rPr>
          <w:fldChar w:fldCharType="end"/>
        </w:r>
      </w:hyperlink>
    </w:p>
    <w:p w14:paraId="050D3411" w14:textId="07DE2C51"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14" w:history="1">
        <w:r w:rsidRPr="00722BF4">
          <w:rPr>
            <w:rStyle w:val="Collegamentoipertestuale"/>
            <w:noProof/>
          </w:rPr>
          <w:t>15.2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Cedimenti e spostamenti di esercizio</w:t>
        </w:r>
        <w:r>
          <w:rPr>
            <w:noProof/>
            <w:webHidden/>
          </w:rPr>
          <w:tab/>
        </w:r>
        <w:r>
          <w:rPr>
            <w:noProof/>
            <w:webHidden/>
          </w:rPr>
          <w:fldChar w:fldCharType="begin"/>
        </w:r>
        <w:r>
          <w:rPr>
            <w:noProof/>
            <w:webHidden/>
          </w:rPr>
          <w:instrText xml:space="preserve"> PAGEREF _Toc244084414 \h </w:instrText>
        </w:r>
        <w:r>
          <w:rPr>
            <w:noProof/>
            <w:webHidden/>
          </w:rPr>
        </w:r>
        <w:r>
          <w:rPr>
            <w:noProof/>
            <w:webHidden/>
          </w:rPr>
          <w:fldChar w:fldCharType="separate"/>
        </w:r>
        <w:r>
          <w:rPr>
            <w:noProof/>
            <w:webHidden/>
          </w:rPr>
          <w:t>71</w:t>
        </w:r>
        <w:r>
          <w:rPr>
            <w:noProof/>
            <w:webHidden/>
          </w:rPr>
          <w:fldChar w:fldCharType="end"/>
        </w:r>
      </w:hyperlink>
    </w:p>
    <w:p w14:paraId="66931C9B" w14:textId="2A645F69"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15" w:history="1">
        <w:r w:rsidRPr="00722BF4">
          <w:rPr>
            <w:rStyle w:val="Collegamentoipertestuale"/>
            <w:noProof/>
          </w:rPr>
          <w:t>15.3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Spostamenti permanenti Newmark</w:t>
        </w:r>
        <w:r>
          <w:rPr>
            <w:noProof/>
            <w:webHidden/>
          </w:rPr>
          <w:tab/>
        </w:r>
        <w:r>
          <w:rPr>
            <w:noProof/>
            <w:webHidden/>
          </w:rPr>
          <w:fldChar w:fldCharType="begin"/>
        </w:r>
        <w:r>
          <w:rPr>
            <w:noProof/>
            <w:webHidden/>
          </w:rPr>
          <w:instrText xml:space="preserve"> PAGEREF _Toc244084415 \h </w:instrText>
        </w:r>
        <w:r>
          <w:rPr>
            <w:noProof/>
            <w:webHidden/>
          </w:rPr>
        </w:r>
        <w:r>
          <w:rPr>
            <w:noProof/>
            <w:webHidden/>
          </w:rPr>
          <w:fldChar w:fldCharType="separate"/>
        </w:r>
        <w:r>
          <w:rPr>
            <w:noProof/>
            <w:webHidden/>
          </w:rPr>
          <w:t>71</w:t>
        </w:r>
        <w:r>
          <w:rPr>
            <w:noProof/>
            <w:webHidden/>
          </w:rPr>
          <w:fldChar w:fldCharType="end"/>
        </w:r>
      </w:hyperlink>
    </w:p>
    <w:p w14:paraId="34BD5B7F" w14:textId="75A198DB"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16" w:history="1">
        <w:r w:rsidRPr="00722BF4">
          <w:rPr>
            <w:rStyle w:val="Collegamentoipertestuale"/>
            <w:noProof/>
          </w:rPr>
          <w:t>15.4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Armature e comando Calcola armature</w:t>
        </w:r>
        <w:r>
          <w:rPr>
            <w:noProof/>
            <w:webHidden/>
          </w:rPr>
          <w:tab/>
        </w:r>
        <w:r>
          <w:rPr>
            <w:noProof/>
            <w:webHidden/>
          </w:rPr>
          <w:fldChar w:fldCharType="begin"/>
        </w:r>
        <w:r>
          <w:rPr>
            <w:noProof/>
            <w:webHidden/>
          </w:rPr>
          <w:instrText xml:space="preserve"> PAGEREF _Toc244084416 \h </w:instrText>
        </w:r>
        <w:r>
          <w:rPr>
            <w:noProof/>
            <w:webHidden/>
          </w:rPr>
        </w:r>
        <w:r>
          <w:rPr>
            <w:noProof/>
            <w:webHidden/>
          </w:rPr>
          <w:fldChar w:fldCharType="separate"/>
        </w:r>
        <w:r>
          <w:rPr>
            <w:noProof/>
            <w:webHidden/>
          </w:rPr>
          <w:t>72</w:t>
        </w:r>
        <w:r>
          <w:rPr>
            <w:noProof/>
            <w:webHidden/>
          </w:rPr>
          <w:fldChar w:fldCharType="end"/>
        </w:r>
      </w:hyperlink>
    </w:p>
    <w:p w14:paraId="5F6BF445" w14:textId="56F36659"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17" w:history="1">
        <w:r w:rsidRPr="00722BF4">
          <w:rPr>
            <w:rStyle w:val="Collegamentoipertestuale"/>
            <w:noProof/>
          </w:rPr>
          <w:t>15.5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Taglio senza staffe e stato delle verifiche del muro</w:t>
        </w:r>
        <w:r>
          <w:rPr>
            <w:noProof/>
            <w:webHidden/>
          </w:rPr>
          <w:tab/>
        </w:r>
        <w:r>
          <w:rPr>
            <w:noProof/>
            <w:webHidden/>
          </w:rPr>
          <w:fldChar w:fldCharType="begin"/>
        </w:r>
        <w:r>
          <w:rPr>
            <w:noProof/>
            <w:webHidden/>
          </w:rPr>
          <w:instrText xml:space="preserve"> PAGEREF _Toc244084417 \h </w:instrText>
        </w:r>
        <w:r>
          <w:rPr>
            <w:noProof/>
            <w:webHidden/>
          </w:rPr>
        </w:r>
        <w:r>
          <w:rPr>
            <w:noProof/>
            <w:webHidden/>
          </w:rPr>
          <w:fldChar w:fldCharType="separate"/>
        </w:r>
        <w:r>
          <w:rPr>
            <w:noProof/>
            <w:webHidden/>
          </w:rPr>
          <w:t>72</w:t>
        </w:r>
        <w:r>
          <w:rPr>
            <w:noProof/>
            <w:webHidden/>
          </w:rPr>
          <w:fldChar w:fldCharType="end"/>
        </w:r>
      </w:hyperlink>
    </w:p>
    <w:p w14:paraId="4B86F2CD" w14:textId="68900A9C"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18" w:history="1">
        <w:r w:rsidRPr="00722BF4">
          <w:rPr>
            <w:rStyle w:val="Collegamentoipertestuale"/>
            <w:noProof/>
          </w:rPr>
          <w:t>15.6</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Materiali del muro e condivisione nel progetto</w:t>
        </w:r>
        <w:r>
          <w:rPr>
            <w:noProof/>
            <w:webHidden/>
          </w:rPr>
          <w:tab/>
        </w:r>
        <w:r>
          <w:rPr>
            <w:noProof/>
            <w:webHidden/>
          </w:rPr>
          <w:fldChar w:fldCharType="begin"/>
        </w:r>
        <w:r>
          <w:rPr>
            <w:noProof/>
            <w:webHidden/>
          </w:rPr>
          <w:instrText xml:space="preserve"> PAGEREF _Toc244084418 \h </w:instrText>
        </w:r>
        <w:r>
          <w:rPr>
            <w:noProof/>
            <w:webHidden/>
          </w:rPr>
        </w:r>
        <w:r>
          <w:rPr>
            <w:noProof/>
            <w:webHidden/>
          </w:rPr>
          <w:fldChar w:fldCharType="separate"/>
        </w:r>
        <w:r>
          <w:rPr>
            <w:noProof/>
            <w:webHidden/>
          </w:rPr>
          <w:t>72</w:t>
        </w:r>
        <w:r>
          <w:rPr>
            <w:noProof/>
            <w:webHidden/>
          </w:rPr>
          <w:fldChar w:fldCharType="end"/>
        </w:r>
      </w:hyperlink>
    </w:p>
    <w:p w14:paraId="131D865B" w14:textId="42F70A5E"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19" w:history="1">
        <w:r w:rsidRPr="00722BF4">
          <w:rPr>
            <w:rStyle w:val="Collegamentoipertestuale"/>
            <w:noProof/>
          </w:rPr>
          <w:t>15.7</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Geometria e quantità della distinta ferri del muro</w:t>
        </w:r>
        <w:r>
          <w:rPr>
            <w:noProof/>
            <w:webHidden/>
          </w:rPr>
          <w:tab/>
        </w:r>
        <w:r>
          <w:rPr>
            <w:noProof/>
            <w:webHidden/>
          </w:rPr>
          <w:fldChar w:fldCharType="begin"/>
        </w:r>
        <w:r>
          <w:rPr>
            <w:noProof/>
            <w:webHidden/>
          </w:rPr>
          <w:instrText xml:space="preserve"> PAGEREF _Toc244084419 \h </w:instrText>
        </w:r>
        <w:r>
          <w:rPr>
            <w:noProof/>
            <w:webHidden/>
          </w:rPr>
        </w:r>
        <w:r>
          <w:rPr>
            <w:noProof/>
            <w:webHidden/>
          </w:rPr>
          <w:fldChar w:fldCharType="separate"/>
        </w:r>
        <w:r>
          <w:rPr>
            <w:noProof/>
            <w:webHidden/>
          </w:rPr>
          <w:t>72</w:t>
        </w:r>
        <w:r>
          <w:rPr>
            <w:noProof/>
            <w:webHidden/>
          </w:rPr>
          <w:fldChar w:fldCharType="end"/>
        </w:r>
      </w:hyperlink>
    </w:p>
    <w:p w14:paraId="6EB80967" w14:textId="601EE4F6"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20" w:history="1">
        <w:r w:rsidRPr="00722BF4">
          <w:rPr>
            <w:rStyle w:val="Collegamentoipertestuale"/>
            <w:noProof/>
          </w:rPr>
          <w:t>15.8</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Gravità in calcestruzzo o muratura</w:t>
        </w:r>
        <w:r>
          <w:rPr>
            <w:noProof/>
            <w:webHidden/>
          </w:rPr>
          <w:tab/>
        </w:r>
        <w:r>
          <w:rPr>
            <w:noProof/>
            <w:webHidden/>
          </w:rPr>
          <w:fldChar w:fldCharType="begin"/>
        </w:r>
        <w:r>
          <w:rPr>
            <w:noProof/>
            <w:webHidden/>
          </w:rPr>
          <w:instrText xml:space="preserve"> PAGEREF _Toc244084420 \h </w:instrText>
        </w:r>
        <w:r>
          <w:rPr>
            <w:noProof/>
            <w:webHidden/>
          </w:rPr>
        </w:r>
        <w:r>
          <w:rPr>
            <w:noProof/>
            <w:webHidden/>
          </w:rPr>
          <w:fldChar w:fldCharType="separate"/>
        </w:r>
        <w:r>
          <w:rPr>
            <w:noProof/>
            <w:webHidden/>
          </w:rPr>
          <w:t>73</w:t>
        </w:r>
        <w:r>
          <w:rPr>
            <w:noProof/>
            <w:webHidden/>
          </w:rPr>
          <w:fldChar w:fldCharType="end"/>
        </w:r>
      </w:hyperlink>
    </w:p>
    <w:p w14:paraId="254DA50A" w14:textId="3FC68338"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21" w:history="1">
        <w:r w:rsidRPr="00722BF4">
          <w:rPr>
            <w:rStyle w:val="Collegamentoipertestuale"/>
            <w:noProof/>
          </w:rPr>
          <w:t>15.9</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Esempio ripercorribile e rapporto</w:t>
        </w:r>
        <w:r>
          <w:rPr>
            <w:noProof/>
            <w:webHidden/>
          </w:rPr>
          <w:tab/>
        </w:r>
        <w:r>
          <w:rPr>
            <w:noProof/>
            <w:webHidden/>
          </w:rPr>
          <w:fldChar w:fldCharType="begin"/>
        </w:r>
        <w:r>
          <w:rPr>
            <w:noProof/>
            <w:webHidden/>
          </w:rPr>
          <w:instrText xml:space="preserve"> PAGEREF _Toc244084421 \h </w:instrText>
        </w:r>
        <w:r>
          <w:rPr>
            <w:noProof/>
            <w:webHidden/>
          </w:rPr>
        </w:r>
        <w:r>
          <w:rPr>
            <w:noProof/>
            <w:webHidden/>
          </w:rPr>
          <w:fldChar w:fldCharType="separate"/>
        </w:r>
        <w:r>
          <w:rPr>
            <w:noProof/>
            <w:webHidden/>
          </w:rPr>
          <w:t>74</w:t>
        </w:r>
        <w:r>
          <w:rPr>
            <w:noProof/>
            <w:webHidden/>
          </w:rPr>
          <w:fldChar w:fldCharType="end"/>
        </w:r>
      </w:hyperlink>
    </w:p>
    <w:p w14:paraId="2EC12469" w14:textId="77EF399B"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22" w:history="1">
        <w:r w:rsidRPr="00722BF4">
          <w:rPr>
            <w:rStyle w:val="Collegamentoipertestuale"/>
            <w:noProof/>
          </w:rPr>
          <w:t>15.10</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Relazioni degli spostamenti</w:t>
        </w:r>
        <w:r>
          <w:rPr>
            <w:noProof/>
            <w:webHidden/>
          </w:rPr>
          <w:tab/>
        </w:r>
        <w:r>
          <w:rPr>
            <w:noProof/>
            <w:webHidden/>
          </w:rPr>
          <w:fldChar w:fldCharType="begin"/>
        </w:r>
        <w:r>
          <w:rPr>
            <w:noProof/>
            <w:webHidden/>
          </w:rPr>
          <w:instrText xml:space="preserve"> PAGEREF _Toc244084422 \h </w:instrText>
        </w:r>
        <w:r>
          <w:rPr>
            <w:noProof/>
            <w:webHidden/>
          </w:rPr>
        </w:r>
        <w:r>
          <w:rPr>
            <w:noProof/>
            <w:webHidden/>
          </w:rPr>
          <w:fldChar w:fldCharType="separate"/>
        </w:r>
        <w:r>
          <w:rPr>
            <w:noProof/>
            <w:webHidden/>
          </w:rPr>
          <w:t>74</w:t>
        </w:r>
        <w:r>
          <w:rPr>
            <w:noProof/>
            <w:webHidden/>
          </w:rPr>
          <w:fldChar w:fldCharType="end"/>
        </w:r>
      </w:hyperlink>
    </w:p>
    <w:p w14:paraId="429E9754" w14:textId="24392415"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423" w:history="1">
        <w:r w:rsidRPr="00722BF4">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Efficienza orizzontale della palificata</w:t>
        </w:r>
        <w:r>
          <w:rPr>
            <w:noProof/>
            <w:webHidden/>
          </w:rPr>
          <w:tab/>
        </w:r>
        <w:r>
          <w:rPr>
            <w:noProof/>
            <w:webHidden/>
          </w:rPr>
          <w:fldChar w:fldCharType="begin"/>
        </w:r>
        <w:r>
          <w:rPr>
            <w:noProof/>
            <w:webHidden/>
          </w:rPr>
          <w:instrText xml:space="preserve"> PAGEREF _Toc244084423 \h </w:instrText>
        </w:r>
        <w:r>
          <w:rPr>
            <w:noProof/>
            <w:webHidden/>
          </w:rPr>
        </w:r>
        <w:r>
          <w:rPr>
            <w:noProof/>
            <w:webHidden/>
          </w:rPr>
          <w:fldChar w:fldCharType="separate"/>
        </w:r>
        <w:r>
          <w:rPr>
            <w:noProof/>
            <w:webHidden/>
          </w:rPr>
          <w:t>74</w:t>
        </w:r>
        <w:r>
          <w:rPr>
            <w:noProof/>
            <w:webHidden/>
          </w:rPr>
          <w:fldChar w:fldCharType="end"/>
        </w:r>
      </w:hyperlink>
    </w:p>
    <w:p w14:paraId="59203A6B" w14:textId="4B849C6A"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24" w:history="1">
        <w:r w:rsidRPr="00722BF4">
          <w:rPr>
            <w:rStyle w:val="Collegamentoipertestuale"/>
            <w:noProof/>
          </w:rPr>
          <w:t>16.1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Grandezze e geometria</w:t>
        </w:r>
        <w:r>
          <w:rPr>
            <w:noProof/>
            <w:webHidden/>
          </w:rPr>
          <w:tab/>
        </w:r>
        <w:r>
          <w:rPr>
            <w:noProof/>
            <w:webHidden/>
          </w:rPr>
          <w:fldChar w:fldCharType="begin"/>
        </w:r>
        <w:r>
          <w:rPr>
            <w:noProof/>
            <w:webHidden/>
          </w:rPr>
          <w:instrText xml:space="preserve"> PAGEREF _Toc244084424 \h </w:instrText>
        </w:r>
        <w:r>
          <w:rPr>
            <w:noProof/>
            <w:webHidden/>
          </w:rPr>
        </w:r>
        <w:r>
          <w:rPr>
            <w:noProof/>
            <w:webHidden/>
          </w:rPr>
          <w:fldChar w:fldCharType="separate"/>
        </w:r>
        <w:r>
          <w:rPr>
            <w:noProof/>
            <w:webHidden/>
          </w:rPr>
          <w:t>74</w:t>
        </w:r>
        <w:r>
          <w:rPr>
            <w:noProof/>
            <w:webHidden/>
          </w:rPr>
          <w:fldChar w:fldCharType="end"/>
        </w:r>
      </w:hyperlink>
    </w:p>
    <w:p w14:paraId="446E10F5" w14:textId="4D55A02B"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25" w:history="1">
        <w:r w:rsidRPr="00722BF4">
          <w:rPr>
            <w:rStyle w:val="Collegamentoipertestuale"/>
            <w:noProof/>
          </w:rPr>
          <w:t>16.2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Davisson</w:t>
        </w:r>
        <w:r>
          <w:rPr>
            <w:noProof/>
            <w:webHidden/>
          </w:rPr>
          <w:tab/>
        </w:r>
        <w:r>
          <w:rPr>
            <w:noProof/>
            <w:webHidden/>
          </w:rPr>
          <w:fldChar w:fldCharType="begin"/>
        </w:r>
        <w:r>
          <w:rPr>
            <w:noProof/>
            <w:webHidden/>
          </w:rPr>
          <w:instrText xml:space="preserve"> PAGEREF _Toc244084425 \h </w:instrText>
        </w:r>
        <w:r>
          <w:rPr>
            <w:noProof/>
            <w:webHidden/>
          </w:rPr>
        </w:r>
        <w:r>
          <w:rPr>
            <w:noProof/>
            <w:webHidden/>
          </w:rPr>
          <w:fldChar w:fldCharType="separate"/>
        </w:r>
        <w:r>
          <w:rPr>
            <w:noProof/>
            <w:webHidden/>
          </w:rPr>
          <w:t>75</w:t>
        </w:r>
        <w:r>
          <w:rPr>
            <w:noProof/>
            <w:webHidden/>
          </w:rPr>
          <w:fldChar w:fldCharType="end"/>
        </w:r>
      </w:hyperlink>
    </w:p>
    <w:p w14:paraId="4D8D6B08" w14:textId="2001A3FF"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26" w:history="1">
        <w:r w:rsidRPr="00722BF4">
          <w:rPr>
            <w:rStyle w:val="Collegamentoipertestuale"/>
            <w:noProof/>
          </w:rPr>
          <w:t>16.3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AASHTO e FHWA</w:t>
        </w:r>
        <w:r>
          <w:rPr>
            <w:noProof/>
            <w:webHidden/>
          </w:rPr>
          <w:tab/>
        </w:r>
        <w:r>
          <w:rPr>
            <w:noProof/>
            <w:webHidden/>
          </w:rPr>
          <w:fldChar w:fldCharType="begin"/>
        </w:r>
        <w:r>
          <w:rPr>
            <w:noProof/>
            <w:webHidden/>
          </w:rPr>
          <w:instrText xml:space="preserve"> PAGEREF _Toc244084426 \h </w:instrText>
        </w:r>
        <w:r>
          <w:rPr>
            <w:noProof/>
            <w:webHidden/>
          </w:rPr>
        </w:r>
        <w:r>
          <w:rPr>
            <w:noProof/>
            <w:webHidden/>
          </w:rPr>
          <w:fldChar w:fldCharType="separate"/>
        </w:r>
        <w:r>
          <w:rPr>
            <w:noProof/>
            <w:webHidden/>
          </w:rPr>
          <w:t>76</w:t>
        </w:r>
        <w:r>
          <w:rPr>
            <w:noProof/>
            <w:webHidden/>
          </w:rPr>
          <w:fldChar w:fldCharType="end"/>
        </w:r>
      </w:hyperlink>
    </w:p>
    <w:p w14:paraId="454FFE8D" w14:textId="7F8A4017"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27" w:history="1">
        <w:r w:rsidRPr="00722BF4">
          <w:rPr>
            <w:rStyle w:val="Collegamentoipertestuale"/>
            <w:noProof/>
          </w:rPr>
          <w:t>16.4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Rollins e FEMA</w:t>
        </w:r>
        <w:r>
          <w:rPr>
            <w:noProof/>
            <w:webHidden/>
          </w:rPr>
          <w:tab/>
        </w:r>
        <w:r>
          <w:rPr>
            <w:noProof/>
            <w:webHidden/>
          </w:rPr>
          <w:fldChar w:fldCharType="begin"/>
        </w:r>
        <w:r>
          <w:rPr>
            <w:noProof/>
            <w:webHidden/>
          </w:rPr>
          <w:instrText xml:space="preserve"> PAGEREF _Toc244084427 \h </w:instrText>
        </w:r>
        <w:r>
          <w:rPr>
            <w:noProof/>
            <w:webHidden/>
          </w:rPr>
        </w:r>
        <w:r>
          <w:rPr>
            <w:noProof/>
            <w:webHidden/>
          </w:rPr>
          <w:fldChar w:fldCharType="separate"/>
        </w:r>
        <w:r>
          <w:rPr>
            <w:noProof/>
            <w:webHidden/>
          </w:rPr>
          <w:t>76</w:t>
        </w:r>
        <w:r>
          <w:rPr>
            <w:noProof/>
            <w:webHidden/>
          </w:rPr>
          <w:fldChar w:fldCharType="end"/>
        </w:r>
      </w:hyperlink>
    </w:p>
    <w:p w14:paraId="28E54F99" w14:textId="564CA443"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28" w:history="1">
        <w:r w:rsidRPr="00722BF4">
          <w:rPr>
            <w:rStyle w:val="Collegamentoipertestuale"/>
            <w:noProof/>
          </w:rPr>
          <w:t>16.5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Reese e Van Impe</w:t>
        </w:r>
        <w:r>
          <w:rPr>
            <w:noProof/>
            <w:webHidden/>
          </w:rPr>
          <w:tab/>
        </w:r>
        <w:r>
          <w:rPr>
            <w:noProof/>
            <w:webHidden/>
          </w:rPr>
          <w:fldChar w:fldCharType="begin"/>
        </w:r>
        <w:r>
          <w:rPr>
            <w:noProof/>
            <w:webHidden/>
          </w:rPr>
          <w:instrText xml:space="preserve"> PAGEREF _Toc244084428 \h </w:instrText>
        </w:r>
        <w:r>
          <w:rPr>
            <w:noProof/>
            <w:webHidden/>
          </w:rPr>
        </w:r>
        <w:r>
          <w:rPr>
            <w:noProof/>
            <w:webHidden/>
          </w:rPr>
          <w:fldChar w:fldCharType="separate"/>
        </w:r>
        <w:r>
          <w:rPr>
            <w:noProof/>
            <w:webHidden/>
          </w:rPr>
          <w:t>77</w:t>
        </w:r>
        <w:r>
          <w:rPr>
            <w:noProof/>
            <w:webHidden/>
          </w:rPr>
          <w:fldChar w:fldCharType="end"/>
        </w:r>
      </w:hyperlink>
    </w:p>
    <w:p w14:paraId="002B7B66" w14:textId="0F48E2AD"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29" w:history="1">
        <w:r w:rsidRPr="00722BF4">
          <w:rPr>
            <w:rStyle w:val="Collegamentoipertestuale"/>
            <w:noProof/>
          </w:rPr>
          <w:t>16.6</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Caltrans Modified Reese</w:t>
        </w:r>
        <w:r>
          <w:rPr>
            <w:noProof/>
            <w:webHidden/>
          </w:rPr>
          <w:tab/>
        </w:r>
        <w:r>
          <w:rPr>
            <w:noProof/>
            <w:webHidden/>
          </w:rPr>
          <w:fldChar w:fldCharType="begin"/>
        </w:r>
        <w:r>
          <w:rPr>
            <w:noProof/>
            <w:webHidden/>
          </w:rPr>
          <w:instrText xml:space="preserve"> PAGEREF _Toc244084429 \h </w:instrText>
        </w:r>
        <w:r>
          <w:rPr>
            <w:noProof/>
            <w:webHidden/>
          </w:rPr>
        </w:r>
        <w:r>
          <w:rPr>
            <w:noProof/>
            <w:webHidden/>
          </w:rPr>
          <w:fldChar w:fldCharType="separate"/>
        </w:r>
        <w:r>
          <w:rPr>
            <w:noProof/>
            <w:webHidden/>
          </w:rPr>
          <w:t>77</w:t>
        </w:r>
        <w:r>
          <w:rPr>
            <w:noProof/>
            <w:webHidden/>
          </w:rPr>
          <w:fldChar w:fldCharType="end"/>
        </w:r>
      </w:hyperlink>
    </w:p>
    <w:p w14:paraId="1F29B13A" w14:textId="1F1D6909"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30" w:history="1">
        <w:r w:rsidRPr="00722BF4">
          <w:rPr>
            <w:rStyle w:val="Collegamentoipertestuale"/>
            <w:noProof/>
          </w:rPr>
          <w:t>16.7</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Fonti e verifica</w:t>
        </w:r>
        <w:r>
          <w:rPr>
            <w:noProof/>
            <w:webHidden/>
          </w:rPr>
          <w:tab/>
        </w:r>
        <w:r>
          <w:rPr>
            <w:noProof/>
            <w:webHidden/>
          </w:rPr>
          <w:fldChar w:fldCharType="begin"/>
        </w:r>
        <w:r>
          <w:rPr>
            <w:noProof/>
            <w:webHidden/>
          </w:rPr>
          <w:instrText xml:space="preserve"> PAGEREF _Toc244084430 \h </w:instrText>
        </w:r>
        <w:r>
          <w:rPr>
            <w:noProof/>
            <w:webHidden/>
          </w:rPr>
        </w:r>
        <w:r>
          <w:rPr>
            <w:noProof/>
            <w:webHidden/>
          </w:rPr>
          <w:fldChar w:fldCharType="separate"/>
        </w:r>
        <w:r>
          <w:rPr>
            <w:noProof/>
            <w:webHidden/>
          </w:rPr>
          <w:t>78</w:t>
        </w:r>
        <w:r>
          <w:rPr>
            <w:noProof/>
            <w:webHidden/>
          </w:rPr>
          <w:fldChar w:fldCharType="end"/>
        </w:r>
      </w:hyperlink>
    </w:p>
    <w:p w14:paraId="1D80C841" w14:textId="042915B6"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431" w:history="1">
        <w:r w:rsidRPr="00722BF4">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Risposta elastica del palo orizzontale</w:t>
        </w:r>
        <w:r>
          <w:rPr>
            <w:noProof/>
            <w:webHidden/>
          </w:rPr>
          <w:tab/>
        </w:r>
        <w:r>
          <w:rPr>
            <w:noProof/>
            <w:webHidden/>
          </w:rPr>
          <w:fldChar w:fldCharType="begin"/>
        </w:r>
        <w:r>
          <w:rPr>
            <w:noProof/>
            <w:webHidden/>
          </w:rPr>
          <w:instrText xml:space="preserve"> PAGEREF _Toc244084431 \h </w:instrText>
        </w:r>
        <w:r>
          <w:rPr>
            <w:noProof/>
            <w:webHidden/>
          </w:rPr>
        </w:r>
        <w:r>
          <w:rPr>
            <w:noProof/>
            <w:webHidden/>
          </w:rPr>
          <w:fldChar w:fldCharType="separate"/>
        </w:r>
        <w:r>
          <w:rPr>
            <w:noProof/>
            <w:webHidden/>
          </w:rPr>
          <w:t>78</w:t>
        </w:r>
        <w:r>
          <w:rPr>
            <w:noProof/>
            <w:webHidden/>
          </w:rPr>
          <w:fldChar w:fldCharType="end"/>
        </w:r>
      </w:hyperlink>
    </w:p>
    <w:p w14:paraId="708F20BB" w14:textId="2E192B98"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32" w:history="1">
        <w:r w:rsidRPr="00722BF4">
          <w:rPr>
            <w:rStyle w:val="Collegamentoipertestuale"/>
            <w:noProof/>
          </w:rPr>
          <w:t>17.1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Fonti consultate e attribuzione</w:t>
        </w:r>
        <w:r>
          <w:rPr>
            <w:noProof/>
            <w:webHidden/>
          </w:rPr>
          <w:tab/>
        </w:r>
        <w:r>
          <w:rPr>
            <w:noProof/>
            <w:webHidden/>
          </w:rPr>
          <w:fldChar w:fldCharType="begin"/>
        </w:r>
        <w:r>
          <w:rPr>
            <w:noProof/>
            <w:webHidden/>
          </w:rPr>
          <w:instrText xml:space="preserve"> PAGEREF _Toc244084432 \h </w:instrText>
        </w:r>
        <w:r>
          <w:rPr>
            <w:noProof/>
            <w:webHidden/>
          </w:rPr>
        </w:r>
        <w:r>
          <w:rPr>
            <w:noProof/>
            <w:webHidden/>
          </w:rPr>
          <w:fldChar w:fldCharType="separate"/>
        </w:r>
        <w:r>
          <w:rPr>
            <w:noProof/>
            <w:webHidden/>
          </w:rPr>
          <w:t>79</w:t>
        </w:r>
        <w:r>
          <w:rPr>
            <w:noProof/>
            <w:webHidden/>
          </w:rPr>
          <w:fldChar w:fldCharType="end"/>
        </w:r>
      </w:hyperlink>
    </w:p>
    <w:p w14:paraId="3DE78BD6" w14:textId="1C5CD1A4"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33" w:history="1">
        <w:r w:rsidRPr="00722BF4">
          <w:rPr>
            <w:rStyle w:val="Collegamentoipertestuale"/>
            <w:noProof/>
          </w:rPr>
          <w:t>17.2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Modulo di reazione e conversioni</w:t>
        </w:r>
        <w:r>
          <w:rPr>
            <w:noProof/>
            <w:webHidden/>
          </w:rPr>
          <w:tab/>
        </w:r>
        <w:r>
          <w:rPr>
            <w:noProof/>
            <w:webHidden/>
          </w:rPr>
          <w:fldChar w:fldCharType="begin"/>
        </w:r>
        <w:r>
          <w:rPr>
            <w:noProof/>
            <w:webHidden/>
          </w:rPr>
          <w:instrText xml:space="preserve"> PAGEREF _Toc244084433 \h </w:instrText>
        </w:r>
        <w:r>
          <w:rPr>
            <w:noProof/>
            <w:webHidden/>
          </w:rPr>
        </w:r>
        <w:r>
          <w:rPr>
            <w:noProof/>
            <w:webHidden/>
          </w:rPr>
          <w:fldChar w:fldCharType="separate"/>
        </w:r>
        <w:r>
          <w:rPr>
            <w:noProof/>
            <w:webHidden/>
          </w:rPr>
          <w:t>79</w:t>
        </w:r>
        <w:r>
          <w:rPr>
            <w:noProof/>
            <w:webHidden/>
          </w:rPr>
          <w:fldChar w:fldCharType="end"/>
        </w:r>
      </w:hyperlink>
    </w:p>
    <w:p w14:paraId="76EC6BC7" w14:textId="3CB7F315"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34" w:history="1">
        <w:r w:rsidRPr="00722BF4">
          <w:rPr>
            <w:rStyle w:val="Collegamentoipertestuale"/>
            <w:noProof/>
          </w:rPr>
          <w:t>17.3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Parametri delle tabelle di Viggiani</w:t>
        </w:r>
        <w:r>
          <w:rPr>
            <w:noProof/>
            <w:webHidden/>
          </w:rPr>
          <w:tab/>
        </w:r>
        <w:r>
          <w:rPr>
            <w:noProof/>
            <w:webHidden/>
          </w:rPr>
          <w:fldChar w:fldCharType="begin"/>
        </w:r>
        <w:r>
          <w:rPr>
            <w:noProof/>
            <w:webHidden/>
          </w:rPr>
          <w:instrText xml:space="preserve"> PAGEREF _Toc244084434 \h </w:instrText>
        </w:r>
        <w:r>
          <w:rPr>
            <w:noProof/>
            <w:webHidden/>
          </w:rPr>
        </w:r>
        <w:r>
          <w:rPr>
            <w:noProof/>
            <w:webHidden/>
          </w:rPr>
          <w:fldChar w:fldCharType="separate"/>
        </w:r>
        <w:r>
          <w:rPr>
            <w:noProof/>
            <w:webHidden/>
          </w:rPr>
          <w:t>80</w:t>
        </w:r>
        <w:r>
          <w:rPr>
            <w:noProof/>
            <w:webHidden/>
          </w:rPr>
          <w:fldChar w:fldCharType="end"/>
        </w:r>
      </w:hyperlink>
    </w:p>
    <w:p w14:paraId="66EFA5BB" w14:textId="179D3B45"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35" w:history="1">
        <w:r w:rsidRPr="00722BF4">
          <w:rPr>
            <w:rStyle w:val="Collegamentoipertestuale"/>
            <w:noProof/>
          </w:rPr>
          <w:t>17.4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Estensione a strati e falda</w:t>
        </w:r>
        <w:r>
          <w:rPr>
            <w:noProof/>
            <w:webHidden/>
          </w:rPr>
          <w:tab/>
        </w:r>
        <w:r>
          <w:rPr>
            <w:noProof/>
            <w:webHidden/>
          </w:rPr>
          <w:fldChar w:fldCharType="begin"/>
        </w:r>
        <w:r>
          <w:rPr>
            <w:noProof/>
            <w:webHidden/>
          </w:rPr>
          <w:instrText xml:space="preserve"> PAGEREF _Toc244084435 \h </w:instrText>
        </w:r>
        <w:r>
          <w:rPr>
            <w:noProof/>
            <w:webHidden/>
          </w:rPr>
        </w:r>
        <w:r>
          <w:rPr>
            <w:noProof/>
            <w:webHidden/>
          </w:rPr>
          <w:fldChar w:fldCharType="separate"/>
        </w:r>
        <w:r>
          <w:rPr>
            <w:noProof/>
            <w:webHidden/>
          </w:rPr>
          <w:t>81</w:t>
        </w:r>
        <w:r>
          <w:rPr>
            <w:noProof/>
            <w:webHidden/>
          </w:rPr>
          <w:fldChar w:fldCharType="end"/>
        </w:r>
      </w:hyperlink>
    </w:p>
    <w:p w14:paraId="12B5DB44" w14:textId="01F31BB0"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36" w:history="1">
        <w:r w:rsidRPr="00722BF4">
          <w:rPr>
            <w:rStyle w:val="Collegamentoipertestuale"/>
            <w:noProof/>
          </w:rPr>
          <w:t>17.5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Modello e condizioni al contorno</w:t>
        </w:r>
        <w:r>
          <w:rPr>
            <w:noProof/>
            <w:webHidden/>
          </w:rPr>
          <w:tab/>
        </w:r>
        <w:r>
          <w:rPr>
            <w:noProof/>
            <w:webHidden/>
          </w:rPr>
          <w:fldChar w:fldCharType="begin"/>
        </w:r>
        <w:r>
          <w:rPr>
            <w:noProof/>
            <w:webHidden/>
          </w:rPr>
          <w:instrText xml:space="preserve"> PAGEREF _Toc244084436 \h </w:instrText>
        </w:r>
        <w:r>
          <w:rPr>
            <w:noProof/>
            <w:webHidden/>
          </w:rPr>
        </w:r>
        <w:r>
          <w:rPr>
            <w:noProof/>
            <w:webHidden/>
          </w:rPr>
          <w:fldChar w:fldCharType="separate"/>
        </w:r>
        <w:r>
          <w:rPr>
            <w:noProof/>
            <w:webHidden/>
          </w:rPr>
          <w:t>81</w:t>
        </w:r>
        <w:r>
          <w:rPr>
            <w:noProof/>
            <w:webHidden/>
          </w:rPr>
          <w:fldChar w:fldCharType="end"/>
        </w:r>
      </w:hyperlink>
    </w:p>
    <w:p w14:paraId="65A97B7E" w14:textId="6F56F281"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37" w:history="1">
        <w:r w:rsidRPr="00722BF4">
          <w:rPr>
            <w:rStyle w:val="Collegamentoipertestuale"/>
            <w:noProof/>
          </w:rPr>
          <w:t>17.6</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Rigidezza della sezione e dati condivisi</w:t>
        </w:r>
        <w:r>
          <w:rPr>
            <w:noProof/>
            <w:webHidden/>
          </w:rPr>
          <w:tab/>
        </w:r>
        <w:r>
          <w:rPr>
            <w:noProof/>
            <w:webHidden/>
          </w:rPr>
          <w:fldChar w:fldCharType="begin"/>
        </w:r>
        <w:r>
          <w:rPr>
            <w:noProof/>
            <w:webHidden/>
          </w:rPr>
          <w:instrText xml:space="preserve"> PAGEREF _Toc244084437 \h </w:instrText>
        </w:r>
        <w:r>
          <w:rPr>
            <w:noProof/>
            <w:webHidden/>
          </w:rPr>
        </w:r>
        <w:r>
          <w:rPr>
            <w:noProof/>
            <w:webHidden/>
          </w:rPr>
          <w:fldChar w:fldCharType="separate"/>
        </w:r>
        <w:r>
          <w:rPr>
            <w:noProof/>
            <w:webHidden/>
          </w:rPr>
          <w:t>82</w:t>
        </w:r>
        <w:r>
          <w:rPr>
            <w:noProof/>
            <w:webHidden/>
          </w:rPr>
          <w:fldChar w:fldCharType="end"/>
        </w:r>
      </w:hyperlink>
    </w:p>
    <w:p w14:paraId="31F38F07" w14:textId="6A0CFB82"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38" w:history="1">
        <w:r w:rsidRPr="00722BF4">
          <w:rPr>
            <w:rStyle w:val="Collegamentoipertestuale"/>
            <w:noProof/>
          </w:rPr>
          <w:t>17.7</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Sforzo normale e verifica per ascissa</w:t>
        </w:r>
        <w:r>
          <w:rPr>
            <w:noProof/>
            <w:webHidden/>
          </w:rPr>
          <w:tab/>
        </w:r>
        <w:r>
          <w:rPr>
            <w:noProof/>
            <w:webHidden/>
          </w:rPr>
          <w:fldChar w:fldCharType="begin"/>
        </w:r>
        <w:r>
          <w:rPr>
            <w:noProof/>
            <w:webHidden/>
          </w:rPr>
          <w:instrText xml:space="preserve"> PAGEREF _Toc244084438 \h </w:instrText>
        </w:r>
        <w:r>
          <w:rPr>
            <w:noProof/>
            <w:webHidden/>
          </w:rPr>
        </w:r>
        <w:r>
          <w:rPr>
            <w:noProof/>
            <w:webHidden/>
          </w:rPr>
          <w:fldChar w:fldCharType="separate"/>
        </w:r>
        <w:r>
          <w:rPr>
            <w:noProof/>
            <w:webHidden/>
          </w:rPr>
          <w:t>83</w:t>
        </w:r>
        <w:r>
          <w:rPr>
            <w:noProof/>
            <w:webHidden/>
          </w:rPr>
          <w:fldChar w:fldCharType="end"/>
        </w:r>
      </w:hyperlink>
    </w:p>
    <w:p w14:paraId="67C2DBDA" w14:textId="63143904"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39" w:history="1">
        <w:r w:rsidRPr="00722BF4">
          <w:rPr>
            <w:rStyle w:val="Collegamentoipertestuale"/>
            <w:noProof/>
          </w:rPr>
          <w:t>17.8</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Tagli dei tratti e sovrapposizione entrante</w:t>
        </w:r>
        <w:r>
          <w:rPr>
            <w:noProof/>
            <w:webHidden/>
          </w:rPr>
          <w:tab/>
        </w:r>
        <w:r>
          <w:rPr>
            <w:noProof/>
            <w:webHidden/>
          </w:rPr>
          <w:fldChar w:fldCharType="begin"/>
        </w:r>
        <w:r>
          <w:rPr>
            <w:noProof/>
            <w:webHidden/>
          </w:rPr>
          <w:instrText xml:space="preserve"> PAGEREF _Toc244084439 \h </w:instrText>
        </w:r>
        <w:r>
          <w:rPr>
            <w:noProof/>
            <w:webHidden/>
          </w:rPr>
        </w:r>
        <w:r>
          <w:rPr>
            <w:noProof/>
            <w:webHidden/>
          </w:rPr>
          <w:fldChar w:fldCharType="separate"/>
        </w:r>
        <w:r>
          <w:rPr>
            <w:noProof/>
            <w:webHidden/>
          </w:rPr>
          <w:t>83</w:t>
        </w:r>
        <w:r>
          <w:rPr>
            <w:noProof/>
            <w:webHidden/>
          </w:rPr>
          <w:fldChar w:fldCharType="end"/>
        </w:r>
      </w:hyperlink>
    </w:p>
    <w:p w14:paraId="39793202" w14:textId="30193EDD"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40" w:history="1">
        <w:r w:rsidRPr="00722BF4">
          <w:rPr>
            <w:rStyle w:val="Collegamentoipertestuale"/>
            <w:noProof/>
          </w:rPr>
          <w:t>17.9</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Dettagli dei pali e comportamento adottato</w:t>
        </w:r>
        <w:r>
          <w:rPr>
            <w:noProof/>
            <w:webHidden/>
          </w:rPr>
          <w:tab/>
        </w:r>
        <w:r>
          <w:rPr>
            <w:noProof/>
            <w:webHidden/>
          </w:rPr>
          <w:fldChar w:fldCharType="begin"/>
        </w:r>
        <w:r>
          <w:rPr>
            <w:noProof/>
            <w:webHidden/>
          </w:rPr>
          <w:instrText xml:space="preserve"> PAGEREF _Toc244084440 \h </w:instrText>
        </w:r>
        <w:r>
          <w:rPr>
            <w:noProof/>
            <w:webHidden/>
          </w:rPr>
        </w:r>
        <w:r>
          <w:rPr>
            <w:noProof/>
            <w:webHidden/>
          </w:rPr>
          <w:fldChar w:fldCharType="separate"/>
        </w:r>
        <w:r>
          <w:rPr>
            <w:noProof/>
            <w:webHidden/>
          </w:rPr>
          <w:t>85</w:t>
        </w:r>
        <w:r>
          <w:rPr>
            <w:noProof/>
            <w:webHidden/>
          </w:rPr>
          <w:fldChar w:fldCharType="end"/>
        </w:r>
      </w:hyperlink>
    </w:p>
    <w:p w14:paraId="79803B35" w14:textId="7637E2C7"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41" w:history="1">
        <w:r w:rsidRPr="00722BF4">
          <w:rPr>
            <w:rStyle w:val="Collegamentoipertestuale"/>
            <w:noProof/>
          </w:rPr>
          <w:t>17.10</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Geometria delle staffe e delle spirali e significato delle approvazioni</w:t>
        </w:r>
        <w:r>
          <w:rPr>
            <w:noProof/>
            <w:webHidden/>
          </w:rPr>
          <w:tab/>
        </w:r>
        <w:r>
          <w:rPr>
            <w:noProof/>
            <w:webHidden/>
          </w:rPr>
          <w:fldChar w:fldCharType="begin"/>
        </w:r>
        <w:r>
          <w:rPr>
            <w:noProof/>
            <w:webHidden/>
          </w:rPr>
          <w:instrText xml:space="preserve"> PAGEREF _Toc244084441 \h </w:instrText>
        </w:r>
        <w:r>
          <w:rPr>
            <w:noProof/>
            <w:webHidden/>
          </w:rPr>
        </w:r>
        <w:r>
          <w:rPr>
            <w:noProof/>
            <w:webHidden/>
          </w:rPr>
          <w:fldChar w:fldCharType="separate"/>
        </w:r>
        <w:r>
          <w:rPr>
            <w:noProof/>
            <w:webHidden/>
          </w:rPr>
          <w:t>86</w:t>
        </w:r>
        <w:r>
          <w:rPr>
            <w:noProof/>
            <w:webHidden/>
          </w:rPr>
          <w:fldChar w:fldCharType="end"/>
        </w:r>
      </w:hyperlink>
    </w:p>
    <w:p w14:paraId="476C6135" w14:textId="040AF31D"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42" w:history="1">
        <w:r w:rsidRPr="00722BF4">
          <w:rPr>
            <w:rStyle w:val="Collegamentoipertestuale"/>
            <w:noProof/>
          </w:rPr>
          <w:t>17.11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Zona dissipativa di testa secondo NTC 2018</w:t>
        </w:r>
        <w:r>
          <w:rPr>
            <w:noProof/>
            <w:webHidden/>
          </w:rPr>
          <w:tab/>
        </w:r>
        <w:r>
          <w:rPr>
            <w:noProof/>
            <w:webHidden/>
          </w:rPr>
          <w:fldChar w:fldCharType="begin"/>
        </w:r>
        <w:r>
          <w:rPr>
            <w:noProof/>
            <w:webHidden/>
          </w:rPr>
          <w:instrText xml:space="preserve"> PAGEREF _Toc244084442 \h </w:instrText>
        </w:r>
        <w:r>
          <w:rPr>
            <w:noProof/>
            <w:webHidden/>
          </w:rPr>
        </w:r>
        <w:r>
          <w:rPr>
            <w:noProof/>
            <w:webHidden/>
          </w:rPr>
          <w:fldChar w:fldCharType="separate"/>
        </w:r>
        <w:r>
          <w:rPr>
            <w:noProof/>
            <w:webHidden/>
          </w:rPr>
          <w:t>86</w:t>
        </w:r>
        <w:r>
          <w:rPr>
            <w:noProof/>
            <w:webHidden/>
          </w:rPr>
          <w:fldChar w:fldCharType="end"/>
        </w:r>
      </w:hyperlink>
    </w:p>
    <w:p w14:paraId="23D9F8F6" w14:textId="0998AE26"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43" w:history="1">
        <w:r w:rsidRPr="00722BF4">
          <w:rPr>
            <w:rStyle w:val="Collegamentoipertestuale"/>
            <w:noProof/>
          </w:rPr>
          <w:t>17.12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Criterio di cambio sezione e tempi delle verifiche</w:t>
        </w:r>
        <w:r>
          <w:rPr>
            <w:noProof/>
            <w:webHidden/>
          </w:rPr>
          <w:tab/>
        </w:r>
        <w:r>
          <w:rPr>
            <w:noProof/>
            <w:webHidden/>
          </w:rPr>
          <w:fldChar w:fldCharType="begin"/>
        </w:r>
        <w:r>
          <w:rPr>
            <w:noProof/>
            <w:webHidden/>
          </w:rPr>
          <w:instrText xml:space="preserve"> PAGEREF _Toc244084443 \h </w:instrText>
        </w:r>
        <w:r>
          <w:rPr>
            <w:noProof/>
            <w:webHidden/>
          </w:rPr>
        </w:r>
        <w:r>
          <w:rPr>
            <w:noProof/>
            <w:webHidden/>
          </w:rPr>
          <w:fldChar w:fldCharType="separate"/>
        </w:r>
        <w:r>
          <w:rPr>
            <w:noProof/>
            <w:webHidden/>
          </w:rPr>
          <w:t>88</w:t>
        </w:r>
        <w:r>
          <w:rPr>
            <w:noProof/>
            <w:webHidden/>
          </w:rPr>
          <w:fldChar w:fldCharType="end"/>
        </w:r>
      </w:hyperlink>
    </w:p>
    <w:p w14:paraId="7C30AC83" w14:textId="4156F118"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44" w:history="1">
        <w:r w:rsidRPr="00722BF4">
          <w:rPr>
            <w:rStyle w:val="Collegamentoipertestuale"/>
            <w:noProof/>
          </w:rPr>
          <w:t>17.13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Calcolo parallelo e dipendenze dei risultati</w:t>
        </w:r>
        <w:r>
          <w:rPr>
            <w:noProof/>
            <w:webHidden/>
          </w:rPr>
          <w:tab/>
        </w:r>
        <w:r>
          <w:rPr>
            <w:noProof/>
            <w:webHidden/>
          </w:rPr>
          <w:fldChar w:fldCharType="begin"/>
        </w:r>
        <w:r>
          <w:rPr>
            <w:noProof/>
            <w:webHidden/>
          </w:rPr>
          <w:instrText xml:space="preserve"> PAGEREF _Toc244084444 \h </w:instrText>
        </w:r>
        <w:r>
          <w:rPr>
            <w:noProof/>
            <w:webHidden/>
          </w:rPr>
        </w:r>
        <w:r>
          <w:rPr>
            <w:noProof/>
            <w:webHidden/>
          </w:rPr>
          <w:fldChar w:fldCharType="separate"/>
        </w:r>
        <w:r>
          <w:rPr>
            <w:noProof/>
            <w:webHidden/>
          </w:rPr>
          <w:t>89</w:t>
        </w:r>
        <w:r>
          <w:rPr>
            <w:noProof/>
            <w:webHidden/>
          </w:rPr>
          <w:fldChar w:fldCharType="end"/>
        </w:r>
      </w:hyperlink>
    </w:p>
    <w:p w14:paraId="725711CD" w14:textId="2AFBDC5C"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45" w:history="1">
        <w:r w:rsidRPr="00722BF4">
          <w:rPr>
            <w:rStyle w:val="Collegamentoipertestuale"/>
            <w:noProof/>
          </w:rPr>
          <w:t>17.14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Sovrapposizioni iniziali e suddivisione costruttiva</w:t>
        </w:r>
        <w:r>
          <w:rPr>
            <w:noProof/>
            <w:webHidden/>
          </w:rPr>
          <w:tab/>
        </w:r>
        <w:r>
          <w:rPr>
            <w:noProof/>
            <w:webHidden/>
          </w:rPr>
          <w:fldChar w:fldCharType="begin"/>
        </w:r>
        <w:r>
          <w:rPr>
            <w:noProof/>
            <w:webHidden/>
          </w:rPr>
          <w:instrText xml:space="preserve"> PAGEREF _Toc244084445 \h </w:instrText>
        </w:r>
        <w:r>
          <w:rPr>
            <w:noProof/>
            <w:webHidden/>
          </w:rPr>
        </w:r>
        <w:r>
          <w:rPr>
            <w:noProof/>
            <w:webHidden/>
          </w:rPr>
          <w:fldChar w:fldCharType="separate"/>
        </w:r>
        <w:r>
          <w:rPr>
            <w:noProof/>
            <w:webHidden/>
          </w:rPr>
          <w:t>89</w:t>
        </w:r>
        <w:r>
          <w:rPr>
            <w:noProof/>
            <w:webHidden/>
          </w:rPr>
          <w:fldChar w:fldCharType="end"/>
        </w:r>
      </w:hyperlink>
    </w:p>
    <w:p w14:paraId="1152DB30" w14:textId="397B990B"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46" w:history="1">
        <w:r w:rsidRPr="00722BF4">
          <w:rPr>
            <w:rStyle w:val="Collegamentoipertestuale"/>
            <w:noProof/>
          </w:rPr>
          <w:t>17.15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Fonti e validazione dell'estensione strutturale</w:t>
        </w:r>
        <w:r>
          <w:rPr>
            <w:noProof/>
            <w:webHidden/>
          </w:rPr>
          <w:tab/>
        </w:r>
        <w:r>
          <w:rPr>
            <w:noProof/>
            <w:webHidden/>
          </w:rPr>
          <w:fldChar w:fldCharType="begin"/>
        </w:r>
        <w:r>
          <w:rPr>
            <w:noProof/>
            <w:webHidden/>
          </w:rPr>
          <w:instrText xml:space="preserve"> PAGEREF _Toc244084446 \h </w:instrText>
        </w:r>
        <w:r>
          <w:rPr>
            <w:noProof/>
            <w:webHidden/>
          </w:rPr>
        </w:r>
        <w:r>
          <w:rPr>
            <w:noProof/>
            <w:webHidden/>
          </w:rPr>
          <w:fldChar w:fldCharType="separate"/>
        </w:r>
        <w:r>
          <w:rPr>
            <w:noProof/>
            <w:webHidden/>
          </w:rPr>
          <w:t>90</w:t>
        </w:r>
        <w:r>
          <w:rPr>
            <w:noProof/>
            <w:webHidden/>
          </w:rPr>
          <w:fldChar w:fldCharType="end"/>
        </w:r>
      </w:hyperlink>
    </w:p>
    <w:p w14:paraId="32AF81B4" w14:textId="1EB88E03"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47" w:history="1">
        <w:r w:rsidRPr="00722BF4">
          <w:rPr>
            <w:rStyle w:val="Collegamentoipertestuale"/>
            <w:noProof/>
          </w:rPr>
          <w:t>17.16</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Discretizzazione e recupero delle sollecitazioni</w:t>
        </w:r>
        <w:r>
          <w:rPr>
            <w:noProof/>
            <w:webHidden/>
          </w:rPr>
          <w:tab/>
        </w:r>
        <w:r>
          <w:rPr>
            <w:noProof/>
            <w:webHidden/>
          </w:rPr>
          <w:fldChar w:fldCharType="begin"/>
        </w:r>
        <w:r>
          <w:rPr>
            <w:noProof/>
            <w:webHidden/>
          </w:rPr>
          <w:instrText xml:space="preserve"> PAGEREF _Toc244084447 \h </w:instrText>
        </w:r>
        <w:r>
          <w:rPr>
            <w:noProof/>
            <w:webHidden/>
          </w:rPr>
        </w:r>
        <w:r>
          <w:rPr>
            <w:noProof/>
            <w:webHidden/>
          </w:rPr>
          <w:fldChar w:fldCharType="separate"/>
        </w:r>
        <w:r>
          <w:rPr>
            <w:noProof/>
            <w:webHidden/>
          </w:rPr>
          <w:t>90</w:t>
        </w:r>
        <w:r>
          <w:rPr>
            <w:noProof/>
            <w:webHidden/>
          </w:rPr>
          <w:fldChar w:fldCharType="end"/>
        </w:r>
      </w:hyperlink>
    </w:p>
    <w:p w14:paraId="120F91E3" w14:textId="36F9D971"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48" w:history="1">
        <w:r w:rsidRPr="00722BF4">
          <w:rPr>
            <w:rStyle w:val="Collegamentoipertestuale"/>
            <w:noProof/>
          </w:rPr>
          <w:t>17.17</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Equilibrio e convergenza</w:t>
        </w:r>
        <w:r>
          <w:rPr>
            <w:noProof/>
            <w:webHidden/>
          </w:rPr>
          <w:tab/>
        </w:r>
        <w:r>
          <w:rPr>
            <w:noProof/>
            <w:webHidden/>
          </w:rPr>
          <w:fldChar w:fldCharType="begin"/>
        </w:r>
        <w:r>
          <w:rPr>
            <w:noProof/>
            <w:webHidden/>
          </w:rPr>
          <w:instrText xml:space="preserve"> PAGEREF _Toc244084448 \h </w:instrText>
        </w:r>
        <w:r>
          <w:rPr>
            <w:noProof/>
            <w:webHidden/>
          </w:rPr>
        </w:r>
        <w:r>
          <w:rPr>
            <w:noProof/>
            <w:webHidden/>
          </w:rPr>
          <w:fldChar w:fldCharType="separate"/>
        </w:r>
        <w:r>
          <w:rPr>
            <w:noProof/>
            <w:webHidden/>
          </w:rPr>
          <w:t>91</w:t>
        </w:r>
        <w:r>
          <w:rPr>
            <w:noProof/>
            <w:webHidden/>
          </w:rPr>
          <w:fldChar w:fldCharType="end"/>
        </w:r>
      </w:hyperlink>
    </w:p>
    <w:p w14:paraId="7A5C6D7B" w14:textId="632012E4"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49" w:history="1">
        <w:r w:rsidRPr="00722BF4">
          <w:rPr>
            <w:rStyle w:val="Collegamentoipertestuale"/>
            <w:noProof/>
          </w:rPr>
          <w:t>17.18</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Riferimenti indipendenti e prove riproducibili</w:t>
        </w:r>
        <w:r>
          <w:rPr>
            <w:noProof/>
            <w:webHidden/>
          </w:rPr>
          <w:tab/>
        </w:r>
        <w:r>
          <w:rPr>
            <w:noProof/>
            <w:webHidden/>
          </w:rPr>
          <w:fldChar w:fldCharType="begin"/>
        </w:r>
        <w:r>
          <w:rPr>
            <w:noProof/>
            <w:webHidden/>
          </w:rPr>
          <w:instrText xml:space="preserve"> PAGEREF _Toc244084449 \h </w:instrText>
        </w:r>
        <w:r>
          <w:rPr>
            <w:noProof/>
            <w:webHidden/>
          </w:rPr>
        </w:r>
        <w:r>
          <w:rPr>
            <w:noProof/>
            <w:webHidden/>
          </w:rPr>
          <w:fldChar w:fldCharType="separate"/>
        </w:r>
        <w:r>
          <w:rPr>
            <w:noProof/>
            <w:webHidden/>
          </w:rPr>
          <w:t>91</w:t>
        </w:r>
        <w:r>
          <w:rPr>
            <w:noProof/>
            <w:webHidden/>
          </w:rPr>
          <w:fldChar w:fldCharType="end"/>
        </w:r>
      </w:hyperlink>
    </w:p>
    <w:p w14:paraId="46E0F47B" w14:textId="694779E1"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50" w:history="1">
        <w:r w:rsidRPr="00722BF4">
          <w:rPr>
            <w:rStyle w:val="Collegamentoipertestuale"/>
            <w:noProof/>
          </w:rPr>
          <w:t>17.19</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Confronto con le soluzioni di Reese e Matlock riportate nel libro</w:t>
        </w:r>
        <w:r>
          <w:rPr>
            <w:noProof/>
            <w:webHidden/>
          </w:rPr>
          <w:tab/>
        </w:r>
        <w:r>
          <w:rPr>
            <w:noProof/>
            <w:webHidden/>
          </w:rPr>
          <w:fldChar w:fldCharType="begin"/>
        </w:r>
        <w:r>
          <w:rPr>
            <w:noProof/>
            <w:webHidden/>
          </w:rPr>
          <w:instrText xml:space="preserve"> PAGEREF _Toc244084450 \h </w:instrText>
        </w:r>
        <w:r>
          <w:rPr>
            <w:noProof/>
            <w:webHidden/>
          </w:rPr>
        </w:r>
        <w:r>
          <w:rPr>
            <w:noProof/>
            <w:webHidden/>
          </w:rPr>
          <w:fldChar w:fldCharType="separate"/>
        </w:r>
        <w:r>
          <w:rPr>
            <w:noProof/>
            <w:webHidden/>
          </w:rPr>
          <w:t>92</w:t>
        </w:r>
        <w:r>
          <w:rPr>
            <w:noProof/>
            <w:webHidden/>
          </w:rPr>
          <w:fldChar w:fldCharType="end"/>
        </w:r>
      </w:hyperlink>
    </w:p>
    <w:p w14:paraId="3F0FE2A2" w14:textId="1DEED4ED"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451" w:history="1">
        <w:r w:rsidRPr="00722BF4">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Elementi Beam</w:t>
        </w:r>
        <w:r>
          <w:rPr>
            <w:noProof/>
            <w:webHidden/>
          </w:rPr>
          <w:tab/>
        </w:r>
        <w:r>
          <w:rPr>
            <w:noProof/>
            <w:webHidden/>
          </w:rPr>
          <w:fldChar w:fldCharType="begin"/>
        </w:r>
        <w:r>
          <w:rPr>
            <w:noProof/>
            <w:webHidden/>
          </w:rPr>
          <w:instrText xml:space="preserve"> PAGEREF _Toc244084451 \h </w:instrText>
        </w:r>
        <w:r>
          <w:rPr>
            <w:noProof/>
            <w:webHidden/>
          </w:rPr>
        </w:r>
        <w:r>
          <w:rPr>
            <w:noProof/>
            <w:webHidden/>
          </w:rPr>
          <w:fldChar w:fldCharType="separate"/>
        </w:r>
        <w:r>
          <w:rPr>
            <w:noProof/>
            <w:webHidden/>
          </w:rPr>
          <w:t>93</w:t>
        </w:r>
        <w:r>
          <w:rPr>
            <w:noProof/>
            <w:webHidden/>
          </w:rPr>
          <w:fldChar w:fldCharType="end"/>
        </w:r>
      </w:hyperlink>
    </w:p>
    <w:p w14:paraId="5F76336C" w14:textId="231E44F9"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52" w:history="1">
        <w:r w:rsidRPr="00722BF4">
          <w:rPr>
            <w:rStyle w:val="Collegamentoipertestuale"/>
            <w:noProof/>
          </w:rPr>
          <w:t>18.1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Cos'è un elemento beam</w:t>
        </w:r>
        <w:r>
          <w:rPr>
            <w:noProof/>
            <w:webHidden/>
          </w:rPr>
          <w:tab/>
        </w:r>
        <w:r>
          <w:rPr>
            <w:noProof/>
            <w:webHidden/>
          </w:rPr>
          <w:fldChar w:fldCharType="begin"/>
        </w:r>
        <w:r>
          <w:rPr>
            <w:noProof/>
            <w:webHidden/>
          </w:rPr>
          <w:instrText xml:space="preserve"> PAGEREF _Toc244084452 \h </w:instrText>
        </w:r>
        <w:r>
          <w:rPr>
            <w:noProof/>
            <w:webHidden/>
          </w:rPr>
        </w:r>
        <w:r>
          <w:rPr>
            <w:noProof/>
            <w:webHidden/>
          </w:rPr>
          <w:fldChar w:fldCharType="separate"/>
        </w:r>
        <w:r>
          <w:rPr>
            <w:noProof/>
            <w:webHidden/>
          </w:rPr>
          <w:t>93</w:t>
        </w:r>
        <w:r>
          <w:rPr>
            <w:noProof/>
            <w:webHidden/>
          </w:rPr>
          <w:fldChar w:fldCharType="end"/>
        </w:r>
      </w:hyperlink>
    </w:p>
    <w:p w14:paraId="549F9684" w14:textId="12268215"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53" w:history="1">
        <w:r w:rsidRPr="00722BF4">
          <w:rPr>
            <w:rStyle w:val="Collegamentoipertestuale"/>
            <w:noProof/>
          </w:rPr>
          <w:t>18.2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Idealizzazione della struttura reale</w:t>
        </w:r>
        <w:r>
          <w:rPr>
            <w:noProof/>
            <w:webHidden/>
          </w:rPr>
          <w:tab/>
        </w:r>
        <w:r>
          <w:rPr>
            <w:noProof/>
            <w:webHidden/>
          </w:rPr>
          <w:fldChar w:fldCharType="begin"/>
        </w:r>
        <w:r>
          <w:rPr>
            <w:noProof/>
            <w:webHidden/>
          </w:rPr>
          <w:instrText xml:space="preserve"> PAGEREF _Toc244084453 \h </w:instrText>
        </w:r>
        <w:r>
          <w:rPr>
            <w:noProof/>
            <w:webHidden/>
          </w:rPr>
        </w:r>
        <w:r>
          <w:rPr>
            <w:noProof/>
            <w:webHidden/>
          </w:rPr>
          <w:fldChar w:fldCharType="separate"/>
        </w:r>
        <w:r>
          <w:rPr>
            <w:noProof/>
            <w:webHidden/>
          </w:rPr>
          <w:t>94</w:t>
        </w:r>
        <w:r>
          <w:rPr>
            <w:noProof/>
            <w:webHidden/>
          </w:rPr>
          <w:fldChar w:fldCharType="end"/>
        </w:r>
      </w:hyperlink>
    </w:p>
    <w:p w14:paraId="095E2F75" w14:textId="777AF640"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54" w:history="1">
        <w:r w:rsidRPr="00722BF4">
          <w:rPr>
            <w:rStyle w:val="Collegamentoipertestuale"/>
            <w:noProof/>
          </w:rPr>
          <w:t>18.3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Nodi e asse dell'elemento</w:t>
        </w:r>
        <w:r>
          <w:rPr>
            <w:noProof/>
            <w:webHidden/>
          </w:rPr>
          <w:tab/>
        </w:r>
        <w:r>
          <w:rPr>
            <w:noProof/>
            <w:webHidden/>
          </w:rPr>
          <w:fldChar w:fldCharType="begin"/>
        </w:r>
        <w:r>
          <w:rPr>
            <w:noProof/>
            <w:webHidden/>
          </w:rPr>
          <w:instrText xml:space="preserve"> PAGEREF _Toc244084454 \h </w:instrText>
        </w:r>
        <w:r>
          <w:rPr>
            <w:noProof/>
            <w:webHidden/>
          </w:rPr>
        </w:r>
        <w:r>
          <w:rPr>
            <w:noProof/>
            <w:webHidden/>
          </w:rPr>
          <w:fldChar w:fldCharType="separate"/>
        </w:r>
        <w:r>
          <w:rPr>
            <w:noProof/>
            <w:webHidden/>
          </w:rPr>
          <w:t>94</w:t>
        </w:r>
        <w:r>
          <w:rPr>
            <w:noProof/>
            <w:webHidden/>
          </w:rPr>
          <w:fldChar w:fldCharType="end"/>
        </w:r>
      </w:hyperlink>
    </w:p>
    <w:p w14:paraId="7D4F4563" w14:textId="6EE32981"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55" w:history="1">
        <w:r w:rsidRPr="00722BF4">
          <w:rPr>
            <w:rStyle w:val="Collegamentoipertestuale"/>
            <w:noProof/>
          </w:rPr>
          <w:t>18.4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Sistema locale e globale</w:t>
        </w:r>
        <w:r>
          <w:rPr>
            <w:noProof/>
            <w:webHidden/>
          </w:rPr>
          <w:tab/>
        </w:r>
        <w:r>
          <w:rPr>
            <w:noProof/>
            <w:webHidden/>
          </w:rPr>
          <w:fldChar w:fldCharType="begin"/>
        </w:r>
        <w:r>
          <w:rPr>
            <w:noProof/>
            <w:webHidden/>
          </w:rPr>
          <w:instrText xml:space="preserve"> PAGEREF _Toc244084455 \h </w:instrText>
        </w:r>
        <w:r>
          <w:rPr>
            <w:noProof/>
            <w:webHidden/>
          </w:rPr>
        </w:r>
        <w:r>
          <w:rPr>
            <w:noProof/>
            <w:webHidden/>
          </w:rPr>
          <w:fldChar w:fldCharType="separate"/>
        </w:r>
        <w:r>
          <w:rPr>
            <w:noProof/>
            <w:webHidden/>
          </w:rPr>
          <w:t>95</w:t>
        </w:r>
        <w:r>
          <w:rPr>
            <w:noProof/>
            <w:webHidden/>
          </w:rPr>
          <w:fldChar w:fldCharType="end"/>
        </w:r>
      </w:hyperlink>
    </w:p>
    <w:p w14:paraId="6525D568" w14:textId="1D6BA2C1"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56" w:history="1">
        <w:r w:rsidRPr="00722BF4">
          <w:rPr>
            <w:rStyle w:val="Collegamentoipertestuale"/>
            <w:noProof/>
          </w:rPr>
          <w:t>18.5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Gradi di libertà</w:t>
        </w:r>
        <w:r>
          <w:rPr>
            <w:noProof/>
            <w:webHidden/>
          </w:rPr>
          <w:tab/>
        </w:r>
        <w:r>
          <w:rPr>
            <w:noProof/>
            <w:webHidden/>
          </w:rPr>
          <w:fldChar w:fldCharType="begin"/>
        </w:r>
        <w:r>
          <w:rPr>
            <w:noProof/>
            <w:webHidden/>
          </w:rPr>
          <w:instrText xml:space="preserve"> PAGEREF _Toc244084456 \h </w:instrText>
        </w:r>
        <w:r>
          <w:rPr>
            <w:noProof/>
            <w:webHidden/>
          </w:rPr>
        </w:r>
        <w:r>
          <w:rPr>
            <w:noProof/>
            <w:webHidden/>
          </w:rPr>
          <w:fldChar w:fldCharType="separate"/>
        </w:r>
        <w:r>
          <w:rPr>
            <w:noProof/>
            <w:webHidden/>
          </w:rPr>
          <w:t>95</w:t>
        </w:r>
        <w:r>
          <w:rPr>
            <w:noProof/>
            <w:webHidden/>
          </w:rPr>
          <w:fldChar w:fldCharType="end"/>
        </w:r>
      </w:hyperlink>
    </w:p>
    <w:p w14:paraId="7778ED17" w14:textId="148E0C51"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57" w:history="1">
        <w:r w:rsidRPr="00722BF4">
          <w:rPr>
            <w:rStyle w:val="Collegamentoipertestuale"/>
            <w:noProof/>
          </w:rPr>
          <w:t>18.6</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Rigidezza assiale</w:t>
        </w:r>
        <w:r>
          <w:rPr>
            <w:noProof/>
            <w:webHidden/>
          </w:rPr>
          <w:tab/>
        </w:r>
        <w:r>
          <w:rPr>
            <w:noProof/>
            <w:webHidden/>
          </w:rPr>
          <w:fldChar w:fldCharType="begin"/>
        </w:r>
        <w:r>
          <w:rPr>
            <w:noProof/>
            <w:webHidden/>
          </w:rPr>
          <w:instrText xml:space="preserve"> PAGEREF _Toc244084457 \h </w:instrText>
        </w:r>
        <w:r>
          <w:rPr>
            <w:noProof/>
            <w:webHidden/>
          </w:rPr>
        </w:r>
        <w:r>
          <w:rPr>
            <w:noProof/>
            <w:webHidden/>
          </w:rPr>
          <w:fldChar w:fldCharType="separate"/>
        </w:r>
        <w:r>
          <w:rPr>
            <w:noProof/>
            <w:webHidden/>
          </w:rPr>
          <w:t>96</w:t>
        </w:r>
        <w:r>
          <w:rPr>
            <w:noProof/>
            <w:webHidden/>
          </w:rPr>
          <w:fldChar w:fldCharType="end"/>
        </w:r>
      </w:hyperlink>
    </w:p>
    <w:p w14:paraId="752C8449" w14:textId="1925FC0D"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58" w:history="1">
        <w:r w:rsidRPr="00722BF4">
          <w:rPr>
            <w:rStyle w:val="Collegamentoipertestuale"/>
            <w:noProof/>
          </w:rPr>
          <w:t>18.7</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Dalla cinematica alla matrice</w:t>
        </w:r>
        <w:r>
          <w:rPr>
            <w:noProof/>
            <w:webHidden/>
          </w:rPr>
          <w:tab/>
        </w:r>
        <w:r>
          <w:rPr>
            <w:noProof/>
            <w:webHidden/>
          </w:rPr>
          <w:fldChar w:fldCharType="begin"/>
        </w:r>
        <w:r>
          <w:rPr>
            <w:noProof/>
            <w:webHidden/>
          </w:rPr>
          <w:instrText xml:space="preserve"> PAGEREF _Toc244084458 \h </w:instrText>
        </w:r>
        <w:r>
          <w:rPr>
            <w:noProof/>
            <w:webHidden/>
          </w:rPr>
        </w:r>
        <w:r>
          <w:rPr>
            <w:noProof/>
            <w:webHidden/>
          </w:rPr>
          <w:fldChar w:fldCharType="separate"/>
        </w:r>
        <w:r>
          <w:rPr>
            <w:noProof/>
            <w:webHidden/>
          </w:rPr>
          <w:t>96</w:t>
        </w:r>
        <w:r>
          <w:rPr>
            <w:noProof/>
            <w:webHidden/>
          </w:rPr>
          <w:fldChar w:fldCharType="end"/>
        </w:r>
      </w:hyperlink>
    </w:p>
    <w:p w14:paraId="47DBEB51" w14:textId="6A14BE42"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59" w:history="1">
        <w:r w:rsidRPr="00722BF4">
          <w:rPr>
            <w:rStyle w:val="Collegamentoipertestuale"/>
            <w:noProof/>
          </w:rPr>
          <w:t>18.8</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Flessione</w:t>
        </w:r>
        <w:r>
          <w:rPr>
            <w:noProof/>
            <w:webHidden/>
          </w:rPr>
          <w:tab/>
        </w:r>
        <w:r>
          <w:rPr>
            <w:noProof/>
            <w:webHidden/>
          </w:rPr>
          <w:fldChar w:fldCharType="begin"/>
        </w:r>
        <w:r>
          <w:rPr>
            <w:noProof/>
            <w:webHidden/>
          </w:rPr>
          <w:instrText xml:space="preserve"> PAGEREF _Toc244084459 \h </w:instrText>
        </w:r>
        <w:r>
          <w:rPr>
            <w:noProof/>
            <w:webHidden/>
          </w:rPr>
        </w:r>
        <w:r>
          <w:rPr>
            <w:noProof/>
            <w:webHidden/>
          </w:rPr>
          <w:fldChar w:fldCharType="separate"/>
        </w:r>
        <w:r>
          <w:rPr>
            <w:noProof/>
            <w:webHidden/>
          </w:rPr>
          <w:t>97</w:t>
        </w:r>
        <w:r>
          <w:rPr>
            <w:noProof/>
            <w:webHidden/>
          </w:rPr>
          <w:fldChar w:fldCharType="end"/>
        </w:r>
      </w:hyperlink>
    </w:p>
    <w:p w14:paraId="5ADF5392" w14:textId="3136C1A4"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60" w:history="1">
        <w:r w:rsidRPr="00722BF4">
          <w:rPr>
            <w:rStyle w:val="Collegamentoipertestuale"/>
            <w:noProof/>
          </w:rPr>
          <w:t>18.9</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Taglio</w:t>
        </w:r>
        <w:r>
          <w:rPr>
            <w:noProof/>
            <w:webHidden/>
          </w:rPr>
          <w:tab/>
        </w:r>
        <w:r>
          <w:rPr>
            <w:noProof/>
            <w:webHidden/>
          </w:rPr>
          <w:fldChar w:fldCharType="begin"/>
        </w:r>
        <w:r>
          <w:rPr>
            <w:noProof/>
            <w:webHidden/>
          </w:rPr>
          <w:instrText xml:space="preserve"> PAGEREF _Toc244084460 \h </w:instrText>
        </w:r>
        <w:r>
          <w:rPr>
            <w:noProof/>
            <w:webHidden/>
          </w:rPr>
        </w:r>
        <w:r>
          <w:rPr>
            <w:noProof/>
            <w:webHidden/>
          </w:rPr>
          <w:fldChar w:fldCharType="separate"/>
        </w:r>
        <w:r>
          <w:rPr>
            <w:noProof/>
            <w:webHidden/>
          </w:rPr>
          <w:t>97</w:t>
        </w:r>
        <w:r>
          <w:rPr>
            <w:noProof/>
            <w:webHidden/>
          </w:rPr>
          <w:fldChar w:fldCharType="end"/>
        </w:r>
      </w:hyperlink>
    </w:p>
    <w:p w14:paraId="4495FD60" w14:textId="1116CDD2"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61" w:history="1">
        <w:r w:rsidRPr="00722BF4">
          <w:rPr>
            <w:rStyle w:val="Collegamentoipertestuale"/>
            <w:noProof/>
          </w:rPr>
          <w:t>18.10</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Torsione</w:t>
        </w:r>
        <w:r>
          <w:rPr>
            <w:noProof/>
            <w:webHidden/>
          </w:rPr>
          <w:tab/>
        </w:r>
        <w:r>
          <w:rPr>
            <w:noProof/>
            <w:webHidden/>
          </w:rPr>
          <w:fldChar w:fldCharType="begin"/>
        </w:r>
        <w:r>
          <w:rPr>
            <w:noProof/>
            <w:webHidden/>
          </w:rPr>
          <w:instrText xml:space="preserve"> PAGEREF _Toc244084461 \h </w:instrText>
        </w:r>
        <w:r>
          <w:rPr>
            <w:noProof/>
            <w:webHidden/>
          </w:rPr>
        </w:r>
        <w:r>
          <w:rPr>
            <w:noProof/>
            <w:webHidden/>
          </w:rPr>
          <w:fldChar w:fldCharType="separate"/>
        </w:r>
        <w:r>
          <w:rPr>
            <w:noProof/>
            <w:webHidden/>
          </w:rPr>
          <w:t>97</w:t>
        </w:r>
        <w:r>
          <w:rPr>
            <w:noProof/>
            <w:webHidden/>
          </w:rPr>
          <w:fldChar w:fldCharType="end"/>
        </w:r>
      </w:hyperlink>
    </w:p>
    <w:p w14:paraId="492636F3" w14:textId="3B5C2A70"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62" w:history="1">
        <w:r w:rsidRPr="00722BF4">
          <w:rPr>
            <w:rStyle w:val="Collegamentoipertestuale"/>
            <w:noProof/>
          </w:rPr>
          <w:t>18.11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Euler-Bernoulli e Timoshenko</w:t>
        </w:r>
        <w:r>
          <w:rPr>
            <w:noProof/>
            <w:webHidden/>
          </w:rPr>
          <w:tab/>
        </w:r>
        <w:r>
          <w:rPr>
            <w:noProof/>
            <w:webHidden/>
          </w:rPr>
          <w:fldChar w:fldCharType="begin"/>
        </w:r>
        <w:r>
          <w:rPr>
            <w:noProof/>
            <w:webHidden/>
          </w:rPr>
          <w:instrText xml:space="preserve"> PAGEREF _Toc244084462 \h </w:instrText>
        </w:r>
        <w:r>
          <w:rPr>
            <w:noProof/>
            <w:webHidden/>
          </w:rPr>
        </w:r>
        <w:r>
          <w:rPr>
            <w:noProof/>
            <w:webHidden/>
          </w:rPr>
          <w:fldChar w:fldCharType="separate"/>
        </w:r>
        <w:r>
          <w:rPr>
            <w:noProof/>
            <w:webHidden/>
          </w:rPr>
          <w:t>98</w:t>
        </w:r>
        <w:r>
          <w:rPr>
            <w:noProof/>
            <w:webHidden/>
          </w:rPr>
          <w:fldChar w:fldCharType="end"/>
        </w:r>
      </w:hyperlink>
    </w:p>
    <w:p w14:paraId="5A16D168" w14:textId="550E1AB5"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63" w:history="1">
        <w:r w:rsidRPr="00722BF4">
          <w:rPr>
            <w:rStyle w:val="Collegamentoipertestuale"/>
            <w:noProof/>
          </w:rPr>
          <w:t>18.12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Proprietà della sezione</w:t>
        </w:r>
        <w:r>
          <w:rPr>
            <w:noProof/>
            <w:webHidden/>
          </w:rPr>
          <w:tab/>
        </w:r>
        <w:r>
          <w:rPr>
            <w:noProof/>
            <w:webHidden/>
          </w:rPr>
          <w:fldChar w:fldCharType="begin"/>
        </w:r>
        <w:r>
          <w:rPr>
            <w:noProof/>
            <w:webHidden/>
          </w:rPr>
          <w:instrText xml:space="preserve"> PAGEREF _Toc244084463 \h </w:instrText>
        </w:r>
        <w:r>
          <w:rPr>
            <w:noProof/>
            <w:webHidden/>
          </w:rPr>
        </w:r>
        <w:r>
          <w:rPr>
            <w:noProof/>
            <w:webHidden/>
          </w:rPr>
          <w:fldChar w:fldCharType="separate"/>
        </w:r>
        <w:r>
          <w:rPr>
            <w:noProof/>
            <w:webHidden/>
          </w:rPr>
          <w:t>98</w:t>
        </w:r>
        <w:r>
          <w:rPr>
            <w:noProof/>
            <w:webHidden/>
          </w:rPr>
          <w:fldChar w:fldCharType="end"/>
        </w:r>
      </w:hyperlink>
    </w:p>
    <w:p w14:paraId="386C6769" w14:textId="0239317C"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64" w:history="1">
        <w:r w:rsidRPr="00722BF4">
          <w:rPr>
            <w:rStyle w:val="Collegamentoipertestuale"/>
            <w:noProof/>
          </w:rPr>
          <w:t>18.13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Orientamento</w:t>
        </w:r>
        <w:r>
          <w:rPr>
            <w:noProof/>
            <w:webHidden/>
          </w:rPr>
          <w:tab/>
        </w:r>
        <w:r>
          <w:rPr>
            <w:noProof/>
            <w:webHidden/>
          </w:rPr>
          <w:fldChar w:fldCharType="begin"/>
        </w:r>
        <w:r>
          <w:rPr>
            <w:noProof/>
            <w:webHidden/>
          </w:rPr>
          <w:instrText xml:space="preserve"> PAGEREF _Toc244084464 \h </w:instrText>
        </w:r>
        <w:r>
          <w:rPr>
            <w:noProof/>
            <w:webHidden/>
          </w:rPr>
        </w:r>
        <w:r>
          <w:rPr>
            <w:noProof/>
            <w:webHidden/>
          </w:rPr>
          <w:fldChar w:fldCharType="separate"/>
        </w:r>
        <w:r>
          <w:rPr>
            <w:noProof/>
            <w:webHidden/>
          </w:rPr>
          <w:t>98</w:t>
        </w:r>
        <w:r>
          <w:rPr>
            <w:noProof/>
            <w:webHidden/>
          </w:rPr>
          <w:fldChar w:fldCharType="end"/>
        </w:r>
      </w:hyperlink>
    </w:p>
    <w:p w14:paraId="31C7FED0" w14:textId="21BE21CC"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65" w:history="1">
        <w:r w:rsidRPr="00722BF4">
          <w:rPr>
            <w:rStyle w:val="Collegamentoipertestuale"/>
            <w:noProof/>
          </w:rPr>
          <w:t>18.14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Offset ed eccentricità</w:t>
        </w:r>
        <w:r>
          <w:rPr>
            <w:noProof/>
            <w:webHidden/>
          </w:rPr>
          <w:tab/>
        </w:r>
        <w:r>
          <w:rPr>
            <w:noProof/>
            <w:webHidden/>
          </w:rPr>
          <w:fldChar w:fldCharType="begin"/>
        </w:r>
        <w:r>
          <w:rPr>
            <w:noProof/>
            <w:webHidden/>
          </w:rPr>
          <w:instrText xml:space="preserve"> PAGEREF _Toc244084465 \h </w:instrText>
        </w:r>
        <w:r>
          <w:rPr>
            <w:noProof/>
            <w:webHidden/>
          </w:rPr>
        </w:r>
        <w:r>
          <w:rPr>
            <w:noProof/>
            <w:webHidden/>
          </w:rPr>
          <w:fldChar w:fldCharType="separate"/>
        </w:r>
        <w:r>
          <w:rPr>
            <w:noProof/>
            <w:webHidden/>
          </w:rPr>
          <w:t>99</w:t>
        </w:r>
        <w:r>
          <w:rPr>
            <w:noProof/>
            <w:webHidden/>
          </w:rPr>
          <w:fldChar w:fldCharType="end"/>
        </w:r>
      </w:hyperlink>
    </w:p>
    <w:p w14:paraId="608738F8" w14:textId="6190483B"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66" w:history="1">
        <w:r w:rsidRPr="00722BF4">
          <w:rPr>
            <w:rStyle w:val="Collegamentoipertestuale"/>
            <w:noProof/>
          </w:rPr>
          <w:t>18.15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Releases</w:t>
        </w:r>
        <w:r>
          <w:rPr>
            <w:noProof/>
            <w:webHidden/>
          </w:rPr>
          <w:tab/>
        </w:r>
        <w:r>
          <w:rPr>
            <w:noProof/>
            <w:webHidden/>
          </w:rPr>
          <w:fldChar w:fldCharType="begin"/>
        </w:r>
        <w:r>
          <w:rPr>
            <w:noProof/>
            <w:webHidden/>
          </w:rPr>
          <w:instrText xml:space="preserve"> PAGEREF _Toc244084466 \h </w:instrText>
        </w:r>
        <w:r>
          <w:rPr>
            <w:noProof/>
            <w:webHidden/>
          </w:rPr>
        </w:r>
        <w:r>
          <w:rPr>
            <w:noProof/>
            <w:webHidden/>
          </w:rPr>
          <w:fldChar w:fldCharType="separate"/>
        </w:r>
        <w:r>
          <w:rPr>
            <w:noProof/>
            <w:webHidden/>
          </w:rPr>
          <w:t>99</w:t>
        </w:r>
        <w:r>
          <w:rPr>
            <w:noProof/>
            <w:webHidden/>
          </w:rPr>
          <w:fldChar w:fldCharType="end"/>
        </w:r>
      </w:hyperlink>
    </w:p>
    <w:p w14:paraId="3EA15FE8" w14:textId="05BFB54A"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67" w:history="1">
        <w:r w:rsidRPr="00722BF4">
          <w:rPr>
            <w:rStyle w:val="Collegamentoipertestuale"/>
            <w:noProof/>
          </w:rPr>
          <w:t>18.16</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Discretizzazione</w:t>
        </w:r>
        <w:r>
          <w:rPr>
            <w:noProof/>
            <w:webHidden/>
          </w:rPr>
          <w:tab/>
        </w:r>
        <w:r>
          <w:rPr>
            <w:noProof/>
            <w:webHidden/>
          </w:rPr>
          <w:fldChar w:fldCharType="begin"/>
        </w:r>
        <w:r>
          <w:rPr>
            <w:noProof/>
            <w:webHidden/>
          </w:rPr>
          <w:instrText xml:space="preserve"> PAGEREF _Toc244084467 \h </w:instrText>
        </w:r>
        <w:r>
          <w:rPr>
            <w:noProof/>
            <w:webHidden/>
          </w:rPr>
        </w:r>
        <w:r>
          <w:rPr>
            <w:noProof/>
            <w:webHidden/>
          </w:rPr>
          <w:fldChar w:fldCharType="separate"/>
        </w:r>
        <w:r>
          <w:rPr>
            <w:noProof/>
            <w:webHidden/>
          </w:rPr>
          <w:t>99</w:t>
        </w:r>
        <w:r>
          <w:rPr>
            <w:noProof/>
            <w:webHidden/>
          </w:rPr>
          <w:fldChar w:fldCharType="end"/>
        </w:r>
      </w:hyperlink>
    </w:p>
    <w:p w14:paraId="4FE90AA4" w14:textId="1276935F"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68" w:history="1">
        <w:r w:rsidRPr="00722BF4">
          <w:rPr>
            <w:rStyle w:val="Collegamentoipertestuale"/>
            <w:noProof/>
          </w:rPr>
          <w:t>18.17</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Risultati FEM</w:t>
        </w:r>
        <w:r>
          <w:rPr>
            <w:noProof/>
            <w:webHidden/>
          </w:rPr>
          <w:tab/>
        </w:r>
        <w:r>
          <w:rPr>
            <w:noProof/>
            <w:webHidden/>
          </w:rPr>
          <w:fldChar w:fldCharType="begin"/>
        </w:r>
        <w:r>
          <w:rPr>
            <w:noProof/>
            <w:webHidden/>
          </w:rPr>
          <w:instrText xml:space="preserve"> PAGEREF _Toc244084468 \h </w:instrText>
        </w:r>
        <w:r>
          <w:rPr>
            <w:noProof/>
            <w:webHidden/>
          </w:rPr>
        </w:r>
        <w:r>
          <w:rPr>
            <w:noProof/>
            <w:webHidden/>
          </w:rPr>
          <w:fldChar w:fldCharType="separate"/>
        </w:r>
        <w:r>
          <w:rPr>
            <w:noProof/>
            <w:webHidden/>
          </w:rPr>
          <w:t>100</w:t>
        </w:r>
        <w:r>
          <w:rPr>
            <w:noProof/>
            <w:webHidden/>
          </w:rPr>
          <w:fldChar w:fldCharType="end"/>
        </w:r>
      </w:hyperlink>
    </w:p>
    <w:p w14:paraId="3A4A1ABB" w14:textId="2C661EF1"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69" w:history="1">
        <w:r w:rsidRPr="00722BF4">
          <w:rPr>
            <w:rStyle w:val="Collegamentoipertestuale"/>
            <w:noProof/>
          </w:rPr>
          <w:t>18.18</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Convenzioni di segno</w:t>
        </w:r>
        <w:r>
          <w:rPr>
            <w:noProof/>
            <w:webHidden/>
          </w:rPr>
          <w:tab/>
        </w:r>
        <w:r>
          <w:rPr>
            <w:noProof/>
            <w:webHidden/>
          </w:rPr>
          <w:fldChar w:fldCharType="begin"/>
        </w:r>
        <w:r>
          <w:rPr>
            <w:noProof/>
            <w:webHidden/>
          </w:rPr>
          <w:instrText xml:space="preserve"> PAGEREF _Toc244084469 \h </w:instrText>
        </w:r>
        <w:r>
          <w:rPr>
            <w:noProof/>
            <w:webHidden/>
          </w:rPr>
        </w:r>
        <w:r>
          <w:rPr>
            <w:noProof/>
            <w:webHidden/>
          </w:rPr>
          <w:fldChar w:fldCharType="separate"/>
        </w:r>
        <w:r>
          <w:rPr>
            <w:noProof/>
            <w:webHidden/>
          </w:rPr>
          <w:t>100</w:t>
        </w:r>
        <w:r>
          <w:rPr>
            <w:noProof/>
            <w:webHidden/>
          </w:rPr>
          <w:fldChar w:fldCharType="end"/>
        </w:r>
      </w:hyperlink>
    </w:p>
    <w:p w14:paraId="47F05A04" w14:textId="6214204F"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70" w:history="1">
        <w:r w:rsidRPr="00722BF4">
          <w:rPr>
            <w:rStyle w:val="Collegamentoipertestuale"/>
            <w:noProof/>
          </w:rPr>
          <w:t>18.19</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Limiti del modello</w:t>
        </w:r>
        <w:r>
          <w:rPr>
            <w:noProof/>
            <w:webHidden/>
          </w:rPr>
          <w:tab/>
        </w:r>
        <w:r>
          <w:rPr>
            <w:noProof/>
            <w:webHidden/>
          </w:rPr>
          <w:fldChar w:fldCharType="begin"/>
        </w:r>
        <w:r>
          <w:rPr>
            <w:noProof/>
            <w:webHidden/>
          </w:rPr>
          <w:instrText xml:space="preserve"> PAGEREF _Toc244084470 \h </w:instrText>
        </w:r>
        <w:r>
          <w:rPr>
            <w:noProof/>
            <w:webHidden/>
          </w:rPr>
        </w:r>
        <w:r>
          <w:rPr>
            <w:noProof/>
            <w:webHidden/>
          </w:rPr>
          <w:fldChar w:fldCharType="separate"/>
        </w:r>
        <w:r>
          <w:rPr>
            <w:noProof/>
            <w:webHidden/>
          </w:rPr>
          <w:t>100</w:t>
        </w:r>
        <w:r>
          <w:rPr>
            <w:noProof/>
            <w:webHidden/>
          </w:rPr>
          <w:fldChar w:fldCharType="end"/>
        </w:r>
      </w:hyperlink>
    </w:p>
    <w:p w14:paraId="6ABA1C60" w14:textId="5ECE1FF4"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71" w:history="1">
        <w:r w:rsidRPr="00722BF4">
          <w:rPr>
            <w:rStyle w:val="Collegamentoipertestuale"/>
            <w:noProof/>
          </w:rPr>
          <w:t>18.20</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Errori comuni</w:t>
        </w:r>
        <w:r>
          <w:rPr>
            <w:noProof/>
            <w:webHidden/>
          </w:rPr>
          <w:tab/>
        </w:r>
        <w:r>
          <w:rPr>
            <w:noProof/>
            <w:webHidden/>
          </w:rPr>
          <w:fldChar w:fldCharType="begin"/>
        </w:r>
        <w:r>
          <w:rPr>
            <w:noProof/>
            <w:webHidden/>
          </w:rPr>
          <w:instrText xml:space="preserve"> PAGEREF _Toc244084471 \h </w:instrText>
        </w:r>
        <w:r>
          <w:rPr>
            <w:noProof/>
            <w:webHidden/>
          </w:rPr>
        </w:r>
        <w:r>
          <w:rPr>
            <w:noProof/>
            <w:webHidden/>
          </w:rPr>
          <w:fldChar w:fldCharType="separate"/>
        </w:r>
        <w:r>
          <w:rPr>
            <w:noProof/>
            <w:webHidden/>
          </w:rPr>
          <w:t>101</w:t>
        </w:r>
        <w:r>
          <w:rPr>
            <w:noProof/>
            <w:webHidden/>
          </w:rPr>
          <w:fldChar w:fldCharType="end"/>
        </w:r>
      </w:hyperlink>
    </w:p>
    <w:p w14:paraId="00DF6F50" w14:textId="10EC8952"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72" w:history="1">
        <w:r w:rsidRPr="00722BF4">
          <w:rPr>
            <w:rStyle w:val="Collegamentoipertestuale"/>
            <w:noProof/>
          </w:rPr>
          <w:t>18.21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Regole pratiche</w:t>
        </w:r>
        <w:r>
          <w:rPr>
            <w:noProof/>
            <w:webHidden/>
          </w:rPr>
          <w:tab/>
        </w:r>
        <w:r>
          <w:rPr>
            <w:noProof/>
            <w:webHidden/>
          </w:rPr>
          <w:fldChar w:fldCharType="begin"/>
        </w:r>
        <w:r>
          <w:rPr>
            <w:noProof/>
            <w:webHidden/>
          </w:rPr>
          <w:instrText xml:space="preserve"> PAGEREF _Toc244084472 \h </w:instrText>
        </w:r>
        <w:r>
          <w:rPr>
            <w:noProof/>
            <w:webHidden/>
          </w:rPr>
        </w:r>
        <w:r>
          <w:rPr>
            <w:noProof/>
            <w:webHidden/>
          </w:rPr>
          <w:fldChar w:fldCharType="separate"/>
        </w:r>
        <w:r>
          <w:rPr>
            <w:noProof/>
            <w:webHidden/>
          </w:rPr>
          <w:t>101</w:t>
        </w:r>
        <w:r>
          <w:rPr>
            <w:noProof/>
            <w:webHidden/>
          </w:rPr>
          <w:fldChar w:fldCharType="end"/>
        </w:r>
      </w:hyperlink>
    </w:p>
    <w:p w14:paraId="16BDFAC6" w14:textId="4E6C9025"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73" w:history="1">
        <w:r w:rsidRPr="00722BF4">
          <w:rPr>
            <w:rStyle w:val="Collegamentoipertestuale"/>
            <w:noProof/>
          </w:rPr>
          <w:t>18.22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Esempio concettuale</w:t>
        </w:r>
        <w:r>
          <w:rPr>
            <w:noProof/>
            <w:webHidden/>
          </w:rPr>
          <w:tab/>
        </w:r>
        <w:r>
          <w:rPr>
            <w:noProof/>
            <w:webHidden/>
          </w:rPr>
          <w:fldChar w:fldCharType="begin"/>
        </w:r>
        <w:r>
          <w:rPr>
            <w:noProof/>
            <w:webHidden/>
          </w:rPr>
          <w:instrText xml:space="preserve"> PAGEREF _Toc244084473 \h </w:instrText>
        </w:r>
        <w:r>
          <w:rPr>
            <w:noProof/>
            <w:webHidden/>
          </w:rPr>
        </w:r>
        <w:r>
          <w:rPr>
            <w:noProof/>
            <w:webHidden/>
          </w:rPr>
          <w:fldChar w:fldCharType="separate"/>
        </w:r>
        <w:r>
          <w:rPr>
            <w:noProof/>
            <w:webHidden/>
          </w:rPr>
          <w:t>101</w:t>
        </w:r>
        <w:r>
          <w:rPr>
            <w:noProof/>
            <w:webHidden/>
          </w:rPr>
          <w:fldChar w:fldCharType="end"/>
        </w:r>
      </w:hyperlink>
    </w:p>
    <w:p w14:paraId="114A45F1" w14:textId="56C14C46"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74" w:history="1">
        <w:r w:rsidRPr="00722BF4">
          <w:rPr>
            <w:rStyle w:val="Collegamentoipertestuale"/>
            <w:noProof/>
          </w:rPr>
          <w:t>18.23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Interazione con Anthea</w:t>
        </w:r>
        <w:r>
          <w:rPr>
            <w:noProof/>
            <w:webHidden/>
          </w:rPr>
          <w:tab/>
        </w:r>
        <w:r>
          <w:rPr>
            <w:noProof/>
            <w:webHidden/>
          </w:rPr>
          <w:fldChar w:fldCharType="begin"/>
        </w:r>
        <w:r>
          <w:rPr>
            <w:noProof/>
            <w:webHidden/>
          </w:rPr>
          <w:instrText xml:space="preserve"> PAGEREF _Toc244084474 \h </w:instrText>
        </w:r>
        <w:r>
          <w:rPr>
            <w:noProof/>
            <w:webHidden/>
          </w:rPr>
        </w:r>
        <w:r>
          <w:rPr>
            <w:noProof/>
            <w:webHidden/>
          </w:rPr>
          <w:fldChar w:fldCharType="separate"/>
        </w:r>
        <w:r>
          <w:rPr>
            <w:noProof/>
            <w:webHidden/>
          </w:rPr>
          <w:t>102</w:t>
        </w:r>
        <w:r>
          <w:rPr>
            <w:noProof/>
            <w:webHidden/>
          </w:rPr>
          <w:fldChar w:fldCharType="end"/>
        </w:r>
      </w:hyperlink>
    </w:p>
    <w:p w14:paraId="6969DC84" w14:textId="71BB1FF5"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75" w:history="1">
        <w:r w:rsidRPr="00722BF4">
          <w:rPr>
            <w:rStyle w:val="Collegamentoipertestuale"/>
            <w:noProof/>
          </w:rPr>
          <w:t>18.24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Riepilogo</w:t>
        </w:r>
        <w:r>
          <w:rPr>
            <w:noProof/>
            <w:webHidden/>
          </w:rPr>
          <w:tab/>
        </w:r>
        <w:r>
          <w:rPr>
            <w:noProof/>
            <w:webHidden/>
          </w:rPr>
          <w:fldChar w:fldCharType="begin"/>
        </w:r>
        <w:r>
          <w:rPr>
            <w:noProof/>
            <w:webHidden/>
          </w:rPr>
          <w:instrText xml:space="preserve"> PAGEREF _Toc244084475 \h </w:instrText>
        </w:r>
        <w:r>
          <w:rPr>
            <w:noProof/>
            <w:webHidden/>
          </w:rPr>
        </w:r>
        <w:r>
          <w:rPr>
            <w:noProof/>
            <w:webHidden/>
          </w:rPr>
          <w:fldChar w:fldCharType="separate"/>
        </w:r>
        <w:r>
          <w:rPr>
            <w:noProof/>
            <w:webHidden/>
          </w:rPr>
          <w:t>103</w:t>
        </w:r>
        <w:r>
          <w:rPr>
            <w:noProof/>
            <w:webHidden/>
          </w:rPr>
          <w:fldChar w:fldCharType="end"/>
        </w:r>
      </w:hyperlink>
    </w:p>
    <w:p w14:paraId="1D3DB1B9" w14:textId="6F701CC2"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76" w:history="1">
        <w:r w:rsidRPr="00722BF4">
          <w:rPr>
            <w:rStyle w:val="Collegamentoipertestuale"/>
            <w:noProof/>
          </w:rPr>
          <w:t>18.25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Argomenti correlati</w:t>
        </w:r>
        <w:r>
          <w:rPr>
            <w:noProof/>
            <w:webHidden/>
          </w:rPr>
          <w:tab/>
        </w:r>
        <w:r>
          <w:rPr>
            <w:noProof/>
            <w:webHidden/>
          </w:rPr>
          <w:fldChar w:fldCharType="begin"/>
        </w:r>
        <w:r>
          <w:rPr>
            <w:noProof/>
            <w:webHidden/>
          </w:rPr>
          <w:instrText xml:space="preserve"> PAGEREF _Toc244084476 \h </w:instrText>
        </w:r>
        <w:r>
          <w:rPr>
            <w:noProof/>
            <w:webHidden/>
          </w:rPr>
        </w:r>
        <w:r>
          <w:rPr>
            <w:noProof/>
            <w:webHidden/>
          </w:rPr>
          <w:fldChar w:fldCharType="separate"/>
        </w:r>
        <w:r>
          <w:rPr>
            <w:noProof/>
            <w:webHidden/>
          </w:rPr>
          <w:t>103</w:t>
        </w:r>
        <w:r>
          <w:rPr>
            <w:noProof/>
            <w:webHidden/>
          </w:rPr>
          <w:fldChar w:fldCharType="end"/>
        </w:r>
      </w:hyperlink>
    </w:p>
    <w:p w14:paraId="62D7C871" w14:textId="5D972482"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77" w:history="1">
        <w:r w:rsidRPr="00722BF4">
          <w:rPr>
            <w:rStyle w:val="Collegamentoipertestuale"/>
            <w:noProof/>
          </w:rPr>
          <w:t>18.26</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Riferimenti</w:t>
        </w:r>
        <w:r>
          <w:rPr>
            <w:noProof/>
            <w:webHidden/>
          </w:rPr>
          <w:tab/>
        </w:r>
        <w:r>
          <w:rPr>
            <w:noProof/>
            <w:webHidden/>
          </w:rPr>
          <w:fldChar w:fldCharType="begin"/>
        </w:r>
        <w:r>
          <w:rPr>
            <w:noProof/>
            <w:webHidden/>
          </w:rPr>
          <w:instrText xml:space="preserve"> PAGEREF _Toc244084477 \h </w:instrText>
        </w:r>
        <w:r>
          <w:rPr>
            <w:noProof/>
            <w:webHidden/>
          </w:rPr>
        </w:r>
        <w:r>
          <w:rPr>
            <w:noProof/>
            <w:webHidden/>
          </w:rPr>
          <w:fldChar w:fldCharType="separate"/>
        </w:r>
        <w:r>
          <w:rPr>
            <w:noProof/>
            <w:webHidden/>
          </w:rPr>
          <w:t>103</w:t>
        </w:r>
        <w:r>
          <w:rPr>
            <w:noProof/>
            <w:webHidden/>
          </w:rPr>
          <w:fldChar w:fldCharType="end"/>
        </w:r>
      </w:hyperlink>
    </w:p>
    <w:p w14:paraId="0B3186C6" w14:textId="329F80D6"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478" w:history="1">
        <w:r w:rsidRPr="00722BF4">
          <w:rPr>
            <w:rStyle w:val="Collegamentoipertestuale"/>
            <w:noProof/>
          </w:rPr>
          <w:t>19</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Elementi Shell</w:t>
        </w:r>
        <w:r>
          <w:rPr>
            <w:noProof/>
            <w:webHidden/>
          </w:rPr>
          <w:tab/>
        </w:r>
        <w:r>
          <w:rPr>
            <w:noProof/>
            <w:webHidden/>
          </w:rPr>
          <w:fldChar w:fldCharType="begin"/>
        </w:r>
        <w:r>
          <w:rPr>
            <w:noProof/>
            <w:webHidden/>
          </w:rPr>
          <w:instrText xml:space="preserve"> PAGEREF _Toc244084478 \h </w:instrText>
        </w:r>
        <w:r>
          <w:rPr>
            <w:noProof/>
            <w:webHidden/>
          </w:rPr>
        </w:r>
        <w:r>
          <w:rPr>
            <w:noProof/>
            <w:webHidden/>
          </w:rPr>
          <w:fldChar w:fldCharType="separate"/>
        </w:r>
        <w:r>
          <w:rPr>
            <w:noProof/>
            <w:webHidden/>
          </w:rPr>
          <w:t>103</w:t>
        </w:r>
        <w:r>
          <w:rPr>
            <w:noProof/>
            <w:webHidden/>
          </w:rPr>
          <w:fldChar w:fldCharType="end"/>
        </w:r>
      </w:hyperlink>
    </w:p>
    <w:p w14:paraId="060C06BE" w14:textId="248DF643"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79" w:history="1">
        <w:r w:rsidRPr="00722BF4">
          <w:rPr>
            <w:rStyle w:val="Collegamentoipertestuale"/>
            <w:noProof/>
          </w:rPr>
          <w:t>19.1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Membrana e flessione</w:t>
        </w:r>
        <w:r>
          <w:rPr>
            <w:noProof/>
            <w:webHidden/>
          </w:rPr>
          <w:tab/>
        </w:r>
        <w:r>
          <w:rPr>
            <w:noProof/>
            <w:webHidden/>
          </w:rPr>
          <w:fldChar w:fldCharType="begin"/>
        </w:r>
        <w:r>
          <w:rPr>
            <w:noProof/>
            <w:webHidden/>
          </w:rPr>
          <w:instrText xml:space="preserve"> PAGEREF _Toc244084479 \h </w:instrText>
        </w:r>
        <w:r>
          <w:rPr>
            <w:noProof/>
            <w:webHidden/>
          </w:rPr>
        </w:r>
        <w:r>
          <w:rPr>
            <w:noProof/>
            <w:webHidden/>
          </w:rPr>
          <w:fldChar w:fldCharType="separate"/>
        </w:r>
        <w:r>
          <w:rPr>
            <w:noProof/>
            <w:webHidden/>
          </w:rPr>
          <w:t>103</w:t>
        </w:r>
        <w:r>
          <w:rPr>
            <w:noProof/>
            <w:webHidden/>
          </w:rPr>
          <w:fldChar w:fldCharType="end"/>
        </w:r>
      </w:hyperlink>
    </w:p>
    <w:p w14:paraId="166B4BF7" w14:textId="61627223"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80" w:history="1">
        <w:r w:rsidRPr="00722BF4">
          <w:rPr>
            <w:rStyle w:val="Collegamentoipertestuale"/>
            <w:noProof/>
          </w:rPr>
          <w:t>19.2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Assi e connessioni</w:t>
        </w:r>
        <w:r>
          <w:rPr>
            <w:noProof/>
            <w:webHidden/>
          </w:rPr>
          <w:tab/>
        </w:r>
        <w:r>
          <w:rPr>
            <w:noProof/>
            <w:webHidden/>
          </w:rPr>
          <w:fldChar w:fldCharType="begin"/>
        </w:r>
        <w:r>
          <w:rPr>
            <w:noProof/>
            <w:webHidden/>
          </w:rPr>
          <w:instrText xml:space="preserve"> PAGEREF _Toc244084480 \h </w:instrText>
        </w:r>
        <w:r>
          <w:rPr>
            <w:noProof/>
            <w:webHidden/>
          </w:rPr>
        </w:r>
        <w:r>
          <w:rPr>
            <w:noProof/>
            <w:webHidden/>
          </w:rPr>
          <w:fldChar w:fldCharType="separate"/>
        </w:r>
        <w:r>
          <w:rPr>
            <w:noProof/>
            <w:webHidden/>
          </w:rPr>
          <w:t>103</w:t>
        </w:r>
        <w:r>
          <w:rPr>
            <w:noProof/>
            <w:webHidden/>
          </w:rPr>
          <w:fldChar w:fldCharType="end"/>
        </w:r>
      </w:hyperlink>
    </w:p>
    <w:p w14:paraId="2D4E0B43" w14:textId="52E29172"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81" w:history="1">
        <w:r w:rsidRPr="00722BF4">
          <w:rPr>
            <w:rStyle w:val="Collegamentoipertestuale"/>
            <w:noProof/>
          </w:rPr>
          <w:t>19.3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Errori e limiti</w:t>
        </w:r>
        <w:r>
          <w:rPr>
            <w:noProof/>
            <w:webHidden/>
          </w:rPr>
          <w:tab/>
        </w:r>
        <w:r>
          <w:rPr>
            <w:noProof/>
            <w:webHidden/>
          </w:rPr>
          <w:fldChar w:fldCharType="begin"/>
        </w:r>
        <w:r>
          <w:rPr>
            <w:noProof/>
            <w:webHidden/>
          </w:rPr>
          <w:instrText xml:space="preserve"> PAGEREF _Toc244084481 \h </w:instrText>
        </w:r>
        <w:r>
          <w:rPr>
            <w:noProof/>
            <w:webHidden/>
          </w:rPr>
        </w:r>
        <w:r>
          <w:rPr>
            <w:noProof/>
            <w:webHidden/>
          </w:rPr>
          <w:fldChar w:fldCharType="separate"/>
        </w:r>
        <w:r>
          <w:rPr>
            <w:noProof/>
            <w:webHidden/>
          </w:rPr>
          <w:t>103</w:t>
        </w:r>
        <w:r>
          <w:rPr>
            <w:noProof/>
            <w:webHidden/>
          </w:rPr>
          <w:fldChar w:fldCharType="end"/>
        </w:r>
      </w:hyperlink>
    </w:p>
    <w:p w14:paraId="2612DC96" w14:textId="712A1B36"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82" w:history="1">
        <w:r w:rsidRPr="00722BF4">
          <w:rPr>
            <w:rStyle w:val="Collegamentoipertestuale"/>
            <w:noProof/>
          </w:rPr>
          <w:t>19.4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Riepilogo</w:t>
        </w:r>
        <w:r>
          <w:rPr>
            <w:noProof/>
            <w:webHidden/>
          </w:rPr>
          <w:tab/>
        </w:r>
        <w:r>
          <w:rPr>
            <w:noProof/>
            <w:webHidden/>
          </w:rPr>
          <w:fldChar w:fldCharType="begin"/>
        </w:r>
        <w:r>
          <w:rPr>
            <w:noProof/>
            <w:webHidden/>
          </w:rPr>
          <w:instrText xml:space="preserve"> PAGEREF _Toc244084482 \h </w:instrText>
        </w:r>
        <w:r>
          <w:rPr>
            <w:noProof/>
            <w:webHidden/>
          </w:rPr>
        </w:r>
        <w:r>
          <w:rPr>
            <w:noProof/>
            <w:webHidden/>
          </w:rPr>
          <w:fldChar w:fldCharType="separate"/>
        </w:r>
        <w:r>
          <w:rPr>
            <w:noProof/>
            <w:webHidden/>
          </w:rPr>
          <w:t>104</w:t>
        </w:r>
        <w:r>
          <w:rPr>
            <w:noProof/>
            <w:webHidden/>
          </w:rPr>
          <w:fldChar w:fldCharType="end"/>
        </w:r>
      </w:hyperlink>
    </w:p>
    <w:p w14:paraId="3CA538C4" w14:textId="247DC33C"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83" w:history="1">
        <w:r w:rsidRPr="00722BF4">
          <w:rPr>
            <w:rStyle w:val="Collegamentoipertestuale"/>
            <w:noProof/>
          </w:rPr>
          <w:t>19.5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Controllo delle unità e fonte</w:t>
        </w:r>
        <w:r>
          <w:rPr>
            <w:noProof/>
            <w:webHidden/>
          </w:rPr>
          <w:tab/>
        </w:r>
        <w:r>
          <w:rPr>
            <w:noProof/>
            <w:webHidden/>
          </w:rPr>
          <w:fldChar w:fldCharType="begin"/>
        </w:r>
        <w:r>
          <w:rPr>
            <w:noProof/>
            <w:webHidden/>
          </w:rPr>
          <w:instrText xml:space="preserve"> PAGEREF _Toc244084483 \h </w:instrText>
        </w:r>
        <w:r>
          <w:rPr>
            <w:noProof/>
            <w:webHidden/>
          </w:rPr>
        </w:r>
        <w:r>
          <w:rPr>
            <w:noProof/>
            <w:webHidden/>
          </w:rPr>
          <w:fldChar w:fldCharType="separate"/>
        </w:r>
        <w:r>
          <w:rPr>
            <w:noProof/>
            <w:webHidden/>
          </w:rPr>
          <w:t>104</w:t>
        </w:r>
        <w:r>
          <w:rPr>
            <w:noProof/>
            <w:webHidden/>
          </w:rPr>
          <w:fldChar w:fldCharType="end"/>
        </w:r>
      </w:hyperlink>
    </w:p>
    <w:p w14:paraId="297F7B9D" w14:textId="273E73BE"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484" w:history="1">
        <w:r w:rsidRPr="00722BF4">
          <w:rPr>
            <w:rStyle w:val="Collegamentoipertestuale"/>
            <w:noProof/>
          </w:rPr>
          <w:t>20</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Releases e connettività</w:t>
        </w:r>
        <w:r>
          <w:rPr>
            <w:noProof/>
            <w:webHidden/>
          </w:rPr>
          <w:tab/>
        </w:r>
        <w:r>
          <w:rPr>
            <w:noProof/>
            <w:webHidden/>
          </w:rPr>
          <w:fldChar w:fldCharType="begin"/>
        </w:r>
        <w:r>
          <w:rPr>
            <w:noProof/>
            <w:webHidden/>
          </w:rPr>
          <w:instrText xml:space="preserve"> PAGEREF _Toc244084484 \h </w:instrText>
        </w:r>
        <w:r>
          <w:rPr>
            <w:noProof/>
            <w:webHidden/>
          </w:rPr>
        </w:r>
        <w:r>
          <w:rPr>
            <w:noProof/>
            <w:webHidden/>
          </w:rPr>
          <w:fldChar w:fldCharType="separate"/>
        </w:r>
        <w:r>
          <w:rPr>
            <w:noProof/>
            <w:webHidden/>
          </w:rPr>
          <w:t>104</w:t>
        </w:r>
        <w:r>
          <w:rPr>
            <w:noProof/>
            <w:webHidden/>
          </w:rPr>
          <w:fldChar w:fldCharType="end"/>
        </w:r>
      </w:hyperlink>
    </w:p>
    <w:p w14:paraId="1AB609A8" w14:textId="4EABBA3D"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85" w:history="1">
        <w:r w:rsidRPr="00722BF4">
          <w:rPr>
            <w:rStyle w:val="Collegamentoipertestuale"/>
            <w:noProof/>
          </w:rPr>
          <w:t>20.1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Controllare un nodo</w:t>
        </w:r>
        <w:r>
          <w:rPr>
            <w:noProof/>
            <w:webHidden/>
          </w:rPr>
          <w:tab/>
        </w:r>
        <w:r>
          <w:rPr>
            <w:noProof/>
            <w:webHidden/>
          </w:rPr>
          <w:fldChar w:fldCharType="begin"/>
        </w:r>
        <w:r>
          <w:rPr>
            <w:noProof/>
            <w:webHidden/>
          </w:rPr>
          <w:instrText xml:space="preserve"> PAGEREF _Toc244084485 \h </w:instrText>
        </w:r>
        <w:r>
          <w:rPr>
            <w:noProof/>
            <w:webHidden/>
          </w:rPr>
        </w:r>
        <w:r>
          <w:rPr>
            <w:noProof/>
            <w:webHidden/>
          </w:rPr>
          <w:fldChar w:fldCharType="separate"/>
        </w:r>
        <w:r>
          <w:rPr>
            <w:noProof/>
            <w:webHidden/>
          </w:rPr>
          <w:t>104</w:t>
        </w:r>
        <w:r>
          <w:rPr>
            <w:noProof/>
            <w:webHidden/>
          </w:rPr>
          <w:fldChar w:fldCharType="end"/>
        </w:r>
      </w:hyperlink>
    </w:p>
    <w:p w14:paraId="549D40C8" w14:textId="0A4F5161"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86" w:history="1">
        <w:r w:rsidRPr="00722BF4">
          <w:rPr>
            <w:rStyle w:val="Collegamentoipertestuale"/>
            <w:noProof/>
          </w:rPr>
          <w:t>20.2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Meccanismi e collegamenti rigidi</w:t>
        </w:r>
        <w:r>
          <w:rPr>
            <w:noProof/>
            <w:webHidden/>
          </w:rPr>
          <w:tab/>
        </w:r>
        <w:r>
          <w:rPr>
            <w:noProof/>
            <w:webHidden/>
          </w:rPr>
          <w:fldChar w:fldCharType="begin"/>
        </w:r>
        <w:r>
          <w:rPr>
            <w:noProof/>
            <w:webHidden/>
          </w:rPr>
          <w:instrText xml:space="preserve"> PAGEREF _Toc244084486 \h </w:instrText>
        </w:r>
        <w:r>
          <w:rPr>
            <w:noProof/>
            <w:webHidden/>
          </w:rPr>
        </w:r>
        <w:r>
          <w:rPr>
            <w:noProof/>
            <w:webHidden/>
          </w:rPr>
          <w:fldChar w:fldCharType="separate"/>
        </w:r>
        <w:r>
          <w:rPr>
            <w:noProof/>
            <w:webHidden/>
          </w:rPr>
          <w:t>104</w:t>
        </w:r>
        <w:r>
          <w:rPr>
            <w:noProof/>
            <w:webHidden/>
          </w:rPr>
          <w:fldChar w:fldCharType="end"/>
        </w:r>
      </w:hyperlink>
    </w:p>
    <w:p w14:paraId="2FCB0ED3" w14:textId="17A38527"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87" w:history="1">
        <w:r w:rsidRPr="00722BF4">
          <w:rPr>
            <w:rStyle w:val="Collegamentoipertestuale"/>
            <w:noProof/>
          </w:rPr>
          <w:t>20.3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Riepilogo</w:t>
        </w:r>
        <w:r>
          <w:rPr>
            <w:noProof/>
            <w:webHidden/>
          </w:rPr>
          <w:tab/>
        </w:r>
        <w:r>
          <w:rPr>
            <w:noProof/>
            <w:webHidden/>
          </w:rPr>
          <w:fldChar w:fldCharType="begin"/>
        </w:r>
        <w:r>
          <w:rPr>
            <w:noProof/>
            <w:webHidden/>
          </w:rPr>
          <w:instrText xml:space="preserve"> PAGEREF _Toc244084487 \h </w:instrText>
        </w:r>
        <w:r>
          <w:rPr>
            <w:noProof/>
            <w:webHidden/>
          </w:rPr>
        </w:r>
        <w:r>
          <w:rPr>
            <w:noProof/>
            <w:webHidden/>
          </w:rPr>
          <w:fldChar w:fldCharType="separate"/>
        </w:r>
        <w:r>
          <w:rPr>
            <w:noProof/>
            <w:webHidden/>
          </w:rPr>
          <w:t>104</w:t>
        </w:r>
        <w:r>
          <w:rPr>
            <w:noProof/>
            <w:webHidden/>
          </w:rPr>
          <w:fldChar w:fldCharType="end"/>
        </w:r>
      </w:hyperlink>
    </w:p>
    <w:p w14:paraId="1C048A26" w14:textId="357A3338"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88" w:history="1">
        <w:r w:rsidRPr="00722BF4">
          <w:rPr>
            <w:rStyle w:val="Collegamentoipertestuale"/>
            <w:noProof/>
          </w:rPr>
          <w:t>20.4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Riferimento del modello</w:t>
        </w:r>
        <w:r>
          <w:rPr>
            <w:noProof/>
            <w:webHidden/>
          </w:rPr>
          <w:tab/>
        </w:r>
        <w:r>
          <w:rPr>
            <w:noProof/>
            <w:webHidden/>
          </w:rPr>
          <w:fldChar w:fldCharType="begin"/>
        </w:r>
        <w:r>
          <w:rPr>
            <w:noProof/>
            <w:webHidden/>
          </w:rPr>
          <w:instrText xml:space="preserve"> PAGEREF _Toc244084488 \h </w:instrText>
        </w:r>
        <w:r>
          <w:rPr>
            <w:noProof/>
            <w:webHidden/>
          </w:rPr>
        </w:r>
        <w:r>
          <w:rPr>
            <w:noProof/>
            <w:webHidden/>
          </w:rPr>
          <w:fldChar w:fldCharType="separate"/>
        </w:r>
        <w:r>
          <w:rPr>
            <w:noProof/>
            <w:webHidden/>
          </w:rPr>
          <w:t>105</w:t>
        </w:r>
        <w:r>
          <w:rPr>
            <w:noProof/>
            <w:webHidden/>
          </w:rPr>
          <w:fldChar w:fldCharType="end"/>
        </w:r>
      </w:hyperlink>
    </w:p>
    <w:p w14:paraId="753490F1" w14:textId="56C719B7"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489" w:history="1">
        <w:r w:rsidRPr="00722BF4">
          <w:rPr>
            <w:rStyle w:val="Collegamentoipertestuale"/>
            <w:noProof/>
          </w:rPr>
          <w:t>21</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Instabilità delle aste compresse</w:t>
        </w:r>
        <w:r>
          <w:rPr>
            <w:noProof/>
            <w:webHidden/>
          </w:rPr>
          <w:tab/>
        </w:r>
        <w:r>
          <w:rPr>
            <w:noProof/>
            <w:webHidden/>
          </w:rPr>
          <w:fldChar w:fldCharType="begin"/>
        </w:r>
        <w:r>
          <w:rPr>
            <w:noProof/>
            <w:webHidden/>
          </w:rPr>
          <w:instrText xml:space="preserve"> PAGEREF _Toc244084489 \h </w:instrText>
        </w:r>
        <w:r>
          <w:rPr>
            <w:noProof/>
            <w:webHidden/>
          </w:rPr>
        </w:r>
        <w:r>
          <w:rPr>
            <w:noProof/>
            <w:webHidden/>
          </w:rPr>
          <w:fldChar w:fldCharType="separate"/>
        </w:r>
        <w:r>
          <w:rPr>
            <w:noProof/>
            <w:webHidden/>
          </w:rPr>
          <w:t>105</w:t>
        </w:r>
        <w:r>
          <w:rPr>
            <w:noProof/>
            <w:webHidden/>
          </w:rPr>
          <w:fldChar w:fldCharType="end"/>
        </w:r>
      </w:hyperlink>
    </w:p>
    <w:p w14:paraId="7CA97624" w14:textId="3CD74894"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90" w:history="1">
        <w:r w:rsidRPr="00722BF4">
          <w:rPr>
            <w:rStyle w:val="Collegamentoipertestuale"/>
            <w:noProof/>
          </w:rPr>
          <w:t>21.1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Modello di Eulero</w:t>
        </w:r>
        <w:r>
          <w:rPr>
            <w:noProof/>
            <w:webHidden/>
          </w:rPr>
          <w:tab/>
        </w:r>
        <w:r>
          <w:rPr>
            <w:noProof/>
            <w:webHidden/>
          </w:rPr>
          <w:fldChar w:fldCharType="begin"/>
        </w:r>
        <w:r>
          <w:rPr>
            <w:noProof/>
            <w:webHidden/>
          </w:rPr>
          <w:instrText xml:space="preserve"> PAGEREF _Toc244084490 \h </w:instrText>
        </w:r>
        <w:r>
          <w:rPr>
            <w:noProof/>
            <w:webHidden/>
          </w:rPr>
        </w:r>
        <w:r>
          <w:rPr>
            <w:noProof/>
            <w:webHidden/>
          </w:rPr>
          <w:fldChar w:fldCharType="separate"/>
        </w:r>
        <w:r>
          <w:rPr>
            <w:noProof/>
            <w:webHidden/>
          </w:rPr>
          <w:t>105</w:t>
        </w:r>
        <w:r>
          <w:rPr>
            <w:noProof/>
            <w:webHidden/>
          </w:rPr>
          <w:fldChar w:fldCharType="end"/>
        </w:r>
      </w:hyperlink>
    </w:p>
    <w:p w14:paraId="0C264861" w14:textId="16312954"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91" w:history="1">
        <w:r w:rsidRPr="00722BF4">
          <w:rPr>
            <w:rStyle w:val="Collegamentoipertestuale"/>
            <w:noProof/>
          </w:rPr>
          <w:t>21.2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Lunghezza libera di inflessione</w:t>
        </w:r>
        <w:r>
          <w:rPr>
            <w:noProof/>
            <w:webHidden/>
          </w:rPr>
          <w:tab/>
        </w:r>
        <w:r>
          <w:rPr>
            <w:noProof/>
            <w:webHidden/>
          </w:rPr>
          <w:fldChar w:fldCharType="begin"/>
        </w:r>
        <w:r>
          <w:rPr>
            <w:noProof/>
            <w:webHidden/>
          </w:rPr>
          <w:instrText xml:space="preserve"> PAGEREF _Toc244084491 \h </w:instrText>
        </w:r>
        <w:r>
          <w:rPr>
            <w:noProof/>
            <w:webHidden/>
          </w:rPr>
        </w:r>
        <w:r>
          <w:rPr>
            <w:noProof/>
            <w:webHidden/>
          </w:rPr>
          <w:fldChar w:fldCharType="separate"/>
        </w:r>
        <w:r>
          <w:rPr>
            <w:noProof/>
            <w:webHidden/>
          </w:rPr>
          <w:t>106</w:t>
        </w:r>
        <w:r>
          <w:rPr>
            <w:noProof/>
            <w:webHidden/>
          </w:rPr>
          <w:fldChar w:fldCharType="end"/>
        </w:r>
      </w:hyperlink>
    </w:p>
    <w:p w14:paraId="33B36A1C" w14:textId="066F3169"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92" w:history="1">
        <w:r w:rsidRPr="00722BF4">
          <w:rPr>
            <w:rStyle w:val="Collegamentoipertestuale"/>
            <w:noProof/>
          </w:rPr>
          <w:t>21.3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Snellezza e tensione critica</w:t>
        </w:r>
        <w:r>
          <w:rPr>
            <w:noProof/>
            <w:webHidden/>
          </w:rPr>
          <w:tab/>
        </w:r>
        <w:r>
          <w:rPr>
            <w:noProof/>
            <w:webHidden/>
          </w:rPr>
          <w:fldChar w:fldCharType="begin"/>
        </w:r>
        <w:r>
          <w:rPr>
            <w:noProof/>
            <w:webHidden/>
          </w:rPr>
          <w:instrText xml:space="preserve"> PAGEREF _Toc244084492 \h </w:instrText>
        </w:r>
        <w:r>
          <w:rPr>
            <w:noProof/>
            <w:webHidden/>
          </w:rPr>
        </w:r>
        <w:r>
          <w:rPr>
            <w:noProof/>
            <w:webHidden/>
          </w:rPr>
          <w:fldChar w:fldCharType="separate"/>
        </w:r>
        <w:r>
          <w:rPr>
            <w:noProof/>
            <w:webHidden/>
          </w:rPr>
          <w:t>107</w:t>
        </w:r>
        <w:r>
          <w:rPr>
            <w:noProof/>
            <w:webHidden/>
          </w:rPr>
          <w:fldChar w:fldCharType="end"/>
        </w:r>
      </w:hyperlink>
    </w:p>
    <w:p w14:paraId="04FA88D8" w14:textId="604AF2FC"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93" w:history="1">
        <w:r w:rsidRPr="00722BF4">
          <w:rPr>
            <w:rStyle w:val="Collegamentoipertestuale"/>
            <w:noProof/>
          </w:rPr>
          <w:t>21.4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Esempio numerico verificabile</w:t>
        </w:r>
        <w:r>
          <w:rPr>
            <w:noProof/>
            <w:webHidden/>
          </w:rPr>
          <w:tab/>
        </w:r>
        <w:r>
          <w:rPr>
            <w:noProof/>
            <w:webHidden/>
          </w:rPr>
          <w:fldChar w:fldCharType="begin"/>
        </w:r>
        <w:r>
          <w:rPr>
            <w:noProof/>
            <w:webHidden/>
          </w:rPr>
          <w:instrText xml:space="preserve"> PAGEREF _Toc244084493 \h </w:instrText>
        </w:r>
        <w:r>
          <w:rPr>
            <w:noProof/>
            <w:webHidden/>
          </w:rPr>
        </w:r>
        <w:r>
          <w:rPr>
            <w:noProof/>
            <w:webHidden/>
          </w:rPr>
          <w:fldChar w:fldCharType="separate"/>
        </w:r>
        <w:r>
          <w:rPr>
            <w:noProof/>
            <w:webHidden/>
          </w:rPr>
          <w:t>107</w:t>
        </w:r>
        <w:r>
          <w:rPr>
            <w:noProof/>
            <w:webHidden/>
          </w:rPr>
          <w:fldChar w:fldCharType="end"/>
        </w:r>
      </w:hyperlink>
    </w:p>
    <w:p w14:paraId="1A6083B0" w14:textId="7EECA003"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94" w:history="1">
        <w:r w:rsidRPr="00722BF4">
          <w:rPr>
            <w:rStyle w:val="Collegamentoipertestuale"/>
            <w:noProof/>
          </w:rPr>
          <w:t>21.5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Dalla teoria alla verifica</w:t>
        </w:r>
        <w:r>
          <w:rPr>
            <w:noProof/>
            <w:webHidden/>
          </w:rPr>
          <w:tab/>
        </w:r>
        <w:r>
          <w:rPr>
            <w:noProof/>
            <w:webHidden/>
          </w:rPr>
          <w:fldChar w:fldCharType="begin"/>
        </w:r>
        <w:r>
          <w:rPr>
            <w:noProof/>
            <w:webHidden/>
          </w:rPr>
          <w:instrText xml:space="preserve"> PAGEREF _Toc244084494 \h </w:instrText>
        </w:r>
        <w:r>
          <w:rPr>
            <w:noProof/>
            <w:webHidden/>
          </w:rPr>
        </w:r>
        <w:r>
          <w:rPr>
            <w:noProof/>
            <w:webHidden/>
          </w:rPr>
          <w:fldChar w:fldCharType="separate"/>
        </w:r>
        <w:r>
          <w:rPr>
            <w:noProof/>
            <w:webHidden/>
          </w:rPr>
          <w:t>108</w:t>
        </w:r>
        <w:r>
          <w:rPr>
            <w:noProof/>
            <w:webHidden/>
          </w:rPr>
          <w:fldChar w:fldCharType="end"/>
        </w:r>
      </w:hyperlink>
    </w:p>
    <w:p w14:paraId="03A8B9C7" w14:textId="253355CF"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95" w:history="1">
        <w:r w:rsidRPr="00722BF4">
          <w:rPr>
            <w:rStyle w:val="Collegamentoipertestuale"/>
            <w:noProof/>
          </w:rPr>
          <w:t>21.6</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Errori comuni</w:t>
        </w:r>
        <w:r>
          <w:rPr>
            <w:noProof/>
            <w:webHidden/>
          </w:rPr>
          <w:tab/>
        </w:r>
        <w:r>
          <w:rPr>
            <w:noProof/>
            <w:webHidden/>
          </w:rPr>
          <w:fldChar w:fldCharType="begin"/>
        </w:r>
        <w:r>
          <w:rPr>
            <w:noProof/>
            <w:webHidden/>
          </w:rPr>
          <w:instrText xml:space="preserve"> PAGEREF _Toc244084495 \h </w:instrText>
        </w:r>
        <w:r>
          <w:rPr>
            <w:noProof/>
            <w:webHidden/>
          </w:rPr>
        </w:r>
        <w:r>
          <w:rPr>
            <w:noProof/>
            <w:webHidden/>
          </w:rPr>
          <w:fldChar w:fldCharType="separate"/>
        </w:r>
        <w:r>
          <w:rPr>
            <w:noProof/>
            <w:webHidden/>
          </w:rPr>
          <w:t>108</w:t>
        </w:r>
        <w:r>
          <w:rPr>
            <w:noProof/>
            <w:webHidden/>
          </w:rPr>
          <w:fldChar w:fldCharType="end"/>
        </w:r>
      </w:hyperlink>
    </w:p>
    <w:p w14:paraId="7AEBBBAA" w14:textId="00D40C14"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96" w:history="1">
        <w:r w:rsidRPr="00722BF4">
          <w:rPr>
            <w:rStyle w:val="Collegamentoipertestuale"/>
            <w:noProof/>
          </w:rPr>
          <w:t>21.7</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Riepilogo</w:t>
        </w:r>
        <w:r>
          <w:rPr>
            <w:noProof/>
            <w:webHidden/>
          </w:rPr>
          <w:tab/>
        </w:r>
        <w:r>
          <w:rPr>
            <w:noProof/>
            <w:webHidden/>
          </w:rPr>
          <w:fldChar w:fldCharType="begin"/>
        </w:r>
        <w:r>
          <w:rPr>
            <w:noProof/>
            <w:webHidden/>
          </w:rPr>
          <w:instrText xml:space="preserve"> PAGEREF _Toc244084496 \h </w:instrText>
        </w:r>
        <w:r>
          <w:rPr>
            <w:noProof/>
            <w:webHidden/>
          </w:rPr>
        </w:r>
        <w:r>
          <w:rPr>
            <w:noProof/>
            <w:webHidden/>
          </w:rPr>
          <w:fldChar w:fldCharType="separate"/>
        </w:r>
        <w:r>
          <w:rPr>
            <w:noProof/>
            <w:webHidden/>
          </w:rPr>
          <w:t>108</w:t>
        </w:r>
        <w:r>
          <w:rPr>
            <w:noProof/>
            <w:webHidden/>
          </w:rPr>
          <w:fldChar w:fldCharType="end"/>
        </w:r>
      </w:hyperlink>
    </w:p>
    <w:p w14:paraId="408B67B0" w14:textId="6CECF1D2"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497" w:history="1">
        <w:r w:rsidRPr="00722BF4">
          <w:rPr>
            <w:rStyle w:val="Collegamentoipertestuale"/>
            <w:noProof/>
          </w:rPr>
          <w:t>22</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Fondamenti del percorso dei carichi</w:t>
        </w:r>
        <w:r>
          <w:rPr>
            <w:noProof/>
            <w:webHidden/>
          </w:rPr>
          <w:tab/>
        </w:r>
        <w:r>
          <w:rPr>
            <w:noProof/>
            <w:webHidden/>
          </w:rPr>
          <w:fldChar w:fldCharType="begin"/>
        </w:r>
        <w:r>
          <w:rPr>
            <w:noProof/>
            <w:webHidden/>
          </w:rPr>
          <w:instrText xml:space="preserve"> PAGEREF _Toc244084497 \h </w:instrText>
        </w:r>
        <w:r>
          <w:rPr>
            <w:noProof/>
            <w:webHidden/>
          </w:rPr>
        </w:r>
        <w:r>
          <w:rPr>
            <w:noProof/>
            <w:webHidden/>
          </w:rPr>
          <w:fldChar w:fldCharType="separate"/>
        </w:r>
        <w:r>
          <w:rPr>
            <w:noProof/>
            <w:webHidden/>
          </w:rPr>
          <w:t>108</w:t>
        </w:r>
        <w:r>
          <w:rPr>
            <w:noProof/>
            <w:webHidden/>
          </w:rPr>
          <w:fldChar w:fldCharType="end"/>
        </w:r>
      </w:hyperlink>
    </w:p>
    <w:p w14:paraId="3F159963" w14:textId="56ABC8EB"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498" w:history="1">
        <w:r w:rsidRPr="00722BF4">
          <w:rPr>
            <w:rStyle w:val="Collegamentoipertestuale"/>
            <w:noProof/>
          </w:rPr>
          <w:t>22.1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Equilibrio e rigidezza</w:t>
        </w:r>
        <w:r>
          <w:rPr>
            <w:noProof/>
            <w:webHidden/>
          </w:rPr>
          <w:tab/>
        </w:r>
        <w:r>
          <w:rPr>
            <w:noProof/>
            <w:webHidden/>
          </w:rPr>
          <w:fldChar w:fldCharType="begin"/>
        </w:r>
        <w:r>
          <w:rPr>
            <w:noProof/>
            <w:webHidden/>
          </w:rPr>
          <w:instrText xml:space="preserve"> PAGEREF _Toc244084498 \h </w:instrText>
        </w:r>
        <w:r>
          <w:rPr>
            <w:noProof/>
            <w:webHidden/>
          </w:rPr>
        </w:r>
        <w:r>
          <w:rPr>
            <w:noProof/>
            <w:webHidden/>
          </w:rPr>
          <w:fldChar w:fldCharType="separate"/>
        </w:r>
        <w:r>
          <w:rPr>
            <w:noProof/>
            <w:webHidden/>
          </w:rPr>
          <w:t>108</w:t>
        </w:r>
        <w:r>
          <w:rPr>
            <w:noProof/>
            <w:webHidden/>
          </w:rPr>
          <w:fldChar w:fldCharType="end"/>
        </w:r>
      </w:hyperlink>
    </w:p>
    <w:p w14:paraId="3AAA4B9F" w14:textId="34938A0F"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499" w:history="1">
        <w:r w:rsidRPr="00722BF4">
          <w:rPr>
            <w:rStyle w:val="Collegamentoipertestuale"/>
            <w:noProof/>
          </w:rPr>
          <w:t>22.2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Modello e verifica</w:t>
        </w:r>
        <w:r>
          <w:rPr>
            <w:noProof/>
            <w:webHidden/>
          </w:rPr>
          <w:tab/>
        </w:r>
        <w:r>
          <w:rPr>
            <w:noProof/>
            <w:webHidden/>
          </w:rPr>
          <w:fldChar w:fldCharType="begin"/>
        </w:r>
        <w:r>
          <w:rPr>
            <w:noProof/>
            <w:webHidden/>
          </w:rPr>
          <w:instrText xml:space="preserve"> PAGEREF _Toc244084499 \h </w:instrText>
        </w:r>
        <w:r>
          <w:rPr>
            <w:noProof/>
            <w:webHidden/>
          </w:rPr>
        </w:r>
        <w:r>
          <w:rPr>
            <w:noProof/>
            <w:webHidden/>
          </w:rPr>
          <w:fldChar w:fldCharType="separate"/>
        </w:r>
        <w:r>
          <w:rPr>
            <w:noProof/>
            <w:webHidden/>
          </w:rPr>
          <w:t>108</w:t>
        </w:r>
        <w:r>
          <w:rPr>
            <w:noProof/>
            <w:webHidden/>
          </w:rPr>
          <w:fldChar w:fldCharType="end"/>
        </w:r>
      </w:hyperlink>
    </w:p>
    <w:p w14:paraId="3223F8BE" w14:textId="56A78734"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00" w:history="1">
        <w:r w:rsidRPr="00722BF4">
          <w:rPr>
            <w:rStyle w:val="Collegamentoipertestuale"/>
            <w:noProof/>
          </w:rPr>
          <w:t>22.3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Riepilogo</w:t>
        </w:r>
        <w:r>
          <w:rPr>
            <w:noProof/>
            <w:webHidden/>
          </w:rPr>
          <w:tab/>
        </w:r>
        <w:r>
          <w:rPr>
            <w:noProof/>
            <w:webHidden/>
          </w:rPr>
          <w:fldChar w:fldCharType="begin"/>
        </w:r>
        <w:r>
          <w:rPr>
            <w:noProof/>
            <w:webHidden/>
          </w:rPr>
          <w:instrText xml:space="preserve"> PAGEREF _Toc244084500 \h </w:instrText>
        </w:r>
        <w:r>
          <w:rPr>
            <w:noProof/>
            <w:webHidden/>
          </w:rPr>
        </w:r>
        <w:r>
          <w:rPr>
            <w:noProof/>
            <w:webHidden/>
          </w:rPr>
          <w:fldChar w:fldCharType="separate"/>
        </w:r>
        <w:r>
          <w:rPr>
            <w:noProof/>
            <w:webHidden/>
          </w:rPr>
          <w:t>109</w:t>
        </w:r>
        <w:r>
          <w:rPr>
            <w:noProof/>
            <w:webHidden/>
          </w:rPr>
          <w:fldChar w:fldCharType="end"/>
        </w:r>
      </w:hyperlink>
    </w:p>
    <w:p w14:paraId="290A4CAB" w14:textId="73204B82"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01" w:history="1">
        <w:r w:rsidRPr="00722BF4">
          <w:rPr>
            <w:rStyle w:val="Collegamentoipertestuale"/>
            <w:noProof/>
          </w:rPr>
          <w:t>23</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Azioni e combinazioni del modello</w:t>
        </w:r>
        <w:r>
          <w:rPr>
            <w:noProof/>
            <w:webHidden/>
          </w:rPr>
          <w:tab/>
        </w:r>
        <w:r>
          <w:rPr>
            <w:noProof/>
            <w:webHidden/>
          </w:rPr>
          <w:fldChar w:fldCharType="begin"/>
        </w:r>
        <w:r>
          <w:rPr>
            <w:noProof/>
            <w:webHidden/>
          </w:rPr>
          <w:instrText xml:space="preserve"> PAGEREF _Toc244084501 \h </w:instrText>
        </w:r>
        <w:r>
          <w:rPr>
            <w:noProof/>
            <w:webHidden/>
          </w:rPr>
        </w:r>
        <w:r>
          <w:rPr>
            <w:noProof/>
            <w:webHidden/>
          </w:rPr>
          <w:fldChar w:fldCharType="separate"/>
        </w:r>
        <w:r>
          <w:rPr>
            <w:noProof/>
            <w:webHidden/>
          </w:rPr>
          <w:t>109</w:t>
        </w:r>
        <w:r>
          <w:rPr>
            <w:noProof/>
            <w:webHidden/>
          </w:rPr>
          <w:fldChar w:fldCharType="end"/>
        </w:r>
      </w:hyperlink>
    </w:p>
    <w:p w14:paraId="0B2C0614" w14:textId="776A70C7"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02" w:history="1">
        <w:r w:rsidRPr="00722BF4">
          <w:rPr>
            <w:rStyle w:val="Collegamentoipertestuale"/>
            <w:noProof/>
          </w:rPr>
          <w:t>23.1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Percorso dal carico alla domanda</w:t>
        </w:r>
        <w:r>
          <w:rPr>
            <w:noProof/>
            <w:webHidden/>
          </w:rPr>
          <w:tab/>
        </w:r>
        <w:r>
          <w:rPr>
            <w:noProof/>
            <w:webHidden/>
          </w:rPr>
          <w:fldChar w:fldCharType="begin"/>
        </w:r>
        <w:r>
          <w:rPr>
            <w:noProof/>
            <w:webHidden/>
          </w:rPr>
          <w:instrText xml:space="preserve"> PAGEREF _Toc244084502 \h </w:instrText>
        </w:r>
        <w:r>
          <w:rPr>
            <w:noProof/>
            <w:webHidden/>
          </w:rPr>
        </w:r>
        <w:r>
          <w:rPr>
            <w:noProof/>
            <w:webHidden/>
          </w:rPr>
          <w:fldChar w:fldCharType="separate"/>
        </w:r>
        <w:r>
          <w:rPr>
            <w:noProof/>
            <w:webHidden/>
          </w:rPr>
          <w:t>109</w:t>
        </w:r>
        <w:r>
          <w:rPr>
            <w:noProof/>
            <w:webHidden/>
          </w:rPr>
          <w:fldChar w:fldCharType="end"/>
        </w:r>
      </w:hyperlink>
    </w:p>
    <w:p w14:paraId="32F1EB75" w14:textId="385EDF06"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03" w:history="1">
        <w:r w:rsidRPr="00722BF4">
          <w:rPr>
            <w:rStyle w:val="Collegamentoipertestuale"/>
            <w:noProof/>
          </w:rPr>
          <w:t>23.2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Stati limite distinti</w:t>
        </w:r>
        <w:r>
          <w:rPr>
            <w:noProof/>
            <w:webHidden/>
          </w:rPr>
          <w:tab/>
        </w:r>
        <w:r>
          <w:rPr>
            <w:noProof/>
            <w:webHidden/>
          </w:rPr>
          <w:fldChar w:fldCharType="begin"/>
        </w:r>
        <w:r>
          <w:rPr>
            <w:noProof/>
            <w:webHidden/>
          </w:rPr>
          <w:instrText xml:space="preserve"> PAGEREF _Toc244084503 \h </w:instrText>
        </w:r>
        <w:r>
          <w:rPr>
            <w:noProof/>
            <w:webHidden/>
          </w:rPr>
        </w:r>
        <w:r>
          <w:rPr>
            <w:noProof/>
            <w:webHidden/>
          </w:rPr>
          <w:fldChar w:fldCharType="separate"/>
        </w:r>
        <w:r>
          <w:rPr>
            <w:noProof/>
            <w:webHidden/>
          </w:rPr>
          <w:t>109</w:t>
        </w:r>
        <w:r>
          <w:rPr>
            <w:noProof/>
            <w:webHidden/>
          </w:rPr>
          <w:fldChar w:fldCharType="end"/>
        </w:r>
      </w:hyperlink>
    </w:p>
    <w:p w14:paraId="05E2B835" w14:textId="28618058"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04" w:history="1">
        <w:r w:rsidRPr="00722BF4">
          <w:rPr>
            <w:rStyle w:val="Collegamentoipertestuale"/>
            <w:noProof/>
          </w:rPr>
          <w:t>23.3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Errori comuni e riferimenti</w:t>
        </w:r>
        <w:r>
          <w:rPr>
            <w:noProof/>
            <w:webHidden/>
          </w:rPr>
          <w:tab/>
        </w:r>
        <w:r>
          <w:rPr>
            <w:noProof/>
            <w:webHidden/>
          </w:rPr>
          <w:fldChar w:fldCharType="begin"/>
        </w:r>
        <w:r>
          <w:rPr>
            <w:noProof/>
            <w:webHidden/>
          </w:rPr>
          <w:instrText xml:space="preserve"> PAGEREF _Toc244084504 \h </w:instrText>
        </w:r>
        <w:r>
          <w:rPr>
            <w:noProof/>
            <w:webHidden/>
          </w:rPr>
        </w:r>
        <w:r>
          <w:rPr>
            <w:noProof/>
            <w:webHidden/>
          </w:rPr>
          <w:fldChar w:fldCharType="separate"/>
        </w:r>
        <w:r>
          <w:rPr>
            <w:noProof/>
            <w:webHidden/>
          </w:rPr>
          <w:t>109</w:t>
        </w:r>
        <w:r>
          <w:rPr>
            <w:noProof/>
            <w:webHidden/>
          </w:rPr>
          <w:fldChar w:fldCharType="end"/>
        </w:r>
      </w:hyperlink>
    </w:p>
    <w:p w14:paraId="65C16E6B" w14:textId="7C89AF78"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05" w:history="1">
        <w:r w:rsidRPr="00722BF4">
          <w:rPr>
            <w:rStyle w:val="Collegamentoipertestuale"/>
            <w:noProof/>
          </w:rPr>
          <w:t>24</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Dinamica e sisma del modello</w:t>
        </w:r>
        <w:r>
          <w:rPr>
            <w:noProof/>
            <w:webHidden/>
          </w:rPr>
          <w:tab/>
        </w:r>
        <w:r>
          <w:rPr>
            <w:noProof/>
            <w:webHidden/>
          </w:rPr>
          <w:fldChar w:fldCharType="begin"/>
        </w:r>
        <w:r>
          <w:rPr>
            <w:noProof/>
            <w:webHidden/>
          </w:rPr>
          <w:instrText xml:space="preserve"> PAGEREF _Toc244084505 \h </w:instrText>
        </w:r>
        <w:r>
          <w:rPr>
            <w:noProof/>
            <w:webHidden/>
          </w:rPr>
        </w:r>
        <w:r>
          <w:rPr>
            <w:noProof/>
            <w:webHidden/>
          </w:rPr>
          <w:fldChar w:fldCharType="separate"/>
        </w:r>
        <w:r>
          <w:rPr>
            <w:noProof/>
            <w:webHidden/>
          </w:rPr>
          <w:t>110</w:t>
        </w:r>
        <w:r>
          <w:rPr>
            <w:noProof/>
            <w:webHidden/>
          </w:rPr>
          <w:fldChar w:fldCharType="end"/>
        </w:r>
      </w:hyperlink>
    </w:p>
    <w:p w14:paraId="48B5DC4E" w14:textId="0D1EA3E5"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06" w:history="1">
        <w:r w:rsidRPr="00722BF4">
          <w:rPr>
            <w:rStyle w:val="Collegamentoipertestuale"/>
            <w:noProof/>
          </w:rPr>
          <w:t>24.1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Massa rigidezza e modi</w:t>
        </w:r>
        <w:r>
          <w:rPr>
            <w:noProof/>
            <w:webHidden/>
          </w:rPr>
          <w:tab/>
        </w:r>
        <w:r>
          <w:rPr>
            <w:noProof/>
            <w:webHidden/>
          </w:rPr>
          <w:fldChar w:fldCharType="begin"/>
        </w:r>
        <w:r>
          <w:rPr>
            <w:noProof/>
            <w:webHidden/>
          </w:rPr>
          <w:instrText xml:space="preserve"> PAGEREF _Toc244084506 \h </w:instrText>
        </w:r>
        <w:r>
          <w:rPr>
            <w:noProof/>
            <w:webHidden/>
          </w:rPr>
        </w:r>
        <w:r>
          <w:rPr>
            <w:noProof/>
            <w:webHidden/>
          </w:rPr>
          <w:fldChar w:fldCharType="separate"/>
        </w:r>
        <w:r>
          <w:rPr>
            <w:noProof/>
            <w:webHidden/>
          </w:rPr>
          <w:t>110</w:t>
        </w:r>
        <w:r>
          <w:rPr>
            <w:noProof/>
            <w:webHidden/>
          </w:rPr>
          <w:fldChar w:fldCharType="end"/>
        </w:r>
      </w:hyperlink>
    </w:p>
    <w:p w14:paraId="03D18996" w14:textId="7C0D19C0"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07" w:history="1">
        <w:r w:rsidRPr="00722BF4">
          <w:rPr>
            <w:rStyle w:val="Collegamentoipertestuale"/>
            <w:noProof/>
          </w:rPr>
          <w:t>24.2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Azione e risposta</w:t>
        </w:r>
        <w:r>
          <w:rPr>
            <w:noProof/>
            <w:webHidden/>
          </w:rPr>
          <w:tab/>
        </w:r>
        <w:r>
          <w:rPr>
            <w:noProof/>
            <w:webHidden/>
          </w:rPr>
          <w:fldChar w:fldCharType="begin"/>
        </w:r>
        <w:r>
          <w:rPr>
            <w:noProof/>
            <w:webHidden/>
          </w:rPr>
          <w:instrText xml:space="preserve"> PAGEREF _Toc244084507 \h </w:instrText>
        </w:r>
        <w:r>
          <w:rPr>
            <w:noProof/>
            <w:webHidden/>
          </w:rPr>
        </w:r>
        <w:r>
          <w:rPr>
            <w:noProof/>
            <w:webHidden/>
          </w:rPr>
          <w:fldChar w:fldCharType="separate"/>
        </w:r>
        <w:r>
          <w:rPr>
            <w:noProof/>
            <w:webHidden/>
          </w:rPr>
          <w:t>110</w:t>
        </w:r>
        <w:r>
          <w:rPr>
            <w:noProof/>
            <w:webHidden/>
          </w:rPr>
          <w:fldChar w:fldCharType="end"/>
        </w:r>
      </w:hyperlink>
    </w:p>
    <w:p w14:paraId="1897EC87" w14:textId="63C166C0"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08" w:history="1">
        <w:r w:rsidRPr="00722BF4">
          <w:rPr>
            <w:rStyle w:val="Collegamentoipertestuale"/>
            <w:noProof/>
          </w:rPr>
          <w:t>24.3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Limiti e applicazione</w:t>
        </w:r>
        <w:r>
          <w:rPr>
            <w:noProof/>
            <w:webHidden/>
          </w:rPr>
          <w:tab/>
        </w:r>
        <w:r>
          <w:rPr>
            <w:noProof/>
            <w:webHidden/>
          </w:rPr>
          <w:fldChar w:fldCharType="begin"/>
        </w:r>
        <w:r>
          <w:rPr>
            <w:noProof/>
            <w:webHidden/>
          </w:rPr>
          <w:instrText xml:space="preserve"> PAGEREF _Toc244084508 \h </w:instrText>
        </w:r>
        <w:r>
          <w:rPr>
            <w:noProof/>
            <w:webHidden/>
          </w:rPr>
        </w:r>
        <w:r>
          <w:rPr>
            <w:noProof/>
            <w:webHidden/>
          </w:rPr>
          <w:fldChar w:fldCharType="separate"/>
        </w:r>
        <w:r>
          <w:rPr>
            <w:noProof/>
            <w:webHidden/>
          </w:rPr>
          <w:t>110</w:t>
        </w:r>
        <w:r>
          <w:rPr>
            <w:noProof/>
            <w:webHidden/>
          </w:rPr>
          <w:fldChar w:fldCharType="end"/>
        </w:r>
      </w:hyperlink>
    </w:p>
    <w:p w14:paraId="1759B0E4" w14:textId="5E730F76"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09" w:history="1">
        <w:r w:rsidRPr="00722BF4">
          <w:rPr>
            <w:rStyle w:val="Collegamentoipertestuale"/>
            <w:noProof/>
          </w:rPr>
          <w:t>24.4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Controllo dell’oscillatore</w:t>
        </w:r>
        <w:r>
          <w:rPr>
            <w:noProof/>
            <w:webHidden/>
          </w:rPr>
          <w:tab/>
        </w:r>
        <w:r>
          <w:rPr>
            <w:noProof/>
            <w:webHidden/>
          </w:rPr>
          <w:fldChar w:fldCharType="begin"/>
        </w:r>
        <w:r>
          <w:rPr>
            <w:noProof/>
            <w:webHidden/>
          </w:rPr>
          <w:instrText xml:space="preserve"> PAGEREF _Toc244084509 \h </w:instrText>
        </w:r>
        <w:r>
          <w:rPr>
            <w:noProof/>
            <w:webHidden/>
          </w:rPr>
        </w:r>
        <w:r>
          <w:rPr>
            <w:noProof/>
            <w:webHidden/>
          </w:rPr>
          <w:fldChar w:fldCharType="separate"/>
        </w:r>
        <w:r>
          <w:rPr>
            <w:noProof/>
            <w:webHidden/>
          </w:rPr>
          <w:t>110</w:t>
        </w:r>
        <w:r>
          <w:rPr>
            <w:noProof/>
            <w:webHidden/>
          </w:rPr>
          <w:fldChar w:fldCharType="end"/>
        </w:r>
      </w:hyperlink>
    </w:p>
    <w:p w14:paraId="66E3D6FE" w14:textId="4CBE938D"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10" w:history="1">
        <w:r w:rsidRPr="00722BF4">
          <w:rPr>
            <w:rStyle w:val="Collegamentoipertestuale"/>
            <w:noProof/>
          </w:rPr>
          <w:t>25</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Fasi costruttive e percorso dei carichi</w:t>
        </w:r>
        <w:r>
          <w:rPr>
            <w:noProof/>
            <w:webHidden/>
          </w:rPr>
          <w:tab/>
        </w:r>
        <w:r>
          <w:rPr>
            <w:noProof/>
            <w:webHidden/>
          </w:rPr>
          <w:fldChar w:fldCharType="begin"/>
        </w:r>
        <w:r>
          <w:rPr>
            <w:noProof/>
            <w:webHidden/>
          </w:rPr>
          <w:instrText xml:space="preserve"> PAGEREF _Toc244084510 \h </w:instrText>
        </w:r>
        <w:r>
          <w:rPr>
            <w:noProof/>
            <w:webHidden/>
          </w:rPr>
        </w:r>
        <w:r>
          <w:rPr>
            <w:noProof/>
            <w:webHidden/>
          </w:rPr>
          <w:fldChar w:fldCharType="separate"/>
        </w:r>
        <w:r>
          <w:rPr>
            <w:noProof/>
            <w:webHidden/>
          </w:rPr>
          <w:t>111</w:t>
        </w:r>
        <w:r>
          <w:rPr>
            <w:noProof/>
            <w:webHidden/>
          </w:rPr>
          <w:fldChar w:fldCharType="end"/>
        </w:r>
      </w:hyperlink>
    </w:p>
    <w:p w14:paraId="4DBBC901" w14:textId="212E245E"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11" w:history="1">
        <w:r w:rsidRPr="00722BF4">
          <w:rPr>
            <w:rStyle w:val="Collegamentoipertestuale"/>
            <w:noProof/>
          </w:rPr>
          <w:t>25.1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Carichi e sezioni attive</w:t>
        </w:r>
        <w:r>
          <w:rPr>
            <w:noProof/>
            <w:webHidden/>
          </w:rPr>
          <w:tab/>
        </w:r>
        <w:r>
          <w:rPr>
            <w:noProof/>
            <w:webHidden/>
          </w:rPr>
          <w:fldChar w:fldCharType="begin"/>
        </w:r>
        <w:r>
          <w:rPr>
            <w:noProof/>
            <w:webHidden/>
          </w:rPr>
          <w:instrText xml:space="preserve"> PAGEREF _Toc244084511 \h </w:instrText>
        </w:r>
        <w:r>
          <w:rPr>
            <w:noProof/>
            <w:webHidden/>
          </w:rPr>
        </w:r>
        <w:r>
          <w:rPr>
            <w:noProof/>
            <w:webHidden/>
          </w:rPr>
          <w:fldChar w:fldCharType="separate"/>
        </w:r>
        <w:r>
          <w:rPr>
            <w:noProof/>
            <w:webHidden/>
          </w:rPr>
          <w:t>111</w:t>
        </w:r>
        <w:r>
          <w:rPr>
            <w:noProof/>
            <w:webHidden/>
          </w:rPr>
          <w:fldChar w:fldCharType="end"/>
        </w:r>
      </w:hyperlink>
    </w:p>
    <w:p w14:paraId="381B196F" w14:textId="6B60E84E"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12" w:history="1">
        <w:r w:rsidRPr="00722BF4">
          <w:rPr>
            <w:rStyle w:val="Collegamentoipertestuale"/>
            <w:noProof/>
          </w:rPr>
          <w:t>25.2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Fenomeni differiti</w:t>
        </w:r>
        <w:r>
          <w:rPr>
            <w:noProof/>
            <w:webHidden/>
          </w:rPr>
          <w:tab/>
        </w:r>
        <w:r>
          <w:rPr>
            <w:noProof/>
            <w:webHidden/>
          </w:rPr>
          <w:fldChar w:fldCharType="begin"/>
        </w:r>
        <w:r>
          <w:rPr>
            <w:noProof/>
            <w:webHidden/>
          </w:rPr>
          <w:instrText xml:space="preserve"> PAGEREF _Toc244084512 \h </w:instrText>
        </w:r>
        <w:r>
          <w:rPr>
            <w:noProof/>
            <w:webHidden/>
          </w:rPr>
        </w:r>
        <w:r>
          <w:rPr>
            <w:noProof/>
            <w:webHidden/>
          </w:rPr>
          <w:fldChar w:fldCharType="separate"/>
        </w:r>
        <w:r>
          <w:rPr>
            <w:noProof/>
            <w:webHidden/>
          </w:rPr>
          <w:t>111</w:t>
        </w:r>
        <w:r>
          <w:rPr>
            <w:noProof/>
            <w:webHidden/>
          </w:rPr>
          <w:fldChar w:fldCharType="end"/>
        </w:r>
      </w:hyperlink>
    </w:p>
    <w:p w14:paraId="02AB8AA6" w14:textId="0FCB6C7C"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13" w:history="1">
        <w:r w:rsidRPr="00722BF4">
          <w:rPr>
            <w:rStyle w:val="Collegamentoipertestuale"/>
            <w:noProof/>
          </w:rPr>
          <w:t>25.3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Controlli e riepilogo</w:t>
        </w:r>
        <w:r>
          <w:rPr>
            <w:noProof/>
            <w:webHidden/>
          </w:rPr>
          <w:tab/>
        </w:r>
        <w:r>
          <w:rPr>
            <w:noProof/>
            <w:webHidden/>
          </w:rPr>
          <w:fldChar w:fldCharType="begin"/>
        </w:r>
        <w:r>
          <w:rPr>
            <w:noProof/>
            <w:webHidden/>
          </w:rPr>
          <w:instrText xml:space="preserve"> PAGEREF _Toc244084513 \h </w:instrText>
        </w:r>
        <w:r>
          <w:rPr>
            <w:noProof/>
            <w:webHidden/>
          </w:rPr>
        </w:r>
        <w:r>
          <w:rPr>
            <w:noProof/>
            <w:webHidden/>
          </w:rPr>
          <w:fldChar w:fldCharType="separate"/>
        </w:r>
        <w:r>
          <w:rPr>
            <w:noProof/>
            <w:webHidden/>
          </w:rPr>
          <w:t>111</w:t>
        </w:r>
        <w:r>
          <w:rPr>
            <w:noProof/>
            <w:webHidden/>
          </w:rPr>
          <w:fldChar w:fldCharType="end"/>
        </w:r>
      </w:hyperlink>
    </w:p>
    <w:p w14:paraId="09F2B52F" w14:textId="42996640"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14" w:history="1">
        <w:r w:rsidRPr="00722BF4">
          <w:rPr>
            <w:rStyle w:val="Collegamentoipertestuale"/>
            <w:noProof/>
          </w:rPr>
          <w:t>25.4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Riferimento e campo</w:t>
        </w:r>
        <w:r>
          <w:rPr>
            <w:noProof/>
            <w:webHidden/>
          </w:rPr>
          <w:tab/>
        </w:r>
        <w:r>
          <w:rPr>
            <w:noProof/>
            <w:webHidden/>
          </w:rPr>
          <w:fldChar w:fldCharType="begin"/>
        </w:r>
        <w:r>
          <w:rPr>
            <w:noProof/>
            <w:webHidden/>
          </w:rPr>
          <w:instrText xml:space="preserve"> PAGEREF _Toc244084514 \h </w:instrText>
        </w:r>
        <w:r>
          <w:rPr>
            <w:noProof/>
            <w:webHidden/>
          </w:rPr>
        </w:r>
        <w:r>
          <w:rPr>
            <w:noProof/>
            <w:webHidden/>
          </w:rPr>
          <w:fldChar w:fldCharType="separate"/>
        </w:r>
        <w:r>
          <w:rPr>
            <w:noProof/>
            <w:webHidden/>
          </w:rPr>
          <w:t>112</w:t>
        </w:r>
        <w:r>
          <w:rPr>
            <w:noProof/>
            <w:webHidden/>
          </w:rPr>
          <w:fldChar w:fldCharType="end"/>
        </w:r>
      </w:hyperlink>
    </w:p>
    <w:p w14:paraId="3F1D8C5E" w14:textId="6AFEAF8F"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15" w:history="1">
        <w:r w:rsidRPr="00722BF4">
          <w:rPr>
            <w:rStyle w:val="Collegamentoipertestuale"/>
            <w:noProof/>
          </w:rPr>
          <w:t>26</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Cos'è un ponte?</w:t>
        </w:r>
        <w:r>
          <w:rPr>
            <w:noProof/>
            <w:webHidden/>
          </w:rPr>
          <w:tab/>
        </w:r>
        <w:r>
          <w:rPr>
            <w:noProof/>
            <w:webHidden/>
          </w:rPr>
          <w:fldChar w:fldCharType="begin"/>
        </w:r>
        <w:r>
          <w:rPr>
            <w:noProof/>
            <w:webHidden/>
          </w:rPr>
          <w:instrText xml:space="preserve"> PAGEREF _Toc244084515 \h </w:instrText>
        </w:r>
        <w:r>
          <w:rPr>
            <w:noProof/>
            <w:webHidden/>
          </w:rPr>
        </w:r>
        <w:r>
          <w:rPr>
            <w:noProof/>
            <w:webHidden/>
          </w:rPr>
          <w:fldChar w:fldCharType="separate"/>
        </w:r>
        <w:r>
          <w:rPr>
            <w:noProof/>
            <w:webHidden/>
          </w:rPr>
          <w:t>112</w:t>
        </w:r>
        <w:r>
          <w:rPr>
            <w:noProof/>
            <w:webHidden/>
          </w:rPr>
          <w:fldChar w:fldCharType="end"/>
        </w:r>
      </w:hyperlink>
    </w:p>
    <w:p w14:paraId="6B9EB6C5" w14:textId="2D8601BE"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16" w:history="1">
        <w:r w:rsidRPr="00722BF4">
          <w:rPr>
            <w:rStyle w:val="Collegamentoipertestuale"/>
            <w:noProof/>
          </w:rPr>
          <w:t>26.1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Leggere l'opera prima del modello</w:t>
        </w:r>
        <w:r>
          <w:rPr>
            <w:noProof/>
            <w:webHidden/>
          </w:rPr>
          <w:tab/>
        </w:r>
        <w:r>
          <w:rPr>
            <w:noProof/>
            <w:webHidden/>
          </w:rPr>
          <w:fldChar w:fldCharType="begin"/>
        </w:r>
        <w:r>
          <w:rPr>
            <w:noProof/>
            <w:webHidden/>
          </w:rPr>
          <w:instrText xml:space="preserve"> PAGEREF _Toc244084516 \h </w:instrText>
        </w:r>
        <w:r>
          <w:rPr>
            <w:noProof/>
            <w:webHidden/>
          </w:rPr>
        </w:r>
        <w:r>
          <w:rPr>
            <w:noProof/>
            <w:webHidden/>
          </w:rPr>
          <w:fldChar w:fldCharType="separate"/>
        </w:r>
        <w:r>
          <w:rPr>
            <w:noProof/>
            <w:webHidden/>
          </w:rPr>
          <w:t>112</w:t>
        </w:r>
        <w:r>
          <w:rPr>
            <w:noProof/>
            <w:webHidden/>
          </w:rPr>
          <w:fldChar w:fldCharType="end"/>
        </w:r>
      </w:hyperlink>
    </w:p>
    <w:p w14:paraId="42D6A32B" w14:textId="0695AB5E"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17" w:history="1">
        <w:r w:rsidRPr="00722BF4">
          <w:rPr>
            <w:rStyle w:val="Collegamentoipertestuale"/>
            <w:noProof/>
          </w:rPr>
          <w:t>26.2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Seguire il carico</w:t>
        </w:r>
        <w:r>
          <w:rPr>
            <w:noProof/>
            <w:webHidden/>
          </w:rPr>
          <w:tab/>
        </w:r>
        <w:r>
          <w:rPr>
            <w:noProof/>
            <w:webHidden/>
          </w:rPr>
          <w:fldChar w:fldCharType="begin"/>
        </w:r>
        <w:r>
          <w:rPr>
            <w:noProof/>
            <w:webHidden/>
          </w:rPr>
          <w:instrText xml:space="preserve"> PAGEREF _Toc244084517 \h </w:instrText>
        </w:r>
        <w:r>
          <w:rPr>
            <w:noProof/>
            <w:webHidden/>
          </w:rPr>
        </w:r>
        <w:r>
          <w:rPr>
            <w:noProof/>
            <w:webHidden/>
          </w:rPr>
          <w:fldChar w:fldCharType="separate"/>
        </w:r>
        <w:r>
          <w:rPr>
            <w:noProof/>
            <w:webHidden/>
          </w:rPr>
          <w:t>112</w:t>
        </w:r>
        <w:r>
          <w:rPr>
            <w:noProof/>
            <w:webHidden/>
          </w:rPr>
          <w:fldChar w:fldCharType="end"/>
        </w:r>
      </w:hyperlink>
    </w:p>
    <w:p w14:paraId="3F3E8F59" w14:textId="2D4CF5BD"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18" w:history="1">
        <w:r w:rsidRPr="00722BF4">
          <w:rPr>
            <w:rStyle w:val="Collegamentoipertestuale"/>
            <w:noProof/>
          </w:rPr>
          <w:t>26.3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Forma strutturale e conseguenze</w:t>
        </w:r>
        <w:r>
          <w:rPr>
            <w:noProof/>
            <w:webHidden/>
          </w:rPr>
          <w:tab/>
        </w:r>
        <w:r>
          <w:rPr>
            <w:noProof/>
            <w:webHidden/>
          </w:rPr>
          <w:fldChar w:fldCharType="begin"/>
        </w:r>
        <w:r>
          <w:rPr>
            <w:noProof/>
            <w:webHidden/>
          </w:rPr>
          <w:instrText xml:space="preserve"> PAGEREF _Toc244084518 \h </w:instrText>
        </w:r>
        <w:r>
          <w:rPr>
            <w:noProof/>
            <w:webHidden/>
          </w:rPr>
        </w:r>
        <w:r>
          <w:rPr>
            <w:noProof/>
            <w:webHidden/>
          </w:rPr>
          <w:fldChar w:fldCharType="separate"/>
        </w:r>
        <w:r>
          <w:rPr>
            <w:noProof/>
            <w:webHidden/>
          </w:rPr>
          <w:t>113</w:t>
        </w:r>
        <w:r>
          <w:rPr>
            <w:noProof/>
            <w:webHidden/>
          </w:rPr>
          <w:fldChar w:fldCharType="end"/>
        </w:r>
      </w:hyperlink>
    </w:p>
    <w:p w14:paraId="5E0E244B" w14:textId="409D13AF"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19" w:history="1">
        <w:r w:rsidRPr="00722BF4">
          <w:rPr>
            <w:rStyle w:val="Collegamentoipertestuale"/>
            <w:noProof/>
          </w:rPr>
          <w:t>26.4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Il ponte durante la costruzione</w:t>
        </w:r>
        <w:r>
          <w:rPr>
            <w:noProof/>
            <w:webHidden/>
          </w:rPr>
          <w:tab/>
        </w:r>
        <w:r>
          <w:rPr>
            <w:noProof/>
            <w:webHidden/>
          </w:rPr>
          <w:fldChar w:fldCharType="begin"/>
        </w:r>
        <w:r>
          <w:rPr>
            <w:noProof/>
            <w:webHidden/>
          </w:rPr>
          <w:instrText xml:space="preserve"> PAGEREF _Toc244084519 \h </w:instrText>
        </w:r>
        <w:r>
          <w:rPr>
            <w:noProof/>
            <w:webHidden/>
          </w:rPr>
        </w:r>
        <w:r>
          <w:rPr>
            <w:noProof/>
            <w:webHidden/>
          </w:rPr>
          <w:fldChar w:fldCharType="separate"/>
        </w:r>
        <w:r>
          <w:rPr>
            <w:noProof/>
            <w:webHidden/>
          </w:rPr>
          <w:t>114</w:t>
        </w:r>
        <w:r>
          <w:rPr>
            <w:noProof/>
            <w:webHidden/>
          </w:rPr>
          <w:fldChar w:fldCharType="end"/>
        </w:r>
      </w:hyperlink>
    </w:p>
    <w:p w14:paraId="5F933EB7" w14:textId="248CC568"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20" w:history="1">
        <w:r w:rsidRPr="00722BF4">
          <w:rPr>
            <w:rStyle w:val="Collegamentoipertestuale"/>
            <w:noProof/>
          </w:rPr>
          <w:t>26.5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Dettagli che decidono la vita utile</w:t>
        </w:r>
        <w:r>
          <w:rPr>
            <w:noProof/>
            <w:webHidden/>
          </w:rPr>
          <w:tab/>
        </w:r>
        <w:r>
          <w:rPr>
            <w:noProof/>
            <w:webHidden/>
          </w:rPr>
          <w:fldChar w:fldCharType="begin"/>
        </w:r>
        <w:r>
          <w:rPr>
            <w:noProof/>
            <w:webHidden/>
          </w:rPr>
          <w:instrText xml:space="preserve"> PAGEREF _Toc244084520 \h </w:instrText>
        </w:r>
        <w:r>
          <w:rPr>
            <w:noProof/>
            <w:webHidden/>
          </w:rPr>
        </w:r>
        <w:r>
          <w:rPr>
            <w:noProof/>
            <w:webHidden/>
          </w:rPr>
          <w:fldChar w:fldCharType="separate"/>
        </w:r>
        <w:r>
          <w:rPr>
            <w:noProof/>
            <w:webHidden/>
          </w:rPr>
          <w:t>114</w:t>
        </w:r>
        <w:r>
          <w:rPr>
            <w:noProof/>
            <w:webHidden/>
          </w:rPr>
          <w:fldChar w:fldCharType="end"/>
        </w:r>
      </w:hyperlink>
    </w:p>
    <w:p w14:paraId="2ED9DAC8" w14:textId="4424D0E3"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21" w:history="1">
        <w:r w:rsidRPr="00722BF4">
          <w:rPr>
            <w:rStyle w:val="Collegamentoipertestuale"/>
            <w:noProof/>
          </w:rPr>
          <w:t>26.6</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Dall'anatomia al progetto in Anthea</w:t>
        </w:r>
        <w:r>
          <w:rPr>
            <w:noProof/>
            <w:webHidden/>
          </w:rPr>
          <w:tab/>
        </w:r>
        <w:r>
          <w:rPr>
            <w:noProof/>
            <w:webHidden/>
          </w:rPr>
          <w:fldChar w:fldCharType="begin"/>
        </w:r>
        <w:r>
          <w:rPr>
            <w:noProof/>
            <w:webHidden/>
          </w:rPr>
          <w:instrText xml:space="preserve"> PAGEREF _Toc244084521 \h </w:instrText>
        </w:r>
        <w:r>
          <w:rPr>
            <w:noProof/>
            <w:webHidden/>
          </w:rPr>
        </w:r>
        <w:r>
          <w:rPr>
            <w:noProof/>
            <w:webHidden/>
          </w:rPr>
          <w:fldChar w:fldCharType="separate"/>
        </w:r>
        <w:r>
          <w:rPr>
            <w:noProof/>
            <w:webHidden/>
          </w:rPr>
          <w:t>114</w:t>
        </w:r>
        <w:r>
          <w:rPr>
            <w:noProof/>
            <w:webHidden/>
          </w:rPr>
          <w:fldChar w:fldCharType="end"/>
        </w:r>
      </w:hyperlink>
    </w:p>
    <w:p w14:paraId="76AAFE7F" w14:textId="4F033293"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22" w:history="1">
        <w:r w:rsidRPr="00722BF4">
          <w:rPr>
            <w:rStyle w:val="Collegamentoipertestuale"/>
            <w:noProof/>
          </w:rPr>
          <w:t>27</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Fessurazione del calcestruzzo armato</w:t>
        </w:r>
        <w:r>
          <w:rPr>
            <w:noProof/>
            <w:webHidden/>
          </w:rPr>
          <w:tab/>
        </w:r>
        <w:r>
          <w:rPr>
            <w:noProof/>
            <w:webHidden/>
          </w:rPr>
          <w:fldChar w:fldCharType="begin"/>
        </w:r>
        <w:r>
          <w:rPr>
            <w:noProof/>
            <w:webHidden/>
          </w:rPr>
          <w:instrText xml:space="preserve"> PAGEREF _Toc244084522 \h </w:instrText>
        </w:r>
        <w:r>
          <w:rPr>
            <w:noProof/>
            <w:webHidden/>
          </w:rPr>
        </w:r>
        <w:r>
          <w:rPr>
            <w:noProof/>
            <w:webHidden/>
          </w:rPr>
          <w:fldChar w:fldCharType="separate"/>
        </w:r>
        <w:r>
          <w:rPr>
            <w:noProof/>
            <w:webHidden/>
          </w:rPr>
          <w:t>114</w:t>
        </w:r>
        <w:r>
          <w:rPr>
            <w:noProof/>
            <w:webHidden/>
          </w:rPr>
          <w:fldChar w:fldCharType="end"/>
        </w:r>
      </w:hyperlink>
    </w:p>
    <w:p w14:paraId="18F25828" w14:textId="5A517BA3"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23" w:history="1">
        <w:r w:rsidRPr="00722BF4">
          <w:rPr>
            <w:rStyle w:val="Collegamentoipertestuale"/>
            <w:noProof/>
          </w:rPr>
          <w:t>27.1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Meccanismo e campo</w:t>
        </w:r>
        <w:r>
          <w:rPr>
            <w:noProof/>
            <w:webHidden/>
          </w:rPr>
          <w:tab/>
        </w:r>
        <w:r>
          <w:rPr>
            <w:noProof/>
            <w:webHidden/>
          </w:rPr>
          <w:fldChar w:fldCharType="begin"/>
        </w:r>
        <w:r>
          <w:rPr>
            <w:noProof/>
            <w:webHidden/>
          </w:rPr>
          <w:instrText xml:space="preserve"> PAGEREF _Toc244084523 \h </w:instrText>
        </w:r>
        <w:r>
          <w:rPr>
            <w:noProof/>
            <w:webHidden/>
          </w:rPr>
        </w:r>
        <w:r>
          <w:rPr>
            <w:noProof/>
            <w:webHidden/>
          </w:rPr>
          <w:fldChar w:fldCharType="separate"/>
        </w:r>
        <w:r>
          <w:rPr>
            <w:noProof/>
            <w:webHidden/>
          </w:rPr>
          <w:t>114</w:t>
        </w:r>
        <w:r>
          <w:rPr>
            <w:noProof/>
            <w:webHidden/>
          </w:rPr>
          <w:fldChar w:fldCharType="end"/>
        </w:r>
      </w:hyperlink>
    </w:p>
    <w:p w14:paraId="242CC07D" w14:textId="5B645549"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24" w:history="1">
        <w:r w:rsidRPr="00722BF4">
          <w:rPr>
            <w:rStyle w:val="Collegamentoipertestuale"/>
            <w:noProof/>
          </w:rPr>
          <w:t>27.2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Relazioni e simboli</w:t>
        </w:r>
        <w:r>
          <w:rPr>
            <w:noProof/>
            <w:webHidden/>
          </w:rPr>
          <w:tab/>
        </w:r>
        <w:r>
          <w:rPr>
            <w:noProof/>
            <w:webHidden/>
          </w:rPr>
          <w:fldChar w:fldCharType="begin"/>
        </w:r>
        <w:r>
          <w:rPr>
            <w:noProof/>
            <w:webHidden/>
          </w:rPr>
          <w:instrText xml:space="preserve"> PAGEREF _Toc244084524 \h </w:instrText>
        </w:r>
        <w:r>
          <w:rPr>
            <w:noProof/>
            <w:webHidden/>
          </w:rPr>
        </w:r>
        <w:r>
          <w:rPr>
            <w:noProof/>
            <w:webHidden/>
          </w:rPr>
          <w:fldChar w:fldCharType="separate"/>
        </w:r>
        <w:r>
          <w:rPr>
            <w:noProof/>
            <w:webHidden/>
          </w:rPr>
          <w:t>115</w:t>
        </w:r>
        <w:r>
          <w:rPr>
            <w:noProof/>
            <w:webHidden/>
          </w:rPr>
          <w:fldChar w:fldCharType="end"/>
        </w:r>
      </w:hyperlink>
    </w:p>
    <w:p w14:paraId="63E13999" w14:textId="3B9BC194"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25" w:history="1">
        <w:r w:rsidRPr="00722BF4">
          <w:rPr>
            <w:rStyle w:val="Collegamentoipertestuale"/>
            <w:noProof/>
          </w:rPr>
          <w:t>27.3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Procedura per un caso ordinario</w:t>
        </w:r>
        <w:r>
          <w:rPr>
            <w:noProof/>
            <w:webHidden/>
          </w:rPr>
          <w:tab/>
        </w:r>
        <w:r>
          <w:rPr>
            <w:noProof/>
            <w:webHidden/>
          </w:rPr>
          <w:fldChar w:fldCharType="begin"/>
        </w:r>
        <w:r>
          <w:rPr>
            <w:noProof/>
            <w:webHidden/>
          </w:rPr>
          <w:instrText xml:space="preserve"> PAGEREF _Toc244084525 \h </w:instrText>
        </w:r>
        <w:r>
          <w:rPr>
            <w:noProof/>
            <w:webHidden/>
          </w:rPr>
        </w:r>
        <w:r>
          <w:rPr>
            <w:noProof/>
            <w:webHidden/>
          </w:rPr>
          <w:fldChar w:fldCharType="separate"/>
        </w:r>
        <w:r>
          <w:rPr>
            <w:noProof/>
            <w:webHidden/>
          </w:rPr>
          <w:t>116</w:t>
        </w:r>
        <w:r>
          <w:rPr>
            <w:noProof/>
            <w:webHidden/>
          </w:rPr>
          <w:fldChar w:fldCharType="end"/>
        </w:r>
      </w:hyperlink>
    </w:p>
    <w:p w14:paraId="526B99A4" w14:textId="72E30929"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26" w:history="1">
        <w:r w:rsidRPr="00722BF4">
          <w:rPr>
            <w:rStyle w:val="Collegamentoipertestuale"/>
            <w:noProof/>
          </w:rPr>
          <w:t>27.4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Esempio numerico</w:t>
        </w:r>
        <w:r>
          <w:rPr>
            <w:noProof/>
            <w:webHidden/>
          </w:rPr>
          <w:tab/>
        </w:r>
        <w:r>
          <w:rPr>
            <w:noProof/>
            <w:webHidden/>
          </w:rPr>
          <w:fldChar w:fldCharType="begin"/>
        </w:r>
        <w:r>
          <w:rPr>
            <w:noProof/>
            <w:webHidden/>
          </w:rPr>
          <w:instrText xml:space="preserve"> PAGEREF _Toc244084526 \h </w:instrText>
        </w:r>
        <w:r>
          <w:rPr>
            <w:noProof/>
            <w:webHidden/>
          </w:rPr>
        </w:r>
        <w:r>
          <w:rPr>
            <w:noProof/>
            <w:webHidden/>
          </w:rPr>
          <w:fldChar w:fldCharType="separate"/>
        </w:r>
        <w:r>
          <w:rPr>
            <w:noProof/>
            <w:webHidden/>
          </w:rPr>
          <w:t>116</w:t>
        </w:r>
        <w:r>
          <w:rPr>
            <w:noProof/>
            <w:webHidden/>
          </w:rPr>
          <w:fldChar w:fldCharType="end"/>
        </w:r>
      </w:hyperlink>
    </w:p>
    <w:p w14:paraId="04F21A79" w14:textId="4F33CC61"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27" w:history="1">
        <w:r w:rsidRPr="00722BF4">
          <w:rPr>
            <w:rStyle w:val="Collegamentoipertestuale"/>
            <w:noProof/>
          </w:rPr>
          <w:t>27.5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Limiti e confronto con il software</w:t>
        </w:r>
        <w:r>
          <w:rPr>
            <w:noProof/>
            <w:webHidden/>
          </w:rPr>
          <w:tab/>
        </w:r>
        <w:r>
          <w:rPr>
            <w:noProof/>
            <w:webHidden/>
          </w:rPr>
          <w:fldChar w:fldCharType="begin"/>
        </w:r>
        <w:r>
          <w:rPr>
            <w:noProof/>
            <w:webHidden/>
          </w:rPr>
          <w:instrText xml:space="preserve"> PAGEREF _Toc244084527 \h </w:instrText>
        </w:r>
        <w:r>
          <w:rPr>
            <w:noProof/>
            <w:webHidden/>
          </w:rPr>
        </w:r>
        <w:r>
          <w:rPr>
            <w:noProof/>
            <w:webHidden/>
          </w:rPr>
          <w:fldChar w:fldCharType="separate"/>
        </w:r>
        <w:r>
          <w:rPr>
            <w:noProof/>
            <w:webHidden/>
          </w:rPr>
          <w:t>117</w:t>
        </w:r>
        <w:r>
          <w:rPr>
            <w:noProof/>
            <w:webHidden/>
          </w:rPr>
          <w:fldChar w:fldCharType="end"/>
        </w:r>
      </w:hyperlink>
    </w:p>
    <w:p w14:paraId="56EE4B07" w14:textId="28EFF1ED"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28" w:history="1">
        <w:r w:rsidRPr="00722BF4">
          <w:rPr>
            <w:rStyle w:val="Collegamentoipertestuale"/>
            <w:noProof/>
          </w:rPr>
          <w:t>28</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Capacità portante delle fondazioni superficiali</w:t>
        </w:r>
        <w:r>
          <w:rPr>
            <w:noProof/>
            <w:webHidden/>
          </w:rPr>
          <w:tab/>
        </w:r>
        <w:r>
          <w:rPr>
            <w:noProof/>
            <w:webHidden/>
          </w:rPr>
          <w:fldChar w:fldCharType="begin"/>
        </w:r>
        <w:r>
          <w:rPr>
            <w:noProof/>
            <w:webHidden/>
          </w:rPr>
          <w:instrText xml:space="preserve"> PAGEREF _Toc244084528 \h </w:instrText>
        </w:r>
        <w:r>
          <w:rPr>
            <w:noProof/>
            <w:webHidden/>
          </w:rPr>
        </w:r>
        <w:r>
          <w:rPr>
            <w:noProof/>
            <w:webHidden/>
          </w:rPr>
          <w:fldChar w:fldCharType="separate"/>
        </w:r>
        <w:r>
          <w:rPr>
            <w:noProof/>
            <w:webHidden/>
          </w:rPr>
          <w:t>117</w:t>
        </w:r>
        <w:r>
          <w:rPr>
            <w:noProof/>
            <w:webHidden/>
          </w:rPr>
          <w:fldChar w:fldCharType="end"/>
        </w:r>
      </w:hyperlink>
    </w:p>
    <w:p w14:paraId="0EC138CB" w14:textId="405DBC52"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29" w:history="1">
        <w:r w:rsidRPr="00722BF4">
          <w:rPr>
            <w:rStyle w:val="Collegamentoipertestuale"/>
            <w:noProof/>
          </w:rPr>
          <w:t>28.1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Geometria, drenaggio e azioni</w:t>
        </w:r>
        <w:r>
          <w:rPr>
            <w:noProof/>
            <w:webHidden/>
          </w:rPr>
          <w:tab/>
        </w:r>
        <w:r>
          <w:rPr>
            <w:noProof/>
            <w:webHidden/>
          </w:rPr>
          <w:fldChar w:fldCharType="begin"/>
        </w:r>
        <w:r>
          <w:rPr>
            <w:noProof/>
            <w:webHidden/>
          </w:rPr>
          <w:instrText xml:space="preserve"> PAGEREF _Toc244084529 \h </w:instrText>
        </w:r>
        <w:r>
          <w:rPr>
            <w:noProof/>
            <w:webHidden/>
          </w:rPr>
        </w:r>
        <w:r>
          <w:rPr>
            <w:noProof/>
            <w:webHidden/>
          </w:rPr>
          <w:fldChar w:fldCharType="separate"/>
        </w:r>
        <w:r>
          <w:rPr>
            <w:noProof/>
            <w:webHidden/>
          </w:rPr>
          <w:t>118</w:t>
        </w:r>
        <w:r>
          <w:rPr>
            <w:noProof/>
            <w:webHidden/>
          </w:rPr>
          <w:fldChar w:fldCharType="end"/>
        </w:r>
      </w:hyperlink>
    </w:p>
    <w:p w14:paraId="25AC70C8" w14:textId="2CEF06EA"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30" w:history="1">
        <w:r w:rsidRPr="00722BF4">
          <w:rPr>
            <w:rStyle w:val="Collegamentoipertestuale"/>
            <w:noProof/>
          </w:rPr>
          <w:t>28.2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Struttura della relazione drenata</w:t>
        </w:r>
        <w:r>
          <w:rPr>
            <w:noProof/>
            <w:webHidden/>
          </w:rPr>
          <w:tab/>
        </w:r>
        <w:r>
          <w:rPr>
            <w:noProof/>
            <w:webHidden/>
          </w:rPr>
          <w:fldChar w:fldCharType="begin"/>
        </w:r>
        <w:r>
          <w:rPr>
            <w:noProof/>
            <w:webHidden/>
          </w:rPr>
          <w:instrText xml:space="preserve"> PAGEREF _Toc244084530 \h </w:instrText>
        </w:r>
        <w:r>
          <w:rPr>
            <w:noProof/>
            <w:webHidden/>
          </w:rPr>
        </w:r>
        <w:r>
          <w:rPr>
            <w:noProof/>
            <w:webHidden/>
          </w:rPr>
          <w:fldChar w:fldCharType="separate"/>
        </w:r>
        <w:r>
          <w:rPr>
            <w:noProof/>
            <w:webHidden/>
          </w:rPr>
          <w:t>118</w:t>
        </w:r>
        <w:r>
          <w:rPr>
            <w:noProof/>
            <w:webHidden/>
          </w:rPr>
          <w:fldChar w:fldCharType="end"/>
        </w:r>
      </w:hyperlink>
    </w:p>
    <w:p w14:paraId="636F6280" w14:textId="51906CD2"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31" w:history="1">
        <w:r w:rsidRPr="00722BF4">
          <w:rPr>
            <w:rStyle w:val="Collegamentoipertestuale"/>
            <w:noProof/>
          </w:rPr>
          <w:t>28.3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Caso non drenato completamente specificato</w:t>
        </w:r>
        <w:r>
          <w:rPr>
            <w:noProof/>
            <w:webHidden/>
          </w:rPr>
          <w:tab/>
        </w:r>
        <w:r>
          <w:rPr>
            <w:noProof/>
            <w:webHidden/>
          </w:rPr>
          <w:fldChar w:fldCharType="begin"/>
        </w:r>
        <w:r>
          <w:rPr>
            <w:noProof/>
            <w:webHidden/>
          </w:rPr>
          <w:instrText xml:space="preserve"> PAGEREF _Toc244084531 \h </w:instrText>
        </w:r>
        <w:r>
          <w:rPr>
            <w:noProof/>
            <w:webHidden/>
          </w:rPr>
        </w:r>
        <w:r>
          <w:rPr>
            <w:noProof/>
            <w:webHidden/>
          </w:rPr>
          <w:fldChar w:fldCharType="separate"/>
        </w:r>
        <w:r>
          <w:rPr>
            <w:noProof/>
            <w:webHidden/>
          </w:rPr>
          <w:t>119</w:t>
        </w:r>
        <w:r>
          <w:rPr>
            <w:noProof/>
            <w:webHidden/>
          </w:rPr>
          <w:fldChar w:fldCharType="end"/>
        </w:r>
      </w:hyperlink>
    </w:p>
    <w:p w14:paraId="4322AB08" w14:textId="4FDF5279"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32" w:history="1">
        <w:r w:rsidRPr="00722BF4">
          <w:rPr>
            <w:rStyle w:val="Collegamentoipertestuale"/>
            <w:noProof/>
          </w:rPr>
          <w:t>28.4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Esempio per metro di fondazione</w:t>
        </w:r>
        <w:r>
          <w:rPr>
            <w:noProof/>
            <w:webHidden/>
          </w:rPr>
          <w:tab/>
        </w:r>
        <w:r>
          <w:rPr>
            <w:noProof/>
            <w:webHidden/>
          </w:rPr>
          <w:fldChar w:fldCharType="begin"/>
        </w:r>
        <w:r>
          <w:rPr>
            <w:noProof/>
            <w:webHidden/>
          </w:rPr>
          <w:instrText xml:space="preserve"> PAGEREF _Toc244084532 \h </w:instrText>
        </w:r>
        <w:r>
          <w:rPr>
            <w:noProof/>
            <w:webHidden/>
          </w:rPr>
        </w:r>
        <w:r>
          <w:rPr>
            <w:noProof/>
            <w:webHidden/>
          </w:rPr>
          <w:fldChar w:fldCharType="separate"/>
        </w:r>
        <w:r>
          <w:rPr>
            <w:noProof/>
            <w:webHidden/>
          </w:rPr>
          <w:t>119</w:t>
        </w:r>
        <w:r>
          <w:rPr>
            <w:noProof/>
            <w:webHidden/>
          </w:rPr>
          <w:fldChar w:fldCharType="end"/>
        </w:r>
      </w:hyperlink>
    </w:p>
    <w:p w14:paraId="24082647" w14:textId="5516B7AF"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33" w:history="1">
        <w:r w:rsidRPr="00722BF4">
          <w:rPr>
            <w:rStyle w:val="Collegamentoipertestuale"/>
            <w:noProof/>
          </w:rPr>
          <w:t>28.5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Quando cambiare modello</w:t>
        </w:r>
        <w:r>
          <w:rPr>
            <w:noProof/>
            <w:webHidden/>
          </w:rPr>
          <w:tab/>
        </w:r>
        <w:r>
          <w:rPr>
            <w:noProof/>
            <w:webHidden/>
          </w:rPr>
          <w:fldChar w:fldCharType="begin"/>
        </w:r>
        <w:r>
          <w:rPr>
            <w:noProof/>
            <w:webHidden/>
          </w:rPr>
          <w:instrText xml:space="preserve"> PAGEREF _Toc244084533 \h </w:instrText>
        </w:r>
        <w:r>
          <w:rPr>
            <w:noProof/>
            <w:webHidden/>
          </w:rPr>
        </w:r>
        <w:r>
          <w:rPr>
            <w:noProof/>
            <w:webHidden/>
          </w:rPr>
          <w:fldChar w:fldCharType="separate"/>
        </w:r>
        <w:r>
          <w:rPr>
            <w:noProof/>
            <w:webHidden/>
          </w:rPr>
          <w:t>120</w:t>
        </w:r>
        <w:r>
          <w:rPr>
            <w:noProof/>
            <w:webHidden/>
          </w:rPr>
          <w:fldChar w:fldCharType="end"/>
        </w:r>
      </w:hyperlink>
    </w:p>
    <w:p w14:paraId="67B1397F" w14:textId="6105F635"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34" w:history="1">
        <w:r w:rsidRPr="00722BF4">
          <w:rPr>
            <w:rStyle w:val="Collegamentoipertestuale"/>
            <w:noProof/>
          </w:rPr>
          <w:t>29</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BIM e controllo dello scambio informativo</w:t>
        </w:r>
        <w:r>
          <w:rPr>
            <w:noProof/>
            <w:webHidden/>
          </w:rPr>
          <w:tab/>
        </w:r>
        <w:r>
          <w:rPr>
            <w:noProof/>
            <w:webHidden/>
          </w:rPr>
          <w:fldChar w:fldCharType="begin"/>
        </w:r>
        <w:r>
          <w:rPr>
            <w:noProof/>
            <w:webHidden/>
          </w:rPr>
          <w:instrText xml:space="preserve"> PAGEREF _Toc244084534 \h </w:instrText>
        </w:r>
        <w:r>
          <w:rPr>
            <w:noProof/>
            <w:webHidden/>
          </w:rPr>
        </w:r>
        <w:r>
          <w:rPr>
            <w:noProof/>
            <w:webHidden/>
          </w:rPr>
          <w:fldChar w:fldCharType="separate"/>
        </w:r>
        <w:r>
          <w:rPr>
            <w:noProof/>
            <w:webHidden/>
          </w:rPr>
          <w:t>120</w:t>
        </w:r>
        <w:r>
          <w:rPr>
            <w:noProof/>
            <w:webHidden/>
          </w:rPr>
          <w:fldChar w:fldCharType="end"/>
        </w:r>
      </w:hyperlink>
    </w:p>
    <w:p w14:paraId="14F7B6D3" w14:textId="25ECB0D1"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35" w:history="1">
        <w:r w:rsidRPr="00722BF4">
          <w:rPr>
            <w:rStyle w:val="Collegamentoipertestuale"/>
            <w:noProof/>
          </w:rPr>
          <w:t>29.1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Definire prima il requisito</w:t>
        </w:r>
        <w:r>
          <w:rPr>
            <w:noProof/>
            <w:webHidden/>
          </w:rPr>
          <w:tab/>
        </w:r>
        <w:r>
          <w:rPr>
            <w:noProof/>
            <w:webHidden/>
          </w:rPr>
          <w:fldChar w:fldCharType="begin"/>
        </w:r>
        <w:r>
          <w:rPr>
            <w:noProof/>
            <w:webHidden/>
          </w:rPr>
          <w:instrText xml:space="preserve"> PAGEREF _Toc244084535 \h </w:instrText>
        </w:r>
        <w:r>
          <w:rPr>
            <w:noProof/>
            <w:webHidden/>
          </w:rPr>
        </w:r>
        <w:r>
          <w:rPr>
            <w:noProof/>
            <w:webHidden/>
          </w:rPr>
          <w:fldChar w:fldCharType="separate"/>
        </w:r>
        <w:r>
          <w:rPr>
            <w:noProof/>
            <w:webHidden/>
          </w:rPr>
          <w:t>120</w:t>
        </w:r>
        <w:r>
          <w:rPr>
            <w:noProof/>
            <w:webHidden/>
          </w:rPr>
          <w:fldChar w:fldCharType="end"/>
        </w:r>
      </w:hyperlink>
    </w:p>
    <w:p w14:paraId="7E2D6F86" w14:textId="589856D6"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36" w:history="1">
        <w:r w:rsidRPr="00722BF4">
          <w:rPr>
            <w:rStyle w:val="Collegamentoipertestuale"/>
            <w:noProof/>
          </w:rPr>
          <w:t>29.2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IFC e modello analitico</w:t>
        </w:r>
        <w:r>
          <w:rPr>
            <w:noProof/>
            <w:webHidden/>
          </w:rPr>
          <w:tab/>
        </w:r>
        <w:r>
          <w:rPr>
            <w:noProof/>
            <w:webHidden/>
          </w:rPr>
          <w:fldChar w:fldCharType="begin"/>
        </w:r>
        <w:r>
          <w:rPr>
            <w:noProof/>
            <w:webHidden/>
          </w:rPr>
          <w:instrText xml:space="preserve"> PAGEREF _Toc244084536 \h </w:instrText>
        </w:r>
        <w:r>
          <w:rPr>
            <w:noProof/>
            <w:webHidden/>
          </w:rPr>
        </w:r>
        <w:r>
          <w:rPr>
            <w:noProof/>
            <w:webHidden/>
          </w:rPr>
          <w:fldChar w:fldCharType="separate"/>
        </w:r>
        <w:r>
          <w:rPr>
            <w:noProof/>
            <w:webHidden/>
          </w:rPr>
          <w:t>120</w:t>
        </w:r>
        <w:r>
          <w:rPr>
            <w:noProof/>
            <w:webHidden/>
          </w:rPr>
          <w:fldChar w:fldCharType="end"/>
        </w:r>
      </w:hyperlink>
    </w:p>
    <w:p w14:paraId="301C74B2" w14:textId="5A21C040"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37" w:history="1">
        <w:r w:rsidRPr="00722BF4">
          <w:rPr>
            <w:rStyle w:val="Collegamentoipertestuale"/>
            <w:noProof/>
          </w:rPr>
          <w:t>29.3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CDE e revisione</w:t>
        </w:r>
        <w:r>
          <w:rPr>
            <w:noProof/>
            <w:webHidden/>
          </w:rPr>
          <w:tab/>
        </w:r>
        <w:r>
          <w:rPr>
            <w:noProof/>
            <w:webHidden/>
          </w:rPr>
          <w:fldChar w:fldCharType="begin"/>
        </w:r>
        <w:r>
          <w:rPr>
            <w:noProof/>
            <w:webHidden/>
          </w:rPr>
          <w:instrText xml:space="preserve"> PAGEREF _Toc244084537 \h </w:instrText>
        </w:r>
        <w:r>
          <w:rPr>
            <w:noProof/>
            <w:webHidden/>
          </w:rPr>
        </w:r>
        <w:r>
          <w:rPr>
            <w:noProof/>
            <w:webHidden/>
          </w:rPr>
          <w:fldChar w:fldCharType="separate"/>
        </w:r>
        <w:r>
          <w:rPr>
            <w:noProof/>
            <w:webHidden/>
          </w:rPr>
          <w:t>121</w:t>
        </w:r>
        <w:r>
          <w:rPr>
            <w:noProof/>
            <w:webHidden/>
          </w:rPr>
          <w:fldChar w:fldCharType="end"/>
        </w:r>
      </w:hyperlink>
    </w:p>
    <w:p w14:paraId="4EB5A4CF" w14:textId="39F48639"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38" w:history="1">
        <w:r w:rsidRPr="00722BF4">
          <w:rPr>
            <w:rStyle w:val="Collegamentoipertestuale"/>
            <w:noProof/>
          </w:rPr>
          <w:t>29.4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Procedura di accettazione</w:t>
        </w:r>
        <w:r>
          <w:rPr>
            <w:noProof/>
            <w:webHidden/>
          </w:rPr>
          <w:tab/>
        </w:r>
        <w:r>
          <w:rPr>
            <w:noProof/>
            <w:webHidden/>
          </w:rPr>
          <w:fldChar w:fldCharType="begin"/>
        </w:r>
        <w:r>
          <w:rPr>
            <w:noProof/>
            <w:webHidden/>
          </w:rPr>
          <w:instrText xml:space="preserve"> PAGEREF _Toc244084538 \h </w:instrText>
        </w:r>
        <w:r>
          <w:rPr>
            <w:noProof/>
            <w:webHidden/>
          </w:rPr>
        </w:r>
        <w:r>
          <w:rPr>
            <w:noProof/>
            <w:webHidden/>
          </w:rPr>
          <w:fldChar w:fldCharType="separate"/>
        </w:r>
        <w:r>
          <w:rPr>
            <w:noProof/>
            <w:webHidden/>
          </w:rPr>
          <w:t>121</w:t>
        </w:r>
        <w:r>
          <w:rPr>
            <w:noProof/>
            <w:webHidden/>
          </w:rPr>
          <w:fldChar w:fldCharType="end"/>
        </w:r>
      </w:hyperlink>
    </w:p>
    <w:p w14:paraId="2980725E" w14:textId="1D65DC2B"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39" w:history="1">
        <w:r w:rsidRPr="00722BF4">
          <w:rPr>
            <w:rStyle w:val="Collegamentoipertestuale"/>
            <w:noProof/>
          </w:rPr>
          <w:t>30</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Progettazione parametrica e controllo delle dipendenze</w:t>
        </w:r>
        <w:r>
          <w:rPr>
            <w:noProof/>
            <w:webHidden/>
          </w:rPr>
          <w:tab/>
        </w:r>
        <w:r>
          <w:rPr>
            <w:noProof/>
            <w:webHidden/>
          </w:rPr>
          <w:fldChar w:fldCharType="begin"/>
        </w:r>
        <w:r>
          <w:rPr>
            <w:noProof/>
            <w:webHidden/>
          </w:rPr>
          <w:instrText xml:space="preserve"> PAGEREF _Toc244084539 \h </w:instrText>
        </w:r>
        <w:r>
          <w:rPr>
            <w:noProof/>
            <w:webHidden/>
          </w:rPr>
        </w:r>
        <w:r>
          <w:rPr>
            <w:noProof/>
            <w:webHidden/>
          </w:rPr>
          <w:fldChar w:fldCharType="separate"/>
        </w:r>
        <w:r>
          <w:rPr>
            <w:noProof/>
            <w:webHidden/>
          </w:rPr>
          <w:t>121</w:t>
        </w:r>
        <w:r>
          <w:rPr>
            <w:noProof/>
            <w:webHidden/>
          </w:rPr>
          <w:fldChar w:fldCharType="end"/>
        </w:r>
      </w:hyperlink>
    </w:p>
    <w:p w14:paraId="3FB03978" w14:textId="3658AD33"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40" w:history="1">
        <w:r w:rsidRPr="00722BF4">
          <w:rPr>
            <w:rStyle w:val="Collegamentoipertestuale"/>
            <w:noProof/>
          </w:rPr>
          <w:t>30.1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Separare quattro passaggi</w:t>
        </w:r>
        <w:r>
          <w:rPr>
            <w:noProof/>
            <w:webHidden/>
          </w:rPr>
          <w:tab/>
        </w:r>
        <w:r>
          <w:rPr>
            <w:noProof/>
            <w:webHidden/>
          </w:rPr>
          <w:fldChar w:fldCharType="begin"/>
        </w:r>
        <w:r>
          <w:rPr>
            <w:noProof/>
            <w:webHidden/>
          </w:rPr>
          <w:instrText xml:space="preserve"> PAGEREF _Toc244084540 \h </w:instrText>
        </w:r>
        <w:r>
          <w:rPr>
            <w:noProof/>
            <w:webHidden/>
          </w:rPr>
        </w:r>
        <w:r>
          <w:rPr>
            <w:noProof/>
            <w:webHidden/>
          </w:rPr>
          <w:fldChar w:fldCharType="separate"/>
        </w:r>
        <w:r>
          <w:rPr>
            <w:noProof/>
            <w:webHidden/>
          </w:rPr>
          <w:t>122</w:t>
        </w:r>
        <w:r>
          <w:rPr>
            <w:noProof/>
            <w:webHidden/>
          </w:rPr>
          <w:fldChar w:fldCharType="end"/>
        </w:r>
      </w:hyperlink>
    </w:p>
    <w:p w14:paraId="669988B5" w14:textId="33F8330B"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41" w:history="1">
        <w:r w:rsidRPr="00722BF4">
          <w:rPr>
            <w:rStyle w:val="Collegamentoipertestuale"/>
            <w:noProof/>
          </w:rPr>
          <w:t>30.2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Un esempio di dipendenza</w:t>
        </w:r>
        <w:r>
          <w:rPr>
            <w:noProof/>
            <w:webHidden/>
          </w:rPr>
          <w:tab/>
        </w:r>
        <w:r>
          <w:rPr>
            <w:noProof/>
            <w:webHidden/>
          </w:rPr>
          <w:fldChar w:fldCharType="begin"/>
        </w:r>
        <w:r>
          <w:rPr>
            <w:noProof/>
            <w:webHidden/>
          </w:rPr>
          <w:instrText xml:space="preserve"> PAGEREF _Toc244084541 \h </w:instrText>
        </w:r>
        <w:r>
          <w:rPr>
            <w:noProof/>
            <w:webHidden/>
          </w:rPr>
        </w:r>
        <w:r>
          <w:rPr>
            <w:noProof/>
            <w:webHidden/>
          </w:rPr>
          <w:fldChar w:fldCharType="separate"/>
        </w:r>
        <w:r>
          <w:rPr>
            <w:noProof/>
            <w:webHidden/>
          </w:rPr>
          <w:t>122</w:t>
        </w:r>
        <w:r>
          <w:rPr>
            <w:noProof/>
            <w:webHidden/>
          </w:rPr>
          <w:fldChar w:fldCharType="end"/>
        </w:r>
      </w:hyperlink>
    </w:p>
    <w:p w14:paraId="2B1E78F9" w14:textId="2E25B02E"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42" w:history="1">
        <w:r w:rsidRPr="00722BF4">
          <w:rPr>
            <w:rStyle w:val="Collegamentoipertestuale"/>
            <w:noProof/>
          </w:rPr>
          <w:t>30.3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Dati strutturati e identità</w:t>
        </w:r>
        <w:r>
          <w:rPr>
            <w:noProof/>
            <w:webHidden/>
          </w:rPr>
          <w:tab/>
        </w:r>
        <w:r>
          <w:rPr>
            <w:noProof/>
            <w:webHidden/>
          </w:rPr>
          <w:fldChar w:fldCharType="begin"/>
        </w:r>
        <w:r>
          <w:rPr>
            <w:noProof/>
            <w:webHidden/>
          </w:rPr>
          <w:instrText xml:space="preserve"> PAGEREF _Toc244084542 \h </w:instrText>
        </w:r>
        <w:r>
          <w:rPr>
            <w:noProof/>
            <w:webHidden/>
          </w:rPr>
        </w:r>
        <w:r>
          <w:rPr>
            <w:noProof/>
            <w:webHidden/>
          </w:rPr>
          <w:fldChar w:fldCharType="separate"/>
        </w:r>
        <w:r>
          <w:rPr>
            <w:noProof/>
            <w:webHidden/>
          </w:rPr>
          <w:t>122</w:t>
        </w:r>
        <w:r>
          <w:rPr>
            <w:noProof/>
            <w:webHidden/>
          </w:rPr>
          <w:fldChar w:fldCharType="end"/>
        </w:r>
      </w:hyperlink>
    </w:p>
    <w:p w14:paraId="4B13AD8A" w14:textId="396BBE0C"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43" w:history="1">
        <w:r w:rsidRPr="00722BF4">
          <w:rPr>
            <w:rStyle w:val="Collegamentoipertestuale"/>
            <w:noProof/>
          </w:rPr>
          <w:t>30.4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Riproducibilità e limiti</w:t>
        </w:r>
        <w:r>
          <w:rPr>
            <w:noProof/>
            <w:webHidden/>
          </w:rPr>
          <w:tab/>
        </w:r>
        <w:r>
          <w:rPr>
            <w:noProof/>
            <w:webHidden/>
          </w:rPr>
          <w:fldChar w:fldCharType="begin"/>
        </w:r>
        <w:r>
          <w:rPr>
            <w:noProof/>
            <w:webHidden/>
          </w:rPr>
          <w:instrText xml:space="preserve"> PAGEREF _Toc244084543 \h </w:instrText>
        </w:r>
        <w:r>
          <w:rPr>
            <w:noProof/>
            <w:webHidden/>
          </w:rPr>
        </w:r>
        <w:r>
          <w:rPr>
            <w:noProof/>
            <w:webHidden/>
          </w:rPr>
          <w:fldChar w:fldCharType="separate"/>
        </w:r>
        <w:r>
          <w:rPr>
            <w:noProof/>
            <w:webHidden/>
          </w:rPr>
          <w:t>122</w:t>
        </w:r>
        <w:r>
          <w:rPr>
            <w:noProof/>
            <w:webHidden/>
          </w:rPr>
          <w:fldChar w:fldCharType="end"/>
        </w:r>
      </w:hyperlink>
    </w:p>
    <w:p w14:paraId="4CF5731B" w14:textId="7FB7E8E2"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44" w:history="1">
        <w:r w:rsidRPr="00722BF4">
          <w:rPr>
            <w:rStyle w:val="Collegamentoipertestuale"/>
            <w:noProof/>
          </w:rPr>
          <w:t>31</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Acciaio per armature: proprietà e diagrammi</w:t>
        </w:r>
        <w:r>
          <w:rPr>
            <w:noProof/>
            <w:webHidden/>
          </w:rPr>
          <w:tab/>
        </w:r>
        <w:r>
          <w:rPr>
            <w:noProof/>
            <w:webHidden/>
          </w:rPr>
          <w:fldChar w:fldCharType="begin"/>
        </w:r>
        <w:r>
          <w:rPr>
            <w:noProof/>
            <w:webHidden/>
          </w:rPr>
          <w:instrText xml:space="preserve"> PAGEREF _Toc244084544 \h </w:instrText>
        </w:r>
        <w:r>
          <w:rPr>
            <w:noProof/>
            <w:webHidden/>
          </w:rPr>
        </w:r>
        <w:r>
          <w:rPr>
            <w:noProof/>
            <w:webHidden/>
          </w:rPr>
          <w:fldChar w:fldCharType="separate"/>
        </w:r>
        <w:r>
          <w:rPr>
            <w:noProof/>
            <w:webHidden/>
          </w:rPr>
          <w:t>122</w:t>
        </w:r>
        <w:r>
          <w:rPr>
            <w:noProof/>
            <w:webHidden/>
          </w:rPr>
          <w:fldChar w:fldCharType="end"/>
        </w:r>
      </w:hyperlink>
    </w:p>
    <w:p w14:paraId="7F4DA2D4" w14:textId="173BBF04"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45" w:history="1">
        <w:r w:rsidRPr="00722BF4">
          <w:rPr>
            <w:rStyle w:val="Collegamentoipertestuale"/>
            <w:noProof/>
          </w:rPr>
          <w:t>31.1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Grandezze e unità</w:t>
        </w:r>
        <w:r>
          <w:rPr>
            <w:noProof/>
            <w:webHidden/>
          </w:rPr>
          <w:tab/>
        </w:r>
        <w:r>
          <w:rPr>
            <w:noProof/>
            <w:webHidden/>
          </w:rPr>
          <w:fldChar w:fldCharType="begin"/>
        </w:r>
        <w:r>
          <w:rPr>
            <w:noProof/>
            <w:webHidden/>
          </w:rPr>
          <w:instrText xml:space="preserve"> PAGEREF _Toc244084545 \h </w:instrText>
        </w:r>
        <w:r>
          <w:rPr>
            <w:noProof/>
            <w:webHidden/>
          </w:rPr>
        </w:r>
        <w:r>
          <w:rPr>
            <w:noProof/>
            <w:webHidden/>
          </w:rPr>
          <w:fldChar w:fldCharType="separate"/>
        </w:r>
        <w:r>
          <w:rPr>
            <w:noProof/>
            <w:webHidden/>
          </w:rPr>
          <w:t>123</w:t>
        </w:r>
        <w:r>
          <w:rPr>
            <w:noProof/>
            <w:webHidden/>
          </w:rPr>
          <w:fldChar w:fldCharType="end"/>
        </w:r>
      </w:hyperlink>
    </w:p>
    <w:p w14:paraId="606C9EEB" w14:textId="432AAFC8"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46" w:history="1">
        <w:r w:rsidRPr="00722BF4">
          <w:rPr>
            <w:rStyle w:val="Collegamentoipertestuale"/>
            <w:noProof/>
          </w:rPr>
          <w:t>31.2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Diagramma e classe storica</w:t>
        </w:r>
        <w:r>
          <w:rPr>
            <w:noProof/>
            <w:webHidden/>
          </w:rPr>
          <w:tab/>
        </w:r>
        <w:r>
          <w:rPr>
            <w:noProof/>
            <w:webHidden/>
          </w:rPr>
          <w:fldChar w:fldCharType="begin"/>
        </w:r>
        <w:r>
          <w:rPr>
            <w:noProof/>
            <w:webHidden/>
          </w:rPr>
          <w:instrText xml:space="preserve"> PAGEREF _Toc244084546 \h </w:instrText>
        </w:r>
        <w:r>
          <w:rPr>
            <w:noProof/>
            <w:webHidden/>
          </w:rPr>
        </w:r>
        <w:r>
          <w:rPr>
            <w:noProof/>
            <w:webHidden/>
          </w:rPr>
          <w:fldChar w:fldCharType="separate"/>
        </w:r>
        <w:r>
          <w:rPr>
            <w:noProof/>
            <w:webHidden/>
          </w:rPr>
          <w:t>123</w:t>
        </w:r>
        <w:r>
          <w:rPr>
            <w:noProof/>
            <w:webHidden/>
          </w:rPr>
          <w:fldChar w:fldCharType="end"/>
        </w:r>
      </w:hyperlink>
    </w:p>
    <w:p w14:paraId="4219799C" w14:textId="22D60A3D"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47" w:history="1">
        <w:r w:rsidRPr="00722BF4">
          <w:rPr>
            <w:rStyle w:val="Collegamentoipertestuale"/>
            <w:noProof/>
          </w:rPr>
          <w:t>31.3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Trasferimento fra moduli</w:t>
        </w:r>
        <w:r>
          <w:rPr>
            <w:noProof/>
            <w:webHidden/>
          </w:rPr>
          <w:tab/>
        </w:r>
        <w:r>
          <w:rPr>
            <w:noProof/>
            <w:webHidden/>
          </w:rPr>
          <w:fldChar w:fldCharType="begin"/>
        </w:r>
        <w:r>
          <w:rPr>
            <w:noProof/>
            <w:webHidden/>
          </w:rPr>
          <w:instrText xml:space="preserve"> PAGEREF _Toc244084547 \h </w:instrText>
        </w:r>
        <w:r>
          <w:rPr>
            <w:noProof/>
            <w:webHidden/>
          </w:rPr>
        </w:r>
        <w:r>
          <w:rPr>
            <w:noProof/>
            <w:webHidden/>
          </w:rPr>
          <w:fldChar w:fldCharType="separate"/>
        </w:r>
        <w:r>
          <w:rPr>
            <w:noProof/>
            <w:webHidden/>
          </w:rPr>
          <w:t>124</w:t>
        </w:r>
        <w:r>
          <w:rPr>
            <w:noProof/>
            <w:webHidden/>
          </w:rPr>
          <w:fldChar w:fldCharType="end"/>
        </w:r>
      </w:hyperlink>
    </w:p>
    <w:p w14:paraId="665B2026" w14:textId="05F54DD0"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48" w:history="1">
        <w:r w:rsidRPr="00722BF4">
          <w:rPr>
            <w:rStyle w:val="Collegamentoipertestuale"/>
            <w:noProof/>
          </w:rPr>
          <w:t>32</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Profili di calcolo del calcestruzzo</w:t>
        </w:r>
        <w:r>
          <w:rPr>
            <w:noProof/>
            <w:webHidden/>
          </w:rPr>
          <w:tab/>
        </w:r>
        <w:r>
          <w:rPr>
            <w:noProof/>
            <w:webHidden/>
          </w:rPr>
          <w:fldChar w:fldCharType="begin"/>
        </w:r>
        <w:r>
          <w:rPr>
            <w:noProof/>
            <w:webHidden/>
          </w:rPr>
          <w:instrText xml:space="preserve"> PAGEREF _Toc244084548 \h </w:instrText>
        </w:r>
        <w:r>
          <w:rPr>
            <w:noProof/>
            <w:webHidden/>
          </w:rPr>
        </w:r>
        <w:r>
          <w:rPr>
            <w:noProof/>
            <w:webHidden/>
          </w:rPr>
          <w:fldChar w:fldCharType="separate"/>
        </w:r>
        <w:r>
          <w:rPr>
            <w:noProof/>
            <w:webHidden/>
          </w:rPr>
          <w:t>124</w:t>
        </w:r>
        <w:r>
          <w:rPr>
            <w:noProof/>
            <w:webHidden/>
          </w:rPr>
          <w:fldChar w:fldCharType="end"/>
        </w:r>
      </w:hyperlink>
    </w:p>
    <w:p w14:paraId="50ED40C6" w14:textId="3731AD51"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49" w:history="1">
        <w:r w:rsidRPr="00722BF4">
          <w:rPr>
            <w:rStyle w:val="Collegamentoipertestuale"/>
            <w:noProof/>
          </w:rPr>
          <w:t>32.1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Implementazioni</w:t>
        </w:r>
        <w:r>
          <w:rPr>
            <w:noProof/>
            <w:webHidden/>
          </w:rPr>
          <w:tab/>
        </w:r>
        <w:r>
          <w:rPr>
            <w:noProof/>
            <w:webHidden/>
          </w:rPr>
          <w:fldChar w:fldCharType="begin"/>
        </w:r>
        <w:r>
          <w:rPr>
            <w:noProof/>
            <w:webHidden/>
          </w:rPr>
          <w:instrText xml:space="preserve"> PAGEREF _Toc244084549 \h </w:instrText>
        </w:r>
        <w:r>
          <w:rPr>
            <w:noProof/>
            <w:webHidden/>
          </w:rPr>
        </w:r>
        <w:r>
          <w:rPr>
            <w:noProof/>
            <w:webHidden/>
          </w:rPr>
          <w:fldChar w:fldCharType="separate"/>
        </w:r>
        <w:r>
          <w:rPr>
            <w:noProof/>
            <w:webHidden/>
          </w:rPr>
          <w:t>124</w:t>
        </w:r>
        <w:r>
          <w:rPr>
            <w:noProof/>
            <w:webHidden/>
          </w:rPr>
          <w:fldChar w:fldCharType="end"/>
        </w:r>
      </w:hyperlink>
    </w:p>
    <w:p w14:paraId="38DAC625" w14:textId="3A878D83"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50" w:history="1">
        <w:r w:rsidRPr="00722BF4">
          <w:rPr>
            <w:rStyle w:val="Collegamentoipertestuale"/>
            <w:noProof/>
          </w:rPr>
          <w:t>32.2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Dati condivisi e aggiornamento</w:t>
        </w:r>
        <w:r>
          <w:rPr>
            <w:noProof/>
            <w:webHidden/>
          </w:rPr>
          <w:tab/>
        </w:r>
        <w:r>
          <w:rPr>
            <w:noProof/>
            <w:webHidden/>
          </w:rPr>
          <w:fldChar w:fldCharType="begin"/>
        </w:r>
        <w:r>
          <w:rPr>
            <w:noProof/>
            <w:webHidden/>
          </w:rPr>
          <w:instrText xml:space="preserve"> PAGEREF _Toc244084550 \h </w:instrText>
        </w:r>
        <w:r>
          <w:rPr>
            <w:noProof/>
            <w:webHidden/>
          </w:rPr>
        </w:r>
        <w:r>
          <w:rPr>
            <w:noProof/>
            <w:webHidden/>
          </w:rPr>
          <w:fldChar w:fldCharType="separate"/>
        </w:r>
        <w:r>
          <w:rPr>
            <w:noProof/>
            <w:webHidden/>
          </w:rPr>
          <w:t>125</w:t>
        </w:r>
        <w:r>
          <w:rPr>
            <w:noProof/>
            <w:webHidden/>
          </w:rPr>
          <w:fldChar w:fldCharType="end"/>
        </w:r>
      </w:hyperlink>
    </w:p>
    <w:p w14:paraId="3BF04798" w14:textId="7FB33429"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51" w:history="1">
        <w:r w:rsidRPr="00722BF4">
          <w:rPr>
            <w:rStyle w:val="Collegamentoipertestuale"/>
            <w:noProof/>
          </w:rPr>
          <w:t>32.3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Geometrie</w:t>
        </w:r>
        <w:r>
          <w:rPr>
            <w:noProof/>
            <w:webHidden/>
          </w:rPr>
          <w:tab/>
        </w:r>
        <w:r>
          <w:rPr>
            <w:noProof/>
            <w:webHidden/>
          </w:rPr>
          <w:fldChar w:fldCharType="begin"/>
        </w:r>
        <w:r>
          <w:rPr>
            <w:noProof/>
            <w:webHidden/>
          </w:rPr>
          <w:instrText xml:space="preserve"> PAGEREF _Toc244084551 \h </w:instrText>
        </w:r>
        <w:r>
          <w:rPr>
            <w:noProof/>
            <w:webHidden/>
          </w:rPr>
        </w:r>
        <w:r>
          <w:rPr>
            <w:noProof/>
            <w:webHidden/>
          </w:rPr>
          <w:fldChar w:fldCharType="separate"/>
        </w:r>
        <w:r>
          <w:rPr>
            <w:noProof/>
            <w:webHidden/>
          </w:rPr>
          <w:t>127</w:t>
        </w:r>
        <w:r>
          <w:rPr>
            <w:noProof/>
            <w:webHidden/>
          </w:rPr>
          <w:fldChar w:fldCharType="end"/>
        </w:r>
      </w:hyperlink>
    </w:p>
    <w:p w14:paraId="0BF75702" w14:textId="23B7EB8F"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52" w:history="1">
        <w:r w:rsidRPr="00722BF4">
          <w:rPr>
            <w:rStyle w:val="Collegamentoipertestuale"/>
            <w:noProof/>
          </w:rPr>
          <w:t>32.4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Campo ancora non coperto</w:t>
        </w:r>
        <w:r>
          <w:rPr>
            <w:noProof/>
            <w:webHidden/>
          </w:rPr>
          <w:tab/>
        </w:r>
        <w:r>
          <w:rPr>
            <w:noProof/>
            <w:webHidden/>
          </w:rPr>
          <w:fldChar w:fldCharType="begin"/>
        </w:r>
        <w:r>
          <w:rPr>
            <w:noProof/>
            <w:webHidden/>
          </w:rPr>
          <w:instrText xml:space="preserve"> PAGEREF _Toc244084552 \h </w:instrText>
        </w:r>
        <w:r>
          <w:rPr>
            <w:noProof/>
            <w:webHidden/>
          </w:rPr>
        </w:r>
        <w:r>
          <w:rPr>
            <w:noProof/>
            <w:webHidden/>
          </w:rPr>
          <w:fldChar w:fldCharType="separate"/>
        </w:r>
        <w:r>
          <w:rPr>
            <w:noProof/>
            <w:webHidden/>
          </w:rPr>
          <w:t>127</w:t>
        </w:r>
        <w:r>
          <w:rPr>
            <w:noProof/>
            <w:webHidden/>
          </w:rPr>
          <w:fldChar w:fldCharType="end"/>
        </w:r>
      </w:hyperlink>
    </w:p>
    <w:p w14:paraId="2AD19177" w14:textId="318EB8EA"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53" w:history="1">
        <w:r w:rsidRPr="00722BF4">
          <w:rPr>
            <w:rStyle w:val="Collegamentoipertestuale"/>
            <w:noProof/>
          </w:rPr>
          <w:t>33</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Dalle indagini geotecniche ai parametri del modello</w:t>
        </w:r>
        <w:r>
          <w:rPr>
            <w:noProof/>
            <w:webHidden/>
          </w:rPr>
          <w:tab/>
        </w:r>
        <w:r>
          <w:rPr>
            <w:noProof/>
            <w:webHidden/>
          </w:rPr>
          <w:fldChar w:fldCharType="begin"/>
        </w:r>
        <w:r>
          <w:rPr>
            <w:noProof/>
            <w:webHidden/>
          </w:rPr>
          <w:instrText xml:space="preserve"> PAGEREF _Toc244084553 \h </w:instrText>
        </w:r>
        <w:r>
          <w:rPr>
            <w:noProof/>
            <w:webHidden/>
          </w:rPr>
        </w:r>
        <w:r>
          <w:rPr>
            <w:noProof/>
            <w:webHidden/>
          </w:rPr>
          <w:fldChar w:fldCharType="separate"/>
        </w:r>
        <w:r>
          <w:rPr>
            <w:noProof/>
            <w:webHidden/>
          </w:rPr>
          <w:t>128</w:t>
        </w:r>
        <w:r>
          <w:rPr>
            <w:noProof/>
            <w:webHidden/>
          </w:rPr>
          <w:fldChar w:fldCharType="end"/>
        </w:r>
      </w:hyperlink>
    </w:p>
    <w:p w14:paraId="44C63C60" w14:textId="2796AC3D"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54" w:history="1">
        <w:r w:rsidRPr="00722BF4">
          <w:rPr>
            <w:rStyle w:val="Collegamentoipertestuale"/>
            <w:noProof/>
          </w:rPr>
          <w:t>33.1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Tensioni efficaci e condizioni di drenaggio</w:t>
        </w:r>
        <w:r>
          <w:rPr>
            <w:noProof/>
            <w:webHidden/>
          </w:rPr>
          <w:tab/>
        </w:r>
        <w:r>
          <w:rPr>
            <w:noProof/>
            <w:webHidden/>
          </w:rPr>
          <w:fldChar w:fldCharType="begin"/>
        </w:r>
        <w:r>
          <w:rPr>
            <w:noProof/>
            <w:webHidden/>
          </w:rPr>
          <w:instrText xml:space="preserve"> PAGEREF _Toc244084554 \h </w:instrText>
        </w:r>
        <w:r>
          <w:rPr>
            <w:noProof/>
            <w:webHidden/>
          </w:rPr>
        </w:r>
        <w:r>
          <w:rPr>
            <w:noProof/>
            <w:webHidden/>
          </w:rPr>
          <w:fldChar w:fldCharType="separate"/>
        </w:r>
        <w:r>
          <w:rPr>
            <w:noProof/>
            <w:webHidden/>
          </w:rPr>
          <w:t>128</w:t>
        </w:r>
        <w:r>
          <w:rPr>
            <w:noProof/>
            <w:webHidden/>
          </w:rPr>
          <w:fldChar w:fldCharType="end"/>
        </w:r>
      </w:hyperlink>
    </w:p>
    <w:p w14:paraId="040706EB" w14:textId="58D3E887"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55" w:history="1">
        <w:r w:rsidRPr="00722BF4">
          <w:rPr>
            <w:rStyle w:val="Collegamentoipertestuale"/>
            <w:noProof/>
          </w:rPr>
          <w:t>33.2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Che cosa misurano CPT e SPT</w:t>
        </w:r>
        <w:r>
          <w:rPr>
            <w:noProof/>
            <w:webHidden/>
          </w:rPr>
          <w:tab/>
        </w:r>
        <w:r>
          <w:rPr>
            <w:noProof/>
            <w:webHidden/>
          </w:rPr>
          <w:fldChar w:fldCharType="begin"/>
        </w:r>
        <w:r>
          <w:rPr>
            <w:noProof/>
            <w:webHidden/>
          </w:rPr>
          <w:instrText xml:space="preserve"> PAGEREF _Toc244084555 \h </w:instrText>
        </w:r>
        <w:r>
          <w:rPr>
            <w:noProof/>
            <w:webHidden/>
          </w:rPr>
        </w:r>
        <w:r>
          <w:rPr>
            <w:noProof/>
            <w:webHidden/>
          </w:rPr>
          <w:fldChar w:fldCharType="separate"/>
        </w:r>
        <w:r>
          <w:rPr>
            <w:noProof/>
            <w:webHidden/>
          </w:rPr>
          <w:t>128</w:t>
        </w:r>
        <w:r>
          <w:rPr>
            <w:noProof/>
            <w:webHidden/>
          </w:rPr>
          <w:fldChar w:fldCharType="end"/>
        </w:r>
      </w:hyperlink>
    </w:p>
    <w:p w14:paraId="1CA12942" w14:textId="2B4C53D0"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56" w:history="1">
        <w:r w:rsidRPr="00722BF4">
          <w:rPr>
            <w:rStyle w:val="Collegamentoipertestuale"/>
            <w:noProof/>
          </w:rPr>
          <w:t>33.3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Dal profilo alle verifiche ANTHEA</w:t>
        </w:r>
        <w:r>
          <w:rPr>
            <w:noProof/>
            <w:webHidden/>
          </w:rPr>
          <w:tab/>
        </w:r>
        <w:r>
          <w:rPr>
            <w:noProof/>
            <w:webHidden/>
          </w:rPr>
          <w:fldChar w:fldCharType="begin"/>
        </w:r>
        <w:r>
          <w:rPr>
            <w:noProof/>
            <w:webHidden/>
          </w:rPr>
          <w:instrText xml:space="preserve"> PAGEREF _Toc244084556 \h </w:instrText>
        </w:r>
        <w:r>
          <w:rPr>
            <w:noProof/>
            <w:webHidden/>
          </w:rPr>
        </w:r>
        <w:r>
          <w:rPr>
            <w:noProof/>
            <w:webHidden/>
          </w:rPr>
          <w:fldChar w:fldCharType="separate"/>
        </w:r>
        <w:r>
          <w:rPr>
            <w:noProof/>
            <w:webHidden/>
          </w:rPr>
          <w:t>129</w:t>
        </w:r>
        <w:r>
          <w:rPr>
            <w:noProof/>
            <w:webHidden/>
          </w:rPr>
          <w:fldChar w:fldCharType="end"/>
        </w:r>
      </w:hyperlink>
    </w:p>
    <w:p w14:paraId="6DB8922E" w14:textId="46DE6AAB"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57" w:history="1">
        <w:r w:rsidRPr="00722BF4">
          <w:rPr>
            <w:rStyle w:val="Collegamentoipertestuale"/>
            <w:noProof/>
          </w:rPr>
          <w:t>33.4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Proseguire nella Wiki</w:t>
        </w:r>
        <w:r>
          <w:rPr>
            <w:noProof/>
            <w:webHidden/>
          </w:rPr>
          <w:tab/>
        </w:r>
        <w:r>
          <w:rPr>
            <w:noProof/>
            <w:webHidden/>
          </w:rPr>
          <w:fldChar w:fldCharType="begin"/>
        </w:r>
        <w:r>
          <w:rPr>
            <w:noProof/>
            <w:webHidden/>
          </w:rPr>
          <w:instrText xml:space="preserve"> PAGEREF _Toc244084557 \h </w:instrText>
        </w:r>
        <w:r>
          <w:rPr>
            <w:noProof/>
            <w:webHidden/>
          </w:rPr>
        </w:r>
        <w:r>
          <w:rPr>
            <w:noProof/>
            <w:webHidden/>
          </w:rPr>
          <w:fldChar w:fldCharType="separate"/>
        </w:r>
        <w:r>
          <w:rPr>
            <w:noProof/>
            <w:webHidden/>
          </w:rPr>
          <w:t>129</w:t>
        </w:r>
        <w:r>
          <w:rPr>
            <w:noProof/>
            <w:webHidden/>
          </w:rPr>
          <w:fldChar w:fldCharType="end"/>
        </w:r>
      </w:hyperlink>
    </w:p>
    <w:p w14:paraId="5CCCDA4E" w14:textId="1E8EAC53"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58" w:history="1">
        <w:r w:rsidRPr="00722BF4">
          <w:rPr>
            <w:rStyle w:val="Collegamentoipertestuale"/>
            <w:noProof/>
          </w:rPr>
          <w:t>34</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Cedimenti edometrici tempi di consolidazione e drenaggi</w:t>
        </w:r>
        <w:r>
          <w:rPr>
            <w:noProof/>
            <w:webHidden/>
          </w:rPr>
          <w:tab/>
        </w:r>
        <w:r>
          <w:rPr>
            <w:noProof/>
            <w:webHidden/>
          </w:rPr>
          <w:fldChar w:fldCharType="begin"/>
        </w:r>
        <w:r>
          <w:rPr>
            <w:noProof/>
            <w:webHidden/>
          </w:rPr>
          <w:instrText xml:space="preserve"> PAGEREF _Toc244084558 \h </w:instrText>
        </w:r>
        <w:r>
          <w:rPr>
            <w:noProof/>
            <w:webHidden/>
          </w:rPr>
        </w:r>
        <w:r>
          <w:rPr>
            <w:noProof/>
            <w:webHidden/>
          </w:rPr>
          <w:fldChar w:fldCharType="separate"/>
        </w:r>
        <w:r>
          <w:rPr>
            <w:noProof/>
            <w:webHidden/>
          </w:rPr>
          <w:t>129</w:t>
        </w:r>
        <w:r>
          <w:rPr>
            <w:noProof/>
            <w:webHidden/>
          </w:rPr>
          <w:fldChar w:fldCharType="end"/>
        </w:r>
      </w:hyperlink>
    </w:p>
    <w:p w14:paraId="39DFDC3F" w14:textId="5709432F"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59" w:history="1">
        <w:r w:rsidRPr="00722BF4">
          <w:rPr>
            <w:rStyle w:val="Collegamentoipertestuale"/>
            <w:noProof/>
          </w:rPr>
          <w:t>34.1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Integrazione per strati</w:t>
        </w:r>
        <w:r>
          <w:rPr>
            <w:noProof/>
            <w:webHidden/>
          </w:rPr>
          <w:tab/>
        </w:r>
        <w:r>
          <w:rPr>
            <w:noProof/>
            <w:webHidden/>
          </w:rPr>
          <w:fldChar w:fldCharType="begin"/>
        </w:r>
        <w:r>
          <w:rPr>
            <w:noProof/>
            <w:webHidden/>
          </w:rPr>
          <w:instrText xml:space="preserve"> PAGEREF _Toc244084559 \h </w:instrText>
        </w:r>
        <w:r>
          <w:rPr>
            <w:noProof/>
            <w:webHidden/>
          </w:rPr>
        </w:r>
        <w:r>
          <w:rPr>
            <w:noProof/>
            <w:webHidden/>
          </w:rPr>
          <w:fldChar w:fldCharType="separate"/>
        </w:r>
        <w:r>
          <w:rPr>
            <w:noProof/>
            <w:webHidden/>
          </w:rPr>
          <w:t>129</w:t>
        </w:r>
        <w:r>
          <w:rPr>
            <w:noProof/>
            <w:webHidden/>
          </w:rPr>
          <w:fldChar w:fldCharType="end"/>
        </w:r>
      </w:hyperlink>
    </w:p>
    <w:p w14:paraId="5C1124AB" w14:textId="0F51ADEF"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60" w:history="1">
        <w:r w:rsidRPr="00722BF4">
          <w:rPr>
            <w:rStyle w:val="Collegamentoipertestuale"/>
            <w:noProof/>
          </w:rPr>
          <w:t>34.2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Il ruolo della lunghezza drenante</w:t>
        </w:r>
        <w:r>
          <w:rPr>
            <w:noProof/>
            <w:webHidden/>
          </w:rPr>
          <w:tab/>
        </w:r>
        <w:r>
          <w:rPr>
            <w:noProof/>
            <w:webHidden/>
          </w:rPr>
          <w:fldChar w:fldCharType="begin"/>
        </w:r>
        <w:r>
          <w:rPr>
            <w:noProof/>
            <w:webHidden/>
          </w:rPr>
          <w:instrText xml:space="preserve"> PAGEREF _Toc244084560 \h </w:instrText>
        </w:r>
        <w:r>
          <w:rPr>
            <w:noProof/>
            <w:webHidden/>
          </w:rPr>
        </w:r>
        <w:r>
          <w:rPr>
            <w:noProof/>
            <w:webHidden/>
          </w:rPr>
          <w:fldChar w:fldCharType="separate"/>
        </w:r>
        <w:r>
          <w:rPr>
            <w:noProof/>
            <w:webHidden/>
          </w:rPr>
          <w:t>129</w:t>
        </w:r>
        <w:r>
          <w:rPr>
            <w:noProof/>
            <w:webHidden/>
          </w:rPr>
          <w:fldChar w:fldCharType="end"/>
        </w:r>
      </w:hyperlink>
    </w:p>
    <w:p w14:paraId="18B88E6A" w14:textId="156F4D0E"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61" w:history="1">
        <w:r w:rsidRPr="00722BF4">
          <w:rPr>
            <w:rStyle w:val="Collegamentoipertestuale"/>
            <w:noProof/>
          </w:rPr>
          <w:t>34.3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Acqua e opere di sostegno</w:t>
        </w:r>
        <w:r>
          <w:rPr>
            <w:noProof/>
            <w:webHidden/>
          </w:rPr>
          <w:tab/>
        </w:r>
        <w:r>
          <w:rPr>
            <w:noProof/>
            <w:webHidden/>
          </w:rPr>
          <w:fldChar w:fldCharType="begin"/>
        </w:r>
        <w:r>
          <w:rPr>
            <w:noProof/>
            <w:webHidden/>
          </w:rPr>
          <w:instrText xml:space="preserve"> PAGEREF _Toc244084561 \h </w:instrText>
        </w:r>
        <w:r>
          <w:rPr>
            <w:noProof/>
            <w:webHidden/>
          </w:rPr>
        </w:r>
        <w:r>
          <w:rPr>
            <w:noProof/>
            <w:webHidden/>
          </w:rPr>
          <w:fldChar w:fldCharType="separate"/>
        </w:r>
        <w:r>
          <w:rPr>
            <w:noProof/>
            <w:webHidden/>
          </w:rPr>
          <w:t>130</w:t>
        </w:r>
        <w:r>
          <w:rPr>
            <w:noProof/>
            <w:webHidden/>
          </w:rPr>
          <w:fldChar w:fldCharType="end"/>
        </w:r>
      </w:hyperlink>
    </w:p>
    <w:p w14:paraId="7B3C2743" w14:textId="14DBD8ED"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62" w:history="1">
        <w:r w:rsidRPr="00722BF4">
          <w:rPr>
            <w:rStyle w:val="Collegamentoipertestuale"/>
            <w:noProof/>
          </w:rPr>
          <w:t>34.4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Proseguire nella Wiki</w:t>
        </w:r>
        <w:r>
          <w:rPr>
            <w:noProof/>
            <w:webHidden/>
          </w:rPr>
          <w:tab/>
        </w:r>
        <w:r>
          <w:rPr>
            <w:noProof/>
            <w:webHidden/>
          </w:rPr>
          <w:fldChar w:fldCharType="begin"/>
        </w:r>
        <w:r>
          <w:rPr>
            <w:noProof/>
            <w:webHidden/>
          </w:rPr>
          <w:instrText xml:space="preserve"> PAGEREF _Toc244084562 \h </w:instrText>
        </w:r>
        <w:r>
          <w:rPr>
            <w:noProof/>
            <w:webHidden/>
          </w:rPr>
        </w:r>
        <w:r>
          <w:rPr>
            <w:noProof/>
            <w:webHidden/>
          </w:rPr>
          <w:fldChar w:fldCharType="separate"/>
        </w:r>
        <w:r>
          <w:rPr>
            <w:noProof/>
            <w:webHidden/>
          </w:rPr>
          <w:t>130</w:t>
        </w:r>
        <w:r>
          <w:rPr>
            <w:noProof/>
            <w:webHidden/>
          </w:rPr>
          <w:fldChar w:fldCharType="end"/>
        </w:r>
      </w:hyperlink>
    </w:p>
    <w:p w14:paraId="4DBB1C5E" w14:textId="7E57E45E"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63" w:history="1">
        <w:r w:rsidRPr="00722BF4">
          <w:rPr>
            <w:rStyle w:val="Collegamentoipertestuale"/>
            <w:noProof/>
          </w:rPr>
          <w:t>35</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Profilo di velocità risposta locale e liquefazione</w:t>
        </w:r>
        <w:r>
          <w:rPr>
            <w:noProof/>
            <w:webHidden/>
          </w:rPr>
          <w:tab/>
        </w:r>
        <w:r>
          <w:rPr>
            <w:noProof/>
            <w:webHidden/>
          </w:rPr>
          <w:fldChar w:fldCharType="begin"/>
        </w:r>
        <w:r>
          <w:rPr>
            <w:noProof/>
            <w:webHidden/>
          </w:rPr>
          <w:instrText xml:space="preserve"> PAGEREF _Toc244084563 \h </w:instrText>
        </w:r>
        <w:r>
          <w:rPr>
            <w:noProof/>
            <w:webHidden/>
          </w:rPr>
        </w:r>
        <w:r>
          <w:rPr>
            <w:noProof/>
            <w:webHidden/>
          </w:rPr>
          <w:fldChar w:fldCharType="separate"/>
        </w:r>
        <w:r>
          <w:rPr>
            <w:noProof/>
            <w:webHidden/>
          </w:rPr>
          <w:t>130</w:t>
        </w:r>
        <w:r>
          <w:rPr>
            <w:noProof/>
            <w:webHidden/>
          </w:rPr>
          <w:fldChar w:fldCharType="end"/>
        </w:r>
      </w:hyperlink>
    </w:p>
    <w:p w14:paraId="1E3C12B3" w14:textId="2B99AFB9"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64" w:history="1">
        <w:r w:rsidRPr="00722BF4">
          <w:rPr>
            <w:rStyle w:val="Collegamentoipertestuale"/>
            <w:noProof/>
          </w:rPr>
          <w:t>35.1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MASW e HVSR rispondono a domande diverse</w:t>
        </w:r>
        <w:r>
          <w:rPr>
            <w:noProof/>
            <w:webHidden/>
          </w:rPr>
          <w:tab/>
        </w:r>
        <w:r>
          <w:rPr>
            <w:noProof/>
            <w:webHidden/>
          </w:rPr>
          <w:fldChar w:fldCharType="begin"/>
        </w:r>
        <w:r>
          <w:rPr>
            <w:noProof/>
            <w:webHidden/>
          </w:rPr>
          <w:instrText xml:space="preserve"> PAGEREF _Toc244084564 \h </w:instrText>
        </w:r>
        <w:r>
          <w:rPr>
            <w:noProof/>
            <w:webHidden/>
          </w:rPr>
        </w:r>
        <w:r>
          <w:rPr>
            <w:noProof/>
            <w:webHidden/>
          </w:rPr>
          <w:fldChar w:fldCharType="separate"/>
        </w:r>
        <w:r>
          <w:rPr>
            <w:noProof/>
            <w:webHidden/>
          </w:rPr>
          <w:t>130</w:t>
        </w:r>
        <w:r>
          <w:rPr>
            <w:noProof/>
            <w:webHidden/>
          </w:rPr>
          <w:fldChar w:fldCharType="end"/>
        </w:r>
      </w:hyperlink>
    </w:p>
    <w:p w14:paraId="01A61A9F" w14:textId="3E53B05F"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65" w:history="1">
        <w:r w:rsidRPr="00722BF4">
          <w:rPr>
            <w:rStyle w:val="Collegamentoipertestuale"/>
            <w:noProof/>
          </w:rPr>
          <w:t>35.2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Dal piccolo al grande livello deformativo</w:t>
        </w:r>
        <w:r>
          <w:rPr>
            <w:noProof/>
            <w:webHidden/>
          </w:rPr>
          <w:tab/>
        </w:r>
        <w:r>
          <w:rPr>
            <w:noProof/>
            <w:webHidden/>
          </w:rPr>
          <w:fldChar w:fldCharType="begin"/>
        </w:r>
        <w:r>
          <w:rPr>
            <w:noProof/>
            <w:webHidden/>
          </w:rPr>
          <w:instrText xml:space="preserve"> PAGEREF _Toc244084565 \h </w:instrText>
        </w:r>
        <w:r>
          <w:rPr>
            <w:noProof/>
            <w:webHidden/>
          </w:rPr>
        </w:r>
        <w:r>
          <w:rPr>
            <w:noProof/>
            <w:webHidden/>
          </w:rPr>
          <w:fldChar w:fldCharType="separate"/>
        </w:r>
        <w:r>
          <w:rPr>
            <w:noProof/>
            <w:webHidden/>
          </w:rPr>
          <w:t>130</w:t>
        </w:r>
        <w:r>
          <w:rPr>
            <w:noProof/>
            <w:webHidden/>
          </w:rPr>
          <w:fldChar w:fldCharType="end"/>
        </w:r>
      </w:hyperlink>
    </w:p>
    <w:p w14:paraId="5C580513" w14:textId="02DA50DC"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66" w:history="1">
        <w:r w:rsidRPr="00722BF4">
          <w:rPr>
            <w:rStyle w:val="Collegamentoipertestuale"/>
            <w:noProof/>
          </w:rPr>
          <w:t>35.3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Liquefazione e sovrappressioni</w:t>
        </w:r>
        <w:r>
          <w:rPr>
            <w:noProof/>
            <w:webHidden/>
          </w:rPr>
          <w:tab/>
        </w:r>
        <w:r>
          <w:rPr>
            <w:noProof/>
            <w:webHidden/>
          </w:rPr>
          <w:fldChar w:fldCharType="begin"/>
        </w:r>
        <w:r>
          <w:rPr>
            <w:noProof/>
            <w:webHidden/>
          </w:rPr>
          <w:instrText xml:space="preserve"> PAGEREF _Toc244084566 \h </w:instrText>
        </w:r>
        <w:r>
          <w:rPr>
            <w:noProof/>
            <w:webHidden/>
          </w:rPr>
        </w:r>
        <w:r>
          <w:rPr>
            <w:noProof/>
            <w:webHidden/>
          </w:rPr>
          <w:fldChar w:fldCharType="separate"/>
        </w:r>
        <w:r>
          <w:rPr>
            <w:noProof/>
            <w:webHidden/>
          </w:rPr>
          <w:t>131</w:t>
        </w:r>
        <w:r>
          <w:rPr>
            <w:noProof/>
            <w:webHidden/>
          </w:rPr>
          <w:fldChar w:fldCharType="end"/>
        </w:r>
      </w:hyperlink>
    </w:p>
    <w:p w14:paraId="37C79667" w14:textId="5F038D68"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67" w:history="1">
        <w:r w:rsidRPr="00722BF4">
          <w:rPr>
            <w:rStyle w:val="Collegamentoipertestuale"/>
            <w:noProof/>
          </w:rPr>
          <w:t>35.4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Proseguire nella Wiki</w:t>
        </w:r>
        <w:r>
          <w:rPr>
            <w:noProof/>
            <w:webHidden/>
          </w:rPr>
          <w:tab/>
        </w:r>
        <w:r>
          <w:rPr>
            <w:noProof/>
            <w:webHidden/>
          </w:rPr>
          <w:fldChar w:fldCharType="begin"/>
        </w:r>
        <w:r>
          <w:rPr>
            <w:noProof/>
            <w:webHidden/>
          </w:rPr>
          <w:instrText xml:space="preserve"> PAGEREF _Toc244084567 \h </w:instrText>
        </w:r>
        <w:r>
          <w:rPr>
            <w:noProof/>
            <w:webHidden/>
          </w:rPr>
        </w:r>
        <w:r>
          <w:rPr>
            <w:noProof/>
            <w:webHidden/>
          </w:rPr>
          <w:fldChar w:fldCharType="separate"/>
        </w:r>
        <w:r>
          <w:rPr>
            <w:noProof/>
            <w:webHidden/>
          </w:rPr>
          <w:t>131</w:t>
        </w:r>
        <w:r>
          <w:rPr>
            <w:noProof/>
            <w:webHidden/>
          </w:rPr>
          <w:fldChar w:fldCharType="end"/>
        </w:r>
      </w:hyperlink>
    </w:p>
    <w:p w14:paraId="7EE1ACF4" w14:textId="19314D49"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68" w:history="1">
        <w:r w:rsidRPr="00722BF4">
          <w:rPr>
            <w:rStyle w:val="Collegamentoipertestuale"/>
            <w:noProof/>
          </w:rPr>
          <w:t>36</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Pali in gruppo interazione e rigidezza della fondazione</w:t>
        </w:r>
        <w:r>
          <w:rPr>
            <w:noProof/>
            <w:webHidden/>
          </w:rPr>
          <w:tab/>
        </w:r>
        <w:r>
          <w:rPr>
            <w:noProof/>
            <w:webHidden/>
          </w:rPr>
          <w:fldChar w:fldCharType="begin"/>
        </w:r>
        <w:r>
          <w:rPr>
            <w:noProof/>
            <w:webHidden/>
          </w:rPr>
          <w:instrText xml:space="preserve"> PAGEREF _Toc244084568 \h </w:instrText>
        </w:r>
        <w:r>
          <w:rPr>
            <w:noProof/>
            <w:webHidden/>
          </w:rPr>
        </w:r>
        <w:r>
          <w:rPr>
            <w:noProof/>
            <w:webHidden/>
          </w:rPr>
          <w:fldChar w:fldCharType="separate"/>
        </w:r>
        <w:r>
          <w:rPr>
            <w:noProof/>
            <w:webHidden/>
          </w:rPr>
          <w:t>131</w:t>
        </w:r>
        <w:r>
          <w:rPr>
            <w:noProof/>
            <w:webHidden/>
          </w:rPr>
          <w:fldChar w:fldCharType="end"/>
        </w:r>
      </w:hyperlink>
    </w:p>
    <w:p w14:paraId="32B50E0B" w14:textId="1863D376"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69" w:history="1">
        <w:r w:rsidRPr="00722BF4">
          <w:rPr>
            <w:rStyle w:val="Collegamentoipertestuale"/>
            <w:noProof/>
          </w:rPr>
          <w:t>36.1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Equilibrio del plinto e compatibilità</w:t>
        </w:r>
        <w:r>
          <w:rPr>
            <w:noProof/>
            <w:webHidden/>
          </w:rPr>
          <w:tab/>
        </w:r>
        <w:r>
          <w:rPr>
            <w:noProof/>
            <w:webHidden/>
          </w:rPr>
          <w:fldChar w:fldCharType="begin"/>
        </w:r>
        <w:r>
          <w:rPr>
            <w:noProof/>
            <w:webHidden/>
          </w:rPr>
          <w:instrText xml:space="preserve"> PAGEREF _Toc244084569 \h </w:instrText>
        </w:r>
        <w:r>
          <w:rPr>
            <w:noProof/>
            <w:webHidden/>
          </w:rPr>
        </w:r>
        <w:r>
          <w:rPr>
            <w:noProof/>
            <w:webHidden/>
          </w:rPr>
          <w:fldChar w:fldCharType="separate"/>
        </w:r>
        <w:r>
          <w:rPr>
            <w:noProof/>
            <w:webHidden/>
          </w:rPr>
          <w:t>131</w:t>
        </w:r>
        <w:r>
          <w:rPr>
            <w:noProof/>
            <w:webHidden/>
          </w:rPr>
          <w:fldChar w:fldCharType="end"/>
        </w:r>
      </w:hyperlink>
    </w:p>
    <w:p w14:paraId="66E88A25" w14:textId="41E21815"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70" w:history="1">
        <w:r w:rsidRPr="00722BF4">
          <w:rPr>
            <w:rStyle w:val="Collegamentoipertestuale"/>
            <w:noProof/>
          </w:rPr>
          <w:t>36.2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Carichi orizzontali e fila schermata</w:t>
        </w:r>
        <w:r>
          <w:rPr>
            <w:noProof/>
            <w:webHidden/>
          </w:rPr>
          <w:tab/>
        </w:r>
        <w:r>
          <w:rPr>
            <w:noProof/>
            <w:webHidden/>
          </w:rPr>
          <w:fldChar w:fldCharType="begin"/>
        </w:r>
        <w:r>
          <w:rPr>
            <w:noProof/>
            <w:webHidden/>
          </w:rPr>
          <w:instrText xml:space="preserve"> PAGEREF _Toc244084570 \h </w:instrText>
        </w:r>
        <w:r>
          <w:rPr>
            <w:noProof/>
            <w:webHidden/>
          </w:rPr>
        </w:r>
        <w:r>
          <w:rPr>
            <w:noProof/>
            <w:webHidden/>
          </w:rPr>
          <w:fldChar w:fldCharType="separate"/>
        </w:r>
        <w:r>
          <w:rPr>
            <w:noProof/>
            <w:webHidden/>
          </w:rPr>
          <w:t>131</w:t>
        </w:r>
        <w:r>
          <w:rPr>
            <w:noProof/>
            <w:webHidden/>
          </w:rPr>
          <w:fldChar w:fldCharType="end"/>
        </w:r>
      </w:hyperlink>
    </w:p>
    <w:p w14:paraId="02089898" w14:textId="5FD6F350"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71" w:history="1">
        <w:r w:rsidRPr="00722BF4">
          <w:rPr>
            <w:rStyle w:val="Collegamentoipertestuale"/>
            <w:noProof/>
          </w:rPr>
          <w:t>36.3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Proseguire nella Wiki</w:t>
        </w:r>
        <w:r>
          <w:rPr>
            <w:noProof/>
            <w:webHidden/>
          </w:rPr>
          <w:tab/>
        </w:r>
        <w:r>
          <w:rPr>
            <w:noProof/>
            <w:webHidden/>
          </w:rPr>
          <w:fldChar w:fldCharType="begin"/>
        </w:r>
        <w:r>
          <w:rPr>
            <w:noProof/>
            <w:webHidden/>
          </w:rPr>
          <w:instrText xml:space="preserve"> PAGEREF _Toc244084571 \h </w:instrText>
        </w:r>
        <w:r>
          <w:rPr>
            <w:noProof/>
            <w:webHidden/>
          </w:rPr>
        </w:r>
        <w:r>
          <w:rPr>
            <w:noProof/>
            <w:webHidden/>
          </w:rPr>
          <w:fldChar w:fldCharType="separate"/>
        </w:r>
        <w:r>
          <w:rPr>
            <w:noProof/>
            <w:webHidden/>
          </w:rPr>
          <w:t>132</w:t>
        </w:r>
        <w:r>
          <w:rPr>
            <w:noProof/>
            <w:webHidden/>
          </w:rPr>
          <w:fldChar w:fldCharType="end"/>
        </w:r>
      </w:hyperlink>
    </w:p>
    <w:p w14:paraId="1ED2A8F5" w14:textId="648351CA"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72" w:history="1">
        <w:r w:rsidRPr="00722BF4">
          <w:rPr>
            <w:rStyle w:val="Collegamentoipertestuale"/>
            <w:noProof/>
          </w:rPr>
          <w:t>37</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Muri di sostegno metodi disponibili e perimetro del modello</w:t>
        </w:r>
        <w:r>
          <w:rPr>
            <w:noProof/>
            <w:webHidden/>
          </w:rPr>
          <w:tab/>
        </w:r>
        <w:r>
          <w:rPr>
            <w:noProof/>
            <w:webHidden/>
          </w:rPr>
          <w:fldChar w:fldCharType="begin"/>
        </w:r>
        <w:r>
          <w:rPr>
            <w:noProof/>
            <w:webHidden/>
          </w:rPr>
          <w:instrText xml:space="preserve"> PAGEREF _Toc244084572 \h </w:instrText>
        </w:r>
        <w:r>
          <w:rPr>
            <w:noProof/>
            <w:webHidden/>
          </w:rPr>
        </w:r>
        <w:r>
          <w:rPr>
            <w:noProof/>
            <w:webHidden/>
          </w:rPr>
          <w:fldChar w:fldCharType="separate"/>
        </w:r>
        <w:r>
          <w:rPr>
            <w:noProof/>
            <w:webHidden/>
          </w:rPr>
          <w:t>132</w:t>
        </w:r>
        <w:r>
          <w:rPr>
            <w:noProof/>
            <w:webHidden/>
          </w:rPr>
          <w:fldChar w:fldCharType="end"/>
        </w:r>
      </w:hyperlink>
    </w:p>
    <w:p w14:paraId="12A87927" w14:textId="31A245F1"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73" w:history="1">
        <w:r w:rsidRPr="00722BF4">
          <w:rPr>
            <w:rStyle w:val="Collegamentoipertestuale"/>
            <w:noProof/>
          </w:rPr>
          <w:t>37.1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Il campo geometrico del modello locale</w:t>
        </w:r>
        <w:r>
          <w:rPr>
            <w:noProof/>
            <w:webHidden/>
          </w:rPr>
          <w:tab/>
        </w:r>
        <w:r>
          <w:rPr>
            <w:noProof/>
            <w:webHidden/>
          </w:rPr>
          <w:fldChar w:fldCharType="begin"/>
        </w:r>
        <w:r>
          <w:rPr>
            <w:noProof/>
            <w:webHidden/>
          </w:rPr>
          <w:instrText xml:space="preserve"> PAGEREF _Toc244084573 \h </w:instrText>
        </w:r>
        <w:r>
          <w:rPr>
            <w:noProof/>
            <w:webHidden/>
          </w:rPr>
        </w:r>
        <w:r>
          <w:rPr>
            <w:noProof/>
            <w:webHidden/>
          </w:rPr>
          <w:fldChar w:fldCharType="separate"/>
        </w:r>
        <w:r>
          <w:rPr>
            <w:noProof/>
            <w:webHidden/>
          </w:rPr>
          <w:t>132</w:t>
        </w:r>
        <w:r>
          <w:rPr>
            <w:noProof/>
            <w:webHidden/>
          </w:rPr>
          <w:fldChar w:fldCharType="end"/>
        </w:r>
      </w:hyperlink>
    </w:p>
    <w:p w14:paraId="643C95D9" w14:textId="0172AFCC"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74" w:history="1">
        <w:r w:rsidRPr="00722BF4">
          <w:rPr>
            <w:rStyle w:val="Collegamentoipertestuale"/>
            <w:noProof/>
          </w:rPr>
          <w:t>37.2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Bishop e spostamento permanente</w:t>
        </w:r>
        <w:r>
          <w:rPr>
            <w:noProof/>
            <w:webHidden/>
          </w:rPr>
          <w:tab/>
        </w:r>
        <w:r>
          <w:rPr>
            <w:noProof/>
            <w:webHidden/>
          </w:rPr>
          <w:fldChar w:fldCharType="begin"/>
        </w:r>
        <w:r>
          <w:rPr>
            <w:noProof/>
            <w:webHidden/>
          </w:rPr>
          <w:instrText xml:space="preserve"> PAGEREF _Toc244084574 \h </w:instrText>
        </w:r>
        <w:r>
          <w:rPr>
            <w:noProof/>
            <w:webHidden/>
          </w:rPr>
        </w:r>
        <w:r>
          <w:rPr>
            <w:noProof/>
            <w:webHidden/>
          </w:rPr>
          <w:fldChar w:fldCharType="separate"/>
        </w:r>
        <w:r>
          <w:rPr>
            <w:noProof/>
            <w:webHidden/>
          </w:rPr>
          <w:t>132</w:t>
        </w:r>
        <w:r>
          <w:rPr>
            <w:noProof/>
            <w:webHidden/>
          </w:rPr>
          <w:fldChar w:fldCharType="end"/>
        </w:r>
      </w:hyperlink>
    </w:p>
    <w:p w14:paraId="034D8705" w14:textId="44608F4A"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75" w:history="1">
        <w:r w:rsidRPr="00722BF4">
          <w:rPr>
            <w:rStyle w:val="Collegamentoipertestuale"/>
            <w:noProof/>
          </w:rPr>
          <w:t>37.3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Funzioni disponibili e limiti del modulo</w:t>
        </w:r>
        <w:r>
          <w:rPr>
            <w:noProof/>
            <w:webHidden/>
          </w:rPr>
          <w:tab/>
        </w:r>
        <w:r>
          <w:rPr>
            <w:noProof/>
            <w:webHidden/>
          </w:rPr>
          <w:fldChar w:fldCharType="begin"/>
        </w:r>
        <w:r>
          <w:rPr>
            <w:noProof/>
            <w:webHidden/>
          </w:rPr>
          <w:instrText xml:space="preserve"> PAGEREF _Toc244084575 \h </w:instrText>
        </w:r>
        <w:r>
          <w:rPr>
            <w:noProof/>
            <w:webHidden/>
          </w:rPr>
        </w:r>
        <w:r>
          <w:rPr>
            <w:noProof/>
            <w:webHidden/>
          </w:rPr>
          <w:fldChar w:fldCharType="separate"/>
        </w:r>
        <w:r>
          <w:rPr>
            <w:noProof/>
            <w:webHidden/>
          </w:rPr>
          <w:t>133</w:t>
        </w:r>
        <w:r>
          <w:rPr>
            <w:noProof/>
            <w:webHidden/>
          </w:rPr>
          <w:fldChar w:fldCharType="end"/>
        </w:r>
      </w:hyperlink>
    </w:p>
    <w:p w14:paraId="50416E7B" w14:textId="2824F148"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76" w:history="1">
        <w:r w:rsidRPr="00722BF4">
          <w:rPr>
            <w:rStyle w:val="Collegamentoipertestuale"/>
            <w:noProof/>
          </w:rPr>
          <w:t>37.4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Proseguire nella Wiki</w:t>
        </w:r>
        <w:r>
          <w:rPr>
            <w:noProof/>
            <w:webHidden/>
          </w:rPr>
          <w:tab/>
        </w:r>
        <w:r>
          <w:rPr>
            <w:noProof/>
            <w:webHidden/>
          </w:rPr>
          <w:fldChar w:fldCharType="begin"/>
        </w:r>
        <w:r>
          <w:rPr>
            <w:noProof/>
            <w:webHidden/>
          </w:rPr>
          <w:instrText xml:space="preserve"> PAGEREF _Toc244084576 \h </w:instrText>
        </w:r>
        <w:r>
          <w:rPr>
            <w:noProof/>
            <w:webHidden/>
          </w:rPr>
        </w:r>
        <w:r>
          <w:rPr>
            <w:noProof/>
            <w:webHidden/>
          </w:rPr>
          <w:fldChar w:fldCharType="separate"/>
        </w:r>
        <w:r>
          <w:rPr>
            <w:noProof/>
            <w:webHidden/>
          </w:rPr>
          <w:t>134</w:t>
        </w:r>
        <w:r>
          <w:rPr>
            <w:noProof/>
            <w:webHidden/>
          </w:rPr>
          <w:fldChar w:fldCharType="end"/>
        </w:r>
      </w:hyperlink>
    </w:p>
    <w:p w14:paraId="79385034" w14:textId="09E771FE"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77" w:history="1">
        <w:r w:rsidRPr="00722BF4">
          <w:rPr>
            <w:rStyle w:val="Collegamentoipertestuale"/>
            <w:noProof/>
          </w:rPr>
          <w:t>38</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Ripercorrere un esempio strutturale con controlli indipendenti</w:t>
        </w:r>
        <w:r>
          <w:rPr>
            <w:noProof/>
            <w:webHidden/>
          </w:rPr>
          <w:tab/>
        </w:r>
        <w:r>
          <w:rPr>
            <w:noProof/>
            <w:webHidden/>
          </w:rPr>
          <w:fldChar w:fldCharType="begin"/>
        </w:r>
        <w:r>
          <w:rPr>
            <w:noProof/>
            <w:webHidden/>
          </w:rPr>
          <w:instrText xml:space="preserve"> PAGEREF _Toc244084577 \h </w:instrText>
        </w:r>
        <w:r>
          <w:rPr>
            <w:noProof/>
            <w:webHidden/>
          </w:rPr>
        </w:r>
        <w:r>
          <w:rPr>
            <w:noProof/>
            <w:webHidden/>
          </w:rPr>
          <w:fldChar w:fldCharType="separate"/>
        </w:r>
        <w:r>
          <w:rPr>
            <w:noProof/>
            <w:webHidden/>
          </w:rPr>
          <w:t>134</w:t>
        </w:r>
        <w:r>
          <w:rPr>
            <w:noProof/>
            <w:webHidden/>
          </w:rPr>
          <w:fldChar w:fldCharType="end"/>
        </w:r>
      </w:hyperlink>
    </w:p>
    <w:p w14:paraId="0069E4D6" w14:textId="791BAE25"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78" w:history="1">
        <w:r w:rsidRPr="00722BF4">
          <w:rPr>
            <w:rStyle w:val="Collegamentoipertestuale"/>
            <w:noProof/>
          </w:rPr>
          <w:t>38.1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Ricostruire un risultato senza copiare le sole formule</w:t>
        </w:r>
        <w:r>
          <w:rPr>
            <w:noProof/>
            <w:webHidden/>
          </w:rPr>
          <w:tab/>
        </w:r>
        <w:r>
          <w:rPr>
            <w:noProof/>
            <w:webHidden/>
          </w:rPr>
          <w:fldChar w:fldCharType="begin"/>
        </w:r>
        <w:r>
          <w:rPr>
            <w:noProof/>
            <w:webHidden/>
          </w:rPr>
          <w:instrText xml:space="preserve"> PAGEREF _Toc244084578 \h </w:instrText>
        </w:r>
        <w:r>
          <w:rPr>
            <w:noProof/>
            <w:webHidden/>
          </w:rPr>
        </w:r>
        <w:r>
          <w:rPr>
            <w:noProof/>
            <w:webHidden/>
          </w:rPr>
          <w:fldChar w:fldCharType="separate"/>
        </w:r>
        <w:r>
          <w:rPr>
            <w:noProof/>
            <w:webHidden/>
          </w:rPr>
          <w:t>135</w:t>
        </w:r>
        <w:r>
          <w:rPr>
            <w:noProof/>
            <w:webHidden/>
          </w:rPr>
          <w:fldChar w:fldCharType="end"/>
        </w:r>
      </w:hyperlink>
    </w:p>
    <w:p w14:paraId="797CA8A6" w14:textId="074304E3"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79" w:history="1">
        <w:r w:rsidRPr="00722BF4">
          <w:rPr>
            <w:rStyle w:val="Collegamentoipertestuale"/>
            <w:noProof/>
          </w:rPr>
          <w:t>38.2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Due controlli rapidi utili</w:t>
        </w:r>
        <w:r>
          <w:rPr>
            <w:noProof/>
            <w:webHidden/>
          </w:rPr>
          <w:tab/>
        </w:r>
        <w:r>
          <w:rPr>
            <w:noProof/>
            <w:webHidden/>
          </w:rPr>
          <w:fldChar w:fldCharType="begin"/>
        </w:r>
        <w:r>
          <w:rPr>
            <w:noProof/>
            <w:webHidden/>
          </w:rPr>
          <w:instrText xml:space="preserve"> PAGEREF _Toc244084579 \h </w:instrText>
        </w:r>
        <w:r>
          <w:rPr>
            <w:noProof/>
            <w:webHidden/>
          </w:rPr>
        </w:r>
        <w:r>
          <w:rPr>
            <w:noProof/>
            <w:webHidden/>
          </w:rPr>
          <w:fldChar w:fldCharType="separate"/>
        </w:r>
        <w:r>
          <w:rPr>
            <w:noProof/>
            <w:webHidden/>
          </w:rPr>
          <w:t>135</w:t>
        </w:r>
        <w:r>
          <w:rPr>
            <w:noProof/>
            <w:webHidden/>
          </w:rPr>
          <w:fldChar w:fldCharType="end"/>
        </w:r>
      </w:hyperlink>
    </w:p>
    <w:p w14:paraId="3E5EF060" w14:textId="11870983"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80" w:history="1">
        <w:r w:rsidRPr="00722BF4">
          <w:rPr>
            <w:rStyle w:val="Collegamentoipertestuale"/>
            <w:noProof/>
          </w:rPr>
          <w:t>38.3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Norme e campo dell’esempio</w:t>
        </w:r>
        <w:r>
          <w:rPr>
            <w:noProof/>
            <w:webHidden/>
          </w:rPr>
          <w:tab/>
        </w:r>
        <w:r>
          <w:rPr>
            <w:noProof/>
            <w:webHidden/>
          </w:rPr>
          <w:fldChar w:fldCharType="begin"/>
        </w:r>
        <w:r>
          <w:rPr>
            <w:noProof/>
            <w:webHidden/>
          </w:rPr>
          <w:instrText xml:space="preserve"> PAGEREF _Toc244084580 \h </w:instrText>
        </w:r>
        <w:r>
          <w:rPr>
            <w:noProof/>
            <w:webHidden/>
          </w:rPr>
        </w:r>
        <w:r>
          <w:rPr>
            <w:noProof/>
            <w:webHidden/>
          </w:rPr>
          <w:fldChar w:fldCharType="separate"/>
        </w:r>
        <w:r>
          <w:rPr>
            <w:noProof/>
            <w:webHidden/>
          </w:rPr>
          <w:t>135</w:t>
        </w:r>
        <w:r>
          <w:rPr>
            <w:noProof/>
            <w:webHidden/>
          </w:rPr>
          <w:fldChar w:fldCharType="end"/>
        </w:r>
      </w:hyperlink>
    </w:p>
    <w:p w14:paraId="5B3875B4" w14:textId="71DA4485"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81" w:history="1">
        <w:r w:rsidRPr="00722BF4">
          <w:rPr>
            <w:rStyle w:val="Collegamentoipertestuale"/>
            <w:noProof/>
          </w:rPr>
          <w:t>38.4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Proseguire nella Wiki</w:t>
        </w:r>
        <w:r>
          <w:rPr>
            <w:noProof/>
            <w:webHidden/>
          </w:rPr>
          <w:tab/>
        </w:r>
        <w:r>
          <w:rPr>
            <w:noProof/>
            <w:webHidden/>
          </w:rPr>
          <w:fldChar w:fldCharType="begin"/>
        </w:r>
        <w:r>
          <w:rPr>
            <w:noProof/>
            <w:webHidden/>
          </w:rPr>
          <w:instrText xml:space="preserve"> PAGEREF _Toc244084581 \h </w:instrText>
        </w:r>
        <w:r>
          <w:rPr>
            <w:noProof/>
            <w:webHidden/>
          </w:rPr>
        </w:r>
        <w:r>
          <w:rPr>
            <w:noProof/>
            <w:webHidden/>
          </w:rPr>
          <w:fldChar w:fldCharType="separate"/>
        </w:r>
        <w:r>
          <w:rPr>
            <w:noProof/>
            <w:webHidden/>
          </w:rPr>
          <w:t>135</w:t>
        </w:r>
        <w:r>
          <w:rPr>
            <w:noProof/>
            <w:webHidden/>
          </w:rPr>
          <w:fldChar w:fldCharType="end"/>
        </w:r>
      </w:hyperlink>
    </w:p>
    <w:p w14:paraId="20086AA3" w14:textId="1E0179DC"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82" w:history="1">
        <w:r w:rsidRPr="00722BF4">
          <w:rPr>
            <w:rStyle w:val="Collegamentoipertestuale"/>
            <w:noProof/>
          </w:rPr>
          <w:t>39</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Taglio nel calcestruzzo armato e scelta del traliccio</w:t>
        </w:r>
        <w:r>
          <w:rPr>
            <w:noProof/>
            <w:webHidden/>
          </w:rPr>
          <w:tab/>
        </w:r>
        <w:r>
          <w:rPr>
            <w:noProof/>
            <w:webHidden/>
          </w:rPr>
          <w:fldChar w:fldCharType="begin"/>
        </w:r>
        <w:r>
          <w:rPr>
            <w:noProof/>
            <w:webHidden/>
          </w:rPr>
          <w:instrText xml:space="preserve"> PAGEREF _Toc244084582 \h </w:instrText>
        </w:r>
        <w:r>
          <w:rPr>
            <w:noProof/>
            <w:webHidden/>
          </w:rPr>
        </w:r>
        <w:r>
          <w:rPr>
            <w:noProof/>
            <w:webHidden/>
          </w:rPr>
          <w:fldChar w:fldCharType="separate"/>
        </w:r>
        <w:r>
          <w:rPr>
            <w:noProof/>
            <w:webHidden/>
          </w:rPr>
          <w:t>135</w:t>
        </w:r>
        <w:r>
          <w:rPr>
            <w:noProof/>
            <w:webHidden/>
          </w:rPr>
          <w:fldChar w:fldCharType="end"/>
        </w:r>
      </w:hyperlink>
    </w:p>
    <w:p w14:paraId="7DEFA66F" w14:textId="33A2A067"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83" w:history="1">
        <w:r w:rsidRPr="00722BF4">
          <w:rPr>
            <w:rStyle w:val="Collegamentoipertestuale"/>
            <w:noProof/>
          </w:rPr>
          <w:t>39.1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Due meccanismi che devono resistere insieme</w:t>
        </w:r>
        <w:r>
          <w:rPr>
            <w:noProof/>
            <w:webHidden/>
          </w:rPr>
          <w:tab/>
        </w:r>
        <w:r>
          <w:rPr>
            <w:noProof/>
            <w:webHidden/>
          </w:rPr>
          <w:fldChar w:fldCharType="begin"/>
        </w:r>
        <w:r>
          <w:rPr>
            <w:noProof/>
            <w:webHidden/>
          </w:rPr>
          <w:instrText xml:space="preserve"> PAGEREF _Toc244084583 \h </w:instrText>
        </w:r>
        <w:r>
          <w:rPr>
            <w:noProof/>
            <w:webHidden/>
          </w:rPr>
        </w:r>
        <w:r>
          <w:rPr>
            <w:noProof/>
            <w:webHidden/>
          </w:rPr>
          <w:fldChar w:fldCharType="separate"/>
        </w:r>
        <w:r>
          <w:rPr>
            <w:noProof/>
            <w:webHidden/>
          </w:rPr>
          <w:t>136</w:t>
        </w:r>
        <w:r>
          <w:rPr>
            <w:noProof/>
            <w:webHidden/>
          </w:rPr>
          <w:fldChar w:fldCharType="end"/>
        </w:r>
      </w:hyperlink>
    </w:p>
    <w:p w14:paraId="6DD0EB81" w14:textId="1F5F590B"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84" w:history="1">
        <w:r w:rsidRPr="00722BF4">
          <w:rPr>
            <w:rStyle w:val="Collegamentoipertestuale"/>
            <w:noProof/>
          </w:rPr>
          <w:t>39.2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Perché la scelta ottimale non è sempre quarantacinque gradi</w:t>
        </w:r>
        <w:r>
          <w:rPr>
            <w:noProof/>
            <w:webHidden/>
          </w:rPr>
          <w:tab/>
        </w:r>
        <w:r>
          <w:rPr>
            <w:noProof/>
            <w:webHidden/>
          </w:rPr>
          <w:fldChar w:fldCharType="begin"/>
        </w:r>
        <w:r>
          <w:rPr>
            <w:noProof/>
            <w:webHidden/>
          </w:rPr>
          <w:instrText xml:space="preserve"> PAGEREF _Toc244084584 \h </w:instrText>
        </w:r>
        <w:r>
          <w:rPr>
            <w:noProof/>
            <w:webHidden/>
          </w:rPr>
        </w:r>
        <w:r>
          <w:rPr>
            <w:noProof/>
            <w:webHidden/>
          </w:rPr>
          <w:fldChar w:fldCharType="separate"/>
        </w:r>
        <w:r>
          <w:rPr>
            <w:noProof/>
            <w:webHidden/>
          </w:rPr>
          <w:t>136</w:t>
        </w:r>
        <w:r>
          <w:rPr>
            <w:noProof/>
            <w:webHidden/>
          </w:rPr>
          <w:fldChar w:fldCharType="end"/>
        </w:r>
      </w:hyperlink>
    </w:p>
    <w:p w14:paraId="02E7A562" w14:textId="7F7345BD"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85" w:history="1">
        <w:r w:rsidRPr="00722BF4">
          <w:rPr>
            <w:rStyle w:val="Collegamentoipertestuale"/>
            <w:noProof/>
          </w:rPr>
          <w:t>39.3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Esempio numerico con due quantità di staffe</w:t>
        </w:r>
        <w:r>
          <w:rPr>
            <w:noProof/>
            <w:webHidden/>
          </w:rPr>
          <w:tab/>
        </w:r>
        <w:r>
          <w:rPr>
            <w:noProof/>
            <w:webHidden/>
          </w:rPr>
          <w:fldChar w:fldCharType="begin"/>
        </w:r>
        <w:r>
          <w:rPr>
            <w:noProof/>
            <w:webHidden/>
          </w:rPr>
          <w:instrText xml:space="preserve"> PAGEREF _Toc244084585 \h </w:instrText>
        </w:r>
        <w:r>
          <w:rPr>
            <w:noProof/>
            <w:webHidden/>
          </w:rPr>
        </w:r>
        <w:r>
          <w:rPr>
            <w:noProof/>
            <w:webHidden/>
          </w:rPr>
          <w:fldChar w:fldCharType="separate"/>
        </w:r>
        <w:r>
          <w:rPr>
            <w:noProof/>
            <w:webHidden/>
          </w:rPr>
          <w:t>136</w:t>
        </w:r>
        <w:r>
          <w:rPr>
            <w:noProof/>
            <w:webHidden/>
          </w:rPr>
          <w:fldChar w:fldCharType="end"/>
        </w:r>
      </w:hyperlink>
    </w:p>
    <w:p w14:paraId="0BC05B46" w14:textId="3F6EF259"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86" w:history="1">
        <w:r w:rsidRPr="00722BF4">
          <w:rPr>
            <w:rStyle w:val="Collegamentoipertestuale"/>
            <w:noProof/>
          </w:rPr>
          <w:t>39.4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Come leggere il risultato in ANTHEA</w:t>
        </w:r>
        <w:r>
          <w:rPr>
            <w:noProof/>
            <w:webHidden/>
          </w:rPr>
          <w:tab/>
        </w:r>
        <w:r>
          <w:rPr>
            <w:noProof/>
            <w:webHidden/>
          </w:rPr>
          <w:fldChar w:fldCharType="begin"/>
        </w:r>
        <w:r>
          <w:rPr>
            <w:noProof/>
            <w:webHidden/>
          </w:rPr>
          <w:instrText xml:space="preserve"> PAGEREF _Toc244084586 \h </w:instrText>
        </w:r>
        <w:r>
          <w:rPr>
            <w:noProof/>
            <w:webHidden/>
          </w:rPr>
        </w:r>
        <w:r>
          <w:rPr>
            <w:noProof/>
            <w:webHidden/>
          </w:rPr>
          <w:fldChar w:fldCharType="separate"/>
        </w:r>
        <w:r>
          <w:rPr>
            <w:noProof/>
            <w:webHidden/>
          </w:rPr>
          <w:t>137</w:t>
        </w:r>
        <w:r>
          <w:rPr>
            <w:noProof/>
            <w:webHidden/>
          </w:rPr>
          <w:fldChar w:fldCharType="end"/>
        </w:r>
      </w:hyperlink>
    </w:p>
    <w:p w14:paraId="6D7A4886" w14:textId="1A54C8FB"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87" w:history="1">
        <w:r w:rsidRPr="00722BF4">
          <w:rPr>
            <w:rStyle w:val="Collegamentoipertestuale"/>
            <w:noProof/>
          </w:rPr>
          <w:t>39.5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Proseguire nella Wiki</w:t>
        </w:r>
        <w:r>
          <w:rPr>
            <w:noProof/>
            <w:webHidden/>
          </w:rPr>
          <w:tab/>
        </w:r>
        <w:r>
          <w:rPr>
            <w:noProof/>
            <w:webHidden/>
          </w:rPr>
          <w:fldChar w:fldCharType="begin"/>
        </w:r>
        <w:r>
          <w:rPr>
            <w:noProof/>
            <w:webHidden/>
          </w:rPr>
          <w:instrText xml:space="preserve"> PAGEREF _Toc244084587 \h </w:instrText>
        </w:r>
        <w:r>
          <w:rPr>
            <w:noProof/>
            <w:webHidden/>
          </w:rPr>
        </w:r>
        <w:r>
          <w:rPr>
            <w:noProof/>
            <w:webHidden/>
          </w:rPr>
          <w:fldChar w:fldCharType="separate"/>
        </w:r>
        <w:r>
          <w:rPr>
            <w:noProof/>
            <w:webHidden/>
          </w:rPr>
          <w:t>137</w:t>
        </w:r>
        <w:r>
          <w:rPr>
            <w:noProof/>
            <w:webHidden/>
          </w:rPr>
          <w:fldChar w:fldCharType="end"/>
        </w:r>
      </w:hyperlink>
    </w:p>
    <w:p w14:paraId="073D2114" w14:textId="70D3D992"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88" w:history="1">
        <w:r w:rsidRPr="00722BF4">
          <w:rPr>
            <w:rStyle w:val="Collegamentoipertestuale"/>
            <w:noProof/>
          </w:rPr>
          <w:t>40</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Solette da ponte e percorso locale delle azioni</w:t>
        </w:r>
        <w:r>
          <w:rPr>
            <w:noProof/>
            <w:webHidden/>
          </w:rPr>
          <w:tab/>
        </w:r>
        <w:r>
          <w:rPr>
            <w:noProof/>
            <w:webHidden/>
          </w:rPr>
          <w:fldChar w:fldCharType="begin"/>
        </w:r>
        <w:r>
          <w:rPr>
            <w:noProof/>
            <w:webHidden/>
          </w:rPr>
          <w:instrText xml:space="preserve"> PAGEREF _Toc244084588 \h </w:instrText>
        </w:r>
        <w:r>
          <w:rPr>
            <w:noProof/>
            <w:webHidden/>
          </w:rPr>
        </w:r>
        <w:r>
          <w:rPr>
            <w:noProof/>
            <w:webHidden/>
          </w:rPr>
          <w:fldChar w:fldCharType="separate"/>
        </w:r>
        <w:r>
          <w:rPr>
            <w:noProof/>
            <w:webHidden/>
          </w:rPr>
          <w:t>137</w:t>
        </w:r>
        <w:r>
          <w:rPr>
            <w:noProof/>
            <w:webHidden/>
          </w:rPr>
          <w:fldChar w:fldCharType="end"/>
        </w:r>
      </w:hyperlink>
    </w:p>
    <w:p w14:paraId="4F2AAFE4" w14:textId="09339461"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89" w:history="1">
        <w:r w:rsidRPr="00722BF4">
          <w:rPr>
            <w:rStyle w:val="Collegamentoipertestuale"/>
            <w:noProof/>
          </w:rPr>
          <w:t>40.1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Piastra continua e mensola laterale</w:t>
        </w:r>
        <w:r>
          <w:rPr>
            <w:noProof/>
            <w:webHidden/>
          </w:rPr>
          <w:tab/>
        </w:r>
        <w:r>
          <w:rPr>
            <w:noProof/>
            <w:webHidden/>
          </w:rPr>
          <w:fldChar w:fldCharType="begin"/>
        </w:r>
        <w:r>
          <w:rPr>
            <w:noProof/>
            <w:webHidden/>
          </w:rPr>
          <w:instrText xml:space="preserve"> PAGEREF _Toc244084589 \h </w:instrText>
        </w:r>
        <w:r>
          <w:rPr>
            <w:noProof/>
            <w:webHidden/>
          </w:rPr>
        </w:r>
        <w:r>
          <w:rPr>
            <w:noProof/>
            <w:webHidden/>
          </w:rPr>
          <w:fldChar w:fldCharType="separate"/>
        </w:r>
        <w:r>
          <w:rPr>
            <w:noProof/>
            <w:webHidden/>
          </w:rPr>
          <w:t>138</w:t>
        </w:r>
        <w:r>
          <w:rPr>
            <w:noProof/>
            <w:webHidden/>
          </w:rPr>
          <w:fldChar w:fldCharType="end"/>
        </w:r>
      </w:hyperlink>
    </w:p>
    <w:p w14:paraId="33AA9D70" w14:textId="399B53F0"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90" w:history="1">
        <w:r w:rsidRPr="00722BF4">
          <w:rPr>
            <w:rStyle w:val="Collegamentoipertestuale"/>
            <w:noProof/>
          </w:rPr>
          <w:t>40.2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Esempio di controllo manuale dello sbalzo</w:t>
        </w:r>
        <w:r>
          <w:rPr>
            <w:noProof/>
            <w:webHidden/>
          </w:rPr>
          <w:tab/>
        </w:r>
        <w:r>
          <w:rPr>
            <w:noProof/>
            <w:webHidden/>
          </w:rPr>
          <w:fldChar w:fldCharType="begin"/>
        </w:r>
        <w:r>
          <w:rPr>
            <w:noProof/>
            <w:webHidden/>
          </w:rPr>
          <w:instrText xml:space="preserve"> PAGEREF _Toc244084590 \h </w:instrText>
        </w:r>
        <w:r>
          <w:rPr>
            <w:noProof/>
            <w:webHidden/>
          </w:rPr>
        </w:r>
        <w:r>
          <w:rPr>
            <w:noProof/>
            <w:webHidden/>
          </w:rPr>
          <w:fldChar w:fldCharType="separate"/>
        </w:r>
        <w:r>
          <w:rPr>
            <w:noProof/>
            <w:webHidden/>
          </w:rPr>
          <w:t>138</w:t>
        </w:r>
        <w:r>
          <w:rPr>
            <w:noProof/>
            <w:webHidden/>
          </w:rPr>
          <w:fldChar w:fldCharType="end"/>
        </w:r>
      </w:hyperlink>
    </w:p>
    <w:p w14:paraId="3366A2D6" w14:textId="0C2DF732"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91" w:history="1">
        <w:r w:rsidRPr="00722BF4">
          <w:rPr>
            <w:rStyle w:val="Collegamentoipertestuale"/>
            <w:noProof/>
          </w:rPr>
          <w:t>40.3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Durabilità e dettagli che cambiano il calcolo</w:t>
        </w:r>
        <w:r>
          <w:rPr>
            <w:noProof/>
            <w:webHidden/>
          </w:rPr>
          <w:tab/>
        </w:r>
        <w:r>
          <w:rPr>
            <w:noProof/>
            <w:webHidden/>
          </w:rPr>
          <w:fldChar w:fldCharType="begin"/>
        </w:r>
        <w:r>
          <w:rPr>
            <w:noProof/>
            <w:webHidden/>
          </w:rPr>
          <w:instrText xml:space="preserve"> PAGEREF _Toc244084591 \h </w:instrText>
        </w:r>
        <w:r>
          <w:rPr>
            <w:noProof/>
            <w:webHidden/>
          </w:rPr>
        </w:r>
        <w:r>
          <w:rPr>
            <w:noProof/>
            <w:webHidden/>
          </w:rPr>
          <w:fldChar w:fldCharType="separate"/>
        </w:r>
        <w:r>
          <w:rPr>
            <w:noProof/>
            <w:webHidden/>
          </w:rPr>
          <w:t>138</w:t>
        </w:r>
        <w:r>
          <w:rPr>
            <w:noProof/>
            <w:webHidden/>
          </w:rPr>
          <w:fldChar w:fldCharType="end"/>
        </w:r>
      </w:hyperlink>
    </w:p>
    <w:p w14:paraId="0381BAB8" w14:textId="3B63A808"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592" w:history="1">
        <w:r w:rsidRPr="00722BF4">
          <w:rPr>
            <w:rStyle w:val="Collegamentoipertestuale"/>
            <w:noProof/>
          </w:rPr>
          <w:t>40.4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Proseguire nella Wiki</w:t>
        </w:r>
        <w:r>
          <w:rPr>
            <w:noProof/>
            <w:webHidden/>
          </w:rPr>
          <w:tab/>
        </w:r>
        <w:r>
          <w:rPr>
            <w:noProof/>
            <w:webHidden/>
          </w:rPr>
          <w:fldChar w:fldCharType="begin"/>
        </w:r>
        <w:r>
          <w:rPr>
            <w:noProof/>
            <w:webHidden/>
          </w:rPr>
          <w:instrText xml:space="preserve"> PAGEREF _Toc244084592 \h </w:instrText>
        </w:r>
        <w:r>
          <w:rPr>
            <w:noProof/>
            <w:webHidden/>
          </w:rPr>
        </w:r>
        <w:r>
          <w:rPr>
            <w:noProof/>
            <w:webHidden/>
          </w:rPr>
          <w:fldChar w:fldCharType="separate"/>
        </w:r>
        <w:r>
          <w:rPr>
            <w:noProof/>
            <w:webHidden/>
          </w:rPr>
          <w:t>139</w:t>
        </w:r>
        <w:r>
          <w:rPr>
            <w:noProof/>
            <w:webHidden/>
          </w:rPr>
          <w:fldChar w:fldCharType="end"/>
        </w:r>
      </w:hyperlink>
    </w:p>
    <w:p w14:paraId="22E4E98E" w14:textId="118F1259"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93" w:history="1">
        <w:r w:rsidRPr="00722BF4">
          <w:rPr>
            <w:rStyle w:val="Collegamentoipertestuale"/>
            <w:noProof/>
          </w:rPr>
          <w:t>41</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Travi metalliche da ponte fra montaggio fatica e sezione composta</w:t>
        </w:r>
        <w:r>
          <w:rPr>
            <w:noProof/>
            <w:webHidden/>
          </w:rPr>
          <w:tab/>
        </w:r>
        <w:r>
          <w:rPr>
            <w:noProof/>
            <w:webHidden/>
          </w:rPr>
          <w:fldChar w:fldCharType="begin"/>
        </w:r>
        <w:r>
          <w:rPr>
            <w:noProof/>
            <w:webHidden/>
          </w:rPr>
          <w:instrText xml:space="preserve"> PAGEREF _Toc244084593 \h </w:instrText>
        </w:r>
        <w:r>
          <w:rPr>
            <w:noProof/>
            <w:webHidden/>
          </w:rPr>
        </w:r>
        <w:r>
          <w:rPr>
            <w:noProof/>
            <w:webHidden/>
          </w:rPr>
          <w:fldChar w:fldCharType="separate"/>
        </w:r>
        <w:r>
          <w:rPr>
            <w:noProof/>
            <w:webHidden/>
          </w:rPr>
          <w:t>139</w:t>
        </w:r>
        <w:r>
          <w:rPr>
            <w:noProof/>
            <w:webHidden/>
          </w:rPr>
          <w:fldChar w:fldCharType="end"/>
        </w:r>
      </w:hyperlink>
    </w:p>
    <w:p w14:paraId="42E0B5B7" w14:textId="270F4F76"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94" w:history="1">
        <w:r w:rsidRPr="00722BF4">
          <w:rPr>
            <w:rStyle w:val="Collegamentoipertestuale"/>
            <w:noProof/>
          </w:rPr>
          <w:t>41.1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Sommare le tensioni delle fasi</w:t>
        </w:r>
        <w:r>
          <w:rPr>
            <w:noProof/>
            <w:webHidden/>
          </w:rPr>
          <w:tab/>
        </w:r>
        <w:r>
          <w:rPr>
            <w:noProof/>
            <w:webHidden/>
          </w:rPr>
          <w:fldChar w:fldCharType="begin"/>
        </w:r>
        <w:r>
          <w:rPr>
            <w:noProof/>
            <w:webHidden/>
          </w:rPr>
          <w:instrText xml:space="preserve"> PAGEREF _Toc244084594 \h </w:instrText>
        </w:r>
        <w:r>
          <w:rPr>
            <w:noProof/>
            <w:webHidden/>
          </w:rPr>
        </w:r>
        <w:r>
          <w:rPr>
            <w:noProof/>
            <w:webHidden/>
          </w:rPr>
          <w:fldChar w:fldCharType="separate"/>
        </w:r>
        <w:r>
          <w:rPr>
            <w:noProof/>
            <w:webHidden/>
          </w:rPr>
          <w:t>139</w:t>
        </w:r>
        <w:r>
          <w:rPr>
            <w:noProof/>
            <w:webHidden/>
          </w:rPr>
          <w:fldChar w:fldCharType="end"/>
        </w:r>
      </w:hyperlink>
    </w:p>
    <w:p w14:paraId="41A8121C" w14:textId="64773B11"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95" w:history="1">
        <w:r w:rsidRPr="00722BF4">
          <w:rPr>
            <w:rStyle w:val="Collegamentoipertestuale"/>
            <w:noProof/>
          </w:rPr>
          <w:t>41.2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Stabilità durante il getto</w:t>
        </w:r>
        <w:r>
          <w:rPr>
            <w:noProof/>
            <w:webHidden/>
          </w:rPr>
          <w:tab/>
        </w:r>
        <w:r>
          <w:rPr>
            <w:noProof/>
            <w:webHidden/>
          </w:rPr>
          <w:fldChar w:fldCharType="begin"/>
        </w:r>
        <w:r>
          <w:rPr>
            <w:noProof/>
            <w:webHidden/>
          </w:rPr>
          <w:instrText xml:space="preserve"> PAGEREF _Toc244084595 \h </w:instrText>
        </w:r>
        <w:r>
          <w:rPr>
            <w:noProof/>
            <w:webHidden/>
          </w:rPr>
        </w:r>
        <w:r>
          <w:rPr>
            <w:noProof/>
            <w:webHidden/>
          </w:rPr>
          <w:fldChar w:fldCharType="separate"/>
        </w:r>
        <w:r>
          <w:rPr>
            <w:noProof/>
            <w:webHidden/>
          </w:rPr>
          <w:t>139</w:t>
        </w:r>
        <w:r>
          <w:rPr>
            <w:noProof/>
            <w:webHidden/>
          </w:rPr>
          <w:fldChar w:fldCharType="end"/>
        </w:r>
      </w:hyperlink>
    </w:p>
    <w:p w14:paraId="67CB93D6" w14:textId="26A2445E"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96" w:history="1">
        <w:r w:rsidRPr="00722BF4">
          <w:rPr>
            <w:rStyle w:val="Collegamentoipertestuale"/>
            <w:noProof/>
          </w:rPr>
          <w:t>41.3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La fatica è sensibile al dettaglio</w:t>
        </w:r>
        <w:r>
          <w:rPr>
            <w:noProof/>
            <w:webHidden/>
          </w:rPr>
          <w:tab/>
        </w:r>
        <w:r>
          <w:rPr>
            <w:noProof/>
            <w:webHidden/>
          </w:rPr>
          <w:fldChar w:fldCharType="begin"/>
        </w:r>
        <w:r>
          <w:rPr>
            <w:noProof/>
            <w:webHidden/>
          </w:rPr>
          <w:instrText xml:space="preserve"> PAGEREF _Toc244084596 \h </w:instrText>
        </w:r>
        <w:r>
          <w:rPr>
            <w:noProof/>
            <w:webHidden/>
          </w:rPr>
        </w:r>
        <w:r>
          <w:rPr>
            <w:noProof/>
            <w:webHidden/>
          </w:rPr>
          <w:fldChar w:fldCharType="separate"/>
        </w:r>
        <w:r>
          <w:rPr>
            <w:noProof/>
            <w:webHidden/>
          </w:rPr>
          <w:t>139</w:t>
        </w:r>
        <w:r>
          <w:rPr>
            <w:noProof/>
            <w:webHidden/>
          </w:rPr>
          <w:fldChar w:fldCharType="end"/>
        </w:r>
      </w:hyperlink>
    </w:p>
    <w:p w14:paraId="07F36684" w14:textId="4E7050D8"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97" w:history="1">
        <w:r w:rsidRPr="00722BF4">
          <w:rPr>
            <w:rStyle w:val="Collegamentoipertestuale"/>
            <w:noProof/>
          </w:rPr>
          <w:t>41.4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Proseguire nella Wiki</w:t>
        </w:r>
        <w:r>
          <w:rPr>
            <w:noProof/>
            <w:webHidden/>
          </w:rPr>
          <w:tab/>
        </w:r>
        <w:r>
          <w:rPr>
            <w:noProof/>
            <w:webHidden/>
          </w:rPr>
          <w:fldChar w:fldCharType="begin"/>
        </w:r>
        <w:r>
          <w:rPr>
            <w:noProof/>
            <w:webHidden/>
          </w:rPr>
          <w:instrText xml:space="preserve"> PAGEREF _Toc244084597 \h </w:instrText>
        </w:r>
        <w:r>
          <w:rPr>
            <w:noProof/>
            <w:webHidden/>
          </w:rPr>
        </w:r>
        <w:r>
          <w:rPr>
            <w:noProof/>
            <w:webHidden/>
          </w:rPr>
          <w:fldChar w:fldCharType="separate"/>
        </w:r>
        <w:r>
          <w:rPr>
            <w:noProof/>
            <w:webHidden/>
          </w:rPr>
          <w:t>140</w:t>
        </w:r>
        <w:r>
          <w:rPr>
            <w:noProof/>
            <w:webHidden/>
          </w:rPr>
          <w:fldChar w:fldCharType="end"/>
        </w:r>
      </w:hyperlink>
    </w:p>
    <w:p w14:paraId="1FB08D67" w14:textId="62CCC818"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598" w:history="1">
        <w:r w:rsidRPr="00722BF4">
          <w:rPr>
            <w:rStyle w:val="Collegamentoipertestuale"/>
            <w:noProof/>
          </w:rPr>
          <w:t>42</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Precompressione delle travi da ponte e perdite nel tempo</w:t>
        </w:r>
        <w:r>
          <w:rPr>
            <w:noProof/>
            <w:webHidden/>
          </w:rPr>
          <w:tab/>
        </w:r>
        <w:r>
          <w:rPr>
            <w:noProof/>
            <w:webHidden/>
          </w:rPr>
          <w:fldChar w:fldCharType="begin"/>
        </w:r>
        <w:r>
          <w:rPr>
            <w:noProof/>
            <w:webHidden/>
          </w:rPr>
          <w:instrText xml:space="preserve"> PAGEREF _Toc244084598 \h </w:instrText>
        </w:r>
        <w:r>
          <w:rPr>
            <w:noProof/>
            <w:webHidden/>
          </w:rPr>
        </w:r>
        <w:r>
          <w:rPr>
            <w:noProof/>
            <w:webHidden/>
          </w:rPr>
          <w:fldChar w:fldCharType="separate"/>
        </w:r>
        <w:r>
          <w:rPr>
            <w:noProof/>
            <w:webHidden/>
          </w:rPr>
          <w:t>140</w:t>
        </w:r>
        <w:r>
          <w:rPr>
            <w:noProof/>
            <w:webHidden/>
          </w:rPr>
          <w:fldChar w:fldCharType="end"/>
        </w:r>
      </w:hyperlink>
    </w:p>
    <w:p w14:paraId="532D6BC7" w14:textId="5C1F6A1E"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599" w:history="1">
        <w:r w:rsidRPr="00722BF4">
          <w:rPr>
            <w:rStyle w:val="Collegamentoipertestuale"/>
            <w:noProof/>
          </w:rPr>
          <w:t>42.1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Equilibrio della sezione non fessurata</w:t>
        </w:r>
        <w:r>
          <w:rPr>
            <w:noProof/>
            <w:webHidden/>
          </w:rPr>
          <w:tab/>
        </w:r>
        <w:r>
          <w:rPr>
            <w:noProof/>
            <w:webHidden/>
          </w:rPr>
          <w:fldChar w:fldCharType="begin"/>
        </w:r>
        <w:r>
          <w:rPr>
            <w:noProof/>
            <w:webHidden/>
          </w:rPr>
          <w:instrText xml:space="preserve"> PAGEREF _Toc244084599 \h </w:instrText>
        </w:r>
        <w:r>
          <w:rPr>
            <w:noProof/>
            <w:webHidden/>
          </w:rPr>
        </w:r>
        <w:r>
          <w:rPr>
            <w:noProof/>
            <w:webHidden/>
          </w:rPr>
          <w:fldChar w:fldCharType="separate"/>
        </w:r>
        <w:r>
          <w:rPr>
            <w:noProof/>
            <w:webHidden/>
          </w:rPr>
          <w:t>140</w:t>
        </w:r>
        <w:r>
          <w:rPr>
            <w:noProof/>
            <w:webHidden/>
          </w:rPr>
          <w:fldChar w:fldCharType="end"/>
        </w:r>
      </w:hyperlink>
    </w:p>
    <w:p w14:paraId="108C9673" w14:textId="23CDA428"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00" w:history="1">
        <w:r w:rsidRPr="00722BF4">
          <w:rPr>
            <w:rStyle w:val="Collegamentoipertestuale"/>
            <w:noProof/>
          </w:rPr>
          <w:t>42.2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Perdite immediate e differite</w:t>
        </w:r>
        <w:r>
          <w:rPr>
            <w:noProof/>
            <w:webHidden/>
          </w:rPr>
          <w:tab/>
        </w:r>
        <w:r>
          <w:rPr>
            <w:noProof/>
            <w:webHidden/>
          </w:rPr>
          <w:fldChar w:fldCharType="begin"/>
        </w:r>
        <w:r>
          <w:rPr>
            <w:noProof/>
            <w:webHidden/>
          </w:rPr>
          <w:instrText xml:space="preserve"> PAGEREF _Toc244084600 \h </w:instrText>
        </w:r>
        <w:r>
          <w:rPr>
            <w:noProof/>
            <w:webHidden/>
          </w:rPr>
        </w:r>
        <w:r>
          <w:rPr>
            <w:noProof/>
            <w:webHidden/>
          </w:rPr>
          <w:fldChar w:fldCharType="separate"/>
        </w:r>
        <w:r>
          <w:rPr>
            <w:noProof/>
            <w:webHidden/>
          </w:rPr>
          <w:t>140</w:t>
        </w:r>
        <w:r>
          <w:rPr>
            <w:noProof/>
            <w:webHidden/>
          </w:rPr>
          <w:fldChar w:fldCharType="end"/>
        </w:r>
      </w:hyperlink>
    </w:p>
    <w:p w14:paraId="7C74757E" w14:textId="0393B7F8"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01" w:history="1">
        <w:r w:rsidRPr="00722BF4">
          <w:rPr>
            <w:rStyle w:val="Collegamentoipertestuale"/>
            <w:noProof/>
          </w:rPr>
          <w:t>42.3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Controlli oltre la tensione longitudinale</w:t>
        </w:r>
        <w:r>
          <w:rPr>
            <w:noProof/>
            <w:webHidden/>
          </w:rPr>
          <w:tab/>
        </w:r>
        <w:r>
          <w:rPr>
            <w:noProof/>
            <w:webHidden/>
          </w:rPr>
          <w:fldChar w:fldCharType="begin"/>
        </w:r>
        <w:r>
          <w:rPr>
            <w:noProof/>
            <w:webHidden/>
          </w:rPr>
          <w:instrText xml:space="preserve"> PAGEREF _Toc244084601 \h </w:instrText>
        </w:r>
        <w:r>
          <w:rPr>
            <w:noProof/>
            <w:webHidden/>
          </w:rPr>
        </w:r>
        <w:r>
          <w:rPr>
            <w:noProof/>
            <w:webHidden/>
          </w:rPr>
          <w:fldChar w:fldCharType="separate"/>
        </w:r>
        <w:r>
          <w:rPr>
            <w:noProof/>
            <w:webHidden/>
          </w:rPr>
          <w:t>140</w:t>
        </w:r>
        <w:r>
          <w:rPr>
            <w:noProof/>
            <w:webHidden/>
          </w:rPr>
          <w:fldChar w:fldCharType="end"/>
        </w:r>
      </w:hyperlink>
    </w:p>
    <w:p w14:paraId="1ACC5A10" w14:textId="493AA9AD"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02" w:history="1">
        <w:r w:rsidRPr="00722BF4">
          <w:rPr>
            <w:rStyle w:val="Collegamentoipertestuale"/>
            <w:noProof/>
          </w:rPr>
          <w:t>42.4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Proseguire nella Wiki</w:t>
        </w:r>
        <w:r>
          <w:rPr>
            <w:noProof/>
            <w:webHidden/>
          </w:rPr>
          <w:tab/>
        </w:r>
        <w:r>
          <w:rPr>
            <w:noProof/>
            <w:webHidden/>
          </w:rPr>
          <w:fldChar w:fldCharType="begin"/>
        </w:r>
        <w:r>
          <w:rPr>
            <w:noProof/>
            <w:webHidden/>
          </w:rPr>
          <w:instrText xml:space="preserve"> PAGEREF _Toc244084602 \h </w:instrText>
        </w:r>
        <w:r>
          <w:rPr>
            <w:noProof/>
            <w:webHidden/>
          </w:rPr>
        </w:r>
        <w:r>
          <w:rPr>
            <w:noProof/>
            <w:webHidden/>
          </w:rPr>
          <w:fldChar w:fldCharType="separate"/>
        </w:r>
        <w:r>
          <w:rPr>
            <w:noProof/>
            <w:webHidden/>
          </w:rPr>
          <w:t>141</w:t>
        </w:r>
        <w:r>
          <w:rPr>
            <w:noProof/>
            <w:webHidden/>
          </w:rPr>
          <w:fldChar w:fldCharType="end"/>
        </w:r>
      </w:hyperlink>
    </w:p>
    <w:p w14:paraId="2CA7D1E2" w14:textId="1F328813"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603" w:history="1">
        <w:r w:rsidRPr="00722BF4">
          <w:rPr>
            <w:rStyle w:val="Collegamentoipertestuale"/>
            <w:noProof/>
          </w:rPr>
          <w:t>43</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Cassoni sottili torsione uniforme e distorsione</w:t>
        </w:r>
        <w:r>
          <w:rPr>
            <w:noProof/>
            <w:webHidden/>
          </w:rPr>
          <w:tab/>
        </w:r>
        <w:r>
          <w:rPr>
            <w:noProof/>
            <w:webHidden/>
          </w:rPr>
          <w:fldChar w:fldCharType="begin"/>
        </w:r>
        <w:r>
          <w:rPr>
            <w:noProof/>
            <w:webHidden/>
          </w:rPr>
          <w:instrText xml:space="preserve"> PAGEREF _Toc244084603 \h </w:instrText>
        </w:r>
        <w:r>
          <w:rPr>
            <w:noProof/>
            <w:webHidden/>
          </w:rPr>
        </w:r>
        <w:r>
          <w:rPr>
            <w:noProof/>
            <w:webHidden/>
          </w:rPr>
          <w:fldChar w:fldCharType="separate"/>
        </w:r>
        <w:r>
          <w:rPr>
            <w:noProof/>
            <w:webHidden/>
          </w:rPr>
          <w:t>141</w:t>
        </w:r>
        <w:r>
          <w:rPr>
            <w:noProof/>
            <w:webHidden/>
          </w:rPr>
          <w:fldChar w:fldCharType="end"/>
        </w:r>
      </w:hyperlink>
    </w:p>
    <w:p w14:paraId="3D2B9C2D" w14:textId="08C8436D"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04" w:history="1">
        <w:r w:rsidRPr="00722BF4">
          <w:rPr>
            <w:rStyle w:val="Collegamentoipertestuale"/>
            <w:noProof/>
          </w:rPr>
          <w:t>43.1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Modello di una cella chiusa sottile</w:t>
        </w:r>
        <w:r>
          <w:rPr>
            <w:noProof/>
            <w:webHidden/>
          </w:rPr>
          <w:tab/>
        </w:r>
        <w:r>
          <w:rPr>
            <w:noProof/>
            <w:webHidden/>
          </w:rPr>
          <w:fldChar w:fldCharType="begin"/>
        </w:r>
        <w:r>
          <w:rPr>
            <w:noProof/>
            <w:webHidden/>
          </w:rPr>
          <w:instrText xml:space="preserve"> PAGEREF _Toc244084604 \h </w:instrText>
        </w:r>
        <w:r>
          <w:rPr>
            <w:noProof/>
            <w:webHidden/>
          </w:rPr>
        </w:r>
        <w:r>
          <w:rPr>
            <w:noProof/>
            <w:webHidden/>
          </w:rPr>
          <w:fldChar w:fldCharType="separate"/>
        </w:r>
        <w:r>
          <w:rPr>
            <w:noProof/>
            <w:webHidden/>
          </w:rPr>
          <w:t>141</w:t>
        </w:r>
        <w:r>
          <w:rPr>
            <w:noProof/>
            <w:webHidden/>
          </w:rPr>
          <w:fldChar w:fldCharType="end"/>
        </w:r>
      </w:hyperlink>
    </w:p>
    <w:p w14:paraId="4D13325A" w14:textId="7D38A681"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05" w:history="1">
        <w:r w:rsidRPr="00722BF4">
          <w:rPr>
            <w:rStyle w:val="Collegamentoipertestuale"/>
            <w:noProof/>
          </w:rPr>
          <w:t>43.2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Esempio con unità coerenti</w:t>
        </w:r>
        <w:r>
          <w:rPr>
            <w:noProof/>
            <w:webHidden/>
          </w:rPr>
          <w:tab/>
        </w:r>
        <w:r>
          <w:rPr>
            <w:noProof/>
            <w:webHidden/>
          </w:rPr>
          <w:fldChar w:fldCharType="begin"/>
        </w:r>
        <w:r>
          <w:rPr>
            <w:noProof/>
            <w:webHidden/>
          </w:rPr>
          <w:instrText xml:space="preserve"> PAGEREF _Toc244084605 \h </w:instrText>
        </w:r>
        <w:r>
          <w:rPr>
            <w:noProof/>
            <w:webHidden/>
          </w:rPr>
        </w:r>
        <w:r>
          <w:rPr>
            <w:noProof/>
            <w:webHidden/>
          </w:rPr>
          <w:fldChar w:fldCharType="separate"/>
        </w:r>
        <w:r>
          <w:rPr>
            <w:noProof/>
            <w:webHidden/>
          </w:rPr>
          <w:t>141</w:t>
        </w:r>
        <w:r>
          <w:rPr>
            <w:noProof/>
            <w:webHidden/>
          </w:rPr>
          <w:fldChar w:fldCharType="end"/>
        </w:r>
      </w:hyperlink>
    </w:p>
    <w:p w14:paraId="747F95E3" w14:textId="418E4840"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06" w:history="1">
        <w:r w:rsidRPr="00722BF4">
          <w:rPr>
            <w:rStyle w:val="Collegamentoipertestuale"/>
            <w:noProof/>
          </w:rPr>
          <w:t>43.3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Che cosa fanno diaframmi e irrigidimenti</w:t>
        </w:r>
        <w:r>
          <w:rPr>
            <w:noProof/>
            <w:webHidden/>
          </w:rPr>
          <w:tab/>
        </w:r>
        <w:r>
          <w:rPr>
            <w:noProof/>
            <w:webHidden/>
          </w:rPr>
          <w:fldChar w:fldCharType="begin"/>
        </w:r>
        <w:r>
          <w:rPr>
            <w:noProof/>
            <w:webHidden/>
          </w:rPr>
          <w:instrText xml:space="preserve"> PAGEREF _Toc244084606 \h </w:instrText>
        </w:r>
        <w:r>
          <w:rPr>
            <w:noProof/>
            <w:webHidden/>
          </w:rPr>
        </w:r>
        <w:r>
          <w:rPr>
            <w:noProof/>
            <w:webHidden/>
          </w:rPr>
          <w:fldChar w:fldCharType="separate"/>
        </w:r>
        <w:r>
          <w:rPr>
            <w:noProof/>
            <w:webHidden/>
          </w:rPr>
          <w:t>142</w:t>
        </w:r>
        <w:r>
          <w:rPr>
            <w:noProof/>
            <w:webHidden/>
          </w:rPr>
          <w:fldChar w:fldCharType="end"/>
        </w:r>
      </w:hyperlink>
    </w:p>
    <w:p w14:paraId="5DA61495" w14:textId="00CDDC2A"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07" w:history="1">
        <w:r w:rsidRPr="00722BF4">
          <w:rPr>
            <w:rStyle w:val="Collegamentoipertestuale"/>
            <w:noProof/>
          </w:rPr>
          <w:t>43.4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Proseguire nella Wiki</w:t>
        </w:r>
        <w:r>
          <w:rPr>
            <w:noProof/>
            <w:webHidden/>
          </w:rPr>
          <w:tab/>
        </w:r>
        <w:r>
          <w:rPr>
            <w:noProof/>
            <w:webHidden/>
          </w:rPr>
          <w:fldChar w:fldCharType="begin"/>
        </w:r>
        <w:r>
          <w:rPr>
            <w:noProof/>
            <w:webHidden/>
          </w:rPr>
          <w:instrText xml:space="preserve"> PAGEREF _Toc244084607 \h </w:instrText>
        </w:r>
        <w:r>
          <w:rPr>
            <w:noProof/>
            <w:webHidden/>
          </w:rPr>
        </w:r>
        <w:r>
          <w:rPr>
            <w:noProof/>
            <w:webHidden/>
          </w:rPr>
          <w:fldChar w:fldCharType="separate"/>
        </w:r>
        <w:r>
          <w:rPr>
            <w:noProof/>
            <w:webHidden/>
          </w:rPr>
          <w:t>142</w:t>
        </w:r>
        <w:r>
          <w:rPr>
            <w:noProof/>
            <w:webHidden/>
          </w:rPr>
          <w:fldChar w:fldCharType="end"/>
        </w:r>
      </w:hyperlink>
    </w:p>
    <w:p w14:paraId="4770805B" w14:textId="00952538"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608" w:history="1">
        <w:r w:rsidRPr="00722BF4">
          <w:rPr>
            <w:rStyle w:val="Collegamentoipertestuale"/>
            <w:noProof/>
          </w:rPr>
          <w:t>44</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Stralli equilibrio rigidezza geometrica e vibrazioni</w:t>
        </w:r>
        <w:r>
          <w:rPr>
            <w:noProof/>
            <w:webHidden/>
          </w:rPr>
          <w:tab/>
        </w:r>
        <w:r>
          <w:rPr>
            <w:noProof/>
            <w:webHidden/>
          </w:rPr>
          <w:fldChar w:fldCharType="begin"/>
        </w:r>
        <w:r>
          <w:rPr>
            <w:noProof/>
            <w:webHidden/>
          </w:rPr>
          <w:instrText xml:space="preserve"> PAGEREF _Toc244084608 \h </w:instrText>
        </w:r>
        <w:r>
          <w:rPr>
            <w:noProof/>
            <w:webHidden/>
          </w:rPr>
        </w:r>
        <w:r>
          <w:rPr>
            <w:noProof/>
            <w:webHidden/>
          </w:rPr>
          <w:fldChar w:fldCharType="separate"/>
        </w:r>
        <w:r>
          <w:rPr>
            <w:noProof/>
            <w:webHidden/>
          </w:rPr>
          <w:t>142</w:t>
        </w:r>
        <w:r>
          <w:rPr>
            <w:noProof/>
            <w:webHidden/>
          </w:rPr>
          <w:fldChar w:fldCharType="end"/>
        </w:r>
      </w:hyperlink>
    </w:p>
    <w:p w14:paraId="41F8EFEF" w14:textId="40F822F6"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09" w:history="1">
        <w:r w:rsidRPr="00722BF4">
          <w:rPr>
            <w:rStyle w:val="Collegamentoipertestuale"/>
            <w:noProof/>
          </w:rPr>
          <w:t>44.1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Inclinazione e azioni sull’impalcato</w:t>
        </w:r>
        <w:r>
          <w:rPr>
            <w:noProof/>
            <w:webHidden/>
          </w:rPr>
          <w:tab/>
        </w:r>
        <w:r>
          <w:rPr>
            <w:noProof/>
            <w:webHidden/>
          </w:rPr>
          <w:fldChar w:fldCharType="begin"/>
        </w:r>
        <w:r>
          <w:rPr>
            <w:noProof/>
            <w:webHidden/>
          </w:rPr>
          <w:instrText xml:space="preserve"> PAGEREF _Toc244084609 \h </w:instrText>
        </w:r>
        <w:r>
          <w:rPr>
            <w:noProof/>
            <w:webHidden/>
          </w:rPr>
        </w:r>
        <w:r>
          <w:rPr>
            <w:noProof/>
            <w:webHidden/>
          </w:rPr>
          <w:fldChar w:fldCharType="separate"/>
        </w:r>
        <w:r>
          <w:rPr>
            <w:noProof/>
            <w:webHidden/>
          </w:rPr>
          <w:t>142</w:t>
        </w:r>
        <w:r>
          <w:rPr>
            <w:noProof/>
            <w:webHidden/>
          </w:rPr>
          <w:fldChar w:fldCharType="end"/>
        </w:r>
      </w:hyperlink>
    </w:p>
    <w:p w14:paraId="06198B9B" w14:textId="6E3DFB4E"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10" w:history="1">
        <w:r w:rsidRPr="00722BF4">
          <w:rPr>
            <w:rStyle w:val="Collegamentoipertestuale"/>
            <w:noProof/>
          </w:rPr>
          <w:t>44.2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Un ordine di grandezza dinamico</w:t>
        </w:r>
        <w:r>
          <w:rPr>
            <w:noProof/>
            <w:webHidden/>
          </w:rPr>
          <w:tab/>
        </w:r>
        <w:r>
          <w:rPr>
            <w:noProof/>
            <w:webHidden/>
          </w:rPr>
          <w:fldChar w:fldCharType="begin"/>
        </w:r>
        <w:r>
          <w:rPr>
            <w:noProof/>
            <w:webHidden/>
          </w:rPr>
          <w:instrText xml:space="preserve"> PAGEREF _Toc244084610 \h </w:instrText>
        </w:r>
        <w:r>
          <w:rPr>
            <w:noProof/>
            <w:webHidden/>
          </w:rPr>
        </w:r>
        <w:r>
          <w:rPr>
            <w:noProof/>
            <w:webHidden/>
          </w:rPr>
          <w:fldChar w:fldCharType="separate"/>
        </w:r>
        <w:r>
          <w:rPr>
            <w:noProof/>
            <w:webHidden/>
          </w:rPr>
          <w:t>143</w:t>
        </w:r>
        <w:r>
          <w:rPr>
            <w:noProof/>
            <w:webHidden/>
          </w:rPr>
          <w:fldChar w:fldCharType="end"/>
        </w:r>
      </w:hyperlink>
    </w:p>
    <w:p w14:paraId="1D0D5C61" w14:textId="2FFC67DE"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11" w:history="1">
        <w:r w:rsidRPr="00722BF4">
          <w:rPr>
            <w:rStyle w:val="Collegamentoipertestuale"/>
            <w:noProof/>
          </w:rPr>
          <w:t>44.3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Vibrazioni e manutenzione</w:t>
        </w:r>
        <w:r>
          <w:rPr>
            <w:noProof/>
            <w:webHidden/>
          </w:rPr>
          <w:tab/>
        </w:r>
        <w:r>
          <w:rPr>
            <w:noProof/>
            <w:webHidden/>
          </w:rPr>
          <w:fldChar w:fldCharType="begin"/>
        </w:r>
        <w:r>
          <w:rPr>
            <w:noProof/>
            <w:webHidden/>
          </w:rPr>
          <w:instrText xml:space="preserve"> PAGEREF _Toc244084611 \h </w:instrText>
        </w:r>
        <w:r>
          <w:rPr>
            <w:noProof/>
            <w:webHidden/>
          </w:rPr>
        </w:r>
        <w:r>
          <w:rPr>
            <w:noProof/>
            <w:webHidden/>
          </w:rPr>
          <w:fldChar w:fldCharType="separate"/>
        </w:r>
        <w:r>
          <w:rPr>
            <w:noProof/>
            <w:webHidden/>
          </w:rPr>
          <w:t>143</w:t>
        </w:r>
        <w:r>
          <w:rPr>
            <w:noProof/>
            <w:webHidden/>
          </w:rPr>
          <w:fldChar w:fldCharType="end"/>
        </w:r>
      </w:hyperlink>
    </w:p>
    <w:p w14:paraId="249DA904" w14:textId="30EE3932"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12" w:history="1">
        <w:r w:rsidRPr="00722BF4">
          <w:rPr>
            <w:rStyle w:val="Collegamentoipertestuale"/>
            <w:noProof/>
          </w:rPr>
          <w:t>44.4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Proseguire nella Wiki</w:t>
        </w:r>
        <w:r>
          <w:rPr>
            <w:noProof/>
            <w:webHidden/>
          </w:rPr>
          <w:tab/>
        </w:r>
        <w:r>
          <w:rPr>
            <w:noProof/>
            <w:webHidden/>
          </w:rPr>
          <w:fldChar w:fldCharType="begin"/>
        </w:r>
        <w:r>
          <w:rPr>
            <w:noProof/>
            <w:webHidden/>
          </w:rPr>
          <w:instrText xml:space="preserve"> PAGEREF _Toc244084612 \h </w:instrText>
        </w:r>
        <w:r>
          <w:rPr>
            <w:noProof/>
            <w:webHidden/>
          </w:rPr>
        </w:r>
        <w:r>
          <w:rPr>
            <w:noProof/>
            <w:webHidden/>
          </w:rPr>
          <w:fldChar w:fldCharType="separate"/>
        </w:r>
        <w:r>
          <w:rPr>
            <w:noProof/>
            <w:webHidden/>
          </w:rPr>
          <w:t>143</w:t>
        </w:r>
        <w:r>
          <w:rPr>
            <w:noProof/>
            <w:webHidden/>
          </w:rPr>
          <w:fldChar w:fldCharType="end"/>
        </w:r>
      </w:hyperlink>
    </w:p>
    <w:p w14:paraId="4F69C5A2" w14:textId="48086364"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613" w:history="1">
        <w:r w:rsidRPr="00722BF4">
          <w:rPr>
            <w:rStyle w:val="Collegamentoipertestuale"/>
            <w:noProof/>
          </w:rPr>
          <w:t>45</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Freccia controfreccia temperatura e appoggi dei ponti</w:t>
        </w:r>
        <w:r>
          <w:rPr>
            <w:noProof/>
            <w:webHidden/>
          </w:rPr>
          <w:tab/>
        </w:r>
        <w:r>
          <w:rPr>
            <w:noProof/>
            <w:webHidden/>
          </w:rPr>
          <w:fldChar w:fldCharType="begin"/>
        </w:r>
        <w:r>
          <w:rPr>
            <w:noProof/>
            <w:webHidden/>
          </w:rPr>
          <w:instrText xml:space="preserve"> PAGEREF _Toc244084613 \h </w:instrText>
        </w:r>
        <w:r>
          <w:rPr>
            <w:noProof/>
            <w:webHidden/>
          </w:rPr>
        </w:r>
        <w:r>
          <w:rPr>
            <w:noProof/>
            <w:webHidden/>
          </w:rPr>
          <w:fldChar w:fldCharType="separate"/>
        </w:r>
        <w:r>
          <w:rPr>
            <w:noProof/>
            <w:webHidden/>
          </w:rPr>
          <w:t>143</w:t>
        </w:r>
        <w:r>
          <w:rPr>
            <w:noProof/>
            <w:webHidden/>
          </w:rPr>
          <w:fldChar w:fldCharType="end"/>
        </w:r>
      </w:hyperlink>
    </w:p>
    <w:p w14:paraId="27CFC71F" w14:textId="32FF9807"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14" w:history="1">
        <w:r w:rsidRPr="00722BF4">
          <w:rPr>
            <w:rStyle w:val="Collegamentoipertestuale"/>
            <w:noProof/>
          </w:rPr>
          <w:t>45.1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Sensibilità alla luce</w:t>
        </w:r>
        <w:r>
          <w:rPr>
            <w:noProof/>
            <w:webHidden/>
          </w:rPr>
          <w:tab/>
        </w:r>
        <w:r>
          <w:rPr>
            <w:noProof/>
            <w:webHidden/>
          </w:rPr>
          <w:fldChar w:fldCharType="begin"/>
        </w:r>
        <w:r>
          <w:rPr>
            <w:noProof/>
            <w:webHidden/>
          </w:rPr>
          <w:instrText xml:space="preserve"> PAGEREF _Toc244084614 \h </w:instrText>
        </w:r>
        <w:r>
          <w:rPr>
            <w:noProof/>
            <w:webHidden/>
          </w:rPr>
        </w:r>
        <w:r>
          <w:rPr>
            <w:noProof/>
            <w:webHidden/>
          </w:rPr>
          <w:fldChar w:fldCharType="separate"/>
        </w:r>
        <w:r>
          <w:rPr>
            <w:noProof/>
            <w:webHidden/>
          </w:rPr>
          <w:t>143</w:t>
        </w:r>
        <w:r>
          <w:rPr>
            <w:noProof/>
            <w:webHidden/>
          </w:rPr>
          <w:fldChar w:fldCharType="end"/>
        </w:r>
      </w:hyperlink>
    </w:p>
    <w:p w14:paraId="6916BFFC" w14:textId="21FF2C22"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15" w:history="1">
        <w:r w:rsidRPr="00722BF4">
          <w:rPr>
            <w:rStyle w:val="Collegamentoipertestuale"/>
            <w:noProof/>
          </w:rPr>
          <w:t>45.2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Movimento termico e schema dei vincoli</w:t>
        </w:r>
        <w:r>
          <w:rPr>
            <w:noProof/>
            <w:webHidden/>
          </w:rPr>
          <w:tab/>
        </w:r>
        <w:r>
          <w:rPr>
            <w:noProof/>
            <w:webHidden/>
          </w:rPr>
          <w:fldChar w:fldCharType="begin"/>
        </w:r>
        <w:r>
          <w:rPr>
            <w:noProof/>
            <w:webHidden/>
          </w:rPr>
          <w:instrText xml:space="preserve"> PAGEREF _Toc244084615 \h </w:instrText>
        </w:r>
        <w:r>
          <w:rPr>
            <w:noProof/>
            <w:webHidden/>
          </w:rPr>
        </w:r>
        <w:r>
          <w:rPr>
            <w:noProof/>
            <w:webHidden/>
          </w:rPr>
          <w:fldChar w:fldCharType="separate"/>
        </w:r>
        <w:r>
          <w:rPr>
            <w:noProof/>
            <w:webHidden/>
          </w:rPr>
          <w:t>144</w:t>
        </w:r>
        <w:r>
          <w:rPr>
            <w:noProof/>
            <w:webHidden/>
          </w:rPr>
          <w:fldChar w:fldCharType="end"/>
        </w:r>
      </w:hyperlink>
    </w:p>
    <w:p w14:paraId="28D00A94" w14:textId="011319BB"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16" w:history="1">
        <w:r w:rsidRPr="00722BF4">
          <w:rPr>
            <w:rStyle w:val="Collegamentoipertestuale"/>
            <w:noProof/>
          </w:rPr>
          <w:t>45.3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Appoggi e costruzione</w:t>
        </w:r>
        <w:r>
          <w:rPr>
            <w:noProof/>
            <w:webHidden/>
          </w:rPr>
          <w:tab/>
        </w:r>
        <w:r>
          <w:rPr>
            <w:noProof/>
            <w:webHidden/>
          </w:rPr>
          <w:fldChar w:fldCharType="begin"/>
        </w:r>
        <w:r>
          <w:rPr>
            <w:noProof/>
            <w:webHidden/>
          </w:rPr>
          <w:instrText xml:space="preserve"> PAGEREF _Toc244084616 \h </w:instrText>
        </w:r>
        <w:r>
          <w:rPr>
            <w:noProof/>
            <w:webHidden/>
          </w:rPr>
        </w:r>
        <w:r>
          <w:rPr>
            <w:noProof/>
            <w:webHidden/>
          </w:rPr>
          <w:fldChar w:fldCharType="separate"/>
        </w:r>
        <w:r>
          <w:rPr>
            <w:noProof/>
            <w:webHidden/>
          </w:rPr>
          <w:t>144</w:t>
        </w:r>
        <w:r>
          <w:rPr>
            <w:noProof/>
            <w:webHidden/>
          </w:rPr>
          <w:fldChar w:fldCharType="end"/>
        </w:r>
      </w:hyperlink>
    </w:p>
    <w:p w14:paraId="5032960C" w14:textId="1BA39166"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17" w:history="1">
        <w:r w:rsidRPr="00722BF4">
          <w:rPr>
            <w:rStyle w:val="Collegamentoipertestuale"/>
            <w:noProof/>
          </w:rPr>
          <w:t>45.4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Proseguire nella Wiki</w:t>
        </w:r>
        <w:r>
          <w:rPr>
            <w:noProof/>
            <w:webHidden/>
          </w:rPr>
          <w:tab/>
        </w:r>
        <w:r>
          <w:rPr>
            <w:noProof/>
            <w:webHidden/>
          </w:rPr>
          <w:fldChar w:fldCharType="begin"/>
        </w:r>
        <w:r>
          <w:rPr>
            <w:noProof/>
            <w:webHidden/>
          </w:rPr>
          <w:instrText xml:space="preserve"> PAGEREF _Toc244084617 \h </w:instrText>
        </w:r>
        <w:r>
          <w:rPr>
            <w:noProof/>
            <w:webHidden/>
          </w:rPr>
        </w:r>
        <w:r>
          <w:rPr>
            <w:noProof/>
            <w:webHidden/>
          </w:rPr>
          <w:fldChar w:fldCharType="separate"/>
        </w:r>
        <w:r>
          <w:rPr>
            <w:noProof/>
            <w:webHidden/>
          </w:rPr>
          <w:t>144</w:t>
        </w:r>
        <w:r>
          <w:rPr>
            <w:noProof/>
            <w:webHidden/>
          </w:rPr>
          <w:fldChar w:fldCharType="end"/>
        </w:r>
      </w:hyperlink>
    </w:p>
    <w:p w14:paraId="3FB332BC" w14:textId="436F3293"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618" w:history="1">
        <w:r w:rsidRPr="00722BF4">
          <w:rPr>
            <w:rStyle w:val="Collegamentoipertestuale"/>
            <w:noProof/>
          </w:rPr>
          <w:t>46</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Biblioteca tecnica lezioni con esempi svolti</w:t>
        </w:r>
        <w:r>
          <w:rPr>
            <w:noProof/>
            <w:webHidden/>
          </w:rPr>
          <w:tab/>
        </w:r>
        <w:r>
          <w:rPr>
            <w:noProof/>
            <w:webHidden/>
          </w:rPr>
          <w:fldChar w:fldCharType="begin"/>
        </w:r>
        <w:r>
          <w:rPr>
            <w:noProof/>
            <w:webHidden/>
          </w:rPr>
          <w:instrText xml:space="preserve"> PAGEREF _Toc244084618 \h </w:instrText>
        </w:r>
        <w:r>
          <w:rPr>
            <w:noProof/>
            <w:webHidden/>
          </w:rPr>
        </w:r>
        <w:r>
          <w:rPr>
            <w:noProof/>
            <w:webHidden/>
          </w:rPr>
          <w:fldChar w:fldCharType="separate"/>
        </w:r>
        <w:r>
          <w:rPr>
            <w:noProof/>
            <w:webHidden/>
          </w:rPr>
          <w:t>144</w:t>
        </w:r>
        <w:r>
          <w:rPr>
            <w:noProof/>
            <w:webHidden/>
          </w:rPr>
          <w:fldChar w:fldCharType="end"/>
        </w:r>
      </w:hyperlink>
    </w:p>
    <w:p w14:paraId="58AE311C" w14:textId="7B6EA60E"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19" w:history="1">
        <w:r w:rsidRPr="00722BF4">
          <w:rPr>
            <w:rStyle w:val="Collegamentoipertestuale"/>
            <w:noProof/>
          </w:rPr>
          <w:t>46.1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Nuove lezioni con esempi svolti</w:t>
        </w:r>
        <w:r>
          <w:rPr>
            <w:noProof/>
            <w:webHidden/>
          </w:rPr>
          <w:tab/>
        </w:r>
        <w:r>
          <w:rPr>
            <w:noProof/>
            <w:webHidden/>
          </w:rPr>
          <w:fldChar w:fldCharType="begin"/>
        </w:r>
        <w:r>
          <w:rPr>
            <w:noProof/>
            <w:webHidden/>
          </w:rPr>
          <w:instrText xml:space="preserve"> PAGEREF _Toc244084619 \h </w:instrText>
        </w:r>
        <w:r>
          <w:rPr>
            <w:noProof/>
            <w:webHidden/>
          </w:rPr>
        </w:r>
        <w:r>
          <w:rPr>
            <w:noProof/>
            <w:webHidden/>
          </w:rPr>
          <w:fldChar w:fldCharType="separate"/>
        </w:r>
        <w:r>
          <w:rPr>
            <w:noProof/>
            <w:webHidden/>
          </w:rPr>
          <w:t>145</w:t>
        </w:r>
        <w:r>
          <w:rPr>
            <w:noProof/>
            <w:webHidden/>
          </w:rPr>
          <w:fldChar w:fldCharType="end"/>
        </w:r>
      </w:hyperlink>
    </w:p>
    <w:p w14:paraId="2D9EDEB5" w14:textId="21C992DB"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20" w:history="1">
        <w:r w:rsidRPr="00722BF4">
          <w:rPr>
            <w:rStyle w:val="Collegamentoipertestuale"/>
            <w:noProof/>
          </w:rPr>
          <w:t>46.2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Come confrontare le fonti</w:t>
        </w:r>
        <w:r>
          <w:rPr>
            <w:noProof/>
            <w:webHidden/>
          </w:rPr>
          <w:tab/>
        </w:r>
        <w:r>
          <w:rPr>
            <w:noProof/>
            <w:webHidden/>
          </w:rPr>
          <w:fldChar w:fldCharType="begin"/>
        </w:r>
        <w:r>
          <w:rPr>
            <w:noProof/>
            <w:webHidden/>
          </w:rPr>
          <w:instrText xml:space="preserve"> PAGEREF _Toc244084620 \h </w:instrText>
        </w:r>
        <w:r>
          <w:rPr>
            <w:noProof/>
            <w:webHidden/>
          </w:rPr>
        </w:r>
        <w:r>
          <w:rPr>
            <w:noProof/>
            <w:webHidden/>
          </w:rPr>
          <w:fldChar w:fldCharType="separate"/>
        </w:r>
        <w:r>
          <w:rPr>
            <w:noProof/>
            <w:webHidden/>
          </w:rPr>
          <w:t>145</w:t>
        </w:r>
        <w:r>
          <w:rPr>
            <w:noProof/>
            <w:webHidden/>
          </w:rPr>
          <w:fldChar w:fldCharType="end"/>
        </w:r>
      </w:hyperlink>
    </w:p>
    <w:p w14:paraId="42D28FEF" w14:textId="05685B28"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21" w:history="1">
        <w:r w:rsidRPr="00722BF4">
          <w:rPr>
            <w:rStyle w:val="Collegamentoipertestuale"/>
            <w:noProof/>
          </w:rPr>
          <w:t>46.3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Proseguire nella Wiki</w:t>
        </w:r>
        <w:r>
          <w:rPr>
            <w:noProof/>
            <w:webHidden/>
          </w:rPr>
          <w:tab/>
        </w:r>
        <w:r>
          <w:rPr>
            <w:noProof/>
            <w:webHidden/>
          </w:rPr>
          <w:fldChar w:fldCharType="begin"/>
        </w:r>
        <w:r>
          <w:rPr>
            <w:noProof/>
            <w:webHidden/>
          </w:rPr>
          <w:instrText xml:space="preserve"> PAGEREF _Toc244084621 \h </w:instrText>
        </w:r>
        <w:r>
          <w:rPr>
            <w:noProof/>
            <w:webHidden/>
          </w:rPr>
        </w:r>
        <w:r>
          <w:rPr>
            <w:noProof/>
            <w:webHidden/>
          </w:rPr>
          <w:fldChar w:fldCharType="separate"/>
        </w:r>
        <w:r>
          <w:rPr>
            <w:noProof/>
            <w:webHidden/>
          </w:rPr>
          <w:t>145</w:t>
        </w:r>
        <w:r>
          <w:rPr>
            <w:noProof/>
            <w:webHidden/>
          </w:rPr>
          <w:fldChar w:fldCharType="end"/>
        </w:r>
      </w:hyperlink>
    </w:p>
    <w:p w14:paraId="22E896EC" w14:textId="66E95551"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622" w:history="1">
        <w:r w:rsidRPr="00722BF4">
          <w:rPr>
            <w:rStyle w:val="Collegamentoipertestuale"/>
            <w:noProof/>
          </w:rPr>
          <w:t>47</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Fondazioni superficiali</w:t>
        </w:r>
        <w:r>
          <w:rPr>
            <w:noProof/>
            <w:webHidden/>
          </w:rPr>
          <w:tab/>
        </w:r>
        <w:r>
          <w:rPr>
            <w:noProof/>
            <w:webHidden/>
          </w:rPr>
          <w:fldChar w:fldCharType="begin"/>
        </w:r>
        <w:r>
          <w:rPr>
            <w:noProof/>
            <w:webHidden/>
          </w:rPr>
          <w:instrText xml:space="preserve"> PAGEREF _Toc244084622 \h </w:instrText>
        </w:r>
        <w:r>
          <w:rPr>
            <w:noProof/>
            <w:webHidden/>
          </w:rPr>
        </w:r>
        <w:r>
          <w:rPr>
            <w:noProof/>
            <w:webHidden/>
          </w:rPr>
          <w:fldChar w:fldCharType="separate"/>
        </w:r>
        <w:r>
          <w:rPr>
            <w:noProof/>
            <w:webHidden/>
          </w:rPr>
          <w:t>145</w:t>
        </w:r>
        <w:r>
          <w:rPr>
            <w:noProof/>
            <w:webHidden/>
          </w:rPr>
          <w:fldChar w:fldCharType="end"/>
        </w:r>
      </w:hyperlink>
    </w:p>
    <w:p w14:paraId="4FF2A011" w14:textId="2A144A2C"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23" w:history="1">
        <w:r w:rsidRPr="00722BF4">
          <w:rPr>
            <w:rStyle w:val="Collegamentoipertestuale"/>
            <w:noProof/>
          </w:rPr>
          <w:t>47.1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Convenzioni e area efficace</w:t>
        </w:r>
        <w:r>
          <w:rPr>
            <w:noProof/>
            <w:webHidden/>
          </w:rPr>
          <w:tab/>
        </w:r>
        <w:r>
          <w:rPr>
            <w:noProof/>
            <w:webHidden/>
          </w:rPr>
          <w:fldChar w:fldCharType="begin"/>
        </w:r>
        <w:r>
          <w:rPr>
            <w:noProof/>
            <w:webHidden/>
          </w:rPr>
          <w:instrText xml:space="preserve"> PAGEREF _Toc244084623 \h </w:instrText>
        </w:r>
        <w:r>
          <w:rPr>
            <w:noProof/>
            <w:webHidden/>
          </w:rPr>
        </w:r>
        <w:r>
          <w:rPr>
            <w:noProof/>
            <w:webHidden/>
          </w:rPr>
          <w:fldChar w:fldCharType="separate"/>
        </w:r>
        <w:r>
          <w:rPr>
            <w:noProof/>
            <w:webHidden/>
          </w:rPr>
          <w:t>146</w:t>
        </w:r>
        <w:r>
          <w:rPr>
            <w:noProof/>
            <w:webHidden/>
          </w:rPr>
          <w:fldChar w:fldCharType="end"/>
        </w:r>
      </w:hyperlink>
    </w:p>
    <w:p w14:paraId="29F39F31" w14:textId="0AA76476"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24" w:history="1">
        <w:r w:rsidRPr="00722BF4">
          <w:rPr>
            <w:rStyle w:val="Collegamentoipertestuale"/>
            <w:noProof/>
          </w:rPr>
          <w:t>47.2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Falda domanda e coefficienti parziali</w:t>
        </w:r>
        <w:r>
          <w:rPr>
            <w:noProof/>
            <w:webHidden/>
          </w:rPr>
          <w:tab/>
        </w:r>
        <w:r>
          <w:rPr>
            <w:noProof/>
            <w:webHidden/>
          </w:rPr>
          <w:fldChar w:fldCharType="begin"/>
        </w:r>
        <w:r>
          <w:rPr>
            <w:noProof/>
            <w:webHidden/>
          </w:rPr>
          <w:instrText xml:space="preserve"> PAGEREF _Toc244084624 \h </w:instrText>
        </w:r>
        <w:r>
          <w:rPr>
            <w:noProof/>
            <w:webHidden/>
          </w:rPr>
        </w:r>
        <w:r>
          <w:rPr>
            <w:noProof/>
            <w:webHidden/>
          </w:rPr>
          <w:fldChar w:fldCharType="separate"/>
        </w:r>
        <w:r>
          <w:rPr>
            <w:noProof/>
            <w:webHidden/>
          </w:rPr>
          <w:t>146</w:t>
        </w:r>
        <w:r>
          <w:rPr>
            <w:noProof/>
            <w:webHidden/>
          </w:rPr>
          <w:fldChar w:fldCharType="end"/>
        </w:r>
      </w:hyperlink>
    </w:p>
    <w:p w14:paraId="022EEDAD" w14:textId="08B15FF6"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25" w:history="1">
        <w:r w:rsidRPr="00722BF4">
          <w:rPr>
            <w:rStyle w:val="Collegamentoipertestuale"/>
            <w:noProof/>
          </w:rPr>
          <w:t>47.3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Espressione drenata e fattori di capacità portante</w:t>
        </w:r>
        <w:r>
          <w:rPr>
            <w:noProof/>
            <w:webHidden/>
          </w:rPr>
          <w:tab/>
        </w:r>
        <w:r>
          <w:rPr>
            <w:noProof/>
            <w:webHidden/>
          </w:rPr>
          <w:fldChar w:fldCharType="begin"/>
        </w:r>
        <w:r>
          <w:rPr>
            <w:noProof/>
            <w:webHidden/>
          </w:rPr>
          <w:instrText xml:space="preserve"> PAGEREF _Toc244084625 \h </w:instrText>
        </w:r>
        <w:r>
          <w:rPr>
            <w:noProof/>
            <w:webHidden/>
          </w:rPr>
        </w:r>
        <w:r>
          <w:rPr>
            <w:noProof/>
            <w:webHidden/>
          </w:rPr>
          <w:fldChar w:fldCharType="separate"/>
        </w:r>
        <w:r>
          <w:rPr>
            <w:noProof/>
            <w:webHidden/>
          </w:rPr>
          <w:t>147</w:t>
        </w:r>
        <w:r>
          <w:rPr>
            <w:noProof/>
            <w:webHidden/>
          </w:rPr>
          <w:fldChar w:fldCharType="end"/>
        </w:r>
      </w:hyperlink>
    </w:p>
    <w:p w14:paraId="5D60B547" w14:textId="7D0F4CFE"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26" w:history="1">
        <w:r w:rsidRPr="00722BF4">
          <w:rPr>
            <w:rStyle w:val="Collegamentoipertestuale"/>
            <w:noProof/>
          </w:rPr>
          <w:t>47.4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Forma e profondità</w:t>
        </w:r>
        <w:r>
          <w:rPr>
            <w:noProof/>
            <w:webHidden/>
          </w:rPr>
          <w:tab/>
        </w:r>
        <w:r>
          <w:rPr>
            <w:noProof/>
            <w:webHidden/>
          </w:rPr>
          <w:fldChar w:fldCharType="begin"/>
        </w:r>
        <w:r>
          <w:rPr>
            <w:noProof/>
            <w:webHidden/>
          </w:rPr>
          <w:instrText xml:space="preserve"> PAGEREF _Toc244084626 \h </w:instrText>
        </w:r>
        <w:r>
          <w:rPr>
            <w:noProof/>
            <w:webHidden/>
          </w:rPr>
        </w:r>
        <w:r>
          <w:rPr>
            <w:noProof/>
            <w:webHidden/>
          </w:rPr>
          <w:fldChar w:fldCharType="separate"/>
        </w:r>
        <w:r>
          <w:rPr>
            <w:noProof/>
            <w:webHidden/>
          </w:rPr>
          <w:t>147</w:t>
        </w:r>
        <w:r>
          <w:rPr>
            <w:noProof/>
            <w:webHidden/>
          </w:rPr>
          <w:fldChar w:fldCharType="end"/>
        </w:r>
      </w:hyperlink>
    </w:p>
    <w:p w14:paraId="62173DCF" w14:textId="41FC6C8D"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27" w:history="1">
        <w:r w:rsidRPr="00722BF4">
          <w:rPr>
            <w:rStyle w:val="Collegamentoipertestuale"/>
            <w:noProof/>
          </w:rPr>
          <w:t>47.5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Inclinazione delle azioni</w:t>
        </w:r>
        <w:r>
          <w:rPr>
            <w:noProof/>
            <w:webHidden/>
          </w:rPr>
          <w:tab/>
        </w:r>
        <w:r>
          <w:rPr>
            <w:noProof/>
            <w:webHidden/>
          </w:rPr>
          <w:fldChar w:fldCharType="begin"/>
        </w:r>
        <w:r>
          <w:rPr>
            <w:noProof/>
            <w:webHidden/>
          </w:rPr>
          <w:instrText xml:space="preserve"> PAGEREF _Toc244084627 \h </w:instrText>
        </w:r>
        <w:r>
          <w:rPr>
            <w:noProof/>
            <w:webHidden/>
          </w:rPr>
        </w:r>
        <w:r>
          <w:rPr>
            <w:noProof/>
            <w:webHidden/>
          </w:rPr>
          <w:fldChar w:fldCharType="separate"/>
        </w:r>
        <w:r>
          <w:rPr>
            <w:noProof/>
            <w:webHidden/>
          </w:rPr>
          <w:t>148</w:t>
        </w:r>
        <w:r>
          <w:rPr>
            <w:noProof/>
            <w:webHidden/>
          </w:rPr>
          <w:fldChar w:fldCharType="end"/>
        </w:r>
      </w:hyperlink>
    </w:p>
    <w:p w14:paraId="30AB16F3" w14:textId="416DC8C9"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28" w:history="1">
        <w:r w:rsidRPr="00722BF4">
          <w:rPr>
            <w:rStyle w:val="Collegamentoipertestuale"/>
            <w:noProof/>
          </w:rPr>
          <w:t>47.6</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Condizioni non drenate</w:t>
        </w:r>
        <w:r>
          <w:rPr>
            <w:noProof/>
            <w:webHidden/>
          </w:rPr>
          <w:tab/>
        </w:r>
        <w:r>
          <w:rPr>
            <w:noProof/>
            <w:webHidden/>
          </w:rPr>
          <w:fldChar w:fldCharType="begin"/>
        </w:r>
        <w:r>
          <w:rPr>
            <w:noProof/>
            <w:webHidden/>
          </w:rPr>
          <w:instrText xml:space="preserve"> PAGEREF _Toc244084628 \h </w:instrText>
        </w:r>
        <w:r>
          <w:rPr>
            <w:noProof/>
            <w:webHidden/>
          </w:rPr>
        </w:r>
        <w:r>
          <w:rPr>
            <w:noProof/>
            <w:webHidden/>
          </w:rPr>
          <w:fldChar w:fldCharType="separate"/>
        </w:r>
        <w:r>
          <w:rPr>
            <w:noProof/>
            <w:webHidden/>
          </w:rPr>
          <w:t>148</w:t>
        </w:r>
        <w:r>
          <w:rPr>
            <w:noProof/>
            <w:webHidden/>
          </w:rPr>
          <w:fldChar w:fldCharType="end"/>
        </w:r>
      </w:hyperlink>
    </w:p>
    <w:p w14:paraId="2E9C3F92" w14:textId="7E0F4E1E"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29" w:history="1">
        <w:r w:rsidRPr="00722BF4">
          <w:rPr>
            <w:rStyle w:val="Collegamentoipertestuale"/>
            <w:noProof/>
          </w:rPr>
          <w:t>47.7</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Terzaghi e rottura locale</w:t>
        </w:r>
        <w:r>
          <w:rPr>
            <w:noProof/>
            <w:webHidden/>
          </w:rPr>
          <w:tab/>
        </w:r>
        <w:r>
          <w:rPr>
            <w:noProof/>
            <w:webHidden/>
          </w:rPr>
          <w:fldChar w:fldCharType="begin"/>
        </w:r>
        <w:r>
          <w:rPr>
            <w:noProof/>
            <w:webHidden/>
          </w:rPr>
          <w:instrText xml:space="preserve"> PAGEREF _Toc244084629 \h </w:instrText>
        </w:r>
        <w:r>
          <w:rPr>
            <w:noProof/>
            <w:webHidden/>
          </w:rPr>
        </w:r>
        <w:r>
          <w:rPr>
            <w:noProof/>
            <w:webHidden/>
          </w:rPr>
          <w:fldChar w:fldCharType="separate"/>
        </w:r>
        <w:r>
          <w:rPr>
            <w:noProof/>
            <w:webHidden/>
          </w:rPr>
          <w:t>149</w:t>
        </w:r>
        <w:r>
          <w:rPr>
            <w:noProof/>
            <w:webHidden/>
          </w:rPr>
          <w:fldChar w:fldCharType="end"/>
        </w:r>
      </w:hyperlink>
    </w:p>
    <w:p w14:paraId="3B3F8EF8" w14:textId="006D48F4"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30" w:history="1">
        <w:r w:rsidRPr="00722BF4">
          <w:rPr>
            <w:rStyle w:val="Collegamentoipertestuale"/>
            <w:noProof/>
          </w:rPr>
          <w:t>47.8</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Stratigrafia e materiali comuni</w:t>
        </w:r>
        <w:r>
          <w:rPr>
            <w:noProof/>
            <w:webHidden/>
          </w:rPr>
          <w:tab/>
        </w:r>
        <w:r>
          <w:rPr>
            <w:noProof/>
            <w:webHidden/>
          </w:rPr>
          <w:fldChar w:fldCharType="begin"/>
        </w:r>
        <w:r>
          <w:rPr>
            <w:noProof/>
            <w:webHidden/>
          </w:rPr>
          <w:instrText xml:space="preserve"> PAGEREF _Toc244084630 \h </w:instrText>
        </w:r>
        <w:r>
          <w:rPr>
            <w:noProof/>
            <w:webHidden/>
          </w:rPr>
        </w:r>
        <w:r>
          <w:rPr>
            <w:noProof/>
            <w:webHidden/>
          </w:rPr>
          <w:fldChar w:fldCharType="separate"/>
        </w:r>
        <w:r>
          <w:rPr>
            <w:noProof/>
            <w:webHidden/>
          </w:rPr>
          <w:t>149</w:t>
        </w:r>
        <w:r>
          <w:rPr>
            <w:noProof/>
            <w:webHidden/>
          </w:rPr>
          <w:fldChar w:fldCharType="end"/>
        </w:r>
      </w:hyperlink>
    </w:p>
    <w:p w14:paraId="105C8C26" w14:textId="09381EBD"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31" w:history="1">
        <w:r w:rsidRPr="00722BF4">
          <w:rPr>
            <w:rStyle w:val="Collegamentoipertestuale"/>
            <w:noProof/>
          </w:rPr>
          <w:t>47.9</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Pressioni di contatto e area efficace</w:t>
        </w:r>
        <w:r>
          <w:rPr>
            <w:noProof/>
            <w:webHidden/>
          </w:rPr>
          <w:tab/>
        </w:r>
        <w:r>
          <w:rPr>
            <w:noProof/>
            <w:webHidden/>
          </w:rPr>
          <w:fldChar w:fldCharType="begin"/>
        </w:r>
        <w:r>
          <w:rPr>
            <w:noProof/>
            <w:webHidden/>
          </w:rPr>
          <w:instrText xml:space="preserve"> PAGEREF _Toc244084631 \h </w:instrText>
        </w:r>
        <w:r>
          <w:rPr>
            <w:noProof/>
            <w:webHidden/>
          </w:rPr>
        </w:r>
        <w:r>
          <w:rPr>
            <w:noProof/>
            <w:webHidden/>
          </w:rPr>
          <w:fldChar w:fldCharType="separate"/>
        </w:r>
        <w:r>
          <w:rPr>
            <w:noProof/>
            <w:webHidden/>
          </w:rPr>
          <w:t>150</w:t>
        </w:r>
        <w:r>
          <w:rPr>
            <w:noProof/>
            <w:webHidden/>
          </w:rPr>
          <w:fldChar w:fldCharType="end"/>
        </w:r>
      </w:hyperlink>
    </w:p>
    <w:p w14:paraId="49794F4B" w14:textId="1BE7D9D7"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32" w:history="1">
        <w:r w:rsidRPr="00722BF4">
          <w:rPr>
            <w:rStyle w:val="Collegamentoipertestuale"/>
            <w:noProof/>
          </w:rPr>
          <w:t>47.10</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Schema illustrativo del meccanismo di rottura</w:t>
        </w:r>
        <w:r>
          <w:rPr>
            <w:noProof/>
            <w:webHidden/>
          </w:rPr>
          <w:tab/>
        </w:r>
        <w:r>
          <w:rPr>
            <w:noProof/>
            <w:webHidden/>
          </w:rPr>
          <w:fldChar w:fldCharType="begin"/>
        </w:r>
        <w:r>
          <w:rPr>
            <w:noProof/>
            <w:webHidden/>
          </w:rPr>
          <w:instrText xml:space="preserve"> PAGEREF _Toc244084632 \h </w:instrText>
        </w:r>
        <w:r>
          <w:rPr>
            <w:noProof/>
            <w:webHidden/>
          </w:rPr>
        </w:r>
        <w:r>
          <w:rPr>
            <w:noProof/>
            <w:webHidden/>
          </w:rPr>
          <w:fldChar w:fldCharType="separate"/>
        </w:r>
        <w:r>
          <w:rPr>
            <w:noProof/>
            <w:webHidden/>
          </w:rPr>
          <w:t>150</w:t>
        </w:r>
        <w:r>
          <w:rPr>
            <w:noProof/>
            <w:webHidden/>
          </w:rPr>
          <w:fldChar w:fldCharType="end"/>
        </w:r>
      </w:hyperlink>
    </w:p>
    <w:p w14:paraId="4DE3C0A5" w14:textId="21809B33"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33" w:history="1">
        <w:r w:rsidRPr="00722BF4">
          <w:rPr>
            <w:rStyle w:val="Collegamentoipertestuale"/>
            <w:noProof/>
          </w:rPr>
          <w:t>47.11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Limiti e riferimenti tecnici</w:t>
        </w:r>
        <w:r>
          <w:rPr>
            <w:noProof/>
            <w:webHidden/>
          </w:rPr>
          <w:tab/>
        </w:r>
        <w:r>
          <w:rPr>
            <w:noProof/>
            <w:webHidden/>
          </w:rPr>
          <w:fldChar w:fldCharType="begin"/>
        </w:r>
        <w:r>
          <w:rPr>
            <w:noProof/>
            <w:webHidden/>
          </w:rPr>
          <w:instrText xml:space="preserve"> PAGEREF _Toc244084633 \h </w:instrText>
        </w:r>
        <w:r>
          <w:rPr>
            <w:noProof/>
            <w:webHidden/>
          </w:rPr>
        </w:r>
        <w:r>
          <w:rPr>
            <w:noProof/>
            <w:webHidden/>
          </w:rPr>
          <w:fldChar w:fldCharType="separate"/>
        </w:r>
        <w:r>
          <w:rPr>
            <w:noProof/>
            <w:webHidden/>
          </w:rPr>
          <w:t>151</w:t>
        </w:r>
        <w:r>
          <w:rPr>
            <w:noProof/>
            <w:webHidden/>
          </w:rPr>
          <w:fldChar w:fldCharType="end"/>
        </w:r>
      </w:hyperlink>
    </w:p>
    <w:p w14:paraId="35624FF6" w14:textId="5CF21723"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634" w:history="1">
        <w:r w:rsidRPr="00722BF4">
          <w:rPr>
            <w:rStyle w:val="Collegamentoipertestuale"/>
            <w:noProof/>
          </w:rPr>
          <w:t>48</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Reologia del calcestruzzo</w:t>
        </w:r>
        <w:r>
          <w:rPr>
            <w:noProof/>
            <w:webHidden/>
          </w:rPr>
          <w:tab/>
        </w:r>
        <w:r>
          <w:rPr>
            <w:noProof/>
            <w:webHidden/>
          </w:rPr>
          <w:fldChar w:fldCharType="begin"/>
        </w:r>
        <w:r>
          <w:rPr>
            <w:noProof/>
            <w:webHidden/>
          </w:rPr>
          <w:instrText xml:space="preserve"> PAGEREF _Toc244084634 \h </w:instrText>
        </w:r>
        <w:r>
          <w:rPr>
            <w:noProof/>
            <w:webHidden/>
          </w:rPr>
        </w:r>
        <w:r>
          <w:rPr>
            <w:noProof/>
            <w:webHidden/>
          </w:rPr>
          <w:fldChar w:fldCharType="separate"/>
        </w:r>
        <w:r>
          <w:rPr>
            <w:noProof/>
            <w:webHidden/>
          </w:rPr>
          <w:t>151</w:t>
        </w:r>
        <w:r>
          <w:rPr>
            <w:noProof/>
            <w:webHidden/>
          </w:rPr>
          <w:fldChar w:fldCharType="end"/>
        </w:r>
      </w:hyperlink>
    </w:p>
    <w:p w14:paraId="17A257ED" w14:textId="7EEF1945"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35" w:history="1">
        <w:r w:rsidRPr="00722BF4">
          <w:rPr>
            <w:rStyle w:val="Collegamentoipertestuale"/>
            <w:noProof/>
          </w:rPr>
          <w:t>48.1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Coefficiente di viscosità e limite analitico</w:t>
        </w:r>
        <w:r>
          <w:rPr>
            <w:noProof/>
            <w:webHidden/>
          </w:rPr>
          <w:tab/>
        </w:r>
        <w:r>
          <w:rPr>
            <w:noProof/>
            <w:webHidden/>
          </w:rPr>
          <w:fldChar w:fldCharType="begin"/>
        </w:r>
        <w:r>
          <w:rPr>
            <w:noProof/>
            <w:webHidden/>
          </w:rPr>
          <w:instrText xml:space="preserve"> PAGEREF _Toc244084635 \h </w:instrText>
        </w:r>
        <w:r>
          <w:rPr>
            <w:noProof/>
            <w:webHidden/>
          </w:rPr>
        </w:r>
        <w:r>
          <w:rPr>
            <w:noProof/>
            <w:webHidden/>
          </w:rPr>
          <w:fldChar w:fldCharType="separate"/>
        </w:r>
        <w:r>
          <w:rPr>
            <w:noProof/>
            <w:webHidden/>
          </w:rPr>
          <w:t>151</w:t>
        </w:r>
        <w:r>
          <w:rPr>
            <w:noProof/>
            <w:webHidden/>
          </w:rPr>
          <w:fldChar w:fldCharType="end"/>
        </w:r>
      </w:hyperlink>
    </w:p>
    <w:p w14:paraId="4A13E47B" w14:textId="40BF5866"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36" w:history="1">
        <w:r w:rsidRPr="00722BF4">
          <w:rPr>
            <w:rStyle w:val="Collegamentoipertestuale"/>
            <w:noProof/>
          </w:rPr>
          <w:t>48.2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Maturazione del modulo elastico</w:t>
        </w:r>
        <w:r>
          <w:rPr>
            <w:noProof/>
            <w:webHidden/>
          </w:rPr>
          <w:tab/>
        </w:r>
        <w:r>
          <w:rPr>
            <w:noProof/>
            <w:webHidden/>
          </w:rPr>
          <w:fldChar w:fldCharType="begin"/>
        </w:r>
        <w:r>
          <w:rPr>
            <w:noProof/>
            <w:webHidden/>
          </w:rPr>
          <w:instrText xml:space="preserve"> PAGEREF _Toc244084636 \h </w:instrText>
        </w:r>
        <w:r>
          <w:rPr>
            <w:noProof/>
            <w:webHidden/>
          </w:rPr>
        </w:r>
        <w:r>
          <w:rPr>
            <w:noProof/>
            <w:webHidden/>
          </w:rPr>
          <w:fldChar w:fldCharType="separate"/>
        </w:r>
        <w:r>
          <w:rPr>
            <w:noProof/>
            <w:webHidden/>
          </w:rPr>
          <w:t>152</w:t>
        </w:r>
        <w:r>
          <w:rPr>
            <w:noProof/>
            <w:webHidden/>
          </w:rPr>
          <w:fldChar w:fldCharType="end"/>
        </w:r>
      </w:hyperlink>
    </w:p>
    <w:p w14:paraId="7831242A" w14:textId="62D5BE4D"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37" w:history="1">
        <w:r w:rsidRPr="00722BF4">
          <w:rPr>
            <w:rStyle w:val="Collegamentoipertestuale"/>
            <w:noProof/>
          </w:rPr>
          <w:t>48.3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Esempio e campo di applicazione</w:t>
        </w:r>
        <w:r>
          <w:rPr>
            <w:noProof/>
            <w:webHidden/>
          </w:rPr>
          <w:tab/>
        </w:r>
        <w:r>
          <w:rPr>
            <w:noProof/>
            <w:webHidden/>
          </w:rPr>
          <w:fldChar w:fldCharType="begin"/>
        </w:r>
        <w:r>
          <w:rPr>
            <w:noProof/>
            <w:webHidden/>
          </w:rPr>
          <w:instrText xml:space="preserve"> PAGEREF _Toc244084637 \h </w:instrText>
        </w:r>
        <w:r>
          <w:rPr>
            <w:noProof/>
            <w:webHidden/>
          </w:rPr>
        </w:r>
        <w:r>
          <w:rPr>
            <w:noProof/>
            <w:webHidden/>
          </w:rPr>
          <w:fldChar w:fldCharType="separate"/>
        </w:r>
        <w:r>
          <w:rPr>
            <w:noProof/>
            <w:webHidden/>
          </w:rPr>
          <w:t>152</w:t>
        </w:r>
        <w:r>
          <w:rPr>
            <w:noProof/>
            <w:webHidden/>
          </w:rPr>
          <w:fldChar w:fldCharType="end"/>
        </w:r>
      </w:hyperlink>
    </w:p>
    <w:p w14:paraId="1045452A" w14:textId="3F97CB45"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38" w:history="1">
        <w:r w:rsidRPr="00722BF4">
          <w:rPr>
            <w:rStyle w:val="Collegamentoipertestuale"/>
            <w:noProof/>
          </w:rPr>
          <w:t>48.4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Getti sottili nelle verifiche di sezione</w:t>
        </w:r>
        <w:r>
          <w:rPr>
            <w:noProof/>
            <w:webHidden/>
          </w:rPr>
          <w:tab/>
        </w:r>
        <w:r>
          <w:rPr>
            <w:noProof/>
            <w:webHidden/>
          </w:rPr>
          <w:fldChar w:fldCharType="begin"/>
        </w:r>
        <w:r>
          <w:rPr>
            <w:noProof/>
            <w:webHidden/>
          </w:rPr>
          <w:instrText xml:space="preserve"> PAGEREF _Toc244084638 \h </w:instrText>
        </w:r>
        <w:r>
          <w:rPr>
            <w:noProof/>
            <w:webHidden/>
          </w:rPr>
        </w:r>
        <w:r>
          <w:rPr>
            <w:noProof/>
            <w:webHidden/>
          </w:rPr>
          <w:fldChar w:fldCharType="separate"/>
        </w:r>
        <w:r>
          <w:rPr>
            <w:noProof/>
            <w:webHidden/>
          </w:rPr>
          <w:t>153</w:t>
        </w:r>
        <w:r>
          <w:rPr>
            <w:noProof/>
            <w:webHidden/>
          </w:rPr>
          <w:fldChar w:fldCharType="end"/>
        </w:r>
      </w:hyperlink>
    </w:p>
    <w:p w14:paraId="4C7B10EF" w14:textId="59B4F2D6"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639" w:history="1">
        <w:r w:rsidRPr="00722BF4">
          <w:rPr>
            <w:rStyle w:val="Collegamentoipertestuale"/>
            <w:noProof/>
          </w:rPr>
          <w:t>49</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Risultati dei modelli per fasi</w:t>
        </w:r>
        <w:r>
          <w:rPr>
            <w:noProof/>
            <w:webHidden/>
          </w:rPr>
          <w:tab/>
        </w:r>
        <w:r>
          <w:rPr>
            <w:noProof/>
            <w:webHidden/>
          </w:rPr>
          <w:fldChar w:fldCharType="begin"/>
        </w:r>
        <w:r>
          <w:rPr>
            <w:noProof/>
            <w:webHidden/>
          </w:rPr>
          <w:instrText xml:space="preserve"> PAGEREF _Toc244084639 \h </w:instrText>
        </w:r>
        <w:r>
          <w:rPr>
            <w:noProof/>
            <w:webHidden/>
          </w:rPr>
        </w:r>
        <w:r>
          <w:rPr>
            <w:noProof/>
            <w:webHidden/>
          </w:rPr>
          <w:fldChar w:fldCharType="separate"/>
        </w:r>
        <w:r>
          <w:rPr>
            <w:noProof/>
            <w:webHidden/>
          </w:rPr>
          <w:t>153</w:t>
        </w:r>
        <w:r>
          <w:rPr>
            <w:noProof/>
            <w:webHidden/>
          </w:rPr>
          <w:fldChar w:fldCharType="end"/>
        </w:r>
      </w:hyperlink>
    </w:p>
    <w:p w14:paraId="28456EE7" w14:textId="3CA1BDCE"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40" w:history="1">
        <w:r w:rsidRPr="00722BF4">
          <w:rPr>
            <w:rStyle w:val="Collegamentoipertestuale"/>
            <w:noProof/>
          </w:rPr>
          <w:t>49.1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Stato totale e incremento</w:t>
        </w:r>
        <w:r>
          <w:rPr>
            <w:noProof/>
            <w:webHidden/>
          </w:rPr>
          <w:tab/>
        </w:r>
        <w:r>
          <w:rPr>
            <w:noProof/>
            <w:webHidden/>
          </w:rPr>
          <w:fldChar w:fldCharType="begin"/>
        </w:r>
        <w:r>
          <w:rPr>
            <w:noProof/>
            <w:webHidden/>
          </w:rPr>
          <w:instrText xml:space="preserve"> PAGEREF _Toc244084640 \h </w:instrText>
        </w:r>
        <w:r>
          <w:rPr>
            <w:noProof/>
            <w:webHidden/>
          </w:rPr>
        </w:r>
        <w:r>
          <w:rPr>
            <w:noProof/>
            <w:webHidden/>
          </w:rPr>
          <w:fldChar w:fldCharType="separate"/>
        </w:r>
        <w:r>
          <w:rPr>
            <w:noProof/>
            <w:webHidden/>
          </w:rPr>
          <w:t>153</w:t>
        </w:r>
        <w:r>
          <w:rPr>
            <w:noProof/>
            <w:webHidden/>
          </w:rPr>
          <w:fldChar w:fldCharType="end"/>
        </w:r>
      </w:hyperlink>
    </w:p>
    <w:p w14:paraId="0ABC51BD" w14:textId="7D801FC9"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41" w:history="1">
        <w:r w:rsidRPr="00722BF4">
          <w:rPr>
            <w:rStyle w:val="Collegamentoipertestuale"/>
            <w:noProof/>
          </w:rPr>
          <w:t>49.2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Copertura e rappresentazione</w:t>
        </w:r>
        <w:r>
          <w:rPr>
            <w:noProof/>
            <w:webHidden/>
          </w:rPr>
          <w:tab/>
        </w:r>
        <w:r>
          <w:rPr>
            <w:noProof/>
            <w:webHidden/>
          </w:rPr>
          <w:fldChar w:fldCharType="begin"/>
        </w:r>
        <w:r>
          <w:rPr>
            <w:noProof/>
            <w:webHidden/>
          </w:rPr>
          <w:instrText xml:space="preserve"> PAGEREF _Toc244084641 \h </w:instrText>
        </w:r>
        <w:r>
          <w:rPr>
            <w:noProof/>
            <w:webHidden/>
          </w:rPr>
        </w:r>
        <w:r>
          <w:rPr>
            <w:noProof/>
            <w:webHidden/>
          </w:rPr>
          <w:fldChar w:fldCharType="separate"/>
        </w:r>
        <w:r>
          <w:rPr>
            <w:noProof/>
            <w:webHidden/>
          </w:rPr>
          <w:t>153</w:t>
        </w:r>
        <w:r>
          <w:rPr>
            <w:noProof/>
            <w:webHidden/>
          </w:rPr>
          <w:fldChar w:fldCharType="end"/>
        </w:r>
      </w:hyperlink>
    </w:p>
    <w:p w14:paraId="75986D83" w14:textId="1F25F54A"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642" w:history="1">
        <w:r w:rsidRPr="00722BF4">
          <w:rPr>
            <w:rStyle w:val="Collegamentoipertestuale"/>
            <w:noProof/>
          </w:rPr>
          <w:t>50</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Geometria e rappresentazione delle sezioni</w:t>
        </w:r>
        <w:r>
          <w:rPr>
            <w:noProof/>
            <w:webHidden/>
          </w:rPr>
          <w:tab/>
        </w:r>
        <w:r>
          <w:rPr>
            <w:noProof/>
            <w:webHidden/>
          </w:rPr>
          <w:fldChar w:fldCharType="begin"/>
        </w:r>
        <w:r>
          <w:rPr>
            <w:noProof/>
            <w:webHidden/>
          </w:rPr>
          <w:instrText xml:space="preserve"> PAGEREF _Toc244084642 \h </w:instrText>
        </w:r>
        <w:r>
          <w:rPr>
            <w:noProof/>
            <w:webHidden/>
          </w:rPr>
        </w:r>
        <w:r>
          <w:rPr>
            <w:noProof/>
            <w:webHidden/>
          </w:rPr>
          <w:fldChar w:fldCharType="separate"/>
        </w:r>
        <w:r>
          <w:rPr>
            <w:noProof/>
            <w:webHidden/>
          </w:rPr>
          <w:t>154</w:t>
        </w:r>
        <w:r>
          <w:rPr>
            <w:noProof/>
            <w:webHidden/>
          </w:rPr>
          <w:fldChar w:fldCharType="end"/>
        </w:r>
      </w:hyperlink>
    </w:p>
    <w:p w14:paraId="73AE4115" w14:textId="4437CE41"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43" w:history="1">
        <w:r w:rsidRPr="00722BF4">
          <w:rPr>
            <w:rStyle w:val="Collegamentoipertestuale"/>
            <w:noProof/>
          </w:rPr>
          <w:t>50.1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Riferimento locale e punto di inserimento</w:t>
        </w:r>
        <w:r>
          <w:rPr>
            <w:noProof/>
            <w:webHidden/>
          </w:rPr>
          <w:tab/>
        </w:r>
        <w:r>
          <w:rPr>
            <w:noProof/>
            <w:webHidden/>
          </w:rPr>
          <w:fldChar w:fldCharType="begin"/>
        </w:r>
        <w:r>
          <w:rPr>
            <w:noProof/>
            <w:webHidden/>
          </w:rPr>
          <w:instrText xml:space="preserve"> PAGEREF _Toc244084643 \h </w:instrText>
        </w:r>
        <w:r>
          <w:rPr>
            <w:noProof/>
            <w:webHidden/>
          </w:rPr>
        </w:r>
        <w:r>
          <w:rPr>
            <w:noProof/>
            <w:webHidden/>
          </w:rPr>
          <w:fldChar w:fldCharType="separate"/>
        </w:r>
        <w:r>
          <w:rPr>
            <w:noProof/>
            <w:webHidden/>
          </w:rPr>
          <w:t>154</w:t>
        </w:r>
        <w:r>
          <w:rPr>
            <w:noProof/>
            <w:webHidden/>
          </w:rPr>
          <w:fldChar w:fldCharType="end"/>
        </w:r>
      </w:hyperlink>
    </w:p>
    <w:p w14:paraId="7F03C4A0" w14:textId="3F2E4923"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44" w:history="1">
        <w:r w:rsidRPr="00722BF4">
          <w:rPr>
            <w:rStyle w:val="Collegamentoipertestuale"/>
            <w:noProof/>
          </w:rPr>
          <w:t>50.2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Sezioni composte e significato delle proprietà</w:t>
        </w:r>
        <w:r>
          <w:rPr>
            <w:noProof/>
            <w:webHidden/>
          </w:rPr>
          <w:tab/>
        </w:r>
        <w:r>
          <w:rPr>
            <w:noProof/>
            <w:webHidden/>
          </w:rPr>
          <w:fldChar w:fldCharType="begin"/>
        </w:r>
        <w:r>
          <w:rPr>
            <w:noProof/>
            <w:webHidden/>
          </w:rPr>
          <w:instrText xml:space="preserve"> PAGEREF _Toc244084644 \h </w:instrText>
        </w:r>
        <w:r>
          <w:rPr>
            <w:noProof/>
            <w:webHidden/>
          </w:rPr>
        </w:r>
        <w:r>
          <w:rPr>
            <w:noProof/>
            <w:webHidden/>
          </w:rPr>
          <w:fldChar w:fldCharType="separate"/>
        </w:r>
        <w:r>
          <w:rPr>
            <w:noProof/>
            <w:webHidden/>
          </w:rPr>
          <w:t>154</w:t>
        </w:r>
        <w:r>
          <w:rPr>
            <w:noProof/>
            <w:webHidden/>
          </w:rPr>
          <w:fldChar w:fldCharType="end"/>
        </w:r>
      </w:hyperlink>
    </w:p>
    <w:p w14:paraId="4E9B3405" w14:textId="5BB56275" w:rsidR="009E1160" w:rsidRDefault="009E1160">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4084645" w:history="1">
        <w:r w:rsidRPr="00722BF4">
          <w:rPr>
            <w:rStyle w:val="Collegamentoipertestuale"/>
            <w:noProof/>
          </w:rPr>
          <w:t>51</w:t>
        </w:r>
        <w:r>
          <w:rPr>
            <w:rFonts w:asciiTheme="minorHAnsi" w:eastAsiaTheme="minorEastAsia" w:hAnsiTheme="minorHAnsi" w:cstheme="minorBidi"/>
            <w:b w:val="0"/>
            <w:bCs w:val="0"/>
            <w:caps w:val="0"/>
            <w:noProof/>
            <w:kern w:val="2"/>
            <w:szCs w:val="24"/>
            <w:lang w:val="it-IT" w:eastAsia="it-IT"/>
            <w14:ligatures w14:val="standardContextual"/>
          </w:rPr>
          <w:tab/>
        </w:r>
        <w:r w:rsidRPr="00722BF4">
          <w:rPr>
            <w:rStyle w:val="Collegamentoipertestuale"/>
            <w:noProof/>
          </w:rPr>
          <w:t>Analisi per fasi delle paratie</w:t>
        </w:r>
        <w:r>
          <w:rPr>
            <w:noProof/>
            <w:webHidden/>
          </w:rPr>
          <w:tab/>
        </w:r>
        <w:r>
          <w:rPr>
            <w:noProof/>
            <w:webHidden/>
          </w:rPr>
          <w:fldChar w:fldCharType="begin"/>
        </w:r>
        <w:r>
          <w:rPr>
            <w:noProof/>
            <w:webHidden/>
          </w:rPr>
          <w:instrText xml:space="preserve"> PAGEREF _Toc244084645 \h </w:instrText>
        </w:r>
        <w:r>
          <w:rPr>
            <w:noProof/>
            <w:webHidden/>
          </w:rPr>
        </w:r>
        <w:r>
          <w:rPr>
            <w:noProof/>
            <w:webHidden/>
          </w:rPr>
          <w:fldChar w:fldCharType="separate"/>
        </w:r>
        <w:r>
          <w:rPr>
            <w:noProof/>
            <w:webHidden/>
          </w:rPr>
          <w:t>155</w:t>
        </w:r>
        <w:r>
          <w:rPr>
            <w:noProof/>
            <w:webHidden/>
          </w:rPr>
          <w:fldChar w:fldCharType="end"/>
        </w:r>
      </w:hyperlink>
    </w:p>
    <w:p w14:paraId="3327946F" w14:textId="04B21CC2"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46" w:history="1">
        <w:r w:rsidRPr="00722BF4">
          <w:rPr>
            <w:rStyle w:val="Collegamentoipertestuale"/>
            <w:noProof/>
          </w:rPr>
          <w:t>51.1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Unità larghezza e convenzioni</w:t>
        </w:r>
        <w:r>
          <w:rPr>
            <w:noProof/>
            <w:webHidden/>
          </w:rPr>
          <w:tab/>
        </w:r>
        <w:r>
          <w:rPr>
            <w:noProof/>
            <w:webHidden/>
          </w:rPr>
          <w:fldChar w:fldCharType="begin"/>
        </w:r>
        <w:r>
          <w:rPr>
            <w:noProof/>
            <w:webHidden/>
          </w:rPr>
          <w:instrText xml:space="preserve"> PAGEREF _Toc244084646 \h </w:instrText>
        </w:r>
        <w:r>
          <w:rPr>
            <w:noProof/>
            <w:webHidden/>
          </w:rPr>
        </w:r>
        <w:r>
          <w:rPr>
            <w:noProof/>
            <w:webHidden/>
          </w:rPr>
          <w:fldChar w:fldCharType="separate"/>
        </w:r>
        <w:r>
          <w:rPr>
            <w:noProof/>
            <w:webHidden/>
          </w:rPr>
          <w:t>155</w:t>
        </w:r>
        <w:r>
          <w:rPr>
            <w:noProof/>
            <w:webHidden/>
          </w:rPr>
          <w:fldChar w:fldCharType="end"/>
        </w:r>
      </w:hyperlink>
    </w:p>
    <w:p w14:paraId="10764064" w14:textId="415355F7"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47" w:history="1">
        <w:r w:rsidRPr="00722BF4">
          <w:rPr>
            <w:rStyle w:val="Collegamentoipertestuale"/>
            <w:noProof/>
          </w:rPr>
          <w:t>51.2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Stato iniziale e pressioni limite</w:t>
        </w:r>
        <w:r>
          <w:rPr>
            <w:noProof/>
            <w:webHidden/>
          </w:rPr>
          <w:tab/>
        </w:r>
        <w:r>
          <w:rPr>
            <w:noProof/>
            <w:webHidden/>
          </w:rPr>
          <w:fldChar w:fldCharType="begin"/>
        </w:r>
        <w:r>
          <w:rPr>
            <w:noProof/>
            <w:webHidden/>
          </w:rPr>
          <w:instrText xml:space="preserve"> PAGEREF _Toc244084647 \h </w:instrText>
        </w:r>
        <w:r>
          <w:rPr>
            <w:noProof/>
            <w:webHidden/>
          </w:rPr>
        </w:r>
        <w:r>
          <w:rPr>
            <w:noProof/>
            <w:webHidden/>
          </w:rPr>
          <w:fldChar w:fldCharType="separate"/>
        </w:r>
        <w:r>
          <w:rPr>
            <w:noProof/>
            <w:webHidden/>
          </w:rPr>
          <w:t>156</w:t>
        </w:r>
        <w:r>
          <w:rPr>
            <w:noProof/>
            <w:webHidden/>
          </w:rPr>
          <w:fldChar w:fldCharType="end"/>
        </w:r>
      </w:hyperlink>
    </w:p>
    <w:p w14:paraId="2390FC8B" w14:textId="1DDAFD1C"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48" w:history="1">
        <w:r w:rsidRPr="00722BF4">
          <w:rPr>
            <w:rStyle w:val="Collegamentoipertestuale"/>
            <w:noProof/>
          </w:rPr>
          <w:t>51.3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Discretizzazione incrementi ed equilibrio</w:t>
        </w:r>
        <w:r>
          <w:rPr>
            <w:noProof/>
            <w:webHidden/>
          </w:rPr>
          <w:tab/>
        </w:r>
        <w:r>
          <w:rPr>
            <w:noProof/>
            <w:webHidden/>
          </w:rPr>
          <w:fldChar w:fldCharType="begin"/>
        </w:r>
        <w:r>
          <w:rPr>
            <w:noProof/>
            <w:webHidden/>
          </w:rPr>
          <w:instrText xml:space="preserve"> PAGEREF _Toc244084648 \h </w:instrText>
        </w:r>
        <w:r>
          <w:rPr>
            <w:noProof/>
            <w:webHidden/>
          </w:rPr>
        </w:r>
        <w:r>
          <w:rPr>
            <w:noProof/>
            <w:webHidden/>
          </w:rPr>
          <w:fldChar w:fldCharType="separate"/>
        </w:r>
        <w:r>
          <w:rPr>
            <w:noProof/>
            <w:webHidden/>
          </w:rPr>
          <w:t>156</w:t>
        </w:r>
        <w:r>
          <w:rPr>
            <w:noProof/>
            <w:webHidden/>
          </w:rPr>
          <w:fldChar w:fldCharType="end"/>
        </w:r>
      </w:hyperlink>
    </w:p>
    <w:p w14:paraId="0C352D87" w14:textId="56AF5D8E"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49" w:history="1">
        <w:r w:rsidRPr="00722BF4">
          <w:rPr>
            <w:rStyle w:val="Collegamentoipertestuale"/>
            <w:noProof/>
          </w:rPr>
          <w:t>51.4</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Carichi distribuiti per intervalli</w:t>
        </w:r>
        <w:r>
          <w:rPr>
            <w:noProof/>
            <w:webHidden/>
          </w:rPr>
          <w:tab/>
        </w:r>
        <w:r>
          <w:rPr>
            <w:noProof/>
            <w:webHidden/>
          </w:rPr>
          <w:fldChar w:fldCharType="begin"/>
        </w:r>
        <w:r>
          <w:rPr>
            <w:noProof/>
            <w:webHidden/>
          </w:rPr>
          <w:instrText xml:space="preserve"> PAGEREF _Toc244084649 \h </w:instrText>
        </w:r>
        <w:r>
          <w:rPr>
            <w:noProof/>
            <w:webHidden/>
          </w:rPr>
        </w:r>
        <w:r>
          <w:rPr>
            <w:noProof/>
            <w:webHidden/>
          </w:rPr>
          <w:fldChar w:fldCharType="separate"/>
        </w:r>
        <w:r>
          <w:rPr>
            <w:noProof/>
            <w:webHidden/>
          </w:rPr>
          <w:t>158</w:t>
        </w:r>
        <w:r>
          <w:rPr>
            <w:noProof/>
            <w:webHidden/>
          </w:rPr>
          <w:fldChar w:fldCharType="end"/>
        </w:r>
      </w:hyperlink>
    </w:p>
    <w:p w14:paraId="6F203D07" w14:textId="761D7717"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50" w:history="1">
        <w:r w:rsidRPr="00722BF4">
          <w:rPr>
            <w:rStyle w:val="Collegamentoipertestuale"/>
            <w:noProof/>
          </w:rPr>
          <w:t>51.5</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Filtrazione stazionaria e trasferimento delle pressioni</w:t>
        </w:r>
        <w:r>
          <w:rPr>
            <w:noProof/>
            <w:webHidden/>
          </w:rPr>
          <w:tab/>
        </w:r>
        <w:r>
          <w:rPr>
            <w:noProof/>
            <w:webHidden/>
          </w:rPr>
          <w:fldChar w:fldCharType="begin"/>
        </w:r>
        <w:r>
          <w:rPr>
            <w:noProof/>
            <w:webHidden/>
          </w:rPr>
          <w:instrText xml:space="preserve"> PAGEREF _Toc244084650 \h </w:instrText>
        </w:r>
        <w:r>
          <w:rPr>
            <w:noProof/>
            <w:webHidden/>
          </w:rPr>
        </w:r>
        <w:r>
          <w:rPr>
            <w:noProof/>
            <w:webHidden/>
          </w:rPr>
          <w:fldChar w:fldCharType="separate"/>
        </w:r>
        <w:r>
          <w:rPr>
            <w:noProof/>
            <w:webHidden/>
          </w:rPr>
          <w:t>158</w:t>
        </w:r>
        <w:r>
          <w:rPr>
            <w:noProof/>
            <w:webHidden/>
          </w:rPr>
          <w:fldChar w:fldCharType="end"/>
        </w:r>
      </w:hyperlink>
    </w:p>
    <w:p w14:paraId="42D21D18" w14:textId="240B867B"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51" w:history="1">
        <w:r w:rsidRPr="00722BF4">
          <w:rPr>
            <w:rStyle w:val="Collegamentoipertestuale"/>
            <w:noProof/>
          </w:rPr>
          <w:t>51.6</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Sollevamento idraulico e sifonamento</w:t>
        </w:r>
        <w:r>
          <w:rPr>
            <w:noProof/>
            <w:webHidden/>
          </w:rPr>
          <w:tab/>
        </w:r>
        <w:r>
          <w:rPr>
            <w:noProof/>
            <w:webHidden/>
          </w:rPr>
          <w:fldChar w:fldCharType="begin"/>
        </w:r>
        <w:r>
          <w:rPr>
            <w:noProof/>
            <w:webHidden/>
          </w:rPr>
          <w:instrText xml:space="preserve"> PAGEREF _Toc244084651 \h </w:instrText>
        </w:r>
        <w:r>
          <w:rPr>
            <w:noProof/>
            <w:webHidden/>
          </w:rPr>
        </w:r>
        <w:r>
          <w:rPr>
            <w:noProof/>
            <w:webHidden/>
          </w:rPr>
          <w:fldChar w:fldCharType="separate"/>
        </w:r>
        <w:r>
          <w:rPr>
            <w:noProof/>
            <w:webHidden/>
          </w:rPr>
          <w:t>159</w:t>
        </w:r>
        <w:r>
          <w:rPr>
            <w:noProof/>
            <w:webHidden/>
          </w:rPr>
          <w:fldChar w:fldCharType="end"/>
        </w:r>
      </w:hyperlink>
    </w:p>
    <w:p w14:paraId="11B2FCC3" w14:textId="5E8AD981"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52" w:history="1">
        <w:r w:rsidRPr="00722BF4">
          <w:rPr>
            <w:rStyle w:val="Collegamentoipertestuale"/>
            <w:noProof/>
          </w:rPr>
          <w:t>51.7</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Stabilità globale del complesso terreno e parete</w:t>
        </w:r>
        <w:r>
          <w:rPr>
            <w:noProof/>
            <w:webHidden/>
          </w:rPr>
          <w:tab/>
        </w:r>
        <w:r>
          <w:rPr>
            <w:noProof/>
            <w:webHidden/>
          </w:rPr>
          <w:fldChar w:fldCharType="begin"/>
        </w:r>
        <w:r>
          <w:rPr>
            <w:noProof/>
            <w:webHidden/>
          </w:rPr>
          <w:instrText xml:space="preserve"> PAGEREF _Toc244084652 \h </w:instrText>
        </w:r>
        <w:r>
          <w:rPr>
            <w:noProof/>
            <w:webHidden/>
          </w:rPr>
        </w:r>
        <w:r>
          <w:rPr>
            <w:noProof/>
            <w:webHidden/>
          </w:rPr>
          <w:fldChar w:fldCharType="separate"/>
        </w:r>
        <w:r>
          <w:rPr>
            <w:noProof/>
            <w:webHidden/>
          </w:rPr>
          <w:t>159</w:t>
        </w:r>
        <w:r>
          <w:rPr>
            <w:noProof/>
            <w:webHidden/>
          </w:rPr>
          <w:fldChar w:fldCharType="end"/>
        </w:r>
      </w:hyperlink>
    </w:p>
    <w:p w14:paraId="1A976C8E" w14:textId="61B1F8E1"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53" w:history="1">
        <w:r w:rsidRPr="00722BF4">
          <w:rPr>
            <w:rStyle w:val="Collegamentoipertestuale"/>
            <w:noProof/>
          </w:rPr>
          <w:t>51.8</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Verifiche delle sezioni e dei sostegni</w:t>
        </w:r>
        <w:r>
          <w:rPr>
            <w:noProof/>
            <w:webHidden/>
          </w:rPr>
          <w:tab/>
        </w:r>
        <w:r>
          <w:rPr>
            <w:noProof/>
            <w:webHidden/>
          </w:rPr>
          <w:fldChar w:fldCharType="begin"/>
        </w:r>
        <w:r>
          <w:rPr>
            <w:noProof/>
            <w:webHidden/>
          </w:rPr>
          <w:instrText xml:space="preserve"> PAGEREF _Toc244084653 \h </w:instrText>
        </w:r>
        <w:r>
          <w:rPr>
            <w:noProof/>
            <w:webHidden/>
          </w:rPr>
        </w:r>
        <w:r>
          <w:rPr>
            <w:noProof/>
            <w:webHidden/>
          </w:rPr>
          <w:fldChar w:fldCharType="separate"/>
        </w:r>
        <w:r>
          <w:rPr>
            <w:noProof/>
            <w:webHidden/>
          </w:rPr>
          <w:t>160</w:t>
        </w:r>
        <w:r>
          <w:rPr>
            <w:noProof/>
            <w:webHidden/>
          </w:rPr>
          <w:fldChar w:fldCharType="end"/>
        </w:r>
      </w:hyperlink>
    </w:p>
    <w:p w14:paraId="3E2C4167" w14:textId="077B2C84" w:rsidR="009E1160" w:rsidRDefault="009E1160">
      <w:pPr>
        <w:pStyle w:val="Sommario2"/>
        <w:tabs>
          <w:tab w:val="left" w:pos="720"/>
          <w:tab w:val="right" w:leader="dot" w:pos="9628"/>
        </w:tabs>
        <w:rPr>
          <w:rFonts w:asciiTheme="minorHAnsi" w:eastAsiaTheme="minorEastAsia" w:hAnsiTheme="minorHAnsi" w:cstheme="minorBidi"/>
          <w:smallCaps w:val="0"/>
          <w:noProof/>
          <w:kern w:val="2"/>
          <w:szCs w:val="24"/>
          <w14:ligatures w14:val="standardContextual"/>
        </w:rPr>
      </w:pPr>
      <w:hyperlink w:anchor="_Toc244084654" w:history="1">
        <w:r w:rsidRPr="00722BF4">
          <w:rPr>
            <w:rStyle w:val="Collegamentoipertestuale"/>
            <w:noProof/>
          </w:rPr>
          <w:t>51.9</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Ricerca discreta dell'infissione</w:t>
        </w:r>
        <w:r>
          <w:rPr>
            <w:noProof/>
            <w:webHidden/>
          </w:rPr>
          <w:tab/>
        </w:r>
        <w:r>
          <w:rPr>
            <w:noProof/>
            <w:webHidden/>
          </w:rPr>
          <w:fldChar w:fldCharType="begin"/>
        </w:r>
        <w:r>
          <w:rPr>
            <w:noProof/>
            <w:webHidden/>
          </w:rPr>
          <w:instrText xml:space="preserve"> PAGEREF _Toc244084654 \h </w:instrText>
        </w:r>
        <w:r>
          <w:rPr>
            <w:noProof/>
            <w:webHidden/>
          </w:rPr>
        </w:r>
        <w:r>
          <w:rPr>
            <w:noProof/>
            <w:webHidden/>
          </w:rPr>
          <w:fldChar w:fldCharType="separate"/>
        </w:r>
        <w:r>
          <w:rPr>
            <w:noProof/>
            <w:webHidden/>
          </w:rPr>
          <w:t>161</w:t>
        </w:r>
        <w:r>
          <w:rPr>
            <w:noProof/>
            <w:webHidden/>
          </w:rPr>
          <w:fldChar w:fldCharType="end"/>
        </w:r>
      </w:hyperlink>
    </w:p>
    <w:p w14:paraId="42D5E0A3" w14:textId="6C072100"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55" w:history="1">
        <w:r w:rsidRPr="00722BF4">
          <w:rPr>
            <w:rStyle w:val="Collegamentoipertestuale"/>
            <w:noProof/>
          </w:rPr>
          <w:t>51.10</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Campi recuperati e inviluppi con provenienza</w:t>
        </w:r>
        <w:r>
          <w:rPr>
            <w:noProof/>
            <w:webHidden/>
          </w:rPr>
          <w:tab/>
        </w:r>
        <w:r>
          <w:rPr>
            <w:noProof/>
            <w:webHidden/>
          </w:rPr>
          <w:fldChar w:fldCharType="begin"/>
        </w:r>
        <w:r>
          <w:rPr>
            <w:noProof/>
            <w:webHidden/>
          </w:rPr>
          <w:instrText xml:space="preserve"> PAGEREF _Toc244084655 \h </w:instrText>
        </w:r>
        <w:r>
          <w:rPr>
            <w:noProof/>
            <w:webHidden/>
          </w:rPr>
        </w:r>
        <w:r>
          <w:rPr>
            <w:noProof/>
            <w:webHidden/>
          </w:rPr>
          <w:fldChar w:fldCharType="separate"/>
        </w:r>
        <w:r>
          <w:rPr>
            <w:noProof/>
            <w:webHidden/>
          </w:rPr>
          <w:t>162</w:t>
        </w:r>
        <w:r>
          <w:rPr>
            <w:noProof/>
            <w:webHidden/>
          </w:rPr>
          <w:fldChar w:fldCharType="end"/>
        </w:r>
      </w:hyperlink>
    </w:p>
    <w:p w14:paraId="2217AD5A" w14:textId="0EC0FCB7"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56" w:history="1">
        <w:r w:rsidRPr="00722BF4">
          <w:rPr>
            <w:rStyle w:val="Collegamentoipertestuale"/>
            <w:noProof/>
          </w:rPr>
          <w:t>51.11</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Storie indipendenti e combinazioni assegnate</w:t>
        </w:r>
        <w:r>
          <w:rPr>
            <w:noProof/>
            <w:webHidden/>
          </w:rPr>
          <w:tab/>
        </w:r>
        <w:r>
          <w:rPr>
            <w:noProof/>
            <w:webHidden/>
          </w:rPr>
          <w:fldChar w:fldCharType="begin"/>
        </w:r>
        <w:r>
          <w:rPr>
            <w:noProof/>
            <w:webHidden/>
          </w:rPr>
          <w:instrText xml:space="preserve"> PAGEREF _Toc244084656 \h </w:instrText>
        </w:r>
        <w:r>
          <w:rPr>
            <w:noProof/>
            <w:webHidden/>
          </w:rPr>
        </w:r>
        <w:r>
          <w:rPr>
            <w:noProof/>
            <w:webHidden/>
          </w:rPr>
          <w:fldChar w:fldCharType="separate"/>
        </w:r>
        <w:r>
          <w:rPr>
            <w:noProof/>
            <w:webHidden/>
          </w:rPr>
          <w:t>164</w:t>
        </w:r>
        <w:r>
          <w:rPr>
            <w:noProof/>
            <w:webHidden/>
          </w:rPr>
          <w:fldChar w:fldCharType="end"/>
        </w:r>
      </w:hyperlink>
    </w:p>
    <w:p w14:paraId="01620AE6" w14:textId="022FB953"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57" w:history="1">
        <w:r w:rsidRPr="00722BF4">
          <w:rPr>
            <w:rStyle w:val="Collegamentoipertestuale"/>
            <w:noProof/>
          </w:rPr>
          <w:t>51.12</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Prove indipendenti e limiti residui</w:t>
        </w:r>
        <w:r>
          <w:rPr>
            <w:noProof/>
            <w:webHidden/>
          </w:rPr>
          <w:tab/>
        </w:r>
        <w:r>
          <w:rPr>
            <w:noProof/>
            <w:webHidden/>
          </w:rPr>
          <w:fldChar w:fldCharType="begin"/>
        </w:r>
        <w:r>
          <w:rPr>
            <w:noProof/>
            <w:webHidden/>
          </w:rPr>
          <w:instrText xml:space="preserve"> PAGEREF _Toc244084657 \h </w:instrText>
        </w:r>
        <w:r>
          <w:rPr>
            <w:noProof/>
            <w:webHidden/>
          </w:rPr>
        </w:r>
        <w:r>
          <w:rPr>
            <w:noProof/>
            <w:webHidden/>
          </w:rPr>
          <w:fldChar w:fldCharType="separate"/>
        </w:r>
        <w:r>
          <w:rPr>
            <w:noProof/>
            <w:webHidden/>
          </w:rPr>
          <w:t>164</w:t>
        </w:r>
        <w:r>
          <w:rPr>
            <w:noProof/>
            <w:webHidden/>
          </w:rPr>
          <w:fldChar w:fldCharType="end"/>
        </w:r>
      </w:hyperlink>
    </w:p>
    <w:p w14:paraId="2948CBAF" w14:textId="28E4C5E5" w:rsidR="009E1160" w:rsidRDefault="009E1160">
      <w:pPr>
        <w:pStyle w:val="Sommario2"/>
        <w:tabs>
          <w:tab w:val="left" w:pos="960"/>
          <w:tab w:val="right" w:leader="dot" w:pos="9628"/>
        </w:tabs>
        <w:rPr>
          <w:rFonts w:asciiTheme="minorHAnsi" w:eastAsiaTheme="minorEastAsia" w:hAnsiTheme="minorHAnsi" w:cstheme="minorBidi"/>
          <w:smallCaps w:val="0"/>
          <w:noProof/>
          <w:kern w:val="2"/>
          <w:szCs w:val="24"/>
          <w14:ligatures w14:val="standardContextual"/>
        </w:rPr>
      </w:pPr>
      <w:hyperlink w:anchor="_Toc244084658" w:history="1">
        <w:r w:rsidRPr="00722BF4">
          <w:rPr>
            <w:rStyle w:val="Collegamentoipertestuale"/>
            <w:noProof/>
          </w:rPr>
          <w:t>51.13</w:t>
        </w:r>
        <w:r>
          <w:rPr>
            <w:rFonts w:asciiTheme="minorHAnsi" w:eastAsiaTheme="minorEastAsia" w:hAnsiTheme="minorHAnsi" w:cstheme="minorBidi"/>
            <w:smallCaps w:val="0"/>
            <w:noProof/>
            <w:kern w:val="2"/>
            <w:szCs w:val="24"/>
            <w14:ligatures w14:val="standardContextual"/>
          </w:rPr>
          <w:tab/>
        </w:r>
        <w:r w:rsidRPr="00722BF4">
          <w:rPr>
            <w:rStyle w:val="Collegamentoipertestuale"/>
            <w:noProof/>
          </w:rPr>
          <w:t>Riferimenti del metodo</w:t>
        </w:r>
        <w:r>
          <w:rPr>
            <w:noProof/>
            <w:webHidden/>
          </w:rPr>
          <w:tab/>
        </w:r>
        <w:r>
          <w:rPr>
            <w:noProof/>
            <w:webHidden/>
          </w:rPr>
          <w:fldChar w:fldCharType="begin"/>
        </w:r>
        <w:r>
          <w:rPr>
            <w:noProof/>
            <w:webHidden/>
          </w:rPr>
          <w:instrText xml:space="preserve"> PAGEREF _Toc244084658 \h </w:instrText>
        </w:r>
        <w:r>
          <w:rPr>
            <w:noProof/>
            <w:webHidden/>
          </w:rPr>
        </w:r>
        <w:r>
          <w:rPr>
            <w:noProof/>
            <w:webHidden/>
          </w:rPr>
          <w:fldChar w:fldCharType="separate"/>
        </w:r>
        <w:r>
          <w:rPr>
            <w:noProof/>
            <w:webHidden/>
          </w:rPr>
          <w:t>165</w:t>
        </w:r>
        <w:r>
          <w:rPr>
            <w:noProof/>
            <w:webHidden/>
          </w:rPr>
          <w:fldChar w:fldCharType="end"/>
        </w:r>
      </w:hyperlink>
    </w:p>
    <w:p w14:paraId="68BABFE8" w14:textId="77777777" w:rsidR="00A37D1C" w:rsidRDefault="00E66C56">
      <w:pPr>
        <w:spacing w:before="0" w:after="0" w:line="20" w:lineRule="exact"/>
        <w:keepNext w:val="0"/>
        <w:keepLines w:val="0"/>
        <w:pageBreakBefore w:val="0"/>
        <w:rPr>
          <w:sz w:val="2"/>
        </w:rPr>
      </w:pPr>
      <w:r>
        <w:fldChar w:fldCharType="end"/>
      </w:r>
    </w:p>
    <w:p w14:paraId="5F61099F" w14:textId="77777777" w:rsidR="00A37D1C" w:rsidRDefault="00A37D1C">
      <w:pPr>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spacing w:before="0" w:after="0" w:line="20" w:lineRule="exact"/>
        <w:keepNext w:val="0"/>
        <w:keepLines w:val="0"/>
        <w:pageBreakBefore w:val="0"/>
        <w:rPr>
          <w:sz w:val="2"/>
        </w:rPr>
      </w:pPr>
    </w:p>
    <w:p w14:paraId="28BB154B" w14:textId="77777777" w:rsidR="00A37D1C" w:rsidRDefault="00E66C56">
      <w:pPr>
        <w:spacing w:after="140"/>
      </w:pPr>
      <w:r>
        <w:lastRenderedPageBreak/>
        <w:t>Questa guida descrive modelli, formule, ipotesi e limiti dei calcoli di tutti i moduli di ANTHEA. Procedure e interfaccia sono descritte nella guida pratica.</w:t>
      </w:r>
    </w:p>
    <w:p w14:paraId="2C2CB3BE" w14:textId="77777777" w:rsidR="00A37D1C" w:rsidRDefault="00E66C56">
      <w:pPr>
        <w:pStyle w:val="Titolo1"/>
        <w:keepNext/>
        <w:spacing w:after="140"/>
      </w:pPr>
      <w:bookmarkStart w:id="2" w:name="_Toc244084303"/>
      <w:r>
        <w:t>Spettri di risposta e isolamento sismico</w:t>
      </w:r>
      <w:bookmarkEnd w:id="2"/>
    </w:p>
    <w:p w14:paraId="49F83D2A" w14:textId="77777777" w:rsidR="00A37D1C" w:rsidRDefault="00E66C56">
      <w:pPr>
        <w:spacing w:after="140"/>
      </w:pPr>
      <w:r>
        <w:t>Il modulo descrive la domanda sismica mediante spettri di accelerazione e un sistema traslazionale equivalente per l’isolamento. La parte Spettri riproduce le convenzioni numeriche del riferimento NTC 2008; l’estensione per isolamento applica la distinzione degli smorzamenti del §7.10.5.3.2 delle NTC 2018, Italia. Le due parti sono identificate separatamente per evitare di attribuire alla riproduzione numerica una validità normativa più ampia.</w:t>
      </w:r>
    </w:p>
    <w:p w14:paraId="534F567D" w14:textId="77777777" w:rsidR="00A37D1C" w:rsidRDefault="00E66C56">
      <w:pPr>
        <w:pStyle w:val="Titolo2"/>
        <w:keepNext/>
        <w:spacing w:after="140"/>
      </w:pPr>
      <w:bookmarkStart w:id="3" w:name="_Toc244084304"/>
      <w:r>
        <w:t>Pericolosità e periodo di riferimento</w:t>
      </w:r>
      <w:bookmarkEnd w:id="3"/>
    </w:p>
    <w:p w14:paraId="25B5D845" w14:textId="77777777" w:rsidR="00A37D1C" w:rsidRDefault="00E66C56">
      <w:pPr>
        <w:spacing w:after="140"/>
      </w:pPr>
      <w:r>
        <w:t>Il reticolo originale contiene 10.751 nodi, con ag, F0, Tc∗ e ordinate spettrali per TR pari a 30, 50, 72, 101, 140, 201, 475, 975 e 2475 anni. Le coordinate in gradi decimali sono arrotondate a cinque decimali secondo il riferimento. L’interpolazione locale utilizza la distanza inversa oppure la superficie rigata; nodi e pesi effettivi sono esposti nei risultati. Non si estrapola al di fuori del reticolo. La localizzazione attraverso il catalogo comunale non identifica necessariamente il sito dell’opera.</w:t>
      </w:r>
    </w:p>
    <w:p w14:paraId="4C36A742" w14:textId="77777777" w:rsidR="00A37D1C" w:rsidRDefault="00E66C56">
      <w:pPr>
        <w:spacing w:after="140"/>
      </w:pPr>
      <w:r>
        <w:t>La vita di riferimento e il tempo di ritorno derivano da:</w:t>
      </w:r>
    </w:p>
    <w:p w14:paraId="67BB60CC" w14:textId="77777777" w:rsidR="00A37D1C" w:rsidRDefault="00E66C56">
      <w:pPr>
        <w:keepNext/>
        <w:spacing w:before="60" w:after="80"/>
        <w:ind w:left="255"/>
      </w:pPr>
      <m:oMathPara>
        <m:oMath>
          <m:sSub>
            <m:e>
              <m:r>
                <m:t>V</m:t>
              </m:r>
            </m:e>
            <m:sub>
              <m:r>
                <m:t>R</m:t>
              </m:r>
            </m:sub>
          </m:sSub>
          <m:r>
            <m:t>=max(</m:t>
          </m:r>
          <m:sSub>
            <m:e>
              <m:r>
                <m:t>V</m:t>
              </m:r>
            </m:e>
            <m:sub>
              <m:r>
                <m:t>N</m:t>
              </m:r>
            </m:sub>
          </m:sSub>
          <m:sSub>
            <m:e>
              <m:r>
                <m:t>C</m:t>
              </m:r>
            </m:e>
            <m:sub>
              <m:r>
                <m:t>U</m:t>
              </m:r>
            </m:sub>
          </m:sSub>
          <m:r>
            <m:t>,35),</m:t>
          </m:r>
          <m:sSub>
            <m:e>
              <m:r>
                <m:t>T</m:t>
              </m:r>
            </m:e>
            <m:sub>
              <m:r>
                <m:t>R</m:t>
              </m:r>
            </m:sub>
          </m:sSub>
          <m:r>
            <m:t>=−</m:t>
          </m:r>
          <m:f>
            <m:fPr>
              <m:type m:val="bar"/>
            </m:fPr>
            <m:num>
              <m:sSub>
                <m:e>
                  <m:r>
                    <m:t>V</m:t>
                  </m:r>
                </m:e>
                <m:sub>
                  <m:r>
                    <m:t>R</m:t>
                  </m:r>
                </m:sub>
              </m:sSub>
            </m:num>
            <m:den>
              <m:r>
                <m:rPr>
                  <m:sty m:val="p"/>
                </m:rPr>
                <m:t>ln</m:t>
              </m:r>
              <m:r>
                <m:t>(1−</m:t>
              </m:r>
              <m:sSub>
                <m:e>
                  <m:r>
                    <m:t>P</m:t>
                  </m:r>
                </m:e>
                <m:sub>
                  <m:r>
                    <m:t>VR</m:t>
                  </m:r>
                </m:sub>
              </m:sSub>
              <m:r>
                <m:t>)</m:t>
              </m:r>
            </m:den>
          </m:f>
        </m:oMath>
      </m:oMathPara>
    </w:p>
    <w:p w14:paraId="1A7D5970" w14:textId="77777777" w:rsidR="00A37D1C" w:rsidRDefault="00E66C56">
      <w:pPr>
        <w:spacing w:after="140"/>
      </w:pPr>
      <w:r>
        <w:t>VN e VR sono in anni; CU è adimensionale. Le probabilità PVR sono 0,81, 0,63, 0,10 e 0,05 per SLO, SLD, SLV e SLC. Il TR adottato è limitato al campo dei dati; per compatibilità si conservano il confronto inferiore 30,11 anni dello SLV e il limite superiore 2474,9 anni dello SLC. Negli altri casi i limiti sono 30 e 2475 anni.</w:t>
      </w:r>
    </w:p>
    <w:p w14:paraId="55DCE3AB" w14:textId="77777777" w:rsidR="00A37D1C" w:rsidRDefault="00E66C56">
      <w:pPr>
        <w:spacing w:after="140"/>
      </w:pPr>
      <w:r>
        <w:t>Tra due TR tabulati, i parametri sono interpolati logaritmicamente. Posti p1 e p2 i valori agli estremi:</w:t>
      </w:r>
    </w:p>
    <w:p w14:paraId="161709FD" w14:textId="77777777" w:rsidR="00A37D1C" w:rsidRDefault="00E66C56">
      <w:pPr>
        <w:keepNext/>
        <w:spacing w:before="60" w:after="80"/>
        <w:ind w:left="255"/>
      </w:pPr>
      <m:oMathPara>
        <m:oMath>
          <m:r>
            <m:rPr>
              <m:sty m:val="p"/>
            </m:rPr>
            <m:t>ln</m:t>
          </m:r>
          <m:r>
            <m:t>p=</m:t>
          </m:r>
          <m:r>
            <m:rPr>
              <m:sty m:val="p"/>
            </m:rPr>
            <m:t>ln</m:t>
          </m:r>
          <m:sSub>
            <m:e>
              <m:r>
                <m:t>p</m:t>
              </m:r>
            </m:e>
            <m:sub>
              <m:r>
                <m:t>1</m:t>
              </m:r>
            </m:sub>
          </m:sSub>
          <m:r>
            <m:t>+</m:t>
          </m:r>
          <m:f>
            <m:fPr>
              <m:type m:val="bar"/>
            </m:fPr>
            <m:num>
              <m:r>
                <m:rPr>
                  <m:sty m:val="p"/>
                </m:rPr>
                <m:t>ln</m:t>
              </m:r>
              <m:r>
                <m:t>(</m:t>
              </m:r>
              <m:sSub>
                <m:e>
                  <m:r>
                    <m:t>T</m:t>
                  </m:r>
                </m:e>
                <m:sub>
                  <m:r>
                    <m:t>R</m:t>
                  </m:r>
                </m:sub>
              </m:sSub>
              <m:r>
                <m:t>/</m:t>
              </m:r>
              <m:sSub>
                <m:e>
                  <m:r>
                    <m:t>T</m:t>
                  </m:r>
                </m:e>
                <m:sub>
                  <m:r>
                    <m:t>R1</m:t>
                  </m:r>
                </m:sub>
              </m:sSub>
              <m:r>
                <m:t>)</m:t>
              </m:r>
            </m:num>
            <m:den>
              <m:r>
                <m:rPr>
                  <m:sty m:val="p"/>
                </m:rPr>
                <m:t>ln</m:t>
              </m:r>
              <m:r>
                <m:t>(</m:t>
              </m:r>
              <m:sSub>
                <m:e>
                  <m:r>
                    <m:t>T</m:t>
                  </m:r>
                </m:e>
                <m:sub>
                  <m:r>
                    <m:t>R2</m:t>
                  </m:r>
                </m:sub>
              </m:sSub>
              <m:r>
                <m:t>/</m:t>
              </m:r>
              <m:sSub>
                <m:e>
                  <m:r>
                    <m:t>T</m:t>
                  </m:r>
                </m:e>
                <m:sub>
                  <m:r>
                    <m:t>R1</m:t>
                  </m:r>
                </m:sub>
              </m:sSub>
              <m:r>
                <m:t>)</m:t>
              </m:r>
            </m:den>
          </m:f>
          <m:r>
            <m:rPr>
              <m:sty m:val="p"/>
            </m:rPr>
            <m:t>ln</m:t>
          </m:r>
          <m:r>
            <m:t>(</m:t>
          </m:r>
          <m:sSub>
            <m:e>
              <m:r>
                <m:t>p</m:t>
              </m:r>
            </m:e>
            <m:sub>
              <m:r>
                <m:t>2</m:t>
              </m:r>
            </m:sub>
          </m:sSub>
          <m:r>
            <m:t>/</m:t>
          </m:r>
          <m:sSub>
            <m:e>
              <m:r>
                <m:t>p</m:t>
              </m:r>
            </m:e>
            <m:sub>
              <m:r>
                <m:t>1</m:t>
              </m:r>
            </m:sub>
          </m:sSub>
          <m:r>
            <m:t>)</m:t>
          </m:r>
        </m:oMath>
      </m:oMathPara>
    </w:p>
    <w:p w14:paraId="0CE6F3D9" w14:textId="77777777" w:rsidR="00A37D1C" w:rsidRDefault="00E66C56">
      <w:pPr>
        <w:spacing w:after="140"/>
      </w:pPr>
      <w:r>
        <w:t>Il riferimento usa lo stesso rapporto per i tre parametri; nel caso particolare ag2/ag1 = 1 il denominatore viene posto pari a 1. Questa convenzione è conservata nella modalità compatibile. L’assegnazione manuale delle quattro terne sostituisce l’interpolazione per gli stati limite e viene dichiarata nei risultati.</w:t>
      </w:r>
    </w:p>
    <w:p w14:paraId="13258382" w14:textId="77777777" w:rsidR="00A37D1C" w:rsidRDefault="00E66C56">
      <w:pPr>
        <w:pStyle w:val="Titolo2"/>
        <w:keepNext/>
        <w:spacing w:after="140"/>
      </w:pPr>
      <w:bookmarkStart w:id="4" w:name="_Toc244084305"/>
      <w:r>
        <w:t>Forma dello spettro</w:t>
      </w:r>
      <w:bookmarkEnd w:id="4"/>
    </w:p>
    <w:p w14:paraId="2132C422" w14:textId="77777777" w:rsidR="00A37D1C" w:rsidRDefault="00E66C56">
      <w:pPr>
        <w:spacing w:after="140"/>
      </w:pPr>
      <w:r>
        <w:t>ag è espresso come frazione di g, F0 è adimensionale e Tc∗ è in secondi. Le categorie di sottosuolo determinano SS e CC; ST deriva dalla categoria topografica e dalla quota relativa h/H. I periodi caratteristici sono TB = TC/3, TC = CC Tc∗ e TD = 1,6 + 4 ag. Il valore numerico di ag in questa espressione è in g.</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37D1C" w14:paraId="0DA177E8" w14:textId="77777777">
        <w:trPr>
          <w:cantSplit/>
          <w:tblHeader/>
          <w:jc w:val="center"/>
        </w:trPr>
        <w:tc>
          <w:tcPr>
            <w:tcW w:w="2381" w:type="dxa"/>
            <w:shd w:val="clear" w:color="auto" w:fill="E7E6E6"/>
            <w:tcMar>
              <w:top w:w="90" w:type="dxa"/>
              <w:left w:w="90" w:type="dxa"/>
              <w:bottom w:w="90" w:type="dxa"/>
              <w:right w:w="90" w:type="dxa"/>
            </w:tcMar>
            <w:vAlign w:val="center"/>
          </w:tcPr>
          <w:p w14:paraId="339AFEC8" w14:textId="77777777" w:rsidR="00A37D1C" w:rsidRDefault="00E66C56">
            <w:pPr>
              <w:spacing w:before="20" w:after="20"/>
              <w:jc w:val="left"/>
            </w:pPr>
            <w:r>
              <w:rPr>
                <w:b/>
                <w:sz w:val="21"/>
              </w:rPr>
              <w:lastRenderedPageBreak/>
              <w:t>Sottosuolo</w:t>
            </w:r>
          </w:p>
        </w:tc>
        <w:tc>
          <w:tcPr>
            <w:tcW w:w="3402" w:type="dxa"/>
            <w:shd w:val="clear" w:color="auto" w:fill="E7E6E6"/>
            <w:tcMar>
              <w:top w:w="90" w:type="dxa"/>
              <w:left w:w="90" w:type="dxa"/>
              <w:bottom w:w="90" w:type="dxa"/>
              <w:right w:w="90" w:type="dxa"/>
            </w:tcMar>
            <w:vAlign w:val="center"/>
          </w:tcPr>
          <w:p w14:paraId="5C2CFB7F" w14:textId="77777777" w:rsidR="00A37D1C" w:rsidRDefault="00E66C56">
            <w:pPr>
              <w:spacing w:before="20" w:after="20"/>
              <w:jc w:val="center"/>
            </w:pPr>
            <w:r>
              <w:rPr>
                <w:b/>
                <w:sz w:val="21"/>
              </w:rPr>
              <w:t>SS</w:t>
            </w:r>
          </w:p>
        </w:tc>
        <w:tc>
          <w:tcPr>
            <w:tcW w:w="3855" w:type="dxa"/>
            <w:shd w:val="clear" w:color="auto" w:fill="E7E6E6"/>
            <w:tcMar>
              <w:top w:w="90" w:type="dxa"/>
              <w:left w:w="90" w:type="dxa"/>
              <w:bottom w:w="90" w:type="dxa"/>
              <w:right w:w="90" w:type="dxa"/>
            </w:tcMar>
            <w:vAlign w:val="center"/>
          </w:tcPr>
          <w:p w14:paraId="44B923DC" w14:textId="77777777" w:rsidR="00A37D1C" w:rsidRDefault="00E66C56">
            <w:pPr>
              <w:spacing w:before="20" w:after="20"/>
              <w:jc w:val="center"/>
            </w:pPr>
            <w:r>
              <w:rPr>
                <w:b/>
                <w:sz w:val="21"/>
              </w:rPr>
              <w:t>CC</w:t>
            </w:r>
          </w:p>
        </w:tc>
      </w:tr>
      <w:tr w:rsidR="00A37D1C" w14:paraId="2DBE20E0" w14:textId="77777777">
        <w:trPr>
          <w:cantSplit/>
          <w:jc w:val="center"/>
        </w:trPr>
        <w:tc>
          <w:tcPr>
            <w:tcW w:w="2381" w:type="dxa"/>
            <w:tcMar>
              <w:top w:w="90" w:type="dxa"/>
              <w:left w:w="90" w:type="dxa"/>
              <w:bottom w:w="90" w:type="dxa"/>
              <w:right w:w="90" w:type="dxa"/>
            </w:tcMar>
            <w:vAlign w:val="center"/>
          </w:tcPr>
          <w:p w14:paraId="0681AF9D" w14:textId="77777777" w:rsidR="00A37D1C" w:rsidRDefault="00E66C56">
            <w:pPr>
              <w:spacing w:before="20" w:after="20"/>
              <w:jc w:val="left"/>
            </w:pPr>
            <w:r>
              <w:rPr>
                <w:sz w:val="21"/>
              </w:rPr>
              <w:t>A</w:t>
            </w:r>
          </w:p>
        </w:tc>
        <w:tc>
          <w:tcPr>
            <w:tcW w:w="3402" w:type="dxa"/>
            <w:tcMar>
              <w:top w:w="90" w:type="dxa"/>
              <w:left w:w="90" w:type="dxa"/>
              <w:bottom w:w="90" w:type="dxa"/>
              <w:right w:w="90" w:type="dxa"/>
            </w:tcMar>
            <w:vAlign w:val="center"/>
          </w:tcPr>
          <w:p w14:paraId="383AD395" w14:textId="77777777" w:rsidR="00A37D1C" w:rsidRDefault="00E66C56">
            <w:pPr>
              <w:spacing w:before="20" w:after="20"/>
              <w:jc w:val="center"/>
            </w:pPr>
            <w:r>
              <w:rPr>
                <w:sz w:val="21"/>
              </w:rPr>
              <w:t>1</w:t>
            </w:r>
          </w:p>
        </w:tc>
        <w:tc>
          <w:tcPr>
            <w:tcW w:w="3855" w:type="dxa"/>
            <w:tcMar>
              <w:top w:w="90" w:type="dxa"/>
              <w:left w:w="90" w:type="dxa"/>
              <w:bottom w:w="90" w:type="dxa"/>
              <w:right w:w="90" w:type="dxa"/>
            </w:tcMar>
            <w:vAlign w:val="center"/>
          </w:tcPr>
          <w:p w14:paraId="43D3C1C9" w14:textId="77777777" w:rsidR="00A37D1C" w:rsidRDefault="00E66C56">
            <w:pPr>
              <w:spacing w:before="20" w:after="20"/>
              <w:jc w:val="center"/>
            </w:pPr>
            <w:r>
              <w:rPr>
                <w:sz w:val="21"/>
              </w:rPr>
              <w:t>1</w:t>
            </w:r>
          </w:p>
        </w:tc>
      </w:tr>
      <w:tr w:rsidR="00A37D1C" w14:paraId="0B2B568E" w14:textId="77777777">
        <w:trPr>
          <w:cantSplit/>
          <w:jc w:val="center"/>
        </w:trPr>
        <w:tc>
          <w:tcPr>
            <w:tcW w:w="2381" w:type="dxa"/>
            <w:tcMar>
              <w:top w:w="90" w:type="dxa"/>
              <w:left w:w="90" w:type="dxa"/>
              <w:bottom w:w="90" w:type="dxa"/>
              <w:right w:w="90" w:type="dxa"/>
            </w:tcMar>
            <w:vAlign w:val="center"/>
          </w:tcPr>
          <w:p w14:paraId="71FFF795" w14:textId="77777777" w:rsidR="00A37D1C" w:rsidRDefault="00E66C56">
            <w:pPr>
              <w:spacing w:before="20" w:after="20"/>
              <w:jc w:val="left"/>
            </w:pPr>
            <w:r>
              <w:rPr>
                <w:sz w:val="21"/>
              </w:rPr>
              <w:t>B</w:t>
            </w:r>
          </w:p>
        </w:tc>
        <w:tc>
          <w:tcPr>
            <w:tcW w:w="3402" w:type="dxa"/>
            <w:tcMar>
              <w:top w:w="90" w:type="dxa"/>
              <w:left w:w="90" w:type="dxa"/>
              <w:bottom w:w="90" w:type="dxa"/>
              <w:right w:w="90" w:type="dxa"/>
            </w:tcMar>
            <w:vAlign w:val="center"/>
          </w:tcPr>
          <w:p w14:paraId="03C9F08A" w14:textId="77777777" w:rsidR="00A37D1C" w:rsidRDefault="00E66C56">
            <w:pPr>
              <w:spacing w:before="20" w:after="20"/>
              <w:jc w:val="left"/>
            </w:pPr>
            <w:r>
              <w:rPr>
                <w:sz w:val="21"/>
              </w:rPr>
              <w:t>1,4 − 0,4 F0 ag, limitato a 1–1,2</w:t>
            </w:r>
          </w:p>
        </w:tc>
        <w:tc>
          <w:tcPr>
            <w:tcW w:w="3855" w:type="dxa"/>
            <w:tcMar>
              <w:top w:w="90" w:type="dxa"/>
              <w:left w:w="90" w:type="dxa"/>
              <w:bottom w:w="90" w:type="dxa"/>
              <w:right w:w="90" w:type="dxa"/>
            </w:tcMar>
            <w:vAlign w:val="center"/>
          </w:tcPr>
          <w:p w14:paraId="751D96B3" w14:textId="77777777" w:rsidR="00A37D1C" w:rsidRDefault="00E66C56">
            <w:pPr>
              <w:spacing w:before="20" w:after="20"/>
              <w:jc w:val="left"/>
            </w:pPr>
            <m:oMathPara>
              <m:oMath>
                <m:r>
                  <m:t>1</m:t>
                </m:r>
                <m:r>
                  <m:t>,</m:t>
                </m:r>
                <m:r>
                  <m:t>1</m:t>
                </m:r>
                <m:r>
                  <m:t>(</m:t>
                </m:r>
                <m:sSubSup>
                  <m:e>
                    <m:r>
                      <m:t>T</m:t>
                    </m:r>
                  </m:e>
                  <m:sub>
                    <m:r>
                      <m:t>c</m:t>
                    </m:r>
                  </m:sub>
                  <m:sup>
                    <m:r>
                      <m:t>*</m:t>
                    </m:r>
                  </m:sup>
                </m:sSubSup>
                <m:sSup>
                  <m:e>
                    <m:r>
                      <m:t>)</m:t>
                    </m:r>
                  </m:e>
                  <m:sup>
                    <m:r>
                      <m:t>−0</m:t>
                    </m:r>
                    <m:r>
                      <m:t>,</m:t>
                    </m:r>
                    <m:r>
                      <m:t>2</m:t>
                    </m:r>
                  </m:sup>
                </m:sSup>
              </m:oMath>
            </m:oMathPara>
          </w:p>
        </w:tc>
      </w:tr>
      <w:tr w:rsidR="00A37D1C" w14:paraId="5674B88B" w14:textId="77777777">
        <w:trPr>
          <w:cantSplit/>
          <w:jc w:val="center"/>
        </w:trPr>
        <w:tc>
          <w:tcPr>
            <w:tcW w:w="2381" w:type="dxa"/>
            <w:tcMar>
              <w:top w:w="90" w:type="dxa"/>
              <w:left w:w="90" w:type="dxa"/>
              <w:bottom w:w="90" w:type="dxa"/>
              <w:right w:w="90" w:type="dxa"/>
            </w:tcMar>
            <w:vAlign w:val="center"/>
          </w:tcPr>
          <w:p w14:paraId="18A42D13" w14:textId="77777777" w:rsidR="00A37D1C" w:rsidRDefault="00E66C56">
            <w:pPr>
              <w:spacing w:before="20" w:after="20"/>
              <w:jc w:val="left"/>
            </w:pPr>
            <w:r>
              <w:rPr>
                <w:sz w:val="21"/>
              </w:rPr>
              <w:t>C</w:t>
            </w:r>
          </w:p>
        </w:tc>
        <w:tc>
          <w:tcPr>
            <w:tcW w:w="3402" w:type="dxa"/>
            <w:tcMar>
              <w:top w:w="90" w:type="dxa"/>
              <w:left w:w="90" w:type="dxa"/>
              <w:bottom w:w="90" w:type="dxa"/>
              <w:right w:w="90" w:type="dxa"/>
            </w:tcMar>
            <w:vAlign w:val="center"/>
          </w:tcPr>
          <w:p w14:paraId="6D62012D" w14:textId="77777777" w:rsidR="00A37D1C" w:rsidRDefault="00E66C56">
            <w:pPr>
              <w:spacing w:before="20" w:after="20"/>
              <w:jc w:val="left"/>
            </w:pPr>
            <w:r>
              <w:rPr>
                <w:sz w:val="21"/>
              </w:rPr>
              <w:t>1,7 − 0,6 F0 ag, limitato a 1–1,5</w:t>
            </w:r>
          </w:p>
        </w:tc>
        <w:tc>
          <w:tcPr>
            <w:tcW w:w="3855" w:type="dxa"/>
            <w:tcMar>
              <w:top w:w="90" w:type="dxa"/>
              <w:left w:w="90" w:type="dxa"/>
              <w:bottom w:w="90" w:type="dxa"/>
              <w:right w:w="90" w:type="dxa"/>
            </w:tcMar>
            <w:vAlign w:val="center"/>
          </w:tcPr>
          <w:p w14:paraId="63D3FBEE" w14:textId="77777777" w:rsidR="00A37D1C" w:rsidRDefault="00E66C56">
            <w:pPr>
              <w:spacing w:before="20" w:after="20"/>
              <w:jc w:val="left"/>
            </w:pPr>
            <m:oMathPara>
              <m:oMath>
                <m:r>
                  <m:t>1</m:t>
                </m:r>
                <m:r>
                  <m:t>,</m:t>
                </m:r>
                <m:r>
                  <m:t>05</m:t>
                </m:r>
                <m:r>
                  <m:t>(</m:t>
                </m:r>
                <m:sSubSup>
                  <m:e>
                    <m:r>
                      <m:t>T</m:t>
                    </m:r>
                  </m:e>
                  <m:sub>
                    <m:r>
                      <m:t>c</m:t>
                    </m:r>
                  </m:sub>
                  <m:sup>
                    <m:r>
                      <m:t>*</m:t>
                    </m:r>
                  </m:sup>
                </m:sSubSup>
                <m:sSup>
                  <m:e>
                    <m:r>
                      <m:t>)</m:t>
                    </m:r>
                  </m:e>
                  <m:sup>
                    <m:r>
                      <m:t>−0</m:t>
                    </m:r>
                    <m:r>
                      <m:t>,</m:t>
                    </m:r>
                    <m:r>
                      <m:t>33</m:t>
                    </m:r>
                  </m:sup>
                </m:sSup>
              </m:oMath>
            </m:oMathPara>
          </w:p>
        </w:tc>
      </w:tr>
      <w:tr w:rsidR="00A37D1C" w14:paraId="41D98F64" w14:textId="77777777">
        <w:trPr>
          <w:cantSplit/>
          <w:jc w:val="center"/>
        </w:trPr>
        <w:tc>
          <w:tcPr>
            <w:tcW w:w="2381" w:type="dxa"/>
            <w:tcMar>
              <w:top w:w="90" w:type="dxa"/>
              <w:left w:w="90" w:type="dxa"/>
              <w:bottom w:w="90" w:type="dxa"/>
              <w:right w:w="90" w:type="dxa"/>
            </w:tcMar>
            <w:vAlign w:val="center"/>
          </w:tcPr>
          <w:p w14:paraId="56D89997" w14:textId="77777777" w:rsidR="00A37D1C" w:rsidRDefault="00E66C56">
            <w:pPr>
              <w:spacing w:before="20" w:after="20"/>
              <w:jc w:val="left"/>
            </w:pPr>
            <w:r>
              <w:rPr>
                <w:sz w:val="21"/>
              </w:rPr>
              <w:t>D</w:t>
            </w:r>
          </w:p>
        </w:tc>
        <w:tc>
          <w:tcPr>
            <w:tcW w:w="3402" w:type="dxa"/>
            <w:tcMar>
              <w:top w:w="90" w:type="dxa"/>
              <w:left w:w="90" w:type="dxa"/>
              <w:bottom w:w="90" w:type="dxa"/>
              <w:right w:w="90" w:type="dxa"/>
            </w:tcMar>
            <w:vAlign w:val="center"/>
          </w:tcPr>
          <w:p w14:paraId="4E8921AD" w14:textId="77777777" w:rsidR="00A37D1C" w:rsidRDefault="00E66C56">
            <w:pPr>
              <w:spacing w:before="20" w:after="20"/>
              <w:jc w:val="left"/>
            </w:pPr>
            <w:r>
              <w:rPr>
                <w:sz w:val="21"/>
              </w:rPr>
              <w:t>2,4 − 1,5 F0 ag, limitato a 0,9–1,8</w:t>
            </w:r>
          </w:p>
        </w:tc>
        <w:tc>
          <w:tcPr>
            <w:tcW w:w="3855" w:type="dxa"/>
            <w:tcMar>
              <w:top w:w="90" w:type="dxa"/>
              <w:left w:w="90" w:type="dxa"/>
              <w:bottom w:w="90" w:type="dxa"/>
              <w:right w:w="90" w:type="dxa"/>
            </w:tcMar>
            <w:vAlign w:val="center"/>
          </w:tcPr>
          <w:p w14:paraId="7DDDD24B" w14:textId="77777777" w:rsidR="00A37D1C" w:rsidRDefault="00E66C56">
            <w:pPr>
              <w:spacing w:before="20" w:after="20"/>
              <w:jc w:val="left"/>
            </w:pPr>
            <m:oMathPara>
              <m:oMath>
                <m:r>
                  <m:t>1</m:t>
                </m:r>
                <m:r>
                  <m:t>,</m:t>
                </m:r>
                <m:r>
                  <m:t>25</m:t>
                </m:r>
                <m:r>
                  <m:t>(</m:t>
                </m:r>
                <m:sSubSup>
                  <m:e>
                    <m:r>
                      <m:t>T</m:t>
                    </m:r>
                  </m:e>
                  <m:sub>
                    <m:r>
                      <m:t>c</m:t>
                    </m:r>
                  </m:sub>
                  <m:sup>
                    <m:r>
                      <m:t>*</m:t>
                    </m:r>
                  </m:sup>
                </m:sSubSup>
                <m:sSup>
                  <m:e>
                    <m:r>
                      <m:t>)</m:t>
                    </m:r>
                  </m:e>
                  <m:sup>
                    <m:r>
                      <m:t>−0</m:t>
                    </m:r>
                    <m:r>
                      <m:t>,</m:t>
                    </m:r>
                    <m:r>
                      <m:t>5</m:t>
                    </m:r>
                  </m:sup>
                </m:sSup>
              </m:oMath>
            </m:oMathPara>
          </w:p>
        </w:tc>
      </w:tr>
      <w:tr w:rsidR="00A37D1C" w14:paraId="1A30A5E7" w14:textId="77777777">
        <w:trPr>
          <w:cantSplit/>
          <w:jc w:val="center"/>
        </w:trPr>
        <w:tc>
          <w:tcPr>
            <w:tcW w:w="2381" w:type="dxa"/>
            <w:tcMar>
              <w:top w:w="90" w:type="dxa"/>
              <w:left w:w="90" w:type="dxa"/>
              <w:bottom w:w="90" w:type="dxa"/>
              <w:right w:w="90" w:type="dxa"/>
            </w:tcMar>
            <w:vAlign w:val="center"/>
          </w:tcPr>
          <w:p w14:paraId="525ECAD1" w14:textId="77777777" w:rsidR="00A37D1C" w:rsidRDefault="00E66C56">
            <w:pPr>
              <w:spacing w:before="20" w:after="20"/>
              <w:jc w:val="left"/>
            </w:pPr>
            <w:r>
              <w:rPr>
                <w:sz w:val="21"/>
              </w:rPr>
              <w:t>E</w:t>
            </w:r>
          </w:p>
        </w:tc>
        <w:tc>
          <w:tcPr>
            <w:tcW w:w="3402" w:type="dxa"/>
            <w:tcMar>
              <w:top w:w="90" w:type="dxa"/>
              <w:left w:w="90" w:type="dxa"/>
              <w:bottom w:w="90" w:type="dxa"/>
              <w:right w:w="90" w:type="dxa"/>
            </w:tcMar>
            <w:vAlign w:val="center"/>
          </w:tcPr>
          <w:p w14:paraId="19978573" w14:textId="77777777" w:rsidR="00A37D1C" w:rsidRDefault="00E66C56">
            <w:pPr>
              <w:spacing w:before="20" w:after="20"/>
              <w:jc w:val="left"/>
            </w:pPr>
            <w:r>
              <w:rPr>
                <w:sz w:val="21"/>
              </w:rPr>
              <w:t>2 − 1,1 F0 ag, limitato a 1–1,6</w:t>
            </w:r>
          </w:p>
        </w:tc>
        <w:tc>
          <w:tcPr>
            <w:tcW w:w="3855" w:type="dxa"/>
            <w:tcMar>
              <w:top w:w="90" w:type="dxa"/>
              <w:left w:w="90" w:type="dxa"/>
              <w:bottom w:w="90" w:type="dxa"/>
              <w:right w:w="90" w:type="dxa"/>
            </w:tcMar>
            <w:vAlign w:val="center"/>
          </w:tcPr>
          <w:p w14:paraId="64E7583A" w14:textId="77777777" w:rsidR="00A37D1C" w:rsidRDefault="00E66C56">
            <w:pPr>
              <w:spacing w:before="20" w:after="20"/>
              <w:jc w:val="left"/>
            </w:pPr>
            <m:oMathPara>
              <m:oMath>
                <m:r>
                  <m:t>1</m:t>
                </m:r>
                <m:r>
                  <m:t>,</m:t>
                </m:r>
                <m:r>
                  <m:t>15</m:t>
                </m:r>
                <m:r>
                  <m:t>(</m:t>
                </m:r>
                <m:sSubSup>
                  <m:e>
                    <m:r>
                      <m:t>T</m:t>
                    </m:r>
                  </m:e>
                  <m:sub>
                    <m:r>
                      <m:t>c</m:t>
                    </m:r>
                  </m:sub>
                  <m:sup>
                    <m:r>
                      <m:t>*</m:t>
                    </m:r>
                  </m:sup>
                </m:sSubSup>
                <m:sSup>
                  <m:e>
                    <m:r>
                      <m:t>)</m:t>
                    </m:r>
                  </m:e>
                  <m:sup>
                    <m:r>
                      <m:t>−0</m:t>
                    </m:r>
                    <m:r>
                      <m:t>,</m:t>
                    </m:r>
                    <m:r>
                      <m:t>4</m:t>
                    </m:r>
                  </m:sup>
                </m:sSup>
              </m:oMath>
            </m:oMathPara>
          </w:p>
        </w:tc>
      </w:tr>
    </w:tbl>
    <w:p w14:paraId="575959EC" w14:textId="77777777" w:rsidR="00A37D1C" w:rsidRDefault="00A37D1C"/>
    <w:p w14:paraId="19DB85C2" w14:textId="77777777" w:rsidR="00A37D1C" w:rsidRDefault="00E66C56">
      <w:pPr>
        <w:spacing w:after="140"/>
      </w:pPr>
      <w:r>
        <w:t xml:space="preserve">ST = 1 + (ST,max − 1) h/H; ST,max vale 1, 1,2, 1,2 e 1,4 per T1–T4. Per lo spettro elastico </w:t>
      </w:r>
      <w:r>
        <w:rPr>
          <w:rFonts w:ascii="Calibri" w:eastAsia="Calibri" w:hAnsi="Calibri" w:cs="Calibri"/>
        </w:rPr>
        <w:t>η</w:t>
      </w:r>
      <w:r>
        <w:t xml:space="preserve"> = max[0,55; √(10/(5 + </w:t>
      </w:r>
      <w:r>
        <w:rPr>
          <w:rFonts w:ascii="Calibri" w:eastAsia="Calibri" w:hAnsi="Calibri" w:cs="Calibri"/>
        </w:rPr>
        <w:t>ξ</w:t>
      </w:r>
      <w:r>
        <w:t xml:space="preserve">))], con </w:t>
      </w:r>
      <w:r>
        <w:rPr>
          <w:rFonts w:ascii="Calibri" w:eastAsia="Calibri" w:hAnsi="Calibri" w:cs="Calibri"/>
        </w:rPr>
        <w:t>ξ</w:t>
      </w:r>
      <w:r>
        <w:t xml:space="preserve"> in percentuale. Nel ramo Progetto con q si usa </w:t>
      </w:r>
      <w:r>
        <w:rPr>
          <w:rFonts w:ascii="Calibri" w:eastAsia="Calibri" w:hAnsi="Calibri" w:cs="Calibri"/>
        </w:rPr>
        <w:t>η</w:t>
      </w:r>
      <w:r>
        <w:t xml:space="preserve"> = 1/q, con q = q0 Kr e Kr pari a 1 per regolarità in altezza oppure 0,8 negli altri casi.</w:t>
      </w:r>
    </w:p>
    <w:p w14:paraId="15A720D9" w14:textId="77777777" w:rsidR="00A37D1C" w:rsidRDefault="00E66C56">
      <w:pPr>
        <w:spacing w:after="140"/>
      </w:pPr>
      <w:r>
        <w:t>Posto A = ag SS ST, la forma elastica orizzontale senza soglia inferiore è:</w:t>
      </w:r>
    </w:p>
    <w:p w14:paraId="47A3CF3E" w14:textId="77777777" w:rsidR="00A37D1C" w:rsidRDefault="00E66C56">
      <w:pPr>
        <w:keepNext/>
        <w:spacing w:before="60" w:after="80"/>
        <w:ind w:left="255"/>
      </w:pPr>
      <m:oMathPara>
        <m:oMath>
          <m:sSub>
            <m:e>
              <m:r>
                <m:t>S</m:t>
              </m:r>
            </m:e>
            <m:sub>
              <m:r>
                <m:t>a</m:t>
              </m:r>
            </m:sub>
          </m:sSub>
          <m:r>
            <m:t>(T)=A[1+(η</m:t>
          </m:r>
          <m:sSub>
            <m:e>
              <m:r>
                <m:t>F</m:t>
              </m:r>
            </m:e>
            <m:sub>
              <m:r>
                <m:t>0</m:t>
              </m:r>
            </m:sub>
          </m:sSub>
          <m:r>
            <m:t>−1)T/</m:t>
          </m:r>
          <m:sSub>
            <m:e>
              <m:r>
                <m:t>T</m:t>
              </m:r>
            </m:e>
            <m:sub>
              <m:r>
                <m:t>B</m:t>
              </m:r>
            </m:sub>
          </m:sSub>
          <m:r>
            <m:t>]</m:t>
          </m:r>
          <m:r>
            <m:t>(0≤T&lt;</m:t>
          </m:r>
          <m:sSub>
            <m:e>
              <m:r>
                <m:t>T</m:t>
              </m:r>
            </m:e>
            <m:sub>
              <m:r>
                <m:t>B</m:t>
              </m:r>
            </m:sub>
          </m:sSub>
          <m:r>
            <m:t>)</m:t>
          </m:r>
        </m:oMath>
      </m:oMathPara>
    </w:p>
    <w:p w14:paraId="72525004" w14:textId="77777777" w:rsidR="00A37D1C" w:rsidRDefault="00E66C56">
      <w:pPr>
        <w:keepNext/>
        <w:spacing w:before="60" w:after="80"/>
        <w:ind w:left="255"/>
      </w:pPr>
      <m:oMathPara>
        <m:oMath>
          <m:sSub>
            <m:e>
              <m:r>
                <m:t>S</m:t>
              </m:r>
            </m:e>
            <m:sub>
              <m:r>
                <m:t>a</m:t>
              </m:r>
            </m:sub>
          </m:sSub>
          <m:r>
            <m:t>(T)=Aη</m:t>
          </m:r>
          <m:sSub>
            <m:e>
              <m:r>
                <m:t>F</m:t>
              </m:r>
            </m:e>
            <m:sub>
              <m:r>
                <m:t>0</m:t>
              </m:r>
            </m:sub>
          </m:sSub>
          <m:r>
            <m:t>(</m:t>
          </m:r>
          <m:sSub>
            <m:e>
              <m:r>
                <m:t>T</m:t>
              </m:r>
            </m:e>
            <m:sub>
              <m:r>
                <m:t>B</m:t>
              </m:r>
            </m:sub>
          </m:sSub>
          <m:r>
            <m:t>≤T&lt;</m:t>
          </m:r>
          <m:sSub>
            <m:e>
              <m:r>
                <m:t>T</m:t>
              </m:r>
            </m:e>
            <m:sub>
              <m:r>
                <m:t>C</m:t>
              </m:r>
            </m:sub>
          </m:sSub>
          <m:r>
            <m:t>)</m:t>
          </m:r>
        </m:oMath>
      </m:oMathPara>
    </w:p>
    <w:p w14:paraId="5AD4A921" w14:textId="77777777" w:rsidR="00A37D1C" w:rsidRDefault="00E66C56">
      <w:pPr>
        <w:keepNext/>
        <w:spacing w:before="60" w:after="80"/>
        <w:ind w:left="255"/>
      </w:pPr>
      <m:oMathPara>
        <m:oMath>
          <m:sSub>
            <m:e>
              <m:r>
                <m:t>S</m:t>
              </m:r>
            </m:e>
            <m:sub>
              <m:r>
                <m:t>a</m:t>
              </m:r>
            </m:sub>
          </m:sSub>
          <m:r>
            <m:t>(T)=Aη</m:t>
          </m:r>
          <m:sSub>
            <m:e>
              <m:r>
                <m:t>F</m:t>
              </m:r>
            </m:e>
            <m:sub>
              <m:r>
                <m:t>0</m:t>
              </m:r>
            </m:sub>
          </m:sSub>
          <m:sSub>
            <m:e>
              <m:r>
                <m:t>T</m:t>
              </m:r>
            </m:e>
            <m:sub>
              <m:r>
                <m:t>C</m:t>
              </m:r>
            </m:sub>
          </m:sSub>
          <m:r>
            <m:t>/T</m:t>
          </m:r>
          <m:r>
            <m:t>(</m:t>
          </m:r>
          <m:sSub>
            <m:e>
              <m:r>
                <m:t>T</m:t>
              </m:r>
            </m:e>
            <m:sub>
              <m:r>
                <m:t>C</m:t>
              </m:r>
            </m:sub>
          </m:sSub>
          <m:r>
            <m:t>≤T&lt;</m:t>
          </m:r>
          <m:sSub>
            <m:e>
              <m:r>
                <m:t>T</m:t>
              </m:r>
            </m:e>
            <m:sub>
              <m:r>
                <m:t>D</m:t>
              </m:r>
            </m:sub>
          </m:sSub>
          <m:r>
            <m:t>)</m:t>
          </m:r>
        </m:oMath>
      </m:oMathPara>
    </w:p>
    <w:p w14:paraId="2B69449C" w14:textId="77777777" w:rsidR="00A37D1C" w:rsidRDefault="00E66C56">
      <w:pPr>
        <w:keepNext/>
        <w:spacing w:before="60" w:after="80"/>
        <w:ind w:left="255"/>
      </w:pPr>
      <m:oMathPara>
        <m:oMath>
          <m:sSub>
            <m:e>
              <m:r>
                <m:t>S</m:t>
              </m:r>
            </m:e>
            <m:sub>
              <m:r>
                <m:t>a</m:t>
              </m:r>
            </m:sub>
          </m:sSub>
          <m:r>
            <m:t>(T)=Aη</m:t>
          </m:r>
          <m:sSub>
            <m:e>
              <m:r>
                <m:t>F</m:t>
              </m:r>
            </m:e>
            <m:sub>
              <m:r>
                <m:t>0</m:t>
              </m:r>
            </m:sub>
          </m:sSub>
          <m:sSub>
            <m:e>
              <m:r>
                <m:t>T</m:t>
              </m:r>
            </m:e>
            <m:sub>
              <m:r>
                <m:t>C</m:t>
              </m:r>
            </m:sub>
          </m:sSub>
          <m:sSub>
            <m:e>
              <m:r>
                <m:t>T</m:t>
              </m:r>
            </m:e>
            <m:sub>
              <m:r>
                <m:t>D</m:t>
              </m:r>
            </m:sub>
          </m:sSub>
          <m:r>
            <m:t>/</m:t>
          </m:r>
          <m:sSup>
            <m:e>
              <m:r>
                <m:t>T</m:t>
              </m:r>
            </m:e>
            <m:sup>
              <m:r>
                <m:t>2</m:t>
              </m:r>
            </m:sup>
          </m:sSup>
          <m:r>
            <m:t>(T≥</m:t>
          </m:r>
          <m:sSub>
            <m:e>
              <m:r>
                <m:t>T</m:t>
              </m:r>
            </m:e>
            <m:sub>
              <m:r>
                <m:t>D</m:t>
              </m:r>
            </m:sub>
          </m:sSub>
          <m:r>
            <m:t>)</m:t>
          </m:r>
        </m:oMath>
      </m:oMathPara>
    </w:p>
    <w:p w14:paraId="0079E48D" w14:textId="77777777" w:rsidR="00A37D1C" w:rsidRDefault="00E66C56">
      <w:pPr>
        <w:spacing w:after="140"/>
      </w:pPr>
      <w:r>
        <w:t>La parte compatibile conserva la soglia 0,2 ag per SLV e SLC, anche nella scelta Elastico, secondo le celle del riferimento. Per la componente verticale conserva TB = 0,05 s, TC = 0,15 s, TD = 1 s, Fv = 1,35 F0 √ag, valore iniziale ag Fv ST/F0 e plateau ag Fv ST/qv. La componente verticale del riferimento dipende dal proprio qv. Queste particolarità sono convenzioni di compatibilità, non prescrizioni da estendere ad altri profili normativi.</w:t>
      </w:r>
    </w:p>
    <w:p w14:paraId="5F419A76" w14:textId="77777777" w:rsidR="00A37D1C" w:rsidRDefault="00E66C56">
      <w:pPr>
        <w:spacing w:after="140"/>
      </w:pPr>
      <w:r>
        <w:t>Le curve delle fasi 2 e 3 hanno 45 punti ciascuna fino a 4 s, con ascisse distinte per orizzontale e verticale. Il reticolo conserva anche gli 11 periodi delle ordinate tabulate. Esportare le coppie T, Sa della componente richiesta: non assumere che due righe con lo stesso indice abbiano lo stesso periodo.</w:t>
      </w:r>
    </w:p>
    <w:p w14:paraId="72CF8545" w14:textId="77777777" w:rsidR="00A37D1C" w:rsidRDefault="00E66C56">
      <w:pPr>
        <w:pStyle w:val="Titolo2"/>
        <w:keepNext/>
        <w:spacing w:after="140"/>
      </w:pPr>
      <w:bookmarkStart w:id="5" w:name="_Toc244084306"/>
      <w:r>
        <w:t>Sistema equivalente con isolamento</w:t>
      </w:r>
      <w:bookmarkEnd w:id="5"/>
    </w:p>
    <w:p w14:paraId="1E389CA8" w14:textId="77777777" w:rsidR="00A37D1C" w:rsidRDefault="00E66C56">
      <w:pPr>
        <w:spacing w:after="140"/>
      </w:pPr>
      <w:r>
        <w:t xml:space="preserve">Il modello fisico è una massa M con dispositivi in parallelo, in una direzione traslazionale. Non comprende torsione né risposta verticale. Con nj dispositivi di rigidezza kj per gruppo e fattore di rigidezza </w:t>
      </w:r>
      <w:r>
        <w:rPr>
          <w:rFonts w:ascii="Calibri" w:eastAsia="Calibri" w:hAnsi="Calibri" w:cs="Calibri"/>
        </w:rPr>
        <w:t>α</w:t>
      </w:r>
      <w:r>
        <w:t>:</w:t>
      </w:r>
    </w:p>
    <w:p w14:paraId="7CDEA4C8" w14:textId="77777777" w:rsidR="00A37D1C" w:rsidRDefault="00E66C56">
      <w:pPr>
        <w:keepNext/>
        <w:spacing w:before="60" w:after="80"/>
        <w:ind w:left="255"/>
      </w:pPr>
      <m:oMathPara>
        <m:oMath>
          <m:r>
            <m:t>K=α</m:t>
          </m:r>
          <m:nary>
            <m:naryPr>
              <m:chr m:val="∑"/>
              <m:limLoc m:val="subSup"/>
              <m:grow m:val="1"/>
              <m:subHide m:val="off"/>
              <m:supHide m:val="on"/>
            </m:naryPr>
            <m:sub>
              <m:r>
                <m:t>j</m:t>
              </m:r>
            </m:sub>
            <m:sup/>
            <m:e>
              <m:sSub>
                <m:e>
                  <m:r>
                    <m:t>n</m:t>
                  </m:r>
                </m:e>
                <m:sub>
                  <m:r>
                    <m:t>j</m:t>
                  </m:r>
                </m:sub>
              </m:sSub>
            </m:e>
          </m:nary>
          <m:sSub>
            <m:e>
              <m:r>
                <m:t>k</m:t>
              </m:r>
            </m:e>
            <m:sub>
              <m:r>
                <m:t>j</m:t>
              </m:r>
            </m:sub>
          </m:sSub>
          <m:r>
            <m:t>,</m:t>
          </m:r>
          <m:sSub>
            <m:e>
              <m:r>
                <m:t>T</m:t>
              </m:r>
            </m:e>
            <m:sub>
              <m:r>
                <m:t>is</m:t>
              </m:r>
            </m:sub>
          </m:sSub>
          <m:r>
            <m:t>=2π</m:t>
          </m:r>
          <m:rad>
            <m:radPr>
              <m:degHide m:val="on"/>
            </m:radPr>
            <m:deg/>
            <m:e>
              <m:f>
                <m:fPr>
                  <m:type m:val="bar"/>
                </m:fPr>
                <m:num>
                  <m:r>
                    <m:t>M</m:t>
                  </m:r>
                </m:num>
                <m:den>
                  <m:r>
                    <m:t>1000K</m:t>
                  </m:r>
                </m:den>
              </m:f>
            </m:e>
          </m:rad>
        </m:oMath>
      </m:oMathPara>
    </w:p>
    <w:p w14:paraId="04647F00" w14:textId="77777777" w:rsidR="00A37D1C" w:rsidRDefault="00E66C56">
      <w:pPr>
        <w:spacing w:after="140"/>
      </w:pPr>
      <w:r>
        <w:t xml:space="preserve">M è in kN·s²/m; kj e K sono in kN/mm. Il fattore 1000 converte K in kN/m, rendendo M/(1000K) dimensionalmente un tempo al quadrato. SLO e SLD utilizzano </w:t>
      </w:r>
      <w:r>
        <w:rPr>
          <w:rFonts w:ascii="Calibri" w:eastAsia="Calibri" w:hAnsi="Calibri" w:cs="Calibri"/>
        </w:rPr>
        <w:t>α</w:t>
      </w:r>
      <w:r>
        <w:t xml:space="preserve">SLE; SLV e SLC utilizzano </w:t>
      </w:r>
      <w:r>
        <w:rPr>
          <w:rFonts w:ascii="Calibri" w:eastAsia="Calibri" w:hAnsi="Calibri" w:cs="Calibri"/>
        </w:rPr>
        <w:t>α</w:t>
      </w:r>
      <w:r>
        <w:t>SLU. I fattori sono assegnati dal progettista e non rappresentano una legge universale del dispositivo.</w:t>
      </w:r>
    </w:p>
    <w:p w14:paraId="1E68DDAC" w14:textId="77777777" w:rsidR="00A37D1C" w:rsidRDefault="00E66C56">
      <w:pPr>
        <w:spacing w:after="140"/>
      </w:pPr>
      <w:r>
        <w:lastRenderedPageBreak/>
        <w:t>Per T minore di 0,8 Tis lo spettro usa lo smorzamento della struttura; da T uguale a 0,8 Tis usa quello equivalente dell’isolamento, secondo NTC 2018 §7.10.5.3.2. La transizione può essere discontinua. Il calcolo adotta la forma elastica senza la soglia inferiore della modalità compatibile e non applica q0. I due smorzamenti sono ammessi tra 5% e 30%; il programma non estende il modello oltre questo intervallo.</w:t>
      </w:r>
    </w:p>
    <w:p w14:paraId="380CCB94" w14:textId="77777777" w:rsidR="00A37D1C" w:rsidRDefault="00E66C56">
      <w:pPr>
        <w:keepNext/>
        <w:spacing w:before="60" w:after="80"/>
        <w:ind w:left="255"/>
      </w:pPr>
      <m:oMathPara>
        <m:oMath>
          <m:r>
            <m:t>F=M</m:t>
          </m:r>
          <m:r>
            <m:t>g</m:t>
          </m:r>
          <m:sSub>
            <m:e>
              <m:r>
                <m:t>S</m:t>
              </m:r>
            </m:e>
            <m:sub>
              <m:r>
                <m:t>a</m:t>
              </m:r>
            </m:sub>
          </m:sSub>
          <m:r>
            <m:t>(</m:t>
          </m:r>
          <m:sSub>
            <m:e>
              <m:r>
                <m:t>T</m:t>
              </m:r>
            </m:e>
            <m:sub>
              <m:r>
                <m:t>is</m:t>
              </m:r>
            </m:sub>
          </m:sSub>
          <m:r>
            <m:t>),</m:t>
          </m:r>
          <m:r>
            <m:t>d=</m:t>
          </m:r>
          <m:f>
            <m:fPr>
              <m:type m:val="bar"/>
            </m:fPr>
            <m:num>
              <m:r>
                <m:t>F</m:t>
              </m:r>
            </m:num>
            <m:den>
              <m:r>
                <m:t>K</m:t>
              </m:r>
            </m:den>
          </m:f>
          <m:r>
            <m:t>,</m:t>
          </m:r>
          <m:sSub>
            <m:e>
              <m:r>
                <m:t>F</m:t>
              </m:r>
            </m:e>
            <m:sub>
              <m:r>
                <m:t>j</m:t>
              </m:r>
            </m:sub>
          </m:sSub>
          <m:r>
            <m:t>=</m:t>
          </m:r>
          <m:f>
            <m:fPr>
              <m:type m:val="bar"/>
            </m:fPr>
            <m:num>
              <m:r>
                <m:t>F</m:t>
              </m:r>
              <m:sSub>
                <m:e>
                  <m:r>
                    <m:t>k</m:t>
                  </m:r>
                </m:e>
                <m:sub>
                  <m:r>
                    <m:t>j</m:t>
                  </m:r>
                </m:sub>
              </m:sSub>
            </m:num>
            <m:den>
              <m:nary>
                <m:naryPr>
                  <m:chr m:val="∑"/>
                  <m:limLoc m:val="subSup"/>
                  <m:grow m:val="1"/>
                  <m:subHide m:val="off"/>
                  <m:supHide m:val="on"/>
                </m:naryPr>
                <m:sub>
                  <m:r>
                    <m:t>i</m:t>
                  </m:r>
                </m:sub>
                <m:sup/>
                <m:e>
                  <m:sSub>
                    <m:e>
                      <m:r>
                        <m:t>n</m:t>
                      </m:r>
                    </m:e>
                    <m:sub>
                      <m:r>
                        <m:t>i</m:t>
                      </m:r>
                    </m:sub>
                  </m:sSub>
                </m:e>
              </m:nary>
              <m:sSub>
                <m:e>
                  <m:r>
                    <m:t>k</m:t>
                  </m:r>
                </m:e>
                <m:sub>
                  <m:r>
                    <m:t>i</m:t>
                  </m:r>
                </m:sub>
              </m:sSub>
            </m:den>
          </m:f>
        </m:oMath>
      </m:oMathPara>
    </w:p>
    <w:p w14:paraId="5DEABA2A" w14:textId="77777777" w:rsidR="00A37D1C" w:rsidRDefault="00E66C56">
      <w:pPr>
        <w:spacing w:after="140"/>
      </w:pPr>
      <w:r>
        <w:t>g = 9,81 m/s², Sa è in g, F e la forza Fj del singolo dispositivo sono in kN, d è in mm. I fattori comuni di rigidezza si elidono nella ripartizione. La curva visualizzata contiene un campionamento uniforme e i punti caratteristici, compresi i due lati della soglia; forza e spostamento sono valutati direttamente a Tis, senza ricerca del campione precedente.</w:t>
      </w:r>
    </w:p>
    <w:p w14:paraId="10F4CF74" w14:textId="77777777" w:rsidR="00A37D1C" w:rsidRDefault="00E66C56">
      <w:pPr>
        <w:pStyle w:val="Titolo2"/>
        <w:keepNext/>
        <w:spacing w:after="140"/>
      </w:pPr>
      <w:bookmarkStart w:id="6" w:name="_Toc244084307"/>
      <w:r>
        <w:t>Pendolo e esempio riproducibile</w:t>
      </w:r>
      <w:bookmarkEnd w:id="6"/>
    </w:p>
    <w:p w14:paraId="1AC741BA" w14:textId="77777777" w:rsidR="00A37D1C" w:rsidRDefault="00E66C56">
      <w:pPr>
        <w:spacing w:after="140"/>
      </w:pPr>
      <w:r>
        <w:t xml:space="preserve">Il pendolo equivalente usa carico verticale N, attrito </w:t>
      </w:r>
      <w:r>
        <w:rPr>
          <w:rFonts w:ascii="Calibri" w:eastAsia="Calibri" w:hAnsi="Calibri" w:cs="Calibri"/>
        </w:rPr>
        <w:t>μ</w:t>
      </w:r>
      <w:r>
        <w:t>, spostamento positivo d e raggio equivalente R positivo:</w:t>
      </w:r>
    </w:p>
    <w:p w14:paraId="693132F7" w14:textId="77777777" w:rsidR="00A37D1C" w:rsidRDefault="00E66C56">
      <w:pPr>
        <w:keepNext/>
        <w:spacing w:before="60" w:after="80"/>
        <w:ind w:left="255"/>
      </w:pPr>
      <m:oMathPara>
        <m:oMath>
          <m:sSub>
            <m:e>
              <m:r>
                <m:t>F</m:t>
              </m:r>
            </m:e>
            <m:sub>
              <m:r>
                <m:t>μ</m:t>
              </m:r>
            </m:sub>
          </m:sSub>
          <m:r>
            <m:t>=μN,</m:t>
          </m:r>
          <m:sSub>
            <m:e>
              <m:r>
                <m:t>K</m:t>
              </m:r>
            </m:e>
            <m:sub>
              <m:r>
                <m:t>e</m:t>
              </m:r>
            </m:sub>
          </m:sSub>
          <m:r>
            <m:t>=N</m:t>
          </m:r>
          <m:d>
            <m:dPr>
              <m:sepChr m:val="+"/>
            </m:dPr>
            <m:e>
              <m:f>
                <m:fPr>
                  <m:type m:val="bar"/>
                </m:fPr>
                <m:num>
                  <m:r>
                    <m:t>1</m:t>
                  </m:r>
                </m:num>
                <m:den>
                  <m:r>
                    <m:t>R</m:t>
                  </m:r>
                </m:den>
              </m:f>
            </m:e>
            <m:e>
              <m:f>
                <m:fPr>
                  <m:type m:val="bar"/>
                </m:fPr>
                <m:num>
                  <m:r>
                    <m:t>μ</m:t>
                  </m:r>
                </m:num>
                <m:den>
                  <m:r>
                    <m:t>d</m:t>
                  </m:r>
                </m:den>
              </m:f>
            </m:e>
          </m:d>
          <m:r>
            <m:t>,</m:t>
          </m:r>
          <m:sSub>
            <m:e>
              <m:r>
                <m:t>ξ</m:t>
              </m:r>
            </m:e>
            <m:sub>
              <m:r>
                <m:t>e</m:t>
              </m:r>
            </m:sub>
          </m:sSub>
          <m:r>
            <m:t>=</m:t>
          </m:r>
          <m:f>
            <m:fPr>
              <m:type m:val="bar"/>
            </m:fPr>
            <m:num>
              <m:r>
                <m:t>2</m:t>
              </m:r>
            </m:num>
            <m:den>
              <m:r>
                <m:t>π</m:t>
              </m:r>
            </m:den>
          </m:f>
          <m:f>
            <m:fPr>
              <m:type m:val="bar"/>
            </m:fPr>
            <m:num>
              <m:r>
                <m:t>1</m:t>
              </m:r>
            </m:num>
            <m:den>
              <m:r>
                <m:t>1+d/(μR)</m:t>
              </m:r>
            </m:den>
          </m:f>
        </m:oMath>
      </m:oMathPara>
    </w:p>
    <w:p w14:paraId="1F7D28FD" w14:textId="77777777" w:rsidR="00A37D1C" w:rsidRDefault="00E66C56">
      <w:pPr>
        <w:keepNext/>
        <w:spacing w:before="60" w:after="80"/>
        <w:ind w:left="255"/>
      </w:pPr>
      <m:oMathPara>
        <m:oMath>
          <m:sSub>
            <m:e>
              <m:r>
                <m:t>T</m:t>
              </m:r>
            </m:e>
            <m:sub>
              <m:r>
                <m:t>e</m:t>
              </m:r>
            </m:sub>
          </m:sSub>
          <m:r>
            <m:t>=2π</m:t>
          </m:r>
          <m:rad>
            <m:radPr>
              <m:degHide m:val="on"/>
            </m:radPr>
            <m:deg/>
            <m:e>
              <m:f>
                <m:fPr>
                  <m:type m:val="bar"/>
                </m:fPr>
                <m:num>
                  <m:r>
                    <m:t>1</m:t>
                  </m:r>
                </m:num>
                <m:den>
                  <m:r>
                    <m:t>g(1/R+μ/d)</m:t>
                  </m:r>
                </m:den>
              </m:f>
            </m:e>
          </m:rad>
        </m:oMath>
      </m:oMathPara>
    </w:p>
    <w:p w14:paraId="1F9A4409" w14:textId="77777777" w:rsidR="00A37D1C" w:rsidRDefault="00E66C56">
      <w:pPr>
        <w:spacing w:after="140"/>
      </w:pPr>
      <w:r>
        <w:t xml:space="preserve">N è in kN, d e R in mm, Ke in kN/mm. </w:t>
      </w:r>
      <w:r>
        <w:rPr>
          <w:rFonts w:ascii="Calibri" w:eastAsia="Calibri" w:hAnsi="Calibri" w:cs="Calibri"/>
        </w:rPr>
        <w:t>ξ</w:t>
      </w:r>
      <w:r>
        <w:t>e è una frazione, convertita in percentuale in interfaccia. Per il periodo del pendolo si conserva g = 9806 mm/s² dell’esempio; è distinto dal valore 9,81 m/s² usato per la forza globale. Il modello implementato richiede attrito strettamente positivo; l’eventuale impiego del risultato nel calcolo dell’isolamento resta soggetto al campo di smorzamento ammesso da quest’ultimo. Il raggio non viene ricavato dalla corsa.</w:t>
      </w:r>
    </w:p>
    <w:p w14:paraId="7C30C3BD" w14:textId="77777777" w:rsidR="00A37D1C" w:rsidRDefault="00E66C56">
      <w:pPr>
        <w:spacing w:after="140"/>
      </w:pPr>
      <w:r>
        <w:t xml:space="preserve">Un caso riproducibile usa M = 412,6 kN·s²/m, otto dispositivi da 1,01 kN/mm, </w:t>
      </w:r>
      <w:r>
        <w:rPr>
          <w:rFonts w:ascii="Calibri" w:eastAsia="Calibri" w:hAnsi="Calibri" w:cs="Calibri"/>
        </w:rPr>
        <w:t>α</w:t>
      </w:r>
      <w:r>
        <w:t xml:space="preserve">SLU = 1, sottosuolo B, ST = 1, </w:t>
      </w:r>
      <w:r>
        <w:rPr>
          <w:rFonts w:ascii="Calibri" w:eastAsia="Calibri" w:hAnsi="Calibri" w:cs="Calibri"/>
        </w:rPr>
        <w:t>ξ</w:t>
      </w:r>
      <w:r>
        <w:t xml:space="preserve"> struttura = 5% e </w:t>
      </w:r>
      <w:r>
        <w:rPr>
          <w:rFonts w:ascii="Calibri" w:eastAsia="Calibri" w:hAnsi="Calibri" w:cs="Calibri"/>
        </w:rPr>
        <w:t>ξ</w:t>
      </w:r>
      <w:r>
        <w:t xml:space="preserve"> isolamento = 10%. Allo SLC assegnare ag = 0,24191837917593156 g, F0 = 2,3947171362491604 e Tc∗ = 0,3155006983889627 s. Si ottengono K = 8,08 kN/mm, Tis = 1,4198380147 s, SS = 1,1682695647 e CC = 1,3854556248.</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37D1C" w14:paraId="66BFDE0B" w14:textId="77777777">
        <w:trPr>
          <w:cantSplit/>
          <w:tblHeader/>
          <w:jc w:val="center"/>
        </w:trPr>
        <w:tc>
          <w:tcPr>
            <w:tcW w:w="2381" w:type="dxa"/>
            <w:shd w:val="clear" w:color="auto" w:fill="E7E6E6"/>
            <w:tcMar>
              <w:top w:w="90" w:type="dxa"/>
              <w:left w:w="90" w:type="dxa"/>
              <w:bottom w:w="90" w:type="dxa"/>
              <w:right w:w="90" w:type="dxa"/>
            </w:tcMar>
            <w:vAlign w:val="center"/>
          </w:tcPr>
          <w:p w14:paraId="75D22BE2" w14:textId="77777777" w:rsidR="00A37D1C" w:rsidRDefault="00E66C56">
            <w:pPr>
              <w:spacing w:before="20" w:after="20"/>
              <w:jc w:val="left"/>
            </w:pPr>
            <w:r>
              <w:rPr>
                <w:b/>
                <w:sz w:val="21"/>
              </w:rPr>
              <w:t>Grandezza allo SLC</w:t>
            </w:r>
          </w:p>
        </w:tc>
        <w:tc>
          <w:tcPr>
            <w:tcW w:w="3402" w:type="dxa"/>
            <w:shd w:val="clear" w:color="auto" w:fill="E7E6E6"/>
            <w:tcMar>
              <w:top w:w="90" w:type="dxa"/>
              <w:left w:w="90" w:type="dxa"/>
              <w:bottom w:w="90" w:type="dxa"/>
              <w:right w:w="90" w:type="dxa"/>
            </w:tcMar>
            <w:vAlign w:val="center"/>
          </w:tcPr>
          <w:p w14:paraId="1AEA719E" w14:textId="77777777" w:rsidR="00A37D1C" w:rsidRDefault="00E66C56">
            <w:pPr>
              <w:spacing w:before="20" w:after="20"/>
              <w:jc w:val="left"/>
            </w:pPr>
            <w:r>
              <w:rPr>
                <w:b/>
                <w:sz w:val="21"/>
              </w:rPr>
              <w:t>Valutazione analitica</w:t>
            </w:r>
          </w:p>
        </w:tc>
        <w:tc>
          <w:tcPr>
            <w:tcW w:w="3855" w:type="dxa"/>
            <w:shd w:val="clear" w:color="auto" w:fill="E7E6E6"/>
            <w:tcMar>
              <w:top w:w="90" w:type="dxa"/>
              <w:left w:w="90" w:type="dxa"/>
              <w:bottom w:w="90" w:type="dxa"/>
              <w:right w:w="90" w:type="dxa"/>
            </w:tcMar>
            <w:vAlign w:val="center"/>
          </w:tcPr>
          <w:p w14:paraId="2F157F42" w14:textId="77777777" w:rsidR="00A37D1C" w:rsidRDefault="00E66C56">
            <w:pPr>
              <w:spacing w:before="20" w:after="20"/>
              <w:jc w:val="left"/>
            </w:pPr>
            <w:r>
              <w:rPr>
                <w:b/>
                <w:sz w:val="21"/>
              </w:rPr>
              <w:t>Ricerca del campione dell’esempio</w:t>
            </w:r>
          </w:p>
        </w:tc>
      </w:tr>
      <w:tr w:rsidR="00A37D1C" w14:paraId="5BCFCFAC" w14:textId="77777777">
        <w:trPr>
          <w:cantSplit/>
          <w:jc w:val="center"/>
        </w:trPr>
        <w:tc>
          <w:tcPr>
            <w:tcW w:w="2381" w:type="dxa"/>
            <w:tcMar>
              <w:top w:w="90" w:type="dxa"/>
              <w:left w:w="90" w:type="dxa"/>
              <w:bottom w:w="90" w:type="dxa"/>
              <w:right w:w="90" w:type="dxa"/>
            </w:tcMar>
            <w:vAlign w:val="center"/>
          </w:tcPr>
          <w:p w14:paraId="69B62861" w14:textId="77777777" w:rsidR="00A37D1C" w:rsidRDefault="00E66C56">
            <w:pPr>
              <w:spacing w:before="20" w:after="20"/>
              <w:jc w:val="left"/>
            </w:pPr>
            <w:r>
              <w:rPr>
                <w:sz w:val="21"/>
              </w:rPr>
              <w:t>Sa [g]</w:t>
            </w:r>
          </w:p>
        </w:tc>
        <w:tc>
          <w:tcPr>
            <w:tcW w:w="3402" w:type="dxa"/>
            <w:tcMar>
              <w:top w:w="90" w:type="dxa"/>
              <w:left w:w="90" w:type="dxa"/>
              <w:bottom w:w="90" w:type="dxa"/>
              <w:right w:w="90" w:type="dxa"/>
            </w:tcMar>
            <w:vAlign w:val="center"/>
          </w:tcPr>
          <w:p w14:paraId="0C381005" w14:textId="77777777" w:rsidR="00A37D1C" w:rsidRDefault="00E66C56">
            <w:pPr>
              <w:spacing w:before="20" w:after="20"/>
              <w:jc w:val="center"/>
            </w:pPr>
            <w:r>
              <w:rPr>
                <w:sz w:val="21"/>
              </w:rPr>
              <w:t>0,1701275566</w:t>
            </w:r>
          </w:p>
        </w:tc>
        <w:tc>
          <w:tcPr>
            <w:tcW w:w="3855" w:type="dxa"/>
            <w:tcMar>
              <w:top w:w="90" w:type="dxa"/>
              <w:left w:w="90" w:type="dxa"/>
              <w:bottom w:w="90" w:type="dxa"/>
              <w:right w:w="90" w:type="dxa"/>
            </w:tcMar>
            <w:vAlign w:val="center"/>
          </w:tcPr>
          <w:p w14:paraId="5DCB502E" w14:textId="77777777" w:rsidR="00A37D1C" w:rsidRDefault="00E66C56">
            <w:pPr>
              <w:spacing w:before="20" w:after="20"/>
              <w:jc w:val="center"/>
            </w:pPr>
            <w:r>
              <w:rPr>
                <w:sz w:val="21"/>
              </w:rPr>
              <w:t>0,1762843725</w:t>
            </w:r>
          </w:p>
        </w:tc>
      </w:tr>
      <w:tr w:rsidR="00A37D1C" w14:paraId="64A34958" w14:textId="77777777">
        <w:trPr>
          <w:cantSplit/>
          <w:jc w:val="center"/>
        </w:trPr>
        <w:tc>
          <w:tcPr>
            <w:tcW w:w="2381" w:type="dxa"/>
            <w:tcMar>
              <w:top w:w="90" w:type="dxa"/>
              <w:left w:w="90" w:type="dxa"/>
              <w:bottom w:w="90" w:type="dxa"/>
              <w:right w:w="90" w:type="dxa"/>
            </w:tcMar>
            <w:vAlign w:val="center"/>
          </w:tcPr>
          <w:p w14:paraId="4E5EE6F4" w14:textId="77777777" w:rsidR="00A37D1C" w:rsidRDefault="00E66C56">
            <w:pPr>
              <w:spacing w:before="20" w:after="20"/>
              <w:jc w:val="left"/>
            </w:pPr>
            <w:r>
              <w:rPr>
                <w:sz w:val="21"/>
              </w:rPr>
              <w:t>F [kN]</w:t>
            </w:r>
          </w:p>
        </w:tc>
        <w:tc>
          <w:tcPr>
            <w:tcW w:w="3402" w:type="dxa"/>
            <w:tcMar>
              <w:top w:w="90" w:type="dxa"/>
              <w:left w:w="90" w:type="dxa"/>
              <w:bottom w:w="90" w:type="dxa"/>
              <w:right w:w="90" w:type="dxa"/>
            </w:tcMar>
            <w:vAlign w:val="center"/>
          </w:tcPr>
          <w:p w14:paraId="29CF06F1" w14:textId="77777777" w:rsidR="00A37D1C" w:rsidRDefault="00E66C56">
            <w:pPr>
              <w:spacing w:before="20" w:after="20"/>
              <w:jc w:val="center"/>
            </w:pPr>
            <w:r>
              <w:rPr>
                <w:sz w:val="21"/>
              </w:rPr>
              <w:t>688,6093189</w:t>
            </w:r>
          </w:p>
        </w:tc>
        <w:tc>
          <w:tcPr>
            <w:tcW w:w="3855" w:type="dxa"/>
            <w:tcMar>
              <w:top w:w="90" w:type="dxa"/>
              <w:left w:w="90" w:type="dxa"/>
              <w:bottom w:w="90" w:type="dxa"/>
              <w:right w:w="90" w:type="dxa"/>
            </w:tcMar>
            <w:vAlign w:val="center"/>
          </w:tcPr>
          <w:p w14:paraId="064A1F66" w14:textId="77777777" w:rsidR="00A37D1C" w:rsidRDefault="00E66C56">
            <w:pPr>
              <w:spacing w:before="20" w:after="20"/>
              <w:jc w:val="center"/>
            </w:pPr>
            <w:r>
              <w:rPr>
                <w:sz w:val="21"/>
              </w:rPr>
              <w:t>713,5296840</w:t>
            </w:r>
          </w:p>
        </w:tc>
      </w:tr>
      <w:tr w:rsidR="00A37D1C" w14:paraId="51791A11" w14:textId="77777777">
        <w:trPr>
          <w:cantSplit/>
          <w:jc w:val="center"/>
        </w:trPr>
        <w:tc>
          <w:tcPr>
            <w:tcW w:w="2381" w:type="dxa"/>
            <w:tcMar>
              <w:top w:w="90" w:type="dxa"/>
              <w:left w:w="90" w:type="dxa"/>
              <w:bottom w:w="90" w:type="dxa"/>
              <w:right w:w="90" w:type="dxa"/>
            </w:tcMar>
            <w:vAlign w:val="center"/>
          </w:tcPr>
          <w:p w14:paraId="6741A522" w14:textId="77777777" w:rsidR="00A37D1C" w:rsidRDefault="00E66C56">
            <w:pPr>
              <w:spacing w:before="20" w:after="20"/>
              <w:jc w:val="left"/>
            </w:pPr>
            <w:r>
              <w:rPr>
                <w:sz w:val="21"/>
              </w:rPr>
              <w:t>d [mm]</w:t>
            </w:r>
          </w:p>
        </w:tc>
        <w:tc>
          <w:tcPr>
            <w:tcW w:w="3402" w:type="dxa"/>
            <w:tcMar>
              <w:top w:w="90" w:type="dxa"/>
              <w:left w:w="90" w:type="dxa"/>
              <w:bottom w:w="90" w:type="dxa"/>
              <w:right w:w="90" w:type="dxa"/>
            </w:tcMar>
            <w:vAlign w:val="center"/>
          </w:tcPr>
          <w:p w14:paraId="5C690655" w14:textId="77777777" w:rsidR="00A37D1C" w:rsidRDefault="00E66C56">
            <w:pPr>
              <w:spacing w:before="20" w:after="20"/>
              <w:jc w:val="center"/>
            </w:pPr>
            <w:r>
              <w:rPr>
                <w:sz w:val="21"/>
              </w:rPr>
              <w:t>85,2239256</w:t>
            </w:r>
          </w:p>
        </w:tc>
        <w:tc>
          <w:tcPr>
            <w:tcW w:w="3855" w:type="dxa"/>
            <w:tcMar>
              <w:top w:w="90" w:type="dxa"/>
              <w:left w:w="90" w:type="dxa"/>
              <w:bottom w:w="90" w:type="dxa"/>
              <w:right w:w="90" w:type="dxa"/>
            </w:tcMar>
            <w:vAlign w:val="center"/>
          </w:tcPr>
          <w:p w14:paraId="4424C3D2" w14:textId="77777777" w:rsidR="00A37D1C" w:rsidRDefault="00E66C56">
            <w:pPr>
              <w:spacing w:before="20" w:after="20"/>
              <w:jc w:val="center"/>
            </w:pPr>
            <w:r>
              <w:rPr>
                <w:sz w:val="21"/>
              </w:rPr>
              <w:t>88,3081292</w:t>
            </w:r>
          </w:p>
        </w:tc>
      </w:tr>
    </w:tbl>
    <w:p w14:paraId="2DE9E2A8" w14:textId="77777777" w:rsidR="00A37D1C" w:rsidRDefault="00A37D1C"/>
    <w:p w14:paraId="00A910C4" w14:textId="77777777" w:rsidR="00A37D1C" w:rsidRDefault="00E66C56">
      <w:pPr>
        <w:spacing w:after="140"/>
      </w:pPr>
      <w:r>
        <w:t xml:space="preserve">Il confronto campionato riproduce il campionamento dell’esempio, compreso il suo test del ramo di plateau sulla riga seguente; serve alla tracciabilità e non governa il risultato </w:t>
      </w:r>
      <w:r>
        <w:lastRenderedPageBreak/>
        <w:t>principale. Gli attesi indipendenti sono conservati separatamente dalle uscite del motore.</w:t>
      </w:r>
    </w:p>
    <w:p w14:paraId="70F4D87C" w14:textId="77777777" w:rsidR="00A37D1C" w:rsidRDefault="00E66C56">
      <w:pPr>
        <w:pStyle w:val="Titolo2"/>
        <w:keepNext/>
        <w:spacing w:after="140"/>
      </w:pPr>
      <w:bookmarkStart w:id="7" w:name="_Toc244084308"/>
      <w:r>
        <w:t>Campo di applicazione</w:t>
      </w:r>
      <w:bookmarkEnd w:id="7"/>
    </w:p>
    <w:p w14:paraId="7C221078" w14:textId="77777777" w:rsidR="00A37D1C" w:rsidRDefault="00E66C56">
      <w:pPr>
        <w:spacing w:after="140"/>
      </w:pPr>
      <w:r>
        <w:t xml:space="preserve">Le NTC 2018 §3.2.3.2 limitano l’impiego di questi spettri a periodi fondamentali non superiori a 4 s. Il modulo ammette 0 </w:t>
      </w:r>
      <w:r>
        <w:rPr>
          <w:rFonts w:ascii="Calibri" w:eastAsia="Calibri" w:hAnsi="Calibri" w:cs="Calibri"/>
        </w:rPr>
        <w:t>&lt;</w:t>
      </w:r>
      <w:r>
        <w:t xml:space="preserve"> Tis ≤ 4 s in tutti gli stati limite e limita il grafico a 4 s. Se anche un solo periodo supera il limite, il calcolo viene rifiutato: servono apposite analisi oppure storie temporali del moto del terreno, non un’estrapolazione della formula.</w:t>
      </w:r>
    </w:p>
    <w:p w14:paraId="41DEC7E6" w14:textId="77777777" w:rsidR="00A37D1C" w:rsidRDefault="00E66C56">
      <w:pPr>
        <w:spacing w:after="140"/>
      </w:pPr>
      <w:r>
        <w:t>Sono calcolati domanda spettrale e risposta del sistema equivalente. Non sono verificate distribuzione spaziale e torsione, eccentricità accidentali, irregolarità, capacità e stabilità dei dispositivi, risposta verticale, spostamenti di progetto con relative amplificazioni o condizioni complessive di applicabilità dell’analisi. Il confronto numerico con un foglio di riferimento verifica le quantità confrontate, non l’idoneità del modello per una struttura reale.</w:t>
      </w:r>
    </w:p>
    <w:p w14:paraId="1AA7A995" w14:textId="77777777" w:rsidR="00A37D1C" w:rsidRDefault="00E66C56">
      <w:pPr>
        <w:pStyle w:val="Titolo1"/>
        <w:keepNext/>
        <w:spacing w:after="140"/>
      </w:pPr>
      <w:bookmarkStart w:id="8" w:name="_Toc244084309"/>
      <w:r>
        <w:t>Modello della stratigrafia del terreno</w:t>
      </w:r>
      <w:bookmarkEnd w:id="8"/>
    </w:p>
    <w:p w14:paraId="2D21899A" w14:textId="77777777" w:rsidR="00A37D1C" w:rsidRDefault="00E66C56">
      <w:pPr>
        <w:spacing w:after="140"/>
      </w:pPr>
      <w:r>
        <w:t>Il modulo stratigrafico rappresenta una colonna di strati orizzontali, contigui e omogenei nei dati assegnati. Gli spessori positivi sono la sola definizione della geometria: il limite superiore del primo strato è a profondità zero e i limiti successivi derivano dalla somma degli spessori precedenti. Non sono ammessi vuoti o sovrapposizioni. L’ultimo strato può essere indefinito; questa scelta costituisce un’ipotesi di modellazione e non estende la profondità effettivamente indagata.</w:t>
      </w:r>
    </w:p>
    <w:p w14:paraId="7AA8B5EE" w14:textId="77777777" w:rsidR="00A37D1C" w:rsidRDefault="00E66C56">
      <w:pPr>
        <w:spacing w:after="140"/>
      </w:pPr>
      <w:r>
        <w:t>Il riferimento delle profondità è il piano campagna, con verso positivo discendente e unità metro. L’eventuale quota altimetrica del piano campagna resta distinta. La falda assegnata è un singolo livello al piano campagna o al di sotto; Non nota esprime assenza di informazione, Non considerata una scelta esplicita del modello. Questa versione non calcola pressioni interstiziali, tensioni geostatiche, resistenze o cedimenti.</w:t>
      </w:r>
    </w:p>
    <w:p w14:paraId="35585543" w14:textId="77777777" w:rsidR="00A37D1C" w:rsidRDefault="00E66C56">
      <w:pPr>
        <w:spacing w:after="140"/>
      </w:pPr>
      <w:r>
        <w:t xml:space="preserve">I dati efficaci </w:t>
      </w:r>
      <w:r>
        <w:rPr>
          <w:rFonts w:ascii="Calibri" w:eastAsia="Calibri" w:hAnsi="Calibri" w:cs="Calibri"/>
        </w:rPr>
        <w:t>φ′</w:t>
      </w:r>
      <w:r>
        <w:t xml:space="preserve"> e c</w:t>
      </w:r>
      <w:r>
        <w:rPr>
          <w:rFonts w:ascii="Calibri" w:eastAsia="Calibri" w:hAnsi="Calibri" w:cs="Calibri"/>
        </w:rPr>
        <w:t>′</w:t>
      </w:r>
      <w:r>
        <w:t xml:space="preserve"> e la resistenza non drenata cu possono coesistere. Il successivo modulo di verifica dovrà scegliere le condizioni di analisi e richiedere i parametri necessari. Non vengono effettuate conversioni fra resistenza drenata e non drenata né correlazioni automatiche con la descrizione litologica.</w:t>
      </w:r>
    </w:p>
    <w:p w14:paraId="18CBB11A" w14:textId="77777777" w:rsidR="00A37D1C" w:rsidRDefault="00E66C56">
      <w:pPr>
        <w:spacing w:after="140"/>
      </w:pPr>
      <w:r>
        <w:t xml:space="preserve">I pesi dell’unità di volume sono espressi in kN/m³, le resistenze in kPa e l’angolo in gradi. Un campo vuoto significa dato non disponibile, non zero. I pesi assegnati devono essere positivi; resistenze e angolo non negativi, con angolo minore di 90°. Questi sono controlli del contratto dati, non prescrizioni normative. Il caso </w:t>
      </w:r>
      <w:r>
        <w:rPr>
          <w:rFonts w:ascii="Calibri" w:eastAsia="Calibri" w:hAnsi="Calibri" w:cs="Calibri"/>
        </w:rPr>
        <w:t>γ</w:t>
      </w:r>
      <w:r>
        <w:t xml:space="preserve">sat minore di </w:t>
      </w:r>
      <w:r>
        <w:rPr>
          <w:rFonts w:ascii="Calibri" w:eastAsia="Calibri" w:hAnsi="Calibri" w:cs="Calibri"/>
        </w:rPr>
        <w:t>γ</w:t>
      </w:r>
      <w:r>
        <w:t xml:space="preserve"> genera un avviso per il controllo dei dati e delle condizioni di misura.</w:t>
      </w:r>
    </w:p>
    <w:p w14:paraId="5955EA0A" w14:textId="77777777" w:rsidR="00A37D1C" w:rsidRDefault="00E66C56">
      <w:pPr>
        <w:spacing w:after="140"/>
      </w:pPr>
      <w:r>
        <w:t xml:space="preserve">La qualificazione inserita dall’utente documenta l’origine interpretativa dei valori e non costituisce una trasformazione automatica in valori caratteristici o di progetto. Non vengono applicati coefficienti parziali. La gestione di moduli di deformabilità, </w:t>
      </w:r>
      <w:r>
        <w:lastRenderedPageBreak/>
        <w:t>permeabilità e acquiferi multipli è rinviata a sviluppi successivi. Lo scambio verso i moduli di verifica è descritto nel paragrafo sul trasferimento dei dati.</w:t>
      </w:r>
    </w:p>
    <w:p w14:paraId="5000794B" w14:textId="77777777" w:rsidR="00A37D1C" w:rsidRDefault="00E66C56">
      <w:pPr>
        <w:pStyle w:val="Titolo2"/>
        <w:keepNext/>
        <w:spacing w:after="140"/>
      </w:pPr>
      <w:bookmarkStart w:id="9" w:name="_Toc244084310"/>
      <w:r>
        <w:t>Significato delle famiglie grafiche</w:t>
      </w:r>
      <w:bookmarkEnd w:id="9"/>
    </w:p>
    <w:p w14:paraId="3D3A0F28" w14:textId="77777777" w:rsidR="00A37D1C" w:rsidRDefault="00E66C56">
      <w:pPr>
        <w:spacing w:after="140"/>
      </w:pPr>
      <w:r>
        <w:t>La famiglia prevalente è un attributo descrittivo dello strato, usato per il retino e per riconoscere il materiale nel profilo. Le famiglie ammesse comprendono riporto, ghiaia, sabbia, limo, argilla, terreno organico e roccia, oltre ai casi non classificato e altro. La descrizione libera conserva componenti secondarie, stato, alterazione e altre particolarità. Una sabbia limosa può quindi usare il retino Sabbia senza perdere la descrizione della miscela.</w:t>
      </w:r>
    </w:p>
    <w:p w14:paraId="7764545C" w14:textId="77777777" w:rsidR="00A37D1C" w:rsidRDefault="00E66C56">
      <w:pPr>
        <w:spacing w:after="140"/>
      </w:pPr>
      <w:r>
        <w:t>I retini sono convenzioni grafiche proprie di ANTHEA; non rappresentano una classificazione granulometrica normativa e non sostituiscono prove o criteri di classificazione. Il loro passo è espresso in dimensioni di visualizzazione e non descrive la dimensione reale dei grani o delle discontinuità. Cambiare famiglia o colore non modifica alcun parametro geotecnico.</w:t>
      </w:r>
    </w:p>
    <w:p w14:paraId="5F053DAA" w14:textId="77777777" w:rsidR="00A37D1C" w:rsidRDefault="00E66C56">
      <w:pPr>
        <w:pStyle w:val="Titolo2"/>
        <w:keepNext/>
        <w:spacing w:after="140"/>
      </w:pPr>
      <w:bookmarkStart w:id="10" w:name="_Toc244084311"/>
      <w:r>
        <w:t>Insiemi di parametri</w:t>
      </w:r>
      <w:bookmarkEnd w:id="10"/>
    </w:p>
    <w:p w14:paraId="671B807E" w14:textId="77777777" w:rsidR="00A37D1C" w:rsidRDefault="00E66C56">
      <w:pPr>
        <w:spacing w:after="140"/>
      </w:pPr>
      <w:r>
        <w:t>La stratigrafia conserva un insieme principale di valori medi e un insieme opzionale di valori minimi per strato, con identica geometria e falda. Fonte e qualificazione sono distinte. La scelta Medi, Minimi o Entrambi rappresenta lo scenario richiesto, senza attribuire automaticamente natura caratteristica o di progetto ai dati. I coefficienti parziali di sicurezza non appartengono a questi insiemi.</w:t>
      </w:r>
    </w:p>
    <w:p w14:paraId="251D4488" w14:textId="77777777" w:rsidR="00A37D1C" w:rsidRDefault="00E66C56">
      <w:pPr>
        <w:spacing w:after="140"/>
      </w:pPr>
      <w:r>
        <w:t>L’assenza dei minimi non equivale ai medi. Per l’impiego futuro, il modulo di verifica dichiara i parametri necessari: il contratto richiede sempre i medi pertinenti e, per gli scenari che li usano, anche i minimi corrispondenti. Le copie degli scenari sono indipendenti e la stratigrafia originale resta integra. Non è imposto un obbligo normativo generale di doppio calcolo: la scelta dipende dal problema, dalle ipotesi progettuali e dal metodo della verifica.</w:t>
      </w:r>
    </w:p>
    <w:p w14:paraId="6EDAD851" w14:textId="77777777" w:rsidR="00A37D1C" w:rsidRDefault="00E66C56">
      <w:pPr>
        <w:pStyle w:val="Titolo2"/>
        <w:keepNext/>
        <w:spacing w:after="140"/>
      </w:pPr>
      <w:bookmarkStart w:id="11" w:name="_Toc244084312"/>
      <w:r>
        <w:t>Trasferimento dei dati fra moduli</w:t>
      </w:r>
      <w:bookmarkEnd w:id="11"/>
    </w:p>
    <w:p w14:paraId="5CA97D21" w14:textId="77777777" w:rsidR="00A37D1C" w:rsidRDefault="00E66C56">
      <w:pPr>
        <w:spacing w:after="140"/>
      </w:pPr>
      <w:r>
        <w:t>Lo scambio crea copie indipendenti, senza correlazioni né applicazione di coefficienti parziali. Il documento stratigrafico conserva entrambi gli insiemi; un modulo con un solo insieme riceve quello esplicitamente scelto. Per confrontare medi e minimi si creano due fogli di verifica distinti, mantenendo tracciabile lo scenario trasferito. La copia conserva una fotografia dei dati sorgente come provenienza; non costituisce un collegamento che si aggiorna automaticamente.</w:t>
      </w:r>
    </w:p>
    <w:p w14:paraId="6D3255CB" w14:textId="77777777" w:rsidR="00A37D1C" w:rsidRDefault="00E66C56">
      <w:pPr>
        <w:spacing w:after="140"/>
      </w:pPr>
      <w:r>
        <w:t xml:space="preserve">La famiglia litologica usata dal retino non determina il comportamento Granulare o Coesivo, che deve essere assegnato esplicitamente. L’estensione indefinita dell’ultimo strato non è convertita automaticamente in uno spessore di calcolo. Falda non nota, parametri mancanti e incompatibilità del modello richiedono completamento; le </w:t>
      </w:r>
      <w:r>
        <w:lastRenderedPageBreak/>
        <w:t>profondità non vengono traslate fra riferimenti diversi. Il trasferimento riutilizza dati, non certifica l’applicabilità del modello di destinazione.</w:t>
      </w:r>
    </w:p>
    <w:p w14:paraId="3F1241C9" w14:textId="77777777" w:rsidR="00A37D1C" w:rsidRDefault="00E66C56">
      <w:pPr>
        <w:pStyle w:val="Titolo2"/>
        <w:keepNext/>
        <w:spacing w:after="140"/>
      </w:pPr>
      <w:bookmarkStart w:id="12" w:name="_Toc244084313"/>
      <w:r>
        <w:t>Limiti dell’estrazione assistita</w:t>
      </w:r>
      <w:bookmarkEnd w:id="12"/>
    </w:p>
    <w:p w14:paraId="3A728B5F" w14:textId="77777777" w:rsidR="00A37D1C" w:rsidRDefault="00E66C56">
      <w:pPr>
        <w:spacing w:after="140"/>
      </w:pPr>
      <w:r>
        <w:t>L’importatore produce una trascrizione proposta e non una caratterizzazione geotecnica autonoma. Non calcola statistiche, correlazioni o coefficienti; richiede la revisione del progettista. I valori minimi esplicitamente forniti dalla relazione possono essere acquisiti senza ricavarli dai medi. Valori caratteristici o di progetto non identificabili come medi o minimi devono essere classificati in sede di revisione.</w:t>
      </w:r>
    </w:p>
    <w:p w14:paraId="57597CB3" w14:textId="77777777" w:rsidR="00A37D1C" w:rsidRDefault="00E66C56">
      <w:pPr>
        <w:spacing w:after="140"/>
      </w:pPr>
      <w:r>
        <w:t>Il termine di un sondaggio non dimostra l’estensione indefinita dell’ultimo strato. Una relazione con più profili non autorizza a fonderli in una sola colonna. La fonte associata a un valore è proposta dal modello e va verificata, incluse conversioni di unità e numerazione delle pagine PDF. L’impronta del documento importato consente di identificare il file sorgente, ma non dimostra la correttezza dell’interpretazione.</w:t>
      </w:r>
    </w:p>
    <w:p w14:paraId="1F11B9EB" w14:textId="77777777" w:rsidR="00A37D1C" w:rsidRDefault="00E66C56">
      <w:pPr>
        <w:pStyle w:val="Titolo1"/>
        <w:keepNext/>
        <w:spacing w:after="140"/>
      </w:pPr>
      <w:bookmarkStart w:id="13" w:name="_Toc244084314"/>
      <w:r>
        <w:t>Architettura del calcolo e convenzioni</w:t>
      </w:r>
      <w:bookmarkEnd w:id="13"/>
    </w:p>
    <w:p w14:paraId="06162C83" w14:textId="77777777" w:rsidR="00A37D1C" w:rsidRDefault="00E66C56">
      <w:pPr>
        <w:pStyle w:val="Titolo2"/>
        <w:keepNext/>
        <w:spacing w:after="140"/>
      </w:pPr>
      <w:bookmarkStart w:id="14" w:name="_Toc244084315"/>
      <w:r>
        <w:t>Separazione fra modello e interfaccia</w:t>
      </w:r>
      <w:bookmarkEnd w:id="14"/>
    </w:p>
    <w:p w14:paraId="1BB663A6" w14:textId="77777777" w:rsidR="00A37D1C" w:rsidRDefault="00E66C56">
      <w:pPr>
        <w:spacing w:after="140"/>
      </w:pPr>
      <w:r>
        <w:t>La tavola delle armature è una proiezione dei pezzi longitudinali, delle zone di staffatura e delle sezioni restituiti da Checker. Marche e coordinate grafiche non alterano quantità, quote o resistenze. Il modello attuale fornisce barre longitudinali rettilinee e posizioni nominali delle staffe: il disegno non aggiunge ganci o sagomature non calcolati. Le lunghezze di taglio delle staffe restano da definire e i dettagli costruttivi non completati sono segnalati. Le sezioni trasversali rappresentano l’armatu</w:t>
      </w:r>
      <w:r>
        <w:t>ra nominale del tratto, senza attribuire resistenza aggiuntiva alle barre sovrapposte.</w:t>
      </w:r>
    </w:p>
    <w:p w14:paraId="3F19AAC6" w14:textId="77777777" w:rsidR="00A37D1C" w:rsidRDefault="00E66C56">
      <w:pPr>
        <w:spacing w:after="140"/>
      </w:pPr>
      <w:r>
        <w:t>I nuovi fogli del palo inizializzano l’acciaio B450C dal catalogo comune alla sezione in c.a., includendo l’intero legame costitutivo. La riapertura di archivi precedenti conserva invece i parametri salvati: la sola resistenza fyk di 450 MPa non identifica automaticamente tutte le proprietà di B450C.</w:t>
      </w:r>
    </w:p>
    <w:p w14:paraId="56B9551B" w14:textId="77777777" w:rsidR="00A37D1C" w:rsidRDefault="00E66C56">
      <w:pPr>
        <w:spacing w:after="140"/>
      </w:pPr>
      <w:r>
        <w:t>Il riferimento GPC Engine nel palo orizzontale identifica il motore delle librerie di calcolo; la presentazione dei materiali usa i nomi Calcestruzzo e Acciaio. Formulazioni, parametri e risultati rimangono quelli descritti nelle sezioni teoriche del modulo.</w:t>
      </w:r>
    </w:p>
    <w:p w14:paraId="1F02CB38" w14:textId="77777777" w:rsidR="00A37D1C" w:rsidRDefault="00E66C56">
      <w:pPr>
        <w:spacing w:after="140"/>
      </w:pPr>
      <w:r>
        <w:t>ANTHEA.Application gestisce documenti, preparazione dei fogli, revisioni e coordinamento dei calcoli senza dipendere da WPF. ANTHEA.Reports compone i report e condivide lo scrittore Word; ANTHEA.Wiki gestisce catalogo, ricerca e lettura delle guide. X.Desktop presenta editor, grafici e schede dei materiali. X.Core conserva soltanto un ingresso di compatibilità per strumenti precedenti. I metodi ingegneristici sono nelle librerie GPC e negli adattatori residui di X.Calculations, ancora in refactoring; la sep</w:t>
      </w:r>
      <w:r>
        <w:t>arazione completa dei contratti delle viste non è conclusa. Il disegno non è il modello resistente: la discretizzazione della vista può essere diversa da quella usata per l’equilibrio.</w:t>
      </w:r>
    </w:p>
    <w:p w14:paraId="493AF816" w14:textId="77777777" w:rsidR="00A37D1C" w:rsidRDefault="00E66C56">
      <w:pPr>
        <w:spacing w:after="140"/>
      </w:pPr>
      <w:r>
        <w:lastRenderedPageBreak/>
        <w:t>Ogni ricalcolo lavora su una fotografia degli ingressi. La pubblicazione richiede che la revisione sia ancora corrente; la sola interruzione di una richiesta non garantisce che ogni motore smetta subito di lavorare. Questo controllo riguarda la coerenza del documento e non modifica formule, coefficienti o criteri di verifica. I capitoli di progetto usano gli stessi esiti dei moduli, con un renderer dedicato alle sole figure.</w:t>
      </w:r>
    </w:p>
    <w:p w14:paraId="764C4E8A" w14:textId="77777777" w:rsidR="00A37D1C" w:rsidRDefault="00E66C56">
      <w:pPr>
        <w:spacing w:after="140"/>
      </w:pPr>
      <w:r>
        <w:t>Bridge Design utilizza un proprio motore puro, BridgeConcept.Calculate. Riceve input, listino e ipotesi e restituisce un risultato con geometria, quantità, dettagli, diagrammi e avvisi. Lo stesso risultato alimenta interfaccia e report. Il motore non modifica gli input: un parametro impostato a zero per richiedere la scelta automatica resta zero nell'archivio, mentre il valore adottato è riportato nel risultato.</w:t>
      </w:r>
    </w:p>
    <w:p w14:paraId="686DE935" w14:textId="77777777" w:rsidR="00A37D1C" w:rsidRDefault="00E66C56">
      <w:pPr>
        <w:spacing w:after="140"/>
      </w:pPr>
      <w:r>
        <w:t>I calcoli dei report di progetto vengono eseguiti su copie dei dati, evitando di cambiare i fogli aperti. La gestione delle revisioni congela input e contesto necessario; non congela un eseguibile storico. Ricalcolare un vecchio archivio con un motore aggiornato può quindi produrre risultati diversi, che devono essere identificati con versione e data.</w:t>
      </w:r>
    </w:p>
    <w:p w14:paraId="5B9897CE" w14:textId="77777777" w:rsidR="00A37D1C" w:rsidRDefault="00E66C56">
      <w:pPr>
        <w:pStyle w:val="Titolo2"/>
        <w:keepNext/>
        <w:spacing w:after="140"/>
      </w:pPr>
      <w:bookmarkStart w:id="15" w:name="_Toc244084316"/>
      <w:r>
        <w:t>Unità e segni</w:t>
      </w:r>
      <w:bookmarkEnd w:id="15"/>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gridCol w:w="1814"/>
        <w:gridCol w:w="1361"/>
        <w:gridCol w:w="2835"/>
      </w:tblGrid>
      <w:tr w:rsidR="00A37D1C" w14:paraId="26374C74" w14:textId="77777777">
        <w:trPr>
          <w:cantSplit/>
          <w:tblHeader/>
          <w:jc w:val="center"/>
        </w:trPr>
        <w:tc>
          <w:tcPr>
            <w:tcW w:w="1928" w:type="dxa"/>
            <w:shd w:val="clear" w:color="auto" w:fill="E7E6E6"/>
            <w:tcMar>
              <w:top w:w="90" w:type="dxa"/>
              <w:left w:w="90" w:type="dxa"/>
              <w:bottom w:w="90" w:type="dxa"/>
              <w:right w:w="90" w:type="dxa"/>
            </w:tcMar>
            <w:vAlign w:val="center"/>
          </w:tcPr>
          <w:p w14:paraId="080495DA" w14:textId="77777777" w:rsidR="00A37D1C" w:rsidRDefault="00E66C56">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32F581C5" w14:textId="77777777" w:rsidR="00A37D1C" w:rsidRDefault="00E66C56">
            <w:pPr>
              <w:spacing w:before="20" w:after="20"/>
              <w:jc w:val="center"/>
            </w:pPr>
            <w:r>
              <w:rPr>
                <w:b/>
                <w:sz w:val="21"/>
              </w:rPr>
              <w:t>Lunghezze</w:t>
            </w:r>
          </w:p>
        </w:tc>
        <w:tc>
          <w:tcPr>
            <w:tcW w:w="1814" w:type="dxa"/>
            <w:shd w:val="clear" w:color="auto" w:fill="E7E6E6"/>
            <w:tcMar>
              <w:top w:w="90" w:type="dxa"/>
              <w:left w:w="90" w:type="dxa"/>
              <w:bottom w:w="90" w:type="dxa"/>
              <w:right w:w="90" w:type="dxa"/>
            </w:tcMar>
            <w:vAlign w:val="center"/>
          </w:tcPr>
          <w:p w14:paraId="0F80378A" w14:textId="77777777" w:rsidR="00A37D1C" w:rsidRDefault="00E66C56">
            <w:pPr>
              <w:spacing w:before="20" w:after="20"/>
              <w:jc w:val="left"/>
            </w:pPr>
            <w:r>
              <w:rPr>
                <w:b/>
                <w:sz w:val="21"/>
              </w:rPr>
              <w:t>Tensioni e resistenze</w:t>
            </w:r>
          </w:p>
        </w:tc>
        <w:tc>
          <w:tcPr>
            <w:tcW w:w="1361" w:type="dxa"/>
            <w:shd w:val="clear" w:color="auto" w:fill="E7E6E6"/>
            <w:tcMar>
              <w:top w:w="90" w:type="dxa"/>
              <w:left w:w="90" w:type="dxa"/>
              <w:bottom w:w="90" w:type="dxa"/>
              <w:right w:w="90" w:type="dxa"/>
            </w:tcMar>
            <w:vAlign w:val="center"/>
          </w:tcPr>
          <w:p w14:paraId="44DF5BDC" w14:textId="77777777" w:rsidR="00A37D1C" w:rsidRDefault="00E66C56">
            <w:pPr>
              <w:spacing w:before="20" w:after="20"/>
              <w:jc w:val="center"/>
            </w:pPr>
            <w:r>
              <w:rPr>
                <w:b/>
                <w:sz w:val="21"/>
              </w:rPr>
              <w:t>Azioni</w:t>
            </w:r>
          </w:p>
        </w:tc>
        <w:tc>
          <w:tcPr>
            <w:tcW w:w="2835" w:type="dxa"/>
            <w:shd w:val="clear" w:color="auto" w:fill="E7E6E6"/>
            <w:tcMar>
              <w:top w:w="90" w:type="dxa"/>
              <w:left w:w="90" w:type="dxa"/>
              <w:bottom w:w="90" w:type="dxa"/>
              <w:right w:w="90" w:type="dxa"/>
            </w:tcMar>
            <w:vAlign w:val="center"/>
          </w:tcPr>
          <w:p w14:paraId="47D3DFA3" w14:textId="77777777" w:rsidR="00A37D1C" w:rsidRDefault="00E66C56">
            <w:pPr>
              <w:spacing w:before="20" w:after="20"/>
              <w:jc w:val="left"/>
            </w:pPr>
            <w:r>
              <w:rPr>
                <w:b/>
                <w:sz w:val="21"/>
              </w:rPr>
              <w:t>Convenzione da ricordare</w:t>
            </w:r>
          </w:p>
        </w:tc>
      </w:tr>
      <w:tr w:rsidR="00A37D1C" w14:paraId="5742A8B4" w14:textId="77777777">
        <w:trPr>
          <w:cantSplit/>
          <w:jc w:val="center"/>
        </w:trPr>
        <w:tc>
          <w:tcPr>
            <w:tcW w:w="1928" w:type="dxa"/>
            <w:tcMar>
              <w:top w:w="90" w:type="dxa"/>
              <w:left w:w="90" w:type="dxa"/>
              <w:bottom w:w="90" w:type="dxa"/>
              <w:right w:w="90" w:type="dxa"/>
            </w:tcMar>
            <w:vAlign w:val="center"/>
          </w:tcPr>
          <w:p w14:paraId="327CC89F" w14:textId="77777777" w:rsidR="00A37D1C" w:rsidRDefault="00E66C56">
            <w:pPr>
              <w:spacing w:before="20" w:after="20"/>
              <w:jc w:val="left"/>
            </w:pPr>
            <w:r>
              <w:rPr>
                <w:sz w:val="21"/>
              </w:rPr>
              <w:t>Geotecnica verticale</w:t>
            </w:r>
          </w:p>
        </w:tc>
        <w:tc>
          <w:tcPr>
            <w:tcW w:w="1701" w:type="dxa"/>
            <w:tcMar>
              <w:top w:w="90" w:type="dxa"/>
              <w:left w:w="90" w:type="dxa"/>
              <w:bottom w:w="90" w:type="dxa"/>
              <w:right w:w="90" w:type="dxa"/>
            </w:tcMar>
            <w:vAlign w:val="center"/>
          </w:tcPr>
          <w:p w14:paraId="7829445D" w14:textId="77777777" w:rsidR="00A37D1C" w:rsidRDefault="00E66C56">
            <w:pPr>
              <w:spacing w:before="20" w:after="20"/>
              <w:jc w:val="center"/>
            </w:pPr>
            <w:r>
              <w:rPr>
                <w:sz w:val="21"/>
              </w:rPr>
              <w:t>m</w:t>
            </w:r>
          </w:p>
        </w:tc>
        <w:tc>
          <w:tcPr>
            <w:tcW w:w="1814" w:type="dxa"/>
            <w:tcMar>
              <w:top w:w="90" w:type="dxa"/>
              <w:left w:w="90" w:type="dxa"/>
              <w:bottom w:w="90" w:type="dxa"/>
              <w:right w:w="90" w:type="dxa"/>
            </w:tcMar>
            <w:vAlign w:val="center"/>
          </w:tcPr>
          <w:p w14:paraId="6230A45C" w14:textId="77777777" w:rsidR="00A37D1C" w:rsidRDefault="00E66C56">
            <w:pPr>
              <w:spacing w:before="20" w:after="20"/>
              <w:jc w:val="center"/>
            </w:pPr>
            <w:r>
              <w:rPr>
                <w:sz w:val="21"/>
              </w:rPr>
              <w:t>kPa</w:t>
            </w:r>
          </w:p>
        </w:tc>
        <w:tc>
          <w:tcPr>
            <w:tcW w:w="1361" w:type="dxa"/>
            <w:tcMar>
              <w:top w:w="90" w:type="dxa"/>
              <w:left w:w="90" w:type="dxa"/>
              <w:bottom w:w="90" w:type="dxa"/>
              <w:right w:w="90" w:type="dxa"/>
            </w:tcMar>
            <w:vAlign w:val="center"/>
          </w:tcPr>
          <w:p w14:paraId="7F1E51EF" w14:textId="77777777" w:rsidR="00A37D1C" w:rsidRDefault="00E66C56">
            <w:pPr>
              <w:spacing w:before="20" w:after="20"/>
              <w:jc w:val="center"/>
            </w:pPr>
            <w:r>
              <w:rPr>
                <w:sz w:val="21"/>
              </w:rPr>
              <w:t>kN</w:t>
            </w:r>
          </w:p>
        </w:tc>
        <w:tc>
          <w:tcPr>
            <w:tcW w:w="2835" w:type="dxa"/>
            <w:tcMar>
              <w:top w:w="90" w:type="dxa"/>
              <w:left w:w="90" w:type="dxa"/>
              <w:bottom w:w="90" w:type="dxa"/>
              <w:right w:w="90" w:type="dxa"/>
            </w:tcMar>
            <w:vAlign w:val="center"/>
          </w:tcPr>
          <w:p w14:paraId="493A28F9" w14:textId="77777777" w:rsidR="00A37D1C" w:rsidRDefault="00E66C56">
            <w:pPr>
              <w:spacing w:before="20" w:after="20"/>
              <w:jc w:val="left"/>
            </w:pPr>
            <w:r>
              <w:rPr>
                <w:sz w:val="21"/>
              </w:rPr>
              <w:t>Compressione e trazione trattate in rami distinti</w:t>
            </w:r>
          </w:p>
        </w:tc>
      </w:tr>
      <w:tr w:rsidR="00A37D1C" w14:paraId="09501E0D" w14:textId="77777777">
        <w:trPr>
          <w:cantSplit/>
          <w:jc w:val="center"/>
        </w:trPr>
        <w:tc>
          <w:tcPr>
            <w:tcW w:w="1928" w:type="dxa"/>
            <w:tcMar>
              <w:top w:w="90" w:type="dxa"/>
              <w:left w:w="90" w:type="dxa"/>
              <w:bottom w:w="90" w:type="dxa"/>
              <w:right w:w="90" w:type="dxa"/>
            </w:tcMar>
            <w:vAlign w:val="center"/>
          </w:tcPr>
          <w:p w14:paraId="334EEFD6" w14:textId="77777777" w:rsidR="00A37D1C" w:rsidRDefault="00E66C56">
            <w:pPr>
              <w:spacing w:before="20" w:after="20"/>
              <w:jc w:val="left"/>
            </w:pPr>
            <w:r>
              <w:rPr>
                <w:sz w:val="21"/>
              </w:rPr>
              <w:t>Broms</w:t>
            </w:r>
          </w:p>
        </w:tc>
        <w:tc>
          <w:tcPr>
            <w:tcW w:w="1701" w:type="dxa"/>
            <w:tcMar>
              <w:top w:w="90" w:type="dxa"/>
              <w:left w:w="90" w:type="dxa"/>
              <w:bottom w:w="90" w:type="dxa"/>
              <w:right w:w="90" w:type="dxa"/>
            </w:tcMar>
            <w:vAlign w:val="center"/>
          </w:tcPr>
          <w:p w14:paraId="7653B48A" w14:textId="77777777" w:rsidR="00A37D1C" w:rsidRDefault="00E66C56">
            <w:pPr>
              <w:spacing w:before="20" w:after="20"/>
              <w:jc w:val="left"/>
            </w:pPr>
            <w:r>
              <w:rPr>
                <w:sz w:val="21"/>
              </w:rPr>
              <w:t>m per il terreno; mm per la sezione</w:t>
            </w:r>
          </w:p>
        </w:tc>
        <w:tc>
          <w:tcPr>
            <w:tcW w:w="1814" w:type="dxa"/>
            <w:tcMar>
              <w:top w:w="90" w:type="dxa"/>
              <w:left w:w="90" w:type="dxa"/>
              <w:bottom w:w="90" w:type="dxa"/>
              <w:right w:w="90" w:type="dxa"/>
            </w:tcMar>
            <w:vAlign w:val="center"/>
          </w:tcPr>
          <w:p w14:paraId="0441FD22" w14:textId="77777777" w:rsidR="00A37D1C" w:rsidRDefault="00E66C56">
            <w:pPr>
              <w:spacing w:before="20" w:after="20"/>
              <w:jc w:val="left"/>
            </w:pPr>
            <w:r>
              <w:rPr>
                <w:sz w:val="21"/>
              </w:rPr>
              <w:t>kPa nel terreno; MPa nei materiali</w:t>
            </w:r>
          </w:p>
        </w:tc>
        <w:tc>
          <w:tcPr>
            <w:tcW w:w="1361" w:type="dxa"/>
            <w:tcMar>
              <w:top w:w="90" w:type="dxa"/>
              <w:left w:w="90" w:type="dxa"/>
              <w:bottom w:w="90" w:type="dxa"/>
              <w:right w:w="90" w:type="dxa"/>
            </w:tcMar>
            <w:vAlign w:val="center"/>
          </w:tcPr>
          <w:p w14:paraId="7298C383" w14:textId="77777777" w:rsidR="00A37D1C" w:rsidRDefault="00E66C56">
            <w:pPr>
              <w:spacing w:before="20" w:after="20"/>
              <w:jc w:val="center"/>
            </w:pPr>
            <w:r>
              <w:rPr>
                <w:sz w:val="21"/>
              </w:rPr>
              <w:t>kN e kNm</w:t>
            </w:r>
          </w:p>
        </w:tc>
        <w:tc>
          <w:tcPr>
            <w:tcW w:w="2835" w:type="dxa"/>
            <w:tcMar>
              <w:top w:w="90" w:type="dxa"/>
              <w:left w:w="90" w:type="dxa"/>
              <w:bottom w:w="90" w:type="dxa"/>
              <w:right w:w="90" w:type="dxa"/>
            </w:tcMar>
            <w:vAlign w:val="center"/>
          </w:tcPr>
          <w:p w14:paraId="69916156" w14:textId="77777777" w:rsidR="00A37D1C" w:rsidRDefault="00E66C56">
            <w:pPr>
              <w:spacing w:before="20" w:after="20"/>
              <w:jc w:val="left"/>
            </w:pPr>
            <w:r>
              <w:rPr>
                <w:sz w:val="21"/>
              </w:rPr>
              <w:t>N positivo a compressione</w:t>
            </w:r>
          </w:p>
        </w:tc>
      </w:tr>
      <w:tr w:rsidR="00A37D1C" w14:paraId="7FA4CE6F" w14:textId="77777777">
        <w:trPr>
          <w:cantSplit/>
          <w:jc w:val="center"/>
        </w:trPr>
        <w:tc>
          <w:tcPr>
            <w:tcW w:w="1928" w:type="dxa"/>
            <w:tcMar>
              <w:top w:w="90" w:type="dxa"/>
              <w:left w:w="90" w:type="dxa"/>
              <w:bottom w:w="90" w:type="dxa"/>
              <w:right w:w="90" w:type="dxa"/>
            </w:tcMar>
            <w:vAlign w:val="center"/>
          </w:tcPr>
          <w:p w14:paraId="619D8B39" w14:textId="77777777" w:rsidR="00A37D1C" w:rsidRDefault="00E66C56">
            <w:pPr>
              <w:spacing w:before="20" w:after="20"/>
              <w:jc w:val="left"/>
            </w:pPr>
            <w:r>
              <w:rPr>
                <w:sz w:val="21"/>
              </w:rPr>
              <w:t>Sezione CA</w:t>
            </w:r>
          </w:p>
        </w:tc>
        <w:tc>
          <w:tcPr>
            <w:tcW w:w="1701" w:type="dxa"/>
            <w:tcMar>
              <w:top w:w="90" w:type="dxa"/>
              <w:left w:w="90" w:type="dxa"/>
              <w:bottom w:w="90" w:type="dxa"/>
              <w:right w:w="90" w:type="dxa"/>
            </w:tcMar>
            <w:vAlign w:val="center"/>
          </w:tcPr>
          <w:p w14:paraId="73F2F3E1" w14:textId="77777777" w:rsidR="00A37D1C" w:rsidRDefault="00E66C56">
            <w:pPr>
              <w:spacing w:before="20" w:after="20"/>
              <w:jc w:val="center"/>
            </w:pPr>
            <w:r>
              <w:rPr>
                <w:sz w:val="21"/>
              </w:rPr>
              <w:t>mm</w:t>
            </w:r>
          </w:p>
        </w:tc>
        <w:tc>
          <w:tcPr>
            <w:tcW w:w="1814" w:type="dxa"/>
            <w:tcMar>
              <w:top w:w="90" w:type="dxa"/>
              <w:left w:w="90" w:type="dxa"/>
              <w:bottom w:w="90" w:type="dxa"/>
              <w:right w:w="90" w:type="dxa"/>
            </w:tcMar>
            <w:vAlign w:val="center"/>
          </w:tcPr>
          <w:p w14:paraId="4A82E756" w14:textId="77777777" w:rsidR="00A37D1C" w:rsidRDefault="00E66C56">
            <w:pPr>
              <w:spacing w:before="20" w:after="20"/>
              <w:jc w:val="center"/>
            </w:pPr>
            <w:r>
              <w:rPr>
                <w:sz w:val="21"/>
              </w:rPr>
              <w:t>MPa</w:t>
            </w:r>
          </w:p>
        </w:tc>
        <w:tc>
          <w:tcPr>
            <w:tcW w:w="1361" w:type="dxa"/>
            <w:tcMar>
              <w:top w:w="90" w:type="dxa"/>
              <w:left w:w="90" w:type="dxa"/>
              <w:bottom w:w="90" w:type="dxa"/>
              <w:right w:w="90" w:type="dxa"/>
            </w:tcMar>
            <w:vAlign w:val="center"/>
          </w:tcPr>
          <w:p w14:paraId="1AF1BDF6" w14:textId="77777777" w:rsidR="00A37D1C" w:rsidRDefault="00E66C56">
            <w:pPr>
              <w:spacing w:before="20" w:after="20"/>
              <w:jc w:val="center"/>
            </w:pPr>
            <w:r>
              <w:rPr>
                <w:sz w:val="21"/>
              </w:rPr>
              <w:t>kN e kNm</w:t>
            </w:r>
          </w:p>
        </w:tc>
        <w:tc>
          <w:tcPr>
            <w:tcW w:w="2835" w:type="dxa"/>
            <w:tcMar>
              <w:top w:w="90" w:type="dxa"/>
              <w:left w:w="90" w:type="dxa"/>
              <w:bottom w:w="90" w:type="dxa"/>
              <w:right w:w="90" w:type="dxa"/>
            </w:tcMar>
            <w:vAlign w:val="center"/>
          </w:tcPr>
          <w:p w14:paraId="4711598A" w14:textId="77777777" w:rsidR="00A37D1C" w:rsidRDefault="00E66C56">
            <w:pPr>
              <w:spacing w:before="20" w:after="20"/>
              <w:jc w:val="left"/>
            </w:pPr>
            <w:r>
              <w:rPr>
                <w:sz w:val="21"/>
              </w:rPr>
              <w:t>N negativo a compressione; trazione positiva</w:t>
            </w:r>
          </w:p>
        </w:tc>
      </w:tr>
      <w:tr w:rsidR="00A37D1C" w14:paraId="7BAFE88F" w14:textId="77777777">
        <w:trPr>
          <w:cantSplit/>
          <w:jc w:val="center"/>
        </w:trPr>
        <w:tc>
          <w:tcPr>
            <w:tcW w:w="1928" w:type="dxa"/>
            <w:tcMar>
              <w:top w:w="90" w:type="dxa"/>
              <w:left w:w="90" w:type="dxa"/>
              <w:bottom w:w="90" w:type="dxa"/>
              <w:right w:w="90" w:type="dxa"/>
            </w:tcMar>
            <w:vAlign w:val="center"/>
          </w:tcPr>
          <w:p w14:paraId="70906737" w14:textId="77777777" w:rsidR="00A37D1C" w:rsidRDefault="00E66C56">
            <w:pPr>
              <w:spacing w:before="20" w:after="20"/>
              <w:jc w:val="left"/>
            </w:pPr>
            <w:r>
              <w:rPr>
                <w:sz w:val="21"/>
              </w:rPr>
              <w:t>Sezione composta</w:t>
            </w:r>
          </w:p>
        </w:tc>
        <w:tc>
          <w:tcPr>
            <w:tcW w:w="1701" w:type="dxa"/>
            <w:tcMar>
              <w:top w:w="90" w:type="dxa"/>
              <w:left w:w="90" w:type="dxa"/>
              <w:bottom w:w="90" w:type="dxa"/>
              <w:right w:w="90" w:type="dxa"/>
            </w:tcMar>
            <w:vAlign w:val="center"/>
          </w:tcPr>
          <w:p w14:paraId="6ED4A296" w14:textId="77777777" w:rsidR="00A37D1C" w:rsidRDefault="00E66C56">
            <w:pPr>
              <w:spacing w:before="20" w:after="20"/>
              <w:jc w:val="center"/>
            </w:pPr>
            <w:r>
              <w:rPr>
                <w:sz w:val="21"/>
              </w:rPr>
              <w:t>mm</w:t>
            </w:r>
          </w:p>
        </w:tc>
        <w:tc>
          <w:tcPr>
            <w:tcW w:w="1814" w:type="dxa"/>
            <w:tcMar>
              <w:top w:w="90" w:type="dxa"/>
              <w:left w:w="90" w:type="dxa"/>
              <w:bottom w:w="90" w:type="dxa"/>
              <w:right w:w="90" w:type="dxa"/>
            </w:tcMar>
            <w:vAlign w:val="center"/>
          </w:tcPr>
          <w:p w14:paraId="6E6E4D33" w14:textId="77777777" w:rsidR="00A37D1C" w:rsidRDefault="00E66C56">
            <w:pPr>
              <w:spacing w:before="20" w:after="20"/>
              <w:jc w:val="center"/>
            </w:pPr>
            <w:r>
              <w:rPr>
                <w:sz w:val="21"/>
              </w:rPr>
              <w:t>MPa</w:t>
            </w:r>
          </w:p>
        </w:tc>
        <w:tc>
          <w:tcPr>
            <w:tcW w:w="1361" w:type="dxa"/>
            <w:tcMar>
              <w:top w:w="90" w:type="dxa"/>
              <w:left w:w="90" w:type="dxa"/>
              <w:bottom w:w="90" w:type="dxa"/>
              <w:right w:w="90" w:type="dxa"/>
            </w:tcMar>
            <w:vAlign w:val="center"/>
          </w:tcPr>
          <w:p w14:paraId="18948F59" w14:textId="77777777" w:rsidR="00A37D1C" w:rsidRDefault="00E66C56">
            <w:pPr>
              <w:spacing w:before="20" w:after="20"/>
              <w:jc w:val="center"/>
            </w:pPr>
            <w:r>
              <w:rPr>
                <w:sz w:val="21"/>
              </w:rPr>
              <w:t>kN e kNm</w:t>
            </w:r>
          </w:p>
        </w:tc>
        <w:tc>
          <w:tcPr>
            <w:tcW w:w="2835" w:type="dxa"/>
            <w:tcMar>
              <w:top w:w="90" w:type="dxa"/>
              <w:left w:w="90" w:type="dxa"/>
              <w:bottom w:w="90" w:type="dxa"/>
              <w:right w:w="90" w:type="dxa"/>
            </w:tcMar>
            <w:vAlign w:val="center"/>
          </w:tcPr>
          <w:p w14:paraId="164BF984" w14:textId="77777777" w:rsidR="00A37D1C" w:rsidRDefault="00E66C56">
            <w:pPr>
              <w:spacing w:before="20" w:after="20"/>
              <w:jc w:val="left"/>
            </w:pPr>
            <w:r>
              <w:rPr>
                <w:sz w:val="21"/>
              </w:rPr>
              <w:t>N negativo a compressione nelle fasi; appoggi con convenzione propria</w:t>
            </w:r>
          </w:p>
        </w:tc>
      </w:tr>
      <w:tr w:rsidR="00A37D1C" w14:paraId="4F9EEA23" w14:textId="77777777">
        <w:trPr>
          <w:cantSplit/>
          <w:jc w:val="center"/>
        </w:trPr>
        <w:tc>
          <w:tcPr>
            <w:tcW w:w="1928" w:type="dxa"/>
            <w:tcMar>
              <w:top w:w="90" w:type="dxa"/>
              <w:left w:w="90" w:type="dxa"/>
              <w:bottom w:w="90" w:type="dxa"/>
              <w:right w:w="90" w:type="dxa"/>
            </w:tcMar>
            <w:vAlign w:val="center"/>
          </w:tcPr>
          <w:p w14:paraId="2679AB37" w14:textId="77777777" w:rsidR="00A37D1C" w:rsidRDefault="00E66C56">
            <w:pPr>
              <w:spacing w:before="20" w:after="20"/>
              <w:jc w:val="left"/>
            </w:pPr>
            <w:r>
              <w:rPr>
                <w:sz w:val="21"/>
              </w:rPr>
              <w:t>Bridge Design</w:t>
            </w:r>
          </w:p>
        </w:tc>
        <w:tc>
          <w:tcPr>
            <w:tcW w:w="1701" w:type="dxa"/>
            <w:tcMar>
              <w:top w:w="90" w:type="dxa"/>
              <w:left w:w="90" w:type="dxa"/>
              <w:bottom w:w="90" w:type="dxa"/>
              <w:right w:w="90" w:type="dxa"/>
            </w:tcMar>
            <w:vAlign w:val="center"/>
          </w:tcPr>
          <w:p w14:paraId="24AA1ACC" w14:textId="77777777" w:rsidR="00A37D1C" w:rsidRDefault="00E66C56">
            <w:pPr>
              <w:spacing w:before="20" w:after="20"/>
              <w:jc w:val="left"/>
            </w:pPr>
            <w:r>
              <w:rPr>
                <w:sz w:val="21"/>
              </w:rPr>
              <w:t>m salvo spessori metallici in mm</w:t>
            </w:r>
          </w:p>
        </w:tc>
        <w:tc>
          <w:tcPr>
            <w:tcW w:w="1814" w:type="dxa"/>
            <w:tcMar>
              <w:top w:w="90" w:type="dxa"/>
              <w:left w:w="90" w:type="dxa"/>
              <w:bottom w:w="90" w:type="dxa"/>
              <w:right w:w="90" w:type="dxa"/>
            </w:tcMar>
            <w:vAlign w:val="center"/>
          </w:tcPr>
          <w:p w14:paraId="2CD2D855" w14:textId="77777777" w:rsidR="00A37D1C" w:rsidRDefault="00E66C56">
            <w:pPr>
              <w:spacing w:before="20" w:after="20"/>
              <w:jc w:val="left"/>
            </w:pPr>
            <w:r>
              <w:rPr>
                <w:sz w:val="21"/>
              </w:rPr>
              <w:t>MPa e kPa secondo etichetta</w:t>
            </w:r>
          </w:p>
        </w:tc>
        <w:tc>
          <w:tcPr>
            <w:tcW w:w="1361" w:type="dxa"/>
            <w:tcMar>
              <w:top w:w="90" w:type="dxa"/>
              <w:left w:w="90" w:type="dxa"/>
              <w:bottom w:w="90" w:type="dxa"/>
              <w:right w:w="90" w:type="dxa"/>
            </w:tcMar>
            <w:vAlign w:val="center"/>
          </w:tcPr>
          <w:p w14:paraId="2FC1EEA6" w14:textId="77777777" w:rsidR="00A37D1C" w:rsidRDefault="00E66C56">
            <w:pPr>
              <w:spacing w:before="20" w:after="20"/>
              <w:jc w:val="center"/>
            </w:pPr>
            <w:r>
              <w:rPr>
                <w:sz w:val="21"/>
              </w:rPr>
              <w:t>kN e kNm</w:t>
            </w:r>
          </w:p>
        </w:tc>
        <w:tc>
          <w:tcPr>
            <w:tcW w:w="2835" w:type="dxa"/>
            <w:tcMar>
              <w:top w:w="90" w:type="dxa"/>
              <w:left w:w="90" w:type="dxa"/>
              <w:bottom w:w="90" w:type="dxa"/>
              <w:right w:w="90" w:type="dxa"/>
            </w:tcMar>
            <w:vAlign w:val="center"/>
          </w:tcPr>
          <w:p w14:paraId="3DED31DE" w14:textId="77777777" w:rsidR="00A37D1C" w:rsidRDefault="00E66C56">
            <w:pPr>
              <w:spacing w:before="20" w:after="20"/>
              <w:jc w:val="left"/>
            </w:pPr>
            <w:r>
              <w:rPr>
                <w:sz w:val="21"/>
              </w:rPr>
              <w:t>Carichi e momenti dell'intero impalcato</w:t>
            </w:r>
          </w:p>
        </w:tc>
      </w:tr>
      <w:tr w:rsidR="00A37D1C" w14:paraId="5E2914AC" w14:textId="77777777">
        <w:trPr>
          <w:cantSplit/>
          <w:jc w:val="center"/>
        </w:trPr>
        <w:tc>
          <w:tcPr>
            <w:tcW w:w="1928" w:type="dxa"/>
            <w:tcMar>
              <w:top w:w="90" w:type="dxa"/>
              <w:left w:w="90" w:type="dxa"/>
              <w:bottom w:w="90" w:type="dxa"/>
              <w:right w:w="90" w:type="dxa"/>
            </w:tcMar>
            <w:vAlign w:val="center"/>
          </w:tcPr>
          <w:p w14:paraId="1E892E6A" w14:textId="77777777" w:rsidR="00A37D1C" w:rsidRDefault="00E66C56">
            <w:pPr>
              <w:spacing w:before="20" w:after="20"/>
              <w:jc w:val="left"/>
            </w:pPr>
            <w:r>
              <w:rPr>
                <w:sz w:val="21"/>
              </w:rPr>
              <w:t>Modelli importati</w:t>
            </w:r>
          </w:p>
        </w:tc>
        <w:tc>
          <w:tcPr>
            <w:tcW w:w="1701" w:type="dxa"/>
            <w:tcMar>
              <w:top w:w="90" w:type="dxa"/>
              <w:left w:w="90" w:type="dxa"/>
              <w:bottom w:w="90" w:type="dxa"/>
              <w:right w:w="90" w:type="dxa"/>
            </w:tcMar>
            <w:vAlign w:val="center"/>
          </w:tcPr>
          <w:p w14:paraId="0FC648FD" w14:textId="77777777" w:rsidR="00A37D1C" w:rsidRDefault="00E66C56">
            <w:pPr>
              <w:spacing w:before="20" w:after="20"/>
              <w:jc w:val="center"/>
            </w:pPr>
            <w:r>
              <w:rPr>
                <w:sz w:val="21"/>
              </w:rPr>
              <w:t>m</w:t>
            </w:r>
          </w:p>
        </w:tc>
        <w:tc>
          <w:tcPr>
            <w:tcW w:w="1814" w:type="dxa"/>
            <w:tcMar>
              <w:top w:w="90" w:type="dxa"/>
              <w:left w:w="90" w:type="dxa"/>
              <w:bottom w:w="90" w:type="dxa"/>
              <w:right w:w="90" w:type="dxa"/>
            </w:tcMar>
            <w:vAlign w:val="center"/>
          </w:tcPr>
          <w:p w14:paraId="44EAD964" w14:textId="77777777" w:rsidR="00A37D1C" w:rsidRDefault="00E66C56">
            <w:pPr>
              <w:spacing w:before="20" w:after="20"/>
              <w:jc w:val="center"/>
            </w:pPr>
            <w:r>
              <w:rPr>
                <w:sz w:val="21"/>
              </w:rPr>
              <w:t>—</w:t>
            </w:r>
          </w:p>
        </w:tc>
        <w:tc>
          <w:tcPr>
            <w:tcW w:w="1361" w:type="dxa"/>
            <w:tcMar>
              <w:top w:w="90" w:type="dxa"/>
              <w:left w:w="90" w:type="dxa"/>
              <w:bottom w:w="90" w:type="dxa"/>
              <w:right w:w="90" w:type="dxa"/>
            </w:tcMar>
            <w:vAlign w:val="center"/>
          </w:tcPr>
          <w:p w14:paraId="00A2B61C" w14:textId="77777777" w:rsidR="00A37D1C" w:rsidRDefault="00E66C56">
            <w:pPr>
              <w:spacing w:before="20" w:after="20"/>
              <w:jc w:val="left"/>
            </w:pPr>
            <w:r>
              <w:rPr>
                <w:sz w:val="21"/>
              </w:rPr>
              <w:t>kN e kN·m per le aste; kN/m e kN·m/m per le piastre</w:t>
            </w:r>
          </w:p>
        </w:tc>
        <w:tc>
          <w:tcPr>
            <w:tcW w:w="2835" w:type="dxa"/>
            <w:tcMar>
              <w:top w:w="90" w:type="dxa"/>
              <w:left w:w="90" w:type="dxa"/>
              <w:bottom w:w="90" w:type="dxa"/>
              <w:right w:w="90" w:type="dxa"/>
            </w:tcMar>
            <w:vAlign w:val="center"/>
          </w:tcPr>
          <w:p w14:paraId="7D310F68" w14:textId="77777777" w:rsidR="00A37D1C" w:rsidRDefault="00E66C56">
            <w:pPr>
              <w:spacing w:before="20" w:after="20"/>
              <w:jc w:val="left"/>
            </w:pPr>
            <w:r>
              <w:rPr>
                <w:sz w:val="21"/>
              </w:rPr>
              <w:t>Mxx, Myy, Mxy e My nella convenzione della copia, uguale per ogni sorgente</w:t>
            </w:r>
          </w:p>
        </w:tc>
      </w:tr>
    </w:tbl>
    <w:p w14:paraId="690AF4A8" w14:textId="77777777" w:rsidR="00A37D1C" w:rsidRDefault="00A37D1C"/>
    <w:p w14:paraId="6458B9A1" w14:textId="77777777" w:rsidR="00A37D1C" w:rsidRDefault="00E66C56">
      <w:pPr>
        <w:spacing w:after="140"/>
      </w:pPr>
      <w:r>
        <w:lastRenderedPageBreak/>
        <w:t>Vale 1 MPa = 1 N/mm² = 1000 kPa. Per trasformare Nmm in kNm si divide per un milione; per trasformare N in kN si divide per mille. Per passare da una curvatura espressa in 1/mm al valore numerico in 1/m si moltiplica per mille. Una deformazione di 0,001 equivale a 1 per mille e a 1000 microdeformazioni.</w:t>
      </w:r>
    </w:p>
    <w:p w14:paraId="3AD64535" w14:textId="77777777" w:rsidR="00A37D1C" w:rsidRDefault="00E66C56">
      <w:pPr>
        <w:spacing w:after="140"/>
      </w:pPr>
      <w:r>
        <w:t>Le convenzioni del segno non sono intercambiabili fra i moduli. I colori dei diagrammi non costituiscono una convenzione universale dell'applicazione: leggere la legenda. Per confrontare due solver occorre allineare anche origine degli assi, verso dei momenti, punto di applicazione di N e trasformazione delle coordinate.</w:t>
      </w:r>
    </w:p>
    <w:p w14:paraId="4929D56D" w14:textId="77777777" w:rsidR="00A37D1C" w:rsidRDefault="00E66C56">
      <w:pPr>
        <w:pStyle w:val="Titolo2"/>
        <w:keepNext/>
        <w:spacing w:after="140"/>
      </w:pPr>
      <w:bookmarkStart w:id="16" w:name="_Toc244084317"/>
      <w:r>
        <w:t>Copie dei modelli importati</w:t>
      </w:r>
      <w:bookmarkEnd w:id="16"/>
    </w:p>
    <w:p w14:paraId="64ED81E6" w14:textId="77777777" w:rsidR="00A37D1C" w:rsidRDefault="00E66C56">
      <w:pPr>
        <w:spacing w:after="140"/>
      </w:pPr>
      <w:r>
        <w:t>Il modulo Modelli conserva una copia del modello di calcolo: non esegue analisi, non ricalcola le sollecitazioni dei casi e non calcola reazioni vincolari. Sui dati della sorgente compie tre sole operazioni: copia, conversione delle unità e convenzione di segno. Le combinazioni sono l'unica grandezza costruita in ANTHEA, dalla libreria GPC, a partire dai casi importati.</w:t>
      </w:r>
    </w:p>
    <w:p w14:paraId="069D4374" w14:textId="77777777" w:rsidR="00A37D1C" w:rsidRDefault="00E66C56">
      <w:pPr>
        <w:spacing w:after="140"/>
      </w:pPr>
      <w:r>
        <w:t>Dai file di testo .mct e .mgt la libreria GPC traduce i comandi nelle stesse tabelle della copia acquisita dal modello aperto, con le unità dichiarate nelle tabelle (N e mm). Il file descrive il modello e non contiene risultati. Gli elementi senza un equivalente nella vista, come pareti, elementi piani e solidi, restano fuori dalla copia; un modello che la libreria GPC non accetta, per esempio per piastre quadrangolari non piane oltre la sua tolleranza, non viene importato.</w:t>
      </w:r>
    </w:p>
    <w:p w14:paraId="5A316605" w14:textId="77777777" w:rsidR="00A37D1C" w:rsidRDefault="00E66C56">
      <w:pPr>
        <w:spacing w:after="140"/>
      </w:pPr>
      <w:r>
        <w:t xml:space="preserve">Dai modelli .st7 con i risultati statici lineari .lsa la libreria GPC legge il modello in sola lettura, in un processo separato, e la copia riporta i risultati dei casi primari scelti: per le piastre i valori ai nodi di ogni elemento, come li estrapola il solutore, senza medie fra elementi adiacenti; per le aste i valori alle stazioni del solutore; per i nodi spostamenti e rotazioni globali. Il modello della libreria è in N, mm e rad. La copia usa m per coordinate e spostamenti, kN e kN·m per le aste, kN/m </w:t>
      </w:r>
      <w:r>
        <w:t>per forze di membrana e tagli delle piastre e kN·m/m per i loro momenti; le rotazioni restano in radianti. I fattori sono esatti: 1 N/mm = 1 kN/m, 1 N·mm/mm = 10</w:t>
      </w:r>
      <w:r>
        <w:rPr>
          <w:rFonts w:ascii="Calibri" w:eastAsia="Calibri" w:hAnsi="Calibri" w:cs="Calibri"/>
        </w:rPr>
        <w:t>⁻</w:t>
      </w:r>
      <w:r>
        <w:t>³ kN·m/m, 1 N·mm = 10</w:t>
      </w:r>
      <w:r>
        <w:rPr>
          <w:rFonts w:ascii="Calibri" w:eastAsia="Calibri" w:hAnsi="Calibri" w:cs="Calibri"/>
        </w:rPr>
        <w:t>⁻</w:t>
      </w:r>
      <w:r>
        <w:t>⁶ kN·m.</w:t>
      </w:r>
    </w:p>
    <w:p w14:paraId="3423C674" w14:textId="77777777" w:rsidR="00A37D1C" w:rsidRDefault="00E66C56">
      <w:pPr>
        <w:spacing w:after="140"/>
      </w:pPr>
      <w:r>
        <w:t>Lo stesso stato fisico si legge con lo stesso segno qualunque sia la sorgente: la convenzione è quella della copia acquisita dal modello aperto. Mxx, Myy e Mxy positivi tendono la faccia −z della piastra e My delle aste è l'opposto del momento M1 della libreria GPC. Nella libreria GPC i momenti delle piastre sono invece positivi con la faccia +z tesa, come nel programma di origine dei file .st7: per quei modelli Mxx, Myy, Mxy e My hanno nella copia il segno opposto a quello della sorgente. Le altre componen</w:t>
      </w:r>
      <w:r>
        <w:t>ti conservano il segno della libreria GPC.</w:t>
      </w:r>
    </w:p>
    <w:p w14:paraId="5B81148C" w14:textId="77777777" w:rsidR="00A37D1C" w:rsidRDefault="00E66C56">
      <w:pPr>
        <w:spacing w:after="140"/>
      </w:pPr>
      <w:r>
        <w:t xml:space="preserve">Le combinazioni della sorgente sono conservate come definizioni, cioè casi e coefficienti; quelle dei file .lsa non sono lette come risultati del solutore. Per calcolarne gli effetti la libreria GPC ricostruisce il proprio modello dalla copia, con posizioni, terne, casi e valori riportati nelle unità e nei segni GPC, e combina i risultati dei casi importati </w:t>
      </w:r>
      <w:r>
        <w:lastRenderedPageBreak/>
        <w:t>con i coefficienti della definizione: nell'analisi statica lineare è la somma pesata dei casi. Una combinazione che richiama un caso non importato non è calcolabile. Aste reticolari e cavi non entrano ancora nelle combinazioni ricostruite; le combinazioni definite su più insiemi di vincoli o su altre combinazioni restano con un avviso.</w:t>
      </w:r>
    </w:p>
    <w:p w14:paraId="01FE38D9" w14:textId="77777777" w:rsidR="00A37D1C" w:rsidRDefault="00E66C56">
      <w:pPr>
        <w:pStyle w:val="Titolo2"/>
        <w:keepNext/>
        <w:spacing w:after="140"/>
      </w:pPr>
      <w:bookmarkStart w:id="17" w:name="_Toc244084318"/>
      <w:r>
        <w:t>Dati mancanti e validità del risultato</w:t>
      </w:r>
      <w:bookmarkEnd w:id="17"/>
    </w:p>
    <w:p w14:paraId="10D78539" w14:textId="77777777" w:rsidR="00A37D1C" w:rsidRDefault="00E66C56">
      <w:pPr>
        <w:spacing w:after="140"/>
      </w:pPr>
      <w:r>
        <w:t>La validazione degli input impedisce di utilizzare numeri non finiti, geometrie incompatibili e parametri fuori campo nelle procedure che li richiedono. Un valore mostrato con pochi decimali è una presentazione: calcolo ed esportazioni conservano precisione maggiore. L'arrotondamento grafico non deve essere usato per ricostruire un equilibrio con tolleranze molto strette.</w:t>
      </w:r>
    </w:p>
    <w:p w14:paraId="371E8B84" w14:textId="77777777" w:rsidR="00A37D1C" w:rsidRDefault="00E66C56">
      <w:pPr>
        <w:spacing w:after="140"/>
      </w:pPr>
      <w:r>
        <w:t>I risultati precedenti eventualmente conservati a video sono marcati da aggiornare dopo una modifica. Un risultato incompleto o fuori campo non viene convertito in esito favorevole. La disponibilità va letta per ogni verifica: un equilibrio tensionale può riuscire mentre fessurazione, dettagli o instabilità restano non valutabili.</w:t>
      </w:r>
    </w:p>
    <w:p w14:paraId="29DB0D16" w14:textId="77777777" w:rsidR="00A37D1C" w:rsidRDefault="00E66C56">
      <w:pPr>
        <w:pStyle w:val="Titolo1"/>
        <w:keepNext/>
        <w:spacing w:after="140"/>
      </w:pPr>
      <w:bookmarkStart w:id="18" w:name="_Toc244084319"/>
      <w:r>
        <w:t>Calcestruzzo armature e copriferro</w:t>
      </w:r>
      <w:bookmarkEnd w:id="18"/>
    </w:p>
    <w:p w14:paraId="5391DF6E" w14:textId="77777777" w:rsidR="00A37D1C" w:rsidRDefault="00E66C56">
      <w:pPr>
        <w:pStyle w:val="Titolo2"/>
        <w:keepNext/>
        <w:spacing w:after="140"/>
      </w:pPr>
      <w:bookmarkStart w:id="19" w:name="_Toc244084320"/>
      <w:r>
        <w:t>Resistenze e diagrammi</w:t>
      </w:r>
      <w:bookmarkEnd w:id="19"/>
    </w:p>
    <w:p w14:paraId="1E356205" w14:textId="77777777" w:rsidR="00A37D1C" w:rsidRDefault="00E66C56">
      <w:pPr>
        <w:spacing w:after="140"/>
      </w:pPr>
      <w:r>
        <w:t xml:space="preserve">Per il calcestruzzo il passaggio dalla resistenza caratteristica a quella di progetto segue il coefficiente </w:t>
      </w:r>
      <w:r>
        <w:rPr>
          <w:rFonts w:ascii="Calibri" w:eastAsia="Calibri" w:hAnsi="Calibri" w:cs="Calibri"/>
        </w:rPr>
        <w:t>α</w:t>
      </w:r>
      <w:r>
        <w:t xml:space="preserve">cc e il parziale </w:t>
      </w:r>
      <w:r>
        <w:rPr>
          <w:rFonts w:ascii="Calibri" w:eastAsia="Calibri" w:hAnsi="Calibri" w:cs="Calibri"/>
        </w:rPr>
        <w:t>γ</w:t>
      </w:r>
      <w:r>
        <w:t xml:space="preserve">c selezionati. Per l'armatura la resistenza di progetto deriva da fy e </w:t>
      </w:r>
      <w:r>
        <w:rPr>
          <w:rFonts w:ascii="Calibri" w:eastAsia="Calibri" w:hAnsi="Calibri" w:cs="Calibri"/>
        </w:rPr>
        <w:t>γ</w:t>
      </w:r>
      <w:r>
        <w:t>s. I diagrammi possono essere di catalogo o personalizzati; l'uso di una classe nominale non autorizza a ignorare il diagramma effettivamente selezionato.</w:t>
      </w:r>
    </w:p>
    <w:p w14:paraId="00FE123E" w14:textId="77777777" w:rsidR="00A37D1C" w:rsidRDefault="00E66C56">
      <w:pPr>
        <w:keepNext/>
        <w:spacing w:before="60" w:after="80"/>
        <w:ind w:left="255"/>
      </w:pPr>
      <m:oMathPara>
        <m:oMath>
          <m:sSub>
            <m:e>
              <m:r>
                <m:t>f</m:t>
              </m:r>
            </m:e>
            <m:sub>
              <m:r>
                <m:t>cd</m:t>
              </m:r>
            </m:sub>
          </m:sSub>
          <m:r>
            <m:t>=</m:t>
          </m:r>
          <m:f>
            <m:fPr>
              <m:type m:val="bar"/>
            </m:fPr>
            <m:num>
              <m:sSub>
                <m:e>
                  <m:r>
                    <m:t>α</m:t>
                  </m:r>
                </m:e>
                <m:sub>
                  <m:r>
                    <m:t>cc</m:t>
                  </m:r>
                </m:sub>
              </m:sSub>
              <m:sSub>
                <m:e>
                  <m:r>
                    <m:t>f</m:t>
                  </m:r>
                </m:e>
                <m:sub>
                  <m:r>
                    <m:t>ck</m:t>
                  </m:r>
                </m:sub>
              </m:sSub>
            </m:num>
            <m:den>
              <m:sSub>
                <m:e>
                  <m:r>
                    <m:t>γ</m:t>
                  </m:r>
                </m:e>
                <m:sub>
                  <m:r>
                    <m:t>c</m:t>
                  </m:r>
                </m:sub>
              </m:sSub>
            </m:den>
          </m:f>
        </m:oMath>
      </m:oMathPara>
    </w:p>
    <w:p w14:paraId="2E0E7F62" w14:textId="77777777" w:rsidR="00A37D1C" w:rsidRDefault="00E66C56">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7D39A88B" w14:textId="77777777" w:rsidR="00A37D1C" w:rsidRDefault="00E66C56">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2803CEF3" w14:textId="77777777" w:rsidR="00A37D1C" w:rsidRDefault="00E66C56">
      <w:pPr>
        <w:spacing w:after="140"/>
      </w:pPr>
      <w:r>
        <w:t xml:space="preserve">Con fck = 30 MPa, </w:t>
      </w:r>
      <w:r>
        <w:rPr>
          <w:rFonts w:ascii="Calibri" w:eastAsia="Calibri" w:hAnsi="Calibri" w:cs="Calibri"/>
        </w:rPr>
        <w:t>α</w:t>
      </w:r>
      <w:r>
        <w:t xml:space="preserve">cc = 0,85 e </w:t>
      </w:r>
      <w:r>
        <w:rPr>
          <w:rFonts w:ascii="Calibri" w:eastAsia="Calibri" w:hAnsi="Calibri" w:cs="Calibri"/>
        </w:rPr>
        <w:t>γ</w:t>
      </w:r>
      <w:r>
        <w:t xml:space="preserve">c = 1,50 si ottiene fcd = 17 MPa. Con fyk = 450 MPa e </w:t>
      </w:r>
      <w:r>
        <w:rPr>
          <w:rFonts w:ascii="Calibri" w:eastAsia="Calibri" w:hAnsi="Calibri" w:cs="Calibri"/>
        </w:rPr>
        <w:t>γ</w:t>
      </w:r>
      <w:r>
        <w:t>s = 1,15 si ottiene fyd = 391,30 MPa. Assumendo Es = 200000 MPa, la deformazione elastica a fyd è 0,0019565, cioè 1,9565 per mille. Sono esempi dei passaggi algebrici, non una scelta universale dei coefficienti.</w:t>
      </w:r>
    </w:p>
    <w:p w14:paraId="35271878" w14:textId="77777777" w:rsidR="00A37D1C" w:rsidRDefault="00E66C56">
      <w:pPr>
        <w:spacing w:after="140"/>
      </w:pPr>
      <w:r>
        <w:t>Il catalogo delle armature comprende classi attuali e storiche. I dati nominali delle classi storiche non sostituiscono prove e valutazioni di un materiale esistente. A5 e deformazione ultima del diagramma hanno definizioni diverse. Quando il motore richiede una deformazione ultima, essa deve provenire da una scelta documentata e coerente con il modello costitutivo.</w:t>
      </w:r>
    </w:p>
    <w:p w14:paraId="37E2856B" w14:textId="77777777" w:rsidR="00A37D1C" w:rsidRDefault="00E66C56">
      <w:pPr>
        <w:pStyle w:val="Titolo2"/>
        <w:keepNext/>
        <w:spacing w:after="140"/>
      </w:pPr>
      <w:bookmarkStart w:id="20" w:name="_Toc244084321"/>
      <w:r>
        <w:lastRenderedPageBreak/>
        <w:t>Esposizioni e requisiti del materiale</w:t>
      </w:r>
      <w:bookmarkEnd w:id="20"/>
    </w:p>
    <w:p w14:paraId="08251AD6" w14:textId="77777777" w:rsidR="00A37D1C" w:rsidRDefault="00E66C56">
      <w:pPr>
        <w:spacing w:after="140"/>
      </w:pPr>
      <w:r>
        <w:t>Il catalogo della durabilità comprende 18 esposizioni. Le prescrizioni combinate vengono ricavate assumendo il massimo dei requisiti minimi di resistenza, il minimo dei rapporti acqua cemento massimi e il massimo dei contenuti minimi di cemento pertinenti. Classi minime, rapporti acqua cemento massimi e contenuti minimi di cemento sono quelli del prospetto 5 della UNI 11104:2016, richiamata dalle NTC 2018 al §11.2.11. L'edizione 2025 della UNI 11104 non è adottata: i suoi valori saranno considerati solo dop</w:t>
      </w:r>
      <w:r>
        <w:t>o il riscontro sul testo della norma. Descrizioni ed esempi delle classi mostrati nella scheda Materiali sono testi di ANTHEA basati sulla classificazione del prospetto 1 della UNI EN 206.</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37D1C" w14:paraId="6F576AD5" w14:textId="77777777">
        <w:trPr>
          <w:cantSplit/>
          <w:tblHeader/>
          <w:jc w:val="center"/>
        </w:trPr>
        <w:tc>
          <w:tcPr>
            <w:tcW w:w="3005" w:type="dxa"/>
            <w:shd w:val="clear" w:color="auto" w:fill="E7E6E6"/>
            <w:tcMar>
              <w:top w:w="90" w:type="dxa"/>
              <w:left w:w="90" w:type="dxa"/>
              <w:bottom w:w="90" w:type="dxa"/>
              <w:right w:w="90" w:type="dxa"/>
            </w:tcMar>
            <w:vAlign w:val="center"/>
          </w:tcPr>
          <w:p w14:paraId="128349BA" w14:textId="77777777" w:rsidR="00A37D1C" w:rsidRDefault="00E66C56">
            <w:pPr>
              <w:spacing w:before="20" w:after="20"/>
              <w:jc w:val="left"/>
            </w:pPr>
            <w:r>
              <w:rPr>
                <w:b/>
                <w:sz w:val="21"/>
              </w:rPr>
              <w:t>Esposizione</w:t>
            </w:r>
          </w:p>
        </w:tc>
        <w:tc>
          <w:tcPr>
            <w:tcW w:w="6633" w:type="dxa"/>
            <w:shd w:val="clear" w:color="auto" w:fill="E7E6E6"/>
            <w:tcMar>
              <w:top w:w="90" w:type="dxa"/>
              <w:left w:w="90" w:type="dxa"/>
              <w:bottom w:w="90" w:type="dxa"/>
              <w:right w:w="90" w:type="dxa"/>
            </w:tcMar>
            <w:vAlign w:val="center"/>
          </w:tcPr>
          <w:p w14:paraId="51B03112" w14:textId="77777777" w:rsidR="00A37D1C" w:rsidRDefault="00E66C56">
            <w:pPr>
              <w:spacing w:before="20" w:after="20"/>
              <w:jc w:val="left"/>
            </w:pPr>
            <w:r>
              <w:rPr>
                <w:b/>
                <w:sz w:val="21"/>
              </w:rPr>
              <w:t>Classe minima implementata</w:t>
            </w:r>
          </w:p>
        </w:tc>
      </w:tr>
      <w:tr w:rsidR="00A37D1C" w14:paraId="7820A19B" w14:textId="77777777">
        <w:trPr>
          <w:cantSplit/>
          <w:jc w:val="center"/>
        </w:trPr>
        <w:tc>
          <w:tcPr>
            <w:tcW w:w="3005" w:type="dxa"/>
            <w:tcMar>
              <w:top w:w="90" w:type="dxa"/>
              <w:left w:w="90" w:type="dxa"/>
              <w:bottom w:w="90" w:type="dxa"/>
              <w:right w:w="90" w:type="dxa"/>
            </w:tcMar>
            <w:vAlign w:val="center"/>
          </w:tcPr>
          <w:p w14:paraId="07AA71C8" w14:textId="77777777" w:rsidR="00A37D1C" w:rsidRDefault="00E66C56">
            <w:pPr>
              <w:spacing w:before="20" w:after="20"/>
              <w:jc w:val="left"/>
            </w:pPr>
            <w:r>
              <w:rPr>
                <w:sz w:val="21"/>
              </w:rPr>
              <w:t>X0</w:t>
            </w:r>
          </w:p>
        </w:tc>
        <w:tc>
          <w:tcPr>
            <w:tcW w:w="6633" w:type="dxa"/>
            <w:tcMar>
              <w:top w:w="90" w:type="dxa"/>
              <w:left w:w="90" w:type="dxa"/>
              <w:bottom w:w="90" w:type="dxa"/>
              <w:right w:w="90" w:type="dxa"/>
            </w:tcMar>
            <w:vAlign w:val="center"/>
          </w:tcPr>
          <w:p w14:paraId="30DBB7A2" w14:textId="77777777" w:rsidR="00A37D1C" w:rsidRDefault="00E66C56">
            <w:pPr>
              <w:spacing w:before="20" w:after="20"/>
              <w:jc w:val="center"/>
            </w:pPr>
            <w:r>
              <w:rPr>
                <w:sz w:val="21"/>
              </w:rPr>
              <w:t>C12/15</w:t>
            </w:r>
          </w:p>
        </w:tc>
      </w:tr>
      <w:tr w:rsidR="00A37D1C" w14:paraId="4BE52DF2" w14:textId="77777777">
        <w:trPr>
          <w:cantSplit/>
          <w:jc w:val="center"/>
        </w:trPr>
        <w:tc>
          <w:tcPr>
            <w:tcW w:w="3005" w:type="dxa"/>
            <w:tcMar>
              <w:top w:w="90" w:type="dxa"/>
              <w:left w:w="90" w:type="dxa"/>
              <w:bottom w:w="90" w:type="dxa"/>
              <w:right w:w="90" w:type="dxa"/>
            </w:tcMar>
            <w:vAlign w:val="center"/>
          </w:tcPr>
          <w:p w14:paraId="16E4BCC2" w14:textId="77777777" w:rsidR="00A37D1C" w:rsidRDefault="00E66C56">
            <w:pPr>
              <w:spacing w:before="20" w:after="20"/>
              <w:jc w:val="left"/>
            </w:pPr>
            <w:r>
              <w:rPr>
                <w:sz w:val="21"/>
              </w:rPr>
              <w:t>XC1 e XC2</w:t>
            </w:r>
          </w:p>
        </w:tc>
        <w:tc>
          <w:tcPr>
            <w:tcW w:w="6633" w:type="dxa"/>
            <w:tcMar>
              <w:top w:w="90" w:type="dxa"/>
              <w:left w:w="90" w:type="dxa"/>
              <w:bottom w:w="90" w:type="dxa"/>
              <w:right w:w="90" w:type="dxa"/>
            </w:tcMar>
            <w:vAlign w:val="center"/>
          </w:tcPr>
          <w:p w14:paraId="602A2548" w14:textId="77777777" w:rsidR="00A37D1C" w:rsidRDefault="00E66C56">
            <w:pPr>
              <w:spacing w:before="20" w:after="20"/>
              <w:jc w:val="center"/>
            </w:pPr>
            <w:r>
              <w:rPr>
                <w:sz w:val="21"/>
              </w:rPr>
              <w:t>C25/30</w:t>
            </w:r>
          </w:p>
        </w:tc>
      </w:tr>
      <w:tr w:rsidR="00A37D1C" w14:paraId="567F301A" w14:textId="77777777">
        <w:trPr>
          <w:cantSplit/>
          <w:jc w:val="center"/>
        </w:trPr>
        <w:tc>
          <w:tcPr>
            <w:tcW w:w="3005" w:type="dxa"/>
            <w:tcMar>
              <w:top w:w="90" w:type="dxa"/>
              <w:left w:w="90" w:type="dxa"/>
              <w:bottom w:w="90" w:type="dxa"/>
              <w:right w:w="90" w:type="dxa"/>
            </w:tcMar>
            <w:vAlign w:val="center"/>
          </w:tcPr>
          <w:p w14:paraId="3220813F" w14:textId="77777777" w:rsidR="00A37D1C" w:rsidRDefault="00E66C56">
            <w:pPr>
              <w:spacing w:before="20" w:after="20"/>
              <w:jc w:val="left"/>
            </w:pPr>
            <w:r>
              <w:rPr>
                <w:sz w:val="21"/>
              </w:rPr>
              <w:t>XC3</w:t>
            </w:r>
          </w:p>
        </w:tc>
        <w:tc>
          <w:tcPr>
            <w:tcW w:w="6633" w:type="dxa"/>
            <w:tcMar>
              <w:top w:w="90" w:type="dxa"/>
              <w:left w:w="90" w:type="dxa"/>
              <w:bottom w:w="90" w:type="dxa"/>
              <w:right w:w="90" w:type="dxa"/>
            </w:tcMar>
            <w:vAlign w:val="center"/>
          </w:tcPr>
          <w:p w14:paraId="240B09AE" w14:textId="77777777" w:rsidR="00A37D1C" w:rsidRDefault="00E66C56">
            <w:pPr>
              <w:spacing w:before="20" w:after="20"/>
              <w:jc w:val="center"/>
            </w:pPr>
            <w:r>
              <w:rPr>
                <w:sz w:val="21"/>
              </w:rPr>
              <w:t>C30/37</w:t>
            </w:r>
          </w:p>
        </w:tc>
      </w:tr>
      <w:tr w:rsidR="00A37D1C" w14:paraId="6CBA3894" w14:textId="77777777">
        <w:trPr>
          <w:cantSplit/>
          <w:jc w:val="center"/>
        </w:trPr>
        <w:tc>
          <w:tcPr>
            <w:tcW w:w="3005" w:type="dxa"/>
            <w:tcMar>
              <w:top w:w="90" w:type="dxa"/>
              <w:left w:w="90" w:type="dxa"/>
              <w:bottom w:w="90" w:type="dxa"/>
              <w:right w:w="90" w:type="dxa"/>
            </w:tcMar>
            <w:vAlign w:val="center"/>
          </w:tcPr>
          <w:p w14:paraId="686531C1" w14:textId="77777777" w:rsidR="00A37D1C" w:rsidRDefault="00E66C56">
            <w:pPr>
              <w:spacing w:before="20" w:after="20"/>
              <w:jc w:val="left"/>
            </w:pPr>
            <w:r>
              <w:rPr>
                <w:sz w:val="21"/>
              </w:rPr>
              <w:t>XC4</w:t>
            </w:r>
          </w:p>
        </w:tc>
        <w:tc>
          <w:tcPr>
            <w:tcW w:w="6633" w:type="dxa"/>
            <w:tcMar>
              <w:top w:w="90" w:type="dxa"/>
              <w:left w:w="90" w:type="dxa"/>
              <w:bottom w:w="90" w:type="dxa"/>
              <w:right w:w="90" w:type="dxa"/>
            </w:tcMar>
            <w:vAlign w:val="center"/>
          </w:tcPr>
          <w:p w14:paraId="0D32B0ED" w14:textId="77777777" w:rsidR="00A37D1C" w:rsidRDefault="00E66C56">
            <w:pPr>
              <w:spacing w:before="20" w:after="20"/>
              <w:jc w:val="center"/>
            </w:pPr>
            <w:r>
              <w:rPr>
                <w:sz w:val="21"/>
              </w:rPr>
              <w:t>C32/40</w:t>
            </w:r>
          </w:p>
        </w:tc>
      </w:tr>
      <w:tr w:rsidR="00A37D1C" w14:paraId="5391D75E" w14:textId="77777777">
        <w:trPr>
          <w:cantSplit/>
          <w:jc w:val="center"/>
        </w:trPr>
        <w:tc>
          <w:tcPr>
            <w:tcW w:w="3005" w:type="dxa"/>
            <w:tcMar>
              <w:top w:w="90" w:type="dxa"/>
              <w:left w:w="90" w:type="dxa"/>
              <w:bottom w:w="90" w:type="dxa"/>
              <w:right w:w="90" w:type="dxa"/>
            </w:tcMar>
            <w:vAlign w:val="center"/>
          </w:tcPr>
          <w:p w14:paraId="3F1986B8" w14:textId="77777777" w:rsidR="00A37D1C" w:rsidRDefault="00E66C56">
            <w:pPr>
              <w:spacing w:before="20" w:after="20"/>
              <w:jc w:val="left"/>
            </w:pPr>
            <w:r>
              <w:rPr>
                <w:sz w:val="21"/>
              </w:rPr>
              <w:t>XD1</w:t>
            </w:r>
          </w:p>
        </w:tc>
        <w:tc>
          <w:tcPr>
            <w:tcW w:w="6633" w:type="dxa"/>
            <w:tcMar>
              <w:top w:w="90" w:type="dxa"/>
              <w:left w:w="90" w:type="dxa"/>
              <w:bottom w:w="90" w:type="dxa"/>
              <w:right w:w="90" w:type="dxa"/>
            </w:tcMar>
            <w:vAlign w:val="center"/>
          </w:tcPr>
          <w:p w14:paraId="51520B8C" w14:textId="77777777" w:rsidR="00A37D1C" w:rsidRDefault="00E66C56">
            <w:pPr>
              <w:spacing w:before="20" w:after="20"/>
              <w:jc w:val="center"/>
            </w:pPr>
            <w:r>
              <w:rPr>
                <w:sz w:val="21"/>
              </w:rPr>
              <w:t>C30/37</w:t>
            </w:r>
          </w:p>
        </w:tc>
      </w:tr>
      <w:tr w:rsidR="00A37D1C" w14:paraId="678E9008" w14:textId="77777777">
        <w:trPr>
          <w:cantSplit/>
          <w:jc w:val="center"/>
        </w:trPr>
        <w:tc>
          <w:tcPr>
            <w:tcW w:w="3005" w:type="dxa"/>
            <w:tcMar>
              <w:top w:w="90" w:type="dxa"/>
              <w:left w:w="90" w:type="dxa"/>
              <w:bottom w:w="90" w:type="dxa"/>
              <w:right w:w="90" w:type="dxa"/>
            </w:tcMar>
            <w:vAlign w:val="center"/>
          </w:tcPr>
          <w:p w14:paraId="1D00255D" w14:textId="77777777" w:rsidR="00A37D1C" w:rsidRDefault="00E66C56">
            <w:pPr>
              <w:spacing w:before="20" w:after="20"/>
              <w:jc w:val="left"/>
            </w:pPr>
            <w:r>
              <w:rPr>
                <w:sz w:val="21"/>
              </w:rPr>
              <w:t>XD2</w:t>
            </w:r>
          </w:p>
        </w:tc>
        <w:tc>
          <w:tcPr>
            <w:tcW w:w="6633" w:type="dxa"/>
            <w:tcMar>
              <w:top w:w="90" w:type="dxa"/>
              <w:left w:w="90" w:type="dxa"/>
              <w:bottom w:w="90" w:type="dxa"/>
              <w:right w:w="90" w:type="dxa"/>
            </w:tcMar>
            <w:vAlign w:val="center"/>
          </w:tcPr>
          <w:p w14:paraId="29A63010" w14:textId="77777777" w:rsidR="00A37D1C" w:rsidRDefault="00E66C56">
            <w:pPr>
              <w:spacing w:before="20" w:after="20"/>
              <w:jc w:val="center"/>
            </w:pPr>
            <w:r>
              <w:rPr>
                <w:sz w:val="21"/>
              </w:rPr>
              <w:t>C32/40</w:t>
            </w:r>
          </w:p>
        </w:tc>
      </w:tr>
      <w:tr w:rsidR="00A37D1C" w14:paraId="0009EC4C" w14:textId="77777777">
        <w:trPr>
          <w:cantSplit/>
          <w:jc w:val="center"/>
        </w:trPr>
        <w:tc>
          <w:tcPr>
            <w:tcW w:w="3005" w:type="dxa"/>
            <w:tcMar>
              <w:top w:w="90" w:type="dxa"/>
              <w:left w:w="90" w:type="dxa"/>
              <w:bottom w:w="90" w:type="dxa"/>
              <w:right w:w="90" w:type="dxa"/>
            </w:tcMar>
            <w:vAlign w:val="center"/>
          </w:tcPr>
          <w:p w14:paraId="633861EA" w14:textId="77777777" w:rsidR="00A37D1C" w:rsidRDefault="00E66C56">
            <w:pPr>
              <w:spacing w:before="20" w:after="20"/>
              <w:jc w:val="left"/>
            </w:pPr>
            <w:r>
              <w:rPr>
                <w:sz w:val="21"/>
              </w:rPr>
              <w:t>XD3</w:t>
            </w:r>
          </w:p>
        </w:tc>
        <w:tc>
          <w:tcPr>
            <w:tcW w:w="6633" w:type="dxa"/>
            <w:tcMar>
              <w:top w:w="90" w:type="dxa"/>
              <w:left w:w="90" w:type="dxa"/>
              <w:bottom w:w="90" w:type="dxa"/>
              <w:right w:w="90" w:type="dxa"/>
            </w:tcMar>
            <w:vAlign w:val="center"/>
          </w:tcPr>
          <w:p w14:paraId="05113424" w14:textId="77777777" w:rsidR="00A37D1C" w:rsidRDefault="00E66C56">
            <w:pPr>
              <w:spacing w:before="20" w:after="20"/>
              <w:jc w:val="center"/>
            </w:pPr>
            <w:r>
              <w:rPr>
                <w:sz w:val="21"/>
              </w:rPr>
              <w:t>C35/45</w:t>
            </w:r>
          </w:p>
        </w:tc>
      </w:tr>
      <w:tr w:rsidR="00A37D1C" w14:paraId="29082C08" w14:textId="77777777">
        <w:trPr>
          <w:cantSplit/>
          <w:jc w:val="center"/>
        </w:trPr>
        <w:tc>
          <w:tcPr>
            <w:tcW w:w="3005" w:type="dxa"/>
            <w:tcMar>
              <w:top w:w="90" w:type="dxa"/>
              <w:left w:w="90" w:type="dxa"/>
              <w:bottom w:w="90" w:type="dxa"/>
              <w:right w:w="90" w:type="dxa"/>
            </w:tcMar>
            <w:vAlign w:val="center"/>
          </w:tcPr>
          <w:p w14:paraId="17BAE153" w14:textId="77777777" w:rsidR="00A37D1C" w:rsidRDefault="00E66C56">
            <w:pPr>
              <w:spacing w:before="20" w:after="20"/>
              <w:jc w:val="left"/>
            </w:pPr>
            <w:r>
              <w:rPr>
                <w:sz w:val="21"/>
              </w:rPr>
              <w:t>XS1</w:t>
            </w:r>
          </w:p>
        </w:tc>
        <w:tc>
          <w:tcPr>
            <w:tcW w:w="6633" w:type="dxa"/>
            <w:tcMar>
              <w:top w:w="90" w:type="dxa"/>
              <w:left w:w="90" w:type="dxa"/>
              <w:bottom w:w="90" w:type="dxa"/>
              <w:right w:w="90" w:type="dxa"/>
            </w:tcMar>
            <w:vAlign w:val="center"/>
          </w:tcPr>
          <w:p w14:paraId="7762EC17" w14:textId="77777777" w:rsidR="00A37D1C" w:rsidRDefault="00E66C56">
            <w:pPr>
              <w:spacing w:before="20" w:after="20"/>
              <w:jc w:val="center"/>
            </w:pPr>
            <w:r>
              <w:rPr>
                <w:sz w:val="21"/>
              </w:rPr>
              <w:t>C32/40</w:t>
            </w:r>
          </w:p>
        </w:tc>
      </w:tr>
      <w:tr w:rsidR="00A37D1C" w14:paraId="0D3E82DD" w14:textId="77777777">
        <w:trPr>
          <w:cantSplit/>
          <w:jc w:val="center"/>
        </w:trPr>
        <w:tc>
          <w:tcPr>
            <w:tcW w:w="3005" w:type="dxa"/>
            <w:tcMar>
              <w:top w:w="90" w:type="dxa"/>
              <w:left w:w="90" w:type="dxa"/>
              <w:bottom w:w="90" w:type="dxa"/>
              <w:right w:w="90" w:type="dxa"/>
            </w:tcMar>
            <w:vAlign w:val="center"/>
          </w:tcPr>
          <w:p w14:paraId="398DF21E" w14:textId="77777777" w:rsidR="00A37D1C" w:rsidRDefault="00E66C56">
            <w:pPr>
              <w:spacing w:before="20" w:after="20"/>
              <w:jc w:val="left"/>
            </w:pPr>
            <w:r>
              <w:rPr>
                <w:sz w:val="21"/>
              </w:rPr>
              <w:t>XS2 e XS3</w:t>
            </w:r>
          </w:p>
        </w:tc>
        <w:tc>
          <w:tcPr>
            <w:tcW w:w="6633" w:type="dxa"/>
            <w:tcMar>
              <w:top w:w="90" w:type="dxa"/>
              <w:left w:w="90" w:type="dxa"/>
              <w:bottom w:w="90" w:type="dxa"/>
              <w:right w:w="90" w:type="dxa"/>
            </w:tcMar>
            <w:vAlign w:val="center"/>
          </w:tcPr>
          <w:p w14:paraId="158E401E" w14:textId="77777777" w:rsidR="00A37D1C" w:rsidRDefault="00E66C56">
            <w:pPr>
              <w:spacing w:before="20" w:after="20"/>
              <w:jc w:val="center"/>
            </w:pPr>
            <w:r>
              <w:rPr>
                <w:sz w:val="21"/>
              </w:rPr>
              <w:t>C35/45</w:t>
            </w:r>
          </w:p>
        </w:tc>
      </w:tr>
      <w:tr w:rsidR="00A37D1C" w14:paraId="7C756415" w14:textId="77777777">
        <w:trPr>
          <w:cantSplit/>
          <w:jc w:val="center"/>
        </w:trPr>
        <w:tc>
          <w:tcPr>
            <w:tcW w:w="3005" w:type="dxa"/>
            <w:tcMar>
              <w:top w:w="90" w:type="dxa"/>
              <w:left w:w="90" w:type="dxa"/>
              <w:bottom w:w="90" w:type="dxa"/>
              <w:right w:w="90" w:type="dxa"/>
            </w:tcMar>
            <w:vAlign w:val="center"/>
          </w:tcPr>
          <w:p w14:paraId="322F0219" w14:textId="77777777" w:rsidR="00A37D1C" w:rsidRDefault="00E66C56">
            <w:pPr>
              <w:spacing w:before="20" w:after="20"/>
              <w:jc w:val="left"/>
            </w:pPr>
            <w:r>
              <w:rPr>
                <w:sz w:val="21"/>
              </w:rPr>
              <w:t>XF1</w:t>
            </w:r>
          </w:p>
        </w:tc>
        <w:tc>
          <w:tcPr>
            <w:tcW w:w="6633" w:type="dxa"/>
            <w:tcMar>
              <w:top w:w="90" w:type="dxa"/>
              <w:left w:w="90" w:type="dxa"/>
              <w:bottom w:w="90" w:type="dxa"/>
              <w:right w:w="90" w:type="dxa"/>
            </w:tcMar>
            <w:vAlign w:val="center"/>
          </w:tcPr>
          <w:p w14:paraId="50703A32" w14:textId="77777777" w:rsidR="00A37D1C" w:rsidRDefault="00E66C56">
            <w:pPr>
              <w:spacing w:before="20" w:after="20"/>
              <w:jc w:val="center"/>
            </w:pPr>
            <w:r>
              <w:rPr>
                <w:sz w:val="21"/>
              </w:rPr>
              <w:t>C32/40</w:t>
            </w:r>
          </w:p>
        </w:tc>
      </w:tr>
      <w:tr w:rsidR="00A37D1C" w14:paraId="65923578" w14:textId="77777777">
        <w:trPr>
          <w:cantSplit/>
          <w:jc w:val="center"/>
        </w:trPr>
        <w:tc>
          <w:tcPr>
            <w:tcW w:w="3005" w:type="dxa"/>
            <w:tcMar>
              <w:top w:w="90" w:type="dxa"/>
              <w:left w:w="90" w:type="dxa"/>
              <w:bottom w:w="90" w:type="dxa"/>
              <w:right w:w="90" w:type="dxa"/>
            </w:tcMar>
            <w:vAlign w:val="center"/>
          </w:tcPr>
          <w:p w14:paraId="3E8D6441" w14:textId="77777777" w:rsidR="00A37D1C" w:rsidRDefault="00E66C56">
            <w:pPr>
              <w:spacing w:before="20" w:after="20"/>
              <w:jc w:val="left"/>
            </w:pPr>
            <w:r>
              <w:rPr>
                <w:sz w:val="21"/>
              </w:rPr>
              <w:t>XF2 e XF3</w:t>
            </w:r>
          </w:p>
        </w:tc>
        <w:tc>
          <w:tcPr>
            <w:tcW w:w="6633" w:type="dxa"/>
            <w:tcMar>
              <w:top w:w="90" w:type="dxa"/>
              <w:left w:w="90" w:type="dxa"/>
              <w:bottom w:w="90" w:type="dxa"/>
              <w:right w:w="90" w:type="dxa"/>
            </w:tcMar>
            <w:vAlign w:val="center"/>
          </w:tcPr>
          <w:p w14:paraId="514BD75F" w14:textId="77777777" w:rsidR="00A37D1C" w:rsidRDefault="00E66C56">
            <w:pPr>
              <w:spacing w:before="20" w:after="20"/>
              <w:jc w:val="center"/>
            </w:pPr>
            <w:r>
              <w:rPr>
                <w:sz w:val="21"/>
              </w:rPr>
              <w:t>C25/30</w:t>
            </w:r>
          </w:p>
        </w:tc>
      </w:tr>
      <w:tr w:rsidR="00A37D1C" w14:paraId="2329BD83" w14:textId="77777777">
        <w:trPr>
          <w:cantSplit/>
          <w:jc w:val="center"/>
        </w:trPr>
        <w:tc>
          <w:tcPr>
            <w:tcW w:w="3005" w:type="dxa"/>
            <w:tcMar>
              <w:top w:w="90" w:type="dxa"/>
              <w:left w:w="90" w:type="dxa"/>
              <w:bottom w:w="90" w:type="dxa"/>
              <w:right w:w="90" w:type="dxa"/>
            </w:tcMar>
            <w:vAlign w:val="center"/>
          </w:tcPr>
          <w:p w14:paraId="351A3441" w14:textId="77777777" w:rsidR="00A37D1C" w:rsidRDefault="00E66C56">
            <w:pPr>
              <w:spacing w:before="20" w:after="20"/>
              <w:jc w:val="left"/>
            </w:pPr>
            <w:r>
              <w:rPr>
                <w:sz w:val="21"/>
              </w:rPr>
              <w:t>XF4</w:t>
            </w:r>
          </w:p>
        </w:tc>
        <w:tc>
          <w:tcPr>
            <w:tcW w:w="6633" w:type="dxa"/>
            <w:tcMar>
              <w:top w:w="90" w:type="dxa"/>
              <w:left w:w="90" w:type="dxa"/>
              <w:bottom w:w="90" w:type="dxa"/>
              <w:right w:w="90" w:type="dxa"/>
            </w:tcMar>
            <w:vAlign w:val="center"/>
          </w:tcPr>
          <w:p w14:paraId="49537E86" w14:textId="77777777" w:rsidR="00A37D1C" w:rsidRDefault="00E66C56">
            <w:pPr>
              <w:spacing w:before="20" w:after="20"/>
              <w:jc w:val="center"/>
            </w:pPr>
            <w:r>
              <w:rPr>
                <w:sz w:val="21"/>
              </w:rPr>
              <w:t>C30/37</w:t>
            </w:r>
          </w:p>
        </w:tc>
      </w:tr>
      <w:tr w:rsidR="00A37D1C" w14:paraId="2C6A4288" w14:textId="77777777">
        <w:trPr>
          <w:cantSplit/>
          <w:jc w:val="center"/>
        </w:trPr>
        <w:tc>
          <w:tcPr>
            <w:tcW w:w="3005" w:type="dxa"/>
            <w:tcMar>
              <w:top w:w="90" w:type="dxa"/>
              <w:left w:w="90" w:type="dxa"/>
              <w:bottom w:w="90" w:type="dxa"/>
              <w:right w:w="90" w:type="dxa"/>
            </w:tcMar>
            <w:vAlign w:val="center"/>
          </w:tcPr>
          <w:p w14:paraId="13581479" w14:textId="77777777" w:rsidR="00A37D1C" w:rsidRDefault="00E66C56">
            <w:pPr>
              <w:spacing w:before="20" w:after="20"/>
              <w:jc w:val="left"/>
            </w:pPr>
            <w:r>
              <w:rPr>
                <w:sz w:val="21"/>
              </w:rPr>
              <w:t>XA1</w:t>
            </w:r>
          </w:p>
        </w:tc>
        <w:tc>
          <w:tcPr>
            <w:tcW w:w="6633" w:type="dxa"/>
            <w:tcMar>
              <w:top w:w="90" w:type="dxa"/>
              <w:left w:w="90" w:type="dxa"/>
              <w:bottom w:w="90" w:type="dxa"/>
              <w:right w:w="90" w:type="dxa"/>
            </w:tcMar>
            <w:vAlign w:val="center"/>
          </w:tcPr>
          <w:p w14:paraId="35161D2E" w14:textId="77777777" w:rsidR="00A37D1C" w:rsidRDefault="00E66C56">
            <w:pPr>
              <w:spacing w:before="20" w:after="20"/>
              <w:jc w:val="center"/>
            </w:pPr>
            <w:r>
              <w:rPr>
                <w:sz w:val="21"/>
              </w:rPr>
              <w:t>C30/37</w:t>
            </w:r>
          </w:p>
        </w:tc>
      </w:tr>
      <w:tr w:rsidR="00A37D1C" w14:paraId="7464CBC4" w14:textId="77777777">
        <w:trPr>
          <w:cantSplit/>
          <w:jc w:val="center"/>
        </w:trPr>
        <w:tc>
          <w:tcPr>
            <w:tcW w:w="3005" w:type="dxa"/>
            <w:tcMar>
              <w:top w:w="90" w:type="dxa"/>
              <w:left w:w="90" w:type="dxa"/>
              <w:bottom w:w="90" w:type="dxa"/>
              <w:right w:w="90" w:type="dxa"/>
            </w:tcMar>
            <w:vAlign w:val="center"/>
          </w:tcPr>
          <w:p w14:paraId="03872690" w14:textId="77777777" w:rsidR="00A37D1C" w:rsidRDefault="00E66C56">
            <w:pPr>
              <w:spacing w:before="20" w:after="20"/>
              <w:jc w:val="left"/>
            </w:pPr>
            <w:r>
              <w:rPr>
                <w:sz w:val="21"/>
              </w:rPr>
              <w:t>XA2</w:t>
            </w:r>
          </w:p>
        </w:tc>
        <w:tc>
          <w:tcPr>
            <w:tcW w:w="6633" w:type="dxa"/>
            <w:tcMar>
              <w:top w:w="90" w:type="dxa"/>
              <w:left w:w="90" w:type="dxa"/>
              <w:bottom w:w="90" w:type="dxa"/>
              <w:right w:w="90" w:type="dxa"/>
            </w:tcMar>
            <w:vAlign w:val="center"/>
          </w:tcPr>
          <w:p w14:paraId="72DF1CE7" w14:textId="77777777" w:rsidR="00A37D1C" w:rsidRDefault="00E66C56">
            <w:pPr>
              <w:spacing w:before="20" w:after="20"/>
              <w:jc w:val="center"/>
            </w:pPr>
            <w:r>
              <w:rPr>
                <w:sz w:val="21"/>
              </w:rPr>
              <w:t>C32/40</w:t>
            </w:r>
          </w:p>
        </w:tc>
      </w:tr>
      <w:tr w:rsidR="00A37D1C" w14:paraId="1C72946E" w14:textId="77777777">
        <w:trPr>
          <w:cantSplit/>
          <w:jc w:val="center"/>
        </w:trPr>
        <w:tc>
          <w:tcPr>
            <w:tcW w:w="3005" w:type="dxa"/>
            <w:tcMar>
              <w:top w:w="90" w:type="dxa"/>
              <w:left w:w="90" w:type="dxa"/>
              <w:bottom w:w="90" w:type="dxa"/>
              <w:right w:w="90" w:type="dxa"/>
            </w:tcMar>
            <w:vAlign w:val="center"/>
          </w:tcPr>
          <w:p w14:paraId="59EA1629" w14:textId="77777777" w:rsidR="00A37D1C" w:rsidRDefault="00E66C56">
            <w:pPr>
              <w:spacing w:before="20" w:after="20"/>
              <w:jc w:val="left"/>
            </w:pPr>
            <w:r>
              <w:rPr>
                <w:sz w:val="21"/>
              </w:rPr>
              <w:t>XA3</w:t>
            </w:r>
          </w:p>
        </w:tc>
        <w:tc>
          <w:tcPr>
            <w:tcW w:w="6633" w:type="dxa"/>
            <w:tcMar>
              <w:top w:w="90" w:type="dxa"/>
              <w:left w:w="90" w:type="dxa"/>
              <w:bottom w:w="90" w:type="dxa"/>
              <w:right w:w="90" w:type="dxa"/>
            </w:tcMar>
            <w:vAlign w:val="center"/>
          </w:tcPr>
          <w:p w14:paraId="04611BC2" w14:textId="77777777" w:rsidR="00A37D1C" w:rsidRDefault="00E66C56">
            <w:pPr>
              <w:spacing w:before="20" w:after="20"/>
              <w:jc w:val="center"/>
            </w:pPr>
            <w:r>
              <w:rPr>
                <w:sz w:val="21"/>
              </w:rPr>
              <w:t>C35/45</w:t>
            </w:r>
          </w:p>
        </w:tc>
      </w:tr>
    </w:tbl>
    <w:p w14:paraId="72B50737" w14:textId="77777777" w:rsidR="00A37D1C" w:rsidRDefault="00A37D1C"/>
    <w:p w14:paraId="25E2BF38" w14:textId="77777777" w:rsidR="00A37D1C" w:rsidRDefault="00E66C56">
      <w:pPr>
        <w:spacing w:after="140"/>
      </w:pPr>
      <w:r>
        <w:t>L'aria inglobata per XF2, XF3 e XF4 dipende anche dalla dimensione dell'aggregato. L'implementazione documenta il 4% per dimensioni superiori a 20 mm e il 5% nell'intervallo 12–16 mm; gli altri intervalli non devono essere interpolati tacitamente. La proposta Cl 0,4 per armatura ordinaria non deriva semplicemente dal massimo codice di esposizione. Il prospetto aiuta a formulare requisiti, senza calcolare una miscela industriale completa.</w:t>
      </w:r>
    </w:p>
    <w:p w14:paraId="06CE931A" w14:textId="77777777" w:rsidR="00A37D1C" w:rsidRDefault="00E66C56">
      <w:pPr>
        <w:pStyle w:val="Titolo2"/>
        <w:keepNext/>
        <w:spacing w:after="140"/>
      </w:pPr>
      <w:bookmarkStart w:id="21" w:name="_Toc244084322"/>
      <w:r>
        <w:lastRenderedPageBreak/>
        <w:t>Copriferro minimo e nominale</w:t>
      </w:r>
      <w:bookmarkEnd w:id="21"/>
    </w:p>
    <w:p w14:paraId="3DEDF20F" w14:textId="77777777" w:rsidR="00A37D1C" w:rsidRDefault="00E66C56">
      <w:pPr>
        <w:spacing w:after="140"/>
      </w:pPr>
      <w:r>
        <w:t>Il minimo deve soddisfare aderenza, durabilità e condizioni aggiuntive. Il nominale comprende il margine esecutivo e gli eventuali limiti per la superficie di getto. Nel ramo implementato, il requisito di aderenza parte dal diametro e aumenta di 5 mm quando l'aggregato supera 32 mm. Rugosità e abrasione aggiungono i contributi assegnati.</w:t>
      </w:r>
    </w:p>
    <w:p w14:paraId="6C6C0A54" w14:textId="77777777" w:rsidR="00A37D1C" w:rsidRDefault="00E66C56">
      <w:pPr>
        <w:keepNext/>
        <w:spacing w:before="60" w:after="80"/>
        <w:ind w:left="255"/>
      </w:pPr>
      <m:oMathPara>
        <m:oMath>
          <m:sSub>
            <m:e>
              <m:r>
                <m:t>c</m:t>
              </m:r>
            </m:e>
            <m:sub>
              <m:r>
                <m:t>min</m:t>
              </m:r>
            </m:sub>
          </m:sSub>
          <m:r>
            <m:t>=max(10;</m:t>
          </m:r>
          <m:sSub>
            <m:e>
              <m:r>
                <m:t>c</m:t>
              </m:r>
            </m:e>
            <m:sub>
              <m:r>
                <m:t>bond</m:t>
              </m:r>
            </m:sub>
          </m:sSub>
          <m:r>
            <m:t>;</m:t>
          </m:r>
          <m:sSub>
            <m:e>
              <m:r>
                <m:t>c</m:t>
              </m:r>
            </m:e>
            <m:sub>
              <m:r>
                <m:t>dur</m:t>
              </m:r>
            </m:sub>
          </m:sSub>
          <m:r>
            <m:t>)+</m:t>
          </m:r>
          <m:sSub>
            <m:e>
              <m:r>
                <m:t>c</m:t>
              </m:r>
            </m:e>
            <m:sub>
              <m:r>
                <m:t>rugosita</m:t>
              </m:r>
            </m:sub>
          </m:sSub>
          <m:r>
            <m:t>+</m:t>
          </m:r>
          <m:sSub>
            <m:e>
              <m:r>
                <m:t>c</m:t>
              </m:r>
            </m:e>
            <m:sub>
              <m:r>
                <m:t>abrasione</m:t>
              </m:r>
            </m:sub>
          </m:sSub>
        </m:oMath>
      </m:oMathPara>
    </w:p>
    <w:p w14:paraId="07D53367" w14:textId="77777777" w:rsidR="00A37D1C" w:rsidRDefault="00E66C56">
      <w:pPr>
        <w:keepNext/>
        <w:spacing w:before="60" w:after="80"/>
        <w:ind w:left="255"/>
      </w:pPr>
      <m:oMathPara>
        <m:oMath>
          <m:sSub>
            <m:e>
              <m:r>
                <m:t>c</m:t>
              </m:r>
            </m:e>
            <m:sub>
              <m:r>
                <m:t>nom</m:t>
              </m:r>
            </m:sub>
          </m:sSub>
          <m:r>
            <m:t>=max(</m:t>
          </m:r>
          <m:sSub>
            <m:e>
              <m:r>
                <m:t>c</m:t>
              </m:r>
            </m:e>
            <m:sub>
              <m:r>
                <m:t>min</m:t>
              </m:r>
            </m:sub>
          </m:sSub>
          <m:r>
            <m:t>+Δ</m:t>
          </m:r>
          <m:sSub>
            <m:e>
              <m:r>
                <m:t>c</m:t>
              </m:r>
            </m:e>
            <m:sub>
              <m:r>
                <m:t>dev</m:t>
              </m:r>
            </m:sub>
          </m:sSub>
          <m:r>
            <m:t>;</m:t>
          </m:r>
          <m:sSub>
            <m:e>
              <m:r>
                <m:t>c</m:t>
              </m:r>
            </m:e>
            <m:sub>
              <m:r>
                <m:t>controterra</m:t>
              </m:r>
            </m:sub>
          </m:sSub>
          <m:r>
            <m:t>)</m:t>
          </m:r>
        </m:oMath>
      </m:oMathPara>
    </w:p>
    <w:p w14:paraId="1921A5B3" w14:textId="77777777" w:rsidR="00A37D1C" w:rsidRDefault="00E66C56">
      <w:pPr>
        <w:spacing w:after="140"/>
      </w:pPr>
      <w:r>
        <w:t>Il ramo EC2 determina la classe strutturale secondo esposizione, vita e opzioni ammesse, poi consulta la tabella di durabilità. Le esposizioni che non definiscono da sole quel requisito richiedono un'associazione pertinente, anziché essere trasformate in una classe equivalente arbitraria.</w:t>
      </w:r>
    </w:p>
    <w:p w14:paraId="3ADE8F1B" w14:textId="77777777" w:rsidR="00A37D1C" w:rsidRDefault="00E66C56">
      <w:pPr>
        <w:spacing w:after="140"/>
      </w:pPr>
      <w:r>
        <w:t>Il ramo NTC utilizza tre livelli di severità. Il valore tabellare di base è (15 mm per elemento a piastra, 20 mm negli altri casi) più 10 mm per livello di severità; si aggiungono 5 mm se fck è inferiore a C0 = 35 + 5 × severità. La vita di 100 anni aggiunge 10 mm, una resistenza sotto il minimo pertinente aggiunge 5 mm e l'opzione di qualità del copriferro riduce di 5 mm. Il minimo pertinente può essere assegnato nel campo ammesso dal motore e non coincide necessariamente con tutte le prescrizioni di compo</w:t>
      </w:r>
      <w:r>
        <w:t xml:space="preserve">sizione. Se non è assegnato, il minimo pertinente è la classe minima UNI 11104 delle esposizioni, la stessa della tabella precedente, e non più il valore 25 + 5 × severità: il nominale può cambiare di 5 mm. Con </w:t>
      </w:r>
      <w:r>
        <w:rPr>
          <w:rFonts w:ascii="Calibri" w:eastAsia="Calibri" w:hAnsi="Calibri" w:cs="Calibri"/>
        </w:rPr>
        <w:t>Δ</w:t>
      </w:r>
      <w:r>
        <w:t>cdev = 10 mm e vita 50 anni, XF2 con C25/30 dà 45 mm invece di 50 e XC3 con C28/35 dà 40 mm invece di 35.</w:t>
      </w:r>
    </w:p>
    <w:p w14:paraId="0724D8CD" w14:textId="77777777" w:rsidR="00A37D1C" w:rsidRDefault="00E66C56">
      <w:pPr>
        <w:spacing w:after="140"/>
      </w:pPr>
      <w:r>
        <w:t xml:space="preserve">Come esempio del ramo NTC, XF2, fck = 30 MPa, elemento non a piastra, vita 50 anni, barra 16 mm, aggregato 20 mm e </w:t>
      </w:r>
      <w:r>
        <w:rPr>
          <w:rFonts w:ascii="Calibri" w:eastAsia="Calibri" w:hAnsi="Calibri" w:cs="Calibri"/>
        </w:rPr>
        <w:t>Δ</w:t>
      </w:r>
      <w:r>
        <w:t>cdev = 10 mm danno 45 mm nominali senza riduzione di qualità. Se si passa a vita 100 anni, lo stesso caso dà 55 mm. I valori sono esempi riproducibili del codice NtcCover, utili per controllare l'input.</w:t>
      </w:r>
    </w:p>
    <w:p w14:paraId="2B9DE9B8" w14:textId="77777777" w:rsidR="00A37D1C" w:rsidRDefault="00E66C56">
      <w:pPr>
        <w:pStyle w:val="Titolo1"/>
        <w:keepNext/>
        <w:spacing w:after="140"/>
      </w:pPr>
      <w:bookmarkStart w:id="22" w:name="_Toc244084323"/>
      <w:r>
        <w:t>Palo verticale</w:t>
      </w:r>
      <w:bookmarkEnd w:id="22"/>
    </w:p>
    <w:p w14:paraId="641C08FD" w14:textId="77777777" w:rsidR="00A37D1C" w:rsidRDefault="00E66C56">
      <w:pPr>
        <w:pStyle w:val="Titolo2"/>
        <w:keepNext/>
        <w:spacing w:after="140"/>
      </w:pPr>
      <w:bookmarkStart w:id="23" w:name="_Toc244084324"/>
      <w:r>
        <w:t>Geometria e tensioni geostatiche</w:t>
      </w:r>
      <w:bookmarkEnd w:id="23"/>
    </w:p>
    <w:p w14:paraId="2291C740" w14:textId="77777777" w:rsidR="00A37D1C" w:rsidRDefault="00E66C56">
      <w:pPr>
        <w:spacing w:after="140"/>
      </w:pPr>
      <w:r>
        <w:t>Per un palo circolare di diametro D si usano area di base Ab e perimetro u. La stratigrafia è integrata per tratte; la falda può suddividere una stessa tratta in una parte asciutta e una immersa. Sotto falda la tensione efficace cresce con il peso sommerso, mentre la tensione totale continua a usare il peso saturo.</w:t>
      </w:r>
    </w:p>
    <w:p w14:paraId="4D95A6F5" w14:textId="77777777" w:rsidR="00A37D1C" w:rsidRDefault="00E66C56">
      <w:pPr>
        <w:keepNext/>
        <w:spacing w:before="60" w:after="80"/>
        <w:ind w:left="255"/>
      </w:pPr>
      <m:oMathPara>
        <m:oMath>
          <m:sSub>
            <m:e>
              <m:r>
                <m:t>A</m:t>
              </m:r>
            </m:e>
            <m:sub>
              <m:r>
                <m:t>b</m:t>
              </m:r>
            </m:sub>
          </m:sSub>
          <m:r>
            <m:t>=</m:t>
          </m:r>
          <m:f>
            <m:fPr>
              <m:type m:val="bar"/>
            </m:fPr>
            <m:num>
              <m:r>
                <m:t>π</m:t>
              </m:r>
              <m:sSup>
                <m:e>
                  <m:r>
                    <m:t>D</m:t>
                  </m:r>
                </m:e>
                <m:sup>
                  <m:r>
                    <m:t>2</m:t>
                  </m:r>
                </m:sup>
              </m:sSup>
            </m:num>
            <m:den>
              <m:r>
                <m:t>4</m:t>
              </m:r>
            </m:den>
          </m:f>
        </m:oMath>
      </m:oMathPara>
    </w:p>
    <w:p w14:paraId="0132F480" w14:textId="77777777" w:rsidR="00A37D1C" w:rsidRDefault="00E66C56">
      <w:pPr>
        <w:keepNext/>
        <w:spacing w:before="60" w:after="80"/>
        <w:ind w:left="255"/>
      </w:pPr>
      <m:oMathPara>
        <m:oMath>
          <m:r>
            <m:t>u=πD</m:t>
          </m:r>
        </m:oMath>
      </m:oMathPara>
    </w:p>
    <w:p w14:paraId="1ADA90C5" w14:textId="77777777" w:rsidR="00A37D1C" w:rsidRDefault="00E66C56">
      <w:pPr>
        <w:keepNext/>
        <w:spacing w:before="60" w:after="80"/>
        <w:ind w:left="255"/>
      </w:pPr>
      <m:oMathPara>
        <m:oMath>
          <m:sSup>
            <m:e>
              <m:r>
                <m:t>γ</m:t>
              </m:r>
            </m:e>
            <m:sup>
              <m:r>
                <m:t>′</m:t>
              </m:r>
            </m:sup>
          </m:sSup>
          <m:r>
            <m:t>=max(0;</m:t>
          </m:r>
          <m:sSub>
            <m:e>
              <m:r>
                <m:t>γ</m:t>
              </m:r>
            </m:e>
            <m:sub>
              <m:r>
                <m:t>sat</m:t>
              </m:r>
            </m:sub>
          </m:sSub>
          <m:r>
            <m:t>−9</m:t>
          </m:r>
          <m:r>
            <m:t>,</m:t>
          </m:r>
          <m:r>
            <m:t>81)</m:t>
          </m:r>
        </m:oMath>
      </m:oMathPara>
    </w:p>
    <w:p w14:paraId="4DF086DF" w14:textId="77777777" w:rsidR="00A37D1C" w:rsidRDefault="00E66C56">
      <w:pPr>
        <w:keepNext/>
        <w:spacing w:before="60" w:after="80"/>
        <w:ind w:left="255"/>
      </w:pPr>
      <m:oMathPara>
        <m:oMath>
          <m:sSubSup>
            <m:e>
              <m:r>
                <m:t>σ</m:t>
              </m:r>
            </m:e>
            <m:sub>
              <m:r>
                <m:t>v</m:t>
              </m:r>
            </m:sub>
            <m:sup>
              <m:r>
                <m:t>′</m:t>
              </m:r>
            </m:sup>
          </m:sSubSup>
          <m:r>
            <m:t>(z)=∫</m:t>
          </m:r>
          <m:sSup>
            <m:e>
              <m:r>
                <m:t>γ</m:t>
              </m:r>
            </m:e>
            <m:sup>
              <m:r>
                <m:t>′</m:t>
              </m:r>
            </m:sup>
          </m:sSup>
          <m:r>
            <m:t>(z)</m:t>
          </m:r>
          <m:r>
            <m:t>dz</m:t>
          </m:r>
        </m:oMath>
      </m:oMathPara>
    </w:p>
    <w:p w14:paraId="1F72EBEC" w14:textId="77777777" w:rsidR="00A37D1C" w:rsidRDefault="00E66C56">
      <w:pPr>
        <w:spacing w:after="140"/>
      </w:pPr>
      <w:r>
        <w:t>La media della tensione efficace in una tratta è ottenuta integrando il profilo effettivo, compreso il cambio di pendenza in corrispondenza della falda. Usare la sola tensione al centro dello strato può dare un valore diverso se il tratto attraversa quella discontinuità. Il peso del terreno di uno strato continua a influire sugli strati sottostanti anche quando la sua resistenza laterale viene esclusa.</w:t>
      </w:r>
    </w:p>
    <w:p w14:paraId="16D182DF" w14:textId="77777777" w:rsidR="00A37D1C" w:rsidRDefault="00E66C56">
      <w:pPr>
        <w:spacing w:after="140"/>
      </w:pPr>
      <w:r>
        <w:t xml:space="preserve">La testa del palo può trovarsi a una profondità d sotto il piano campagna; d = 0, il valore dei fogli precedenti, dà il calcolo con la testa al piano campagna. La stratigrafia resta riferita al piano campagna e la punta è alla profondità zg = d + L. Il terreno sopra la testa, il ricoprimento, entra nelle tensioni verticali con il proprio peso e con la falda, ma non dà resistenza laterale: alla testa </w:t>
      </w:r>
      <w:r>
        <w:rPr>
          <w:rFonts w:ascii="Calibri" w:eastAsia="Calibri" w:hAnsi="Calibri" w:cs="Calibri"/>
        </w:rPr>
        <w:t>σ′</w:t>
      </w:r>
      <w:r>
        <w:t xml:space="preserve">v vale il peso efficace del ricoprimento, per esempio 36 kPa con d = 2 m e </w:t>
      </w:r>
      <w:r>
        <w:rPr>
          <w:rFonts w:ascii="Calibri" w:eastAsia="Calibri" w:hAnsi="Calibri" w:cs="Calibri"/>
        </w:rPr>
        <w:t>γ</w:t>
      </w:r>
      <w:r>
        <w:t xml:space="preserve"> = 18 kN/m³ sopra falda. Le quote z dei risultati partono dalla testa e la base usa Nq con zg/D, la profondità dal piano campagna; poiché Nq decresce con z/D la scelta è a favore di sicurezza.</w:t>
      </w:r>
    </w:p>
    <w:p w14:paraId="7E965915" w14:textId="77777777" w:rsidR="00A37D1C" w:rsidRDefault="00E66C56">
      <w:pPr>
        <w:pStyle w:val="Titolo2"/>
        <w:keepNext/>
        <w:spacing w:after="140"/>
      </w:pPr>
      <w:bookmarkStart w:id="24" w:name="_Toc244084325"/>
      <w:r>
        <w:t>Laterale drenato</w:t>
      </w:r>
      <w:bookmarkEnd w:id="24"/>
    </w:p>
    <w:p w14:paraId="68E4840C" w14:textId="77777777" w:rsidR="00A37D1C" w:rsidRDefault="00E66C56">
      <w:pPr>
        <w:spacing w:after="140"/>
      </w:pPr>
      <w:r>
        <w:t xml:space="preserve">La tensione tangenziale limite drenata è espressa in funzione di coesione efficace, coefficiente K, attrito palo terreno </w:t>
      </w:r>
      <w:r>
        <w:rPr>
          <w:rFonts w:ascii="Calibri" w:eastAsia="Calibri" w:hAnsi="Calibri" w:cs="Calibri"/>
        </w:rPr>
        <w:t>μ</w:t>
      </w:r>
      <w:r>
        <w:t xml:space="preserve"> e tensione verticale efficace media. Negli strati granulari il termine c</w:t>
      </w:r>
      <w:r>
        <w:rPr>
          <w:rFonts w:ascii="Calibri" w:eastAsia="Calibri" w:hAnsi="Calibri" w:cs="Calibri"/>
        </w:rPr>
        <w:t>′</w:t>
      </w:r>
      <w:r>
        <w:t xml:space="preserve"> viene posto a zero. Negli strati coesivi rimane disponibile nel ramo drenato.</w:t>
      </w:r>
    </w:p>
    <w:p w14:paraId="21AA9F4C" w14:textId="77777777" w:rsidR="00A37D1C" w:rsidRDefault="00E66C56">
      <w:pPr>
        <w:keepNext/>
        <w:spacing w:before="60" w:after="80"/>
        <w:ind w:left="255"/>
      </w:pPr>
      <m:oMathPara>
        <m:oMath>
          <m:sSub>
            <m:e>
              <m:r>
                <m:t>τ</m:t>
              </m:r>
            </m:e>
            <m:sub>
              <m:r>
                <m:t>s</m:t>
              </m:r>
            </m:sub>
          </m:sSub>
          <m:r>
            <m:t>=</m:t>
          </m:r>
          <m:sSup>
            <m:e>
              <m:r>
                <m:t>c</m:t>
              </m:r>
            </m:e>
            <m:sup>
              <m:r>
                <m:t>′</m:t>
              </m:r>
            </m:sup>
          </m:sSup>
          <m:r>
            <m:t>+Kμ</m:t>
          </m:r>
          <m:sSubSup>
            <m:e>
              <m:r>
                <m:t>σ</m:t>
              </m:r>
            </m:e>
            <m:sub>
              <m:r>
                <m:t>v</m:t>
              </m:r>
            </m:sub>
            <m:sup>
              <m:r>
                <m:t>′</m:t>
              </m:r>
            </m:sup>
          </m:sSubSup>
        </m:oMath>
      </m:oMathPara>
    </w:p>
    <w:p w14:paraId="29ADDF68" w14:textId="77777777" w:rsidR="00A37D1C" w:rsidRDefault="00E66C56">
      <w:pPr>
        <w:keepNext/>
        <w:spacing w:before="60" w:after="80"/>
        <w:ind w:left="255"/>
      </w:pPr>
      <m:oMathPara>
        <m:oMath>
          <m:sSub>
            <m:e>
              <m:r>
                <m:t>R</m:t>
              </m:r>
            </m:e>
            <m:sub>
              <m:r>
                <m:t>s</m:t>
              </m:r>
            </m:sub>
          </m:sSub>
          <m:r>
            <m:t>=</m:t>
          </m:r>
          <m:nary>
            <m:naryPr>
              <m:chr m:val="∑"/>
              <m:limLoc m:val="subSup"/>
              <m:grow m:val="1"/>
              <m:subHide m:val="off"/>
              <m:supHide m:val="on"/>
            </m:naryPr>
            <m:sub>
              <m:r>
                <m:t>j</m:t>
              </m:r>
            </m:sub>
            <m:sup/>
            <m:e>
              <m:r>
                <m:t>πD</m:t>
              </m:r>
            </m:e>
          </m:nary>
          <m:sSub>
            <m:e>
              <m:r>
                <m:t>L</m:t>
              </m:r>
            </m:e>
            <m:sub>
              <m:r>
                <m:t>j</m:t>
              </m:r>
            </m:sub>
          </m:sSub>
          <m:sSub>
            <m:e>
              <m:r>
                <m:t>τ</m:t>
              </m:r>
            </m:e>
            <m:sub>
              <m:r>
                <m:t>sj</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37D1C" w14:paraId="04C791BC" w14:textId="77777777">
        <w:trPr>
          <w:cantSplit/>
          <w:tblHeader/>
          <w:jc w:val="center"/>
        </w:trPr>
        <w:tc>
          <w:tcPr>
            <w:tcW w:w="3969" w:type="dxa"/>
            <w:shd w:val="clear" w:color="auto" w:fill="E7E6E6"/>
            <w:tcMar>
              <w:top w:w="90" w:type="dxa"/>
              <w:left w:w="90" w:type="dxa"/>
              <w:bottom w:w="90" w:type="dxa"/>
              <w:right w:w="90" w:type="dxa"/>
            </w:tcMar>
            <w:vAlign w:val="center"/>
          </w:tcPr>
          <w:p w14:paraId="0E60667C" w14:textId="77777777" w:rsidR="00A37D1C" w:rsidRDefault="00E66C56">
            <w:pPr>
              <w:spacing w:before="20" w:after="20"/>
              <w:jc w:val="left"/>
            </w:pPr>
            <w:r>
              <w:rPr>
                <w:b/>
                <w:sz w:val="21"/>
              </w:rPr>
              <w:t>Tecnologia</w:t>
            </w:r>
          </w:p>
        </w:tc>
        <w:tc>
          <w:tcPr>
            <w:tcW w:w="1814" w:type="dxa"/>
            <w:shd w:val="clear" w:color="auto" w:fill="E7E6E6"/>
            <w:tcMar>
              <w:top w:w="90" w:type="dxa"/>
              <w:left w:w="90" w:type="dxa"/>
              <w:bottom w:w="90" w:type="dxa"/>
              <w:right w:w="90" w:type="dxa"/>
            </w:tcMar>
            <w:vAlign w:val="center"/>
          </w:tcPr>
          <w:p w14:paraId="23486463" w14:textId="77777777" w:rsidR="00A37D1C" w:rsidRDefault="00E66C56">
            <w:pPr>
              <w:spacing w:before="20" w:after="20"/>
              <w:jc w:val="center"/>
            </w:pPr>
            <w:r>
              <w:rPr>
                <w:b/>
                <w:sz w:val="21"/>
              </w:rPr>
              <w:t>K sciolto</w:t>
            </w:r>
          </w:p>
        </w:tc>
        <w:tc>
          <w:tcPr>
            <w:tcW w:w="1814" w:type="dxa"/>
            <w:shd w:val="clear" w:color="auto" w:fill="E7E6E6"/>
            <w:tcMar>
              <w:top w:w="90" w:type="dxa"/>
              <w:left w:w="90" w:type="dxa"/>
              <w:bottom w:w="90" w:type="dxa"/>
              <w:right w:w="90" w:type="dxa"/>
            </w:tcMar>
            <w:vAlign w:val="center"/>
          </w:tcPr>
          <w:p w14:paraId="2B3FEC6E" w14:textId="77777777" w:rsidR="00A37D1C" w:rsidRDefault="00E66C56">
            <w:pPr>
              <w:spacing w:before="20" w:after="20"/>
              <w:jc w:val="center"/>
            </w:pPr>
            <w:r>
              <w:rPr>
                <w:b/>
                <w:sz w:val="21"/>
              </w:rPr>
              <w:t>K denso</w:t>
            </w:r>
          </w:p>
        </w:tc>
        <w:tc>
          <w:tcPr>
            <w:tcW w:w="2041" w:type="dxa"/>
            <w:shd w:val="clear" w:color="auto" w:fill="E7E6E6"/>
            <w:tcMar>
              <w:top w:w="90" w:type="dxa"/>
              <w:left w:w="90" w:type="dxa"/>
              <w:bottom w:w="90" w:type="dxa"/>
              <w:right w:w="90" w:type="dxa"/>
            </w:tcMar>
            <w:vAlign w:val="center"/>
          </w:tcPr>
          <w:p w14:paraId="4E5DEFDB" w14:textId="77777777" w:rsidR="00A37D1C" w:rsidRDefault="00E66C56">
            <w:pPr>
              <w:spacing w:before="20" w:after="20"/>
              <w:jc w:val="center"/>
            </w:pPr>
            <w:r>
              <w:rPr>
                <w:rFonts w:ascii="Calibri" w:eastAsia="Calibri" w:hAnsi="Calibri" w:cs="Calibri"/>
                <w:b/>
                <w:sz w:val="21"/>
              </w:rPr>
              <w:t>μ</w:t>
            </w:r>
            <w:r>
              <w:rPr>
                <w:b/>
                <w:sz w:val="21"/>
              </w:rPr>
              <w:t xml:space="preserve"> adottato</w:t>
            </w:r>
          </w:p>
        </w:tc>
      </w:tr>
      <w:tr w:rsidR="00A37D1C" w14:paraId="7F88B92F" w14:textId="77777777">
        <w:trPr>
          <w:cantSplit/>
          <w:jc w:val="center"/>
        </w:trPr>
        <w:tc>
          <w:tcPr>
            <w:tcW w:w="3969" w:type="dxa"/>
            <w:tcMar>
              <w:top w:w="90" w:type="dxa"/>
              <w:left w:w="90" w:type="dxa"/>
              <w:bottom w:w="90" w:type="dxa"/>
              <w:right w:w="90" w:type="dxa"/>
            </w:tcMar>
            <w:vAlign w:val="center"/>
          </w:tcPr>
          <w:p w14:paraId="772E7F5B" w14:textId="77777777" w:rsidR="00A37D1C" w:rsidRDefault="00E66C56">
            <w:pPr>
              <w:spacing w:before="20" w:after="20"/>
              <w:jc w:val="left"/>
            </w:pPr>
            <w:r>
              <w:rPr>
                <w:sz w:val="21"/>
              </w:rPr>
              <w:t>Profilato di acciaio battuto</w:t>
            </w:r>
          </w:p>
        </w:tc>
        <w:tc>
          <w:tcPr>
            <w:tcW w:w="1814" w:type="dxa"/>
            <w:tcMar>
              <w:top w:w="90" w:type="dxa"/>
              <w:left w:w="90" w:type="dxa"/>
              <w:bottom w:w="90" w:type="dxa"/>
              <w:right w:w="90" w:type="dxa"/>
            </w:tcMar>
            <w:vAlign w:val="center"/>
          </w:tcPr>
          <w:p w14:paraId="4DD8D0C0" w14:textId="77777777" w:rsidR="00A37D1C" w:rsidRDefault="00E66C56">
            <w:pPr>
              <w:spacing w:before="20" w:after="20"/>
              <w:jc w:val="center"/>
            </w:pPr>
            <w:r>
              <w:rPr>
                <w:sz w:val="21"/>
              </w:rPr>
              <w:t>0,7</w:t>
            </w:r>
          </w:p>
        </w:tc>
        <w:tc>
          <w:tcPr>
            <w:tcW w:w="1814" w:type="dxa"/>
            <w:tcMar>
              <w:top w:w="90" w:type="dxa"/>
              <w:left w:w="90" w:type="dxa"/>
              <w:bottom w:w="90" w:type="dxa"/>
              <w:right w:w="90" w:type="dxa"/>
            </w:tcMar>
            <w:vAlign w:val="center"/>
          </w:tcPr>
          <w:p w14:paraId="11CD37FC" w14:textId="77777777" w:rsidR="00A37D1C" w:rsidRDefault="00E66C56">
            <w:pPr>
              <w:spacing w:before="20" w:after="20"/>
              <w:jc w:val="center"/>
            </w:pPr>
            <w:r>
              <w:rPr>
                <w:sz w:val="21"/>
              </w:rPr>
              <w:t>1,0</w:t>
            </w:r>
          </w:p>
        </w:tc>
        <w:tc>
          <w:tcPr>
            <w:tcW w:w="2041" w:type="dxa"/>
            <w:tcMar>
              <w:top w:w="90" w:type="dxa"/>
              <w:left w:w="90" w:type="dxa"/>
              <w:bottom w:w="90" w:type="dxa"/>
              <w:right w:w="90" w:type="dxa"/>
            </w:tcMar>
            <w:vAlign w:val="center"/>
          </w:tcPr>
          <w:p w14:paraId="08E9770C" w14:textId="77777777" w:rsidR="00A37D1C" w:rsidRDefault="00E66C56">
            <w:pPr>
              <w:spacing w:before="20" w:after="20"/>
              <w:jc w:val="center"/>
            </w:pPr>
            <w:r>
              <w:rPr>
                <w:sz w:val="21"/>
              </w:rPr>
              <w:t>tan 20°</w:t>
            </w:r>
          </w:p>
        </w:tc>
      </w:tr>
      <w:tr w:rsidR="00A37D1C" w14:paraId="72D0552D" w14:textId="77777777">
        <w:trPr>
          <w:cantSplit/>
          <w:jc w:val="center"/>
        </w:trPr>
        <w:tc>
          <w:tcPr>
            <w:tcW w:w="3969" w:type="dxa"/>
            <w:tcMar>
              <w:top w:w="90" w:type="dxa"/>
              <w:left w:w="90" w:type="dxa"/>
              <w:bottom w:w="90" w:type="dxa"/>
              <w:right w:w="90" w:type="dxa"/>
            </w:tcMar>
            <w:vAlign w:val="center"/>
          </w:tcPr>
          <w:p w14:paraId="3B353843" w14:textId="77777777" w:rsidR="00A37D1C" w:rsidRDefault="00E66C56">
            <w:pPr>
              <w:spacing w:before="20" w:after="20"/>
              <w:jc w:val="left"/>
            </w:pPr>
            <w:r>
              <w:rPr>
                <w:sz w:val="21"/>
              </w:rPr>
              <w:t>Tubo chiuso battuto</w:t>
            </w:r>
          </w:p>
        </w:tc>
        <w:tc>
          <w:tcPr>
            <w:tcW w:w="1814" w:type="dxa"/>
            <w:tcMar>
              <w:top w:w="90" w:type="dxa"/>
              <w:left w:w="90" w:type="dxa"/>
              <w:bottom w:w="90" w:type="dxa"/>
              <w:right w:w="90" w:type="dxa"/>
            </w:tcMar>
            <w:vAlign w:val="center"/>
          </w:tcPr>
          <w:p w14:paraId="03BC234F" w14:textId="77777777" w:rsidR="00A37D1C" w:rsidRDefault="00E66C56">
            <w:pPr>
              <w:spacing w:before="20" w:after="20"/>
              <w:jc w:val="center"/>
            </w:pPr>
            <w:r>
              <w:rPr>
                <w:sz w:val="21"/>
              </w:rPr>
              <w:t>1,0</w:t>
            </w:r>
          </w:p>
        </w:tc>
        <w:tc>
          <w:tcPr>
            <w:tcW w:w="1814" w:type="dxa"/>
            <w:tcMar>
              <w:top w:w="90" w:type="dxa"/>
              <w:left w:w="90" w:type="dxa"/>
              <w:bottom w:w="90" w:type="dxa"/>
              <w:right w:w="90" w:type="dxa"/>
            </w:tcMar>
            <w:vAlign w:val="center"/>
          </w:tcPr>
          <w:p w14:paraId="63A32D51" w14:textId="77777777" w:rsidR="00A37D1C" w:rsidRDefault="00E66C56">
            <w:pPr>
              <w:spacing w:before="20" w:after="20"/>
              <w:jc w:val="center"/>
            </w:pPr>
            <w:r>
              <w:rPr>
                <w:sz w:val="21"/>
              </w:rPr>
              <w:t>2,0</w:t>
            </w:r>
          </w:p>
        </w:tc>
        <w:tc>
          <w:tcPr>
            <w:tcW w:w="2041" w:type="dxa"/>
            <w:tcMar>
              <w:top w:w="90" w:type="dxa"/>
              <w:left w:w="90" w:type="dxa"/>
              <w:bottom w:w="90" w:type="dxa"/>
              <w:right w:w="90" w:type="dxa"/>
            </w:tcMar>
            <w:vAlign w:val="center"/>
          </w:tcPr>
          <w:p w14:paraId="060E6F4B" w14:textId="77777777" w:rsidR="00A37D1C" w:rsidRDefault="00E66C56">
            <w:pPr>
              <w:spacing w:before="20" w:after="20"/>
              <w:jc w:val="center"/>
            </w:pPr>
            <w:r>
              <w:rPr>
                <w:sz w:val="21"/>
              </w:rPr>
              <w:t>tan 20°</w:t>
            </w:r>
          </w:p>
        </w:tc>
      </w:tr>
      <w:tr w:rsidR="00A37D1C" w14:paraId="0303B8AF" w14:textId="77777777">
        <w:trPr>
          <w:cantSplit/>
          <w:jc w:val="center"/>
        </w:trPr>
        <w:tc>
          <w:tcPr>
            <w:tcW w:w="3969" w:type="dxa"/>
            <w:tcMar>
              <w:top w:w="90" w:type="dxa"/>
              <w:left w:w="90" w:type="dxa"/>
              <w:bottom w:w="90" w:type="dxa"/>
              <w:right w:w="90" w:type="dxa"/>
            </w:tcMar>
            <w:vAlign w:val="center"/>
          </w:tcPr>
          <w:p w14:paraId="3D60A3BF" w14:textId="77777777" w:rsidR="00A37D1C" w:rsidRDefault="00E66C56">
            <w:pPr>
              <w:spacing w:before="20" w:after="20"/>
              <w:jc w:val="left"/>
            </w:pPr>
            <w:r>
              <w:rPr>
                <w:sz w:val="21"/>
              </w:rPr>
              <w:t>Calcestruzzo prefabbricato</w:t>
            </w:r>
          </w:p>
        </w:tc>
        <w:tc>
          <w:tcPr>
            <w:tcW w:w="1814" w:type="dxa"/>
            <w:tcMar>
              <w:top w:w="90" w:type="dxa"/>
              <w:left w:w="90" w:type="dxa"/>
              <w:bottom w:w="90" w:type="dxa"/>
              <w:right w:w="90" w:type="dxa"/>
            </w:tcMar>
            <w:vAlign w:val="center"/>
          </w:tcPr>
          <w:p w14:paraId="3F76AEBA" w14:textId="77777777" w:rsidR="00A37D1C" w:rsidRDefault="00E66C56">
            <w:pPr>
              <w:spacing w:before="20" w:after="20"/>
              <w:jc w:val="center"/>
            </w:pPr>
            <w:r>
              <w:rPr>
                <w:sz w:val="21"/>
              </w:rPr>
              <w:t>1,0</w:t>
            </w:r>
          </w:p>
        </w:tc>
        <w:tc>
          <w:tcPr>
            <w:tcW w:w="1814" w:type="dxa"/>
            <w:tcMar>
              <w:top w:w="90" w:type="dxa"/>
              <w:left w:w="90" w:type="dxa"/>
              <w:bottom w:w="90" w:type="dxa"/>
              <w:right w:w="90" w:type="dxa"/>
            </w:tcMar>
            <w:vAlign w:val="center"/>
          </w:tcPr>
          <w:p w14:paraId="4719F554" w14:textId="77777777" w:rsidR="00A37D1C" w:rsidRDefault="00E66C56">
            <w:pPr>
              <w:spacing w:before="20" w:after="20"/>
              <w:jc w:val="center"/>
            </w:pPr>
            <w:r>
              <w:rPr>
                <w:sz w:val="21"/>
              </w:rPr>
              <w:t>2,0</w:t>
            </w:r>
          </w:p>
        </w:tc>
        <w:tc>
          <w:tcPr>
            <w:tcW w:w="2041" w:type="dxa"/>
            <w:tcMar>
              <w:top w:w="90" w:type="dxa"/>
              <w:left w:w="90" w:type="dxa"/>
              <w:bottom w:w="90" w:type="dxa"/>
              <w:right w:w="90" w:type="dxa"/>
            </w:tcMar>
            <w:vAlign w:val="center"/>
          </w:tcPr>
          <w:p w14:paraId="49E57699" w14:textId="77777777" w:rsidR="00A37D1C" w:rsidRDefault="00E66C56">
            <w:pPr>
              <w:spacing w:before="20" w:after="20"/>
              <w:jc w:val="center"/>
            </w:pPr>
            <w:r>
              <w:rPr>
                <w:sz w:val="21"/>
              </w:rPr>
              <w:t>tan 0,75</w:t>
            </w:r>
            <w:r>
              <w:rPr>
                <w:rFonts w:ascii="Calibri" w:eastAsia="Calibri" w:hAnsi="Calibri" w:cs="Calibri"/>
                <w:sz w:val="21"/>
              </w:rPr>
              <w:t>φ</w:t>
            </w:r>
          </w:p>
        </w:tc>
      </w:tr>
      <w:tr w:rsidR="00A37D1C" w14:paraId="1DB99175" w14:textId="77777777">
        <w:trPr>
          <w:cantSplit/>
          <w:jc w:val="center"/>
        </w:trPr>
        <w:tc>
          <w:tcPr>
            <w:tcW w:w="3969" w:type="dxa"/>
            <w:tcMar>
              <w:top w:w="90" w:type="dxa"/>
              <w:left w:w="90" w:type="dxa"/>
              <w:bottom w:w="90" w:type="dxa"/>
              <w:right w:w="90" w:type="dxa"/>
            </w:tcMar>
            <w:vAlign w:val="center"/>
          </w:tcPr>
          <w:p w14:paraId="40D0B0AB" w14:textId="77777777" w:rsidR="00A37D1C" w:rsidRDefault="00E66C56">
            <w:pPr>
              <w:spacing w:before="20" w:after="20"/>
              <w:jc w:val="left"/>
            </w:pPr>
            <w:r>
              <w:rPr>
                <w:sz w:val="21"/>
              </w:rPr>
              <w:t>Calcestruzzo gettato in opera</w:t>
            </w:r>
          </w:p>
        </w:tc>
        <w:tc>
          <w:tcPr>
            <w:tcW w:w="1814" w:type="dxa"/>
            <w:tcMar>
              <w:top w:w="90" w:type="dxa"/>
              <w:left w:w="90" w:type="dxa"/>
              <w:bottom w:w="90" w:type="dxa"/>
              <w:right w:w="90" w:type="dxa"/>
            </w:tcMar>
            <w:vAlign w:val="center"/>
          </w:tcPr>
          <w:p w14:paraId="21167893" w14:textId="77777777" w:rsidR="00A37D1C" w:rsidRDefault="00E66C56">
            <w:pPr>
              <w:spacing w:before="20" w:after="20"/>
              <w:jc w:val="center"/>
            </w:pPr>
            <w:r>
              <w:rPr>
                <w:sz w:val="21"/>
              </w:rPr>
              <w:t>1,0</w:t>
            </w:r>
          </w:p>
        </w:tc>
        <w:tc>
          <w:tcPr>
            <w:tcW w:w="1814" w:type="dxa"/>
            <w:tcMar>
              <w:top w:w="90" w:type="dxa"/>
              <w:left w:w="90" w:type="dxa"/>
              <w:bottom w:w="90" w:type="dxa"/>
              <w:right w:w="90" w:type="dxa"/>
            </w:tcMar>
            <w:vAlign w:val="center"/>
          </w:tcPr>
          <w:p w14:paraId="761C71D2" w14:textId="77777777" w:rsidR="00A37D1C" w:rsidRDefault="00E66C56">
            <w:pPr>
              <w:spacing w:before="20" w:after="20"/>
              <w:jc w:val="center"/>
            </w:pPr>
            <w:r>
              <w:rPr>
                <w:sz w:val="21"/>
              </w:rPr>
              <w:t>3,0</w:t>
            </w:r>
          </w:p>
        </w:tc>
        <w:tc>
          <w:tcPr>
            <w:tcW w:w="2041" w:type="dxa"/>
            <w:tcMar>
              <w:top w:w="90" w:type="dxa"/>
              <w:left w:w="90" w:type="dxa"/>
              <w:bottom w:w="90" w:type="dxa"/>
              <w:right w:w="90" w:type="dxa"/>
            </w:tcMar>
            <w:vAlign w:val="center"/>
          </w:tcPr>
          <w:p w14:paraId="3C477E00" w14:textId="77777777" w:rsidR="00A37D1C" w:rsidRDefault="00E66C56">
            <w:pPr>
              <w:spacing w:before="20" w:after="20"/>
              <w:jc w:val="center"/>
            </w:pPr>
            <w:r>
              <w:rPr>
                <w:sz w:val="21"/>
              </w:rPr>
              <w:t xml:space="preserve">tan </w:t>
            </w:r>
            <w:r>
              <w:rPr>
                <w:rFonts w:ascii="Calibri" w:eastAsia="Calibri" w:hAnsi="Calibri" w:cs="Calibri"/>
                <w:sz w:val="21"/>
              </w:rPr>
              <w:t>φ</w:t>
            </w:r>
          </w:p>
        </w:tc>
      </w:tr>
      <w:tr w:rsidR="00A37D1C" w14:paraId="104FEEC7" w14:textId="77777777">
        <w:trPr>
          <w:cantSplit/>
          <w:jc w:val="center"/>
        </w:trPr>
        <w:tc>
          <w:tcPr>
            <w:tcW w:w="3969" w:type="dxa"/>
            <w:tcMar>
              <w:top w:w="90" w:type="dxa"/>
              <w:left w:w="90" w:type="dxa"/>
              <w:bottom w:w="90" w:type="dxa"/>
              <w:right w:w="90" w:type="dxa"/>
            </w:tcMar>
            <w:vAlign w:val="center"/>
          </w:tcPr>
          <w:p w14:paraId="730DE59B" w14:textId="77777777" w:rsidR="00A37D1C" w:rsidRDefault="00E66C56">
            <w:pPr>
              <w:spacing w:before="20" w:after="20"/>
              <w:jc w:val="left"/>
            </w:pPr>
            <w:r>
              <w:rPr>
                <w:sz w:val="21"/>
              </w:rPr>
              <w:t>Trivellato</w:t>
            </w:r>
          </w:p>
        </w:tc>
        <w:tc>
          <w:tcPr>
            <w:tcW w:w="1814" w:type="dxa"/>
            <w:tcMar>
              <w:top w:w="90" w:type="dxa"/>
              <w:left w:w="90" w:type="dxa"/>
              <w:bottom w:w="90" w:type="dxa"/>
              <w:right w:w="90" w:type="dxa"/>
            </w:tcMar>
            <w:vAlign w:val="center"/>
          </w:tcPr>
          <w:p w14:paraId="772E5CAC" w14:textId="77777777" w:rsidR="00A37D1C" w:rsidRDefault="00E66C56">
            <w:pPr>
              <w:spacing w:before="20" w:after="20"/>
              <w:jc w:val="center"/>
            </w:pPr>
            <w:r>
              <w:rPr>
                <w:sz w:val="21"/>
              </w:rPr>
              <w:t>0,5</w:t>
            </w:r>
          </w:p>
        </w:tc>
        <w:tc>
          <w:tcPr>
            <w:tcW w:w="1814" w:type="dxa"/>
            <w:tcMar>
              <w:top w:w="90" w:type="dxa"/>
              <w:left w:w="90" w:type="dxa"/>
              <w:bottom w:w="90" w:type="dxa"/>
              <w:right w:w="90" w:type="dxa"/>
            </w:tcMar>
            <w:vAlign w:val="center"/>
          </w:tcPr>
          <w:p w14:paraId="48A62BF1" w14:textId="77777777" w:rsidR="00A37D1C" w:rsidRDefault="00E66C56">
            <w:pPr>
              <w:spacing w:before="20" w:after="20"/>
              <w:jc w:val="center"/>
            </w:pPr>
            <w:r>
              <w:rPr>
                <w:sz w:val="21"/>
              </w:rPr>
              <w:t>0,4</w:t>
            </w:r>
          </w:p>
        </w:tc>
        <w:tc>
          <w:tcPr>
            <w:tcW w:w="2041" w:type="dxa"/>
            <w:tcMar>
              <w:top w:w="90" w:type="dxa"/>
              <w:left w:w="90" w:type="dxa"/>
              <w:bottom w:w="90" w:type="dxa"/>
              <w:right w:w="90" w:type="dxa"/>
            </w:tcMar>
            <w:vAlign w:val="center"/>
          </w:tcPr>
          <w:p w14:paraId="29F0A753" w14:textId="77777777" w:rsidR="00A37D1C" w:rsidRDefault="00E66C56">
            <w:pPr>
              <w:spacing w:before="20" w:after="20"/>
              <w:jc w:val="center"/>
            </w:pPr>
            <w:r>
              <w:rPr>
                <w:sz w:val="21"/>
              </w:rPr>
              <w:t xml:space="preserve">tan </w:t>
            </w:r>
            <w:r>
              <w:rPr>
                <w:rFonts w:ascii="Calibri" w:eastAsia="Calibri" w:hAnsi="Calibri" w:cs="Calibri"/>
                <w:sz w:val="21"/>
              </w:rPr>
              <w:t>φ</w:t>
            </w:r>
          </w:p>
        </w:tc>
      </w:tr>
      <w:tr w:rsidR="00A37D1C" w14:paraId="38C89AEB" w14:textId="77777777">
        <w:trPr>
          <w:cantSplit/>
          <w:jc w:val="center"/>
        </w:trPr>
        <w:tc>
          <w:tcPr>
            <w:tcW w:w="3969" w:type="dxa"/>
            <w:tcMar>
              <w:top w:w="90" w:type="dxa"/>
              <w:left w:w="90" w:type="dxa"/>
              <w:bottom w:w="90" w:type="dxa"/>
              <w:right w:w="90" w:type="dxa"/>
            </w:tcMar>
            <w:vAlign w:val="center"/>
          </w:tcPr>
          <w:p w14:paraId="6587F0AD" w14:textId="77777777" w:rsidR="00A37D1C" w:rsidRDefault="00E66C56">
            <w:pPr>
              <w:spacing w:before="20" w:after="20"/>
              <w:jc w:val="left"/>
            </w:pPr>
            <w:r>
              <w:rPr>
                <w:sz w:val="21"/>
              </w:rPr>
              <w:t>Elica continua</w:t>
            </w:r>
          </w:p>
        </w:tc>
        <w:tc>
          <w:tcPr>
            <w:tcW w:w="1814" w:type="dxa"/>
            <w:tcMar>
              <w:top w:w="90" w:type="dxa"/>
              <w:left w:w="90" w:type="dxa"/>
              <w:bottom w:w="90" w:type="dxa"/>
              <w:right w:w="90" w:type="dxa"/>
            </w:tcMar>
            <w:vAlign w:val="center"/>
          </w:tcPr>
          <w:p w14:paraId="2B291961" w14:textId="77777777" w:rsidR="00A37D1C" w:rsidRDefault="00E66C56">
            <w:pPr>
              <w:spacing w:before="20" w:after="20"/>
              <w:jc w:val="center"/>
            </w:pPr>
            <w:r>
              <w:rPr>
                <w:sz w:val="21"/>
              </w:rPr>
              <w:t>0,7</w:t>
            </w:r>
          </w:p>
        </w:tc>
        <w:tc>
          <w:tcPr>
            <w:tcW w:w="1814" w:type="dxa"/>
            <w:tcMar>
              <w:top w:w="90" w:type="dxa"/>
              <w:left w:w="90" w:type="dxa"/>
              <w:bottom w:w="90" w:type="dxa"/>
              <w:right w:w="90" w:type="dxa"/>
            </w:tcMar>
            <w:vAlign w:val="center"/>
          </w:tcPr>
          <w:p w14:paraId="62BF73BB" w14:textId="77777777" w:rsidR="00A37D1C" w:rsidRDefault="00E66C56">
            <w:pPr>
              <w:spacing w:before="20" w:after="20"/>
              <w:jc w:val="center"/>
            </w:pPr>
            <w:r>
              <w:rPr>
                <w:sz w:val="21"/>
              </w:rPr>
              <w:t>0,9</w:t>
            </w:r>
          </w:p>
        </w:tc>
        <w:tc>
          <w:tcPr>
            <w:tcW w:w="2041" w:type="dxa"/>
            <w:tcMar>
              <w:top w:w="90" w:type="dxa"/>
              <w:left w:w="90" w:type="dxa"/>
              <w:bottom w:w="90" w:type="dxa"/>
              <w:right w:w="90" w:type="dxa"/>
            </w:tcMar>
            <w:vAlign w:val="center"/>
          </w:tcPr>
          <w:p w14:paraId="65C7B070" w14:textId="77777777" w:rsidR="00A37D1C" w:rsidRDefault="00E66C56">
            <w:pPr>
              <w:spacing w:before="20" w:after="20"/>
              <w:jc w:val="center"/>
            </w:pPr>
            <w:r>
              <w:rPr>
                <w:sz w:val="21"/>
              </w:rPr>
              <w:t xml:space="preserve">tan </w:t>
            </w:r>
            <w:r>
              <w:rPr>
                <w:rFonts w:ascii="Calibri" w:eastAsia="Calibri" w:hAnsi="Calibri" w:cs="Calibri"/>
                <w:sz w:val="21"/>
              </w:rPr>
              <w:t>φ</w:t>
            </w:r>
          </w:p>
        </w:tc>
      </w:tr>
    </w:tbl>
    <w:p w14:paraId="02EC083C" w14:textId="77777777" w:rsidR="00A37D1C" w:rsidRDefault="00A37D1C"/>
    <w:p w14:paraId="340497A0" w14:textId="77777777" w:rsidR="00A37D1C" w:rsidRDefault="00E66C56">
      <w:pPr>
        <w:spacing w:after="140"/>
      </w:pPr>
      <w:r>
        <w:lastRenderedPageBreak/>
        <w:t>La tabella descrive i valori presenti nel programma, inclusa la particolare coppia del trivellato. Sono correlazioni del modello, non parametri misurati automaticamente. La scelta di un valore manuale richiede di mantenerne traccia nel foglio e nel report.</w:t>
      </w:r>
    </w:p>
    <w:p w14:paraId="2F39A6F3" w14:textId="77777777" w:rsidR="00A37D1C" w:rsidRDefault="00E66C56">
      <w:pPr>
        <w:pStyle w:val="Titolo2"/>
        <w:keepNext/>
        <w:spacing w:after="140"/>
      </w:pPr>
      <w:bookmarkStart w:id="25" w:name="_Toc244084326"/>
      <w:r>
        <w:t>Laterale non drenato</w:t>
      </w:r>
      <w:bookmarkEnd w:id="25"/>
    </w:p>
    <w:p w14:paraId="51C6903E" w14:textId="77777777" w:rsidR="00A37D1C" w:rsidRDefault="00E66C56">
      <w:pPr>
        <w:spacing w:after="140"/>
      </w:pPr>
      <w:r>
        <w:t xml:space="preserve">Negli strati coesivi interessati dal ramo non drenato sotto falda si impiega </w:t>
      </w:r>
      <w:r>
        <w:rPr>
          <w:rFonts w:ascii="Calibri" w:eastAsia="Calibri" w:hAnsi="Calibri" w:cs="Calibri"/>
        </w:rPr>
        <w:t>τ</w:t>
      </w:r>
      <w:r>
        <w:t xml:space="preserve">s = </w:t>
      </w:r>
      <w:r>
        <w:rPr>
          <w:rFonts w:ascii="Calibri" w:eastAsia="Calibri" w:hAnsi="Calibri" w:cs="Calibri"/>
        </w:rPr>
        <w:t>α</w:t>
      </w:r>
      <w:r>
        <w:t xml:space="preserve"> Cu. Per pali battuti </w:t>
      </w:r>
      <w:r>
        <w:rPr>
          <w:rFonts w:ascii="Calibri" w:eastAsia="Calibri" w:hAnsi="Calibri" w:cs="Calibri"/>
        </w:rPr>
        <w:t>α</w:t>
      </w:r>
      <w:r>
        <w:t xml:space="preserve"> vale 1 fino a Cu = 25 kPa, decresce secondo 1 − 0,0111(Cu − 25) fra 25 e 70 kPa e vale 0,5 da 70 kPa. Per le altre tecnologie vale 0,7, poi 0,7 − 0,008(Cu − 25), poi 0,35 negli stessi intervalli. Queste sono le espressioni a tratti effettivamente implementate.</w:t>
      </w:r>
    </w:p>
    <w:p w14:paraId="49987DCE" w14:textId="77777777" w:rsidR="00A37D1C" w:rsidRDefault="00E66C56">
      <w:pPr>
        <w:spacing w:after="140"/>
      </w:pPr>
      <w:r>
        <w:t>I tratti sopra falda che non soddisfano le condizioni del ramo non drenato riutilizzano il calcolo drenato; gli strati granulari conservano la propria formulazione. La curva denominata non drenata può quindi essere composta da contributi calcolati con rami diversi. Occorre leggere la stratigrafia e non attribuire Cu a tutto il profilo.</w:t>
      </w:r>
    </w:p>
    <w:p w14:paraId="7A1F1529" w14:textId="77777777" w:rsidR="00A37D1C" w:rsidRDefault="00E66C56">
      <w:pPr>
        <w:pStyle w:val="Titolo2"/>
        <w:keepNext/>
        <w:spacing w:after="140"/>
      </w:pPr>
      <w:bookmarkStart w:id="26" w:name="_Toc244084327"/>
      <w:r>
        <w:t>Resistenza di punta e abaco Nq</w:t>
      </w:r>
      <w:bookmarkEnd w:id="26"/>
    </w:p>
    <w:p w14:paraId="157BB11F" w14:textId="77777777" w:rsidR="00A37D1C" w:rsidRDefault="00E66C56">
      <w:pPr>
        <w:spacing w:after="140"/>
      </w:pPr>
      <w:r>
        <w:t xml:space="preserve">Nel ramo drenato la base utilizza Ab </w:t>
      </w:r>
      <w:r>
        <w:rPr>
          <w:rFonts w:ascii="Calibri" w:eastAsia="Calibri" w:hAnsi="Calibri" w:cs="Calibri"/>
        </w:rPr>
        <w:t>σ′</w:t>
      </w:r>
      <w:r>
        <w:t xml:space="preserve">v Nq. Nel ramo non drenato coesivo sotto falda si usa una formulazione lorda Ab (Nc Cu + </w:t>
      </w:r>
      <w:r>
        <w:rPr>
          <w:rFonts w:ascii="Calibri" w:eastAsia="Calibri" w:hAnsi="Calibri" w:cs="Calibri"/>
        </w:rPr>
        <w:t>σ</w:t>
      </w:r>
      <w:r>
        <w:t>v), con tensione verticale totale. Il contributo di sovraccarico non va quindi sottratto di nuovo senza considerare come sono state definite le azioni.</w:t>
      </w:r>
    </w:p>
    <w:p w14:paraId="4546A30A" w14:textId="77777777" w:rsidR="00A37D1C" w:rsidRDefault="00E66C56">
      <w:pPr>
        <w:keepNext/>
        <w:spacing w:before="60" w:after="80"/>
        <w:ind w:left="255"/>
      </w:pPr>
      <m:oMathPara>
        <m:oMath>
          <m:sSub>
            <m:e>
              <m:r>
                <m:t>R</m:t>
              </m:r>
            </m:e>
            <m:sub>
              <m:r>
                <m:t>b,</m:t>
              </m:r>
              <m:r>
                <m:rPr>
                  <m:sty m:val="p"/>
                </m:rPr>
                <m:t>drenata</m:t>
              </m:r>
            </m:sub>
          </m:sSub>
          <m:r>
            <m:t>=</m:t>
          </m:r>
          <m:sSub>
            <m:e>
              <m:r>
                <m:t>A</m:t>
              </m:r>
            </m:e>
            <m:sub>
              <m:r>
                <m:t>b</m:t>
              </m:r>
            </m:sub>
          </m:sSub>
          <m:sSubSup>
            <m:e>
              <m:r>
                <m:t>σ</m:t>
              </m:r>
            </m:e>
            <m:sub>
              <m:r>
                <m:t>v</m:t>
              </m:r>
            </m:sub>
            <m:sup>
              <m:r>
                <m:t>′</m:t>
              </m:r>
            </m:sup>
          </m:sSubSup>
          <m:sSub>
            <m:e>
              <m:r>
                <m:t>N</m:t>
              </m:r>
            </m:e>
            <m:sub>
              <m:r>
                <m:t>q</m:t>
              </m:r>
            </m:sub>
          </m:sSub>
        </m:oMath>
      </m:oMathPara>
    </w:p>
    <w:p w14:paraId="41E999FD" w14:textId="77777777" w:rsidR="00A37D1C" w:rsidRDefault="00E66C56">
      <w:pPr>
        <w:keepNext/>
        <w:spacing w:before="60" w:after="80"/>
        <w:ind w:left="255"/>
      </w:pPr>
      <m:oMathPara>
        <m:oMath>
          <m:sSub>
            <m:e>
              <m:r>
                <m:t>R</m:t>
              </m:r>
            </m:e>
            <m:sub>
              <m:r>
                <m:t>b,</m:t>
              </m:r>
              <m:r>
                <m:rPr>
                  <m:sty m:val="p"/>
                </m:rPr>
                <m:t>non</m:t>
              </m:r>
              <m:r>
                <m:rPr>
                  <m:sty m:val="p"/>
                </m:rPr>
                <m:t> </m:t>
              </m:r>
              <m:r>
                <m:rPr>
                  <m:sty m:val="p"/>
                </m:rPr>
                <m:t>drenata</m:t>
              </m:r>
            </m:sub>
          </m:sSub>
          <m:r>
            <m:t>=</m:t>
          </m:r>
          <m:sSub>
            <m:e>
              <m:r>
                <m:t>A</m:t>
              </m:r>
            </m:e>
            <m:sub>
              <m:r>
                <m:t>b</m:t>
              </m:r>
            </m:sub>
          </m:sSub>
          <m:r>
            <m:t>(</m:t>
          </m:r>
          <m:sSub>
            <m:e>
              <m:r>
                <m:t>N</m:t>
              </m:r>
            </m:e>
            <m:sub>
              <m:r>
                <m:t>c</m:t>
              </m:r>
            </m:sub>
          </m:sSub>
          <m:sSub>
            <m:e>
              <m:r>
                <m:t>C</m:t>
              </m:r>
            </m:e>
            <m:sub>
              <m:r>
                <m:t>u</m:t>
              </m:r>
            </m:sub>
          </m:sSub>
          <m:r>
            <m:t>+</m:t>
          </m:r>
          <m:sSub>
            <m:e>
              <m:r>
                <m:t>σ</m:t>
              </m:r>
            </m:e>
            <m:sub>
              <m:r>
                <m:t>v</m:t>
              </m:r>
            </m:sub>
          </m:sSub>
          <m:r>
            <m:t>)</m:t>
          </m:r>
        </m:oMath>
      </m:oMathPara>
    </w:p>
    <w:p w14:paraId="39C55335" w14:textId="77777777" w:rsidR="00A37D1C" w:rsidRDefault="00E66C56">
      <w:pPr>
        <w:spacing w:after="140"/>
      </w:pPr>
      <w:r>
        <w:t>Nq proviene dall'abaco parametrizzato NQ 2026 09 09 e non dalla sola formula esponenziale classica della capacità portante. Per D ≤ 0,8 m sono disponibili le curve z/D = 5, 10, 20 e 50. Ciascuna è descritta dalle coppie di angoli alle quali Nq vale 10 e 100: (23; 35,6), (24,6; 37), (25,8; 37,8), (27,5; 38,8) gradi.</w:t>
      </w:r>
    </w:p>
    <w:p w14:paraId="6215D8FD" w14:textId="77777777" w:rsidR="00A37D1C" w:rsidRDefault="00E66C56">
      <w:pPr>
        <w:keepNext/>
        <w:spacing w:before="60" w:after="80"/>
        <w:ind w:left="255"/>
      </w:pPr>
      <m:oMathPara>
        <m:oMath>
          <m:sSub>
            <m:e>
              <m:r>
                <m:rPr>
                  <m:sty m:val="p"/>
                </m:rPr>
                <m:t>log</m:t>
              </m:r>
            </m:e>
            <m:sub>
              <m:r>
                <m:t>10</m:t>
              </m:r>
            </m:sub>
          </m:sSub>
          <m:r>
            <m:t>(</m:t>
          </m:r>
          <m:sSub>
            <m:e>
              <m:r>
                <m:t>N</m:t>
              </m:r>
            </m:e>
            <m:sub>
              <m:r>
                <m:t>q</m:t>
              </m:r>
            </m:sub>
          </m:sSub>
          <m:r>
            <m:t>)=1+</m:t>
          </m:r>
          <m:f>
            <m:fPr>
              <m:type m:val="bar"/>
            </m:fPr>
            <m:num>
              <m:r>
                <m:t>φ−</m:t>
              </m:r>
              <m:sSub>
                <m:e>
                  <m:r>
                    <m:t>φ</m:t>
                  </m:r>
                </m:e>
                <m:sub>
                  <m:r>
                    <m:t>10</m:t>
                  </m:r>
                </m:sub>
              </m:sSub>
            </m:num>
            <m:den>
              <m:sSub>
                <m:e>
                  <m:r>
                    <m:t>φ</m:t>
                  </m:r>
                </m:e>
                <m:sub>
                  <m:r>
                    <m:t>100</m:t>
                  </m:r>
                </m:sub>
              </m:sSub>
              <m:r>
                <m:t>−</m:t>
              </m:r>
              <m:sSub>
                <m:e>
                  <m:r>
                    <m:t>φ</m:t>
                  </m:r>
                </m:e>
                <m:sub>
                  <m:r>
                    <m:t>10</m:t>
                  </m:r>
                </m:sub>
              </m:sSub>
            </m:den>
          </m:f>
        </m:oMath>
      </m:oMathPara>
    </w:p>
    <w:p w14:paraId="7B325FB6" w14:textId="77777777" w:rsidR="00A37D1C" w:rsidRDefault="00E66C56">
      <w:pPr>
        <w:spacing w:after="140"/>
      </w:pPr>
      <w:r>
        <w:t xml:space="preserve">Fra le curve si interpola nella scala logaritmica del rapporto z/D e di Nq. Per D </w:t>
      </w:r>
      <w:r>
        <w:rPr>
          <w:rFonts w:ascii="Calibri" w:eastAsia="Calibri" w:hAnsi="Calibri" w:cs="Calibri"/>
        </w:rPr>
        <w:t>&gt;</w:t>
      </w:r>
      <w:r>
        <w:t xml:space="preserve"> 0,8 m si usano le curve per z/D = 4 e 32, definite da polinomi cubici raccordati, con interpolazione aritmetica fra esse e </w:t>
      </w:r>
      <w:r>
        <w:rPr>
          <w:rFonts w:ascii="Calibri" w:eastAsia="Calibri" w:hAnsi="Calibri" w:cs="Calibri"/>
        </w:rPr>
        <w:t>φ</w:t>
      </w:r>
      <w:r>
        <w:t xml:space="preserve"> limitato al campo 26–42°. I valori esterni vengono ricondotti al bordo e segnalati; non costituiscono un'estrapolazione validata.</w:t>
      </w:r>
    </w:p>
    <w:p w14:paraId="568EC858" w14:textId="77777777" w:rsidR="00A37D1C" w:rsidRDefault="00E66C56">
      <w:pPr>
        <w:pStyle w:val="Titolo2"/>
        <w:keepNext/>
        <w:spacing w:after="140"/>
      </w:pPr>
      <w:bookmarkStart w:id="27" w:name="_Toc244084328"/>
      <w:r>
        <w:t>Più indagini e coefficienti</w:t>
      </w:r>
      <w:bookmarkEnd w:id="27"/>
    </w:p>
    <w:p w14:paraId="3EA8C24B" w14:textId="77777777" w:rsidR="00A37D1C" w:rsidRDefault="00E66C56">
      <w:pPr>
        <w:spacing w:after="140"/>
      </w:pPr>
      <w:r>
        <w:t>Si calcolano media e minimo separati di laterale e punta alla quota considerata. Il minimo della somma delle componenti non è necessariamente la somma dei minimi: ANTHEA adotta la seconda costruzione nel ramo definito dalle componenti minime. Questa scelta va distinta dal risultato di un singolo sondaggio.</w:t>
      </w:r>
    </w:p>
    <w:p w14:paraId="6B32876B" w14:textId="77777777" w:rsidR="00A37D1C" w:rsidRDefault="00E66C56">
      <w:pPr>
        <w:keepNext/>
        <w:spacing w:before="60" w:after="80"/>
        <w:ind w:left="255"/>
      </w:pPr>
      <m:oMathPara>
        <m:oMath>
          <m:sSub>
            <m:e>
              <m:r>
                <m:t>R</m:t>
              </m:r>
            </m:e>
            <m:sub>
              <m:r>
                <m:t>d,C</m:t>
              </m:r>
            </m:sub>
          </m:sSub>
          <m:r>
            <m:t>=</m:t>
          </m:r>
          <m:sSub>
            <m:e>
              <m:r>
                <m:t>η</m:t>
              </m:r>
            </m:e>
            <m:sub>
              <m:r>
                <m:t>C</m:t>
              </m:r>
            </m:sub>
          </m:sSub>
          <m:r>
            <m:t>min</m:t>
          </m:r>
          <m:d>
            <m:dPr>
              <m:begChr m:val="["/>
              <m:sepChr m:val=""/>
              <m:endChr m:val="]"/>
            </m:dPr>
            <m:e>
              <m:f>
                <m:fPr>
                  <m:type m:val="bar"/>
                </m:fPr>
                <m:num>
                  <m:sSub>
                    <m:e>
                      <m:r>
                        <m:t>R</m:t>
                      </m:r>
                    </m:e>
                    <m:sub>
                      <m:r>
                        <m:t>s,medio</m:t>
                      </m:r>
                    </m:sub>
                  </m:sSub>
                  <m:r>
                    <m:t>/</m:t>
                  </m:r>
                  <m:sSub>
                    <m:e>
                      <m:r>
                        <m:t>γ</m:t>
                      </m:r>
                    </m:e>
                    <m:sub>
                      <m:r>
                        <m:t>s</m:t>
                      </m:r>
                    </m:sub>
                  </m:sSub>
                  <m:r>
                    <m:t>+</m:t>
                  </m:r>
                  <m:sSub>
                    <m:e>
                      <m:r>
                        <m:t>R</m:t>
                      </m:r>
                    </m:e>
                    <m:sub>
                      <m:r>
                        <m:t>b,medio</m:t>
                      </m:r>
                    </m:sub>
                  </m:sSub>
                  <m:r>
                    <m:t>/</m:t>
                  </m:r>
                  <m:sSub>
                    <m:e>
                      <m:r>
                        <m:t>γ</m:t>
                      </m:r>
                    </m:e>
                    <m:sub>
                      <m:r>
                        <m:t>b</m:t>
                      </m:r>
                    </m:sub>
                  </m:sSub>
                </m:num>
                <m:den>
                  <m:sSub>
                    <m:e>
                      <m:r>
                        <m:t>ξ</m:t>
                      </m:r>
                    </m:e>
                    <m:sub>
                      <m:r>
                        <m:t>3</m:t>
                      </m:r>
                    </m:sub>
                  </m:sSub>
                </m:den>
              </m:f>
              <m:r>
                <m:t>;</m:t>
              </m:r>
              <m:f>
                <m:fPr>
                  <m:type m:val="bar"/>
                </m:fPr>
                <m:num>
                  <m:sSub>
                    <m:e>
                      <m:r>
                        <m:t>R</m:t>
                      </m:r>
                    </m:e>
                    <m:sub>
                      <m:r>
                        <m:t>s,min</m:t>
                      </m:r>
                    </m:sub>
                  </m:sSub>
                  <m:r>
                    <m:t>/</m:t>
                  </m:r>
                  <m:sSub>
                    <m:e>
                      <m:r>
                        <m:t>γ</m:t>
                      </m:r>
                    </m:e>
                    <m:sub>
                      <m:r>
                        <m:t>s</m:t>
                      </m:r>
                    </m:sub>
                  </m:sSub>
                  <m:r>
                    <m:t>+</m:t>
                  </m:r>
                  <m:sSub>
                    <m:e>
                      <m:r>
                        <m:t>R</m:t>
                      </m:r>
                    </m:e>
                    <m:sub>
                      <m:r>
                        <m:t>b,min</m:t>
                      </m:r>
                    </m:sub>
                  </m:sSub>
                  <m:r>
                    <m:t>/</m:t>
                  </m:r>
                  <m:sSub>
                    <m:e>
                      <m:r>
                        <m:t>γ</m:t>
                      </m:r>
                    </m:e>
                    <m:sub>
                      <m:r>
                        <m:t>b</m:t>
                      </m:r>
                    </m:sub>
                  </m:sSub>
                </m:num>
                <m:den>
                  <m:sSub>
                    <m:e>
                      <m:r>
                        <m:t>ξ</m:t>
                      </m:r>
                    </m:e>
                    <m:sub>
                      <m:r>
                        <m:t>4</m:t>
                      </m:r>
                    </m:sub>
                  </m:sSub>
                </m:den>
              </m:f>
            </m:e>
          </m:d>
        </m:oMath>
      </m:oMathPara>
    </w:p>
    <w:p w14:paraId="0C81FB5A" w14:textId="77777777" w:rsidR="00A37D1C" w:rsidRDefault="00E66C56">
      <w:pPr>
        <w:keepNext/>
        <w:spacing w:before="60" w:after="80"/>
        <w:ind w:left="255"/>
      </w:pPr>
      <m:oMathPara>
        <m:oMath>
          <m:sSub>
            <m:e>
              <m:r>
                <m:t>R</m:t>
              </m:r>
            </m:e>
            <m:sub>
              <m:r>
                <m:t>d,T</m:t>
              </m:r>
            </m:sub>
          </m:sSub>
          <m:r>
            <m:t>=</m:t>
          </m:r>
          <m:sSub>
            <m:e>
              <m:r>
                <m:t>η</m:t>
              </m:r>
            </m:e>
            <m:sub>
              <m:r>
                <m:t>T</m:t>
              </m:r>
            </m:sub>
          </m:sSub>
          <m:r>
            <m:t>min</m:t>
          </m:r>
          <m:d>
            <m:dPr>
              <m:begChr m:val="["/>
              <m:sepChr m:val=""/>
              <m:endChr m:val="]"/>
            </m:dPr>
            <m:e>
              <m:f>
                <m:fPr>
                  <m:type m:val="bar"/>
                </m:fPr>
                <m:num>
                  <m:sSub>
                    <m:e>
                      <m:r>
                        <m:t>R</m:t>
                      </m:r>
                    </m:e>
                    <m:sub>
                      <m:r>
                        <m:t>s,medio</m:t>
                      </m:r>
                    </m:sub>
                  </m:sSub>
                </m:num>
                <m:den>
                  <m:sSub>
                    <m:e>
                      <m:r>
                        <m:t>ξ</m:t>
                      </m:r>
                    </m:e>
                    <m:sub>
                      <m:r>
                        <m:t>3</m:t>
                      </m:r>
                    </m:sub>
                  </m:sSub>
                  <m:sSub>
                    <m:e>
                      <m:r>
                        <m:t>γ</m:t>
                      </m:r>
                    </m:e>
                    <m:sub>
                      <m:r>
                        <m:t>t</m:t>
                      </m:r>
                    </m:sub>
                  </m:sSub>
                </m:den>
              </m:f>
              <m:r>
                <m:t>;</m:t>
              </m:r>
              <m:f>
                <m:fPr>
                  <m:type m:val="bar"/>
                </m:fPr>
                <m:num>
                  <m:sSub>
                    <m:e>
                      <m:r>
                        <m:t>R</m:t>
                      </m:r>
                    </m:e>
                    <m:sub>
                      <m:r>
                        <m:t>s,min</m:t>
                      </m:r>
                    </m:sub>
                  </m:sSub>
                </m:num>
                <m:den>
                  <m:sSub>
                    <m:e>
                      <m:r>
                        <m:t>ξ</m:t>
                      </m:r>
                    </m:e>
                    <m:sub>
                      <m:r>
                        <m:t>4</m:t>
                      </m:r>
                    </m:sub>
                  </m:sSub>
                  <m:sSub>
                    <m:e>
                      <m:r>
                        <m:t>γ</m:t>
                      </m:r>
                    </m:e>
                    <m:sub>
                      <m:r>
                        <m:t>t</m:t>
                      </m:r>
                    </m:sub>
                  </m:sSub>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102"/>
        <w:gridCol w:w="2268"/>
        <w:gridCol w:w="2268"/>
      </w:tblGrid>
      <w:tr w:rsidR="00A37D1C" w14:paraId="787107A4" w14:textId="77777777">
        <w:trPr>
          <w:cantSplit/>
          <w:tblHeader/>
          <w:jc w:val="center"/>
        </w:trPr>
        <w:tc>
          <w:tcPr>
            <w:tcW w:w="5102" w:type="dxa"/>
            <w:shd w:val="clear" w:color="auto" w:fill="E7E6E6"/>
            <w:tcMar>
              <w:top w:w="90" w:type="dxa"/>
              <w:left w:w="90" w:type="dxa"/>
              <w:bottom w:w="90" w:type="dxa"/>
              <w:right w:w="90" w:type="dxa"/>
            </w:tcMar>
            <w:vAlign w:val="center"/>
          </w:tcPr>
          <w:p w14:paraId="71945953" w14:textId="77777777" w:rsidR="00A37D1C" w:rsidRDefault="00E66C56">
            <w:pPr>
              <w:spacing w:before="20" w:after="20"/>
              <w:jc w:val="left"/>
            </w:pPr>
            <w:r>
              <w:rPr>
                <w:b/>
                <w:sz w:val="21"/>
              </w:rPr>
              <w:t>Numero di indagini selezionato</w:t>
            </w:r>
          </w:p>
        </w:tc>
        <w:tc>
          <w:tcPr>
            <w:tcW w:w="2268" w:type="dxa"/>
            <w:shd w:val="clear" w:color="auto" w:fill="E7E6E6"/>
            <w:tcMar>
              <w:top w:w="90" w:type="dxa"/>
              <w:left w:w="90" w:type="dxa"/>
              <w:bottom w:w="90" w:type="dxa"/>
              <w:right w:w="90" w:type="dxa"/>
            </w:tcMar>
            <w:vAlign w:val="center"/>
          </w:tcPr>
          <w:p w14:paraId="6333B6BE" w14:textId="77777777" w:rsidR="00A37D1C" w:rsidRDefault="00E66C56">
            <w:pPr>
              <w:spacing w:before="20" w:after="20"/>
              <w:jc w:val="center"/>
            </w:pPr>
            <w:r>
              <w:rPr>
                <w:rFonts w:ascii="Calibri" w:eastAsia="Calibri" w:hAnsi="Calibri" w:cs="Calibri"/>
                <w:b/>
                <w:sz w:val="21"/>
              </w:rPr>
              <w:t>ξ</w:t>
            </w:r>
            <w:r>
              <w:rPr>
                <w:b/>
                <w:sz w:val="21"/>
              </w:rPr>
              <w:t>3</w:t>
            </w:r>
          </w:p>
        </w:tc>
        <w:tc>
          <w:tcPr>
            <w:tcW w:w="2268" w:type="dxa"/>
            <w:shd w:val="clear" w:color="auto" w:fill="E7E6E6"/>
            <w:tcMar>
              <w:top w:w="90" w:type="dxa"/>
              <w:left w:w="90" w:type="dxa"/>
              <w:bottom w:w="90" w:type="dxa"/>
              <w:right w:w="90" w:type="dxa"/>
            </w:tcMar>
            <w:vAlign w:val="center"/>
          </w:tcPr>
          <w:p w14:paraId="51F67EF3" w14:textId="77777777" w:rsidR="00A37D1C" w:rsidRDefault="00E66C56">
            <w:pPr>
              <w:spacing w:before="20" w:after="20"/>
              <w:jc w:val="center"/>
            </w:pPr>
            <w:r>
              <w:rPr>
                <w:rFonts w:ascii="Calibri" w:eastAsia="Calibri" w:hAnsi="Calibri" w:cs="Calibri"/>
                <w:b/>
                <w:sz w:val="21"/>
              </w:rPr>
              <w:t>ξ</w:t>
            </w:r>
            <w:r>
              <w:rPr>
                <w:b/>
                <w:sz w:val="21"/>
              </w:rPr>
              <w:t>4</w:t>
            </w:r>
          </w:p>
        </w:tc>
      </w:tr>
      <w:tr w:rsidR="00A37D1C" w14:paraId="25FA49E8" w14:textId="77777777">
        <w:trPr>
          <w:cantSplit/>
          <w:jc w:val="center"/>
        </w:trPr>
        <w:tc>
          <w:tcPr>
            <w:tcW w:w="5102" w:type="dxa"/>
            <w:tcMar>
              <w:top w:w="90" w:type="dxa"/>
              <w:left w:w="90" w:type="dxa"/>
              <w:bottom w:w="90" w:type="dxa"/>
              <w:right w:w="90" w:type="dxa"/>
            </w:tcMar>
            <w:vAlign w:val="center"/>
          </w:tcPr>
          <w:p w14:paraId="233F16D7" w14:textId="77777777" w:rsidR="00A37D1C" w:rsidRDefault="00E66C56">
            <w:pPr>
              <w:spacing w:before="20" w:after="20"/>
              <w:jc w:val="left"/>
            </w:pPr>
            <w:r>
              <w:rPr>
                <w:sz w:val="21"/>
              </w:rPr>
              <w:t>1</w:t>
            </w:r>
          </w:p>
        </w:tc>
        <w:tc>
          <w:tcPr>
            <w:tcW w:w="2268" w:type="dxa"/>
            <w:tcMar>
              <w:top w:w="90" w:type="dxa"/>
              <w:left w:w="90" w:type="dxa"/>
              <w:bottom w:w="90" w:type="dxa"/>
              <w:right w:w="90" w:type="dxa"/>
            </w:tcMar>
            <w:vAlign w:val="center"/>
          </w:tcPr>
          <w:p w14:paraId="465BFE1D" w14:textId="77777777" w:rsidR="00A37D1C" w:rsidRDefault="00E66C56">
            <w:pPr>
              <w:spacing w:before="20" w:after="20"/>
              <w:jc w:val="center"/>
            </w:pPr>
            <w:r>
              <w:rPr>
                <w:sz w:val="21"/>
              </w:rPr>
              <w:t>1,70</w:t>
            </w:r>
          </w:p>
        </w:tc>
        <w:tc>
          <w:tcPr>
            <w:tcW w:w="2268" w:type="dxa"/>
            <w:tcMar>
              <w:top w:w="90" w:type="dxa"/>
              <w:left w:w="90" w:type="dxa"/>
              <w:bottom w:w="90" w:type="dxa"/>
              <w:right w:w="90" w:type="dxa"/>
            </w:tcMar>
            <w:vAlign w:val="center"/>
          </w:tcPr>
          <w:p w14:paraId="5230675D" w14:textId="77777777" w:rsidR="00A37D1C" w:rsidRDefault="00E66C56">
            <w:pPr>
              <w:spacing w:before="20" w:after="20"/>
              <w:jc w:val="center"/>
            </w:pPr>
            <w:r>
              <w:rPr>
                <w:sz w:val="21"/>
              </w:rPr>
              <w:t>1,70</w:t>
            </w:r>
          </w:p>
        </w:tc>
      </w:tr>
      <w:tr w:rsidR="00A37D1C" w14:paraId="0B34921F" w14:textId="77777777">
        <w:trPr>
          <w:cantSplit/>
          <w:jc w:val="center"/>
        </w:trPr>
        <w:tc>
          <w:tcPr>
            <w:tcW w:w="5102" w:type="dxa"/>
            <w:tcMar>
              <w:top w:w="90" w:type="dxa"/>
              <w:left w:w="90" w:type="dxa"/>
              <w:bottom w:w="90" w:type="dxa"/>
              <w:right w:w="90" w:type="dxa"/>
            </w:tcMar>
            <w:vAlign w:val="center"/>
          </w:tcPr>
          <w:p w14:paraId="0DF20B12" w14:textId="77777777" w:rsidR="00A37D1C" w:rsidRDefault="00E66C56">
            <w:pPr>
              <w:spacing w:before="20" w:after="20"/>
              <w:jc w:val="left"/>
            </w:pPr>
            <w:r>
              <w:rPr>
                <w:sz w:val="21"/>
              </w:rPr>
              <w:t>2</w:t>
            </w:r>
          </w:p>
        </w:tc>
        <w:tc>
          <w:tcPr>
            <w:tcW w:w="2268" w:type="dxa"/>
            <w:tcMar>
              <w:top w:w="90" w:type="dxa"/>
              <w:left w:w="90" w:type="dxa"/>
              <w:bottom w:w="90" w:type="dxa"/>
              <w:right w:w="90" w:type="dxa"/>
            </w:tcMar>
            <w:vAlign w:val="center"/>
          </w:tcPr>
          <w:p w14:paraId="199F7773" w14:textId="77777777" w:rsidR="00A37D1C" w:rsidRDefault="00E66C56">
            <w:pPr>
              <w:spacing w:before="20" w:after="20"/>
              <w:jc w:val="center"/>
            </w:pPr>
            <w:r>
              <w:rPr>
                <w:sz w:val="21"/>
              </w:rPr>
              <w:t>1,65</w:t>
            </w:r>
          </w:p>
        </w:tc>
        <w:tc>
          <w:tcPr>
            <w:tcW w:w="2268" w:type="dxa"/>
            <w:tcMar>
              <w:top w:w="90" w:type="dxa"/>
              <w:left w:w="90" w:type="dxa"/>
              <w:bottom w:w="90" w:type="dxa"/>
              <w:right w:w="90" w:type="dxa"/>
            </w:tcMar>
            <w:vAlign w:val="center"/>
          </w:tcPr>
          <w:p w14:paraId="15B63C50" w14:textId="77777777" w:rsidR="00A37D1C" w:rsidRDefault="00E66C56">
            <w:pPr>
              <w:spacing w:before="20" w:after="20"/>
              <w:jc w:val="center"/>
            </w:pPr>
            <w:r>
              <w:rPr>
                <w:sz w:val="21"/>
              </w:rPr>
              <w:t>1,55</w:t>
            </w:r>
          </w:p>
        </w:tc>
      </w:tr>
      <w:tr w:rsidR="00A37D1C" w14:paraId="1F7EAB81" w14:textId="77777777">
        <w:trPr>
          <w:cantSplit/>
          <w:jc w:val="center"/>
        </w:trPr>
        <w:tc>
          <w:tcPr>
            <w:tcW w:w="5102" w:type="dxa"/>
            <w:tcMar>
              <w:top w:w="90" w:type="dxa"/>
              <w:left w:w="90" w:type="dxa"/>
              <w:bottom w:w="90" w:type="dxa"/>
              <w:right w:w="90" w:type="dxa"/>
            </w:tcMar>
            <w:vAlign w:val="center"/>
          </w:tcPr>
          <w:p w14:paraId="7AD6668E" w14:textId="77777777" w:rsidR="00A37D1C" w:rsidRDefault="00E66C56">
            <w:pPr>
              <w:spacing w:before="20" w:after="20"/>
              <w:jc w:val="left"/>
            </w:pPr>
            <w:r>
              <w:rPr>
                <w:sz w:val="21"/>
              </w:rPr>
              <w:t>3</w:t>
            </w:r>
          </w:p>
        </w:tc>
        <w:tc>
          <w:tcPr>
            <w:tcW w:w="2268" w:type="dxa"/>
            <w:tcMar>
              <w:top w:w="90" w:type="dxa"/>
              <w:left w:w="90" w:type="dxa"/>
              <w:bottom w:w="90" w:type="dxa"/>
              <w:right w:w="90" w:type="dxa"/>
            </w:tcMar>
            <w:vAlign w:val="center"/>
          </w:tcPr>
          <w:p w14:paraId="0E2957BD" w14:textId="77777777" w:rsidR="00A37D1C" w:rsidRDefault="00E66C56">
            <w:pPr>
              <w:spacing w:before="20" w:after="20"/>
              <w:jc w:val="center"/>
            </w:pPr>
            <w:r>
              <w:rPr>
                <w:sz w:val="21"/>
              </w:rPr>
              <w:t>1,60</w:t>
            </w:r>
          </w:p>
        </w:tc>
        <w:tc>
          <w:tcPr>
            <w:tcW w:w="2268" w:type="dxa"/>
            <w:tcMar>
              <w:top w:w="90" w:type="dxa"/>
              <w:left w:w="90" w:type="dxa"/>
              <w:bottom w:w="90" w:type="dxa"/>
              <w:right w:w="90" w:type="dxa"/>
            </w:tcMar>
            <w:vAlign w:val="center"/>
          </w:tcPr>
          <w:p w14:paraId="6317B4C4" w14:textId="77777777" w:rsidR="00A37D1C" w:rsidRDefault="00E66C56">
            <w:pPr>
              <w:spacing w:before="20" w:after="20"/>
              <w:jc w:val="center"/>
            </w:pPr>
            <w:r>
              <w:rPr>
                <w:sz w:val="21"/>
              </w:rPr>
              <w:t>1,48</w:t>
            </w:r>
          </w:p>
        </w:tc>
      </w:tr>
      <w:tr w:rsidR="00A37D1C" w14:paraId="76044FE4" w14:textId="77777777">
        <w:trPr>
          <w:cantSplit/>
          <w:jc w:val="center"/>
        </w:trPr>
        <w:tc>
          <w:tcPr>
            <w:tcW w:w="5102" w:type="dxa"/>
            <w:tcMar>
              <w:top w:w="90" w:type="dxa"/>
              <w:left w:w="90" w:type="dxa"/>
              <w:bottom w:w="90" w:type="dxa"/>
              <w:right w:w="90" w:type="dxa"/>
            </w:tcMar>
            <w:vAlign w:val="center"/>
          </w:tcPr>
          <w:p w14:paraId="598647B5" w14:textId="77777777" w:rsidR="00A37D1C" w:rsidRDefault="00E66C56">
            <w:pPr>
              <w:spacing w:before="20" w:after="20"/>
              <w:jc w:val="left"/>
            </w:pPr>
            <w:r>
              <w:rPr>
                <w:sz w:val="21"/>
              </w:rPr>
              <w:t>4</w:t>
            </w:r>
          </w:p>
        </w:tc>
        <w:tc>
          <w:tcPr>
            <w:tcW w:w="2268" w:type="dxa"/>
            <w:tcMar>
              <w:top w:w="90" w:type="dxa"/>
              <w:left w:w="90" w:type="dxa"/>
              <w:bottom w:w="90" w:type="dxa"/>
              <w:right w:w="90" w:type="dxa"/>
            </w:tcMar>
            <w:vAlign w:val="center"/>
          </w:tcPr>
          <w:p w14:paraId="0F79CE69" w14:textId="77777777" w:rsidR="00A37D1C" w:rsidRDefault="00E66C56">
            <w:pPr>
              <w:spacing w:before="20" w:after="20"/>
              <w:jc w:val="center"/>
            </w:pPr>
            <w:r>
              <w:rPr>
                <w:sz w:val="21"/>
              </w:rPr>
              <w:t>1,55</w:t>
            </w:r>
          </w:p>
        </w:tc>
        <w:tc>
          <w:tcPr>
            <w:tcW w:w="2268" w:type="dxa"/>
            <w:tcMar>
              <w:top w:w="90" w:type="dxa"/>
              <w:left w:w="90" w:type="dxa"/>
              <w:bottom w:w="90" w:type="dxa"/>
              <w:right w:w="90" w:type="dxa"/>
            </w:tcMar>
            <w:vAlign w:val="center"/>
          </w:tcPr>
          <w:p w14:paraId="4EF05BF3" w14:textId="77777777" w:rsidR="00A37D1C" w:rsidRDefault="00E66C56">
            <w:pPr>
              <w:spacing w:before="20" w:after="20"/>
              <w:jc w:val="center"/>
            </w:pPr>
            <w:r>
              <w:rPr>
                <w:sz w:val="21"/>
              </w:rPr>
              <w:t>1,42</w:t>
            </w:r>
          </w:p>
        </w:tc>
      </w:tr>
      <w:tr w:rsidR="00A37D1C" w14:paraId="4B4F7937" w14:textId="77777777">
        <w:trPr>
          <w:cantSplit/>
          <w:jc w:val="center"/>
        </w:trPr>
        <w:tc>
          <w:tcPr>
            <w:tcW w:w="5102" w:type="dxa"/>
            <w:tcMar>
              <w:top w:w="90" w:type="dxa"/>
              <w:left w:w="90" w:type="dxa"/>
              <w:bottom w:w="90" w:type="dxa"/>
              <w:right w:w="90" w:type="dxa"/>
            </w:tcMar>
            <w:vAlign w:val="center"/>
          </w:tcPr>
          <w:p w14:paraId="1E79DD22" w14:textId="77777777" w:rsidR="00A37D1C" w:rsidRDefault="00E66C56">
            <w:pPr>
              <w:spacing w:before="20" w:after="20"/>
              <w:jc w:val="left"/>
            </w:pPr>
            <w:r>
              <w:rPr>
                <w:sz w:val="21"/>
              </w:rPr>
              <w:t>5</w:t>
            </w:r>
          </w:p>
        </w:tc>
        <w:tc>
          <w:tcPr>
            <w:tcW w:w="2268" w:type="dxa"/>
            <w:tcMar>
              <w:top w:w="90" w:type="dxa"/>
              <w:left w:w="90" w:type="dxa"/>
              <w:bottom w:w="90" w:type="dxa"/>
              <w:right w:w="90" w:type="dxa"/>
            </w:tcMar>
            <w:vAlign w:val="center"/>
          </w:tcPr>
          <w:p w14:paraId="44252C34" w14:textId="77777777" w:rsidR="00A37D1C" w:rsidRDefault="00E66C56">
            <w:pPr>
              <w:spacing w:before="20" w:after="20"/>
              <w:jc w:val="center"/>
            </w:pPr>
            <w:r>
              <w:rPr>
                <w:sz w:val="21"/>
              </w:rPr>
              <w:t>1,50</w:t>
            </w:r>
          </w:p>
        </w:tc>
        <w:tc>
          <w:tcPr>
            <w:tcW w:w="2268" w:type="dxa"/>
            <w:tcMar>
              <w:top w:w="90" w:type="dxa"/>
              <w:left w:w="90" w:type="dxa"/>
              <w:bottom w:w="90" w:type="dxa"/>
              <w:right w:w="90" w:type="dxa"/>
            </w:tcMar>
            <w:vAlign w:val="center"/>
          </w:tcPr>
          <w:p w14:paraId="611DB256" w14:textId="77777777" w:rsidR="00A37D1C" w:rsidRDefault="00E66C56">
            <w:pPr>
              <w:spacing w:before="20" w:after="20"/>
              <w:jc w:val="center"/>
            </w:pPr>
            <w:r>
              <w:rPr>
                <w:sz w:val="21"/>
              </w:rPr>
              <w:t>1,34</w:t>
            </w:r>
          </w:p>
        </w:tc>
      </w:tr>
      <w:tr w:rsidR="00A37D1C" w14:paraId="37CC8124" w14:textId="77777777">
        <w:trPr>
          <w:cantSplit/>
          <w:jc w:val="center"/>
        </w:trPr>
        <w:tc>
          <w:tcPr>
            <w:tcW w:w="5102" w:type="dxa"/>
            <w:tcMar>
              <w:top w:w="90" w:type="dxa"/>
              <w:left w:w="90" w:type="dxa"/>
              <w:bottom w:w="90" w:type="dxa"/>
              <w:right w:w="90" w:type="dxa"/>
            </w:tcMar>
            <w:vAlign w:val="center"/>
          </w:tcPr>
          <w:p w14:paraId="42EA0301" w14:textId="77777777" w:rsidR="00A37D1C" w:rsidRDefault="00E66C56">
            <w:pPr>
              <w:spacing w:before="20" w:after="20"/>
              <w:jc w:val="left"/>
            </w:pPr>
            <w:r>
              <w:rPr>
                <w:sz w:val="21"/>
              </w:rPr>
              <w:t>7</w:t>
            </w:r>
          </w:p>
        </w:tc>
        <w:tc>
          <w:tcPr>
            <w:tcW w:w="2268" w:type="dxa"/>
            <w:tcMar>
              <w:top w:w="90" w:type="dxa"/>
              <w:left w:w="90" w:type="dxa"/>
              <w:bottom w:w="90" w:type="dxa"/>
              <w:right w:w="90" w:type="dxa"/>
            </w:tcMar>
            <w:vAlign w:val="center"/>
          </w:tcPr>
          <w:p w14:paraId="268216E8" w14:textId="77777777" w:rsidR="00A37D1C" w:rsidRDefault="00E66C56">
            <w:pPr>
              <w:spacing w:before="20" w:after="20"/>
              <w:jc w:val="center"/>
            </w:pPr>
            <w:r>
              <w:rPr>
                <w:sz w:val="21"/>
              </w:rPr>
              <w:t>1,45</w:t>
            </w:r>
          </w:p>
        </w:tc>
        <w:tc>
          <w:tcPr>
            <w:tcW w:w="2268" w:type="dxa"/>
            <w:tcMar>
              <w:top w:w="90" w:type="dxa"/>
              <w:left w:w="90" w:type="dxa"/>
              <w:bottom w:w="90" w:type="dxa"/>
              <w:right w:w="90" w:type="dxa"/>
            </w:tcMar>
            <w:vAlign w:val="center"/>
          </w:tcPr>
          <w:p w14:paraId="67B57814" w14:textId="77777777" w:rsidR="00A37D1C" w:rsidRDefault="00E66C56">
            <w:pPr>
              <w:spacing w:before="20" w:after="20"/>
              <w:jc w:val="center"/>
            </w:pPr>
            <w:r>
              <w:rPr>
                <w:sz w:val="21"/>
              </w:rPr>
              <w:t>1,28</w:t>
            </w:r>
          </w:p>
        </w:tc>
      </w:tr>
      <w:tr w:rsidR="00A37D1C" w14:paraId="33128BB5" w14:textId="77777777">
        <w:trPr>
          <w:cantSplit/>
          <w:jc w:val="center"/>
        </w:trPr>
        <w:tc>
          <w:tcPr>
            <w:tcW w:w="5102" w:type="dxa"/>
            <w:tcMar>
              <w:top w:w="90" w:type="dxa"/>
              <w:left w:w="90" w:type="dxa"/>
              <w:bottom w:w="90" w:type="dxa"/>
              <w:right w:w="90" w:type="dxa"/>
            </w:tcMar>
            <w:vAlign w:val="center"/>
          </w:tcPr>
          <w:p w14:paraId="3B830ECE" w14:textId="77777777" w:rsidR="00A37D1C" w:rsidRDefault="00E66C56">
            <w:pPr>
              <w:spacing w:before="20" w:after="20"/>
              <w:jc w:val="left"/>
            </w:pPr>
            <w:r>
              <w:rPr>
                <w:sz w:val="21"/>
              </w:rPr>
              <w:t>Almeno 10</w:t>
            </w:r>
          </w:p>
        </w:tc>
        <w:tc>
          <w:tcPr>
            <w:tcW w:w="2268" w:type="dxa"/>
            <w:tcMar>
              <w:top w:w="90" w:type="dxa"/>
              <w:left w:w="90" w:type="dxa"/>
              <w:bottom w:w="90" w:type="dxa"/>
              <w:right w:w="90" w:type="dxa"/>
            </w:tcMar>
            <w:vAlign w:val="center"/>
          </w:tcPr>
          <w:p w14:paraId="2DDBCEAD" w14:textId="77777777" w:rsidR="00A37D1C" w:rsidRDefault="00E66C56">
            <w:pPr>
              <w:spacing w:before="20" w:after="20"/>
              <w:jc w:val="center"/>
            </w:pPr>
            <w:r>
              <w:rPr>
                <w:sz w:val="21"/>
              </w:rPr>
              <w:t>1,40</w:t>
            </w:r>
          </w:p>
        </w:tc>
        <w:tc>
          <w:tcPr>
            <w:tcW w:w="2268" w:type="dxa"/>
            <w:tcMar>
              <w:top w:w="90" w:type="dxa"/>
              <w:left w:w="90" w:type="dxa"/>
              <w:bottom w:w="90" w:type="dxa"/>
              <w:right w:w="90" w:type="dxa"/>
            </w:tcMar>
            <w:vAlign w:val="center"/>
          </w:tcPr>
          <w:p w14:paraId="64949485" w14:textId="77777777" w:rsidR="00A37D1C" w:rsidRDefault="00E66C56">
            <w:pPr>
              <w:spacing w:before="20" w:after="20"/>
              <w:jc w:val="center"/>
            </w:pPr>
            <w:r>
              <w:rPr>
                <w:sz w:val="21"/>
              </w:rPr>
              <w:t>1,21</w:t>
            </w:r>
          </w:p>
        </w:tc>
      </w:tr>
    </w:tbl>
    <w:p w14:paraId="69866CFA" w14:textId="77777777" w:rsidR="00A37D1C" w:rsidRDefault="00A37D1C"/>
    <w:p w14:paraId="650FA4EF" w14:textId="77777777" w:rsidR="00A37D1C" w:rsidRDefault="00E66C56">
      <w:pPr>
        <w:spacing w:after="140"/>
      </w:pPr>
      <w:r>
        <w:t xml:space="preserve">I coefficienti parziali sono quelli della NTC 2018 Tab. 6.4.II (R3): </w:t>
      </w:r>
      <w:r>
        <w:rPr>
          <w:rFonts w:ascii="Calibri" w:eastAsia="Calibri" w:hAnsi="Calibri" w:cs="Calibri"/>
        </w:rPr>
        <w:t>γ</w:t>
      </w:r>
      <w:r>
        <w:t xml:space="preserve">s = 1,15 per la laterale in compressione e </w:t>
      </w:r>
      <w:r>
        <w:rPr>
          <w:rFonts w:ascii="Calibri" w:eastAsia="Calibri" w:hAnsi="Calibri" w:cs="Calibri"/>
        </w:rPr>
        <w:t>γ</w:t>
      </w:r>
      <w:r>
        <w:t xml:space="preserve">t = 1,25 per la laterale in trazione per ogni tecnologia; </w:t>
      </w:r>
      <w:r>
        <w:rPr>
          <w:rFonts w:ascii="Calibri" w:eastAsia="Calibri" w:hAnsi="Calibri" w:cs="Calibri"/>
        </w:rPr>
        <w:t>γ</w:t>
      </w:r>
      <w:r>
        <w:t>b della punta dipende dalla tecnologia.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37D1C" w14:paraId="7D3F8498" w14:textId="77777777">
        <w:trPr>
          <w:cantSplit/>
          <w:tblHeader/>
          <w:jc w:val="center"/>
        </w:trPr>
        <w:tc>
          <w:tcPr>
            <w:tcW w:w="3005" w:type="dxa"/>
            <w:shd w:val="clear" w:color="auto" w:fill="E7E6E6"/>
            <w:tcMar>
              <w:top w:w="90" w:type="dxa"/>
              <w:left w:w="90" w:type="dxa"/>
              <w:bottom w:w="90" w:type="dxa"/>
              <w:right w:w="90" w:type="dxa"/>
            </w:tcMar>
            <w:vAlign w:val="center"/>
          </w:tcPr>
          <w:p w14:paraId="2437572B" w14:textId="77777777" w:rsidR="00A37D1C" w:rsidRDefault="00E66C56">
            <w:pPr>
              <w:spacing w:before="20" w:after="20"/>
              <w:jc w:val="left"/>
            </w:pPr>
            <w:r>
              <w:rPr>
                <w:b/>
                <w:sz w:val="21"/>
              </w:rPr>
              <w:t>Tecnologia</w:t>
            </w:r>
          </w:p>
        </w:tc>
        <w:tc>
          <w:tcPr>
            <w:tcW w:w="6633" w:type="dxa"/>
            <w:shd w:val="clear" w:color="auto" w:fill="E7E6E6"/>
            <w:tcMar>
              <w:top w:w="90" w:type="dxa"/>
              <w:left w:w="90" w:type="dxa"/>
              <w:bottom w:w="90" w:type="dxa"/>
              <w:right w:w="90" w:type="dxa"/>
            </w:tcMar>
            <w:vAlign w:val="center"/>
          </w:tcPr>
          <w:p w14:paraId="7A17C723" w14:textId="77777777" w:rsidR="00A37D1C" w:rsidRDefault="00E66C56">
            <w:pPr>
              <w:spacing w:before="20" w:after="20"/>
              <w:jc w:val="center"/>
            </w:pPr>
            <w:r>
              <w:rPr>
                <w:rFonts w:ascii="Calibri" w:eastAsia="Calibri" w:hAnsi="Calibri" w:cs="Calibri"/>
                <w:b/>
                <w:sz w:val="21"/>
              </w:rPr>
              <w:t>γ</w:t>
            </w:r>
            <w:r>
              <w:rPr>
                <w:b/>
                <w:sz w:val="21"/>
              </w:rPr>
              <w:t>b</w:t>
            </w:r>
          </w:p>
        </w:tc>
      </w:tr>
      <w:tr w:rsidR="00A37D1C" w14:paraId="32B426AA" w14:textId="77777777">
        <w:trPr>
          <w:cantSplit/>
          <w:jc w:val="center"/>
        </w:trPr>
        <w:tc>
          <w:tcPr>
            <w:tcW w:w="3005" w:type="dxa"/>
            <w:tcMar>
              <w:top w:w="90" w:type="dxa"/>
              <w:left w:w="90" w:type="dxa"/>
              <w:bottom w:w="90" w:type="dxa"/>
              <w:right w:w="90" w:type="dxa"/>
            </w:tcMar>
            <w:vAlign w:val="center"/>
          </w:tcPr>
          <w:p w14:paraId="08CEB73B" w14:textId="77777777" w:rsidR="00A37D1C" w:rsidRDefault="00E66C56">
            <w:pPr>
              <w:spacing w:before="20" w:after="20"/>
              <w:jc w:val="left"/>
            </w:pPr>
            <w:r>
              <w:rPr>
                <w:sz w:val="21"/>
              </w:rPr>
              <w:t>Battuto (profilato d'acciaio, tubo d'acciaio chiuso, calcestruzzo prefabbricato o gettato in opera)</w:t>
            </w:r>
          </w:p>
        </w:tc>
        <w:tc>
          <w:tcPr>
            <w:tcW w:w="6633" w:type="dxa"/>
            <w:tcMar>
              <w:top w:w="90" w:type="dxa"/>
              <w:left w:w="90" w:type="dxa"/>
              <w:bottom w:w="90" w:type="dxa"/>
              <w:right w:w="90" w:type="dxa"/>
            </w:tcMar>
            <w:vAlign w:val="center"/>
          </w:tcPr>
          <w:p w14:paraId="7D57F738" w14:textId="77777777" w:rsidR="00A37D1C" w:rsidRDefault="00E66C56">
            <w:pPr>
              <w:spacing w:before="20" w:after="20"/>
              <w:jc w:val="center"/>
            </w:pPr>
            <w:r>
              <w:rPr>
                <w:sz w:val="21"/>
              </w:rPr>
              <w:t>1,15</w:t>
            </w:r>
          </w:p>
        </w:tc>
      </w:tr>
      <w:tr w:rsidR="00A37D1C" w14:paraId="3299D061" w14:textId="77777777">
        <w:trPr>
          <w:cantSplit/>
          <w:jc w:val="center"/>
        </w:trPr>
        <w:tc>
          <w:tcPr>
            <w:tcW w:w="3005" w:type="dxa"/>
            <w:tcMar>
              <w:top w:w="90" w:type="dxa"/>
              <w:left w:w="90" w:type="dxa"/>
              <w:bottom w:w="90" w:type="dxa"/>
              <w:right w:w="90" w:type="dxa"/>
            </w:tcMar>
            <w:vAlign w:val="center"/>
          </w:tcPr>
          <w:p w14:paraId="443C2365" w14:textId="77777777" w:rsidR="00A37D1C" w:rsidRDefault="00E66C56">
            <w:pPr>
              <w:spacing w:before="20" w:after="20"/>
              <w:jc w:val="left"/>
            </w:pPr>
            <w:r>
              <w:rPr>
                <w:sz w:val="21"/>
              </w:rPr>
              <w:t>Trivellato</w:t>
            </w:r>
          </w:p>
        </w:tc>
        <w:tc>
          <w:tcPr>
            <w:tcW w:w="6633" w:type="dxa"/>
            <w:tcMar>
              <w:top w:w="90" w:type="dxa"/>
              <w:left w:w="90" w:type="dxa"/>
              <w:bottom w:w="90" w:type="dxa"/>
              <w:right w:w="90" w:type="dxa"/>
            </w:tcMar>
            <w:vAlign w:val="center"/>
          </w:tcPr>
          <w:p w14:paraId="5226B926" w14:textId="77777777" w:rsidR="00A37D1C" w:rsidRDefault="00E66C56">
            <w:pPr>
              <w:spacing w:before="20" w:after="20"/>
              <w:jc w:val="center"/>
            </w:pPr>
            <w:r>
              <w:rPr>
                <w:sz w:val="21"/>
              </w:rPr>
              <w:t>1,35</w:t>
            </w:r>
          </w:p>
        </w:tc>
      </w:tr>
      <w:tr w:rsidR="00A37D1C" w14:paraId="2A47B168" w14:textId="77777777">
        <w:trPr>
          <w:cantSplit/>
          <w:jc w:val="center"/>
        </w:trPr>
        <w:tc>
          <w:tcPr>
            <w:tcW w:w="3005" w:type="dxa"/>
            <w:tcMar>
              <w:top w:w="90" w:type="dxa"/>
              <w:left w:w="90" w:type="dxa"/>
              <w:bottom w:w="90" w:type="dxa"/>
              <w:right w:w="90" w:type="dxa"/>
            </w:tcMar>
            <w:vAlign w:val="center"/>
          </w:tcPr>
          <w:p w14:paraId="51DBF074" w14:textId="77777777" w:rsidR="00A37D1C" w:rsidRDefault="00E66C56">
            <w:pPr>
              <w:spacing w:before="20" w:after="20"/>
              <w:jc w:val="left"/>
            </w:pPr>
            <w:r>
              <w:rPr>
                <w:sz w:val="21"/>
              </w:rPr>
              <w:t>Elica continua</w:t>
            </w:r>
          </w:p>
        </w:tc>
        <w:tc>
          <w:tcPr>
            <w:tcW w:w="6633" w:type="dxa"/>
            <w:tcMar>
              <w:top w:w="90" w:type="dxa"/>
              <w:left w:w="90" w:type="dxa"/>
              <w:bottom w:w="90" w:type="dxa"/>
              <w:right w:w="90" w:type="dxa"/>
            </w:tcMar>
            <w:vAlign w:val="center"/>
          </w:tcPr>
          <w:p w14:paraId="7DA47C76" w14:textId="77777777" w:rsidR="00A37D1C" w:rsidRDefault="00E66C56">
            <w:pPr>
              <w:spacing w:before="20" w:after="20"/>
              <w:jc w:val="center"/>
            </w:pPr>
            <w:r>
              <w:rPr>
                <w:sz w:val="21"/>
              </w:rPr>
              <w:t>1,30</w:t>
            </w:r>
          </w:p>
        </w:tc>
      </w:tr>
      <w:tr w:rsidR="00A37D1C" w14:paraId="6EA85C93" w14:textId="77777777">
        <w:trPr>
          <w:cantSplit/>
          <w:jc w:val="center"/>
        </w:trPr>
        <w:tc>
          <w:tcPr>
            <w:tcW w:w="3005" w:type="dxa"/>
            <w:tcMar>
              <w:top w:w="90" w:type="dxa"/>
              <w:left w:w="90" w:type="dxa"/>
              <w:bottom w:w="90" w:type="dxa"/>
              <w:right w:w="90" w:type="dxa"/>
            </w:tcMar>
            <w:vAlign w:val="center"/>
          </w:tcPr>
          <w:p w14:paraId="1B6DA40C" w14:textId="77777777" w:rsidR="00A37D1C" w:rsidRDefault="00E66C56">
            <w:pPr>
              <w:spacing w:before="20" w:after="20"/>
              <w:jc w:val="left"/>
            </w:pPr>
            <w:r>
              <w:rPr>
                <w:sz w:val="21"/>
              </w:rPr>
              <w:t>Micropalo (perforato e iniettato, senza valori propri nella norma)</w:t>
            </w:r>
          </w:p>
        </w:tc>
        <w:tc>
          <w:tcPr>
            <w:tcW w:w="6633" w:type="dxa"/>
            <w:tcMar>
              <w:top w:w="90" w:type="dxa"/>
              <w:left w:w="90" w:type="dxa"/>
              <w:bottom w:w="90" w:type="dxa"/>
              <w:right w:w="90" w:type="dxa"/>
            </w:tcMar>
            <w:vAlign w:val="center"/>
          </w:tcPr>
          <w:p w14:paraId="583B1BDA" w14:textId="77777777" w:rsidR="00A37D1C" w:rsidRDefault="00E66C56">
            <w:pPr>
              <w:spacing w:before="20" w:after="20"/>
              <w:jc w:val="center"/>
            </w:pPr>
            <w:r>
              <w:rPr>
                <w:sz w:val="21"/>
              </w:rPr>
              <w:t>1,35</w:t>
            </w:r>
          </w:p>
        </w:tc>
      </w:tr>
    </w:tbl>
    <w:p w14:paraId="4BF46033" w14:textId="77777777" w:rsidR="00A37D1C" w:rsidRDefault="00A37D1C"/>
    <w:p w14:paraId="791B5479" w14:textId="77777777" w:rsidR="00A37D1C" w:rsidRDefault="00E66C56">
      <w:pPr>
        <w:spacing w:after="140"/>
      </w:pPr>
      <w:r>
        <w:t xml:space="preserve">Il foglio nuovo parte dal palo trivellato con </w:t>
      </w:r>
      <w:r>
        <w:rPr>
          <w:rFonts w:ascii="Calibri" w:eastAsia="Calibri" w:hAnsi="Calibri" w:cs="Calibri"/>
        </w:rPr>
        <w:t>γ</w:t>
      </w:r>
      <w:r>
        <w:t xml:space="preserve">b = 1,35. Quando si cambia la tecnologia, e con Reset, il foglio propone il </w:t>
      </w:r>
      <w:r>
        <w:rPr>
          <w:rFonts w:ascii="Calibri" w:eastAsia="Calibri" w:hAnsi="Calibri" w:cs="Calibri"/>
        </w:rPr>
        <w:t>γ</w:t>
      </w:r>
      <w:r>
        <w:t xml:space="preserve">b della tabella. Il valore resta modificabile e il foglio conserva quello scelto. Un foglio senza </w:t>
      </w:r>
      <w:r>
        <w:rPr>
          <w:rFonts w:ascii="Calibri" w:eastAsia="Calibri" w:hAnsi="Calibri" w:cs="Calibri"/>
        </w:rPr>
        <w:t>γ</w:t>
      </w:r>
      <w:r>
        <w:t xml:space="preserve">b usa quello della tecnologia nel calcolo, nella relazione e nei progetti. Se </w:t>
      </w:r>
      <w:r>
        <w:rPr>
          <w:rFonts w:ascii="Calibri" w:eastAsia="Calibri" w:hAnsi="Calibri" w:cs="Calibri"/>
        </w:rPr>
        <w:t>γ</w:t>
      </w:r>
      <w:r>
        <w:t xml:space="preserve">b differisce da quello della tecnologia, il calcolo lo usa e lo dichiara negli avvisi. Nei progetti </w:t>
      </w:r>
      <w:r>
        <w:rPr>
          <w:rFonts w:ascii="Calibri" w:eastAsia="Calibri" w:hAnsi="Calibri" w:cs="Calibri"/>
        </w:rPr>
        <w:t>γ</w:t>
      </w:r>
      <w:r>
        <w:t xml:space="preserve">b si confronta e si condivide solo tra fogli con la stessa esecuzione della tabella: pali battuti con pali battuti, elica continua con elica continua, </w:t>
      </w:r>
      <w:r>
        <w:lastRenderedPageBreak/>
        <w:t>trivellati con trivellati e micropali. Gli altri coefficienti si confrontano tra tutti i fogli dei pali verticali.</w:t>
      </w:r>
    </w:p>
    <w:p w14:paraId="28849EE5" w14:textId="77777777" w:rsidR="00A37D1C" w:rsidRDefault="00E66C56">
      <w:pPr>
        <w:spacing w:after="140"/>
      </w:pPr>
      <w:r>
        <w:t xml:space="preserve">I fogli del formato precedente, privi del numero di versione del foglio, proponevano 1,35 per ogni tecnologia. Per i pali battuti e a elica continua di questi fogli, un </w:t>
      </w:r>
      <w:r>
        <w:rPr>
          <w:rFonts w:ascii="Calibri" w:eastAsia="Calibri" w:hAnsi="Calibri" w:cs="Calibri"/>
        </w:rPr>
        <w:t>γ</w:t>
      </w:r>
      <w:r>
        <w:t xml:space="preserve">b di 1,35 o mancante vale come il </w:t>
      </w:r>
      <w:r>
        <w:rPr>
          <w:rFonts w:ascii="Calibri" w:eastAsia="Calibri" w:hAnsi="Calibri" w:cs="Calibri"/>
        </w:rPr>
        <w:t>γ</w:t>
      </w:r>
      <w:r>
        <w:t xml:space="preserve">b della tabella. Il foglio è aggiornato una sola volta, all'apertura o quando un progetto vi trascrive dei valori, e riceve il numero di versione: un 1,35 scelto in seguito resta quindi 1,35. Il calcolo e la relazione applicano la stessa regola senza modificare il documento. I pali trivellati e i micropali non cambiano, e ogni altro valore di </w:t>
      </w:r>
      <w:r>
        <w:rPr>
          <w:rFonts w:ascii="Calibri" w:eastAsia="Calibri" w:hAnsi="Calibri" w:cs="Calibri"/>
        </w:rPr>
        <w:t>γ</w:t>
      </w:r>
      <w:r>
        <w:t xml:space="preserve">b resta quello memorizzato. Sui casi di prova, con il </w:t>
      </w:r>
      <w:r>
        <w:rPr>
          <w:rFonts w:ascii="Calibri" w:eastAsia="Calibri" w:hAnsi="Calibri" w:cs="Calibri"/>
        </w:rPr>
        <w:t>γ</w:t>
      </w:r>
      <w:r>
        <w:t>b della tabella la resistenza di progetto drenata alla profondità massima aumenta del 4,3–7,0 % per i pali battuti e dell'1,0–1,2 % per l'elica continua.</w:t>
      </w:r>
    </w:p>
    <w:p w14:paraId="02D07144" w14:textId="77777777" w:rsidR="00A37D1C" w:rsidRDefault="00E66C56">
      <w:pPr>
        <w:spacing w:after="140"/>
      </w:pPr>
      <w:r>
        <w:t>L'azione di compressione comprende il peso proprio sfavorevole e quella di trazione è ridotta dal peso favorevole, con i coefficienti specificati. Il peso del palo nelle azioni dipende dalla condizione e dal verso. A trazione, drenata e non drenata, si usa sempre il peso alleggerito W</w:t>
      </w:r>
      <w:r>
        <w:rPr>
          <w:rFonts w:ascii="Calibri" w:eastAsia="Calibri" w:hAnsi="Calibri" w:cs="Calibri"/>
        </w:rPr>
        <w:t>′</w:t>
      </w:r>
      <w:r>
        <w:t xml:space="preserve"> = W − </w:t>
      </w:r>
      <w:r>
        <w:rPr>
          <w:rFonts w:ascii="Calibri" w:eastAsia="Calibri" w:hAnsi="Calibri" w:cs="Calibri"/>
        </w:rPr>
        <w:t>γ</w:t>
      </w:r>
      <w:r>
        <w:t xml:space="preserve">w A (z − zf) sotto falda, con z profondità della punta e zf della falda. A compressione non drenata con la base lorda Ab (Nc Cu + </w:t>
      </w:r>
      <w:r>
        <w:rPr>
          <w:rFonts w:ascii="Calibri" w:eastAsia="Calibri" w:hAnsi="Calibri" w:cs="Calibri"/>
        </w:rPr>
        <w:t>σ</w:t>
      </w:r>
      <w:r>
        <w:t xml:space="preserve">v,L totale), cioè con la punta coesiva sotto falda in almeno una verticale, si usa sempre il peso intero W: </w:t>
      </w:r>
      <w:r>
        <w:rPr>
          <w:rFonts w:ascii="Calibri" w:eastAsia="Calibri" w:hAnsi="Calibri" w:cs="Calibri"/>
        </w:rPr>
        <w:t>σ</w:t>
      </w:r>
      <w:r>
        <w:t>v contiene già la pressione dell'acqua alla base. A compressione drenata, e non drenata senza base lorda, si usa W</w:t>
      </w:r>
      <w:r>
        <w:rPr>
          <w:rFonts w:ascii="Calibri" w:eastAsia="Calibri" w:hAnsi="Calibri" w:cs="Calibri"/>
        </w:rPr>
        <w:t>′</w:t>
      </w:r>
      <w:r>
        <w:t xml:space="preserve"> con «Considera sottospinta», altrimenti W, a favore di sicurezza. Ogni condizione è confrontata con la propria resistenza. La sottospinta sul peso resta separata dal calcolo delle tensioni del terreno. Con peso specifico del palo nullo W = W</w:t>
      </w:r>
      <w:r>
        <w:rPr>
          <w:rFonts w:ascii="Calibri" w:eastAsia="Calibri" w:hAnsi="Calibri" w:cs="Calibri"/>
        </w:rPr>
        <w:t>′</w:t>
      </w:r>
      <w:r>
        <w:t xml:space="preserve"> = 0 a ogni profondità: le azioni di progetto coincidono con quelle assegnate, le resistenze non cambiano e il calcolo segnala che il peso proprio non è considerato. Un peso specifico negativo è rifiutato.</w:t>
      </w:r>
    </w:p>
    <w:p w14:paraId="1195E86A" w14:textId="77777777" w:rsidR="00A37D1C" w:rsidRDefault="00E66C56">
      <w:pPr>
        <w:keepNext/>
        <w:spacing w:before="60" w:after="80"/>
        <w:ind w:left="255"/>
      </w:pPr>
      <m:oMathPara>
        <m:oMath>
          <m:sSub>
            <m:e>
              <m:r>
                <m:t>E</m:t>
              </m:r>
            </m:e>
            <m:sub>
              <m:r>
                <m:t>d,C</m:t>
              </m:r>
            </m:sub>
          </m:sSub>
          <m:r>
            <m:t>=</m:t>
          </m:r>
          <m:sSub>
            <m:e>
              <m:r>
                <m:t>N</m:t>
              </m:r>
            </m:e>
            <m:sub>
              <m:r>
                <m:t>C</m:t>
              </m:r>
            </m:sub>
          </m:sSub>
          <m:r>
            <m:t>+</m:t>
          </m:r>
          <m:sSub>
            <m:e>
              <m:r>
                <m:t>γ</m:t>
              </m:r>
            </m:e>
            <m:sub>
              <m:r>
                <m:t>G,sfav</m:t>
              </m:r>
            </m:sub>
          </m:sSub>
          <m:r>
            <m:t>W</m:t>
          </m:r>
        </m:oMath>
      </m:oMathPara>
    </w:p>
    <w:p w14:paraId="3F01F284" w14:textId="77777777" w:rsidR="00A37D1C" w:rsidRDefault="00E66C56">
      <w:pPr>
        <w:keepNext/>
        <w:spacing w:before="60" w:after="80"/>
        <w:ind w:left="255"/>
      </w:pPr>
      <m:oMathPara>
        <m:oMath>
          <m:sSub>
            <m:e>
              <m:r>
                <m:t>E</m:t>
              </m:r>
            </m:e>
            <m:sub>
              <m:r>
                <m:t>d,T</m:t>
              </m:r>
            </m:sub>
          </m:sSub>
          <m:r>
            <m:t>=max(0;</m:t>
          </m:r>
          <m:sSub>
            <m:e>
              <m:r>
                <m:t>N</m:t>
              </m:r>
            </m:e>
            <m:sub>
              <m:r>
                <m:t>T</m:t>
              </m:r>
            </m:sub>
          </m:sSub>
          <m:r>
            <m:t>−</m:t>
          </m:r>
          <m:sSub>
            <m:e>
              <m:r>
                <m:t>γ</m:t>
              </m:r>
            </m:e>
            <m:sub>
              <m:r>
                <m:t>G,fav</m:t>
              </m:r>
            </m:sub>
          </m:sSub>
          <m:r>
            <m:t>W)</m:t>
          </m:r>
        </m:oMath>
      </m:oMathPara>
    </w:p>
    <w:p w14:paraId="48C191C9" w14:textId="77777777" w:rsidR="00A37D1C" w:rsidRDefault="00E66C56">
      <w:pPr>
        <w:pStyle w:val="Titolo2"/>
        <w:keepNext/>
        <w:spacing w:after="140"/>
      </w:pPr>
      <w:bookmarkStart w:id="28" w:name="_Toc244084329"/>
      <w:r>
        <w:t>Efficienza di gruppo e limiti</w:t>
      </w:r>
      <w:bookmarkEnd w:id="28"/>
    </w:p>
    <w:p w14:paraId="4502B212" w14:textId="77777777" w:rsidR="00A37D1C" w:rsidRDefault="00E66C56">
      <w:pPr>
        <w:spacing w:after="140"/>
      </w:pPr>
      <w:r>
        <w:t>Converse Labarre usa la geometria del reticolo nelle due direzioni. Gli angoli della seguente espressione sono in gradi; ciascun termine è nullo quando in quella direzione esiste un solo palo.</w:t>
      </w:r>
    </w:p>
    <w:p w14:paraId="13764584" w14:textId="77777777" w:rsidR="00A37D1C" w:rsidRDefault="00E66C56">
      <w:pPr>
        <w:keepNext/>
        <w:spacing w:before="60" w:after="80"/>
        <w:ind w:left="255"/>
      </w:pPr>
      <m:oMathPara>
        <m:oMath>
          <m:r>
            <m:t>η=1−</m:t>
          </m:r>
          <m:f>
            <m:fPr>
              <m:type m:val="bar"/>
            </m:fPr>
            <m:num>
              <m:r>
                <m:rPr>
                  <m:sty m:val="p"/>
                </m:rPr>
                <m:t>arctan</m:t>
              </m:r>
              <m:r>
                <m:t>(D/</m:t>
              </m:r>
              <m:sSub>
                <m:e>
                  <m:r>
                    <m:t>s</m:t>
                  </m:r>
                </m:e>
                <m:sub>
                  <m:r>
                    <m:t>x</m:t>
                  </m:r>
                </m:sub>
              </m:sSub>
              <m:r>
                <m:t>)</m:t>
              </m:r>
            </m:num>
            <m:den>
              <m:r>
                <m:t>90</m:t>
              </m:r>
            </m:den>
          </m:f>
          <m:f>
            <m:fPr>
              <m:type m:val="bar"/>
            </m:fPr>
            <m:num>
              <m:sSub>
                <m:e>
                  <m:r>
                    <m:t>n</m:t>
                  </m:r>
                </m:e>
                <m:sub>
                  <m:r>
                    <m:t>x</m:t>
                  </m:r>
                </m:sub>
              </m:sSub>
              <m:r>
                <m:t>−1</m:t>
              </m:r>
            </m:num>
            <m:den>
              <m:sSub>
                <m:e>
                  <m:r>
                    <m:t>n</m:t>
                  </m:r>
                </m:e>
                <m:sub>
                  <m:r>
                    <m:t>x</m:t>
                  </m:r>
                </m:sub>
              </m:sSub>
            </m:den>
          </m:f>
          <m:r>
            <m:t>−</m:t>
          </m:r>
          <m:f>
            <m:fPr>
              <m:type m:val="bar"/>
            </m:fPr>
            <m:num>
              <m:r>
                <m:rPr>
                  <m:sty m:val="p"/>
                </m:rPr>
                <m:t>arctan</m:t>
              </m:r>
              <m:r>
                <m:t>(D/</m:t>
              </m:r>
              <m:sSub>
                <m:e>
                  <m:r>
                    <m:t>s</m:t>
                  </m:r>
                </m:e>
                <m:sub>
                  <m:r>
                    <m:t>y</m:t>
                  </m:r>
                </m:sub>
              </m:sSub>
              <m:r>
                <m:t>)</m:t>
              </m:r>
            </m:num>
            <m:den>
              <m:r>
                <m:t>90</m:t>
              </m:r>
            </m:den>
          </m:f>
          <m:f>
            <m:fPr>
              <m:type m:val="bar"/>
            </m:fPr>
            <m:num>
              <m:sSub>
                <m:e>
                  <m:r>
                    <m:t>n</m:t>
                  </m:r>
                </m:e>
                <m:sub>
                  <m:r>
                    <m:t>y</m:t>
                  </m:r>
                </m:sub>
              </m:sSub>
              <m:r>
                <m:t>−1</m:t>
              </m:r>
            </m:num>
            <m:den>
              <m:sSub>
                <m:e>
                  <m:r>
                    <m:t>n</m:t>
                  </m:r>
                </m:e>
                <m:sub>
                  <m:r>
                    <m:t>y</m:t>
                  </m:r>
                </m:sub>
              </m:sSub>
            </m:den>
          </m:f>
        </m:oMath>
      </m:oMathPara>
    </w:p>
    <w:p w14:paraId="3B559EC9" w14:textId="77777777" w:rsidR="00A37D1C" w:rsidRDefault="00E66C56">
      <w:pPr>
        <w:spacing w:after="140"/>
      </w:pPr>
      <w:r>
        <w:t xml:space="preserve">Feld conta le coppie adiacenti ortogonali e diagonali: P = (nx−1)ny + nx(ny−1) + 2(nx−1)(ny−1), poi </w:t>
      </w:r>
      <w:r>
        <w:rPr>
          <w:rFonts w:ascii="Calibri" w:eastAsia="Calibri" w:hAnsi="Calibri" w:cs="Calibri"/>
        </w:rPr>
        <w:t>η</w:t>
      </w:r>
      <w:r>
        <w:t xml:space="preserve"> = 1 − 2P/(16 nx ny). Per questi due metodi il modulo applica la stessa efficienza a compressione e trazione. L'opzione manuale permette valori distinti. Un risultato non positivo viene rifiutato.</w:t>
      </w:r>
    </w:p>
    <w:p w14:paraId="5EB969F2" w14:textId="77777777" w:rsidR="00A37D1C" w:rsidRDefault="00E66C56">
      <w:pPr>
        <w:spacing w:after="140"/>
      </w:pPr>
      <w:r>
        <w:t xml:space="preserve">La profondità analizzabile deve essere coperta dalle stratigrafie necessarie. Sono fuori dal modello automatico cedimenti, attrito negativo, resistenza del blocco di gruppo e </w:t>
      </w:r>
      <w:r>
        <w:lastRenderedPageBreak/>
        <w:t>interazione completa terreno struttura. Il rapporto Ed/Rd riguarda la resistenza assiale considerata e non esprime da solo la prestazione di esercizio.</w:t>
      </w:r>
    </w:p>
    <w:p w14:paraId="0A225C75" w14:textId="77777777" w:rsidR="00A37D1C" w:rsidRDefault="00E66C56">
      <w:pPr>
        <w:pStyle w:val="Titolo1"/>
        <w:keepNext/>
        <w:spacing w:after="140"/>
      </w:pPr>
      <w:bookmarkStart w:id="29" w:name="_Toc244084330"/>
      <w:r>
        <w:t>Micropalo verticale</w:t>
      </w:r>
      <w:bookmarkEnd w:id="29"/>
    </w:p>
    <w:p w14:paraId="6341AB6D" w14:textId="77777777" w:rsidR="00A37D1C" w:rsidRDefault="00E66C56">
      <w:pPr>
        <w:pStyle w:val="Titolo2"/>
        <w:keepNext/>
        <w:spacing w:after="140"/>
      </w:pPr>
      <w:bookmarkStart w:id="30" w:name="_Toc244084331"/>
      <w:r>
        <w:t>Correlazione del bulbo</w:t>
      </w:r>
      <w:bookmarkEnd w:id="30"/>
    </w:p>
    <w:p w14:paraId="695A53E7" w14:textId="77777777" w:rsidR="00A37D1C" w:rsidRDefault="00E66C56">
      <w:pPr>
        <w:spacing w:after="140"/>
      </w:pPr>
      <w:r>
        <w:t xml:space="preserve">La resistenza laterale usa curve digitalizzate Bustamante Doix documentate nel materiale di riferimento di Viggiani, sezione 13.1.6. Le famiglie SG, AL, MC e R e le curve 1 IRS e 2 IGU individuano la correlazione applicabile. La grandezza p_l, in MPa, viene interpolata linearmente fra i punti della curva; l'ordinata viene convertita in kPa. Il codice rifiuta valori esterni al campo disponibile. Il campo dell'interfaccia è «Pressione p_i = p_l»: l'uguaglianza è un'assunzione del modulo e non dimostra che la </w:t>
      </w:r>
      <w:r>
        <w:t>pressione della pompa coincida fisicamente con il parametro geotecnico dell'abaco.</w:t>
      </w:r>
    </w:p>
    <w:p w14:paraId="4951C6EB" w14:textId="77777777" w:rsidR="00A37D1C" w:rsidRDefault="00E66C56">
      <w:pPr>
        <w:spacing w:after="140"/>
      </w:pPr>
      <w:r>
        <w:t xml:space="preserve">Il diametro del bulbo viene stimato come Ds = </w:t>
      </w:r>
      <w:r>
        <w:rPr>
          <w:rFonts w:ascii="Calibri" w:eastAsia="Calibri" w:hAnsi="Calibri" w:cs="Calibri"/>
        </w:rPr>
        <w:t>α</w:t>
      </w:r>
      <w:r>
        <w:t xml:space="preserve"> D, dove D è il diametro di perforazione. La resistenza di ogni tratta attiva vale </w:t>
      </w:r>
      <w:r>
        <w:rPr>
          <w:rFonts w:ascii="Calibri" w:eastAsia="Calibri" w:hAnsi="Calibri" w:cs="Calibri"/>
        </w:rPr>
        <w:t>π</w:t>
      </w:r>
      <w:r>
        <w:t xml:space="preserve"> Ds Lj </w:t>
      </w:r>
      <w:r>
        <w:rPr>
          <w:rFonts w:ascii="Calibri" w:eastAsia="Calibri" w:hAnsi="Calibri" w:cs="Calibri"/>
        </w:rPr>
        <w:t>τ</w:t>
      </w:r>
      <w:r>
        <w:t xml:space="preserve">j. </w:t>
      </w:r>
      <w:r>
        <w:rPr>
          <w:rFonts w:ascii="Calibri" w:eastAsia="Calibri" w:hAnsi="Calibri" w:cs="Calibri"/>
        </w:rPr>
        <w:t>α</w:t>
      </w:r>
      <w:r>
        <w:t xml:space="preserve"> rappresenta l'espansione convenzionale e va scelto in relazione a terreno e iniezione; non è un incremento di resistenza indipendente dalla geometria.</w:t>
      </w:r>
    </w:p>
    <w:p w14:paraId="614904D4" w14:textId="77777777" w:rsidR="00A37D1C" w:rsidRDefault="00E66C56">
      <w:pPr>
        <w:keepNext/>
        <w:spacing w:before="60" w:after="80"/>
        <w:ind w:left="255"/>
      </w:pPr>
      <m:oMathPara>
        <m:oMath>
          <m:sSub>
            <m:e>
              <m:r>
                <m:t>D</m:t>
              </m:r>
            </m:e>
            <m:sub>
              <m:r>
                <m:t>s</m:t>
              </m:r>
            </m:sub>
          </m:sSub>
          <m:r>
            <m:t>=αD</m:t>
          </m:r>
        </m:oMath>
      </m:oMathPara>
    </w:p>
    <w:p w14:paraId="494B2297" w14:textId="77777777" w:rsidR="00A37D1C" w:rsidRDefault="00E66C56">
      <w:pPr>
        <w:keepNext/>
        <w:spacing w:before="60" w:after="80"/>
        <w:ind w:left="255"/>
      </w:pPr>
      <m:oMathPara>
        <m:oMath>
          <m:sSub>
            <m:e>
              <m:r>
                <m:t>R</m:t>
              </m:r>
            </m:e>
            <m:sub>
              <m:r>
                <m:t>s</m:t>
              </m:r>
            </m:sub>
          </m:sSub>
          <m:r>
            <m:t>=</m:t>
          </m:r>
          <m:nary>
            <m:naryPr>
              <m:chr m:val="∑"/>
              <m:limLoc m:val="subSup"/>
              <m:grow m:val="1"/>
              <m:subHide m:val="off"/>
              <m:supHide m:val="on"/>
            </m:naryPr>
            <m:sub>
              <m:r>
                <m:t>j</m:t>
              </m:r>
            </m:sub>
            <m:sup/>
            <m:e>
              <m:r>
                <m:t>π</m:t>
              </m:r>
            </m:e>
          </m:nary>
          <m:sSub>
            <m:e>
              <m:r>
                <m:t>D</m:t>
              </m:r>
            </m:e>
            <m:sub>
              <m:r>
                <m:t>s</m:t>
              </m:r>
            </m:sub>
          </m:sSub>
          <m:sSub>
            <m:e>
              <m:r>
                <m:t>L</m:t>
              </m:r>
            </m:e>
            <m:sub>
              <m:r>
                <m:t>j</m:t>
              </m:r>
            </m:sub>
          </m:sSub>
          <m:sSub>
            <m:e>
              <m:r>
                <m:t>τ</m:t>
              </m:r>
            </m:e>
            <m:sub>
              <m:r>
                <m:t>j</m:t>
              </m:r>
            </m:sub>
          </m:sSub>
        </m:oMath>
      </m:oMathPara>
    </w:p>
    <w:p w14:paraId="627AD212" w14:textId="77777777" w:rsidR="00A37D1C" w:rsidRDefault="00E66C56">
      <w:pPr>
        <w:spacing w:after="140"/>
      </w:pPr>
      <w:r>
        <w:t xml:space="preserve">Per esempio, D = 0,20 m, </w:t>
      </w:r>
      <w:r>
        <w:rPr>
          <w:rFonts w:ascii="Calibri" w:eastAsia="Calibri" w:hAnsi="Calibri" w:cs="Calibri"/>
        </w:rPr>
        <w:t>α</w:t>
      </w:r>
      <w:r>
        <w:t xml:space="preserve"> = 1,30, lunghezza attiva 8 m e </w:t>
      </w:r>
      <w:r>
        <w:rPr>
          <w:rFonts w:ascii="Calibri" w:eastAsia="Calibri" w:hAnsi="Calibri" w:cs="Calibri"/>
        </w:rPr>
        <w:t>τ</w:t>
      </w:r>
      <w:r>
        <w:t xml:space="preserve"> = 150 kPa producono Ds = 0,26 m e Rs = 980,18 kN prima dei coefficienti. Aumentare </w:t>
      </w:r>
      <w:r>
        <w:rPr>
          <w:rFonts w:ascii="Calibri" w:eastAsia="Calibri" w:hAnsi="Calibri" w:cs="Calibri"/>
        </w:rPr>
        <w:t>α</w:t>
      </w:r>
      <w:r>
        <w:t xml:space="preserve"> del 10% aumenta linearmente la superficie resistente, a parità delle altre ipotesi. Il risultato resta condizionato alla validità della correlazione e della realizzazione del bulbo.</w:t>
      </w:r>
    </w:p>
    <w:p w14:paraId="1CD9E6DD" w14:textId="77777777" w:rsidR="00A37D1C" w:rsidRDefault="00E66C56">
      <w:pPr>
        <w:pStyle w:val="Titolo2"/>
        <w:keepNext/>
        <w:spacing w:after="140"/>
      </w:pPr>
      <w:bookmarkStart w:id="31" w:name="_Toc244084332"/>
      <w:r>
        <w:t>Inclinazione punta e peso</w:t>
      </w:r>
      <w:bookmarkEnd w:id="31"/>
    </w:p>
    <w:p w14:paraId="6E7A7C75" w14:textId="77777777" w:rsidR="00A37D1C" w:rsidRDefault="00E66C56">
      <w:pPr>
        <w:spacing w:after="140"/>
      </w:pPr>
      <w:r>
        <w:t xml:space="preserve">Per un'inclinazione </w:t>
      </w:r>
      <w:r>
        <w:rPr>
          <w:rFonts w:ascii="Calibri" w:eastAsia="Calibri" w:hAnsi="Calibri" w:cs="Calibri"/>
        </w:rPr>
        <w:t>θ</w:t>
      </w:r>
      <w:r>
        <w:t xml:space="preserve"> dalla verticale, una differenza di quota </w:t>
      </w:r>
      <w:r>
        <w:rPr>
          <w:rFonts w:ascii="Calibri" w:eastAsia="Calibri" w:hAnsi="Calibri" w:cs="Calibri"/>
        </w:rPr>
        <w:t>Δ</w:t>
      </w:r>
      <w:r>
        <w:t xml:space="preserve">z corrisponde a una tratta lungo l'asse </w:t>
      </w:r>
      <w:r>
        <w:rPr>
          <w:rFonts w:ascii="Calibri" w:eastAsia="Calibri" w:hAnsi="Calibri" w:cs="Calibri"/>
        </w:rPr>
        <w:t>Δ</w:t>
      </w:r>
      <w:r>
        <w:t xml:space="preserve">s = </w:t>
      </w:r>
      <w:r>
        <w:rPr>
          <w:rFonts w:ascii="Calibri" w:eastAsia="Calibri" w:hAnsi="Calibri" w:cs="Calibri"/>
        </w:rPr>
        <w:t>Δ</w:t>
      </w:r>
      <w:r>
        <w:t xml:space="preserve">z/cos </w:t>
      </w:r>
      <w:r>
        <w:rPr>
          <w:rFonts w:ascii="Calibri" w:eastAsia="Calibri" w:hAnsi="Calibri" w:cs="Calibri"/>
        </w:rPr>
        <w:t>θ</w:t>
      </w:r>
      <w:r>
        <w:t xml:space="preserve">. La resistenza viene sommata lungo quell'asse. Con la testa a una profondità d sotto il piano campagna, d è verticale: gli strati sopra la testa non hanno aderenza, s parte dalla testa e la punta è a d + L cos </w:t>
      </w:r>
      <w:r>
        <w:rPr>
          <w:rFonts w:ascii="Calibri" w:eastAsia="Calibri" w:hAnsi="Calibri" w:cs="Calibri"/>
        </w:rPr>
        <w:t>θ</w:t>
      </w:r>
      <w:r>
        <w:t xml:space="preserve"> dal piano campagna. Non deve essere letta direttamente come componente verticale di una capacità di gruppo senza risolvere la geometria delle azioni.</w:t>
      </w:r>
    </w:p>
    <w:p w14:paraId="6C057BFA" w14:textId="77777777" w:rsidR="00A37D1C" w:rsidRDefault="00E66C56">
      <w:pPr>
        <w:spacing w:after="140"/>
      </w:pPr>
      <w:r>
        <w:t xml:space="preserve">La punta opzionale è una frazione assegnata del laterale; non deriva da una capacità portante indipendente. Per il peso si separano area del tubo e area di boiacca. Il diametro del tubo è distinto da quello del bulbo. La componente adottata nella procedura segue il fattore cos </w:t>
      </w:r>
      <w:r>
        <w:rPr>
          <w:rFonts w:ascii="Calibri" w:eastAsia="Calibri" w:hAnsi="Calibri" w:cs="Calibri"/>
        </w:rPr>
        <w:t>θ</w:t>
      </w:r>
      <w:r>
        <w:t xml:space="preserve"> previsto dal modello.</w:t>
      </w:r>
    </w:p>
    <w:p w14:paraId="2972202E" w14:textId="77777777" w:rsidR="00A37D1C" w:rsidRDefault="00E66C56">
      <w:pPr>
        <w:keepNext/>
        <w:spacing w:before="60" w:after="80"/>
        <w:ind w:left="255"/>
      </w:pPr>
      <m:oMathPara>
        <m:oMath>
          <m:sSub>
            <m:e>
              <m:r>
                <m:t>A</m:t>
              </m:r>
            </m:e>
            <m:sub>
              <m:r>
                <m:t>s,tubo</m:t>
              </m:r>
            </m:sub>
          </m:sSub>
          <m:r>
            <m:t>=</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1A495004" w14:textId="77777777" w:rsidR="00A37D1C" w:rsidRDefault="00E66C56">
      <w:pPr>
        <w:keepNext/>
        <w:spacing w:before="60" w:after="80"/>
        <w:ind w:left="255"/>
      </w:pPr>
      <m:oMathPara>
        <m:oMath>
          <m:r>
            <m:t>q=</m:t>
          </m:r>
          <m:f>
            <m:fPr>
              <m:type m:val="bar"/>
            </m:fPr>
            <m:num>
              <m:r>
                <m:t>9</m:t>
              </m:r>
              <m:r>
                <m:t>,</m:t>
              </m:r>
              <m:r>
                <m:t>81·7850</m:t>
              </m:r>
              <m:sSub>
                <m:e>
                  <m:r>
                    <m:t>A</m:t>
                  </m:r>
                </m:e>
                <m:sub>
                  <m:r>
                    <m:t>s,tubo</m:t>
                  </m:r>
                </m:sub>
              </m:sSub>
            </m:num>
            <m:den>
              <m:r>
                <m:t>1000</m:t>
              </m:r>
            </m:den>
          </m:f>
          <m:r>
            <m:t>+</m:t>
          </m:r>
          <m:sSub>
            <m:e>
              <m:r>
                <m:t>γ</m:t>
              </m:r>
            </m:e>
            <m:sub>
              <m:r>
                <m:t>boiacca</m:t>
              </m:r>
            </m:sub>
          </m:sSub>
          <m:sSub>
            <m:e>
              <m:r>
                <m:t>A</m:t>
              </m:r>
            </m:e>
            <m:sub>
              <m:r>
                <m:t>boiacca</m:t>
              </m:r>
            </m:sub>
          </m:sSub>
        </m:oMath>
      </m:oMathPara>
    </w:p>
    <w:p w14:paraId="098F71FD" w14:textId="77777777" w:rsidR="00A37D1C" w:rsidRDefault="00E66C56">
      <w:pPr>
        <w:keepNext/>
        <w:spacing w:before="60" w:after="80"/>
        <w:ind w:left="255"/>
      </w:pPr>
      <m:oMathPara>
        <m:oMath>
          <m:r>
            <m:t>W=qs</m:t>
          </m:r>
          <m:r>
            <m:rPr>
              <m:sty m:val="p"/>
            </m:rPr>
            <m:t>cos</m:t>
          </m:r>
          <m:r>
            <m:t>θ</m:t>
          </m:r>
        </m:oMath>
      </m:oMathPara>
    </w:p>
    <w:p w14:paraId="5F14A3CA" w14:textId="77777777" w:rsidR="00A37D1C" w:rsidRDefault="00E66C56">
      <w:pPr>
        <w:spacing w:after="140"/>
      </w:pPr>
      <w:r>
        <w:t xml:space="preserve">Diametri e aree devono essere riportati in metri e metri quadrati nella formula del peso. Media, minimi, </w:t>
      </w:r>
      <w:r>
        <w:rPr>
          <w:rFonts w:ascii="Calibri" w:eastAsia="Calibri" w:hAnsi="Calibri" w:cs="Calibri"/>
        </w:rPr>
        <w:t>ξ</w:t>
      </w:r>
      <w:r>
        <w:t xml:space="preserve">, </w:t>
      </w:r>
      <w:r>
        <w:rPr>
          <w:rFonts w:ascii="Calibri" w:eastAsia="Calibri" w:hAnsi="Calibri" w:cs="Calibri"/>
        </w:rPr>
        <w:t>γ</w:t>
      </w:r>
      <w:r>
        <w:t xml:space="preserve"> ed efficienze seguono la struttura del calcolo verticale. Instabilità del tubo, flessione, sfilamento del collegamento e trasferimento locale fra tubo e boiacca restano verifiche distinte.</w:t>
      </w:r>
    </w:p>
    <w:p w14:paraId="35DC7505" w14:textId="77777777" w:rsidR="00A37D1C" w:rsidRDefault="00E66C56">
      <w:pPr>
        <w:pStyle w:val="Titolo1"/>
        <w:keepNext/>
        <w:spacing w:after="140"/>
      </w:pPr>
      <w:bookmarkStart w:id="32" w:name="_Toc244084333"/>
      <w:r>
        <w:t>Capacità orizzontale con Broms</w:t>
      </w:r>
      <w:bookmarkEnd w:id="32"/>
    </w:p>
    <w:p w14:paraId="65820539" w14:textId="77777777" w:rsidR="00A37D1C" w:rsidRDefault="00E66C56">
      <w:pPr>
        <w:pStyle w:val="Titolo2"/>
        <w:keepNext/>
        <w:spacing w:after="140"/>
      </w:pPr>
      <w:bookmarkStart w:id="33" w:name="_Toc244084334"/>
      <w:r>
        <w:t>Idealizzazione e pressione limite</w:t>
      </w:r>
      <w:bookmarkEnd w:id="33"/>
    </w:p>
    <w:p w14:paraId="480F55B1" w14:textId="77777777" w:rsidR="00A37D1C" w:rsidRDefault="00E66C56">
      <w:pPr>
        <w:spacing w:after="140"/>
      </w:pPr>
      <w:r>
        <w:t>Il palo viene analizzato attraverso meccanismi limite compatibili con la resistenza del terreno e un momento plastico My assegnato. Non si introduce una legge di spostamento delle molle; il risultato principale è il carico limite H. Il terreno omogeneo costituisce il riferimento più diretto, mentre stratificazioni della stessa famiglia e falda sono estensioni sperimentali della procedura integrale.</w:t>
      </w:r>
    </w:p>
    <w:p w14:paraId="0F57360E" w14:textId="77777777" w:rsidR="00A37D1C" w:rsidRDefault="00E66C56">
      <w:pPr>
        <w:spacing w:after="140"/>
      </w:pPr>
      <w:r>
        <w:t>Nei coesivi la resistenza laterale per unità di lunghezza è nulla nei primi 1,5D dal piano campagna e vale poi 9CuD. Il tratto escluso non ricomincia a ogni cambio di strato. Nei granulari la resistenza è 3KpD</w:t>
      </w:r>
      <w:r>
        <w:rPr>
          <w:rFonts w:ascii="Calibri" w:eastAsia="Calibri" w:hAnsi="Calibri" w:cs="Calibri"/>
        </w:rPr>
        <w:t>σ′</w:t>
      </w:r>
      <w:r>
        <w:t>v. Le unità di p sono kN/m.</w:t>
      </w:r>
    </w:p>
    <w:p w14:paraId="1FC166E4" w14:textId="77777777" w:rsidR="00A37D1C" w:rsidRDefault="00E66C56">
      <w:pPr>
        <w:keepNext/>
        <w:spacing w:before="60" w:after="80"/>
        <w:ind w:left="255"/>
      </w:pPr>
      <m:oMathPara>
        <m:oMath>
          <m:r>
            <m:t>p(z)=9</m:t>
          </m:r>
          <m:sSub>
            <m:e>
              <m:r>
                <m:t>C</m:t>
              </m:r>
            </m:e>
            <m:sub>
              <m:r>
                <m:t>u</m:t>
              </m:r>
            </m:sub>
          </m:sSub>
          <m:r>
            <m:t>D</m:t>
          </m:r>
          <m:r>
            <m:rPr>
              <m:sty m:val="p"/>
            </m:rPr>
            <m:t>per</m:t>
          </m:r>
          <m:r>
            <m:rPr>
              <m:sty m:val="p"/>
            </m:rPr>
            <m:t> </m:t>
          </m:r>
          <m:r>
            <m:t>z≥1</m:t>
          </m:r>
          <m:r>
            <m:t>,</m:t>
          </m:r>
          <m:r>
            <m:t>5D</m:t>
          </m:r>
          <m:r>
            <m:rPr>
              <m:sty m:val="p"/>
            </m:rPr>
            <m:t> </m:t>
          </m:r>
          <m:r>
            <m:rPr>
              <m:sty m:val="p"/>
            </m:rPr>
            <m:t>nei</m:t>
          </m:r>
          <m:r>
            <m:rPr>
              <m:sty m:val="p"/>
            </m:rPr>
            <m:t> </m:t>
          </m:r>
          <m:r>
            <m:rPr>
              <m:sty m:val="p"/>
            </m:rPr>
            <m:t>coesivi</m:t>
          </m:r>
        </m:oMath>
      </m:oMathPara>
    </w:p>
    <w:p w14:paraId="59950E52" w14:textId="77777777" w:rsidR="00A37D1C" w:rsidRDefault="00E66C56">
      <w:pPr>
        <w:keepNext/>
        <w:spacing w:before="60" w:after="80"/>
        <w:ind w:left="255"/>
      </w:pPr>
      <m:oMathPara>
        <m:oMath>
          <m:r>
            <m:t>p(z)=3</m:t>
          </m:r>
          <m:sSub>
            <m:e>
              <m:r>
                <m:t>K</m:t>
              </m:r>
            </m:e>
            <m:sub>
              <m:r>
                <m:t>p</m:t>
              </m:r>
            </m:sub>
          </m:sSub>
          <m:r>
            <m:t>D</m:t>
          </m:r>
          <m:sSubSup>
            <m:e>
              <m:r>
                <m:t>σ</m:t>
              </m:r>
            </m:e>
            <m:sub>
              <m:r>
                <m:t>v</m:t>
              </m:r>
            </m:sub>
            <m:sup>
              <m:r>
                <m:t>′</m:t>
              </m:r>
            </m:sup>
          </m:sSubSup>
          <m:r>
            <m:t>(z)</m:t>
          </m:r>
          <m:r>
            <m:rPr>
              <m:sty m:val="p"/>
            </m:rPr>
            <m:t>nei</m:t>
          </m:r>
          <m:r>
            <m:rPr>
              <m:sty m:val="p"/>
            </m:rPr>
            <m:t> </m:t>
          </m:r>
          <m:r>
            <m:rPr>
              <m:sty m:val="p"/>
            </m:rPr>
            <m:t>granulari</m:t>
          </m:r>
        </m:oMath>
      </m:oMathPara>
    </w:p>
    <w:p w14:paraId="4653434B" w14:textId="77777777" w:rsidR="00A37D1C" w:rsidRDefault="00E66C56">
      <w:pPr>
        <w:keepNext/>
        <w:spacing w:before="60" w:after="80"/>
        <w:ind w:left="255"/>
      </w:pPr>
      <m:oMathPara>
        <m:oMath>
          <m:sSub>
            <m:e>
              <m:r>
                <m:t>K</m:t>
              </m:r>
            </m:e>
            <m:sub>
              <m:r>
                <m:t>p</m:t>
              </m:r>
            </m:sub>
          </m:sSub>
          <m:r>
            <m:t>=</m:t>
          </m:r>
          <m:f>
            <m:fPr>
              <m:type m:val="bar"/>
            </m:fPr>
            <m:num>
              <m:r>
                <m:t>1+</m:t>
              </m:r>
              <m:r>
                <m:rPr>
                  <m:sty m:val="p"/>
                </m:rPr>
                <m:t>sin</m:t>
              </m:r>
              <m:r>
                <m:t>φ</m:t>
              </m:r>
            </m:num>
            <m:den>
              <m:r>
                <m:t>1−</m:t>
              </m:r>
              <m:r>
                <m:rPr>
                  <m:sty m:val="p"/>
                </m:rPr>
                <m:t>sin</m:t>
              </m:r>
              <m:r>
                <m:t>φ</m:t>
              </m:r>
            </m:den>
          </m:f>
        </m:oMath>
      </m:oMathPara>
    </w:p>
    <w:p w14:paraId="0349767B" w14:textId="77777777" w:rsidR="00A37D1C" w:rsidRDefault="00E66C56">
      <w:pPr>
        <w:spacing w:after="140"/>
      </w:pPr>
      <w:r>
        <w:t xml:space="preserve">Con la testa a una profondità d sotto il piano campagna la stratigrafia resta riferita al piano campagna, mentre z, l'eccentricità e e i diagrammi partono dalla testa, dove si pone anche il vincolo della testa impedita. Il ricoprimento dà le tensioni verticali, con la falda, ma nessuna reazione: nei granulari </w:t>
      </w:r>
      <w:r>
        <w:rPr>
          <w:rFonts w:ascii="Calibri" w:eastAsia="Calibri" w:hAnsi="Calibri" w:cs="Calibri"/>
        </w:rPr>
        <w:t>σ′</w:t>
      </w:r>
      <w:r>
        <w:t>v è quella alla profondità d + z; nei coesivi p è nullo fino a 1,5D dal piano campagna, cioè fino a 1,5D − d dalla testa. Il modello della verticale, omogeneo o stratificato, è riconosciuto sugli strati attraversati dal palo con la stessa profondità della testa del calcolo. Una testa interrata con un tratto libero sopra il terreno è rifiutata. Con d = 0 il calcolo è quello con la testa al piano campagna.</w:t>
      </w:r>
    </w:p>
    <w:p w14:paraId="3453052E" w14:textId="77777777" w:rsidR="00A37D1C" w:rsidRDefault="00E66C56">
      <w:pPr>
        <w:spacing w:after="140"/>
      </w:pPr>
      <w:r>
        <w:t>Si definiscono Q come integrale delle forze, S come integrale dei momenti rispetto al piano campagna, o alla testa se è interrata, e A come momento rispetto alla sezione alla profondità z. Queste funzioni permettono di formulare in modo uniforme equilibrio e criteri limite.</w:t>
      </w:r>
    </w:p>
    <w:p w14:paraId="6FFA8DE7" w14:textId="77777777" w:rsidR="00A37D1C" w:rsidRDefault="00E66C56">
      <w:pPr>
        <w:keepNext/>
        <w:spacing w:before="60" w:after="80"/>
        <w:ind w:left="255"/>
      </w:pPr>
      <m:oMathPara>
        <m:oMath>
          <m:r>
            <m:t>Q(z)=</m:t>
          </m:r>
          <m:nary>
            <m:naryPr>
              <m:chr m:val="∫"/>
              <m:limLoc m:val="subSup"/>
              <m:grow m:val="1"/>
              <m:subHide m:val="off"/>
              <m:supHide m:val="off"/>
            </m:naryPr>
            <m:sub>
              <m:r>
                <m:t>0</m:t>
              </m:r>
            </m:sub>
            <m:sup>
              <m:r>
                <m:t>z</m:t>
              </m:r>
            </m:sup>
            <m:e>
              <m:r>
                <m:t>p(s)</m:t>
              </m:r>
            </m:e>
          </m:nary>
          <m:r>
            <m:t>ds</m:t>
          </m:r>
        </m:oMath>
      </m:oMathPara>
    </w:p>
    <w:p w14:paraId="7A22BFBD" w14:textId="77777777" w:rsidR="00A37D1C" w:rsidRDefault="00E66C56">
      <w:pPr>
        <w:keepNext/>
        <w:spacing w:before="60" w:after="80"/>
        <w:ind w:left="255"/>
      </w:pPr>
      <m:oMathPara>
        <m:oMath>
          <m:r>
            <m:t>S(z)=</m:t>
          </m:r>
          <m:nary>
            <m:naryPr>
              <m:chr m:val="∫"/>
              <m:limLoc m:val="subSup"/>
              <m:grow m:val="1"/>
              <m:subHide m:val="off"/>
              <m:supHide m:val="off"/>
            </m:naryPr>
            <m:sub>
              <m:r>
                <m:t>0</m:t>
              </m:r>
            </m:sub>
            <m:sup>
              <m:r>
                <m:t>z</m:t>
              </m:r>
            </m:sup>
            <m:e>
              <m:r>
                <m:t>sp(s)</m:t>
              </m:r>
            </m:e>
          </m:nary>
          <m:r>
            <m:t>ds</m:t>
          </m:r>
        </m:oMath>
      </m:oMathPara>
    </w:p>
    <w:p w14:paraId="2222BA5C" w14:textId="77777777" w:rsidR="00A37D1C" w:rsidRDefault="00E66C56">
      <w:pPr>
        <w:keepNext/>
        <w:spacing w:before="60" w:after="80"/>
        <w:ind w:left="255"/>
      </w:pPr>
      <m:oMathPara>
        <m:oMath>
          <m:r>
            <m:t>A(z)=zQ(z)−S(z)</m:t>
          </m:r>
        </m:oMath>
      </m:oMathPara>
    </w:p>
    <w:p w14:paraId="29542946" w14:textId="77777777" w:rsidR="00A37D1C" w:rsidRDefault="00E66C56">
      <w:pPr>
        <w:keepNext/>
        <w:spacing w:before="60" w:after="80"/>
        <w:ind w:left="255"/>
      </w:pPr>
      <m:oMathPara>
        <m:oMath>
          <m:r>
            <m:t>V(z)=H−Q(z)</m:t>
          </m:r>
        </m:oMath>
      </m:oMathPara>
    </w:p>
    <w:p w14:paraId="1CC031B5" w14:textId="77777777" w:rsidR="00A37D1C" w:rsidRDefault="00E66C56">
      <w:pPr>
        <w:keepNext/>
        <w:spacing w:before="60" w:after="80"/>
        <w:ind w:left="255"/>
      </w:pPr>
      <m:oMathPara>
        <m:oMath>
          <m:r>
            <m:t>M(z)=</m:t>
          </m:r>
          <m:sSub>
            <m:e>
              <m:r>
                <m:t>M</m:t>
              </m:r>
            </m:e>
            <m:sub>
              <m:r>
                <m:t>0</m:t>
              </m:r>
            </m:sub>
          </m:sSub>
          <m:r>
            <m:t>+Hz−A(z)</m:t>
          </m:r>
        </m:oMath>
      </m:oMathPara>
    </w:p>
    <w:p w14:paraId="143FA6FA" w14:textId="77777777" w:rsidR="00A37D1C" w:rsidRDefault="00E66C56">
      <w:pPr>
        <w:spacing w:after="140"/>
      </w:pPr>
      <w:r>
        <w:t>Con testa libera M0 = He. La profondità zf del massimo momento soddisfa Q(zf) = H. Per il terreno coesivo omogeneo zf = 1,5D + H/(9CuD). I rami vengono confrontati in base a equilibrio e capacità, non soltanto mediante una soglia geometrica L/D.</w:t>
      </w:r>
    </w:p>
    <w:p w14:paraId="68F57D77" w14:textId="77777777" w:rsidR="00A37D1C" w:rsidRDefault="00E66C56">
      <w:pPr>
        <w:pStyle w:val="Titolo2"/>
        <w:keepNext/>
        <w:spacing w:after="140"/>
      </w:pPr>
      <w:bookmarkStart w:id="34" w:name="_Toc244084335"/>
      <w:r>
        <w:t>Meccanismi granulari</w:t>
      </w:r>
      <w:bookmarkEnd w:id="34"/>
    </w:p>
    <w:p w14:paraId="2CDB245C" w14:textId="77777777" w:rsidR="00A37D1C" w:rsidRDefault="00E66C56">
      <w:pPr>
        <w:spacing w:after="140"/>
      </w:pPr>
      <w:r>
        <w:t>Per la testa libera e il palo corto H = A(L)/(L+e). Nel ramo lungo il momento massimo raggiunge My: He + S(zf) = My. Per testa impedita il ramo corto ha H = Q(L), M0 = −S(L), ed è ammissibile quando il momento alla testa non supera My.</w:t>
      </w:r>
    </w:p>
    <w:p w14:paraId="6E0EA700" w14:textId="77777777" w:rsidR="00A37D1C" w:rsidRDefault="00E66C56">
      <w:pPr>
        <w:spacing w:after="140"/>
      </w:pPr>
      <w:r>
        <w:t>Nel ramo intermedio impedito H = [My + A(L)]/L con momento in testa −My. Nel ramo lungo impedito la condizione è S(zf) = 2My. L'equilibrio può richiedere una forza concentrata al piede F = Q(L) − H nei regimi corti e intermedi. Tale forza spiega il salto del taglio e non deve essere rimossa per rendere il diagramma visivamente continuo.</w:t>
      </w:r>
    </w:p>
    <w:p w14:paraId="43299313" w14:textId="77777777" w:rsidR="00A37D1C" w:rsidRDefault="00E66C56">
      <w:pPr>
        <w:spacing w:after="140"/>
      </w:pPr>
      <w:r>
        <w:t>Per un palo lungo, la porzione mobilitata e l'eventuale chiusura del diagramma oltre il massimo derivano dall'idealizzazione del meccanismo; non costituiscono una distribuzione elastica univoca delle reazioni del terreno.</w:t>
      </w:r>
    </w:p>
    <w:p w14:paraId="2CFC2548" w14:textId="77777777" w:rsidR="00A37D1C" w:rsidRDefault="00E66C56">
      <w:pPr>
        <w:pStyle w:val="Titolo2"/>
        <w:keepNext/>
        <w:spacing w:after="140"/>
      </w:pPr>
      <w:bookmarkStart w:id="35" w:name="_Toc244084336"/>
      <w:r>
        <w:t>Meccanismi coesivi</w:t>
      </w:r>
      <w:bookmarkEnd w:id="35"/>
    </w:p>
    <w:p w14:paraId="602F0BC7" w14:textId="77777777" w:rsidR="00A37D1C" w:rsidRDefault="00E66C56">
      <w:pPr>
        <w:spacing w:after="140"/>
      </w:pPr>
      <w:r>
        <w:t>La coppia resistente inferiore C fra zf e t è ottenuta dividendo la distribuzione al punto che ne equilibra le risultanti. Nel coesivo omogeneo vale 9CuD(t−zf)²/4. Più in generale, individuato b in modo che Q(b) sia la media di Q(zf) e Q(t), si usa C = S(t) + S(zf) − 2S(b).</w:t>
      </w:r>
    </w:p>
    <w:p w14:paraId="07E3BC38" w14:textId="77777777" w:rsidR="00A37D1C" w:rsidRDefault="00E66C56">
      <w:pPr>
        <w:spacing w:after="140"/>
      </w:pPr>
      <w:r>
        <w:t>Per testa libera corta si impone He + S(zf) = C(zf,L); per il ramo lungo He + S(zf) = My e C(zf,t) = My con t ≤ L. Con testa impedita, nel ramo intermedio −My + S(zf) = C(zf,L), mentre nel lungo S(zf) = 2My. Il ramo corto impedito resta H = Q(L) con controllo del momento alla testa.</w:t>
      </w:r>
    </w:p>
    <w:p w14:paraId="46B86B89" w14:textId="77777777" w:rsidR="00A37D1C" w:rsidRDefault="00E66C56">
      <w:pPr>
        <w:spacing w:after="140"/>
      </w:pPr>
      <w:r>
        <w:t>La ricerca numerica usa bisezione e verifiche dell'equilibrio. La tolleranza della radice è dell'ordine di 10</w:t>
      </w:r>
      <w:r>
        <w:rPr>
          <w:rFonts w:ascii="Calibri" w:eastAsia="Calibri" w:hAnsi="Calibri" w:cs="Calibri"/>
        </w:rPr>
        <w:t>⁻</w:t>
      </w:r>
      <w:r>
        <w:t>⁸ con massimo 100 iterazioni; i residui di equilibrio sono controllati rispetto alle scale delle azioni. Il regime governante è quello ammissibile con capacità minore.</w:t>
      </w:r>
    </w:p>
    <w:p w14:paraId="2C0253A4" w14:textId="77777777" w:rsidR="00A37D1C" w:rsidRDefault="00E66C56">
      <w:pPr>
        <w:pStyle w:val="Titolo2"/>
        <w:keepNext/>
        <w:spacing w:after="140"/>
      </w:pPr>
      <w:bookmarkStart w:id="36" w:name="_Toc244084337"/>
      <w:r>
        <w:t>Da Hu alla resistenza di progetto</w:t>
      </w:r>
      <w:bookmarkEnd w:id="36"/>
    </w:p>
    <w:p w14:paraId="704F917E" w14:textId="77777777" w:rsidR="00A37D1C" w:rsidRDefault="00E66C56">
      <w:pPr>
        <w:spacing w:after="140"/>
      </w:pPr>
      <w:r>
        <w:t xml:space="preserve">Le capacità dei sondaggi vengono combinate tramite media e minimo e i fattori </w:t>
      </w:r>
      <w:r>
        <w:rPr>
          <w:rFonts w:ascii="Calibri" w:eastAsia="Calibri" w:hAnsi="Calibri" w:cs="Calibri"/>
        </w:rPr>
        <w:t>ξ</w:t>
      </w:r>
      <w:r>
        <w:t xml:space="preserve"> selezionati. La riduzione di gruppo e il coefficiente di resistenza vengono applicati successivamente. Nel percorso implementato il parziale di resistenza laterale vale 1,3.</w:t>
      </w:r>
    </w:p>
    <w:p w14:paraId="378D8396" w14:textId="77777777" w:rsidR="00A37D1C" w:rsidRDefault="00E66C56">
      <w:pPr>
        <w:keepNext/>
        <w:spacing w:before="60" w:after="80"/>
        <w:ind w:left="255"/>
      </w:pPr>
      <m:oMathPara>
        <m:oMath>
          <m:sSub>
            <m:e>
              <m:r>
                <m:t>R</m:t>
              </m:r>
            </m:e>
            <m:sub>
              <m:r>
                <m:t>k</m:t>
              </m:r>
            </m:sub>
          </m:sSub>
          <m:r>
            <m:t>=min</m:t>
          </m:r>
          <m:d>
            <m:dPr>
              <m:sepChr m:val=""/>
            </m:dPr>
            <m:e>
              <m:f>
                <m:fPr>
                  <m:type m:val="bar"/>
                </m:fPr>
                <m:num>
                  <m:sSub>
                    <m:e>
                      <m:r>
                        <m:t>H</m:t>
                      </m:r>
                    </m:e>
                    <m:sub>
                      <m:r>
                        <m:t>u,medio</m:t>
                      </m:r>
                    </m:sub>
                  </m:sSub>
                </m:num>
                <m:den>
                  <m:sSub>
                    <m:e>
                      <m:r>
                        <m:t>ξ</m:t>
                      </m:r>
                    </m:e>
                    <m:sub>
                      <m:r>
                        <m:t>3</m:t>
                      </m:r>
                    </m:sub>
                  </m:sSub>
                </m:den>
              </m:f>
              <m:r>
                <m:t>;</m:t>
              </m:r>
              <m:f>
                <m:fPr>
                  <m:type m:val="bar"/>
                </m:fPr>
                <m:num>
                  <m:sSub>
                    <m:e>
                      <m:r>
                        <m:t>H</m:t>
                      </m:r>
                    </m:e>
                    <m:sub>
                      <m:r>
                        <m:t>u,min</m:t>
                      </m:r>
                    </m:sub>
                  </m:sSub>
                </m:num>
                <m:den>
                  <m:sSub>
                    <m:e>
                      <m:r>
                        <m:t>ξ</m:t>
                      </m:r>
                    </m:e>
                    <m:sub>
                      <m:r>
                        <m:t>4</m:t>
                      </m:r>
                    </m:sub>
                  </m:sSub>
                </m:den>
              </m:f>
            </m:e>
          </m:d>
        </m:oMath>
      </m:oMathPara>
    </w:p>
    <w:p w14:paraId="4AFDF239" w14:textId="77777777" w:rsidR="00A37D1C" w:rsidRDefault="00E66C56">
      <w:pPr>
        <w:keepNext/>
        <w:spacing w:before="60" w:after="80"/>
        <w:ind w:left="255"/>
      </w:pPr>
      <m:oMathPara>
        <m:oMath>
          <m:sSub>
            <m:e>
              <m:r>
                <m:t>R</m:t>
              </m:r>
            </m:e>
            <m:sub>
              <m:r>
                <m:t>d</m:t>
              </m:r>
            </m:sub>
          </m:sSub>
          <m:r>
            <m:t>=</m:t>
          </m:r>
          <m:f>
            <m:fPr>
              <m:type m:val="bar"/>
            </m:fPr>
            <m:num>
              <m:r>
                <m:t>η</m:t>
              </m:r>
              <m:sSub>
                <m:e>
                  <m:r>
                    <m:t>R</m:t>
                  </m:r>
                </m:e>
                <m:sub>
                  <m:r>
                    <m:t>k</m:t>
                  </m:r>
                </m:sub>
              </m:sSub>
            </m:num>
            <m:den>
              <m:r>
                <m:t>1</m:t>
              </m:r>
              <m:r>
                <m:t>,</m:t>
              </m:r>
              <m:r>
                <m:t>3</m:t>
              </m:r>
            </m:den>
          </m:f>
        </m:oMath>
      </m:oMathPara>
    </w:p>
    <w:p w14:paraId="0B4261A8" w14:textId="77777777" w:rsidR="00A37D1C" w:rsidRDefault="00E66C56">
      <w:pPr>
        <w:spacing w:after="140"/>
      </w:pPr>
      <w:r>
        <w:t>HEd è già un'azione di progetto assegnata. Il motore non genera l'intero percorso delle combinazioni normative. L'efficienza di gruppo basata su Reese e Van Impe usa fattori direzionali riferiti al verso di H. Con il vicino davanti il palo è nella sua scia, min[1; 0,48(s/D)^0,38]; con il vicino dietro è capofila, min[1; 0,70(s/D)^0,26]; lateralmente vale min[1; 0,64(s/D)^0,34]. Ogni contributo diagonale combina secondo l'angolo il fattore laterale con quello longitudinale del proprio lato, anteriore o poste</w:t>
      </w:r>
      <w:r>
        <w:t xml:space="preserve">riore; il prodotto dei vicini attivi dà </w:t>
      </w:r>
      <w:r>
        <w:rPr>
          <w:rFonts w:ascii="Calibri" w:eastAsia="Calibri" w:hAnsi="Calibri" w:cs="Calibri"/>
        </w:rPr>
        <w:t>η</w:t>
      </w:r>
      <w:r>
        <w:t>. Questa riduzione agisce su Rd, senza ridisegnare il meccanismo Hu del singolo palo.</w:t>
      </w:r>
    </w:p>
    <w:p w14:paraId="0CA9218E" w14:textId="77777777" w:rsidR="00A37D1C" w:rsidRDefault="00E66C56">
      <w:pPr>
        <w:pStyle w:val="Titolo2"/>
        <w:keepNext/>
        <w:spacing w:after="140"/>
      </w:pPr>
      <w:bookmarkStart w:id="37" w:name="_Toc244084338"/>
      <w:r>
        <w:t>Momento resistente del palo in c a</w:t>
      </w:r>
      <w:bookmarkEnd w:id="37"/>
    </w:p>
    <w:p w14:paraId="4F790EEA" w14:textId="77777777" w:rsidR="00A37D1C" w:rsidRDefault="00E66C56">
      <w:pPr>
        <w:spacing w:after="140"/>
      </w:pPr>
      <w:r>
        <w:t>La procedura automatica considera una sezione circolare con 4–512 barre uniformemente distribuite. La distanza dell'asse delle barre dal bordo comprende copriferro, diametro della staffa e mezzo diametro longitudinale. N è positivo a compressione in questo motore.</w:t>
      </w:r>
    </w:p>
    <w:p w14:paraId="723E080A" w14:textId="77777777" w:rsidR="00A37D1C" w:rsidRDefault="00E66C56">
      <w:pPr>
        <w:spacing w:after="140"/>
      </w:pPr>
      <w:r>
        <w:t xml:space="preserve">Si assume conservazione delle sezioni piane, calcestruzzo compresso a parabola rettangolo senza contributo teso e acciaio elastico perfettamente plastico. Si sottrae il calcestruzzo sostituito dalle barre. L'equilibrio assiale viene ricercato nel campo con asse neutro interno, 0 </w:t>
      </w:r>
      <w:r>
        <w:rPr>
          <w:rFonts w:ascii="Calibri" w:eastAsia="Calibri" w:hAnsi="Calibri" w:cs="Calibri"/>
        </w:rPr>
        <w:t>&lt;</w:t>
      </w:r>
      <w:r>
        <w:t xml:space="preserve"> x </w:t>
      </w:r>
      <w:r>
        <w:rPr>
          <w:rFonts w:ascii="Calibri" w:eastAsia="Calibri" w:hAnsi="Calibri" w:cs="Calibri"/>
        </w:rPr>
        <w:t>&lt;</w:t>
      </w:r>
      <w:r>
        <w:t xml:space="preserve"> D. Non è quindi una procedura generale per qualsiasi stato assiale, inclusi i campi interamente tesi o compressi.</w:t>
      </w:r>
    </w:p>
    <w:p w14:paraId="50C74A17" w14:textId="77777777" w:rsidR="00A37D1C" w:rsidRDefault="00E66C56">
      <w:pPr>
        <w:spacing w:after="140"/>
      </w:pPr>
      <w:r>
        <w:t>Due integrazioni, 28 × 96 e 56 × 192, vengono confrontate. Se lo scarto supera il 2% il momento automatico non è accettato. Un My manuale può essere utilizzato con provenienza esplicita, ma il meccanismo di Broms non dimostra la duttilità necessaria a sviluppare la cerniera.</w:t>
      </w:r>
    </w:p>
    <w:p w14:paraId="087221E9" w14:textId="77777777" w:rsidR="00A37D1C" w:rsidRDefault="00E66C56">
      <w:pPr>
        <w:pStyle w:val="Titolo2"/>
        <w:keepNext/>
        <w:spacing w:after="140"/>
      </w:pPr>
      <w:bookmarkStart w:id="38" w:name="_Toc244084339"/>
      <w:r>
        <w:t>Tubo CHS del micropalo</w:t>
      </w:r>
      <w:bookmarkEnd w:id="38"/>
    </w:p>
    <w:p w14:paraId="1D8B9B0C" w14:textId="77777777" w:rsidR="00A37D1C" w:rsidRDefault="00E66C56">
      <w:pPr>
        <w:spacing w:after="140"/>
      </w:pPr>
      <w:r>
        <w:t>La sezione resistente è il solo tubo; la boiacca non contribuisce. Le formule geometriche sono esatte per l'anello, con De e Di in millimetri. Il diametro geotecnico usato in p(z) resta un parametro separato.</w:t>
      </w:r>
    </w:p>
    <w:p w14:paraId="0FC7E611" w14:textId="77777777" w:rsidR="00A37D1C" w:rsidRDefault="00E66C56">
      <w:pPr>
        <w:keepNext/>
        <w:spacing w:before="60" w:after="80"/>
        <w:ind w:left="255"/>
      </w:pPr>
      <m:oMathPara>
        <m:oMath>
          <m:r>
            <m:t>A=</m:t>
          </m:r>
          <m:f>
            <m:fPr>
              <m:type m:val="bar"/>
            </m:fPr>
            <m:num>
              <m:r>
                <m:t>π(</m:t>
              </m:r>
              <m:sSubSup>
                <m:e>
                  <m:r>
                    <m:t>D</m:t>
                  </m:r>
                </m:e>
                <m:sub>
                  <m:r>
                    <m:t>e</m:t>
                  </m:r>
                </m:sub>
                <m:sup>
                  <m:r>
                    <m:t>2</m:t>
                  </m:r>
                </m:sup>
              </m:sSubSup>
              <m:r>
                <m:t>−</m:t>
              </m:r>
              <m:sSubSup>
                <m:e>
                  <m:r>
                    <m:t>D</m:t>
                  </m:r>
                </m:e>
                <m:sub>
                  <m:r>
                    <m:t>i</m:t>
                  </m:r>
                </m:sub>
                <m:sup>
                  <m:r>
                    <m:t>2</m:t>
                  </m:r>
                </m:sup>
              </m:sSubSup>
              <m:r>
                <m:t>)</m:t>
              </m:r>
            </m:num>
            <m:den>
              <m:r>
                <m:t>4</m:t>
              </m:r>
            </m:den>
          </m:f>
        </m:oMath>
      </m:oMathPara>
    </w:p>
    <w:p w14:paraId="02D1D154" w14:textId="77777777" w:rsidR="00A37D1C" w:rsidRDefault="00E66C56">
      <w:pPr>
        <w:keepNext/>
        <w:spacing w:before="60" w:after="80"/>
        <w:ind w:left="255"/>
      </w:pPr>
      <m:oMathPara>
        <m:oMath>
          <m:r>
            <m:t>I=</m:t>
          </m:r>
          <m:f>
            <m:fPr>
              <m:type m:val="bar"/>
            </m:fPr>
            <m:num>
              <m:r>
                <m:t>π(</m:t>
              </m:r>
              <m:sSubSup>
                <m:e>
                  <m:r>
                    <m:t>D</m:t>
                  </m:r>
                </m:e>
                <m:sub>
                  <m:r>
                    <m:t>e</m:t>
                  </m:r>
                </m:sub>
                <m:sup>
                  <m:r>
                    <m:t>4</m:t>
                  </m:r>
                </m:sup>
              </m:sSubSup>
              <m:r>
                <m:t>−</m:t>
              </m:r>
              <m:sSubSup>
                <m:e>
                  <m:r>
                    <m:t>D</m:t>
                  </m:r>
                </m:e>
                <m:sub>
                  <m:r>
                    <m:t>i</m:t>
                  </m:r>
                </m:sub>
                <m:sup>
                  <m:r>
                    <m:t>4</m:t>
                  </m:r>
                </m:sup>
              </m:sSubSup>
              <m:r>
                <m:t>)</m:t>
              </m:r>
            </m:num>
            <m:den>
              <m:r>
                <m:t>64</m:t>
              </m:r>
            </m:den>
          </m:f>
        </m:oMath>
      </m:oMathPara>
    </w:p>
    <w:p w14:paraId="46582B01" w14:textId="77777777" w:rsidR="00A37D1C" w:rsidRDefault="00E66C56">
      <w:pPr>
        <w:keepNext/>
        <w:spacing w:before="60" w:after="80"/>
        <w:ind w:left="255"/>
      </w:pPr>
      <m:oMathPara>
        <m:oMath>
          <m:sSub>
            <m:e>
              <m:r>
                <m:t>W</m:t>
              </m:r>
            </m:e>
            <m:sub>
              <m:r>
                <m:t>el</m:t>
              </m:r>
            </m:sub>
          </m:sSub>
          <m:r>
            <m:t>=</m:t>
          </m:r>
          <m:f>
            <m:fPr>
              <m:type m:val="bar"/>
            </m:fPr>
            <m:num>
              <m:r>
                <m:t>2I</m:t>
              </m:r>
            </m:num>
            <m:den>
              <m:sSub>
                <m:e>
                  <m:r>
                    <m:t>D</m:t>
                  </m:r>
                </m:e>
                <m:sub>
                  <m:r>
                    <m:t>e</m:t>
                  </m:r>
                </m:sub>
              </m:sSub>
            </m:den>
          </m:f>
        </m:oMath>
      </m:oMathPara>
    </w:p>
    <w:p w14:paraId="3F7694A4" w14:textId="77777777" w:rsidR="00A37D1C" w:rsidRDefault="00E66C56">
      <w:pPr>
        <w:keepNext/>
        <w:spacing w:before="60" w:after="80"/>
        <w:ind w:left="255"/>
      </w:pPr>
      <m:oMathPara>
        <m:oMath>
          <m:sSub>
            <m:e>
              <m:r>
                <m:t>W</m:t>
              </m:r>
            </m:e>
            <m:sub>
              <m:r>
                <m:t>pl</m:t>
              </m:r>
            </m:sub>
          </m:sSub>
          <m:r>
            <m:t>=</m:t>
          </m:r>
          <m:f>
            <m:fPr>
              <m:type m:val="bar"/>
            </m:fPr>
            <m:num>
              <m:sSubSup>
                <m:e>
                  <m:r>
                    <m:t>D</m:t>
                  </m:r>
                </m:e>
                <m:sub>
                  <m:r>
                    <m:t>e</m:t>
                  </m:r>
                </m:sub>
                <m:sup>
                  <m:r>
                    <m:t>3</m:t>
                  </m:r>
                </m:sup>
              </m:sSubSup>
              <m:r>
                <m:t>−</m:t>
              </m:r>
              <m:sSubSup>
                <m:e>
                  <m:r>
                    <m:t>D</m:t>
                  </m:r>
                </m:e>
                <m:sub>
                  <m:r>
                    <m:t>i</m:t>
                  </m:r>
                </m:sub>
                <m:sup>
                  <m:r>
                    <m:t>3</m:t>
                  </m:r>
                </m:sup>
              </m:sSubSup>
            </m:num>
            <m:den>
              <m:r>
                <m:t>6</m:t>
              </m:r>
            </m:den>
          </m:f>
        </m:oMath>
      </m:oMathPara>
    </w:p>
    <w:p w14:paraId="433128CD" w14:textId="77777777" w:rsidR="00A37D1C" w:rsidRDefault="00E66C56">
      <w:pPr>
        <w:keepNext/>
        <w:spacing w:before="60" w:after="80"/>
        <w:ind w:left="255"/>
      </w:pPr>
      <m:oMathPara>
        <m:oMath>
          <m:sSub>
            <m:e>
              <m:r>
                <m:t>N</m:t>
              </m:r>
            </m:e>
            <m:sub>
              <m:r>
                <m:t>pl</m:t>
              </m:r>
            </m:sub>
          </m:sSub>
          <m:r>
            <m:t>=</m:t>
          </m:r>
          <m:f>
            <m:fPr>
              <m:type m:val="bar"/>
            </m:fPr>
            <m:num>
              <m:r>
                <m:t>A</m:t>
              </m:r>
              <m:sSub>
                <m:e>
                  <m:r>
                    <m:t>f</m:t>
                  </m:r>
                </m:e>
                <m:sub>
                  <m:r>
                    <m:t>y</m:t>
                  </m:r>
                </m:sub>
              </m:sSub>
            </m:num>
            <m:den>
              <m:sSub>
                <m:e>
                  <m:r>
                    <m:t>γ</m:t>
                  </m:r>
                </m:e>
                <m:sub>
                  <m:r>
                    <m:t>M0</m:t>
                  </m:r>
                </m:sub>
              </m:sSub>
            </m:den>
          </m:f>
        </m:oMath>
      </m:oMathPara>
    </w:p>
    <w:p w14:paraId="4FF7166A" w14:textId="77777777" w:rsidR="00A37D1C" w:rsidRDefault="00E66C56">
      <w:pPr>
        <w:keepNext/>
        <w:spacing w:before="60" w:after="80"/>
        <w:ind w:left="255"/>
      </w:pPr>
      <m:oMathPara>
        <m:oMath>
          <m:sSub>
            <m:e>
              <m:r>
                <m:t>M</m:t>
              </m:r>
            </m:e>
            <m:sub>
              <m:r>
                <m:t>pl</m:t>
              </m:r>
            </m:sub>
          </m:sSub>
          <m:r>
            <m:t>=</m:t>
          </m:r>
          <m:f>
            <m:fPr>
              <m:type m:val="bar"/>
            </m:fPr>
            <m:num>
              <m:sSub>
                <m:e>
                  <m:r>
                    <m:t>W</m:t>
                  </m:r>
                </m:e>
                <m:sub>
                  <m:r>
                    <m:t>pl</m:t>
                  </m:r>
                </m:sub>
              </m:sSub>
              <m:sSub>
                <m:e>
                  <m:r>
                    <m:t>f</m:t>
                  </m:r>
                </m:e>
                <m:sub>
                  <m:r>
                    <m:t>y</m:t>
                  </m:r>
                </m:sub>
              </m:sSub>
            </m:num>
            <m:den>
              <m:sSub>
                <m:e>
                  <m:r>
                    <m:t>γ</m:t>
                  </m:r>
                </m:e>
                <m:sub>
                  <m:r>
                    <m:t>M0</m:t>
                  </m:r>
                </m:sub>
              </m:sSub>
            </m:den>
          </m:f>
        </m:oMath>
      </m:oMathPara>
    </w:p>
    <w:p w14:paraId="5523C775" w14:textId="77777777" w:rsidR="00A37D1C" w:rsidRDefault="00E66C56">
      <w:pPr>
        <w:keepNext/>
        <w:spacing w:before="60" w:after="80"/>
        <w:ind w:left="255"/>
      </w:pPr>
      <m:oMathPara>
        <m:oMath>
          <m:sSub>
            <m:e>
              <m:r>
                <m:t>M</m:t>
              </m:r>
            </m:e>
            <m:sub>
              <m:r>
                <m:t>y</m:t>
              </m:r>
            </m:sub>
          </m:sSub>
          <m:r>
            <m:t>(N)=</m:t>
          </m:r>
          <m:sSub>
            <m:e>
              <m:r>
                <m:t>M</m:t>
              </m:r>
            </m:e>
            <m:sub>
              <m:r>
                <m:t>pl</m:t>
              </m:r>
            </m:sub>
          </m:sSub>
          <m:d>
            <m:dPr>
              <m:sepChr m:val="−"/>
            </m:dPr>
            <m:e>
              <m:r>
                <m:t>1</m:t>
              </m:r>
            </m:e>
            <m:e>
              <m:f>
                <m:fPr>
                  <m:type m:val="bar"/>
                </m:fPr>
                <m:num>
                  <m:d>
                    <m:dPr>
                      <m:begChr m:val="|"/>
                      <m:sepChr m:val=""/>
                      <m:endChr m:val="|"/>
                    </m:dPr>
                    <m:e>
                      <m:r>
                        <m:t>N</m:t>
                      </m:r>
                    </m:e>
                  </m:d>
                </m:num>
                <m:den>
                  <m:sSub>
                    <m:e>
                      <m:r>
                        <m:t>N</m:t>
                      </m:r>
                    </m:e>
                    <m:sub>
                      <m:r>
                        <m:t>pl</m:t>
                      </m:r>
                    </m:sub>
                  </m:sSub>
                </m:den>
              </m:f>
            </m:e>
          </m:d>
        </m:oMath>
      </m:oMathPara>
    </w:p>
    <w:p w14:paraId="58A7C35F" w14:textId="77777777" w:rsidR="00A37D1C" w:rsidRDefault="00E66C56">
      <w:pPr>
        <w:spacing w:after="140"/>
      </w:pPr>
      <w:r>
        <w:t>L'ultimo rapporto va valutato con N e Npl nelle stesse unità; i risultati di forza e momento sono convertiti in kN e kNm. Il ramo automatico richiede classe 1 secondo De/t ≤ 50</w:t>
      </w:r>
      <w:r>
        <w:rPr>
          <w:rFonts w:ascii="Calibri" w:eastAsia="Calibri" w:hAnsi="Calibri" w:cs="Calibri"/>
        </w:rPr>
        <w:t>ε</w:t>
      </w:r>
      <w:r>
        <w:t xml:space="preserve">², con </w:t>
      </w:r>
      <w:r>
        <w:rPr>
          <w:rFonts w:ascii="Calibri" w:eastAsia="Calibri" w:hAnsi="Calibri" w:cs="Calibri"/>
        </w:rPr>
        <w:t>ε</w:t>
      </w:r>
      <w:r>
        <w:t>² = 235/fy. Le soglie 70</w:t>
      </w:r>
      <w:r>
        <w:rPr>
          <w:rFonts w:ascii="Calibri" w:eastAsia="Calibri" w:hAnsi="Calibri" w:cs="Calibri"/>
        </w:rPr>
        <w:t>ε</w:t>
      </w:r>
      <w:r>
        <w:t>² e 90</w:t>
      </w:r>
      <w:r>
        <w:rPr>
          <w:rFonts w:ascii="Calibri" w:eastAsia="Calibri" w:hAnsi="Calibri" w:cs="Calibri"/>
        </w:rPr>
        <w:t>ε</w:t>
      </w:r>
      <w:r>
        <w:t>² identificano i campi successivi, senza abilitarli come sezione plastica automatica. La relazione lineare N M è la semplificazione adottata; non verifica instabilità globale, fatica o ovalizzazione locale.</w:t>
      </w:r>
    </w:p>
    <w:p w14:paraId="36FEF49F" w14:textId="77777777" w:rsidR="00A37D1C" w:rsidRDefault="00E66C56">
      <w:pPr>
        <w:pStyle w:val="Titolo1"/>
        <w:keepNext/>
        <w:spacing w:after="140"/>
      </w:pPr>
      <w:bookmarkStart w:id="39" w:name="_Toc244084340"/>
      <w:r>
        <w:t>Sezione in calcestruzzo armato</w:t>
      </w:r>
      <w:bookmarkEnd w:id="39"/>
    </w:p>
    <w:p w14:paraId="6DFB3AD2" w14:textId="77777777" w:rsidR="00A37D1C" w:rsidRDefault="00E66C56">
      <w:pPr>
        <w:pStyle w:val="Titolo2"/>
        <w:keepNext/>
        <w:spacing w:after="140"/>
      </w:pPr>
      <w:bookmarkStart w:id="40" w:name="_Toc244084341"/>
      <w:r>
        <w:t>Geometrie tipologiche e costruzione delle armature</w:t>
      </w:r>
      <w:bookmarkEnd w:id="40"/>
    </w:p>
    <w:p w14:paraId="5A0C79EE" w14:textId="77777777" w:rsidR="00A37D1C" w:rsidRDefault="00E66C56">
      <w:pPr>
        <w:spacing w:after="140"/>
      </w:pPr>
      <w:r>
        <w:t>I wizard aggiungono sezioni a I, L e C aperta, ellittiche, a capsula, trapezoidali e poligonali regolari, oltre alle disposizioni a doppia fila o doppio anello e ai due contorni delle sezioni cave. Per i profili aperti il calcestruzzo segue il contorno reale: l'inviluppo rettangolare non è una regione resistente. L'origine delle nuove geometrie coincide con il baricentro del calcestruzzo.</w:t>
      </w:r>
    </w:p>
    <w:p w14:paraId="2BAE922D" w14:textId="77777777" w:rsidR="00A37D1C" w:rsidRDefault="00E66C56">
      <w:pPr>
        <w:spacing w:after="140"/>
      </w:pPr>
      <w:r>
        <w:t>L'asse delle barre viene costruito sul contorno arretrato di copriferro netto, diametro della staffa e raggio della barra. Presso un foro l'arretramento è diretto verso il calcestruzzo. Sugli spigoli vengono mantenute barre di vertice, mentre ogni lato viene suddiviso rispettando il passo massimo assegnato. Ellisse, capsula nella disposizione radiale precedente e anelli cavi usano intersezioni tra raggi a incrementi angolari uguali e contorno utile: l'interasse lungo la curva non è necessariamente costante.</w:t>
      </w:r>
    </w:p>
    <w:p w14:paraId="632AA5B5" w14:textId="77777777" w:rsidR="00A37D1C" w:rsidRDefault="00E66C56">
      <w:pPr>
        <w:spacing w:after="140"/>
      </w:pPr>
      <w:r>
        <w:t>La capsula è composta da due semicirconferenze e due tratti rettilinei, con estremità lungo la dimensione maggiore. La sezione a C è aperta, con anima e ali dallo stesso lato; la I ammette larghezze e spessori diversi delle due ali. Il poligono regolare è definito mediante numero di lati e diametro circoscritto. Le curve vengono discretizzate in poligoni dal modello geometrico; la verifica della discretizzazione resta distinta da quella degli equilibri della sezione.</w:t>
      </w:r>
    </w:p>
    <w:p w14:paraId="7623F707" w14:textId="77777777" w:rsidR="00A37D1C" w:rsidRDefault="00E66C56">
      <w:pPr>
        <w:spacing w:after="140"/>
      </w:pPr>
      <w:r>
        <w:lastRenderedPageBreak/>
        <w:t>Le staffe seguono percorsi contenuti nel calcestruzzo. Nei profili composti da pareti rettangolari vengono proposti anelli distinti per anima e ali o per le quattro pareti cave. Il controllo geometrico del copriferro non dimostra il corretto ancoraggio, la piegatura, il trattenimento di ogni barra o la ripartizione del taglio. I percorsi disegnati non determinano automaticamente i bracci efficaci del modello resistente. Per le nuove disposizioni tali quantità e i parametri bw, d e Asl devono essere assegnat</w:t>
      </w:r>
      <w:r>
        <w:t>i e giustificati; l'ottimizzazione delle armature resta fuori campo. Per la capsula come pilastro sono disponibili i controlli generali descritti di seguito.</w:t>
      </w:r>
    </w:p>
    <w:p w14:paraId="5CC8C56C" w14:textId="77777777" w:rsidR="00A37D1C" w:rsidRDefault="00E66C56">
      <w:pPr>
        <w:spacing w:after="140"/>
      </w:pPr>
      <w:r>
        <w:t>La capsula con armature separate usa n_c barre per ciascuna semicirconferenza, estremi di tangenza inclusi, e n_r barre interne per ciascun rettilineo. Il totale è 2n_c + 2n_r. Gli angoli delle barre curve sono equidistanti rispetto al centro del relativo arco; gli assi intersecano il contorno arretrato in funzione del diametro delle barre curve. Per i rettilinei, lunghi L = |b − h|, le ascisse interne sono suddivise in n_r + 1 intervalli; l'ordinata rispetta il copriferro e il diametro delle barre rettilin</w:t>
      </w:r>
      <w:r>
        <w:t>ee. Diametri diversi possono quindi produrre piccoli raccordi tra gli assi delle barre nelle zone di tangenza.</w:t>
      </w:r>
    </w:p>
    <w:p w14:paraId="1D4AA012" w14:textId="77777777" w:rsidR="00A37D1C" w:rsidRDefault="00E66C56">
      <w:pPr>
        <w:spacing w:after="140"/>
      </w:pPr>
      <w:r>
        <w:t>Nei dettagli del pilastro l'interasse massimo viene misurato mediante le ascisse curvilinee delle barre su un percorso chiuso. Si considerano tutti gli intervalli consecutivi, incluso quello di chiusura; i tratti curvi seguono la discretizzazione poligonale. Non si collegano come barre adiacenti quelle appartenenti ai lati opposti. Il limite NTC 2018 §4.1.6.1.2 e gli altri controlli generali già implementati restano invariati. Barre manuali fuori dal percorso non consentono il riconoscimento automatico dell</w:t>
      </w:r>
      <w:r>
        <w:t>'interasse. Il metodo non dimostra trattenimento con legature, ancoraggi o confinamento sismico delle pile: queste verifiche sono distinte.</w:t>
      </w:r>
    </w:p>
    <w:p w14:paraId="52EB923A" w14:textId="77777777" w:rsidR="00A37D1C" w:rsidRDefault="00E66C56">
      <w:pPr>
        <w:spacing w:after="140"/>
      </w:pPr>
      <w:r>
        <w:t>Il modello nativo salvato conserva materiali, geometria e armature discrete. La ricetta editabile e gli input delle verifiche restano separati. Le mesh non sono archiviate come risultati permanenti: vengono ricostruite dal motore. Una bozza incompleta non contiene una precedente sezione valida, che potrebbe risultare incoerente con gli input mostrati.</w:t>
      </w:r>
    </w:p>
    <w:p w14:paraId="3255A40C" w14:textId="77777777" w:rsidR="00A37D1C" w:rsidRDefault="00E66C56">
      <w:pPr>
        <w:pStyle w:val="Titolo2"/>
        <w:keepNext/>
        <w:spacing w:after="140"/>
      </w:pPr>
      <w:bookmarkStart w:id="41" w:name="_Toc244084342"/>
      <w:r>
        <w:t>Geometria e deformazioni piane</w:t>
      </w:r>
      <w:bookmarkEnd w:id="41"/>
    </w:p>
    <w:p w14:paraId="1A832632" w14:textId="77777777" w:rsidR="00A37D1C" w:rsidRDefault="00E66C56">
      <w:pPr>
        <w:spacing w:after="140"/>
      </w:pPr>
      <w:r>
        <w:t>Sono disponibili le sezioni usuali e le tipologie guidate descritte sopra, con fori centrali per le forme supportate. Il contorno circolare è discretizzato mediante un poligono con numero di lati configurabile. Le aree dei vuoti sono escluse e le barre incompatibili con il contorno o interne ai vuoti vengono rifiutate.</w:t>
      </w:r>
    </w:p>
    <w:p w14:paraId="345D0ABB" w14:textId="77777777" w:rsidR="00A37D1C" w:rsidRDefault="00E66C56">
      <w:pPr>
        <w:spacing w:after="140"/>
      </w:pPr>
      <w:r>
        <w:t xml:space="preserve">L'ipotesi cinematica è una distribuzione piana delle deformazioni. Indicando con </w:t>
      </w:r>
      <w:r>
        <w:rPr>
          <w:rFonts w:ascii="Calibri" w:eastAsia="Calibri" w:hAnsi="Calibri" w:cs="Calibri"/>
        </w:rPr>
        <w:t>ε</w:t>
      </w:r>
      <w:r>
        <w:t>0 la deformazione al riferimento e con kx e ky i gradienti, la deformazione in un punto è una funzione affine delle coordinate. Le convenzioni dei gradienti e dei momenti sono trasformate nel sistema di riferimento esposto dal foglio.</w:t>
      </w:r>
    </w:p>
    <w:p w14:paraId="7071751B" w14:textId="77777777" w:rsidR="00A37D1C" w:rsidRDefault="00E66C56">
      <w:pPr>
        <w:keepNext/>
        <w:spacing w:before="60" w:after="80"/>
        <w:ind w:left="255"/>
      </w:pPr>
      <m:oMathPara>
        <m:oMath>
          <m:r>
            <m:t>ε(x,y)=</m:t>
          </m:r>
          <m:sSub>
            <m:e>
              <m:r>
                <m:t>ε</m:t>
              </m:r>
            </m:e>
            <m:sub>
              <m:r>
                <m:t>0</m:t>
              </m:r>
            </m:sub>
          </m:sSub>
          <m:r>
            <m:t>+</m:t>
          </m:r>
          <m:sSub>
            <m:e>
              <m:r>
                <m:t>k</m:t>
              </m:r>
            </m:e>
            <m:sub>
              <m:r>
                <m:t>x</m:t>
              </m:r>
            </m:sub>
          </m:sSub>
          <m:r>
            <m:t>x+</m:t>
          </m:r>
          <m:sSub>
            <m:e>
              <m:r>
                <m:t>k</m:t>
              </m:r>
            </m:e>
            <m:sub>
              <m:r>
                <m:t>y</m:t>
              </m:r>
            </m:sub>
          </m:sSub>
          <m:r>
            <m:t>y</m:t>
          </m:r>
        </m:oMath>
      </m:oMathPara>
    </w:p>
    <w:p w14:paraId="4BA69075" w14:textId="77777777" w:rsidR="00A37D1C" w:rsidRDefault="00E66C56">
      <w:pPr>
        <w:keepNext/>
        <w:spacing w:before="60" w:after="80"/>
        <w:ind w:left="255"/>
      </w:pPr>
      <m:oMathPara>
        <m:oMath>
          <m:r>
            <m:t>N=</m:t>
          </m:r>
          <m:nary>
            <m:naryPr>
              <m:chr m:val="∫"/>
              <m:limLoc m:val="subSup"/>
              <m:grow m:val="1"/>
              <m:subHide m:val="off"/>
              <m:supHide m:val="on"/>
            </m:naryPr>
            <m:sub>
              <m:sSub>
                <m:e>
                  <m:r>
                    <m:t>A</m:t>
                  </m:r>
                </m:e>
                <m:sub>
                  <m:r>
                    <m:t>c</m:t>
                  </m:r>
                </m:sub>
              </m:sSub>
            </m:sub>
            <m:sup/>
            <m:e>
              <m:sSub>
                <m:e>
                  <m:r>
                    <m:t>σ</m:t>
                  </m:r>
                </m:e>
                <m:sub>
                  <m:r>
                    <m:t>c</m:t>
                  </m:r>
                </m:sub>
              </m:sSub>
            </m:e>
          </m:nary>
          <m:r>
            <m:t>dA+∑</m:t>
          </m:r>
          <m:sSub>
            <m:e>
              <m:r>
                <m:t>A</m:t>
              </m:r>
            </m:e>
            <m:sub>
              <m:r>
                <m:t>s</m:t>
              </m:r>
            </m:sub>
          </m:sSub>
          <m:sSub>
            <m:e>
              <m:r>
                <m:t>σ</m:t>
              </m:r>
            </m:e>
            <m:sub>
              <m:r>
                <m:t>s</m:t>
              </m:r>
            </m:sub>
          </m:sSub>
          <m:r>
            <m:t>+∑</m:t>
          </m:r>
          <m:sSub>
            <m:e>
              <m:r>
                <m:t>A</m:t>
              </m:r>
            </m:e>
            <m:sub>
              <m:r>
                <m:t>p</m:t>
              </m:r>
            </m:sub>
          </m:sSub>
          <m:sSub>
            <m:e>
              <m:r>
                <m:t>σ</m:t>
              </m:r>
            </m:e>
            <m:sub>
              <m:r>
                <m:t>p</m:t>
              </m:r>
            </m:sub>
          </m:sSub>
        </m:oMath>
      </m:oMathPara>
    </w:p>
    <w:p w14:paraId="5000B7E3" w14:textId="77777777" w:rsidR="00A37D1C" w:rsidRDefault="00E66C56">
      <w:pPr>
        <w:spacing w:after="140"/>
      </w:pPr>
      <w:r>
        <w:t>I momenti derivano dagli integrali delle tensioni moltiplicate per i rispettivi bracci, nel verso degli assi del solver. Le barre e i tendini sono contributi discreti; il calcestruzzo è integrato sulla regione resistente. Il piano di deformazione richiesto dalle azioni e il piano al limite resistente sono risultati differenti e vengono esposti separatamente.</w:t>
      </w:r>
    </w:p>
    <w:p w14:paraId="469B6212" w14:textId="77777777" w:rsidR="00A37D1C" w:rsidRDefault="00E66C56">
      <w:pPr>
        <w:pStyle w:val="Titolo2"/>
        <w:keepNext/>
        <w:spacing w:after="140"/>
      </w:pPr>
      <w:bookmarkStart w:id="42" w:name="_Toc244084343"/>
      <w:r>
        <w:t>Equilibrio e domini</w:t>
      </w:r>
      <w:bookmarkEnd w:id="42"/>
    </w:p>
    <w:p w14:paraId="520E27E0" w14:textId="77777777" w:rsidR="00A37D1C" w:rsidRDefault="00E66C56">
      <w:pPr>
        <w:spacing w:after="140"/>
      </w:pPr>
      <w:r>
        <w:t>Per un dato stato N Mx My, il motore cerca le deformazioni che producono le risultanti assegnate, entro i limiti dei materiali. I domini resistenti sono ricavati esplorando stati limite delle deformazioni e integrando le corrispondenti tensioni. Il campionamento della superficie usato per la visualizzazione non sostituisce la procedura diretta di verifica richiamata dalle librerie.</w:t>
      </w:r>
    </w:p>
    <w:p w14:paraId="041CA654" w14:textId="77777777" w:rsidR="00A37D1C" w:rsidRDefault="00E66C56">
      <w:pPr>
        <w:spacing w:after="140"/>
      </w:pPr>
      <w:r>
        <w:t>Il criterio di crescita delle azioni determina la direzione della ricerca sul dominio. Con N costante si aumenta la componente flettente lungo la direzione scelta; con eccentricità costante si percorre una direzione differente nello spazio delle azioni. Un coefficiente di sfruttamento non è quindi interpretabile senza il criterio associato.</w:t>
      </w:r>
    </w:p>
    <w:p w14:paraId="5A2591D9" w14:textId="77777777" w:rsidR="00A37D1C" w:rsidRDefault="00E66C56">
      <w:pPr>
        <w:spacing w:after="140"/>
      </w:pPr>
      <w:r>
        <w:t>I quattro momenti resistenti rapidi, a N assegnato, corrispondono alle direzioni positive e negative dei due assi. Sono quattro interrogazioni del motore, non un rettangolo resistente dentro cui qualunque coppia di momenti sia ammessa. La proiezione 2D di un punto fuori piano può apparire interna pur non risolvendo il problema tridimensionale.</w:t>
      </w:r>
    </w:p>
    <w:p w14:paraId="6E59078C" w14:textId="77777777" w:rsidR="00A37D1C" w:rsidRDefault="00E66C56">
      <w:pPr>
        <w:spacing w:after="140"/>
      </w:pPr>
      <w:r>
        <w:t xml:space="preserve">Il dominio bidimensionale N–M è la sezione del dominio sul meridiano della direzione del momento </w:t>
      </w:r>
      <w:r>
        <w:rPr>
          <w:rFonts w:ascii="Calibri" w:eastAsia="Calibri" w:hAnsi="Calibri" w:cs="Calibri"/>
        </w:rPr>
        <w:t>θ</w:t>
      </w:r>
      <w:r>
        <w:t xml:space="preserve">, per ogni </w:t>
      </w:r>
      <w:r>
        <w:rPr>
          <w:rFonts w:ascii="Calibri" w:eastAsia="Calibri" w:hAnsi="Calibri" w:cs="Calibri"/>
        </w:rPr>
        <w:t>θ</w:t>
      </w:r>
      <w:r>
        <w:t xml:space="preserve"> e per ogni sistema di assi, in SLU e in SLV: i punti resistenti hanno il momento nel piano </w:t>
      </w:r>
      <w:r>
        <w:rPr>
          <w:rFonts w:ascii="Calibri" w:eastAsia="Calibri" w:hAnsi="Calibri" w:cs="Calibri"/>
        </w:rPr>
        <w:t>θ</w:t>
      </w:r>
      <w:r>
        <w:t>, senza componente trasversale. Il tasso di lavoro è quello del punto resistente tridimensionale.</w:t>
      </w:r>
    </w:p>
    <w:p w14:paraId="68837E44" w14:textId="77777777" w:rsidR="00A37D1C" w:rsidRDefault="00E66C56">
      <w:pPr>
        <w:spacing w:after="140"/>
      </w:pPr>
      <w:r>
        <w:t xml:space="preserve">Con i criteri a N assegnato («N costante», «N e Mx costanti», «N e My costanti») un NEd fuori dal campo resistente [NRd,c; NRd,t] non ha punti del dominio a quel valore: l'esito è «Fuori dominio (N fuori dal campo [NRd,c; NRd,t])» con </w:t>
      </w:r>
      <w:r>
        <w:rPr>
          <w:rFonts w:ascii="Calibri" w:eastAsia="Calibri" w:hAnsi="Calibri" w:cs="Calibri"/>
        </w:rPr>
        <w:t>η</w:t>
      </w:r>
      <w:r>
        <w:t xml:space="preserve"> </w:t>
      </w:r>
      <w:r>
        <w:rPr>
          <w:rFonts w:ascii="Calibri" w:eastAsia="Calibri" w:hAnsi="Calibri" w:cs="Calibri"/>
        </w:rPr>
        <w:t>&gt;</w:t>
      </w:r>
      <w:r>
        <w:t xml:space="preserve"> 1, valutato sul punto a eccentricità costante. Con «N costante» e momento di domanda nullo l'esito è «Entro il dominio (momento nullo)» con </w:t>
      </w:r>
      <w:r>
        <w:rPr>
          <w:rFonts w:ascii="Calibri" w:eastAsia="Calibri" w:hAnsi="Calibri" w:cs="Calibri"/>
        </w:rPr>
        <w:t>η</w:t>
      </w:r>
      <w:r>
        <w:t xml:space="preserve"> = 0. Per un N fuori dal campo anche la resistenza a N assegnato e il punto limite della curva M–</w:t>
      </w:r>
      <w:r>
        <w:rPr>
          <w:rFonts w:ascii="Calibri" w:eastAsia="Calibri" w:hAnsi="Calibri" w:cs="Calibri"/>
        </w:rPr>
        <w:t>χ</w:t>
      </w:r>
      <w:r>
        <w:t xml:space="preserve"> non sono disponibili, e il messaggio riporta NRd,c e NRd,t in kN.</w:t>
      </w:r>
    </w:p>
    <w:p w14:paraId="178FF303" w14:textId="77777777" w:rsidR="00A37D1C" w:rsidRDefault="00E66C56">
      <w:pPr>
        <w:pStyle w:val="Titolo2"/>
        <w:keepNext/>
        <w:spacing w:after="140"/>
      </w:pPr>
      <w:bookmarkStart w:id="43" w:name="_Toc244084344"/>
      <w:r>
        <w:t>Materiali tendini e analisi di esercizio</w:t>
      </w:r>
      <w:bookmarkEnd w:id="43"/>
    </w:p>
    <w:p w14:paraId="086A7AAF" w14:textId="77777777" w:rsidR="00A37D1C" w:rsidRDefault="00E66C56">
      <w:pPr>
        <w:spacing w:after="140"/>
      </w:pPr>
      <w:r>
        <w:t>La risposta dipende dai diagrammi selezionati per cls, barre e tendini. Nelle leggi senza resistenza a trazione, il calcestruzzo teso non contribuisce all'equilibrio. Nelle analisi elastiche si distinguono le proprietà del modello tensionale da quelle impiegate successivamente nelle formule di fessurazione.</w:t>
      </w:r>
    </w:p>
    <w:p w14:paraId="77F12EB6" w14:textId="77777777" w:rsidR="00A37D1C" w:rsidRDefault="00E66C56">
      <w:pPr>
        <w:spacing w:after="140"/>
      </w:pPr>
      <w:r>
        <w:lastRenderedPageBreak/>
        <w:t>Per un gruppo di n fili o trefoli con area assegnata, l'eventuale diametro equivalente rappresenta la somma delle aree; a parità di diametro elementare cresce con √n. La tensione iniziale del tendine è un input efficace. Il motore non ricostruisce in modo generale attrito, rientro degli ancoraggi, rilassamento e tutte le perdite differite della struttura.</w:t>
      </w:r>
    </w:p>
    <w:p w14:paraId="7A9A0396" w14:textId="77777777" w:rsidR="00A37D1C" w:rsidRDefault="00E66C56">
      <w:pPr>
        <w:spacing w:after="140"/>
      </w:pPr>
      <w:r>
        <w:t>Le verifiche di tensione di esercizio utilizzano le combinazioni già assegnate e i limiti disponibili nel modulo. La scelta Rara, Frequente o Quasi permanente non genera le combinazioni. In alcuni percorsi la verifica di decompressione o di formazione delle fessure usa uno stato ausiliario interamente reagente: tale stato non va confuso con quello fessurato usato per le tensioni delle barre.</w:t>
      </w:r>
    </w:p>
    <w:p w14:paraId="01887AEC" w14:textId="77777777" w:rsidR="00A37D1C" w:rsidRDefault="00E66C56">
      <w:pPr>
        <w:spacing w:after="140"/>
      </w:pPr>
      <w:r>
        <w:t xml:space="preserve">Con Analisi «Non lineare» nella scheda Tensioni le tensioni di esercizio sono calcolate con le leggi di progetto dei materiali, cioè con i valori caratteristici ridotti da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 xml:space="preserve">s della norma del foglio (fcd = </w:t>
      </w:r>
      <w:r>
        <w:rPr>
          <w:rFonts w:ascii="Calibri" w:eastAsia="Calibri" w:hAnsi="Calibri" w:cs="Calibri"/>
        </w:rPr>
        <w:t>α</w:t>
      </w:r>
      <w:r>
        <w:t>cc fck/</w:t>
      </w:r>
      <w:r>
        <w:rPr>
          <w:rFonts w:ascii="Calibri" w:eastAsia="Calibri" w:hAnsi="Calibri" w:cs="Calibri"/>
        </w:rPr>
        <w:t>γ</w:t>
      </w:r>
      <w:r>
        <w:t>c, fyd = fyk/</w:t>
      </w:r>
      <w:r>
        <w:rPr>
          <w:rFonts w:ascii="Calibri" w:eastAsia="Calibri" w:hAnsi="Calibri" w:cs="Calibri"/>
        </w:rPr>
        <w:t>γ</w:t>
      </w:r>
      <w:r>
        <w:t xml:space="preserve">s), non con leggi di esercizio. È una scelta voluta: l'analisi non lineare con le leggi di progetto e l'analisi lineare a sezione fessurata sono analisi diverse e i loro risultati non sono confrontabili; il riferimento abituale delle verifiche SLE resta l'analisi lineare. Chi vuole le leggi con coefficienti unitari modifica la norma, assegnando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pari a 1 nei Coefficienti da normativa del foglio: gli stessi coefficienti valgono per tutte le verifiche del foglio. Con Non lineare la scheda Tensioni mostra l'avviso sui legami di progetto.</w:t>
      </w:r>
    </w:p>
    <w:p w14:paraId="6BE052B9" w14:textId="77777777" w:rsidR="00A37D1C" w:rsidRDefault="00E66C56">
      <w:pPr>
        <w:spacing w:after="140"/>
      </w:pPr>
      <w:r>
        <w:t xml:space="preserve">Nell'analisi elastica lineare con viscosità il solutore integra il calcestruzzo con Ec e l'acciaio con Es(1 + </w:t>
      </w:r>
      <w:r>
        <w:rPr>
          <w:rFonts w:ascii="Calibri" w:eastAsia="Calibri" w:hAnsi="Calibri" w:cs="Calibri"/>
        </w:rPr>
        <w:t>ψ</w:t>
      </w:r>
      <w:r>
        <w:t xml:space="preserve">). Le tensioni dipendono solo da n = Es(1 + </w:t>
      </w:r>
      <w:r>
        <w:rPr>
          <w:rFonts w:ascii="Calibri" w:eastAsia="Calibri" w:hAnsi="Calibri" w:cs="Calibri"/>
        </w:rPr>
        <w:t>ψ</w:t>
      </w:r>
      <w:r>
        <w:t xml:space="preserve">)/Ec, ma il piano che risolve l'equilibrio è quello di una sezione 1 + </w:t>
      </w:r>
      <w:r>
        <w:rPr>
          <w:rFonts w:ascii="Calibri" w:eastAsia="Calibri" w:hAnsi="Calibri" w:cs="Calibri"/>
        </w:rPr>
        <w:t>ψ</w:t>
      </w:r>
      <w:r>
        <w:t xml:space="preserve"> volte più rigida di quella reale. Deformazioni e curvature mostrate, e quelle integrate per gli spostamenti dei muri, appartengono al piano totale:</w:t>
      </w:r>
    </w:p>
    <w:p w14:paraId="17D27CBF" w14:textId="77777777" w:rsidR="00A37D1C" w:rsidRDefault="00E66C56">
      <w:pPr>
        <w:keepNext/>
        <w:spacing w:before="60" w:after="80"/>
        <w:ind w:left="255"/>
      </w:pPr>
      <m:oMathPara>
        <m:oMath>
          <m:sSub>
            <m:e>
              <m:r>
                <m:t>ε</m:t>
              </m:r>
            </m:e>
            <m:sub>
              <m:r>
                <m:t>tot</m:t>
              </m:r>
            </m:sub>
          </m:sSub>
          <m:r>
            <m:t>(x,y)=(1+ψ)</m:t>
          </m:r>
          <m:sSub>
            <m:e>
              <m:r>
                <m:t>ε</m:t>
              </m:r>
            </m:e>
            <m:sub>
              <m:r>
                <m:t>sol</m:t>
              </m:r>
            </m:sub>
          </m:sSub>
          <m:r>
            <m:t>(x,y)</m:t>
          </m:r>
        </m:oMath>
      </m:oMathPara>
    </w:p>
    <w:p w14:paraId="01085BDF" w14:textId="77777777" w:rsidR="00A37D1C" w:rsidRDefault="00E66C56">
      <w:pPr>
        <w:keepNext/>
        <w:spacing w:before="60" w:after="80"/>
        <w:ind w:left="255"/>
      </w:pPr>
      <m:oMathPara>
        <m:oMath>
          <m:sSub>
            <m:e>
              <m:r>
                <m:t>χ</m:t>
              </m:r>
            </m:e>
            <m:sub>
              <m:r>
                <m:t>tot</m:t>
              </m:r>
            </m:sub>
          </m:sSub>
          <m:r>
            <m:t>=(1+ψ)</m:t>
          </m:r>
          <m:sSub>
            <m:e>
              <m:r>
                <m:t>χ</m:t>
              </m:r>
            </m:e>
            <m:sub>
              <m:r>
                <m:t>sol</m:t>
              </m:r>
            </m:sub>
          </m:sSub>
          <m:r>
            <m:t>=</m:t>
          </m:r>
          <m:f>
            <m:fPr>
              <m:type m:val="bar"/>
            </m:fPr>
            <m:num>
              <m:r>
                <m:t>M</m:t>
              </m:r>
            </m:num>
            <m:den>
              <m:sSub>
                <m:e>
                  <m:r>
                    <m:t>E</m:t>
                  </m:r>
                </m:e>
                <m:sub>
                  <m:r>
                    <m:t>c,eff</m:t>
                  </m:r>
                </m:sub>
              </m:sSub>
              <m:sSub>
                <m:e>
                  <m:r>
                    <m:t>I</m:t>
                  </m:r>
                </m:e>
                <m:sub>
                  <m:r>
                    <m:t>cr</m:t>
                  </m:r>
                </m:sub>
              </m:sSub>
              <m:r>
                <m:t>(n)</m:t>
              </m:r>
            </m:den>
          </m:f>
        </m:oMath>
      </m:oMathPara>
    </w:p>
    <w:p w14:paraId="38B91B21" w14:textId="77777777" w:rsidR="00A37D1C" w:rsidRDefault="00E66C56">
      <w:pPr>
        <w:keepNext/>
        <w:spacing w:before="60" w:after="80"/>
        <w:ind w:left="255"/>
      </w:pPr>
      <m:oMathPara>
        <m:oMath>
          <m:sSub>
            <m:e>
              <m:r>
                <m:t>E</m:t>
              </m:r>
            </m:e>
            <m:sub>
              <m:r>
                <m:t>c,eff</m:t>
              </m:r>
            </m:sub>
          </m:sSub>
          <m:r>
            <m:t>=</m:t>
          </m:r>
          <m:f>
            <m:fPr>
              <m:type m:val="bar"/>
            </m:fPr>
            <m:num>
              <m:sSub>
                <m:e>
                  <m:r>
                    <m:t>E</m:t>
                  </m:r>
                </m:e>
                <m:sub>
                  <m:r>
                    <m:t>c</m:t>
                  </m:r>
                </m:sub>
              </m:sSub>
            </m:num>
            <m:den>
              <m:r>
                <m:t>1+ψ</m:t>
              </m:r>
            </m:den>
          </m:f>
        </m:oMath>
      </m:oMathPara>
    </w:p>
    <w:p w14:paraId="3052A5C5" w14:textId="77777777" w:rsidR="00A37D1C" w:rsidRDefault="00E66C56">
      <w:pPr>
        <w:spacing w:after="140"/>
      </w:pPr>
      <w:r>
        <w:t xml:space="preserve">Sul piano totale una barra a tensione </w:t>
      </w:r>
      <w:r>
        <w:rPr>
          <w:rFonts w:ascii="Calibri" w:eastAsia="Calibri" w:hAnsi="Calibri" w:cs="Calibri"/>
        </w:rPr>
        <w:t>σ</w:t>
      </w:r>
      <w:r>
        <w:t xml:space="preserve">s ha deformazione </w:t>
      </w:r>
      <w:r>
        <w:rPr>
          <w:rFonts w:ascii="Calibri" w:eastAsia="Calibri" w:hAnsi="Calibri" w:cs="Calibri"/>
        </w:rPr>
        <w:t>σ</w:t>
      </w:r>
      <w:r>
        <w:t xml:space="preserve">s/Es e il calcestruzzo compresso </w:t>
      </w:r>
      <w:r>
        <w:rPr>
          <w:rFonts w:ascii="Calibri" w:eastAsia="Calibri" w:hAnsi="Calibri" w:cs="Calibri"/>
        </w:rPr>
        <w:t>σ</w:t>
      </w:r>
      <w:r>
        <w:t xml:space="preserve">c(1 + </w:t>
      </w:r>
      <w:r>
        <w:rPr>
          <w:rFonts w:ascii="Calibri" w:eastAsia="Calibri" w:hAnsi="Calibri" w:cs="Calibri"/>
        </w:rPr>
        <w:t>ψ</w:t>
      </w:r>
      <w:r>
        <w:t xml:space="preserve">)/Ec. Tensioni e asse neutro non cambiano. Nelle tre combinazioni SLE lo stesso </w:t>
      </w:r>
      <w:r>
        <w:rPr>
          <w:rFonts w:ascii="Calibri" w:eastAsia="Calibri" w:hAnsi="Calibri" w:cs="Calibri"/>
        </w:rPr>
        <w:t>ψ</w:t>
      </w:r>
      <w:r>
        <w:t xml:space="preserve"> vale anche per la parte variabile del carico: la deformazione è sovrastimata, a favore di sicurezza. Con </w:t>
      </w:r>
      <w:r>
        <w:rPr>
          <w:rFonts w:ascii="Calibri" w:eastAsia="Calibri" w:hAnsi="Calibri" w:cs="Calibri"/>
        </w:rPr>
        <w:t>ψ</w:t>
      </w:r>
      <w:r>
        <w:t xml:space="preserve"> = 0 e nell'analisi non lineare i due piani coincidono.</w:t>
      </w:r>
    </w:p>
    <w:p w14:paraId="6DAE4144" w14:textId="77777777" w:rsidR="00A37D1C" w:rsidRDefault="00E66C56">
      <w:pPr>
        <w:pStyle w:val="Titolo2"/>
        <w:keepNext/>
        <w:spacing w:after="140"/>
      </w:pPr>
      <w:bookmarkStart w:id="44" w:name="_Toc244084345"/>
      <w:r>
        <w:t>Selezione delle verifiche nel report short</w:t>
      </w:r>
      <w:bookmarkEnd w:id="44"/>
    </w:p>
    <w:p w14:paraId="510AD194" w14:textId="77777777" w:rsidR="00A37D1C" w:rsidRDefault="00E66C56">
      <w:pPr>
        <w:spacing w:after="140"/>
      </w:pPr>
      <w:r>
        <w:t xml:space="preserve">Il report short è una rappresentazione dei risultati correnti, senza nuovi calcoli resistenti. Per ogni famiglia sceglie il massimo tasso di lavoro numerico finito non arrotondato, mantenendo concomitanti azioni e risultati della combinazione selezionata. La </w:t>
      </w:r>
      <w:r>
        <w:lastRenderedPageBreak/>
        <w:t>selezione è distinta per SLU N–Mx–My, SLV N–Mx–My, taglio, tensioni rara, fessurazione frequente, tensioni quasi permanente e fessurazione quasi permanente.</w:t>
      </w:r>
    </w:p>
    <w:p w14:paraId="2716E89E" w14:textId="77777777" w:rsidR="00A37D1C" w:rsidRDefault="00E66C56">
      <w:pPr>
        <w:spacing w:after="140"/>
      </w:pPr>
      <w:r>
        <w:t>Per N–Mx–My usa il tasso e il punto resistente del dominio 3D con il criterio salvato. Per il taglio usa il massimo dei rapporti nelle direzioni x e y e riporta entrambe le direzioni della medesima combinazione. Il tasso tensionale raro considera il massimo fra calcestruzzo compresso e acciaio in valore assoluto, confrontati con i rispettivi limiti; quello quasi permanente riguarda il calcestruzzo. Per la fessurazione usa wk/wlim e conserva distanza fra fessure, differenza di deformazioni e aree efficaci qu</w:t>
      </w:r>
      <w:r>
        <w:t>ando disponibili nella traccia. Il calcolo come limite superiore senza barre efficaci è esplicitamente riconoscibile.</w:t>
      </w:r>
    </w:p>
    <w:p w14:paraId="34E6C4AC" w14:textId="77777777" w:rsidR="00A37D1C" w:rsidRDefault="00E66C56">
      <w:pPr>
        <w:spacing w:after="140"/>
      </w:pPr>
      <w:r>
        <w:t>Il numero di combinazioni con tasso disponibile viene confrontato con le azioni della famiglia. Un risultato mancante non viene trasformato in zero né escluso dalla valutazione di completezza: il massimo disponibile può essere mostrato, ma la riga rimane incompleta. Criteri non esprimibili con un rapporto, comprese le verifiche di decompressione, non vengono ordinati artificiosamente. Una famiglia priva di azioni è distinta da una verifica incompleta. Gli arrotondamenti riguardano soltanto la stampa.</w:t>
      </w:r>
    </w:p>
    <w:p w14:paraId="1413DB12" w14:textId="77777777" w:rsidR="00A37D1C" w:rsidRDefault="00E66C56">
      <w:pPr>
        <w:spacing w:after="140"/>
      </w:pPr>
      <w:r>
        <w:t>La sintesi copre esclusivamente le sette famiglie riportate. Non costituisce attestazione di conformità per torsione, dettagli costruttivi, ancoraggi o altre verifiche del modulo. Il limite di due pagine viene controllato sull'impaginazione effettiva del documento Word prima del salvataggio dei due formati; non si riduce il contenuto tecnico per superare tale controllo.</w:t>
      </w:r>
    </w:p>
    <w:p w14:paraId="58C7FA2F" w14:textId="77777777" w:rsidR="00A37D1C" w:rsidRDefault="00E66C56">
      <w:pPr>
        <w:pStyle w:val="Titolo2"/>
        <w:keepNext/>
        <w:spacing w:after="140"/>
      </w:pPr>
      <w:bookmarkStart w:id="45" w:name="_Toc244084346"/>
      <w:r>
        <w:t>Apertura delle fessure</w:t>
      </w:r>
      <w:bookmarkEnd w:id="45"/>
    </w:p>
    <w:p w14:paraId="0AD5C334" w14:textId="77777777" w:rsidR="00A37D1C" w:rsidRDefault="00E66C56">
      <w:pPr>
        <w:spacing w:after="140"/>
      </w:pPr>
      <w:r>
        <w:t xml:space="preserve">La formula implementata parte da tensione delle barre efficaci, modulo dell'acciaio, Ecm, resistenza media a trazione e rapporto fra armatura e area efficace di calcestruzzo. </w:t>
      </w:r>
      <w:r>
        <w:rPr>
          <w:rFonts w:ascii="Calibri" w:eastAsia="Calibri" w:hAnsi="Calibri" w:cs="Calibri"/>
        </w:rPr>
        <w:t>α</w:t>
      </w:r>
      <w:r>
        <w:t>e usa Es/Ecm e può differire dal coefficiente di omogeneizzazione con viscosità impiegato per l'analisi tensionale. Nel codice attuale fct,eff coincide con fctm, senza riduzione automatica per l'età di fessurazione.</w:t>
      </w:r>
    </w:p>
    <w:p w14:paraId="45AE6B78" w14:textId="77777777" w:rsidR="00A37D1C" w:rsidRDefault="00E66C56">
      <w:pPr>
        <w:keepNext/>
        <w:spacing w:before="60" w:after="80"/>
        <w:ind w:left="255"/>
      </w:pPr>
      <m:oMathPara>
        <m:oMath>
          <m:sSub>
            <m:e>
              <m:r>
                <m:t>ρ</m:t>
              </m:r>
            </m:e>
            <m:sub>
              <m:r>
                <m:t>eff</m:t>
              </m:r>
            </m:sub>
          </m:sSub>
          <m:r>
            <m:t>=</m:t>
          </m:r>
          <m:f>
            <m:fPr>
              <m:type m:val="bar"/>
            </m:fPr>
            <m:num>
              <m:sSub>
                <m:e>
                  <m:r>
                    <m:t>A</m:t>
                  </m:r>
                </m:e>
                <m:sub>
                  <m:r>
                    <m:t>s,eff</m:t>
                  </m:r>
                </m:sub>
              </m:sSub>
            </m:num>
            <m:den>
              <m:sSub>
                <m:e>
                  <m:r>
                    <m:t>A</m:t>
                  </m:r>
                </m:e>
                <m:sub>
                  <m:r>
                    <m:t>c,eff</m:t>
                  </m:r>
                </m:sub>
              </m:sSub>
            </m:den>
          </m:f>
        </m:oMath>
      </m:oMathPara>
    </w:p>
    <w:p w14:paraId="4F5DC2AB" w14:textId="77777777" w:rsidR="00A37D1C" w:rsidRDefault="00E66C56">
      <w:pPr>
        <w:keepNext/>
        <w:spacing w:before="60" w:after="80"/>
        <w:ind w:left="255"/>
      </w:pPr>
      <m:oMathPara>
        <m:oMath>
          <m:sSub>
            <m:e>
              <m:r>
                <m:t>α</m:t>
              </m:r>
            </m:e>
            <m:sub>
              <m:r>
                <m:t>e</m:t>
              </m:r>
            </m:sub>
          </m:sSub>
          <m:r>
            <m:t>=</m:t>
          </m:r>
          <m:f>
            <m:fPr>
              <m:type m:val="bar"/>
            </m:fPr>
            <m:num>
              <m:sSub>
                <m:e>
                  <m:r>
                    <m:t>E</m:t>
                  </m:r>
                </m:e>
                <m:sub>
                  <m:r>
                    <m:t>s</m:t>
                  </m:r>
                </m:sub>
              </m:sSub>
            </m:num>
            <m:den>
              <m:sSub>
                <m:e>
                  <m:r>
                    <m:t>E</m:t>
                  </m:r>
                </m:e>
                <m:sub>
                  <m:r>
                    <m:t>cm</m:t>
                  </m:r>
                </m:sub>
              </m:sSub>
            </m:den>
          </m:f>
        </m:oMath>
      </m:oMathPara>
    </w:p>
    <w:p w14:paraId="5B01FF6C" w14:textId="77777777" w:rsidR="00A37D1C" w:rsidRDefault="00E66C56">
      <w:pPr>
        <w:keepNext/>
        <w:spacing w:before="60" w:after="80"/>
        <w:ind w:left="255"/>
      </w:pPr>
      <m:oMathPara>
        <m:oMath>
          <m:r>
            <m:t>Δσ=</m:t>
          </m:r>
          <m:f>
            <m:fPr>
              <m:type m:val="bar"/>
            </m:fPr>
            <m:num>
              <m:sSub>
                <m:e>
                  <m:r>
                    <m:t>k</m:t>
                  </m:r>
                </m:e>
                <m:sub>
                  <m:r>
                    <m:t>t</m:t>
                  </m:r>
                </m:sub>
              </m:sSub>
              <m:sSub>
                <m:e>
                  <m:r>
                    <m:t>f</m:t>
                  </m:r>
                </m:e>
                <m:sub>
                  <m:r>
                    <m:t>ctm</m:t>
                  </m:r>
                </m:sub>
              </m:sSub>
              <m:r>
                <m:t>(1+</m:t>
              </m:r>
              <m:sSub>
                <m:e>
                  <m:r>
                    <m:t>α</m:t>
                  </m:r>
                </m:e>
                <m:sub>
                  <m:r>
                    <m:t>e</m:t>
                  </m:r>
                </m:sub>
              </m:sSub>
              <m:sSub>
                <m:e>
                  <m:r>
                    <m:t>ρ</m:t>
                  </m:r>
                </m:e>
                <m:sub>
                  <m:r>
                    <m:t>eff</m:t>
                  </m:r>
                </m:sub>
              </m:sSub>
              <m:r>
                <m:t>)</m:t>
              </m:r>
            </m:num>
            <m:den>
              <m:sSub>
                <m:e>
                  <m:r>
                    <m:t>ρ</m:t>
                  </m:r>
                </m:e>
                <m:sub>
                  <m:r>
                    <m:t>eff</m:t>
                  </m:r>
                </m:sub>
              </m:sSub>
            </m:den>
          </m:f>
        </m:oMath>
      </m:oMathPara>
    </w:p>
    <w:p w14:paraId="76B0C240" w14:textId="77777777" w:rsidR="00A37D1C" w:rsidRDefault="00E66C56">
      <w:pPr>
        <w:keepNext/>
        <w:spacing w:before="60" w:after="80"/>
        <w:ind w:left="255"/>
      </w:pPr>
      <m:oMathPara>
        <m:oMath>
          <m:r>
            <m:t>Δε=max</m:t>
          </m:r>
          <m:d>
            <m:dPr>
              <m:begChr m:val="["/>
              <m:sepChr m:val=""/>
              <m:endChr m:val="]"/>
            </m:dPr>
            <m:e>
              <m:f>
                <m:fPr>
                  <m:type m:val="bar"/>
                </m:fPr>
                <m:num>
                  <m:sSub>
                    <m:e>
                      <m:r>
                        <m:t>σ</m:t>
                      </m:r>
                    </m:e>
                    <m:sub>
                      <m:r>
                        <m:t>s</m:t>
                      </m:r>
                    </m:sub>
                  </m:sSub>
                  <m:r>
                    <m:t>−Δσ</m:t>
                  </m:r>
                </m:num>
                <m:den>
                  <m:sSub>
                    <m:e>
                      <m:r>
                        <m:t>E</m:t>
                      </m:r>
                    </m:e>
                    <m:sub>
                      <m:r>
                        <m:t>s</m:t>
                      </m:r>
                    </m:sub>
                  </m:sSub>
                </m:den>
              </m:f>
              <m:r>
                <m:t>;</m:t>
              </m:r>
              <m:f>
                <m:fPr>
                  <m:type m:val="bar"/>
                </m:fPr>
                <m:num>
                  <m:r>
                    <m:t>0</m:t>
                  </m:r>
                  <m:r>
                    <m:t>,</m:t>
                  </m:r>
                  <m:r>
                    <m:t>60</m:t>
                  </m:r>
                  <m:sSub>
                    <m:e>
                      <m:r>
                        <m:t>σ</m:t>
                      </m:r>
                    </m:e>
                    <m:sub>
                      <m:r>
                        <m:t>s</m:t>
                      </m:r>
                    </m:sub>
                  </m:sSub>
                </m:num>
                <m:den>
                  <m:sSub>
                    <m:e>
                      <m:r>
                        <m:t>E</m:t>
                      </m:r>
                    </m:e>
                    <m:sub>
                      <m:r>
                        <m:t>s</m:t>
                      </m:r>
                    </m:sub>
                  </m:sSub>
                </m:den>
              </m:f>
            </m:e>
          </m:d>
        </m:oMath>
      </m:oMathPara>
    </w:p>
    <w:p w14:paraId="7619004A" w14:textId="77777777" w:rsidR="00A37D1C" w:rsidRDefault="00E66C56">
      <w:pPr>
        <w:spacing w:after="140"/>
      </w:pPr>
      <w:r>
        <w:t>kt vale 0,60 per breve durata e 0,40 per lunga durata. k1 vale 0,80 per barre ad aderenza migliorata e 1,60 per barre lisce. k2 descrive la distribuzione delle deformazioni (Circolare 2019 C4.1.2.2.4.5; EN 1992-1-1 7.3.4(3)). Se la sezione è interamente compressa (</w:t>
      </w:r>
      <w:r>
        <w:rPr>
          <w:rFonts w:ascii="Calibri" w:eastAsia="Calibri" w:hAnsi="Calibri" w:cs="Calibri"/>
        </w:rPr>
        <w:t>ε</w:t>
      </w:r>
      <w:r>
        <w:t>c,max ≤ 10</w:t>
      </w:r>
      <w:r>
        <w:rPr>
          <w:rFonts w:ascii="Calibri" w:eastAsia="Calibri" w:hAnsi="Calibri" w:cs="Calibri"/>
        </w:rPr>
        <w:t>⁻</w:t>
      </w:r>
      <w:r>
        <w:t xml:space="preserve">¹² ai vertici) wk = 0 e k2 non interviene. Se l'asse neutro taglia la sezione, anche in </w:t>
      </w:r>
      <w:r>
        <w:lastRenderedPageBreak/>
        <w:t>presso- o tensoflessione, la sezione è inflessa e k2 = 0,50 per ogni normativa; la traccia lo riporta in un solo dettaglio «Criterio k₂». Nel ramo di sezione interamente tesa si impiega invece la distribuzione di deformazioni: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limitato fra 0,5 e 1. k2 entra in wk solo con il termine k1 k2 k4 </w:t>
      </w:r>
      <w:r>
        <w:rPr>
          <w:rFonts w:ascii="Calibri" w:eastAsia="Calibri" w:hAnsi="Calibri" w:cs="Calibri"/>
        </w:rPr>
        <w:t>φ</w:t>
      </w:r>
      <w:r>
        <w:t>eq/</w:t>
      </w:r>
      <w:r>
        <w:rPr>
          <w:rFonts w:ascii="Calibri" w:eastAsia="Calibri" w:hAnsi="Calibri" w:cs="Calibri"/>
        </w:rPr>
        <w:t>ρ</w:t>
      </w:r>
      <w:r>
        <w:t>eff di sr,max: non entra con l'asse neutro nel copriferro senza barre tese (wk = 0), con le barre tese tutte fuori da Ac,eff (limite superiore), con barre distanziate quando governa il termine in (h − x), né con Model Code 2010 e DIN EN 1992-1-1, il cui sr,max non contiene k2. Le fasce interne dei fori sono aree locali (EN 1992-1-1 7.3.4(3)): ciascuna usa k2 = (</w:t>
      </w:r>
      <w:r>
        <w:rPr>
          <w:rFonts w:ascii="Calibri" w:eastAsia="Calibri" w:hAnsi="Calibri" w:cs="Calibri"/>
        </w:rPr>
        <w:t>ε</w:t>
      </w:r>
      <w:r>
        <w:t xml:space="preserve">max + </w:t>
      </w:r>
      <w:r>
        <w:rPr>
          <w:rFonts w:ascii="Calibri" w:eastAsia="Calibri" w:hAnsi="Calibri" w:cs="Calibri"/>
        </w:rPr>
        <w:t>ε</w:t>
      </w:r>
      <w:r>
        <w:t>min)/(2</w:t>
      </w:r>
      <w:r>
        <w:rPr>
          <w:rFonts w:ascii="Calibri" w:eastAsia="Calibri" w:hAnsi="Calibri" w:cs="Calibri"/>
        </w:rPr>
        <w:t>ε</w:t>
      </w:r>
      <w:r>
        <w:t xml:space="preserve">max) sulla propria parte tesa, quindi 0,50 se l'asse neutro taglia la fascia e più di 0,50 se la fascia è tutta tesa, come la soletta inferiore di un cassone inflesso; la traccia lo riporta come «k₂ della fascia». L'altezza tesa h − x della fascia, usata nel termine in (h − x) delle barre distanziate, è </w:t>
      </w:r>
      <w:r>
        <w:rPr>
          <w:rFonts w:ascii="Calibri" w:eastAsia="Calibri" w:hAnsi="Calibri" w:cs="Calibri"/>
        </w:rPr>
        <w:t>ε</w:t>
      </w:r>
      <w:r>
        <w:t>max/|∇</w:t>
      </w:r>
      <w:r>
        <w:rPr>
          <w:rFonts w:ascii="Calibri" w:eastAsia="Calibri" w:hAnsi="Calibri" w:cs="Calibri"/>
        </w:rPr>
        <w:t>ε</w:t>
      </w:r>
      <w:r>
        <w:t xml:space="preserve">| misurata dall'asse neutro, ma non supera l'altezza della sezione lungo il gradiente: con l'asse neutro interno alla sezione il limite non agisce; nella sezione interamente tesa (x = 0) agisce dove </w:t>
      </w:r>
      <w:r>
        <w:rPr>
          <w:rFonts w:ascii="Calibri" w:eastAsia="Calibri" w:hAnsi="Calibri" w:cs="Calibri"/>
        </w:rPr>
        <w:t>ε</w:t>
      </w:r>
      <w:r>
        <w:t>max/|∇</w:t>
      </w:r>
      <w:r>
        <w:rPr>
          <w:rFonts w:ascii="Calibri" w:eastAsia="Calibri" w:hAnsi="Calibri" w:cs="Calibri"/>
        </w:rPr>
        <w:t>ε</w:t>
      </w:r>
      <w:r>
        <w:t xml:space="preserve">| supera quell'altezza, cioè per le fasce lontane dall'asse neutro e per tutte le fasce vicino alla trazione uniforme, mentre una fascia vicina alla faccia meno tesa conserva </w:t>
      </w:r>
      <w:r>
        <w:rPr>
          <w:rFonts w:ascii="Calibri" w:eastAsia="Calibri" w:hAnsi="Calibri" w:cs="Calibri"/>
        </w:rPr>
        <w:t>ε</w:t>
      </w:r>
      <w:r>
        <w:t>max/|∇</w:t>
      </w:r>
      <w:r>
        <w:rPr>
          <w:rFonts w:ascii="Calibri" w:eastAsia="Calibri" w:hAnsi="Calibri" w:cs="Calibri"/>
        </w:rPr>
        <w:t>ε</w:t>
      </w:r>
      <w:r>
        <w:t>|. Se il gradiente è trascurabile (|∇</w:t>
      </w:r>
      <w:r>
        <w:rPr>
          <w:rFonts w:ascii="Calibri" w:eastAsia="Calibri" w:hAnsi="Calibri" w:cs="Calibri"/>
        </w:rPr>
        <w:t>ε</w:t>
      </w:r>
      <w:r>
        <w:t>| per l'altezza della sezione lungo il gradiente non oltre 10</w:t>
      </w:r>
      <w:r>
        <w:rPr>
          <w:rFonts w:ascii="Calibri" w:eastAsia="Calibri" w:hAnsi="Calibri" w:cs="Calibri"/>
        </w:rPr>
        <w:t>⁻</w:t>
      </w:r>
      <w:r>
        <w:t xml:space="preserve">⁴ </w:t>
      </w:r>
      <w:r>
        <w:rPr>
          <w:rFonts w:ascii="Calibri" w:eastAsia="Calibri" w:hAnsi="Calibri" w:cs="Calibri"/>
        </w:rPr>
        <w:t>ε</w:t>
      </w:r>
      <w:r>
        <w:t>max) la trazione è uniforme: tutta la fascia è tesa, k2 = 1 e h − x è l'altezza della sezione normale alla faccia della fascia (il diametro per l'anello). La traccia riporta h − x solo dove agisce uno di questi limiti. Quando l'asse neutro entra nella sezione h − x e wk delle fasce variano con continuità, anche in flessione deviata. Alla soglia della trazione uniforme, invece, h − x passa dall'altezza normale alla faccia a quella lungo il gradiente, che differiscono nei cassoni non quadrati e con il gradien</w:t>
      </w:r>
      <w:r>
        <w:t>te obliquo: in un cassone 1000 × 1400 mm con il gradiente lungo il lato di 1400 mm le fasce sui lati lunghi passano da 1000 a 1400 mm e la loro apertura cresce del 40 %, per un'eccentricità trascurabile; nell'anello la differenza è solo quella del poligono che approssima il cerchio.</w:t>
      </w:r>
    </w:p>
    <w:p w14:paraId="382D1E94" w14:textId="77777777" w:rsidR="00A37D1C" w:rsidRDefault="00E66C56">
      <w:pPr>
        <w:spacing w:after="140"/>
      </w:pPr>
      <w:r>
        <w:t>Fino al 7/10/2026 nel ramo NTC 2018 k2 si sceglieva dalle tensioni delle barre: 0,50 con almeno una barra ordinaria compressa, altrimenti 1,00 anche con l'asse neutro interno alla sezione. Le sezioni a semplice armatura inflesse, le solette con la rete superiore tesa e la tensoflessione con asse neutro interno avevano quindi k2 = 1,00 e un'apertura maggiore. Sui casi di prova la regola attuale riduce l'apertura in media del 24 % (fino al 44 %) nelle sezioni a semplice armatura e del 36 % (fino al 48 %) in t</w:t>
      </w:r>
      <w:r>
        <w:t>ensoflessione; non cambia nulla dove governa la regione distante dalle barre, e alcuni esiti passano da non soddisfatto a soddisfatto. Le altre normative usavano già 0,50.</w:t>
      </w:r>
    </w:p>
    <w:p w14:paraId="35FAEBCF" w14:textId="77777777" w:rsidR="00A37D1C" w:rsidRDefault="00E66C56">
      <w:pPr>
        <w:spacing w:after="140"/>
      </w:pPr>
      <w:r>
        <w:t xml:space="preserve">Il codice conserva una rappresentazione tramite distanza media </w:t>
      </w:r>
      <w:r>
        <w:rPr>
          <w:rFonts w:ascii="Calibri" w:eastAsia="Calibri" w:hAnsi="Calibri" w:cs="Calibri"/>
        </w:rPr>
        <w:t>Δ</w:t>
      </w:r>
      <w:r>
        <w:t xml:space="preserve">sm e fattore finale 1,70. Per le barre ravvicinate questo conduce allo stesso prodotto scritto direttamente con il termine 3,4c + 0,425 k1 k2 </w:t>
      </w:r>
      <w:r>
        <w:rPr>
          <w:rFonts w:ascii="Calibri" w:eastAsia="Calibri" w:hAnsi="Calibri" w:cs="Calibri"/>
        </w:rPr>
        <w:t>φ</w:t>
      </w:r>
      <w:r>
        <w:t>eq/</w:t>
      </w:r>
      <w:r>
        <w:rPr>
          <w:rFonts w:ascii="Calibri" w:eastAsia="Calibri" w:hAnsi="Calibri" w:cs="Calibri"/>
        </w:rPr>
        <w:t>ρ</w:t>
      </w:r>
      <w:r>
        <w:t>eff. Per le barre distanziate viene confrontata anche la regione distante dalle armature.</w:t>
      </w:r>
    </w:p>
    <w:p w14:paraId="76352815" w14:textId="77777777" w:rsidR="00A37D1C" w:rsidRDefault="00E66C56">
      <w:pPr>
        <w:keepNext/>
        <w:spacing w:before="60" w:after="80"/>
        <w:ind w:left="255"/>
      </w:pPr>
      <m:oMathPara>
        <m:oMath>
          <m:r>
            <m:t>Δ</m:t>
          </m:r>
          <m:sSub>
            <m:e>
              <m:r>
                <m:t>s</m:t>
              </m:r>
            </m:e>
            <m:sub>
              <m:r>
                <m:t>m,vicino</m:t>
              </m:r>
            </m:sub>
          </m:sSub>
          <m:r>
            <m:t>=</m:t>
          </m:r>
          <m:f>
            <m:fPr>
              <m:type m:val="bar"/>
            </m:fPr>
            <m:num>
              <m:r>
                <m:t>3</m:t>
              </m:r>
              <m:r>
                <m:t>,</m:t>
              </m:r>
              <m:r>
                <m:t>4c+0</m:t>
              </m:r>
              <m:r>
                <m:t>,</m:t>
              </m:r>
              <m:r>
                <m:t>425</m:t>
              </m:r>
              <m:sSub>
                <m:e>
                  <m:r>
                    <m:t>k</m:t>
                  </m:r>
                </m:e>
                <m:sub>
                  <m:r>
                    <m:t>1</m:t>
                  </m:r>
                </m:sub>
              </m:sSub>
              <m:sSub>
                <m:e>
                  <m:r>
                    <m:t>k</m:t>
                  </m:r>
                </m:e>
                <m:sub>
                  <m:r>
                    <m:t>2</m:t>
                  </m:r>
                </m:sub>
              </m:sSub>
              <m:sSub>
                <m:e>
                  <m:r>
                    <m:t>φ</m:t>
                  </m:r>
                </m:e>
                <m:sub>
                  <m:r>
                    <m:t>eq</m:t>
                  </m:r>
                </m:sub>
              </m:sSub>
              <m:r>
                <m:t>/</m:t>
              </m:r>
              <m:sSub>
                <m:e>
                  <m:r>
                    <m:t>ρ</m:t>
                  </m:r>
                </m:e>
                <m:sub>
                  <m:r>
                    <m:t>eff</m:t>
                  </m:r>
                </m:sub>
              </m:sSub>
            </m:num>
            <m:den>
              <m:r>
                <m:t>1</m:t>
              </m:r>
              <m:r>
                <m:t>,</m:t>
              </m:r>
              <m:r>
                <m:t>70</m:t>
              </m:r>
            </m:den>
          </m:f>
        </m:oMath>
      </m:oMathPara>
    </w:p>
    <w:p w14:paraId="704F9D32" w14:textId="77777777" w:rsidR="00A37D1C" w:rsidRDefault="00E66C56">
      <w:pPr>
        <w:keepNext/>
        <w:spacing w:before="60" w:after="80"/>
        <w:ind w:left="255"/>
      </w:pPr>
      <m:oMathPara>
        <m:oMath>
          <m:sSub>
            <m:e>
              <m:r>
                <m:t>s</m:t>
              </m:r>
            </m:e>
            <m:sub>
              <m:r>
                <m:t>lim</m:t>
              </m:r>
            </m:sub>
          </m:sSub>
          <m:r>
            <m:t>=5(c+</m:t>
          </m:r>
          <m:sSub>
            <m:e>
              <m:r>
                <m:t>φ</m:t>
              </m:r>
            </m:e>
            <m:sub>
              <m:r>
                <m:t>eq</m:t>
              </m:r>
            </m:sub>
          </m:sSub>
          <m:r>
            <m:t>/2)</m:t>
          </m:r>
        </m:oMath>
      </m:oMathPara>
    </w:p>
    <w:p w14:paraId="394E72D6" w14:textId="77777777" w:rsidR="00A37D1C" w:rsidRDefault="00E66C56">
      <w:pPr>
        <w:keepNext/>
        <w:spacing w:before="60" w:after="80"/>
        <w:ind w:left="255"/>
      </w:pPr>
      <m:oMathPara>
        <m:oMath>
          <m:r>
            <m:t>Δ</m:t>
          </m:r>
          <m:sSub>
            <m:e>
              <m:r>
                <m:t>s</m:t>
              </m:r>
            </m:e>
            <m:sub>
              <m:r>
                <m:t>m,distante</m:t>
              </m:r>
            </m:sub>
          </m:sSub>
          <m:r>
            <m:t>=0</m:t>
          </m:r>
          <m:r>
            <m:t>,</m:t>
          </m:r>
          <m:r>
            <m:t>75(h−x)</m:t>
          </m:r>
        </m:oMath>
      </m:oMathPara>
    </w:p>
    <w:p w14:paraId="11985655" w14:textId="77777777" w:rsidR="00A37D1C" w:rsidRDefault="00E66C56">
      <w:pPr>
        <w:keepNext/>
        <w:spacing w:before="60" w:after="80"/>
        <w:ind w:left="255"/>
      </w:pPr>
      <m:oMathPara>
        <m:oMath>
          <m:sSub>
            <m:e>
              <m:r>
                <m:t>w</m:t>
              </m:r>
            </m:e>
            <m:sub>
              <m:r>
                <m:t>k</m:t>
              </m:r>
            </m:sub>
          </m:sSub>
          <m:r>
            <m:t>=max(0;1</m:t>
          </m:r>
          <m:r>
            <m:t>,</m:t>
          </m:r>
          <m:r>
            <m:t>70Δ</m:t>
          </m:r>
          <m:sSub>
            <m:e>
              <m:r>
                <m:t>s</m:t>
              </m:r>
            </m:e>
            <m:sub>
              <m:r>
                <m:t>m</m:t>
              </m:r>
            </m:sub>
          </m:sSub>
          <m:r>
            <m:t>Δε)</m:t>
          </m:r>
        </m:oMath>
      </m:oMathPara>
    </w:p>
    <w:p w14:paraId="1C34C583" w14:textId="77777777" w:rsidR="00A37D1C" w:rsidRDefault="00E66C56">
      <w:pPr>
        <w:spacing w:after="140"/>
      </w:pPr>
      <w:r>
        <w:t xml:space="preserve">Se s ≤ slim si usa </w:t>
      </w:r>
      <w:r>
        <w:rPr>
          <w:rFonts w:ascii="Calibri" w:eastAsia="Calibri" w:hAnsi="Calibri" w:cs="Calibri"/>
        </w:rPr>
        <w:t>Δ</w:t>
      </w:r>
      <w:r>
        <w:t xml:space="preserve">sm,vicino; altrimenti si usa il massimo fra le due distanze. Questo dettaglio è rilevante: sostituire il ramo distante con un coefficiente arrotondato ricordato da un'altra formulazione non riproduce esattamente il codice. </w:t>
      </w:r>
      <w:r>
        <w:rPr>
          <w:rFonts w:ascii="Calibri" w:eastAsia="Calibri" w:hAnsi="Calibri" w:cs="Calibri"/>
        </w:rPr>
        <w:t>σ</w:t>
      </w:r>
      <w:r>
        <w:t>s è il massimo delle barre efficaci, non la media delle tensioni di tutte le barre.</w:t>
      </w:r>
    </w:p>
    <w:p w14:paraId="2F89E2C5" w14:textId="77777777" w:rsidR="00A37D1C" w:rsidRDefault="00E66C56">
      <w:pPr>
        <w:spacing w:after="140"/>
      </w:pPr>
      <w:r>
        <w:t xml:space="preserve">Il copriferro c della formula è il valore del campo «c barra»; con il campo vuoto è il minimo copriferro libero delle barre efficaci verso la faccia tesa, misurato sulla posizione delle barre. Barre più interne del copriferro nominale entrano quindi in </w:t>
      </w:r>
      <w:r>
        <w:rPr>
          <w:rFonts w:ascii="Calibri" w:eastAsia="Calibri" w:hAnsi="Calibri" w:cs="Calibri"/>
        </w:rPr>
        <w:t>Δ</w:t>
      </w:r>
      <w:r>
        <w:t>sm,vicino e in slim con il loro copriferro reale. Senza barre tese wk = 0 solo se l'asse neutro cade nel copriferro di una barra del lembo teso: la barra deve trovarsi, lungo il gradiente delle deformazioni, entro la proiezione a,c del proprio copriferro c + Ø/2, con c il copriferro reale della barra verso la faccia tesa, misurato sulla sua posizione; la traccia riporta a,c. Il valore di «c barra», se assegnato, resta solo nella formula di wk: una barra più interna del copriferro nominale, o con un coprifer</w:t>
      </w:r>
      <w:r>
        <w:t>ro reale maggiore di quello assegnato, conta con la propria posizione. Altrimenti la zona tesa è priva di armatura, nessuna barra ne controlla le fessure (EN 1992-1-1 §7.3.2(1)) e la verifica non è soddisfatta; lo stesso vale per una faccia della sezione interamente tesa senza barre nella propria fascia efficace.</w:t>
      </w:r>
    </w:p>
    <w:p w14:paraId="57CD7189" w14:textId="77777777" w:rsidR="00A37D1C" w:rsidRDefault="00E66C56">
      <w:pPr>
        <w:spacing w:after="140"/>
      </w:pPr>
      <w:r>
        <w:t>L'area efficace viene costruita sulla zona tesa e sulle barre pertinenti. Nella trazione integrale sono esaminate regioni di bordo o radiali e governa il risultato massimo; non si sommano le aree sovrapposte come se fossero indipendenti. Disposizioni non supportate restano fuori campo; per le superfici interne compatibili valgono le fasce di parete o anello descritte più avanti. La disponibilità della formula va verificata anche rispetto al metodo tensionale e alla presenza di tendini.</w:t>
      </w:r>
    </w:p>
    <w:p w14:paraId="7F898A07" w14:textId="77777777" w:rsidR="00A37D1C" w:rsidRDefault="00E66C56">
      <w:pPr>
        <w:pStyle w:val="Titolo2"/>
        <w:keepNext/>
        <w:spacing w:after="140"/>
      </w:pPr>
      <w:bookmarkStart w:id="46" w:name="_Toc244084347"/>
      <w:r>
        <w:t>Esempio di fessurazione</w:t>
      </w:r>
      <w:bookmarkEnd w:id="46"/>
    </w:p>
    <w:p w14:paraId="5A813902" w14:textId="77777777" w:rsidR="00A37D1C" w:rsidRDefault="00E66C56">
      <w:pPr>
        <w:spacing w:after="140"/>
      </w:pPr>
      <w:r>
        <w:t xml:space="preserve">Assumere </w:t>
      </w:r>
      <w:r>
        <w:rPr>
          <w:rFonts w:ascii="Calibri" w:eastAsia="Calibri" w:hAnsi="Calibri" w:cs="Calibri"/>
        </w:rPr>
        <w:t>σ</w:t>
      </w:r>
      <w:r>
        <w:t xml:space="preserve">s = 200 MPa, Es = 200000 MPa, Ecm = 33000 MPa, fctm = 2,9 MPa, </w:t>
      </w:r>
      <w:r>
        <w:rPr>
          <w:rFonts w:ascii="Calibri" w:eastAsia="Calibri" w:hAnsi="Calibri" w:cs="Calibri"/>
        </w:rPr>
        <w:t>ρ</w:t>
      </w:r>
      <w:r>
        <w:t xml:space="preserve">eff = 0,02, </w:t>
      </w:r>
      <w:r>
        <w:rPr>
          <w:rFonts w:ascii="Calibri" w:eastAsia="Calibri" w:hAnsi="Calibri" w:cs="Calibri"/>
        </w:rPr>
        <w:t>φ</w:t>
      </w:r>
      <w:r>
        <w:t xml:space="preserve">eq = 16 mm, c = 30 mm, k1 = 0,8, k2 = 0,5 e lunga durata. Si ottiene </w:t>
      </w:r>
      <w:r>
        <w:rPr>
          <w:rFonts w:ascii="Calibri" w:eastAsia="Calibri" w:hAnsi="Calibri" w:cs="Calibri"/>
        </w:rPr>
        <w:t>α</w:t>
      </w:r>
      <w:r>
        <w:t xml:space="preserve">e = 6,0606 e </w:t>
      </w:r>
      <w:r>
        <w:rPr>
          <w:rFonts w:ascii="Calibri" w:eastAsia="Calibri" w:hAnsi="Calibri" w:cs="Calibri"/>
        </w:rPr>
        <w:t>Δσ</w:t>
      </w:r>
      <w:r>
        <w:t xml:space="preserve"> = 65,03 MPa. La deformazione calcolata è 0,0006748, maggiore del minimo 0,0006000.</w:t>
      </w:r>
    </w:p>
    <w:p w14:paraId="2A74F558" w14:textId="77777777" w:rsidR="00A37D1C" w:rsidRDefault="00E66C56">
      <w:pPr>
        <w:spacing w:after="140"/>
      </w:pPr>
      <w:r>
        <w:t xml:space="preserve">Il termine vicino vale (102 + 136)/1,7 = 140 mm. La soglia di interasse è 190 mm. Con s = 150 mm, wk = 1,7 × 140 × 0,0006748 = 0,1606 mm. Se s supera 190 mm e h−x = 300 mm, il termine distante vale 225 mm e wk aumenta a 0,2581 mm. Cambiano quindi apertura e ramo governante, pur conservando </w:t>
      </w:r>
      <w:r>
        <w:rPr>
          <w:rFonts w:ascii="Calibri" w:eastAsia="Calibri" w:hAnsi="Calibri" w:cs="Calibri"/>
        </w:rPr>
        <w:t>σ</w:t>
      </w:r>
      <w:r>
        <w:t>s e area efficace nell'esempio.</w:t>
      </w:r>
    </w:p>
    <w:p w14:paraId="63F4EEDC" w14:textId="77777777" w:rsidR="00A37D1C" w:rsidRDefault="00E66C56">
      <w:pPr>
        <w:pStyle w:val="Titolo2"/>
        <w:keepNext/>
        <w:spacing w:after="140"/>
      </w:pPr>
      <w:bookmarkStart w:id="47" w:name="_Toc244084348"/>
      <w:r>
        <w:lastRenderedPageBreak/>
        <w:t>Taglio</w:t>
      </w:r>
      <w:bookmarkEnd w:id="47"/>
    </w:p>
    <w:p w14:paraId="467C491C" w14:textId="77777777" w:rsidR="00A37D1C" w:rsidRDefault="00E66C56">
      <w:pPr>
        <w:spacing w:after="140"/>
      </w:pPr>
      <w:r>
        <w:t>Senza armatura trasversale, e nel campo ammesso, il motore confronta il termine proporzionale alla radice cubica di 100</w:t>
      </w:r>
      <w:r>
        <w:rPr>
          <w:rFonts w:ascii="Calibri" w:eastAsia="Calibri" w:hAnsi="Calibri" w:cs="Calibri"/>
        </w:rPr>
        <w:t>ρ</w:t>
      </w:r>
      <w:r>
        <w:t xml:space="preserve">fck con il minimo basato su √fck. k è limitato a 2, </w:t>
      </w:r>
      <w:r>
        <w:rPr>
          <w:rFonts w:ascii="Calibri" w:eastAsia="Calibri" w:hAnsi="Calibri" w:cs="Calibri"/>
        </w:rPr>
        <w:t>ρ</w:t>
      </w:r>
      <w:r>
        <w:t xml:space="preserve"> a 0,02 e la compressione media a 0,2fcd. La compressione media è positiva benché N nel foglio sia negativo a compressione.</w:t>
      </w:r>
    </w:p>
    <w:p w14:paraId="290D932F" w14:textId="77777777" w:rsidR="00A37D1C" w:rsidRDefault="00E66C56">
      <w:pPr>
        <w:keepNext/>
        <w:spacing w:before="60" w:after="80"/>
        <w:ind w:left="255"/>
      </w:pPr>
      <m:oMathPara>
        <m:oMath>
          <m:r>
            <m:t>k=min</m:t>
          </m:r>
          <m:d>
            <m:dPr>
              <m:begChr m:val="["/>
              <m:sepChr m:val="+"/>
              <m:endChr m:val="]"/>
            </m:dPr>
            <m:e>
              <m:r>
                <m:t>2</m:t>
              </m:r>
              <m:r>
                <m:t>;</m:t>
              </m:r>
              <m:r>
                <m:t>1</m:t>
              </m:r>
            </m:e>
            <m:e>
              <m:rad>
                <m:radPr>
                  <m:degHide m:val="on"/>
                </m:radPr>
                <m:deg/>
                <m:e>
                  <m:f>
                    <m:fPr>
                      <m:type m:val="bar"/>
                    </m:fPr>
                    <m:num>
                      <m:r>
                        <m:t>200</m:t>
                      </m:r>
                    </m:num>
                    <m:den>
                      <m:r>
                        <m:t>d</m:t>
                      </m:r>
                    </m:den>
                  </m:f>
                </m:e>
              </m:rad>
            </m:e>
          </m:d>
        </m:oMath>
      </m:oMathPara>
    </w:p>
    <w:p w14:paraId="08D44E04" w14:textId="77777777" w:rsidR="00A37D1C" w:rsidRDefault="00E66C56">
      <w:pPr>
        <w:keepNext/>
        <w:spacing w:before="60" w:after="80"/>
        <w:ind w:left="255"/>
      </w:pPr>
      <m:oMathPara>
        <m:oMath>
          <m:r>
            <m:t>ρ=min</m:t>
          </m:r>
          <m:d>
            <m:dPr>
              <m:begChr m:val="["/>
              <m:sepChr m:val=""/>
              <m:endChr m:val="]"/>
            </m:dPr>
            <m:e>
              <m:r>
                <m:t>0</m:t>
              </m:r>
              <m:r>
                <m:t>,</m:t>
              </m:r>
              <m:r>
                <m:t>02</m:t>
              </m:r>
              <m:r>
                <m:t>;</m:t>
              </m:r>
              <m:f>
                <m:fPr>
                  <m:type m:val="bar"/>
                </m:fPr>
                <m:num>
                  <m:sSub>
                    <m:e>
                      <m:r>
                        <m:t>A</m:t>
                      </m:r>
                    </m:e>
                    <m:sub>
                      <m:r>
                        <m:t>sl</m:t>
                      </m:r>
                    </m:sub>
                  </m:sSub>
                </m:num>
                <m:den>
                  <m:sSub>
                    <m:e>
                      <m:r>
                        <m:t>b</m:t>
                      </m:r>
                    </m:e>
                    <m:sub>
                      <m:r>
                        <m:t>w</m:t>
                      </m:r>
                    </m:sub>
                  </m:sSub>
                  <m:r>
                    <m:t>d</m:t>
                  </m:r>
                </m:den>
              </m:f>
            </m:e>
          </m:d>
        </m:oMath>
      </m:oMathPara>
    </w:p>
    <w:p w14:paraId="53C19E0F" w14:textId="77777777" w:rsidR="00A37D1C" w:rsidRDefault="00E66C56">
      <w:pPr>
        <w:keepNext/>
        <w:spacing w:before="60" w:after="80"/>
        <w:ind w:left="255"/>
      </w:pPr>
      <m:oMathPara>
        <m:oMath>
          <m:sSub>
            <m:e>
              <m:r>
                <m:t>σ</m:t>
              </m:r>
            </m:e>
            <m:sub>
              <m:r>
                <m:t>cp</m:t>
              </m:r>
            </m:sub>
          </m:sSub>
          <m:r>
            <m:t>=min</m:t>
          </m:r>
          <m:d>
            <m:dPr>
              <m:begChr m:val="["/>
              <m:sepChr m:val="−"/>
              <m:endChr m:val="]"/>
            </m:dPr>
            <m:e/>
            <m:e>
              <m:f>
                <m:fPr>
                  <m:type m:val="bar"/>
                </m:fPr>
                <m:num>
                  <m:r>
                    <m:t>1000N</m:t>
                  </m:r>
                </m:num>
                <m:den>
                  <m:sSub>
                    <m:e>
                      <m:r>
                        <m:t>A</m:t>
                      </m:r>
                    </m:e>
                    <m:sub>
                      <m:r>
                        <m:t>c</m:t>
                      </m:r>
                    </m:sub>
                  </m:sSub>
                </m:den>
              </m:f>
              <m:r>
                <m:t>;</m:t>
              </m:r>
              <m:r>
                <m:t>0</m:t>
              </m:r>
              <m:r>
                <m:t>,</m:t>
              </m:r>
              <m:r>
                <m:t>2</m:t>
              </m:r>
              <m:sSub>
                <m:e>
                  <m:r>
                    <m:t>f</m:t>
                  </m:r>
                </m:e>
                <m:sub>
                  <m:r>
                    <m:t>cd</m:t>
                  </m:r>
                </m:sub>
              </m:sSub>
            </m:e>
          </m:d>
        </m:oMath>
      </m:oMathPara>
    </w:p>
    <w:p w14:paraId="45D97E8A" w14:textId="77777777" w:rsidR="00A37D1C" w:rsidRDefault="00E66C56">
      <w:pPr>
        <w:keepNext/>
        <w:spacing w:before="60" w:after="80"/>
        <w:ind w:left="255"/>
      </w:pPr>
      <m:oMathPara>
        <m:oMath>
          <m:sSub>
            <m:e>
              <m:r>
                <m:t>V</m:t>
              </m:r>
            </m:e>
            <m:sub>
              <m:r>
                <m:t>Rd</m:t>
              </m:r>
            </m:sub>
          </m:sSub>
          <m:r>
            <m:t>=max</m:t>
          </m:r>
          <m:d>
            <m:dPr>
              <m:begChr m:val="["/>
              <m:sepChr m:val="+"/>
              <m:endChr m:val="]"/>
            </m:dPr>
            <m:e>
              <m:f>
                <m:fPr>
                  <m:type m:val="bar"/>
                </m:fPr>
                <m:num>
                  <m:r>
                    <m:t>0</m:t>
                  </m:r>
                  <m:r>
                    <m:t>,</m:t>
                  </m:r>
                  <m:r>
                    <m:t>18k</m:t>
                  </m:r>
                  <m:rad>
                    <m:radPr>
                      <m:degHide m:val="off"/>
                    </m:radPr>
                    <m:deg>
                      <m:r>
                        <m:t>3</m:t>
                      </m:r>
                    </m:deg>
                    <m:e>
                      <m:r>
                        <m:t>100ρ</m:t>
                      </m:r>
                      <m:sSub>
                        <m:e>
                          <m:r>
                            <m:t>f</m:t>
                          </m:r>
                        </m:e>
                        <m:sub>
                          <m:r>
                            <m:t>ck</m:t>
                          </m:r>
                        </m:sub>
                      </m:sSub>
                    </m:e>
                  </m:rad>
                </m:num>
                <m:den>
                  <m:sSub>
                    <m:e>
                      <m:r>
                        <m:t>γ</m:t>
                      </m:r>
                    </m:e>
                    <m:sub>
                      <m:r>
                        <m:t>c</m:t>
                      </m:r>
                    </m:sub>
                  </m:sSub>
                </m:den>
              </m:f>
            </m:e>
            <m:e>
              <m:r>
                <m:t>0</m:t>
              </m:r>
              <m:r>
                <m:t>,</m:t>
              </m:r>
              <m:r>
                <m:t>15</m:t>
              </m:r>
              <m:sSub>
                <m:e>
                  <m:r>
                    <m:t>σ</m:t>
                  </m:r>
                </m:e>
                <m:sub>
                  <m:r>
                    <m:t>cp</m:t>
                  </m:r>
                </m:sub>
              </m:sSub>
              <m:r>
                <m:t>;</m:t>
              </m:r>
              <m:r>
                <m:t>0</m:t>
              </m:r>
              <m:r>
                <m:t>,</m:t>
              </m:r>
              <m:r>
                <m:t>035</m:t>
              </m:r>
              <m:sSup>
                <m:e>
                  <m:r>
                    <m:t>k</m:t>
                  </m:r>
                </m:e>
                <m:sup>
                  <m:r>
                    <m:t>1</m:t>
                  </m:r>
                  <m:r>
                    <m:t>,</m:t>
                  </m:r>
                  <m:r>
                    <m:t>5</m:t>
                  </m:r>
                </m:sup>
              </m:sSup>
              <m:rad>
                <m:radPr>
                  <m:degHide m:val="on"/>
                </m:radPr>
                <m:deg/>
                <m:e>
                  <m:sSub>
                    <m:e>
                      <m:r>
                        <m:t>f</m:t>
                      </m:r>
                    </m:e>
                    <m:sub>
                      <m:r>
                        <m:t>ck</m:t>
                      </m:r>
                    </m:sub>
                  </m:sSub>
                </m:e>
              </m:rad>
            </m:e>
            <m:e>
              <m:r>
                <m:t>0</m:t>
              </m:r>
              <m:r>
                <m:t>,</m:t>
              </m:r>
              <m:r>
                <m:t>15</m:t>
              </m:r>
              <m:sSub>
                <m:e>
                  <m:r>
                    <m:t>σ</m:t>
                  </m:r>
                </m:e>
                <m:sub>
                  <m:r>
                    <m:t>cp</m:t>
                  </m:r>
                </m:sub>
              </m:sSub>
            </m:e>
          </m:d>
          <m:f>
            <m:fPr>
              <m:type m:val="bar"/>
            </m:fPr>
            <m:num>
              <m:sSub>
                <m:e>
                  <m:r>
                    <m:t>b</m:t>
                  </m:r>
                </m:e>
                <m:sub>
                  <m:r>
                    <m:t>w</m:t>
                  </m:r>
                </m:sub>
              </m:sSub>
              <m:r>
                <m:t>d</m:t>
              </m:r>
            </m:num>
            <m:den>
              <m:r>
                <m:t>1000</m:t>
              </m:r>
            </m:den>
          </m:f>
        </m:oMath>
      </m:oMathPara>
    </w:p>
    <w:p w14:paraId="43D84CD9" w14:textId="77777777" w:rsidR="00A37D1C" w:rsidRDefault="00E66C56">
      <w:pPr>
        <w:spacing w:after="140"/>
      </w:pPr>
      <w:r>
        <w:t xml:space="preserve">Per N di trazione il ramo senza staffe non fornisce automaticamente una resistenza favorevole. Con staffe il modello a traliccio confronta resistenza dell'armatura e del puntone; cot </w:t>
      </w:r>
      <w:r>
        <w:rPr>
          <w:rFonts w:ascii="Calibri" w:eastAsia="Calibri" w:hAnsi="Calibri" w:cs="Calibri"/>
        </w:rPr>
        <w:t>θ</w:t>
      </w:r>
      <w:r>
        <w:t xml:space="preserve"> è compreso fra 1 e 2,5 e può essere assegnato o determinato dalla procedura automatica.</w:t>
      </w:r>
    </w:p>
    <w:p w14:paraId="5C08FD11" w14:textId="77777777" w:rsidR="00A37D1C" w:rsidRDefault="00E66C56">
      <w:pPr>
        <w:keepNext/>
        <w:spacing w:before="60" w:after="80"/>
        <w:ind w:left="255"/>
      </w:pPr>
      <m:oMathPara>
        <m:oMath>
          <m:sSub>
            <m:e>
              <m:r>
                <m:t>V</m:t>
              </m:r>
            </m:e>
            <m:sub>
              <m:r>
                <m:t>Rsd</m:t>
              </m:r>
            </m:sub>
          </m:sSub>
          <m:r>
            <m:t>=</m:t>
          </m:r>
          <m:f>
            <m:fPr>
              <m:type m:val="bar"/>
            </m:fPr>
            <m:num>
              <m:r>
                <m:t>z(</m:t>
              </m:r>
              <m:sSub>
                <m:e>
                  <m:r>
                    <m:t>A</m:t>
                  </m:r>
                </m:e>
                <m:sub>
                  <m:r>
                    <m:t>sw</m:t>
                  </m:r>
                </m:sub>
              </m:sSub>
              <m:r>
                <m:t>/s)</m:t>
              </m:r>
              <m:sSub>
                <m:e>
                  <m:r>
                    <m:t>f</m:t>
                  </m:r>
                </m:e>
                <m:sub>
                  <m:r>
                    <m:t>yd</m:t>
                  </m:r>
                </m:sub>
              </m:sSub>
              <m:r>
                <m:t>(</m:t>
              </m:r>
              <m:r>
                <m:rPr>
                  <m:sty m:val="p"/>
                </m:rPr>
                <m:t>cot</m:t>
              </m:r>
              <m:r>
                <m:t>α+</m:t>
              </m:r>
              <m:r>
                <m:rPr>
                  <m:sty m:val="p"/>
                </m:rPr>
                <m:t>cot</m:t>
              </m:r>
              <m:r>
                <m:t>θ)</m:t>
              </m:r>
              <m:r>
                <m:rPr>
                  <m:sty m:val="p"/>
                </m:rPr>
                <m:t>sin</m:t>
              </m:r>
              <m:r>
                <m:t>α</m:t>
              </m:r>
            </m:num>
            <m:den>
              <m:r>
                <m:t>1000</m:t>
              </m:r>
            </m:den>
          </m:f>
        </m:oMath>
      </m:oMathPara>
    </w:p>
    <w:p w14:paraId="5FE16604" w14:textId="77777777" w:rsidR="00A37D1C" w:rsidRDefault="00E66C56">
      <w:pPr>
        <w:keepNext/>
        <w:spacing w:before="60" w:after="80"/>
        <w:ind w:left="255"/>
      </w:pPr>
      <m:oMathPara>
        <m:oMath>
          <m:sSub>
            <m:e>
              <m:r>
                <m:t>V</m:t>
              </m:r>
            </m:e>
            <m:sub>
              <m:r>
                <m:t>Rcd</m:t>
              </m:r>
            </m:sub>
          </m:sSub>
          <m:r>
            <m:t>=</m:t>
          </m:r>
          <m:f>
            <m:fPr>
              <m:type m:val="bar"/>
            </m:fPr>
            <m:num>
              <m:r>
                <m:t>z</m:t>
              </m:r>
              <m:sSub>
                <m:e>
                  <m:r>
                    <m:t>b</m:t>
                  </m:r>
                </m:e>
                <m:sub>
                  <m:r>
                    <m:t>w</m:t>
                  </m:r>
                </m:sub>
              </m:sSub>
              <m:sSub>
                <m:e>
                  <m:r>
                    <m:t>α</m:t>
                  </m:r>
                </m:e>
                <m:sub>
                  <m:r>
                    <m:t>c</m:t>
                  </m:r>
                </m:sub>
              </m:sSub>
              <m:r>
                <m:t>0</m:t>
              </m:r>
              <m:r>
                <m:t>,</m:t>
              </m:r>
              <m:r>
                <m:t>5</m:t>
              </m:r>
              <m:sSub>
                <m:e>
                  <m:r>
                    <m:t>f</m:t>
                  </m:r>
                </m:e>
                <m:sub>
                  <m:r>
                    <m:t>cd</m:t>
                  </m:r>
                </m:sub>
              </m:sSub>
              <m:r>
                <m:t>(</m:t>
              </m:r>
              <m:r>
                <m:rPr>
                  <m:sty m:val="p"/>
                </m:rPr>
                <m:t>cot</m:t>
              </m:r>
              <m:r>
                <m:t>α+</m:t>
              </m:r>
              <m:r>
                <m:rPr>
                  <m:sty m:val="p"/>
                </m:rPr>
                <m:t>cot</m:t>
              </m:r>
              <m:r>
                <m:t>θ)</m:t>
              </m:r>
            </m:num>
            <m:den>
              <m:r>
                <m:t>(1+</m:t>
              </m:r>
              <m:sSup>
                <m:e>
                  <m:r>
                    <m:rPr>
                      <m:sty m:val="p"/>
                    </m:rPr>
                    <m:t>cot</m:t>
                  </m:r>
                </m:e>
                <m:sup>
                  <m:r>
                    <m:t>2</m:t>
                  </m:r>
                </m:sup>
              </m:sSup>
              <m:r>
                <m:t>θ)1000</m:t>
              </m:r>
            </m:den>
          </m:f>
        </m:oMath>
      </m:oMathPara>
    </w:p>
    <w:p w14:paraId="6513966C" w14:textId="77777777" w:rsidR="00A37D1C" w:rsidRDefault="00E66C56">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3B7E8773" w14:textId="77777777" w:rsidR="00A37D1C" w:rsidRDefault="00E66C56">
      <w:pPr>
        <w:spacing w:after="140"/>
      </w:pPr>
      <w:r>
        <w:rPr>
          <w:rFonts w:ascii="Calibri" w:eastAsia="Calibri" w:hAnsi="Calibri" w:cs="Calibri"/>
        </w:rPr>
        <w:t>α</w:t>
      </w:r>
      <w:r>
        <w:t xml:space="preserve">c dipende dalla compressione: 1 + </w:t>
      </w:r>
      <w:r>
        <w:rPr>
          <w:rFonts w:ascii="Calibri" w:eastAsia="Calibri" w:hAnsi="Calibri" w:cs="Calibri"/>
        </w:rPr>
        <w:t>σ</w:t>
      </w:r>
      <w:r>
        <w:t>cp/fcd fino a 0,25fcd, 1,25 fino a 0,50fcd e max[0; 2,5(1−</w:t>
      </w:r>
      <w:r>
        <w:rPr>
          <w:rFonts w:ascii="Calibri" w:eastAsia="Calibri" w:hAnsi="Calibri" w:cs="Calibri"/>
        </w:rPr>
        <w:t>σ</w:t>
      </w:r>
      <w:r>
        <w:t>cp/fcd)] oltre tale soglia. Il braccio z deriva dal fattore della geometria. Per il ramo circolare dei pali si adottano 0,75d nella sezione piena e 0,60d nella cava, con bw e d ricavati dalla geometria e dalle barre. Si tratta del ramo specifico documentato, non di un'estensione indistinta a qualunque elemento circolare.</w:t>
      </w:r>
    </w:p>
    <w:p w14:paraId="001F14EF" w14:textId="77777777" w:rsidR="00A37D1C" w:rsidRDefault="00E66C56">
      <w:pPr>
        <w:pStyle w:val="Titolo2"/>
        <w:keepNext/>
        <w:spacing w:after="140"/>
      </w:pPr>
      <w:bookmarkStart w:id="48" w:name="_Toc244084349"/>
      <w:r>
        <w:t>Torsione e interazione</w:t>
      </w:r>
      <w:bookmarkEnd w:id="48"/>
    </w:p>
    <w:p w14:paraId="4372B33F" w14:textId="77777777" w:rsidR="00A37D1C" w:rsidRDefault="00E66C56">
      <w:pPr>
        <w:spacing w:after="140"/>
      </w:pPr>
      <w:r>
        <w:t>La sezione resistente a torsione è un circuito periferico chiuso con area Ak, perimetro uk e spessore efficace t. La geometria automatica è disponibile per rettangolo e cerchio, pieni o con foro compatibile. Sono richieste staffe chiuse e armatura periferica adeguata; lo spessore deve contenerne gli assi.</w:t>
      </w:r>
    </w:p>
    <w:p w14:paraId="225347FD" w14:textId="77777777" w:rsidR="00A37D1C" w:rsidRDefault="00E66C56">
      <w:pPr>
        <w:keepNext/>
        <w:spacing w:before="60" w:after="80"/>
        <w:ind w:left="255"/>
      </w:pPr>
      <m:oMathPara>
        <m:oMath>
          <m:sSub>
            <m:e>
              <m:r>
                <m:t>T</m:t>
              </m:r>
            </m:e>
            <m:sub>
              <m:r>
                <m:t>Rcd</m:t>
              </m:r>
            </m:sub>
          </m:sSub>
          <m:r>
            <m:t>=</m:t>
          </m:r>
          <m:f>
            <m:fPr>
              <m:type m:val="bar"/>
            </m:fPr>
            <m:num>
              <m:r>
                <m:t>2</m:t>
              </m:r>
              <m:sSub>
                <m:e>
                  <m:r>
                    <m:t>A</m:t>
                  </m:r>
                </m:e>
                <m:sub>
                  <m:r>
                    <m:t>k</m:t>
                  </m:r>
                </m:sub>
              </m:sSub>
              <m:r>
                <m:t>t</m:t>
              </m:r>
              <m:r>
                <m:t>0</m:t>
              </m:r>
              <m:r>
                <m:t>,</m:t>
              </m:r>
              <m:r>
                <m:t>5</m:t>
              </m:r>
              <m:sSub>
                <m:e>
                  <m:r>
                    <m:t>f</m:t>
                  </m:r>
                </m:e>
                <m:sub>
                  <m:r>
                    <m:t>cd</m:t>
                  </m:r>
                </m:sub>
              </m:sSub>
              <m:r>
                <m:rPr>
                  <m:sty m:val="p"/>
                </m:rPr>
                <m:t>cot</m:t>
              </m:r>
              <m:r>
                <m:t>θ</m:t>
              </m:r>
            </m:num>
            <m:den>
              <m:r>
                <m:t>(1+</m:t>
              </m:r>
              <m:sSup>
                <m:e>
                  <m:r>
                    <m:rPr>
                      <m:sty m:val="p"/>
                    </m:rPr>
                    <m:t>cot</m:t>
                  </m:r>
                </m:e>
                <m:sup>
                  <m:r>
                    <m:t>2</m:t>
                  </m:r>
                </m:sup>
              </m:sSup>
              <m:r>
                <m:t>θ)</m:t>
              </m:r>
              <m:sSup>
                <m:e>
                  <m:r>
                    <m:t>10</m:t>
                  </m:r>
                </m:e>
                <m:sup>
                  <m:r>
                    <m:t>6</m:t>
                  </m:r>
                </m:sup>
              </m:sSup>
            </m:den>
          </m:f>
        </m:oMath>
      </m:oMathPara>
    </w:p>
    <w:p w14:paraId="6FFD7D70" w14:textId="77777777" w:rsidR="00A37D1C" w:rsidRDefault="00E66C56">
      <w:pPr>
        <w:keepNext/>
        <w:spacing w:before="60" w:after="80"/>
        <w:ind w:left="255"/>
      </w:pPr>
      <m:oMathPara>
        <m:oMath>
          <m:sSub>
            <m:e>
              <m:r>
                <m:t>T</m:t>
              </m:r>
            </m:e>
            <m:sub>
              <m:r>
                <m:t>Rsd</m:t>
              </m:r>
            </m:sub>
          </m:sSub>
          <m:r>
            <m:t>=</m:t>
          </m:r>
          <m:f>
            <m:fPr>
              <m:type m:val="bar"/>
            </m:fPr>
            <m:num>
              <m:r>
                <m:t>2</m:t>
              </m:r>
              <m:sSub>
                <m:e>
                  <m:r>
                    <m:t>A</m:t>
                  </m:r>
                </m:e>
                <m:sub>
                  <m:r>
                    <m:t>k</m:t>
                  </m:r>
                </m:sub>
              </m:sSub>
              <m:r>
                <m:t>(</m:t>
              </m:r>
              <m:sSub>
                <m:e>
                  <m:r>
                    <m:t>A</m:t>
                  </m:r>
                </m:e>
                <m:sub>
                  <m:r>
                    <m:t>sw</m:t>
                  </m:r>
                </m:sub>
              </m:sSub>
              <m:r>
                <m:t>/s)</m:t>
              </m:r>
              <m:sSub>
                <m:e>
                  <m:r>
                    <m:t>f</m:t>
                  </m:r>
                </m:e>
                <m:sub>
                  <m:r>
                    <m:t>yd</m:t>
                  </m:r>
                </m:sub>
              </m:sSub>
              <m:r>
                <m:rPr>
                  <m:sty m:val="p"/>
                </m:rPr>
                <m:t>cot</m:t>
              </m:r>
              <m:r>
                <m:t>θ</m:t>
              </m:r>
            </m:num>
            <m:den>
              <m:sSup>
                <m:e>
                  <m:r>
                    <m:t>10</m:t>
                  </m:r>
                </m:e>
                <m:sup>
                  <m:r>
                    <m:t>6</m:t>
                  </m:r>
                </m:sup>
              </m:sSup>
            </m:den>
          </m:f>
        </m:oMath>
      </m:oMathPara>
    </w:p>
    <w:p w14:paraId="6AC22B4B" w14:textId="77777777" w:rsidR="00A37D1C" w:rsidRDefault="00E66C56">
      <w:pPr>
        <w:keepNext/>
        <w:spacing w:before="60" w:after="80"/>
        <w:ind w:left="255"/>
      </w:pPr>
      <m:oMathPara>
        <m:oMath>
          <m:sSub>
            <m:e>
              <m:r>
                <m:t>T</m:t>
              </m:r>
            </m:e>
            <m:sub>
              <m:r>
                <m:t>Rld</m:t>
              </m:r>
            </m:sub>
          </m:sSub>
          <m:r>
            <m:t>=</m:t>
          </m:r>
          <m:f>
            <m:fPr>
              <m:type m:val="bar"/>
            </m:fPr>
            <m:num>
              <m:r>
                <m:t>2</m:t>
              </m:r>
              <m:sSub>
                <m:e>
                  <m:r>
                    <m:t>A</m:t>
                  </m:r>
                </m:e>
                <m:sub>
                  <m:r>
                    <m:t>k</m:t>
                  </m:r>
                </m:sub>
              </m:sSub>
              <m:r>
                <m:t>(</m:t>
              </m:r>
              <m:sSub>
                <m:e>
                  <m:r>
                    <m:t>A</m:t>
                  </m:r>
                </m:e>
                <m:sub>
                  <m:r>
                    <m:t>sl,disp</m:t>
                  </m:r>
                </m:sub>
              </m:sSub>
              <m:r>
                <m:t>/</m:t>
              </m:r>
              <m:sSub>
                <m:e>
                  <m:r>
                    <m:t>u</m:t>
                  </m:r>
                </m:e>
                <m:sub>
                  <m:r>
                    <m:t>k</m:t>
                  </m:r>
                </m:sub>
              </m:sSub>
              <m:r>
                <m:t>)</m:t>
              </m:r>
              <m:sSub>
                <m:e>
                  <m:r>
                    <m:t>f</m:t>
                  </m:r>
                </m:e>
                <m:sub>
                  <m:r>
                    <m:t>yd</m:t>
                  </m:r>
                </m:sub>
              </m:sSub>
            </m:num>
            <m:den>
              <m:r>
                <m:rPr>
                  <m:sty m:val="p"/>
                </m:rPr>
                <m:t>cot</m:t>
              </m:r>
              <m:r>
                <m:t>θ</m:t>
              </m:r>
              <m:sSup>
                <m:e>
                  <m:r>
                    <m:t>10</m:t>
                  </m:r>
                </m:e>
                <m:sup>
                  <m:r>
                    <m:t>6</m:t>
                  </m:r>
                </m:sup>
              </m:sSup>
            </m:den>
          </m:f>
        </m:oMath>
      </m:oMathPara>
    </w:p>
    <w:p w14:paraId="3603D4F5" w14:textId="77777777" w:rsidR="00A37D1C" w:rsidRDefault="00E66C56">
      <w:pPr>
        <w:keepNext/>
        <w:spacing w:before="60" w:after="80"/>
        <w:ind w:left="255"/>
      </w:pPr>
      <m:oMathPara>
        <m:oMath>
          <m:sSub>
            <m:e>
              <m:r>
                <m:t>T</m:t>
              </m:r>
            </m:e>
            <m:sub>
              <m:r>
                <m:t>Rd</m:t>
              </m:r>
            </m:sub>
          </m:sSub>
          <m:r>
            <m:t>=min(</m:t>
          </m:r>
          <m:sSub>
            <m:e>
              <m:r>
                <m:t>T</m:t>
              </m:r>
            </m:e>
            <m:sub>
              <m:r>
                <m:t>Rcd</m:t>
              </m:r>
            </m:sub>
          </m:sSub>
          <m:r>
            <m:t>;</m:t>
          </m:r>
          <m:sSub>
            <m:e>
              <m:r>
                <m:t>T</m:t>
              </m:r>
            </m:e>
            <m:sub>
              <m:r>
                <m:t>Rsd</m:t>
              </m:r>
            </m:sub>
          </m:sSub>
          <m:r>
            <m:t>;</m:t>
          </m:r>
          <m:sSub>
            <m:e>
              <m:r>
                <m:t>T</m:t>
              </m:r>
            </m:e>
            <m:sub>
              <m:r>
                <m:t>Rld</m:t>
              </m:r>
            </m:sub>
          </m:sSub>
          <m:r>
            <m:t>)</m:t>
          </m:r>
        </m:oMath>
      </m:oMathPara>
    </w:p>
    <w:p w14:paraId="4C0D8662" w14:textId="77777777" w:rsidR="00A37D1C" w:rsidRDefault="00E66C56">
      <w:pPr>
        <w:spacing w:after="140"/>
      </w:pPr>
      <w:r>
        <w:t xml:space="preserve">Asl,disp è l'armatura longitudinale disponibile per la torsione dopo la flessione, da assegnare consapevolmente. Taglio e torsione devono usare lo stesso cot </w:t>
      </w:r>
      <w:r>
        <w:rPr>
          <w:rFonts w:ascii="Calibri" w:eastAsia="Calibri" w:hAnsi="Calibri" w:cs="Calibri"/>
        </w:rPr>
        <w:t>θ</w:t>
      </w:r>
      <w:r>
        <w:t>. Il programma controlla anche la somma |T|/TRcd + |Vx|/VRcd,x + |Vy|/VRcd,y per il calcestruzzo e |T|/TRsd + max(|Vx|/VRsd,x; |Vy|/VRsd,y) per le staffe. L'estensione a due componenti di taglio è una combinazione conservativa del modello, non un dominio normativo generale ricostruito in ogni dettaglio.</w:t>
      </w:r>
    </w:p>
    <w:p w14:paraId="3DE92D1A" w14:textId="77777777" w:rsidR="00A37D1C" w:rsidRDefault="00E66C56">
      <w:pPr>
        <w:pStyle w:val="Titolo2"/>
        <w:keepNext/>
        <w:spacing w:after="140"/>
      </w:pPr>
      <w:bookmarkStart w:id="49" w:name="_Toc244084350"/>
      <w:r>
        <w:t>Dettagli e curva momento curvatura</w:t>
      </w:r>
      <w:bookmarkEnd w:id="49"/>
    </w:p>
    <w:p w14:paraId="35740D92" w14:textId="77777777" w:rsidR="00A37D1C" w:rsidRDefault="00E66C56">
      <w:pPr>
        <w:spacing w:after="140"/>
      </w:pPr>
      <w:r>
        <w:t xml:space="preserve">Le verifiche costruttive dipendono dal tipo di elemento scelto. Il modulo confronta geometria, armature e parametri necessari con i limiti implementati e mantiene «Da completare» quando mancano informazioni. La lunghezza di ancoraggio rettilineo parte da lbrqd = </w:t>
      </w:r>
      <w:r>
        <w:rPr>
          <w:rFonts w:ascii="Calibri" w:eastAsia="Calibri" w:hAnsi="Calibri" w:cs="Calibri"/>
        </w:rPr>
        <w:t>φσ</w:t>
      </w:r>
      <w:r>
        <w:t xml:space="preserve">sd/(4fbd), con i coefficienti di forma e condizioni </w:t>
      </w:r>
      <w:r>
        <w:rPr>
          <w:rFonts w:ascii="Calibri" w:eastAsia="Calibri" w:hAnsi="Calibri" w:cs="Calibri"/>
        </w:rPr>
        <w:t>α</w:t>
      </w:r>
      <w:r>
        <w:t>1–</w:t>
      </w:r>
      <w:r>
        <w:rPr>
          <w:rFonts w:ascii="Calibri" w:eastAsia="Calibri" w:hAnsi="Calibri" w:cs="Calibri"/>
        </w:rPr>
        <w:t>α</w:t>
      </w:r>
      <w:r>
        <w:t xml:space="preserve">5 assunti unitari nel ramo documentato. Le regole di aderenza sono quelle delle barre ad aderenza migliorata, fbd = 2,25 </w:t>
      </w:r>
      <w:r>
        <w:rPr>
          <w:rFonts w:ascii="Calibri" w:eastAsia="Calibri" w:hAnsi="Calibri" w:cs="Calibri"/>
        </w:rPr>
        <w:t>η</w:t>
      </w:r>
      <w:r>
        <w:t xml:space="preserve">1 </w:t>
      </w:r>
      <w:r>
        <w:rPr>
          <w:rFonts w:ascii="Calibri" w:eastAsia="Calibri" w:hAnsi="Calibri" w:cs="Calibri"/>
        </w:rPr>
        <w:t>η</w:t>
      </w:r>
      <w:r>
        <w:t xml:space="preserve">2 fctd (NTC 2018 §4.1.2.1.1.4; EN 1992-1-1 §8.4.2): con «Barre: Liscia» nella sezione, la stessa scelta usata dalla fessurazione, l'ancoraggio resta da completare, anche nella ricerca delle armature. Le sovrapposizioni introducono </w:t>
      </w:r>
      <w:r>
        <w:rPr>
          <w:rFonts w:ascii="Calibri" w:eastAsia="Calibri" w:hAnsi="Calibri" w:cs="Calibri"/>
        </w:rPr>
        <w:t>α</w:t>
      </w:r>
      <w:r>
        <w:t>6 e i relativi minimi; i dettagli speciali non vengono ricavati da un disegno ideale della sezione.</w:t>
      </w:r>
    </w:p>
    <w:p w14:paraId="40396CAF" w14:textId="77777777" w:rsidR="00A37D1C" w:rsidRDefault="00E66C56">
      <w:pPr>
        <w:spacing w:after="140"/>
      </w:pPr>
      <w:r>
        <w:t>Lo sforzo NEd dei minimi di armatura dei pilastri (NTC 2018 §4.1.6.1.2) è la compressione più gravosa fra tutte le combinazioni del foglio: SLU, SLV, taglio, rara, frequente e quasi permanente. A parità di valore prevale una combinazione di progetto. Con combinazioni ultime complete le SLE di norma non governano; se governano, il risultato indica che NEd è un valore di esercizio.</w:t>
      </w:r>
    </w:p>
    <w:p w14:paraId="760B5CD3" w14:textId="77777777" w:rsidR="00A37D1C" w:rsidRDefault="00E66C56">
      <w:pPr>
        <w:keepNext/>
        <w:spacing w:before="60" w:after="80"/>
        <w:ind w:left="255"/>
      </w:pPr>
      <m:oMathPara>
        <m:oMath>
          <m:sSub>
            <m:e>
              <m:r>
                <m:t>N</m:t>
              </m:r>
            </m:e>
            <m:sub>
              <m:r>
                <m:t>Ed</m:t>
              </m:r>
            </m:sub>
          </m:sSub>
          <m:r>
            <m:t>=</m:t>
          </m:r>
          <m:sSub>
            <m:e>
              <m:r>
                <m:t>max</m:t>
              </m:r>
            </m:e>
            <m:sub>
              <m:r>
                <m:t>r</m:t>
              </m:r>
            </m:sub>
          </m:sSub>
          <m:r>
            <m:rPr>
              <m:sty m:val="p"/>
            </m:rPr>
            <m:t> </m:t>
          </m:r>
          <m:r>
            <m:t>max(0;</m:t>
          </m:r>
          <m:r>
            <m:rPr>
              <m:sty m:val="p"/>
            </m:rPr>
            <m:t> </m:t>
          </m:r>
          <m:r>
            <m:t>−</m:t>
          </m:r>
          <m:sSub>
            <m:e>
              <m:r>
                <m:t>N</m:t>
              </m:r>
            </m:e>
            <m:sub>
              <m:r>
                <m:t>r</m:t>
              </m:r>
            </m:sub>
          </m:sSub>
          <m:r>
            <m:t>)</m:t>
          </m:r>
        </m:oMath>
      </m:oMathPara>
    </w:p>
    <w:p w14:paraId="2CF4F008" w14:textId="77777777" w:rsidR="00A37D1C" w:rsidRDefault="00E66C56">
      <w:pPr>
        <w:spacing w:after="140"/>
      </w:pPr>
      <w:r>
        <w:t xml:space="preserve">La curva M </w:t>
      </w:r>
      <w:r>
        <w:rPr>
          <w:rFonts w:ascii="Calibri" w:eastAsia="Calibri" w:hAnsi="Calibri" w:cs="Calibri"/>
        </w:rPr>
        <w:t>χ</w:t>
      </w:r>
      <w:r>
        <w:t xml:space="preserve"> viene costruita a N fissato nella direzione assegnata, con passi uniformi o quadratici fino al limite resistente. Ogni punto richiede equilibrio di sezione. In ogni riga, punto limite compreso, </w:t>
      </w:r>
      <w:r>
        <w:rPr>
          <w:rFonts w:ascii="Calibri" w:eastAsia="Calibri" w:hAnsi="Calibri" w:cs="Calibri"/>
        </w:rPr>
        <w:t>ε</w:t>
      </w:r>
      <w:r>
        <w:t>0 è la deformazione nell'origine degli assi locali delle azioni: anche il piano del punto limite, che proviene dal dominio, è letto in quell'origine e non nel vertice con cui il dominio lo costruisce. In una sezione asimmetrica la direzione del gradiente di deformazione può non coincidere con quella del momento. Non sono inclusi automaticamente softening strutturale, lunghezza della cerniera, rotazione globale o interazione con instabilità dell'elemento.</w:t>
      </w:r>
    </w:p>
    <w:p w14:paraId="4BA9339B" w14:textId="77777777" w:rsidR="00A37D1C" w:rsidRDefault="00E66C56">
      <w:pPr>
        <w:spacing w:after="140"/>
      </w:pPr>
      <w:r>
        <w:t xml:space="preserve">Nei punti della curva il calcestruzzo teso è trascurato, salvo due opzioni. «CLS resistente a trazione» usa il diagramma di trazione del materiale, anche nel dominio. «CLS teso nelle </w:t>
      </w:r>
      <w:r>
        <w:lastRenderedPageBreak/>
        <w:t xml:space="preserve">risposte» = Tension stiffening applica, nei soli punti della curva, il tension stiffening sulle barre con il modello del tirante (fib Model Code 2010 §7.6.4.4; EN 1992-1-1 §7.3.4(2) e §7.4.3(3)), con i valori medi Ecm e fctm, senza coefficienti parziali, e </w:t>
      </w:r>
      <w:r>
        <w:rPr>
          <w:rFonts w:ascii="Calibri" w:eastAsia="Calibri" w:hAnsi="Calibri" w:cs="Calibri"/>
        </w:rPr>
        <w:t>β</w:t>
      </w:r>
      <w:r>
        <w:t xml:space="preserve"> = 0,4 (carichi di lunga durata o ripetuti). Finché nessuna fibra supera </w:t>
      </w:r>
      <w:r>
        <w:rPr>
          <w:rFonts w:ascii="Calibri" w:eastAsia="Calibri" w:hAnsi="Calibri" w:cs="Calibri"/>
        </w:rPr>
        <w:t>ε</w:t>
      </w:r>
      <w:r>
        <w:t xml:space="preserve">cr = fctm/Ecm la sezione è interamente reagente, con il calcestruzzo teso lineare. Dopo la fessurazione il calcestruzzo teso non lavora; ogni barra tesa che cade nell'area efficace di altezza hc,eff = min[2,5 (h − d); (h − x)/3; h/2] dal lembo teso (EN 1992-1-1 §7.3.2(3)) segue la legge dell'acciaio alla deformazione nella fessura </w:t>
      </w:r>
      <w:r>
        <w:rPr>
          <w:rFonts w:ascii="Calibri" w:eastAsia="Calibri" w:hAnsi="Calibri" w:cs="Calibri"/>
        </w:rPr>
        <w:t>ε</w:t>
      </w:r>
      <w:r>
        <w:t xml:space="preserve">s2: </w:t>
      </w:r>
      <w:r>
        <w:rPr>
          <w:rFonts w:ascii="Calibri" w:eastAsia="Calibri" w:hAnsi="Calibri" w:cs="Calibri"/>
        </w:rPr>
        <w:t>ε</w:t>
      </w:r>
      <w:r>
        <w:t xml:space="preserve">s2 = </w:t>
      </w:r>
      <w:r>
        <w:rPr>
          <w:rFonts w:ascii="Calibri" w:eastAsia="Calibri" w:hAnsi="Calibri" w:cs="Calibri"/>
        </w:rPr>
        <w:t>ε</w:t>
      </w:r>
      <w:r>
        <w:t xml:space="preserve">m/(1 − </w:t>
      </w:r>
      <w:r>
        <w:rPr>
          <w:rFonts w:ascii="Calibri" w:eastAsia="Calibri" w:hAnsi="Calibri" w:cs="Calibri"/>
        </w:rPr>
        <w:t>β</w:t>
      </w:r>
      <w:r>
        <w:t xml:space="preserve">) durante la formazione delle fessure, fino a </w:t>
      </w:r>
      <w:r>
        <w:rPr>
          <w:rFonts w:ascii="Calibri" w:eastAsia="Calibri" w:hAnsi="Calibri" w:cs="Calibri"/>
        </w:rPr>
        <w:t>ε</w:t>
      </w:r>
      <w:r>
        <w:t xml:space="preserve">m = (1 − </w:t>
      </w:r>
      <w:r>
        <w:rPr>
          <w:rFonts w:ascii="Calibri" w:eastAsia="Calibri" w:hAnsi="Calibri" w:cs="Calibri"/>
        </w:rPr>
        <w:t>β</w:t>
      </w:r>
      <w:r>
        <w:t xml:space="preserve">) </w:t>
      </w:r>
      <w:r>
        <w:rPr>
          <w:rFonts w:ascii="Calibri" w:eastAsia="Calibri" w:hAnsi="Calibri" w:cs="Calibri"/>
        </w:rPr>
        <w:t>ε</w:t>
      </w:r>
      <w:r>
        <w:t xml:space="preserve">sr, ed </w:t>
      </w:r>
      <w:r>
        <w:rPr>
          <w:rFonts w:ascii="Calibri" w:eastAsia="Calibri" w:hAnsi="Calibri" w:cs="Calibri"/>
        </w:rPr>
        <w:t>ε</w:t>
      </w:r>
      <w:r>
        <w:t xml:space="preserve">s2 = </w:t>
      </w:r>
      <w:r>
        <w:rPr>
          <w:rFonts w:ascii="Calibri" w:eastAsia="Calibri" w:hAnsi="Calibri" w:cs="Calibri"/>
        </w:rPr>
        <w:t>ε</w:t>
      </w:r>
      <w:r>
        <w:t xml:space="preserve">m + </w:t>
      </w:r>
      <w:r>
        <w:rPr>
          <w:rFonts w:ascii="Calibri" w:eastAsia="Calibri" w:hAnsi="Calibri" w:cs="Calibri"/>
        </w:rPr>
        <w:t>β</w:t>
      </w:r>
      <w:r>
        <w:t xml:space="preserve"> </w:t>
      </w:r>
      <w:r>
        <w:rPr>
          <w:rFonts w:ascii="Calibri" w:eastAsia="Calibri" w:hAnsi="Calibri" w:cs="Calibri"/>
        </w:rPr>
        <w:t>ε</w:t>
      </w:r>
      <w:r>
        <w:t xml:space="preserve">sr a fessurazione stabilizzata; </w:t>
      </w:r>
      <w:r>
        <w:rPr>
          <w:rFonts w:ascii="Calibri" w:eastAsia="Calibri" w:hAnsi="Calibri" w:cs="Calibri"/>
        </w:rPr>
        <w:t>ε</w:t>
      </w:r>
      <w:r>
        <w:t xml:space="preserve">m è la deformazione del piano alla barra, </w:t>
      </w:r>
      <w:r>
        <w:rPr>
          <w:rFonts w:ascii="Calibri" w:eastAsia="Calibri" w:hAnsi="Calibri" w:cs="Calibri"/>
        </w:rPr>
        <w:t>ε</w:t>
      </w:r>
      <w:r>
        <w:t xml:space="preserve">sr = </w:t>
      </w:r>
      <w:r>
        <w:rPr>
          <w:rFonts w:ascii="Calibri" w:eastAsia="Calibri" w:hAnsi="Calibri" w:cs="Calibri"/>
        </w:rPr>
        <w:t>σ</w:t>
      </w:r>
      <w:r>
        <w:t xml:space="preserve">sr/Es, </w:t>
      </w:r>
      <w:r>
        <w:rPr>
          <w:rFonts w:ascii="Calibri" w:eastAsia="Calibri" w:hAnsi="Calibri" w:cs="Calibri"/>
        </w:rPr>
        <w:t>σ</w:t>
      </w:r>
      <w:r>
        <w:t xml:space="preserve">sr = fctm (1 + </w:t>
      </w:r>
      <w:r>
        <w:rPr>
          <w:rFonts w:ascii="Calibri" w:eastAsia="Calibri" w:hAnsi="Calibri" w:cs="Calibri"/>
        </w:rPr>
        <w:t>α</w:t>
      </w:r>
      <w:r>
        <w:t xml:space="preserve">e </w:t>
      </w:r>
      <w:r>
        <w:rPr>
          <w:rFonts w:ascii="Calibri" w:eastAsia="Calibri" w:hAnsi="Calibri" w:cs="Calibri"/>
        </w:rPr>
        <w:t>ρ</w:t>
      </w:r>
      <w:r>
        <w:t>eff)/</w:t>
      </w:r>
      <w:r>
        <w:rPr>
          <w:rFonts w:ascii="Calibri" w:eastAsia="Calibri" w:hAnsi="Calibri" w:cs="Calibri"/>
        </w:rPr>
        <w:t>ρ</w:t>
      </w:r>
      <w:r>
        <w:t xml:space="preserve">eff, </w:t>
      </w:r>
      <w:r>
        <w:rPr>
          <w:rFonts w:ascii="Calibri" w:eastAsia="Calibri" w:hAnsi="Calibri" w:cs="Calibri"/>
        </w:rPr>
        <w:t>α</w:t>
      </w:r>
      <w:r>
        <w:t xml:space="preserve">e = Es/Ecm e </w:t>
      </w:r>
      <w:r>
        <w:rPr>
          <w:rFonts w:ascii="Calibri" w:eastAsia="Calibri" w:hAnsi="Calibri" w:cs="Calibri"/>
        </w:rPr>
        <w:t>ρ</w:t>
      </w:r>
      <w:r>
        <w:t xml:space="preserve">eff = As/Ac,eff dell'area efficace della barra. Le barre fuori dall'area efficace restano nude; le aree efficaci vengono dal piano della soluzione. Snervamento, </w:t>
      </w:r>
      <w:r>
        <w:rPr>
          <w:rFonts w:ascii="Calibri" w:eastAsia="Calibri" w:hAnsi="Calibri" w:cs="Calibri"/>
        </w:rPr>
        <w:t>χ</w:t>
      </w:r>
      <w:r>
        <w:t>y e |</w:t>
      </w:r>
      <w:r>
        <w:rPr>
          <w:rFonts w:ascii="Calibri" w:eastAsia="Calibri" w:hAnsi="Calibri" w:cs="Calibri"/>
        </w:rPr>
        <w:t>ε</w:t>
      </w:r>
      <w:r>
        <w:t>s|max della curva sono quelli della barra nella fessura. Con questa opzione il punto limite resta quello del dominio senza resistenza a trazione (NTC 2018 §4.1.2.3.4.1; EN 1992-1-1 §6.1(2)P) e le verifiche SLU e SLE non la usano. Fino alla 1.14.3 l'opzione applicava una legge media del calcestruzzo teso a tutta la zona tesa: ricalcolate, le curve risultano più cedevoli dopo la fessurazione e lo snervamento arriva prima.</w:t>
      </w:r>
    </w:p>
    <w:p w14:paraId="352D8CD6" w14:textId="77777777" w:rsidR="00A37D1C" w:rsidRDefault="00E66C56">
      <w:pPr>
        <w:pStyle w:val="Titolo2"/>
        <w:keepNext/>
        <w:spacing w:after="140"/>
      </w:pPr>
      <w:bookmarkStart w:id="50" w:name="_Toc244084351"/>
      <w:r>
        <w:t>Colonna modello: metodo e campo di applicazione</w:t>
      </w:r>
      <w:bookmarkEnd w:id="50"/>
    </w:p>
    <w:p w14:paraId="2F80CB2E" w14:textId="77777777" w:rsidR="00A37D1C" w:rsidRDefault="00E66C56">
      <w:pPr>
        <w:spacing w:after="140"/>
      </w:pPr>
      <w:r>
        <w:t>La colonna modello verifica un pilastro snello concentrando gli effetti del secondo ordine nella sua sezione critica: è il metodo generale semplificato di EN 1992-1-1 5.8.6(6), con la distribuzione di curvatura di 5.8.8.2. NTC 2018 §4.1.2.3.9.3 lo comprende fra i metodi basati sull'equilibrio nelle sezioni critiche e rinvia per le formule a documenti di comprovata validità; il calcolo segue quindi l'Eurocodice, con gli scostamenti dichiarati più avanti. Il campo è quello di un elemento isolato, o a esso ass</w:t>
      </w:r>
      <w:r>
        <w:t>imilabile, con sezione e sforzo normale costanti e una sola sezione critica; la lunghezza libera di inflessione l0 e il momento del primo ordine nella sezione critica sono dati del progettista.</w:t>
      </w:r>
    </w:p>
    <w:p w14:paraId="7AFF6A97" w14:textId="77777777" w:rsidR="00A37D1C" w:rsidRDefault="00E66C56">
      <w:pPr>
        <w:spacing w:after="140"/>
      </w:pPr>
      <w:r>
        <w:t xml:space="preserve">La deformata è assunta con una freccia e2 proporzionale alla curvatura </w:t>
      </w:r>
      <w:r>
        <w:rPr>
          <w:rFonts w:ascii="Calibri" w:eastAsia="Calibri" w:hAnsi="Calibri" w:cs="Calibri"/>
        </w:rPr>
        <w:t>χ</w:t>
      </w:r>
      <w:r>
        <w:t xml:space="preserve"> della sezione critica. Il fattore c dipende dalla distribuzione della curvatura: 10 ≈ </w:t>
      </w:r>
      <w:r>
        <w:rPr>
          <w:rFonts w:ascii="Calibri" w:eastAsia="Calibri" w:hAnsi="Calibri" w:cs="Calibri"/>
        </w:rPr>
        <w:t>π</w:t>
      </w:r>
      <w:r>
        <w:t>² per la deformata sinusoidale, fino a 8 per un momento totale costante (EN 1992-1-1 5.8.8.2(4)). Il momento del secondo ordine è quindi lineare nella curvatura, con la rigidezza geometrica k.</w:t>
      </w:r>
    </w:p>
    <w:p w14:paraId="33A91C9D" w14:textId="77777777" w:rsidR="00A37D1C" w:rsidRDefault="00E66C56">
      <w:pPr>
        <w:keepNext/>
        <w:spacing w:before="60" w:after="80"/>
        <w:ind w:left="255"/>
      </w:pPr>
      <m:oMathPara>
        <m:oMath>
          <m:sSub>
            <m:e>
              <m:r>
                <m:t>e</m:t>
              </m:r>
            </m:e>
            <m:sub>
              <m:r>
                <m:t>2</m:t>
              </m:r>
            </m:sub>
          </m:sSub>
          <m:r>
            <m:t>=χ</m:t>
          </m:r>
          <m:f>
            <m:fPr>
              <m:type m:val="bar"/>
            </m:fPr>
            <m:num>
              <m:sSubSup>
                <m:e>
                  <m:r>
                    <m:t>l</m:t>
                  </m:r>
                </m:e>
                <m:sub>
                  <m:r>
                    <m:t>0</m:t>
                  </m:r>
                </m:sub>
                <m:sup>
                  <m:r>
                    <m:t>2</m:t>
                  </m:r>
                </m:sup>
              </m:sSubSup>
            </m:num>
            <m:den>
              <m:r>
                <m:t>c</m:t>
              </m:r>
            </m:den>
          </m:f>
        </m:oMath>
      </m:oMathPara>
    </w:p>
    <w:p w14:paraId="79BB9351" w14:textId="77777777" w:rsidR="00A37D1C" w:rsidRDefault="00E66C56">
      <w:pPr>
        <w:keepNext/>
        <w:spacing w:before="60" w:after="80"/>
        <w:ind w:left="255"/>
      </w:pPr>
      <m:oMathPara>
        <m:oMath>
          <m:r>
            <m:t>k=</m:t>
          </m:r>
          <m:f>
            <m:fPr>
              <m:type m:val="bar"/>
            </m:fPr>
            <m:num>
              <m:sSub>
                <m:e>
                  <m:r>
                    <m:t>N</m:t>
                  </m:r>
                </m:e>
                <m:sub>
                  <m:r>
                    <m:t>Ed</m:t>
                  </m:r>
                </m:sub>
              </m:sSub>
              <m:sSubSup>
                <m:e>
                  <m:r>
                    <m:t>l</m:t>
                  </m:r>
                </m:e>
                <m:sub>
                  <m:r>
                    <m:t>0</m:t>
                  </m:r>
                </m:sub>
                <m:sup>
                  <m:r>
                    <m:t>2</m:t>
                  </m:r>
                </m:sup>
              </m:sSubSup>
            </m:num>
            <m:den>
              <m:r>
                <m:t>c</m:t>
              </m:r>
            </m:den>
          </m:f>
        </m:oMath>
      </m:oMathPara>
    </w:p>
    <w:p w14:paraId="2C0F73ED" w14:textId="77777777" w:rsidR="00A37D1C" w:rsidRDefault="00E66C56">
      <w:pPr>
        <w:keepNext/>
        <w:spacing w:before="60" w:after="80"/>
        <w:ind w:left="255"/>
      </w:pPr>
      <m:oMathPara>
        <m:oMath>
          <m:sSub>
            <m:e>
              <m:r>
                <m:t>M</m:t>
              </m:r>
            </m:e>
            <m:sub>
              <m:r>
                <m:t>2</m:t>
              </m:r>
            </m:sub>
          </m:sSub>
          <m:r>
            <m:t>=</m:t>
          </m:r>
          <m:sSub>
            <m:e>
              <m:r>
                <m:t>N</m:t>
              </m:r>
            </m:e>
            <m:sub>
              <m:r>
                <m:t>Ed</m:t>
              </m:r>
            </m:sub>
          </m:sSub>
          <m:sSub>
            <m:e>
              <m:r>
                <m:t>e</m:t>
              </m:r>
            </m:e>
            <m:sub>
              <m:r>
                <m:t>2</m:t>
              </m:r>
            </m:sub>
          </m:sSub>
          <m:r>
            <m:t>=k</m:t>
          </m:r>
          <m:r>
            <m:t>χ</m:t>
          </m:r>
        </m:oMath>
      </m:oMathPara>
    </w:p>
    <w:p w14:paraId="67DF1B58" w14:textId="77777777" w:rsidR="00A37D1C" w:rsidRDefault="00E66C56">
      <w:pPr>
        <w:spacing w:after="140"/>
      </w:pPr>
      <w:r>
        <w:t xml:space="preserve">La curvatura deriva dalla risposta della sezione a NEd costante, con le ipotesi del dominio plastico: sezioni piane, aderenza perfetta, parabola-rettangolo di progetto con fcd, </w:t>
      </w:r>
      <w:r>
        <w:rPr>
          <w:rFonts w:ascii="Calibri" w:eastAsia="Calibri" w:hAnsi="Calibri" w:cs="Calibri"/>
        </w:rPr>
        <w:t>ε</w:t>
      </w:r>
      <w:r>
        <w:t xml:space="preserve">c2 ed </w:t>
      </w:r>
      <w:r>
        <w:rPr>
          <w:rFonts w:ascii="Calibri" w:eastAsia="Calibri" w:hAnsi="Calibri" w:cs="Calibri"/>
        </w:rPr>
        <w:t>ε</w:t>
      </w:r>
      <w:r>
        <w:t xml:space="preserve">cu per il calcestruzzo, legge di progetto delle barre con fyd ed </w:t>
      </w:r>
      <w:r>
        <w:rPr>
          <w:rFonts w:ascii="Calibri" w:eastAsia="Calibri" w:hAnsi="Calibri" w:cs="Calibri"/>
        </w:rPr>
        <w:t>ε</w:t>
      </w:r>
      <w:r>
        <w:t xml:space="preserve">ud, sezione netta e calcestruzzo teso nullo, come chiede NTC 2018 §4.1.2.3.9.2 per l'analisi del secondo ordine. Il tension stiffening non entra. Per ogni curvatura il solutore cerca la </w:t>
      </w:r>
      <w:r>
        <w:lastRenderedPageBreak/>
        <w:t xml:space="preserve">deformazione </w:t>
      </w:r>
      <w:r>
        <w:rPr>
          <w:rFonts w:ascii="Calibri" w:eastAsia="Calibri" w:hAnsi="Calibri" w:cs="Calibri"/>
        </w:rPr>
        <w:t>ε</w:t>
      </w:r>
      <w:r>
        <w:t xml:space="preserve">0 del piano che porta lo sforzo normale NEd, con l'asse neutro parallelo al vettore momento della direzione </w:t>
      </w:r>
      <w:r>
        <w:rPr>
          <w:rFonts w:ascii="Calibri" w:eastAsia="Calibri" w:hAnsi="Calibri" w:cs="Calibri"/>
        </w:rPr>
        <w:t>θ</w:t>
      </w:r>
      <w:r>
        <w:t xml:space="preserve">; w è la distanza misurata lungo la direzione della curvatura. La curvatura ultima </w:t>
      </w:r>
      <w:r>
        <w:rPr>
          <w:rFonts w:ascii="Calibri" w:eastAsia="Calibri" w:hAnsi="Calibri" w:cs="Calibri"/>
        </w:rPr>
        <w:t>χ</w:t>
      </w:r>
      <w:r>
        <w:t>u è la più grande per la quale esiste un piano entro i limiti di deformazione del dominio. Nelle formule NEd è il modulo della compressione; nel foglio N resta negativo a compressione.</w:t>
      </w:r>
    </w:p>
    <w:p w14:paraId="7528ED69" w14:textId="77777777" w:rsidR="00A37D1C" w:rsidRDefault="00E66C56">
      <w:pPr>
        <w:keepNext/>
        <w:spacing w:before="60" w:after="80"/>
        <w:ind w:left="255"/>
      </w:pPr>
      <m:oMathPara>
        <m:oMath>
          <m:r>
            <m:t>ε(w)=</m:t>
          </m:r>
          <m:sSub>
            <m:e>
              <m:r>
                <m:t>ε</m:t>
              </m:r>
            </m:e>
            <m:sub>
              <m:r>
                <m:t>0</m:t>
              </m:r>
            </m:sub>
          </m:sSub>
          <m:r>
            <m:t>−χ</m:t>
          </m:r>
          <m:r>
            <m:t>w</m:t>
          </m:r>
        </m:oMath>
      </m:oMathPara>
    </w:p>
    <w:p w14:paraId="3E28CB4F" w14:textId="77777777" w:rsidR="00A37D1C" w:rsidRDefault="00E66C56">
      <w:pPr>
        <w:keepNext/>
        <w:spacing w:before="60" w:after="80"/>
        <w:ind w:left="255"/>
      </w:pPr>
      <m:oMathPara>
        <m:oMath>
          <m:r>
            <m:t>N(</m:t>
          </m:r>
          <m:sSub>
            <m:e>
              <m:r>
                <m:t>ε</m:t>
              </m:r>
            </m:e>
            <m:sub>
              <m:r>
                <m:t>0</m:t>
              </m:r>
            </m:sub>
          </m:sSub>
          <m:r>
            <m:t>,χ)=</m:t>
          </m:r>
          <m:sSub>
            <m:e>
              <m:r>
                <m:t>N</m:t>
              </m:r>
            </m:e>
            <m:sub>
              <m:r>
                <m:t>Ed</m:t>
              </m:r>
            </m:sub>
          </m:sSub>
        </m:oMath>
      </m:oMathPara>
    </w:p>
    <w:p w14:paraId="3E0C5A69" w14:textId="77777777" w:rsidR="00A37D1C" w:rsidRDefault="00E66C56">
      <w:pPr>
        <w:pStyle w:val="Titolo2"/>
        <w:keepNext/>
        <w:spacing w:after="140"/>
      </w:pPr>
      <w:bookmarkStart w:id="51" w:name="_Toc244084352"/>
      <w:r>
        <w:t>Colonna modello: capacità, equilibrio e modo di crisi</w:t>
      </w:r>
      <w:bookmarkEnd w:id="51"/>
    </w:p>
    <w:p w14:paraId="7AF53745" w14:textId="77777777" w:rsidR="00A37D1C" w:rsidRDefault="00E66C56">
      <w:pPr>
        <w:spacing w:after="140"/>
      </w:pPr>
      <w:r>
        <w:t>La capacità M1Rd,max è il massimo momento del primo ordine che la sezione critica sopporta. È il massimo della differenza fra la curva M(</w:t>
      </w:r>
      <w:r>
        <w:rPr>
          <w:rFonts w:ascii="Calibri" w:eastAsia="Calibri" w:hAnsi="Calibri" w:cs="Calibri"/>
        </w:rPr>
        <w:t>χ</w:t>
      </w:r>
      <w:r>
        <w:t>) e la retta M2 = k</w:t>
      </w:r>
      <w:r>
        <w:rPr>
          <w:rFonts w:ascii="Calibri" w:eastAsia="Calibri" w:hAnsi="Calibri" w:cs="Calibri"/>
        </w:rPr>
        <w:t>χ</w:t>
      </w:r>
      <w:r>
        <w:t xml:space="preserve">, cioè il punto in cui la retta del momento esterno è tangente alla curva; la scheda indica con </w:t>
      </w:r>
      <w:r>
        <w:rPr>
          <w:rFonts w:ascii="Calibri" w:eastAsia="Calibri" w:hAnsi="Calibri" w:cs="Calibri"/>
        </w:rPr>
        <w:t>χ</w:t>
      </w:r>
      <w:r>
        <w:t>* la curvatura del massimo.</w:t>
      </w:r>
    </w:p>
    <w:p w14:paraId="2C565D0F" w14:textId="77777777" w:rsidR="00A37D1C" w:rsidRDefault="00E66C56">
      <w:pPr>
        <w:keepNext/>
        <w:spacing w:before="60" w:after="80"/>
        <w:ind w:left="255"/>
      </w:pPr>
      <m:oMathPara>
        <m:oMath>
          <m:sSub>
            <m:e>
              <m:r>
                <m:t>M</m:t>
              </m:r>
            </m:e>
            <m:sub>
              <m:r>
                <m:t>1Rd,max</m:t>
              </m:r>
            </m:sub>
          </m:sSub>
          <m:r>
            <m:t>=</m:t>
          </m:r>
          <m:sSub>
            <m:e>
              <m:r>
                <m:t>max</m:t>
              </m:r>
            </m:e>
            <m:sub>
              <m:r>
                <m:t>0≤χ≤</m:t>
              </m:r>
              <m:sSub>
                <m:e>
                  <m:r>
                    <m:t>χ</m:t>
                  </m:r>
                </m:e>
                <m:sub>
                  <m:r>
                    <m:t>u</m:t>
                  </m:r>
                </m:sub>
              </m:sSub>
            </m:sub>
          </m:sSub>
          <m:d>
            <m:dPr>
              <m:begChr m:val="["/>
              <m:sepChr m:val=""/>
              <m:endChr m:val="]"/>
            </m:dPr>
            <m:e>
              <m:r>
                <m:t>M</m:t>
              </m:r>
              <m:r>
                <m:t>(</m:t>
              </m:r>
              <m:r>
                <m:t>χ</m:t>
              </m:r>
              <m:r>
                <m:t>)</m:t>
              </m:r>
              <m:r>
                <m:t>−</m:t>
              </m:r>
              <m:r>
                <m:t>k</m:t>
              </m:r>
              <m:r>
                <m:t>χ</m:t>
              </m:r>
            </m:e>
          </m:d>
        </m:oMath>
      </m:oMathPara>
    </w:p>
    <w:p w14:paraId="083CE032" w14:textId="77777777" w:rsidR="00A37D1C" w:rsidRDefault="00E66C56">
      <w:pPr>
        <w:keepNext/>
        <w:spacing w:before="60" w:after="80"/>
        <w:ind w:left="255"/>
      </w:pPr>
      <m:oMathPara>
        <m:oMath>
          <m:sSubSup>
            <m:e>
              <m:r>
                <m:t>e</m:t>
              </m:r>
            </m:e>
            <m:sub>
              <m:r>
                <m:t>2</m:t>
              </m:r>
            </m:sub>
            <m:sup>
              <m:r>
                <m:t>*</m:t>
              </m:r>
            </m:sup>
          </m:sSubSup>
          <m:r>
            <m:t>=</m:t>
          </m:r>
          <m:sSup>
            <m:e>
              <m:r>
                <m:t>χ</m:t>
              </m:r>
            </m:e>
            <m:sup>
              <m:r>
                <m:t>*</m:t>
              </m:r>
            </m:sup>
          </m:sSup>
          <m:f>
            <m:fPr>
              <m:type m:val="bar"/>
            </m:fPr>
            <m:num>
              <m:sSubSup>
                <m:e>
                  <m:r>
                    <m:t>l</m:t>
                  </m:r>
                </m:e>
                <m:sub>
                  <m:r>
                    <m:t>0</m:t>
                  </m:r>
                </m:sub>
                <m:sup>
                  <m:r>
                    <m:t>2</m:t>
                  </m:r>
                </m:sup>
              </m:sSubSup>
            </m:num>
            <m:den>
              <m:r>
                <m:t>c</m:t>
              </m:r>
            </m:den>
          </m:f>
        </m:oMath>
      </m:oMathPara>
    </w:p>
    <w:p w14:paraId="2271862E" w14:textId="77777777" w:rsidR="00A37D1C" w:rsidRDefault="00E66C56">
      <w:pPr>
        <w:spacing w:after="140"/>
      </w:pPr>
      <w:r>
        <w:t>Il modo di crisi è l'instabilità quando il massimo cade prima della curvatura ultima, cioè in un punto limite dell'equilibrio, e la rottura della sezione quando cade alla curvatura ultima.</w:t>
      </w:r>
    </w:p>
    <w:p w14:paraId="78354609" w14:textId="77777777" w:rsidR="00A37D1C" w:rsidRDefault="00E66C56">
      <w:pPr>
        <w:keepNext/>
        <w:spacing w:after="140"/>
      </w:pPr>
      <w:r>
        <w:t>Scostamento dichiarato K-6 · Modo vicino alla curvatura ultima</w:t>
      </w:r>
    </w:p>
    <w:p w14:paraId="2ECCB15F" w14:textId="77777777" w:rsidR="00A37D1C" w:rsidRDefault="00E66C56">
      <w:pPr>
        <w:keepNext/>
        <w:spacing w:after="140"/>
      </w:pPr>
      <w:r>
        <w:t>Norma: EN 1992-1-1 5.8.6(6) non distingue i due modi; la colonna modello classica chiama instabilità il massimo interno alla curva.</w:t>
      </w:r>
    </w:p>
    <w:p w14:paraId="7DBD44C7" w14:textId="77777777" w:rsidR="00A37D1C" w:rsidRDefault="00E66C56">
      <w:pPr>
        <w:keepNext/>
        <w:spacing w:after="140"/>
      </w:pPr>
      <w:r>
        <w:t xml:space="preserve">Programma: rottura della sezione solo se </w:t>
      </w:r>
      <w:r>
        <w:rPr>
          <w:rFonts w:ascii="Calibri" w:eastAsia="Calibri" w:hAnsi="Calibri" w:cs="Calibri"/>
        </w:rPr>
        <w:t>χ</w:t>
      </w:r>
      <w:r>
        <w:t xml:space="preserve">u − </w:t>
      </w:r>
      <w:r>
        <w:rPr>
          <w:rFonts w:ascii="Calibri" w:eastAsia="Calibri" w:hAnsi="Calibri" w:cs="Calibri"/>
        </w:rPr>
        <w:t>χ</w:t>
      </w:r>
      <w:r>
        <w:t>* ≤ 10</w:t>
      </w:r>
      <w:r>
        <w:rPr>
          <w:rFonts w:ascii="Calibri" w:eastAsia="Calibri" w:hAnsi="Calibri" w:cs="Calibri"/>
        </w:rPr>
        <w:t>⁻</w:t>
      </w:r>
      <w:r>
        <w:t xml:space="preserve">⁹ </w:t>
      </w:r>
      <w:r>
        <w:rPr>
          <w:rFonts w:ascii="Calibri" w:eastAsia="Calibri" w:hAnsi="Calibri" w:cs="Calibri"/>
        </w:rPr>
        <w:t>χ</w:t>
      </w:r>
      <w:r>
        <w:t>u; altrimenti instabilità.</w:t>
      </w:r>
    </w:p>
    <w:p w14:paraId="61047A21" w14:textId="77777777" w:rsidR="00A37D1C" w:rsidRDefault="00E66C56">
      <w:pPr>
        <w:keepNext/>
        <w:spacing w:after="140"/>
      </w:pPr>
      <w:r>
        <w:t xml:space="preserve">Effetto: con la sezione netta la curva è quasi piatta vicino a </w:t>
      </w:r>
      <w:r>
        <w:rPr>
          <w:rFonts w:ascii="Calibri" w:eastAsia="Calibri" w:hAnsi="Calibri" w:cs="Calibri"/>
        </w:rPr>
        <w:t>χ</w:t>
      </w:r>
      <w:r>
        <w:t>u e il massimo resta interno anche per colonne tozze; M1Rd,max differisce comunque dal momento resistente MRd(N) della sezione di meno dello 0,6 % nei casi di prova della libreria.</w:t>
      </w:r>
    </w:p>
    <w:p w14:paraId="03CE3D4D" w14:textId="77777777" w:rsidR="00A37D1C" w:rsidRDefault="00E66C56">
      <w:pPr>
        <w:spacing w:after="140"/>
      </w:pPr>
      <w:r>
        <w:t>Con il momento del primo ordine assegnato la colonna è in equilibrio alla prima intersezione stabile fra la curva e la retta M0Ed,tot + k</w:t>
      </w:r>
      <w:r>
        <w:rPr>
          <w:rFonts w:ascii="Calibri" w:eastAsia="Calibri" w:hAnsi="Calibri" w:cs="Calibri"/>
        </w:rPr>
        <w:t>χ</w:t>
      </w:r>
      <w:r>
        <w:t xml:space="preserve">, sul ramo crescente di M − M2 che termina nel massimo. Se M0Ed,tot supera M1Rd,max l'intersezione non esiste: la colonna è instabile e la verifica non è soddisfatta. Il rapporto </w:t>
      </w:r>
      <w:r>
        <w:rPr>
          <w:rFonts w:ascii="Calibri" w:eastAsia="Calibri" w:hAnsi="Calibri" w:cs="Calibri"/>
        </w:rPr>
        <w:t>η</w:t>
      </w:r>
      <w:r>
        <w:t xml:space="preserve"> misura l'utilizzo della capacità del primo ordine, non quello della sezione a MEd.</w:t>
      </w:r>
    </w:p>
    <w:p w14:paraId="1A126960" w14:textId="77777777" w:rsidR="00A37D1C" w:rsidRDefault="00E66C56">
      <w:pPr>
        <w:keepNext/>
        <w:spacing w:before="60" w:after="80"/>
        <w:ind w:left="255"/>
      </w:pPr>
      <m:oMathPara>
        <m:oMath>
          <m:r>
            <m:t>M(</m:t>
          </m:r>
          <m:sSub>
            <m:e>
              <m:r>
                <m:t>χ</m:t>
              </m:r>
            </m:e>
            <m:sub>
              <m:r>
                <m:t>eq</m:t>
              </m:r>
            </m:sub>
          </m:sSub>
          <m:r>
            <m:t>)=</m:t>
          </m:r>
          <m:sSub>
            <m:e>
              <m:r>
                <m:t>M</m:t>
              </m:r>
            </m:e>
            <m:sub>
              <m:r>
                <m:t>0Ed,tot</m:t>
              </m:r>
            </m:sub>
          </m:sSub>
          <m:r>
            <m:t>+k</m:t>
          </m:r>
          <m:sSub>
            <m:e>
              <m:r>
                <m:t>χ</m:t>
              </m:r>
            </m:e>
            <m:sub>
              <m:r>
                <m:t>eq</m:t>
              </m:r>
            </m:sub>
          </m:sSub>
        </m:oMath>
      </m:oMathPara>
    </w:p>
    <w:p w14:paraId="4F613668" w14:textId="77777777" w:rsidR="00A37D1C" w:rsidRDefault="00E66C56">
      <w:pPr>
        <w:keepNext/>
        <w:spacing w:before="60" w:after="80"/>
        <w:ind w:left="255"/>
      </w:pPr>
      <m:oMathPara>
        <m:oMath>
          <m:sSub>
            <m:e>
              <m:r>
                <m:t>M</m:t>
              </m:r>
            </m:e>
            <m:sub>
              <m:r>
                <m:t>Ed</m:t>
              </m:r>
            </m:sub>
          </m:sSub>
          <m:r>
            <m:t>=</m:t>
          </m:r>
          <m:sSub>
            <m:e>
              <m:r>
                <m:t>M</m:t>
              </m:r>
            </m:e>
            <m:sub>
              <m:r>
                <m:t>0Ed,tot</m:t>
              </m:r>
            </m:sub>
          </m:sSub>
          <m:r>
            <m:t>+k</m:t>
          </m:r>
          <m:sSub>
            <m:e>
              <m:r>
                <m:t>χ</m:t>
              </m:r>
            </m:e>
            <m:sub>
              <m:r>
                <m:t>eq</m:t>
              </m:r>
            </m:sub>
          </m:sSub>
        </m:oMath>
      </m:oMathPara>
    </w:p>
    <w:p w14:paraId="5F7105E7" w14:textId="77777777" w:rsidR="00A37D1C" w:rsidRDefault="00E66C56">
      <w:pPr>
        <w:keepNext/>
        <w:spacing w:before="60" w:after="80"/>
        <w:ind w:left="255"/>
      </w:pPr>
      <m:oMathPara>
        <m:oMath>
          <m:r>
            <m:t>η=</m:t>
          </m:r>
          <m:f>
            <m:fPr>
              <m:type m:val="bar"/>
            </m:fPr>
            <m:num>
              <m:sSub>
                <m:e>
                  <m:r>
                    <m:t>M</m:t>
                  </m:r>
                </m:e>
                <m:sub>
                  <m:r>
                    <m:t>0Ed,tot</m:t>
                  </m:r>
                </m:sub>
              </m:sSub>
            </m:num>
            <m:den>
              <m:sSub>
                <m:e>
                  <m:r>
                    <m:t>M</m:t>
                  </m:r>
                </m:e>
                <m:sub>
                  <m:r>
                    <m:t>1Rd,max</m:t>
                  </m:r>
                </m:sub>
              </m:sSub>
            </m:den>
          </m:f>
        </m:oMath>
      </m:oMathPara>
    </w:p>
    <w:p w14:paraId="0DFC4BC2" w14:textId="77777777" w:rsidR="00A37D1C" w:rsidRDefault="00E66C56">
      <w:pPr>
        <w:pStyle w:val="Titolo2"/>
        <w:keepNext/>
        <w:spacing w:after="140"/>
      </w:pPr>
      <w:bookmarkStart w:id="52" w:name="_Toc244084353"/>
      <w:r>
        <w:t>Colonna modello: imperfezione, eccentricità minima e viscosità</w:t>
      </w:r>
      <w:bookmarkEnd w:id="52"/>
    </w:p>
    <w:p w14:paraId="22F306FA" w14:textId="77777777" w:rsidR="00A37D1C" w:rsidRDefault="00E66C56">
      <w:pPr>
        <w:spacing w:after="140"/>
      </w:pPr>
      <w:r>
        <w:t xml:space="preserve">L'imperfezione predefinita è l'inclinazione di EN 1992-1-1 5.2(5) e 5.2(7)a, con </w:t>
      </w:r>
      <w:r>
        <w:rPr>
          <w:rFonts w:ascii="Calibri" w:eastAsia="Calibri" w:hAnsi="Calibri" w:cs="Calibri"/>
        </w:rPr>
        <w:t>θ</w:t>
      </w:r>
      <w:r>
        <w:t xml:space="preserve">0 = 1/200 come valore raccomandato, uguale nell'appendice nazionale del DM 31/07/2012; vale anche con le NTC, che rinviano ai documenti di comprovata validità. </w:t>
      </w:r>
      <w:r>
        <w:rPr>
          <w:rFonts w:ascii="Calibri" w:eastAsia="Calibri" w:hAnsi="Calibri" w:cs="Calibri"/>
        </w:rPr>
        <w:t>α</w:t>
      </w:r>
      <w:r>
        <w:t xml:space="preserve">h dipende dalla lunghezza dell'elemento l in metri; per l'elemento isolato m = 1 e </w:t>
      </w:r>
      <w:r>
        <w:rPr>
          <w:rFonts w:ascii="Calibri" w:eastAsia="Calibri" w:hAnsi="Calibri" w:cs="Calibri"/>
        </w:rPr>
        <w:t>α</w:t>
      </w:r>
      <w:r>
        <w:t>m = 1. Le alternative sono ei = l0/400 di EN 1992-1-1 5.2(7), ei = l/300, il difetto di rettilineità di NTC 2018 §4.1.2.3.9.3, un valore assegnato oppure nessuna imperfezione. L'imperfezione agisce nella direzione del momento, quindi in modo sfavorevole.</w:t>
      </w:r>
    </w:p>
    <w:p w14:paraId="605F72D2" w14:textId="77777777" w:rsidR="00A37D1C" w:rsidRDefault="00E66C56">
      <w:pPr>
        <w:keepNext/>
        <w:spacing w:before="60" w:after="80"/>
        <w:ind w:left="255"/>
      </w:pPr>
      <m:oMathPara>
        <m:oMath>
          <m:sSub>
            <m:e>
              <m:r>
                <m:t>θ</m:t>
              </m:r>
            </m:e>
            <m:sub>
              <m:r>
                <m:t>i</m:t>
              </m:r>
            </m:sub>
          </m:sSub>
          <m:r>
            <m:t>=</m:t>
          </m:r>
          <m:sSub>
            <m:e>
              <m:r>
                <m:t>θ</m:t>
              </m:r>
            </m:e>
            <m:sub>
              <m:r>
                <m:t>0</m:t>
              </m:r>
            </m:sub>
          </m:sSub>
          <m:sSub>
            <m:e>
              <m:r>
                <m:t>α</m:t>
              </m:r>
            </m:e>
            <m:sub>
              <m:r>
                <m:t>h</m:t>
              </m:r>
            </m:sub>
          </m:sSub>
          <m:sSub>
            <m:e>
              <m:r>
                <m:t>α</m:t>
              </m:r>
            </m:e>
            <m:sub>
              <m:r>
                <m:t>m</m:t>
              </m:r>
            </m:sub>
          </m:sSub>
        </m:oMath>
      </m:oMathPara>
    </w:p>
    <w:p w14:paraId="48C4BF80" w14:textId="77777777" w:rsidR="00A37D1C" w:rsidRDefault="00E66C56">
      <w:pPr>
        <w:keepNext/>
        <w:spacing w:before="60" w:after="80"/>
        <w:ind w:left="255"/>
      </w:pPr>
      <m:oMathPara>
        <m:oMath>
          <m:sSub>
            <m:e>
              <m:r>
                <m:t>α</m:t>
              </m:r>
            </m:e>
            <m:sub>
              <m:r>
                <m:t>h</m:t>
              </m:r>
            </m:sub>
          </m:sSub>
          <m:r>
            <m:t>=</m:t>
          </m:r>
          <m:f>
            <m:fPr>
              <m:type m:val="bar"/>
            </m:fPr>
            <m:num>
              <m:r>
                <m:t>2</m:t>
              </m:r>
            </m:num>
            <m:den>
              <m:rad>
                <m:radPr>
                  <m:degHide m:val="on"/>
                </m:radPr>
                <m:deg/>
                <m:e>
                  <m:r>
                    <m:t>l</m:t>
                  </m:r>
                </m:e>
              </m:rad>
            </m:den>
          </m:f>
        </m:oMath>
      </m:oMathPara>
    </w:p>
    <w:p w14:paraId="3EF369D7" w14:textId="77777777" w:rsidR="00A37D1C" w:rsidRDefault="00E66C56">
      <w:pPr>
        <w:keepNext/>
        <w:spacing w:before="60" w:after="80"/>
        <w:ind w:left="255"/>
      </w:pPr>
      <m:oMathPara>
        <m:oMath>
          <m:f>
            <m:fPr>
              <m:type m:val="bar"/>
            </m:fPr>
            <m:num>
              <m:r>
                <m:t>2</m:t>
              </m:r>
            </m:num>
            <m:den>
              <m:r>
                <m:t>3</m:t>
              </m:r>
            </m:den>
          </m:f>
          <m:r>
            <m:t>≤</m:t>
          </m:r>
          <m:sSub>
            <m:e>
              <m:r>
                <m:t>α</m:t>
              </m:r>
            </m:e>
            <m:sub>
              <m:r>
                <m:t>h</m:t>
              </m:r>
            </m:sub>
          </m:sSub>
          <m:r>
            <m:t>≤1</m:t>
          </m:r>
        </m:oMath>
      </m:oMathPara>
    </w:p>
    <w:p w14:paraId="1B303CDE" w14:textId="77777777" w:rsidR="00A37D1C" w:rsidRDefault="00E66C56">
      <w:pPr>
        <w:keepNext/>
        <w:spacing w:before="60" w:after="80"/>
        <w:ind w:left="255"/>
      </w:pPr>
      <m:oMathPara>
        <m:oMath>
          <m:sSub>
            <m:e>
              <m:r>
                <m:t>α</m:t>
              </m:r>
            </m:e>
            <m:sub>
              <m:r>
                <m:t>m</m:t>
              </m:r>
            </m:sub>
          </m:sSub>
          <m:r>
            <m:t>=</m:t>
          </m:r>
          <m:rad>
            <m:radPr>
              <m:degHide m:val="on"/>
            </m:radPr>
            <m:deg/>
            <m:e>
              <m:r>
                <m:t>0</m:t>
              </m:r>
              <m:r>
                <m:t>,</m:t>
              </m:r>
              <m:r>
                <m:t>5</m:t>
              </m:r>
              <m:d>
                <m:dPr>
                  <m:sepChr m:val="+"/>
                </m:dPr>
                <m:e>
                  <m:r>
                    <m:t>1</m:t>
                  </m:r>
                </m:e>
                <m:e>
                  <m:f>
                    <m:fPr>
                      <m:type m:val="bar"/>
                    </m:fPr>
                    <m:num>
                      <m:r>
                        <m:t>1</m:t>
                      </m:r>
                    </m:num>
                    <m:den>
                      <m:r>
                        <m:t>m</m:t>
                      </m:r>
                    </m:den>
                  </m:f>
                </m:e>
              </m:d>
            </m:e>
          </m:rad>
        </m:oMath>
      </m:oMathPara>
    </w:p>
    <w:p w14:paraId="249BC95F" w14:textId="77777777" w:rsidR="00A37D1C" w:rsidRDefault="00E66C56">
      <w:pPr>
        <w:keepNext/>
        <w:spacing w:before="60" w:after="80"/>
        <w:ind w:left="255"/>
      </w:pPr>
      <m:oMathPara>
        <m:oMath>
          <m:sSub>
            <m:e>
              <m:r>
                <m:t>e</m:t>
              </m:r>
            </m:e>
            <m:sub>
              <m:r>
                <m:t>i</m:t>
              </m:r>
            </m:sub>
          </m:sSub>
          <m:r>
            <m:t>=</m:t>
          </m:r>
          <m:sSub>
            <m:e>
              <m:r>
                <m:t>θ</m:t>
              </m:r>
            </m:e>
            <m:sub>
              <m:r>
                <m:t>i</m:t>
              </m:r>
            </m:sub>
          </m:sSub>
          <m:f>
            <m:fPr>
              <m:type m:val="bar"/>
            </m:fPr>
            <m:num>
              <m:sSub>
                <m:e>
                  <m:r>
                    <m:t>l</m:t>
                  </m:r>
                </m:e>
                <m:sub>
                  <m:r>
                    <m:t>0</m:t>
                  </m:r>
                </m:sub>
              </m:sSub>
            </m:num>
            <m:den>
              <m:r>
                <m:t>2</m:t>
              </m:r>
            </m:den>
          </m:f>
        </m:oMath>
      </m:oMathPara>
    </w:p>
    <w:p w14:paraId="0789083F" w14:textId="77777777" w:rsidR="00A37D1C" w:rsidRDefault="00E66C56">
      <w:pPr>
        <w:keepNext/>
        <w:spacing w:before="60" w:after="80"/>
        <w:ind w:left="255"/>
      </w:pPr>
      <m:oMathPara>
        <m:oMath>
          <m:sSub>
            <m:e>
              <m:r>
                <m:t>M</m:t>
              </m:r>
            </m:e>
            <m:sub>
              <m:r>
                <m:t>0Ed,tot</m:t>
              </m:r>
            </m:sub>
          </m:sSub>
          <m:r>
            <m:t>=max</m:t>
          </m:r>
          <m:d>
            <m:dPr>
              <m:sepChr m:val="+"/>
            </m:dPr>
            <m:e>
              <m:sSub>
                <m:e>
                  <m:r>
                    <m:t>M</m:t>
                  </m:r>
                </m:e>
                <m:sub>
                  <m:r>
                    <m:t>0Ed</m:t>
                  </m:r>
                </m:sub>
              </m:sSub>
            </m:e>
            <m:e>
              <m:sSub>
                <m:e>
                  <m:r>
                    <m:t>N</m:t>
                  </m:r>
                </m:e>
                <m:sub>
                  <m:r>
                    <m:t>Ed</m:t>
                  </m:r>
                </m:sub>
              </m:sSub>
              <m:sSub>
                <m:e>
                  <m:r>
                    <m:t>e</m:t>
                  </m:r>
                </m:e>
                <m:sub>
                  <m:r>
                    <m:t>i</m:t>
                  </m:r>
                </m:sub>
              </m:sSub>
              <m:r>
                <m:t>;</m:t>
              </m:r>
              <m:r>
                <m:rPr>
                  <m:sty m:val="p"/>
                </m:rPr>
                <m:t> </m:t>
              </m:r>
              <m:sSub>
                <m:e>
                  <m:r>
                    <m:t>N</m:t>
                  </m:r>
                </m:e>
                <m:sub>
                  <m:r>
                    <m:t>Ed</m:t>
                  </m:r>
                </m:sub>
              </m:sSub>
              <m:sSub>
                <m:e>
                  <m:r>
                    <m:t>e</m:t>
                  </m:r>
                </m:e>
                <m:sub>
                  <m:r>
                    <m:t>0</m:t>
                  </m:r>
                </m:sub>
              </m:sSub>
            </m:e>
          </m:d>
        </m:oMath>
      </m:oMathPara>
    </w:p>
    <w:p w14:paraId="2F0E1E59" w14:textId="77777777" w:rsidR="00A37D1C" w:rsidRDefault="00E66C56">
      <w:pPr>
        <w:spacing w:after="140"/>
      </w:pPr>
      <w:r>
        <w:t>L'eccentricità minima vale e0 = max(l0/200; 20 mm) con NTC 2018 §4.1.2.3.4.2, anche nel profilo CNR-DT 200, ed e0 = max(h/30; 20 mm) con EN 1992-1-1 6.1(4), con h l'altezza della sezione nella direzione di flessione.</w:t>
      </w:r>
    </w:p>
    <w:p w14:paraId="4BAEFE6B" w14:textId="77777777" w:rsidR="00A37D1C" w:rsidRDefault="00E66C56">
      <w:pPr>
        <w:keepNext/>
        <w:spacing w:after="140"/>
      </w:pPr>
      <w:r>
        <w:t>Scostamento dichiarato K-1 · Eccentricità minima come minimo del momento totale</w:t>
      </w:r>
    </w:p>
    <w:p w14:paraId="136330A8" w14:textId="77777777" w:rsidR="00A37D1C" w:rsidRDefault="00E66C56">
      <w:pPr>
        <w:keepNext/>
        <w:spacing w:after="140"/>
      </w:pPr>
      <w:r>
        <w:t>Norma: NTC 2018 §4.1.2.3.4.2 chiede per i pilastri compressi un momento MEd = e NEd con e ≥ l0/200 e ≥ 20 mm nella verifica della sezione; EN 1992-1-1 6.1(4) dà e0 = h/30 ≥ 20 mm come minimo del progetto della sezione.</w:t>
      </w:r>
    </w:p>
    <w:p w14:paraId="5F4E5214" w14:textId="77777777" w:rsidR="00A37D1C" w:rsidRDefault="00E66C56">
      <w:pPr>
        <w:keepNext/>
        <w:spacing w:after="140"/>
      </w:pPr>
      <w:r>
        <w:t>Programma: il minimo vale sul momento totale del primo ordine, M0Ed,tot = max(M0Ed + NEd ei; NEd e0), e non si somma all'imperfezione.</w:t>
      </w:r>
    </w:p>
    <w:p w14:paraId="5AAFBA2E" w14:textId="77777777" w:rsidR="00A37D1C" w:rsidRDefault="00E66C56">
      <w:pPr>
        <w:keepNext/>
        <w:spacing w:after="140"/>
      </w:pPr>
      <w:r>
        <w:t>Effetto: nessuna doppia imperfezione; con momenti piccoli governa e0.</w:t>
      </w:r>
    </w:p>
    <w:p w14:paraId="22866CA6" w14:textId="77777777" w:rsidR="00A37D1C" w:rsidRDefault="00E66C56">
      <w:pPr>
        <w:spacing w:after="140"/>
      </w:pPr>
      <w:r>
        <w:t xml:space="preserve">La viscosità entra con il coefficiente efficace </w:t>
      </w:r>
      <w:r>
        <w:rPr>
          <w:rFonts w:ascii="Calibri" w:eastAsia="Calibri" w:hAnsi="Calibri" w:cs="Calibri"/>
        </w:rPr>
        <w:t>φ</w:t>
      </w:r>
      <w:r>
        <w:t xml:space="preserve">ef, assegnato oppure ricavato dalla (5.19) di EN 1992-1-1 5.8.4(2). Le deformazioni del legame del calcestruzzo sono moltiplicate per 1 + </w:t>
      </w:r>
      <w:r>
        <w:rPr>
          <w:rFonts w:ascii="Calibri" w:eastAsia="Calibri" w:hAnsi="Calibri" w:cs="Calibri"/>
        </w:rPr>
        <w:t>φ</w:t>
      </w:r>
      <w:r>
        <w:t xml:space="preserve">ef, comprese </w:t>
      </w:r>
      <w:r>
        <w:rPr>
          <w:rFonts w:ascii="Calibri" w:eastAsia="Calibri" w:hAnsi="Calibri" w:cs="Calibri"/>
        </w:rPr>
        <w:t>ε</w:t>
      </w:r>
      <w:r>
        <w:t xml:space="preserve">c2 ed </w:t>
      </w:r>
      <w:r>
        <w:rPr>
          <w:rFonts w:ascii="Calibri" w:eastAsia="Calibri" w:hAnsi="Calibri" w:cs="Calibri"/>
        </w:rPr>
        <w:t>ε</w:t>
      </w:r>
      <w:r>
        <w:t xml:space="preserve">cu (EN 1992-1-1 5.8.6(4)); la legge dell'acciaio non cambia. Con </w:t>
      </w:r>
      <w:r>
        <w:rPr>
          <w:rFonts w:ascii="Calibri" w:eastAsia="Calibri" w:hAnsi="Calibri" w:cs="Calibri"/>
        </w:rPr>
        <w:t>φ</w:t>
      </w:r>
      <w:r>
        <w:t xml:space="preserve">ef = 0 la curva coincide con quella senza viscosità e il programma controlla le tre condizioni di 5.8.4(4) che permettono di trascurarla, </w:t>
      </w:r>
      <w:r>
        <w:rPr>
          <w:rFonts w:ascii="Calibri" w:eastAsia="Calibri" w:hAnsi="Calibri" w:cs="Calibri"/>
        </w:rPr>
        <w:t>φ</w:t>
      </w:r>
      <w:r>
        <w:t xml:space="preserve">(∞, t0) ≤ 2, </w:t>
      </w:r>
      <w:r>
        <w:rPr>
          <w:rFonts w:ascii="Calibri" w:eastAsia="Calibri" w:hAnsi="Calibri" w:cs="Calibri"/>
        </w:rPr>
        <w:t>λ</w:t>
      </w:r>
      <w:r>
        <w:t xml:space="preserve"> ≤ 75 e M0Ed/NEd ≥ h: </w:t>
      </w:r>
      <w:r>
        <w:lastRenderedPageBreak/>
        <w:t xml:space="preserve">se non sono dimostrate, anche perché </w:t>
      </w:r>
      <w:r>
        <w:rPr>
          <w:rFonts w:ascii="Calibri" w:eastAsia="Calibri" w:hAnsi="Calibri" w:cs="Calibri"/>
        </w:rPr>
        <w:t>φ</w:t>
      </w:r>
      <w:r>
        <w:t xml:space="preserve">(∞, t0) non è noto, il risultato lo segnala. Il coefficiente </w:t>
      </w:r>
      <w:r>
        <w:rPr>
          <w:rFonts w:ascii="Calibri" w:eastAsia="Calibri" w:hAnsi="Calibri" w:cs="Calibri"/>
        </w:rPr>
        <w:t>φ</w:t>
      </w:r>
      <w:r>
        <w:t>(∞, t0) segue NTC 2018 §11.2.10.7 o EN 1992-1-1 3.1.4.</w:t>
      </w:r>
    </w:p>
    <w:p w14:paraId="1A02F266" w14:textId="77777777" w:rsidR="00A37D1C" w:rsidRDefault="00E66C56">
      <w:pPr>
        <w:keepNext/>
        <w:spacing w:before="60" w:after="80"/>
        <w:ind w:left="255"/>
      </w:pPr>
      <m:oMathPara>
        <m:oMath>
          <m:sSub>
            <m:e>
              <m:r>
                <m:t>φ</m:t>
              </m:r>
            </m:e>
            <m:sub>
              <m:r>
                <m:t>ef</m:t>
              </m:r>
            </m:sub>
          </m:sSub>
          <m:r>
            <m:t>=φ(∞,</m:t>
          </m:r>
          <m:sSub>
            <m:e>
              <m:r>
                <m:t>t</m:t>
              </m:r>
            </m:e>
            <m:sub>
              <m:r>
                <m:t>0</m:t>
              </m:r>
            </m:sub>
          </m:sSub>
          <m:r>
            <m:t>)</m:t>
          </m:r>
          <m:f>
            <m:fPr>
              <m:type m:val="bar"/>
            </m:fPr>
            <m:num>
              <m:sSub>
                <m:e>
                  <m:r>
                    <m:t>M</m:t>
                  </m:r>
                </m:e>
                <m:sub>
                  <m:r>
                    <m:t>0Eqp</m:t>
                  </m:r>
                </m:sub>
              </m:sSub>
              <m:r>
                <m:t>+</m:t>
              </m:r>
              <m:sSub>
                <m:e>
                  <m:r>
                    <m:t>N</m:t>
                  </m:r>
                </m:e>
                <m:sub>
                  <m:r>
                    <m:t>Eqp</m:t>
                  </m:r>
                </m:sub>
              </m:sSub>
              <m:sSub>
                <m:e>
                  <m:r>
                    <m:t>e</m:t>
                  </m:r>
                </m:e>
                <m:sub>
                  <m:r>
                    <m:t>i</m:t>
                  </m:r>
                </m:sub>
              </m:sSub>
            </m:num>
            <m:den>
              <m:sSub>
                <m:e>
                  <m:r>
                    <m:t>M</m:t>
                  </m:r>
                </m:e>
                <m:sub>
                  <m:r>
                    <m:t>0Ed</m:t>
                  </m:r>
                </m:sub>
              </m:sSub>
              <m:r>
                <m:t>+</m:t>
              </m:r>
              <m:sSub>
                <m:e>
                  <m:r>
                    <m:t>N</m:t>
                  </m:r>
                </m:e>
                <m:sub>
                  <m:r>
                    <m:t>Ed</m:t>
                  </m:r>
                </m:sub>
              </m:sSub>
              <m:sSub>
                <m:e>
                  <m:r>
                    <m:t>e</m:t>
                  </m:r>
                </m:e>
                <m:sub>
                  <m:r>
                    <m:t>i</m:t>
                  </m:r>
                </m:sub>
              </m:sSub>
            </m:den>
          </m:f>
        </m:oMath>
      </m:oMathPara>
    </w:p>
    <w:p w14:paraId="7E1A0193" w14:textId="77777777" w:rsidR="00A37D1C" w:rsidRDefault="00E66C56">
      <w:pPr>
        <w:keepNext/>
        <w:spacing w:after="140"/>
      </w:pPr>
      <w:r>
        <w:t>Scostamento dichiarato K-2 · Imperfezione nei momenti della (5.19)</w:t>
      </w:r>
    </w:p>
    <w:p w14:paraId="46BB7264" w14:textId="77777777" w:rsidR="00A37D1C" w:rsidRDefault="00E66C56">
      <w:pPr>
        <w:keepNext/>
        <w:spacing w:after="140"/>
      </w:pPr>
      <w:r>
        <w:t>Norma: nella (5.19) M0Eqp e M0Ed sono momenti del primo ordine; 5.8.8.2(1) comprende le imperfezioni nel momento del primo ordine, mentre 5.8.4 non lo precisa.</w:t>
      </w:r>
    </w:p>
    <w:p w14:paraId="20204843" w14:textId="77777777" w:rsidR="00A37D1C" w:rsidRDefault="00E66C56">
      <w:pPr>
        <w:keepNext/>
        <w:spacing w:after="140"/>
      </w:pPr>
      <w:r>
        <w:t>Programma: entrambi i momenti comprendono l'imperfezione ei, con la stessa geometria e lo sforzo normale della rispettiva combinazione, senza l'eccentricità minima.</w:t>
      </w:r>
    </w:p>
    <w:p w14:paraId="1180F554" w14:textId="77777777" w:rsidR="00A37D1C" w:rsidRDefault="00E66C56">
      <w:pPr>
        <w:keepNext/>
        <w:spacing w:after="140"/>
      </w:pPr>
      <w:r>
        <w:t xml:space="preserve">Effetto: </w:t>
      </w:r>
      <w:r>
        <w:rPr>
          <w:rFonts w:ascii="Calibri" w:eastAsia="Calibri" w:hAnsi="Calibri" w:cs="Calibri"/>
        </w:rPr>
        <w:t>φ</w:t>
      </w:r>
      <w:r>
        <w:t>ef è definito anche con M0Ed = 0; quando l'imperfezione domina, il rapporto tende a NEqp/NEd.</w:t>
      </w:r>
    </w:p>
    <w:p w14:paraId="1B5059D4" w14:textId="77777777" w:rsidR="00A37D1C" w:rsidRDefault="00E66C56">
      <w:pPr>
        <w:pStyle w:val="Titolo2"/>
        <w:keepNext/>
        <w:spacing w:after="140"/>
      </w:pPr>
      <w:bookmarkStart w:id="53" w:name="_Toc244084354"/>
      <w:r>
        <w:t>Colonna modello: snellezza e curvatura nominale</w:t>
      </w:r>
      <w:bookmarkEnd w:id="53"/>
    </w:p>
    <w:p w14:paraId="7492EA56" w14:textId="77777777" w:rsidR="00A37D1C" w:rsidRDefault="00E66C56">
      <w:pPr>
        <w:spacing w:after="140"/>
      </w:pPr>
      <w:r>
        <w:t xml:space="preserve">La snellezza </w:t>
      </w:r>
      <w:r>
        <w:rPr>
          <w:rFonts w:ascii="Calibri" w:eastAsia="Calibri" w:hAnsi="Calibri" w:cs="Calibri"/>
        </w:rPr>
        <w:t>λ</w:t>
      </w:r>
      <w:r>
        <w:t xml:space="preserve"> = l0/i usa il raggio d'inerzia della sezione lorda di calcestruzzo nella direzione di flessione. La snellezza limite è quella della norma del foglio: 25/√</w:t>
      </w:r>
      <w:r>
        <w:rPr>
          <w:rFonts w:ascii="Calibri" w:eastAsia="Calibri" w:hAnsi="Calibri" w:cs="Calibri"/>
        </w:rPr>
        <w:t>ν</w:t>
      </w:r>
      <w:r>
        <w:t xml:space="preserve"> di NTC 2018 §4.1.2.3.9.2, oppure la (5.13N) di EN 1992-1-1 5.8.3.1, con n = </w:t>
      </w:r>
      <w:r>
        <w:rPr>
          <w:rFonts w:ascii="Calibri" w:eastAsia="Calibri" w:hAnsi="Calibri" w:cs="Calibri"/>
        </w:rPr>
        <w:t>ν</w:t>
      </w:r>
      <w:r>
        <w:t xml:space="preserve">, </w:t>
      </w:r>
      <w:r>
        <w:rPr>
          <w:rFonts w:ascii="Calibri" w:eastAsia="Calibri" w:hAnsi="Calibri" w:cs="Calibri"/>
        </w:rPr>
        <w:t>ω</w:t>
      </w:r>
      <w:r>
        <w:t xml:space="preserve"> = As fyd/(Ac fcd) e C = 0,7 quando rm non è assegnato. </w:t>
      </w:r>
      <w:r>
        <w:rPr>
          <w:rFonts w:ascii="Calibri" w:eastAsia="Calibri" w:hAnsi="Calibri" w:cs="Calibri"/>
        </w:rPr>
        <w:t>λ</w:t>
      </w:r>
      <w:r>
        <w:t xml:space="preserve"> ≤ </w:t>
      </w:r>
      <w:r>
        <w:rPr>
          <w:rFonts w:ascii="Calibri" w:eastAsia="Calibri" w:hAnsi="Calibri" w:cs="Calibri"/>
        </w:rPr>
        <w:t>λ</w:t>
      </w:r>
      <w:r>
        <w:t xml:space="preserve">lim è riportato come effetti del secondo ordine trascurabili, ma il calcolo della colonna si esegue comunque e non dipende da </w:t>
      </w:r>
      <w:r>
        <w:rPr>
          <w:rFonts w:ascii="Calibri" w:eastAsia="Calibri" w:hAnsi="Calibri" w:cs="Calibri"/>
        </w:rPr>
        <w:t>λ</w:t>
      </w:r>
      <w:r>
        <w:t>lim.</w:t>
      </w:r>
    </w:p>
    <w:p w14:paraId="4334DAA8" w14:textId="77777777" w:rsidR="00A37D1C" w:rsidRDefault="00E66C56">
      <w:pPr>
        <w:keepNext/>
        <w:spacing w:before="60" w:after="80"/>
        <w:ind w:left="255"/>
      </w:pPr>
      <m:oMathPara>
        <m:oMath>
          <m:r>
            <m:t>λ=</m:t>
          </m:r>
          <m:f>
            <m:fPr>
              <m:type m:val="bar"/>
            </m:fPr>
            <m:num>
              <m:sSub>
                <m:e>
                  <m:r>
                    <m:t>l</m:t>
                  </m:r>
                </m:e>
                <m:sub>
                  <m:r>
                    <m:t>0</m:t>
                  </m:r>
                </m:sub>
              </m:sSub>
            </m:num>
            <m:den>
              <m:r>
                <m:t>i</m:t>
              </m:r>
            </m:den>
          </m:f>
        </m:oMath>
      </m:oMathPara>
    </w:p>
    <w:p w14:paraId="5DB52AC8" w14:textId="77777777" w:rsidR="00A37D1C" w:rsidRDefault="00E66C56">
      <w:pPr>
        <w:keepNext/>
        <w:spacing w:before="60" w:after="80"/>
        <w:ind w:left="255"/>
      </w:pPr>
      <m:oMathPara>
        <m:oMath>
          <m:r>
            <m:t>ν=</m:t>
          </m:r>
          <m:f>
            <m:fPr>
              <m:type m:val="bar"/>
            </m:fPr>
            <m:num>
              <m:sSub>
                <m:e>
                  <m:r>
                    <m:t>N</m:t>
                  </m:r>
                </m:e>
                <m:sub>
                  <m:r>
                    <m:t>Ed</m:t>
                  </m:r>
                </m:sub>
              </m:sSub>
            </m:num>
            <m:den>
              <m:sSub>
                <m:e>
                  <m:r>
                    <m:t>A</m:t>
                  </m:r>
                </m:e>
                <m:sub>
                  <m:r>
                    <m:t>c</m:t>
                  </m:r>
                </m:sub>
              </m:sSub>
              <m:sSub>
                <m:e>
                  <m:r>
                    <m:t>f</m:t>
                  </m:r>
                </m:e>
                <m:sub>
                  <m:r>
                    <m:t>cd</m:t>
                  </m:r>
                </m:sub>
              </m:sSub>
            </m:den>
          </m:f>
        </m:oMath>
      </m:oMathPara>
    </w:p>
    <w:p w14:paraId="0A372D00" w14:textId="77777777" w:rsidR="00A37D1C" w:rsidRDefault="00E66C56">
      <w:pPr>
        <w:keepNext/>
        <w:spacing w:before="60" w:after="80"/>
        <w:ind w:left="255"/>
      </w:pPr>
      <m:oMathPara>
        <m:oMath>
          <m:sSub>
            <m:e>
              <m:r>
                <m:t>λ</m:t>
              </m:r>
            </m:e>
            <m:sub>
              <m:r>
                <m:t>lim,NTC</m:t>
              </m:r>
            </m:sub>
          </m:sSub>
          <m:r>
            <m:t>=</m:t>
          </m:r>
          <m:f>
            <m:fPr>
              <m:type m:val="bar"/>
            </m:fPr>
            <m:num>
              <m:r>
                <m:t>25</m:t>
              </m:r>
            </m:num>
            <m:den>
              <m:rad>
                <m:radPr>
                  <m:degHide m:val="on"/>
                </m:radPr>
                <m:deg/>
                <m:e>
                  <m:r>
                    <m:t>ν</m:t>
                  </m:r>
                </m:e>
              </m:rad>
            </m:den>
          </m:f>
        </m:oMath>
      </m:oMathPara>
    </w:p>
    <w:p w14:paraId="01C61386" w14:textId="77777777" w:rsidR="00A37D1C" w:rsidRDefault="00E66C56">
      <w:pPr>
        <w:keepNext/>
        <w:spacing w:before="60" w:after="80"/>
        <w:ind w:left="255"/>
      </w:pPr>
      <m:oMathPara>
        <m:oMath>
          <m:sSub>
            <m:e>
              <m:r>
                <m:t>λ</m:t>
              </m:r>
            </m:e>
            <m:sub>
              <m:r>
                <m:t>lim,EN</m:t>
              </m:r>
            </m:sub>
          </m:sSub>
          <m:r>
            <m:t>=</m:t>
          </m:r>
          <m:f>
            <m:fPr>
              <m:type m:val="bar"/>
            </m:fPr>
            <m:num>
              <m:r>
                <m:t>20</m:t>
              </m:r>
              <m:r>
                <m:t>A</m:t>
              </m:r>
              <m:r>
                <m:t>B</m:t>
              </m:r>
              <m:r>
                <m:t>C</m:t>
              </m:r>
            </m:num>
            <m:den>
              <m:rad>
                <m:radPr>
                  <m:degHide m:val="on"/>
                </m:radPr>
                <m:deg/>
                <m:e>
                  <m:r>
                    <m:t>n</m:t>
                  </m:r>
                </m:e>
              </m:rad>
            </m:den>
          </m:f>
        </m:oMath>
      </m:oMathPara>
    </w:p>
    <w:p w14:paraId="26E7A9D6" w14:textId="77777777" w:rsidR="00A37D1C" w:rsidRDefault="00E66C56">
      <w:pPr>
        <w:keepNext/>
        <w:spacing w:before="60" w:after="80"/>
        <w:ind w:left="255"/>
      </w:pPr>
      <m:oMathPara>
        <m:oMath>
          <m:r>
            <m:t>A=</m:t>
          </m:r>
          <m:f>
            <m:fPr>
              <m:type m:val="bar"/>
            </m:fPr>
            <m:num>
              <m:r>
                <m:t>1</m:t>
              </m:r>
            </m:num>
            <m:den>
              <m:r>
                <m:t>1+0</m:t>
              </m:r>
              <m:r>
                <m:t>,</m:t>
              </m:r>
              <m:r>
                <m:t>2</m:t>
              </m:r>
              <m:sSub>
                <m:e>
                  <m:r>
                    <m:t>φ</m:t>
                  </m:r>
                </m:e>
                <m:sub>
                  <m:r>
                    <m:t>ef</m:t>
                  </m:r>
                </m:sub>
              </m:sSub>
            </m:den>
          </m:f>
        </m:oMath>
      </m:oMathPara>
    </w:p>
    <w:p w14:paraId="206B4C64" w14:textId="77777777" w:rsidR="00A37D1C" w:rsidRDefault="00E66C56">
      <w:pPr>
        <w:keepNext/>
        <w:spacing w:before="60" w:after="80"/>
        <w:ind w:left="255"/>
      </w:pPr>
      <m:oMathPara>
        <m:oMath>
          <m:r>
            <m:t>B=</m:t>
          </m:r>
          <m:rad>
            <m:radPr>
              <m:degHide m:val="on"/>
            </m:radPr>
            <m:deg/>
            <m:e>
              <m:r>
                <m:t>1+2ω</m:t>
              </m:r>
            </m:e>
          </m:rad>
        </m:oMath>
      </m:oMathPara>
    </w:p>
    <w:p w14:paraId="4F5E540C" w14:textId="77777777" w:rsidR="00A37D1C" w:rsidRDefault="00E66C56">
      <w:pPr>
        <w:keepNext/>
        <w:spacing w:before="60" w:after="80"/>
        <w:ind w:left="255"/>
      </w:pPr>
      <m:oMathPara>
        <m:oMath>
          <m:r>
            <m:t>C=1</m:t>
          </m:r>
          <m:r>
            <m:t>,</m:t>
          </m:r>
          <m:r>
            <m:t>7−</m:t>
          </m:r>
          <m:sSub>
            <m:e>
              <m:r>
                <m:t>r</m:t>
              </m:r>
            </m:e>
            <m:sub>
              <m:r>
                <m:t>m</m:t>
              </m:r>
            </m:sub>
          </m:sSub>
        </m:oMath>
      </m:oMathPara>
    </w:p>
    <w:p w14:paraId="70CB2147" w14:textId="77777777" w:rsidR="00A37D1C" w:rsidRDefault="00E66C56">
      <w:pPr>
        <w:keepNext/>
        <w:spacing w:after="140"/>
      </w:pPr>
      <w:r>
        <w:t>Scostamento dichiarato K-5 · Snellezza limite con UNI EN 1992-1-1</w:t>
      </w:r>
    </w:p>
    <w:p w14:paraId="3BC8A797" w14:textId="77777777" w:rsidR="00A37D1C" w:rsidRDefault="00E66C56">
      <w:pPr>
        <w:keepNext/>
        <w:spacing w:after="140"/>
      </w:pPr>
      <w:r>
        <w:t xml:space="preserve">Norma: </w:t>
      </w:r>
      <w:r>
        <w:rPr>
          <w:rFonts w:ascii="Calibri" w:eastAsia="Calibri" w:hAnsi="Calibri" w:cs="Calibri"/>
        </w:rPr>
        <w:t>λ</w:t>
      </w:r>
      <w:r>
        <w:t>lim è un parametro nazionale di EN 1992-1-1 5.8.3.1(1); il valore dell'appendice nazionale del DM 31/07/2012 è ancora da riscontrare.</w:t>
      </w:r>
    </w:p>
    <w:p w14:paraId="1BD21D01" w14:textId="77777777" w:rsidR="00A37D1C" w:rsidRDefault="00E66C56">
      <w:pPr>
        <w:keepNext/>
        <w:spacing w:after="140"/>
      </w:pPr>
      <w:r>
        <w:t>Programma: con UNI EN 1992-1-1 usa la (5.13N) con i valori raccomandati, come con l'Eurocodice.</w:t>
      </w:r>
    </w:p>
    <w:p w14:paraId="66AF7E56" w14:textId="77777777" w:rsidR="00A37D1C" w:rsidRDefault="00E66C56">
      <w:pPr>
        <w:keepNext/>
        <w:spacing w:after="140"/>
      </w:pPr>
      <w:r>
        <w:t xml:space="preserve">Effetto: soltanto informativo, perché il calcolo della colonna non dipende da </w:t>
      </w:r>
      <w:r>
        <w:rPr>
          <w:rFonts w:ascii="Calibri" w:eastAsia="Calibri" w:hAnsi="Calibri" w:cs="Calibri"/>
        </w:rPr>
        <w:t>λ</w:t>
      </w:r>
      <w:r>
        <w:t>lim.</w:t>
      </w:r>
    </w:p>
    <w:p w14:paraId="758E9450" w14:textId="77777777" w:rsidR="00A37D1C" w:rsidRDefault="00E66C56">
      <w:pPr>
        <w:spacing w:after="140"/>
      </w:pPr>
      <w:r>
        <w:t xml:space="preserve">Per confronto il risultato riporta il metodo della curvatura nominale di EN 1992-1-1 5.8.8, con n = NEd/(Ac fcd), d = h/2 + is (5.35), is raggio d'inerzia dell'armatura, e MRd(NEd) dal dominio della libreria nella direzione </w:t>
      </w:r>
      <w:r>
        <w:rPr>
          <w:rFonts w:ascii="Calibri" w:eastAsia="Calibri" w:hAnsi="Calibri" w:cs="Calibri"/>
        </w:rPr>
        <w:t>θ</w:t>
      </w:r>
      <w:r>
        <w:t>. Kr è limitato anche inferiormente a zero. Il confronto è informativo: l'esito è quello della colonna modello.</w:t>
      </w:r>
    </w:p>
    <w:p w14:paraId="79DCB08D" w14:textId="77777777" w:rsidR="00A37D1C" w:rsidRDefault="00E66C56">
      <w:pPr>
        <w:keepNext/>
        <w:spacing w:before="60" w:after="80"/>
        <w:ind w:left="255"/>
      </w:pPr>
      <m:oMathPara>
        <m:oMath>
          <m:sSub>
            <m:e>
              <m:r>
                <m:t>K</m:t>
              </m:r>
            </m:e>
            <m:sub>
              <m:r>
                <m:t>r</m:t>
              </m:r>
            </m:sub>
          </m:sSub>
          <m:r>
            <m:t>=</m:t>
          </m:r>
          <m:f>
            <m:fPr>
              <m:type m:val="bar"/>
            </m:fPr>
            <m:num>
              <m:r>
                <m:t>1+ω−n</m:t>
              </m:r>
            </m:num>
            <m:den>
              <m:r>
                <m:t>1+ω−0</m:t>
              </m:r>
              <m:r>
                <m:t>,</m:t>
              </m:r>
              <m:r>
                <m:t>4</m:t>
              </m:r>
            </m:den>
          </m:f>
          <m:r>
            <m:t>≤1</m:t>
          </m:r>
        </m:oMath>
      </m:oMathPara>
    </w:p>
    <w:p w14:paraId="226E1C37" w14:textId="77777777" w:rsidR="00A37D1C" w:rsidRDefault="00E66C56">
      <w:pPr>
        <w:keepNext/>
        <w:spacing w:before="60" w:after="80"/>
        <w:ind w:left="255"/>
      </w:pPr>
      <m:oMathPara>
        <m:oMath>
          <m:r>
            <m:t>β=0</m:t>
          </m:r>
          <m:r>
            <m:t>,</m:t>
          </m:r>
          <m:r>
            <m:t>35+</m:t>
          </m:r>
          <m:f>
            <m:fPr>
              <m:type m:val="bar"/>
            </m:fPr>
            <m:num>
              <m:sSub>
                <m:e>
                  <m:r>
                    <m:t>f</m:t>
                  </m:r>
                </m:e>
                <m:sub>
                  <m:r>
                    <m:t>ck</m:t>
                  </m:r>
                </m:sub>
              </m:sSub>
            </m:num>
            <m:den>
              <m:r>
                <m:t>200</m:t>
              </m:r>
            </m:den>
          </m:f>
          <m:r>
            <m:t>−</m:t>
          </m:r>
          <m:f>
            <m:fPr>
              <m:type m:val="bar"/>
            </m:fPr>
            <m:num>
              <m:r>
                <m:t>λ</m:t>
              </m:r>
            </m:num>
            <m:den>
              <m:r>
                <m:t>150</m:t>
              </m:r>
            </m:den>
          </m:f>
        </m:oMath>
      </m:oMathPara>
    </w:p>
    <w:p w14:paraId="753D41B8" w14:textId="77777777" w:rsidR="00A37D1C" w:rsidRDefault="00E66C56">
      <w:pPr>
        <w:keepNext/>
        <w:spacing w:before="60" w:after="80"/>
        <w:ind w:left="255"/>
      </w:pPr>
      <m:oMathPara>
        <m:oMath>
          <m:sSub>
            <m:e>
              <m:r>
                <m:t>K</m:t>
              </m:r>
            </m:e>
            <m:sub>
              <m:r>
                <m:t>φ</m:t>
              </m:r>
            </m:sub>
          </m:sSub>
          <m:r>
            <m:t>=1+β</m:t>
          </m:r>
          <m:sSub>
            <m:e>
              <m:r>
                <m:t>φ</m:t>
              </m:r>
            </m:e>
            <m:sub>
              <m:r>
                <m:t>ef</m:t>
              </m:r>
            </m:sub>
          </m:sSub>
          <m:r>
            <m:t>≥1</m:t>
          </m:r>
        </m:oMath>
      </m:oMathPara>
    </w:p>
    <w:p w14:paraId="4A0F2495" w14:textId="77777777" w:rsidR="00A37D1C" w:rsidRDefault="00E66C56">
      <w:pPr>
        <w:keepNext/>
        <w:spacing w:before="60" w:after="80"/>
        <w:ind w:left="255"/>
      </w:pPr>
      <m:oMathPara>
        <m:oMath>
          <m:r>
            <m:t>d=</m:t>
          </m:r>
          <m:f>
            <m:fPr>
              <m:type m:val="bar"/>
            </m:fPr>
            <m:num>
              <m:r>
                <m:t>h</m:t>
              </m:r>
            </m:num>
            <m:den>
              <m:r>
                <m:t>2</m:t>
              </m:r>
            </m:den>
          </m:f>
          <m:r>
            <m:t>+</m:t>
          </m:r>
          <m:sSub>
            <m:e>
              <m:r>
                <m:t>i</m:t>
              </m:r>
            </m:e>
            <m:sub>
              <m:r>
                <m:t>s</m:t>
              </m:r>
            </m:sub>
          </m:sSub>
        </m:oMath>
      </m:oMathPara>
    </w:p>
    <w:p w14:paraId="41FB41F8" w14:textId="77777777" w:rsidR="00A37D1C" w:rsidRDefault="00E66C56">
      <w:pPr>
        <w:keepNext/>
        <w:spacing w:before="60" w:after="80"/>
        <w:ind w:left="255"/>
      </w:pPr>
      <m:oMathPara>
        <m:oMath>
          <m:f>
            <m:fPr>
              <m:type m:val="bar"/>
            </m:fPr>
            <m:num>
              <m:r>
                <m:t>1</m:t>
              </m:r>
            </m:num>
            <m:den>
              <m:r>
                <m:t>r</m:t>
              </m:r>
            </m:den>
          </m:f>
          <m:r>
            <m:t>=</m:t>
          </m:r>
          <m:sSub>
            <m:e>
              <m:r>
                <m:t>K</m:t>
              </m:r>
            </m:e>
            <m:sub>
              <m:r>
                <m:t>r</m:t>
              </m:r>
            </m:sub>
          </m:sSub>
          <m:sSub>
            <m:e>
              <m:r>
                <m:t>K</m:t>
              </m:r>
            </m:e>
            <m:sub>
              <m:r>
                <m:t>φ</m:t>
              </m:r>
            </m:sub>
          </m:sSub>
          <m:f>
            <m:fPr>
              <m:type m:val="bar"/>
            </m:fPr>
            <m:num>
              <m:sSub>
                <m:e>
                  <m:r>
                    <m:t>ε</m:t>
                  </m:r>
                </m:e>
                <m:sub>
                  <m:r>
                    <m:t>yd</m:t>
                  </m:r>
                </m:sub>
              </m:sSub>
            </m:num>
            <m:den>
              <m:r>
                <m:t>0</m:t>
              </m:r>
              <m:r>
                <m:t>,</m:t>
              </m:r>
              <m:r>
                <m:t>45</m:t>
              </m:r>
              <m:r>
                <m:t>d</m:t>
              </m:r>
            </m:den>
          </m:f>
        </m:oMath>
      </m:oMathPara>
    </w:p>
    <w:p w14:paraId="5F1E98C4" w14:textId="77777777" w:rsidR="00A37D1C" w:rsidRDefault="00E66C56">
      <w:pPr>
        <w:keepNext/>
        <w:spacing w:before="60" w:after="80"/>
        <w:ind w:left="255"/>
      </w:pPr>
      <m:oMathPara>
        <m:oMath>
          <m:sSub>
            <m:e>
              <m:r>
                <m:t>M</m:t>
              </m:r>
            </m:e>
            <m:sub>
              <m:r>
                <m:t>Ed</m:t>
              </m:r>
            </m:sub>
          </m:sSub>
          <m:r>
            <m:t>=</m:t>
          </m:r>
          <m:sSub>
            <m:e>
              <m:r>
                <m:t>M</m:t>
              </m:r>
            </m:e>
            <m:sub>
              <m:r>
                <m:t>0Ed,tot</m:t>
              </m:r>
            </m:sub>
          </m:sSub>
          <m:r>
            <m:t>+</m:t>
          </m:r>
          <m:sSub>
            <m:e>
              <m:r>
                <m:t>N</m:t>
              </m:r>
            </m:e>
            <m:sub>
              <m:r>
                <m:t>Ed</m:t>
              </m:r>
            </m:sub>
          </m:sSub>
          <m:f>
            <m:fPr>
              <m:type m:val="bar"/>
            </m:fPr>
            <m:num>
              <m:r>
                <m:t>1</m:t>
              </m:r>
            </m:num>
            <m:den>
              <m:r>
                <m:t>r</m:t>
              </m:r>
            </m:den>
          </m:f>
          <m:f>
            <m:fPr>
              <m:type m:val="bar"/>
            </m:fPr>
            <m:num>
              <m:sSubSup>
                <m:e>
                  <m:r>
                    <m:t>l</m:t>
                  </m:r>
                </m:e>
                <m:sub>
                  <m:r>
                    <m:t>0</m:t>
                  </m:r>
                </m:sub>
                <m:sup>
                  <m:r>
                    <m:t>2</m:t>
                  </m:r>
                </m:sup>
              </m:sSubSup>
            </m:num>
            <m:den>
              <m:r>
                <m:t>c</m:t>
              </m:r>
            </m:den>
          </m:f>
        </m:oMath>
      </m:oMathPara>
    </w:p>
    <w:p w14:paraId="33D77098" w14:textId="77777777" w:rsidR="00A37D1C" w:rsidRDefault="00E66C56">
      <w:pPr>
        <w:pStyle w:val="Titolo2"/>
        <w:keepNext/>
        <w:spacing w:after="140"/>
      </w:pPr>
      <w:bookmarkStart w:id="54" w:name="_Toc244084355"/>
      <w:r>
        <w:t>Colonna modello: controllo a mano e limiti</w:t>
      </w:r>
      <w:bookmarkEnd w:id="54"/>
    </w:p>
    <w:p w14:paraId="6B074571" w14:textId="77777777" w:rsidR="00A37D1C" w:rsidRDefault="00E66C56">
      <w:pPr>
        <w:spacing w:after="140"/>
      </w:pPr>
      <w:r>
        <w:t xml:space="preserve">Un pilastro di 300 × 500 mm inflesso nel piano dell'altezza di 500 mm, C30/37 e B450C con NTC 2018 (fcd = 17,0 MPa, fyd = 391,30 MPa, </w:t>
      </w:r>
      <w:r>
        <w:rPr>
          <w:rFonts w:ascii="Calibri" w:eastAsia="Calibri" w:hAnsi="Calibri" w:cs="Calibri"/>
        </w:rPr>
        <w:t>ε</w:t>
      </w:r>
      <w:r>
        <w:t xml:space="preserve">yd = 1,957 ‰), ha 4Ø20 su ciascuna faccia a 200 mm dall'asse, quindi As = 2513 mm² e is = 200 mm. Con NEd = 800 kN di </w:t>
      </w:r>
      <w:r>
        <w:lastRenderedPageBreak/>
        <w:t xml:space="preserve">compressione, l = l0 = 8 m, c = 10, </w:t>
      </w:r>
      <w:r>
        <w:rPr>
          <w:rFonts w:ascii="Calibri" w:eastAsia="Calibri" w:hAnsi="Calibri" w:cs="Calibri"/>
        </w:rPr>
        <w:t>φ</w:t>
      </w:r>
      <w:r>
        <w:t>ef = 0 e M0Ed = 40 kNm le grandezze in forma chiusa sono le seguenti.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37D1C" w14:paraId="28D0D956" w14:textId="77777777">
        <w:trPr>
          <w:cantSplit/>
          <w:tblHeader/>
          <w:jc w:val="center"/>
        </w:trPr>
        <w:tc>
          <w:tcPr>
            <w:tcW w:w="3005" w:type="dxa"/>
            <w:shd w:val="clear" w:color="auto" w:fill="E7E6E6"/>
            <w:tcMar>
              <w:top w:w="90" w:type="dxa"/>
              <w:left w:w="90" w:type="dxa"/>
              <w:bottom w:w="90" w:type="dxa"/>
              <w:right w:w="90" w:type="dxa"/>
            </w:tcMar>
            <w:vAlign w:val="center"/>
          </w:tcPr>
          <w:p w14:paraId="10FFF22B" w14:textId="77777777" w:rsidR="00A37D1C" w:rsidRDefault="00E66C56">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45FA27AC" w14:textId="77777777" w:rsidR="00A37D1C" w:rsidRDefault="00E66C56">
            <w:pPr>
              <w:spacing w:before="20" w:after="20"/>
              <w:jc w:val="center"/>
            </w:pPr>
            <w:r>
              <w:rPr>
                <w:b/>
                <w:sz w:val="21"/>
              </w:rPr>
              <w:t>Valore</w:t>
            </w:r>
          </w:p>
        </w:tc>
      </w:tr>
      <w:tr w:rsidR="00A37D1C" w14:paraId="2341A224" w14:textId="77777777">
        <w:trPr>
          <w:cantSplit/>
          <w:jc w:val="center"/>
        </w:trPr>
        <w:tc>
          <w:tcPr>
            <w:tcW w:w="3005" w:type="dxa"/>
            <w:tcMar>
              <w:top w:w="90" w:type="dxa"/>
              <w:left w:w="90" w:type="dxa"/>
              <w:bottom w:w="90" w:type="dxa"/>
              <w:right w:w="90" w:type="dxa"/>
            </w:tcMar>
            <w:vAlign w:val="center"/>
          </w:tcPr>
          <w:p w14:paraId="6F2E88A3" w14:textId="77777777" w:rsidR="00A37D1C" w:rsidRDefault="00E66C56">
            <w:pPr>
              <w:spacing w:before="20" w:after="20"/>
              <w:jc w:val="left"/>
            </w:pPr>
            <w:r>
              <w:rPr>
                <w:rFonts w:ascii="Calibri" w:eastAsia="Calibri" w:hAnsi="Calibri" w:cs="Calibri"/>
                <w:sz w:val="21"/>
              </w:rPr>
              <w:t>α</w:t>
            </w:r>
            <w:r>
              <w:rPr>
                <w:sz w:val="21"/>
              </w:rPr>
              <w:t xml:space="preserve">h = 2/√8, </w:t>
            </w:r>
            <w:r>
              <w:rPr>
                <w:rFonts w:ascii="Calibri" w:eastAsia="Calibri" w:hAnsi="Calibri" w:cs="Calibri"/>
                <w:sz w:val="21"/>
              </w:rPr>
              <w:t>θ</w:t>
            </w:r>
            <w:r>
              <w:rPr>
                <w:sz w:val="21"/>
              </w:rPr>
              <w:t xml:space="preserve">i = </w:t>
            </w:r>
            <w:r>
              <w:rPr>
                <w:rFonts w:ascii="Calibri" w:eastAsia="Calibri" w:hAnsi="Calibri" w:cs="Calibri"/>
                <w:sz w:val="21"/>
              </w:rPr>
              <w:t>α</w:t>
            </w:r>
            <w:r>
              <w:rPr>
                <w:sz w:val="21"/>
              </w:rPr>
              <w:t xml:space="preserve">h/200, ei = </w:t>
            </w:r>
            <w:r>
              <w:rPr>
                <w:rFonts w:ascii="Calibri" w:eastAsia="Calibri" w:hAnsi="Calibri" w:cs="Calibri"/>
                <w:sz w:val="21"/>
              </w:rPr>
              <w:t>θ</w:t>
            </w:r>
            <w:r>
              <w:rPr>
                <w:sz w:val="21"/>
              </w:rPr>
              <w:t>i l0/2</w:t>
            </w:r>
          </w:p>
        </w:tc>
        <w:tc>
          <w:tcPr>
            <w:tcW w:w="6633" w:type="dxa"/>
            <w:tcMar>
              <w:top w:w="90" w:type="dxa"/>
              <w:left w:w="90" w:type="dxa"/>
              <w:bottom w:w="90" w:type="dxa"/>
              <w:right w:w="90" w:type="dxa"/>
            </w:tcMar>
            <w:vAlign w:val="center"/>
          </w:tcPr>
          <w:p w14:paraId="673CD198" w14:textId="77777777" w:rsidR="00A37D1C" w:rsidRDefault="00E66C56">
            <w:pPr>
              <w:spacing w:before="20" w:after="20"/>
              <w:jc w:val="left"/>
            </w:pPr>
            <w:r>
              <w:rPr>
                <w:sz w:val="21"/>
              </w:rPr>
              <w:t>0,7071; 0,003536; 14,14 mm</w:t>
            </w:r>
          </w:p>
        </w:tc>
      </w:tr>
      <w:tr w:rsidR="00A37D1C" w14:paraId="7BB1B03B" w14:textId="77777777">
        <w:trPr>
          <w:cantSplit/>
          <w:jc w:val="center"/>
        </w:trPr>
        <w:tc>
          <w:tcPr>
            <w:tcW w:w="3005" w:type="dxa"/>
            <w:tcMar>
              <w:top w:w="90" w:type="dxa"/>
              <w:left w:w="90" w:type="dxa"/>
              <w:bottom w:w="90" w:type="dxa"/>
              <w:right w:w="90" w:type="dxa"/>
            </w:tcMar>
            <w:vAlign w:val="center"/>
          </w:tcPr>
          <w:p w14:paraId="27F60477" w14:textId="77777777" w:rsidR="00A37D1C" w:rsidRDefault="00E66C56">
            <w:pPr>
              <w:spacing w:before="20" w:after="20"/>
              <w:jc w:val="left"/>
            </w:pPr>
            <w:r>
              <w:rPr>
                <w:sz w:val="21"/>
              </w:rPr>
              <w:t>e0 = max(l0/200; 20 mm), NTC</w:t>
            </w:r>
          </w:p>
        </w:tc>
        <w:tc>
          <w:tcPr>
            <w:tcW w:w="6633" w:type="dxa"/>
            <w:tcMar>
              <w:top w:w="90" w:type="dxa"/>
              <w:left w:w="90" w:type="dxa"/>
              <w:bottom w:w="90" w:type="dxa"/>
              <w:right w:w="90" w:type="dxa"/>
            </w:tcMar>
            <w:vAlign w:val="center"/>
          </w:tcPr>
          <w:p w14:paraId="2416045A" w14:textId="77777777" w:rsidR="00A37D1C" w:rsidRDefault="00E66C56">
            <w:pPr>
              <w:spacing w:before="20" w:after="20"/>
              <w:jc w:val="center"/>
            </w:pPr>
            <w:r>
              <w:rPr>
                <w:sz w:val="21"/>
              </w:rPr>
              <w:t>40 mm</w:t>
            </w:r>
          </w:p>
        </w:tc>
      </w:tr>
      <w:tr w:rsidR="00A37D1C" w14:paraId="7C2D20F9" w14:textId="77777777">
        <w:trPr>
          <w:cantSplit/>
          <w:jc w:val="center"/>
        </w:trPr>
        <w:tc>
          <w:tcPr>
            <w:tcW w:w="3005" w:type="dxa"/>
            <w:tcMar>
              <w:top w:w="90" w:type="dxa"/>
              <w:left w:w="90" w:type="dxa"/>
              <w:bottom w:w="90" w:type="dxa"/>
              <w:right w:w="90" w:type="dxa"/>
            </w:tcMar>
            <w:vAlign w:val="center"/>
          </w:tcPr>
          <w:p w14:paraId="6AC2C8D5" w14:textId="77777777" w:rsidR="00A37D1C" w:rsidRDefault="00E66C56">
            <w:pPr>
              <w:spacing w:before="20" w:after="20"/>
              <w:jc w:val="left"/>
            </w:pPr>
            <w:r>
              <w:rPr>
                <w:sz w:val="21"/>
              </w:rPr>
              <w:t>M0Ed + NEd ei; NEd e0</w:t>
            </w:r>
          </w:p>
        </w:tc>
        <w:tc>
          <w:tcPr>
            <w:tcW w:w="6633" w:type="dxa"/>
            <w:tcMar>
              <w:top w:w="90" w:type="dxa"/>
              <w:left w:w="90" w:type="dxa"/>
              <w:bottom w:w="90" w:type="dxa"/>
              <w:right w:w="90" w:type="dxa"/>
            </w:tcMar>
            <w:vAlign w:val="center"/>
          </w:tcPr>
          <w:p w14:paraId="4D9F87E4" w14:textId="77777777" w:rsidR="00A37D1C" w:rsidRDefault="00E66C56">
            <w:pPr>
              <w:spacing w:before="20" w:after="20"/>
              <w:jc w:val="left"/>
            </w:pPr>
            <w:r>
              <w:rPr>
                <w:sz w:val="21"/>
              </w:rPr>
              <w:t>51,31 kNm; 32,00 kNm</w:t>
            </w:r>
          </w:p>
        </w:tc>
      </w:tr>
      <w:tr w:rsidR="00A37D1C" w14:paraId="5F1C60A6" w14:textId="77777777">
        <w:trPr>
          <w:cantSplit/>
          <w:jc w:val="center"/>
        </w:trPr>
        <w:tc>
          <w:tcPr>
            <w:tcW w:w="3005" w:type="dxa"/>
            <w:tcMar>
              <w:top w:w="90" w:type="dxa"/>
              <w:left w:w="90" w:type="dxa"/>
              <w:bottom w:w="90" w:type="dxa"/>
              <w:right w:w="90" w:type="dxa"/>
            </w:tcMar>
            <w:vAlign w:val="center"/>
          </w:tcPr>
          <w:p w14:paraId="6A56E6EB" w14:textId="77777777" w:rsidR="00A37D1C" w:rsidRDefault="00E66C56">
            <w:pPr>
              <w:spacing w:before="20" w:after="20"/>
              <w:jc w:val="left"/>
            </w:pPr>
            <w:r>
              <w:rPr>
                <w:sz w:val="21"/>
              </w:rPr>
              <w:t>M0Ed,tot</w:t>
            </w:r>
          </w:p>
        </w:tc>
        <w:tc>
          <w:tcPr>
            <w:tcW w:w="6633" w:type="dxa"/>
            <w:tcMar>
              <w:top w:w="90" w:type="dxa"/>
              <w:left w:w="90" w:type="dxa"/>
              <w:bottom w:w="90" w:type="dxa"/>
              <w:right w:w="90" w:type="dxa"/>
            </w:tcMar>
            <w:vAlign w:val="center"/>
          </w:tcPr>
          <w:p w14:paraId="22E5A5F5" w14:textId="77777777" w:rsidR="00A37D1C" w:rsidRDefault="00E66C56">
            <w:pPr>
              <w:spacing w:before="20" w:after="20"/>
              <w:jc w:val="left"/>
            </w:pPr>
            <w:r>
              <w:rPr>
                <w:sz w:val="21"/>
              </w:rPr>
              <w:t>51,31 kNm, governa l'imperfezione</w:t>
            </w:r>
          </w:p>
        </w:tc>
      </w:tr>
      <w:tr w:rsidR="00A37D1C" w14:paraId="6725BAFE" w14:textId="77777777">
        <w:trPr>
          <w:cantSplit/>
          <w:jc w:val="center"/>
        </w:trPr>
        <w:tc>
          <w:tcPr>
            <w:tcW w:w="3005" w:type="dxa"/>
            <w:tcMar>
              <w:top w:w="90" w:type="dxa"/>
              <w:left w:w="90" w:type="dxa"/>
              <w:bottom w:w="90" w:type="dxa"/>
              <w:right w:w="90" w:type="dxa"/>
            </w:tcMar>
            <w:vAlign w:val="center"/>
          </w:tcPr>
          <w:p w14:paraId="5EB4A66E" w14:textId="77777777" w:rsidR="00A37D1C" w:rsidRDefault="00E66C56">
            <w:pPr>
              <w:spacing w:before="20" w:after="20"/>
              <w:jc w:val="left"/>
            </w:pPr>
            <w:r>
              <w:rPr>
                <w:sz w:val="21"/>
              </w:rPr>
              <w:t>k = NEd l0²/c</w:t>
            </w:r>
          </w:p>
        </w:tc>
        <w:tc>
          <w:tcPr>
            <w:tcW w:w="6633" w:type="dxa"/>
            <w:tcMar>
              <w:top w:w="90" w:type="dxa"/>
              <w:left w:w="90" w:type="dxa"/>
              <w:bottom w:w="90" w:type="dxa"/>
              <w:right w:w="90" w:type="dxa"/>
            </w:tcMar>
            <w:vAlign w:val="center"/>
          </w:tcPr>
          <w:p w14:paraId="5361B9E7" w14:textId="77777777" w:rsidR="00A37D1C" w:rsidRDefault="00E66C56">
            <w:pPr>
              <w:spacing w:before="20" w:after="20"/>
              <w:jc w:val="center"/>
            </w:pPr>
            <w:r>
              <w:rPr>
                <w:sz w:val="21"/>
              </w:rPr>
              <w:t>5120 kN·m²</w:t>
            </w:r>
          </w:p>
        </w:tc>
      </w:tr>
      <w:tr w:rsidR="00A37D1C" w14:paraId="376AB1EA" w14:textId="77777777">
        <w:trPr>
          <w:cantSplit/>
          <w:jc w:val="center"/>
        </w:trPr>
        <w:tc>
          <w:tcPr>
            <w:tcW w:w="3005" w:type="dxa"/>
            <w:tcMar>
              <w:top w:w="90" w:type="dxa"/>
              <w:left w:w="90" w:type="dxa"/>
              <w:bottom w:w="90" w:type="dxa"/>
              <w:right w:w="90" w:type="dxa"/>
            </w:tcMar>
            <w:vAlign w:val="center"/>
          </w:tcPr>
          <w:p w14:paraId="2D838794" w14:textId="77777777" w:rsidR="00A37D1C" w:rsidRDefault="00E66C56">
            <w:pPr>
              <w:spacing w:before="20" w:after="20"/>
              <w:jc w:val="left"/>
            </w:pPr>
            <w:r>
              <w:rPr>
                <w:sz w:val="21"/>
              </w:rPr>
              <w:t xml:space="preserve">i = h/√12, </w:t>
            </w:r>
            <w:r>
              <w:rPr>
                <w:rFonts w:ascii="Calibri" w:eastAsia="Calibri" w:hAnsi="Calibri" w:cs="Calibri"/>
                <w:sz w:val="21"/>
              </w:rPr>
              <w:t>λ</w:t>
            </w:r>
            <w:r>
              <w:rPr>
                <w:sz w:val="21"/>
              </w:rPr>
              <w:t xml:space="preserve"> = l0/i</w:t>
            </w:r>
          </w:p>
        </w:tc>
        <w:tc>
          <w:tcPr>
            <w:tcW w:w="6633" w:type="dxa"/>
            <w:tcMar>
              <w:top w:w="90" w:type="dxa"/>
              <w:left w:w="90" w:type="dxa"/>
              <w:bottom w:w="90" w:type="dxa"/>
              <w:right w:w="90" w:type="dxa"/>
            </w:tcMar>
            <w:vAlign w:val="center"/>
          </w:tcPr>
          <w:p w14:paraId="29F5026C" w14:textId="77777777" w:rsidR="00A37D1C" w:rsidRDefault="00E66C56">
            <w:pPr>
              <w:spacing w:before="20" w:after="20"/>
              <w:jc w:val="center"/>
            </w:pPr>
            <w:r>
              <w:rPr>
                <w:sz w:val="21"/>
              </w:rPr>
              <w:t>144,34 mm; 55,43</w:t>
            </w:r>
          </w:p>
        </w:tc>
      </w:tr>
      <w:tr w:rsidR="00A37D1C" w14:paraId="0D0F248B" w14:textId="77777777">
        <w:trPr>
          <w:cantSplit/>
          <w:jc w:val="center"/>
        </w:trPr>
        <w:tc>
          <w:tcPr>
            <w:tcW w:w="3005" w:type="dxa"/>
            <w:tcMar>
              <w:top w:w="90" w:type="dxa"/>
              <w:left w:w="90" w:type="dxa"/>
              <w:bottom w:w="90" w:type="dxa"/>
              <w:right w:w="90" w:type="dxa"/>
            </w:tcMar>
            <w:vAlign w:val="center"/>
          </w:tcPr>
          <w:p w14:paraId="13383F31" w14:textId="77777777" w:rsidR="00A37D1C" w:rsidRDefault="00E66C56">
            <w:pPr>
              <w:spacing w:before="20" w:after="20"/>
              <w:jc w:val="left"/>
            </w:pPr>
            <w:r>
              <w:rPr>
                <w:rFonts w:ascii="Calibri" w:eastAsia="Calibri" w:hAnsi="Calibri" w:cs="Calibri"/>
                <w:sz w:val="21"/>
              </w:rPr>
              <w:t>ν</w:t>
            </w:r>
            <w:r>
              <w:rPr>
                <w:sz w:val="21"/>
              </w:rPr>
              <w:t xml:space="preserve"> = NEd/(Ac fcd), </w:t>
            </w:r>
            <w:r>
              <w:rPr>
                <w:rFonts w:ascii="Calibri" w:eastAsia="Calibri" w:hAnsi="Calibri" w:cs="Calibri"/>
                <w:sz w:val="21"/>
              </w:rPr>
              <w:t>λ</w:t>
            </w:r>
            <w:r>
              <w:rPr>
                <w:sz w:val="21"/>
              </w:rPr>
              <w:t>lim = 25/√</w:t>
            </w:r>
            <w:r>
              <w:rPr>
                <w:rFonts w:ascii="Calibri" w:eastAsia="Calibri" w:hAnsi="Calibri" w:cs="Calibri"/>
                <w:sz w:val="21"/>
              </w:rPr>
              <w:t>ν</w:t>
            </w:r>
          </w:p>
        </w:tc>
        <w:tc>
          <w:tcPr>
            <w:tcW w:w="6633" w:type="dxa"/>
            <w:tcMar>
              <w:top w:w="90" w:type="dxa"/>
              <w:left w:w="90" w:type="dxa"/>
              <w:bottom w:w="90" w:type="dxa"/>
              <w:right w:w="90" w:type="dxa"/>
            </w:tcMar>
            <w:vAlign w:val="center"/>
          </w:tcPr>
          <w:p w14:paraId="6FDD04D4" w14:textId="77777777" w:rsidR="00A37D1C" w:rsidRDefault="00E66C56">
            <w:pPr>
              <w:spacing w:before="20" w:after="20"/>
              <w:jc w:val="center"/>
            </w:pPr>
            <w:r>
              <w:rPr>
                <w:sz w:val="21"/>
              </w:rPr>
              <w:t>0,3137; 44,63</w:t>
            </w:r>
          </w:p>
        </w:tc>
      </w:tr>
      <w:tr w:rsidR="00A37D1C" w14:paraId="25550B9F" w14:textId="77777777">
        <w:trPr>
          <w:cantSplit/>
          <w:jc w:val="center"/>
        </w:trPr>
        <w:tc>
          <w:tcPr>
            <w:tcW w:w="3005" w:type="dxa"/>
            <w:tcMar>
              <w:top w:w="90" w:type="dxa"/>
              <w:left w:w="90" w:type="dxa"/>
              <w:bottom w:w="90" w:type="dxa"/>
              <w:right w:w="90" w:type="dxa"/>
            </w:tcMar>
            <w:vAlign w:val="center"/>
          </w:tcPr>
          <w:p w14:paraId="18F98ECA" w14:textId="77777777" w:rsidR="00A37D1C" w:rsidRDefault="00E66C56">
            <w:pPr>
              <w:spacing w:before="20" w:after="20"/>
              <w:jc w:val="left"/>
            </w:pPr>
            <w:r>
              <w:rPr>
                <w:sz w:val="21"/>
              </w:rPr>
              <w:t xml:space="preserve">Curvatura nominale: Kr, 1/r = </w:t>
            </w:r>
            <w:r>
              <w:rPr>
                <w:rFonts w:ascii="Calibri" w:eastAsia="Calibri" w:hAnsi="Calibri" w:cs="Calibri"/>
                <w:sz w:val="21"/>
              </w:rPr>
              <w:t>ε</w:t>
            </w:r>
            <w:r>
              <w:rPr>
                <w:sz w:val="21"/>
              </w:rPr>
              <w:t>yd/(0,45 d) con d = 450 mm</w:t>
            </w:r>
          </w:p>
        </w:tc>
        <w:tc>
          <w:tcPr>
            <w:tcW w:w="6633" w:type="dxa"/>
            <w:tcMar>
              <w:top w:w="90" w:type="dxa"/>
              <w:left w:w="90" w:type="dxa"/>
              <w:bottom w:w="90" w:type="dxa"/>
              <w:right w:w="90" w:type="dxa"/>
            </w:tcMar>
            <w:vAlign w:val="center"/>
          </w:tcPr>
          <w:p w14:paraId="38E787E4" w14:textId="77777777" w:rsidR="00A37D1C" w:rsidRDefault="00E66C56">
            <w:pPr>
              <w:spacing w:before="20" w:after="20"/>
              <w:jc w:val="left"/>
            </w:pPr>
            <w:r>
              <w:rPr>
                <w:sz w:val="21"/>
              </w:rPr>
              <w:t>1, perché la formula dà 1,088; 0,009662 1/m</w:t>
            </w:r>
          </w:p>
        </w:tc>
      </w:tr>
      <w:tr w:rsidR="00A37D1C" w14:paraId="40EC36FE" w14:textId="77777777">
        <w:trPr>
          <w:cantSplit/>
          <w:jc w:val="center"/>
        </w:trPr>
        <w:tc>
          <w:tcPr>
            <w:tcW w:w="3005" w:type="dxa"/>
            <w:tcMar>
              <w:top w:w="90" w:type="dxa"/>
              <w:left w:w="90" w:type="dxa"/>
              <w:bottom w:w="90" w:type="dxa"/>
              <w:right w:w="90" w:type="dxa"/>
            </w:tcMar>
            <w:vAlign w:val="center"/>
          </w:tcPr>
          <w:p w14:paraId="4AABABC7" w14:textId="77777777" w:rsidR="00A37D1C" w:rsidRDefault="00E66C56">
            <w:pPr>
              <w:spacing w:before="20" w:after="20"/>
              <w:jc w:val="left"/>
            </w:pPr>
            <w:r>
              <w:rPr>
                <w:sz w:val="21"/>
              </w:rPr>
              <w:t>e2 = (1/r) l0²/c, M2 = NEd e2, MEd = M0Ed,tot + M2</w:t>
            </w:r>
          </w:p>
        </w:tc>
        <w:tc>
          <w:tcPr>
            <w:tcW w:w="6633" w:type="dxa"/>
            <w:tcMar>
              <w:top w:w="90" w:type="dxa"/>
              <w:left w:w="90" w:type="dxa"/>
              <w:bottom w:w="90" w:type="dxa"/>
              <w:right w:w="90" w:type="dxa"/>
            </w:tcMar>
            <w:vAlign w:val="center"/>
          </w:tcPr>
          <w:p w14:paraId="36E9C30A" w14:textId="77777777" w:rsidR="00A37D1C" w:rsidRDefault="00E66C56">
            <w:pPr>
              <w:spacing w:before="20" w:after="20"/>
              <w:jc w:val="left"/>
            </w:pPr>
            <w:r>
              <w:rPr>
                <w:sz w:val="21"/>
              </w:rPr>
              <w:t>61,84 mm; 49,47 kNm; 100,78 kNm</w:t>
            </w:r>
          </w:p>
        </w:tc>
      </w:tr>
    </w:tbl>
    <w:p w14:paraId="41067861" w14:textId="77777777" w:rsidR="00A37D1C" w:rsidRDefault="00A37D1C"/>
    <w:p w14:paraId="3044ED5E" w14:textId="77777777" w:rsidR="00A37D1C" w:rsidRDefault="00E66C56">
      <w:pPr>
        <w:spacing w:after="140"/>
      </w:pPr>
      <w:r>
        <w:t xml:space="preserve">Con </w:t>
      </w:r>
      <w:r>
        <w:rPr>
          <w:rFonts w:ascii="Calibri" w:eastAsia="Calibri" w:hAnsi="Calibri" w:cs="Calibri"/>
        </w:rPr>
        <w:t>φ</w:t>
      </w:r>
      <w:r>
        <w:t>ef = 0 la condizione M0Ed/NEd ≥ h di 5.8.4(4) non è soddisfatta (50 mm contro 500 mm) e il risultato avvisa che la viscosità non è dimostrata trascurabile. M1Rd,max, la curvatura del massimo e l'equilibrio richiedono la curva della sezione e si leggono nella scheda; per ogni curvatura il momento del secondo ordine è k</w:t>
      </w:r>
      <w:r>
        <w:rPr>
          <w:rFonts w:ascii="Calibri" w:eastAsia="Calibri" w:hAnsi="Calibri" w:cs="Calibri"/>
        </w:rPr>
        <w:t>χ</w:t>
      </w:r>
      <w:r>
        <w:t xml:space="preserve">, per esempio 25,6 kNm a </w:t>
      </w:r>
      <w:r>
        <w:rPr>
          <w:rFonts w:ascii="Calibri" w:eastAsia="Calibri" w:hAnsi="Calibri" w:cs="Calibri"/>
        </w:rPr>
        <w:t>χ</w:t>
      </w:r>
      <w:r>
        <w:t xml:space="preserve"> = 0,005 1/m.</w:t>
      </w:r>
    </w:p>
    <w:p w14:paraId="5F52F79A" w14:textId="77777777" w:rsidR="00A37D1C" w:rsidRDefault="00E66C56">
      <w:pPr>
        <w:spacing w:after="140"/>
      </w:pPr>
      <w:r>
        <w:t>La scheda tratta una direzione alla volta, in flessione retta. Per la flessione deviata la libreria prevede due colonne modello nelle direzioni principali con il controllo di EN 1992-1-1 5.8.9, (5.38) e (5.39), che la scheda non esegue. Restano fuori telai e colonne a sezione o sforzo normale variabili, per i quali l0 e il metodo generale sono compito del progettista; inviluppi di più combinazioni e dominio ridotto N–M1Rd,max, perché ogni calcolo usa un solo NEd e un solo M0Ed; la legge (3.14) con Ecd per l</w:t>
      </w:r>
      <w:r>
        <w:t>a rigidezza; trefoli, profili d'acciaio, calcestruzzi fibrorinforzati e norme diverse da NTC 2018, CNR-DT 200, EN 1992-1-1 e UNI EN 1992-1-1. Il primo snervamento comprende le barre compresse, come nella curva momento–curvatura.</w:t>
      </w:r>
    </w:p>
    <w:p w14:paraId="0CF1C197" w14:textId="77777777" w:rsidR="00A37D1C" w:rsidRDefault="00E66C56">
      <w:pPr>
        <w:keepNext/>
        <w:spacing w:after="140"/>
      </w:pPr>
      <w:r>
        <w:lastRenderedPageBreak/>
        <w:t>Scostamento dichiarato K-3 · Esponente delle sezioni non rettangolari</w:t>
      </w:r>
    </w:p>
    <w:p w14:paraId="319C6DE3" w14:textId="77777777" w:rsidR="00A37D1C" w:rsidRDefault="00E66C56">
      <w:pPr>
        <w:keepNext/>
        <w:spacing w:after="140"/>
      </w:pPr>
      <w:r>
        <w:t>Norma: la (5.39) di EN 1992-1-1 5.8.9 dà l'esponente a per le sezioni circolari ed ellittiche e per le rettangolari.</w:t>
      </w:r>
    </w:p>
    <w:p w14:paraId="59306180" w14:textId="77777777" w:rsidR="00A37D1C" w:rsidRDefault="00E66C56">
      <w:pPr>
        <w:keepNext/>
        <w:spacing w:after="140"/>
      </w:pPr>
      <w:r>
        <w:t>Programma: il controllo della flessione deviata della libreria usa per le altre forme l'esponente delle rettangolari; la scheda non lo esegue.</w:t>
      </w:r>
    </w:p>
    <w:p w14:paraId="301942A5" w14:textId="77777777" w:rsidR="00A37D1C" w:rsidRDefault="00E66C56">
      <w:pPr>
        <w:keepNext/>
        <w:spacing w:after="140"/>
      </w:pPr>
      <w:r>
        <w:t>Effetto: a ≤ 2, quindi a favore di sicurezza rispetto ad a = 2.</w:t>
      </w:r>
    </w:p>
    <w:p w14:paraId="541E70EF" w14:textId="77777777" w:rsidR="00A37D1C" w:rsidRDefault="00E66C56">
      <w:pPr>
        <w:keepNext/>
        <w:spacing w:after="140"/>
      </w:pPr>
      <w:r>
        <w:t>Scostamento dichiarato K-4 · Momento trasversale</w:t>
      </w:r>
    </w:p>
    <w:p w14:paraId="2EDF551F" w14:textId="77777777" w:rsidR="00A37D1C" w:rsidRDefault="00E66C56">
      <w:pPr>
        <w:keepNext/>
        <w:spacing w:after="140"/>
      </w:pPr>
      <w:r>
        <w:t>Norma: EN 1992-1-1 5.8.9(2) tratta separatamente le direzioni principali.</w:t>
      </w:r>
    </w:p>
    <w:p w14:paraId="48D14700" w14:textId="77777777" w:rsidR="00A37D1C" w:rsidRDefault="00E66C56">
      <w:pPr>
        <w:keepNext/>
        <w:spacing w:after="140"/>
      </w:pPr>
      <w:r>
        <w:t xml:space="preserve">Programma: i piani di deformazione hanno l'asse neutro parallelo al momento; se il rapporto fra il massimo momento trasversale e il massimo momento nella direzione </w:t>
      </w:r>
      <w:r>
        <w:rPr>
          <w:rFonts w:ascii="Calibri" w:eastAsia="Calibri" w:hAnsi="Calibri" w:cs="Calibri"/>
        </w:rPr>
        <w:t>θ</w:t>
      </w:r>
      <w:r>
        <w:t xml:space="preserve"> supera il limite ammesso, 1 % in partenza, il calcolo è rifiutato.</w:t>
      </w:r>
    </w:p>
    <w:p w14:paraId="1F9DA272" w14:textId="77777777" w:rsidR="00A37D1C" w:rsidRDefault="00E66C56">
      <w:pPr>
        <w:keepNext/>
        <w:spacing w:after="140"/>
      </w:pPr>
      <w:r>
        <w:t>Effetto: nelle sezioni simmetriche rispetto al piano di flessione il rapporto è nullo; fuori dalle direzioni principali il calcolo non sarebbe una flessione retta.</w:t>
      </w:r>
    </w:p>
    <w:p w14:paraId="7D6DA1EA" w14:textId="77777777" w:rsidR="00A37D1C" w:rsidRDefault="00E66C56">
      <w:pPr>
        <w:pStyle w:val="Titolo2"/>
        <w:keepNext/>
        <w:spacing w:after="140"/>
      </w:pPr>
      <w:bookmarkStart w:id="55" w:name="_Toc244084356"/>
      <w:r>
        <w:t>Asse neutro e stato resistente</w:t>
      </w:r>
      <w:bookmarkEnd w:id="55"/>
    </w:p>
    <w:p w14:paraId="71E9782E" w14:textId="77777777" w:rsidR="00A37D1C" w:rsidRDefault="00E66C56">
      <w:pPr>
        <w:spacing w:after="140"/>
      </w:pPr>
      <w:r>
        <w:t>L'asse neutro nel c.a. è il luogo di deformazione nulla del piano affine. Con deformazione uniforme non esiste una retta univoca. L'asse del punto resistente sul dominio e quello della combinazione di esercizio appartengono a stati diversi. Nei tendini la predeformazione può separare lo zero della deformazione geometrica da quello della tensione.</w:t>
      </w:r>
    </w:p>
    <w:p w14:paraId="24B46563" w14:textId="77777777" w:rsidR="00A37D1C" w:rsidRDefault="00E66C56">
      <w:pPr>
        <w:spacing w:after="140"/>
      </w:pPr>
      <w:r>
        <w:t>Le superfici interne dei fori sono trattate con fasce di parete o anello, limitate a metà spessore; le facce sono controllate separatamente. Ogni fascia usa il k2 della propria distribuzione di deformazioni, non quello della sezione (vedi l'apertura delle fessure). Una superficie compressa non richiede apertura delle fessure. Una superficie tesa senza armatura efficace non soddisfa la verifica, perché nessuna barra ne controlla le fessure; senza interasse assegnato il controllo resta incompleto. Un superame</w:t>
      </w:r>
      <w:r>
        <w:t>nto già accertato resta sfavorevole.</w:t>
      </w:r>
    </w:p>
    <w:p w14:paraId="37A2575D" w14:textId="77777777" w:rsidR="00A37D1C" w:rsidRDefault="00E66C56">
      <w:pPr>
        <w:spacing w:after="140"/>
      </w:pPr>
      <w:r>
        <w:t>I coefficienti e i campi dei diversi profili sono distinti nella matrice del calcestruzzo (Wiki: Profili di calcolo del calcestruzzo). La guida operativa (Wiki: Modulo Sezione in c.a.) descrive importazioni, stati del calcolo e lettura dei risultati.</w:t>
      </w:r>
    </w:p>
    <w:p w14:paraId="69FE60CD" w14:textId="77777777" w:rsidR="00A37D1C" w:rsidRDefault="00E66C56">
      <w:pPr>
        <w:pStyle w:val="Titolo1"/>
        <w:keepNext/>
        <w:spacing w:after="140"/>
      </w:pPr>
      <w:bookmarkStart w:id="56" w:name="_Toc244084357"/>
      <w:r>
        <w:t>Sezione composta da ponte</w:t>
      </w:r>
      <w:bookmarkEnd w:id="56"/>
    </w:p>
    <w:p w14:paraId="5ED48664" w14:textId="77777777" w:rsidR="00A37D1C" w:rsidRDefault="00E66C56">
      <w:pPr>
        <w:pStyle w:val="Titolo2"/>
        <w:keepNext/>
        <w:spacing w:after="140"/>
      </w:pPr>
      <w:bookmarkStart w:id="57" w:name="_Toc244084358"/>
      <w:r>
        <w:t>Geometria e omogeneizzazione</w:t>
      </w:r>
      <w:bookmarkEnd w:id="57"/>
    </w:p>
    <w:p w14:paraId="1A349614" w14:textId="77777777" w:rsidR="00A37D1C" w:rsidRDefault="00E66C56">
      <w:pPr>
        <w:spacing w:after="140"/>
      </w:pPr>
      <w:r>
        <w:t xml:space="preserve">Il modello rappresenta una sezione locale composta da carpenteria, soletta e barre opzionali. La carpenteria può essere un H saldato con anima verticale, un H con anima inclinata oppure un cassoncino con due anime simmetriche, due piattabande superiori e un fondo. La seconda piattabanda inferiore è disponibile solo per l'H verticale. Le piastre </w:t>
      </w:r>
      <w:r>
        <w:lastRenderedPageBreak/>
        <w:t>restano elementi reali, con posizione e geometria proprie. La larghezza efficace beff della soletta è un dato esterno. La piena collaborazione è assunta nel calcolo N–Mx; lo scorrimento non viene introdotto come un grado di libertà del solver di sezione.</w:t>
      </w:r>
    </w:p>
    <w:p w14:paraId="6E6E3862" w14:textId="77777777" w:rsidR="00A37D1C" w:rsidRDefault="00E66C56">
      <w:pPr>
        <w:spacing w:after="140"/>
      </w:pPr>
      <w:r>
        <w:t>Nel metodo elastico si trasforma il contributo del calcestruzzo mediante n = Ea/Ec,eff. La relazione implementata per gli effetti differiti è n = n0(1+</w:t>
      </w:r>
      <w:r>
        <w:rPr>
          <w:rFonts w:ascii="Calibri" w:eastAsia="Calibri" w:hAnsi="Calibri" w:cs="Calibri"/>
        </w:rPr>
        <w:t>ψ</w:t>
      </w:r>
      <w:r>
        <w:t>L</w:t>
      </w:r>
      <w:r>
        <w:rPr>
          <w:rFonts w:ascii="Calibri" w:eastAsia="Calibri" w:hAnsi="Calibri" w:cs="Calibri"/>
        </w:rPr>
        <w:t>φ</w:t>
      </w:r>
      <w:r>
        <w:t>), con n0 = Ea/Ecm. L'inversione permette di assegnare direttamente n. È richiesto n ≥ n0.</w:t>
      </w:r>
    </w:p>
    <w:p w14:paraId="1575ED82" w14:textId="77777777" w:rsidR="00A37D1C" w:rsidRDefault="00E66C56">
      <w:pPr>
        <w:keepNext/>
        <w:spacing w:before="60" w:after="80"/>
        <w:ind w:left="255"/>
      </w:pPr>
      <m:oMathPara>
        <m:oMath>
          <m:sSub>
            <m:e>
              <m:r>
                <m:t>n</m:t>
              </m:r>
            </m:e>
            <m:sub>
              <m:r>
                <m:t>0</m:t>
              </m:r>
            </m:sub>
          </m:sSub>
          <m:r>
            <m:t>=</m:t>
          </m:r>
          <m:f>
            <m:fPr>
              <m:type m:val="bar"/>
            </m:fPr>
            <m:num>
              <m:sSub>
                <m:e>
                  <m:r>
                    <m:t>E</m:t>
                  </m:r>
                </m:e>
                <m:sub>
                  <m:r>
                    <m:t>a</m:t>
                  </m:r>
                </m:sub>
              </m:sSub>
            </m:num>
            <m:den>
              <m:sSub>
                <m:e>
                  <m:r>
                    <m:t>E</m:t>
                  </m:r>
                </m:e>
                <m:sub>
                  <m:r>
                    <m:t>cm</m:t>
                  </m:r>
                </m:sub>
              </m:sSub>
            </m:den>
          </m:f>
        </m:oMath>
      </m:oMathPara>
    </w:p>
    <w:p w14:paraId="682548E6" w14:textId="77777777" w:rsidR="00A37D1C" w:rsidRDefault="00E66C56">
      <w:pPr>
        <w:keepNext/>
        <w:spacing w:before="60" w:after="80"/>
        <w:ind w:left="255"/>
      </w:pPr>
      <m:oMathPara>
        <m:oMath>
          <m:r>
            <m:t>n=</m:t>
          </m:r>
          <m:sSub>
            <m:e>
              <m:r>
                <m:t>n</m:t>
              </m:r>
            </m:e>
            <m:sub>
              <m:r>
                <m:t>0</m:t>
              </m:r>
            </m:sub>
          </m:sSub>
          <m:r>
            <m:t>(1+</m:t>
          </m:r>
          <m:sSub>
            <m:e>
              <m:r>
                <m:t>ψ</m:t>
              </m:r>
            </m:e>
            <m:sub>
              <m:r>
                <m:t>L</m:t>
              </m:r>
            </m:sub>
          </m:sSub>
          <m:r>
            <m:t>φ)</m:t>
          </m:r>
        </m:oMath>
      </m:oMathPara>
    </w:p>
    <w:p w14:paraId="796A93FD" w14:textId="77777777" w:rsidR="00A37D1C" w:rsidRDefault="00E66C56">
      <w:pPr>
        <w:keepNext/>
        <w:spacing w:before="60" w:after="80"/>
        <w:ind w:left="255"/>
      </w:pPr>
      <m:oMathPara>
        <m:oMath>
          <m:r>
            <m:t>φ=</m:t>
          </m:r>
          <m:f>
            <m:fPr>
              <m:type m:val="bar"/>
            </m:fPr>
            <m:num>
              <m:r>
                <m:t>n/</m:t>
              </m:r>
              <m:sSub>
                <m:e>
                  <m:r>
                    <m:t>n</m:t>
                  </m:r>
                </m:e>
                <m:sub>
                  <m:r>
                    <m:t>0</m:t>
                  </m:r>
                </m:sub>
              </m:sSub>
              <m:r>
                <m:t>−1</m:t>
              </m:r>
            </m:num>
            <m:den>
              <m:sSub>
                <m:e>
                  <m:r>
                    <m:t>ψ</m:t>
                  </m:r>
                </m:e>
                <m:sub>
                  <m:r>
                    <m:t>L</m:t>
                  </m:r>
                </m:sub>
              </m:sSub>
            </m:den>
          </m:f>
        </m:oMath>
      </m:oMathPara>
    </w:p>
    <w:p w14:paraId="08BC5B75" w14:textId="77777777" w:rsidR="00A37D1C" w:rsidRDefault="00E66C56">
      <w:pPr>
        <w:spacing w:after="140"/>
      </w:pPr>
      <w:r>
        <w:t xml:space="preserve">Il coefficiente </w:t>
      </w:r>
      <w:r>
        <w:rPr>
          <w:rFonts w:ascii="Calibri" w:eastAsia="Calibri" w:hAnsi="Calibri" w:cs="Calibri"/>
        </w:rPr>
        <w:t>ψ</w:t>
      </w:r>
      <w:r>
        <w:t xml:space="preserve">L distingue la natura dell'effetto: nel percorso documentato G2 usa 1,1 e il ritiro 0,55. Questi coefficienti non costituiscono una legge completa nel tempo. Un </w:t>
      </w:r>
      <w:r>
        <w:rPr>
          <w:rFonts w:ascii="Calibri" w:eastAsia="Calibri" w:hAnsi="Calibri" w:cs="Calibri"/>
        </w:rPr>
        <w:t>φ</w:t>
      </w:r>
      <w:r>
        <w:t xml:space="preserve"> assegnato a una fase descrive la rigidezza efficace di quel contributo secondo il metodo scelto.</w:t>
      </w:r>
    </w:p>
    <w:p w14:paraId="3D0D456F" w14:textId="77777777" w:rsidR="00A37D1C" w:rsidRDefault="00E66C56">
      <w:pPr>
        <w:pStyle w:val="Titolo2"/>
        <w:keepNext/>
        <w:spacing w:after="140"/>
      </w:pPr>
      <w:bookmarkStart w:id="58" w:name="_Toc244084359"/>
      <w:r>
        <w:t>Geometria delle anime inclinate e del cassoncino</w:t>
      </w:r>
      <w:bookmarkEnd w:id="58"/>
    </w:p>
    <w:p w14:paraId="412D9A6D" w14:textId="77777777" w:rsidR="00A37D1C" w:rsidRDefault="00E66C56">
      <w:pPr>
        <w:spacing w:after="140"/>
      </w:pPr>
      <w:r>
        <w:t xml:space="preserve">Indichiamo con hw l'altezza libera verticale, tw lo spessore normale alla lamiera e </w:t>
      </w:r>
      <w:r>
        <w:rPr>
          <w:rFonts w:ascii="Calibri" w:eastAsia="Calibri" w:hAnsi="Calibri" w:cs="Calibri"/>
        </w:rPr>
        <w:t>δ</w:t>
      </w:r>
      <w:r>
        <w:t xml:space="preserve"> lo scostamento orizzontale fra sommità e piede. Per l'H inclinata </w:t>
      </w:r>
      <w:r>
        <w:rPr>
          <w:rFonts w:ascii="Calibri" w:eastAsia="Calibri" w:hAnsi="Calibri" w:cs="Calibri"/>
        </w:rPr>
        <w:t>δ</w:t>
      </w:r>
      <w:r>
        <w:t xml:space="preserve"> è positivo verso destra; per il cassoncino è il rientro simmetrico di ogni anima verso l'interno. L'angolo </w:t>
      </w:r>
      <w:r>
        <w:rPr>
          <w:rFonts w:ascii="Calibri" w:eastAsia="Calibri" w:hAnsi="Calibri" w:cs="Calibri"/>
        </w:rPr>
        <w:t>α</w:t>
      </w:r>
      <w:r>
        <w:t xml:space="preserve"> è misurato dalla verticale. Per evitare confusione con il coefficiente di omogeneizzazione n, il numero di anime è indicato con nw: vale uno per l'H e due per il cassoncino.</w:t>
      </w:r>
    </w:p>
    <w:p w14:paraId="0D8A1F0B" w14:textId="77777777" w:rsidR="00A37D1C" w:rsidRDefault="00E66C56">
      <w:pPr>
        <w:keepNext/>
        <w:spacing w:before="60" w:after="80"/>
        <w:ind w:left="255"/>
      </w:pPr>
      <m:oMathPara>
        <m:oMath>
          <m:r>
            <m:t>α=</m:t>
          </m:r>
          <m:r>
            <m:rPr>
              <m:sty m:val="p"/>
            </m:rPr>
            <m:t>arctan</m:t>
          </m:r>
          <m:d>
            <m:dPr>
              <m:sepChr m:val=""/>
            </m:dPr>
            <m:e>
              <m:f>
                <m:fPr>
                  <m:type m:val="bar"/>
                </m:fPr>
                <m:num>
                  <m:r>
                    <m:t>δ</m:t>
                  </m:r>
                </m:num>
                <m:den>
                  <m:sSub>
                    <m:e>
                      <m:r>
                        <m:t>h</m:t>
                      </m:r>
                    </m:e>
                    <m:sub>
                      <m:r>
                        <m:t>w</m:t>
                      </m:r>
                    </m:sub>
                  </m:sSub>
                </m:den>
              </m:f>
            </m:e>
          </m:d>
        </m:oMath>
      </m:oMathPara>
    </w:p>
    <w:p w14:paraId="06D59B80" w14:textId="77777777" w:rsidR="00A37D1C" w:rsidRDefault="00E66C56">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p>
                <m:e>
                  <m:r>
                    <m:t>δ</m:t>
                  </m:r>
                </m:e>
                <m:sup>
                  <m:r>
                    <m:t>2</m:t>
                  </m:r>
                </m:sup>
              </m:sSup>
            </m:e>
          </m:rad>
          <m:r>
            <m:t>=</m:t>
          </m:r>
          <m:f>
            <m:fPr>
              <m:type m:val="bar"/>
            </m:fPr>
            <m:num>
              <m:sSub>
                <m:e>
                  <m:r>
                    <m:t>h</m:t>
                  </m:r>
                </m:e>
                <m:sub>
                  <m:r>
                    <m:t>w</m:t>
                  </m:r>
                </m:sub>
              </m:sSub>
            </m:num>
            <m:den>
              <m:r>
                <m:rPr>
                  <m:sty m:val="p"/>
                </m:rPr>
                <m:t>cos</m:t>
              </m:r>
              <m:r>
                <m:t>α</m:t>
              </m:r>
            </m:den>
          </m:f>
        </m:oMath>
      </m:oMathPara>
    </w:p>
    <w:p w14:paraId="4BBB414F" w14:textId="77777777" w:rsidR="00A37D1C" w:rsidRDefault="00E66C56">
      <w:pPr>
        <w:keepNext/>
        <w:spacing w:before="60" w:after="80"/>
        <w:ind w:left="255"/>
      </w:pPr>
      <m:oMathPara>
        <m:oMath>
          <m:sSub>
            <m:e>
              <m:r>
                <m:t>t</m:t>
              </m:r>
            </m:e>
            <m:sub>
              <m:r>
                <m:t>w,h</m:t>
              </m:r>
            </m:sub>
          </m:sSub>
          <m:r>
            <m:t>=</m:t>
          </m:r>
          <m:f>
            <m:fPr>
              <m:type m:val="bar"/>
            </m:fPr>
            <m:num>
              <m:sSub>
                <m:e>
                  <m:r>
                    <m:t>t</m:t>
                  </m:r>
                </m:e>
                <m:sub>
                  <m:r>
                    <m:t>w</m:t>
                  </m:r>
                </m:sub>
              </m:sSub>
            </m:num>
            <m:den>
              <m:r>
                <m:rPr>
                  <m:sty m:val="p"/>
                </m:rPr>
                <m:t>cos</m:t>
              </m:r>
              <m:r>
                <m:t>α</m:t>
              </m:r>
            </m:den>
          </m:f>
        </m:oMath>
      </m:oMathPara>
    </w:p>
    <w:p w14:paraId="69C55C4C" w14:textId="77777777" w:rsidR="00A37D1C" w:rsidRDefault="00E66C56">
      <w:pPr>
        <w:spacing w:after="140"/>
      </w:pPr>
      <w:r>
        <w:t>Le anime sono rappresentate come lamiere di spessore normale costante tagliate alle quote orizzontali delle flange. La loro larghezza orizzontale è tw,h, non tw. Il campo Altezza totale H comprende le piattabande: hw è ricavata sottraendo gli spessori superiore, inferiore e, per H verticale, dell’eventuale seconda piastra. Nell’input si assegnano H e tw; non si deve anticipare la trasformazione dello spessore, che il motore esegue internamente. Il campo implementato impone |</w:t>
      </w:r>
      <w:r>
        <w:rPr>
          <w:rFonts w:ascii="Calibri" w:eastAsia="Calibri" w:hAnsi="Calibri" w:cs="Calibri"/>
        </w:rPr>
        <w:t>α</w:t>
      </w:r>
      <w:r>
        <w:t>| ≤ 45°, equivalente a |</w:t>
      </w:r>
      <w:r>
        <w:rPr>
          <w:rFonts w:ascii="Calibri" w:eastAsia="Calibri" w:hAnsi="Calibri" w:cs="Calibri"/>
        </w:rPr>
        <w:t>δ</w:t>
      </w:r>
      <w:r>
        <w:t>| ≤ hw. È un limite dell'implementazione geometrica, non una soglia normativa di sicurezza.</w:t>
      </w:r>
    </w:p>
    <w:p w14:paraId="5372BF54" w14:textId="77777777" w:rsidR="00A37D1C" w:rsidRDefault="00E66C56">
      <w:pPr>
        <w:spacing w:after="140"/>
      </w:pPr>
      <w:r>
        <w:t xml:space="preserve">Nel cassoncino s_top e s_bottom sono gli interassi fra gli assi delle anime in sommità e al piede. La larghezza bt è quella di ciascuna piattabanda superiore; bb è quella dell'intero fondo. Un valore positivo di </w:t>
      </w:r>
      <w:r>
        <w:rPr>
          <w:rFonts w:ascii="Calibri" w:eastAsia="Calibri" w:hAnsi="Calibri" w:cs="Calibri"/>
        </w:rPr>
        <w:t>δ</w:t>
      </w:r>
      <w:r>
        <w:t xml:space="preserve"> restringe il fondo, mentre un valore negativo lo allarga, purché la geometria sia valida.</w:t>
      </w:r>
    </w:p>
    <w:p w14:paraId="7422CCAF" w14:textId="77777777" w:rsidR="00A37D1C" w:rsidRDefault="00E66C56">
      <w:pPr>
        <w:keepNext/>
        <w:spacing w:before="60" w:after="80"/>
        <w:ind w:left="255"/>
      </w:pPr>
      <m:oMathPara>
        <m:oMath>
          <m:sSub>
            <m:e>
              <m:r>
                <m:t>s</m:t>
              </m:r>
            </m:e>
            <m:sub>
              <m:r>
                <m:t>bottom</m:t>
              </m:r>
            </m:sub>
          </m:sSub>
          <m:r>
            <m:t>=</m:t>
          </m:r>
          <m:sSub>
            <m:e>
              <m:r>
                <m:t>s</m:t>
              </m:r>
            </m:e>
            <m:sub>
              <m:r>
                <m:t>top</m:t>
              </m:r>
            </m:sub>
          </m:sSub>
          <m:r>
            <m:t>−2δ</m:t>
          </m:r>
        </m:oMath>
      </m:oMathPara>
    </w:p>
    <w:p w14:paraId="7613473D" w14:textId="77777777" w:rsidR="00A37D1C" w:rsidRDefault="00E66C56">
      <w:pPr>
        <w:keepNext/>
        <w:spacing w:before="60" w:after="80"/>
        <w:ind w:left="255"/>
      </w:pPr>
      <m:oMathPara>
        <m:oMath>
          <m:sSub>
            <m:e>
              <m:r>
                <m:t>b</m:t>
              </m:r>
            </m:e>
            <m:sub>
              <m:r>
                <m:t>interno</m:t>
              </m:r>
            </m:sub>
          </m:sSub>
          <m:r>
            <m:t>=</m:t>
          </m:r>
          <m:sSub>
            <m:e>
              <m:r>
                <m:t>s</m:t>
              </m:r>
            </m:e>
            <m:sub>
              <m:r>
                <m:t>bottom</m:t>
              </m:r>
            </m:sub>
          </m:sSub>
          <m:r>
            <m:t>−</m:t>
          </m:r>
          <m:sSub>
            <m:e>
              <m:r>
                <m:t>t</m:t>
              </m:r>
            </m:e>
            <m:sub>
              <m:r>
                <m:t>w,h</m:t>
              </m:r>
            </m:sub>
          </m:sSub>
        </m:oMath>
      </m:oMathPara>
    </w:p>
    <w:p w14:paraId="5CA0DE21" w14:textId="77777777" w:rsidR="00A37D1C" w:rsidRDefault="00E66C56">
      <w:pPr>
        <w:keepNext/>
        <w:spacing w:before="60" w:after="80"/>
        <w:ind w:left="255"/>
      </w:pPr>
      <m:oMathPara>
        <m:oMath>
          <m:sSub>
            <m:e>
              <m:r>
                <m:t>b</m:t>
              </m:r>
            </m:e>
            <m:sub>
              <m:r>
                <m:t>sbalzo</m:t>
              </m:r>
            </m:sub>
          </m:sSub>
          <m:r>
            <m:t>=</m:t>
          </m:r>
          <m:f>
            <m:fPr>
              <m:type m:val="bar"/>
            </m:fPr>
            <m:num>
              <m:sSub>
                <m:e>
                  <m:r>
                    <m:t>b</m:t>
                  </m:r>
                </m:e>
                <m:sub>
                  <m:r>
                    <m:t>b</m:t>
                  </m:r>
                </m:sub>
              </m:sSub>
              <m:r>
                <m:t>−</m:t>
              </m:r>
              <m:sSub>
                <m:e>
                  <m:r>
                    <m:t>s</m:t>
                  </m:r>
                </m:e>
                <m:sub>
                  <m:r>
                    <m:t>bottom</m:t>
                  </m:r>
                </m:sub>
              </m:sSub>
              <m:r>
                <m:t>−</m:t>
              </m:r>
              <m:sSub>
                <m:e>
                  <m:r>
                    <m:t>t</m:t>
                  </m:r>
                </m:e>
                <m:sub>
                  <m:r>
                    <m:t>w,h</m:t>
                  </m:r>
                </m:sub>
              </m:sSub>
            </m:num>
            <m:den>
              <m:r>
                <m:t>2</m:t>
              </m:r>
            </m:den>
          </m:f>
        </m:oMath>
      </m:oMathPara>
    </w:p>
    <w:p w14:paraId="22767247" w14:textId="77777777" w:rsidR="00A37D1C" w:rsidRDefault="00E66C56">
      <w:pPr>
        <w:spacing w:after="140"/>
      </w:pPr>
      <w:r>
        <w:t xml:space="preserve">Per la geometria accettata devono risultare s_top ≥ bt, s_bottom </w:t>
      </w:r>
      <w:r>
        <w:rPr>
          <w:rFonts w:ascii="Calibri" w:eastAsia="Calibri" w:hAnsi="Calibri" w:cs="Calibri"/>
        </w:rPr>
        <w:t>&gt;</w:t>
      </w:r>
      <w:r>
        <w:t xml:space="preserve"> tw,h e bb ≥ s_bottom + tw,h; inoltre ciascuna piattabanda deve essere più larga dello spessore orizzontale dell'anima. Queste condizioni impediscono sovrapposizione delle flange superiori, contatto delle anime e fondo insufficiente a contenerle. La larghezza interna e gli sbalzi sono netti rispetto agli ingombri delle anime. Il programma applica una piccola tolleranza numerica al controllo di contenimento, che non modifica il significato geometrico delle disuguaglianze.</w:t>
      </w:r>
    </w:p>
    <w:p w14:paraId="350AE2EA" w14:textId="77777777" w:rsidR="00A37D1C" w:rsidRDefault="00E66C56">
      <w:pPr>
        <w:pStyle w:val="Titolo2"/>
        <w:keepNext/>
        <w:spacing w:after="140"/>
      </w:pPr>
      <w:bookmarkStart w:id="59" w:name="_Toc244084360"/>
      <w:r>
        <w:t>Equivalenza per sforzo normale e flessione retta</w:t>
      </w:r>
      <w:bookmarkEnd w:id="59"/>
    </w:p>
    <w:p w14:paraId="7DAFEBAB" w14:textId="77777777" w:rsidR="00A37D1C" w:rsidRDefault="00E66C56">
      <w:pPr>
        <w:spacing w:after="140"/>
      </w:pPr>
      <w:r>
        <w:t>La distribuzione delle tensioni normali del modello dipende soltanto dalla quota verticale y. A ogni quota dell'anima, una striscia di altezza dy ha area nw tw,h dy. Si possono quindi sostituire le anime inclinate con un'anima verticale equivalente di larghezza totale nw tw,h senza cambiare area, momento statico verticale e inerzia rispetto all'asse orizzontale. Le due flange superiori del cassoncino sono rappresentate da una larghezza complessiva 2bt alla medesima quota. Il fondo mantiene larghezza e spess</w:t>
      </w:r>
      <w:r>
        <w:t>ore reali.</w:t>
      </w:r>
    </w:p>
    <w:p w14:paraId="60F0F5F5" w14:textId="77777777" w:rsidR="00A37D1C" w:rsidRDefault="00E66C56">
      <w:pPr>
        <w:keepNext/>
        <w:spacing w:before="60" w:after="80"/>
        <w:ind w:left="255"/>
      </w:pPr>
      <m:oMathPara>
        <m:oMath>
          <m:sSub>
            <m:e>
              <m:r>
                <m:t>t</m:t>
              </m:r>
            </m:e>
            <m:sub>
              <m:r>
                <m:t>w,eq</m:t>
              </m:r>
            </m:sub>
          </m:sSub>
          <m:r>
            <m:t>=</m:t>
          </m:r>
          <m:f>
            <m:fPr>
              <m:type m:val="bar"/>
            </m:fPr>
            <m:num>
              <m:sSub>
                <m:e>
                  <m:r>
                    <m:t>n</m:t>
                  </m:r>
                </m:e>
                <m:sub>
                  <m:r>
                    <m:t>w</m:t>
                  </m:r>
                </m:sub>
              </m:sSub>
              <m:sSub>
                <m:e>
                  <m:r>
                    <m:t>t</m:t>
                  </m:r>
                </m:e>
                <m:sub>
                  <m:r>
                    <m:t>w</m:t>
                  </m:r>
                </m:sub>
              </m:sSub>
            </m:num>
            <m:den>
              <m:r>
                <m:rPr>
                  <m:sty m:val="p"/>
                </m:rPr>
                <m:t>cos</m:t>
              </m:r>
              <m:r>
                <m:t>α</m:t>
              </m:r>
            </m:den>
          </m:f>
        </m:oMath>
      </m:oMathPara>
    </w:p>
    <w:p w14:paraId="17189525" w14:textId="77777777" w:rsidR="00A37D1C" w:rsidRDefault="00E66C56">
      <w:pPr>
        <w:keepNext/>
        <w:spacing w:before="60" w:after="80"/>
        <w:ind w:left="255"/>
      </w:pPr>
      <m:oMathPara>
        <m:oMath>
          <m:sSub>
            <m:e>
              <m:r>
                <m:t>b</m:t>
              </m:r>
            </m:e>
            <m:sub>
              <m:r>
                <m:t>t,eq</m:t>
              </m:r>
            </m:sub>
          </m:sSub>
          <m:r>
            <m:t>=</m:t>
          </m:r>
          <m:sSub>
            <m:e>
              <m:r>
                <m:t>n</m:t>
              </m:r>
            </m:e>
            <m:sub>
              <m:r>
                <m:t>f</m:t>
              </m:r>
            </m:sub>
          </m:sSub>
          <m:sSub>
            <m:e>
              <m:r>
                <m:t>b</m:t>
              </m:r>
            </m:e>
            <m:sub>
              <m:r>
                <m:t>t</m:t>
              </m:r>
            </m:sub>
          </m:sSub>
        </m:oMath>
      </m:oMathPara>
    </w:p>
    <w:p w14:paraId="251E5774" w14:textId="77777777" w:rsidR="00A37D1C" w:rsidRDefault="00E66C56">
      <w:pPr>
        <w:keepNext/>
        <w:spacing w:before="60" w:after="80"/>
        <w:ind w:left="255"/>
      </w:pPr>
      <m:oMathPara>
        <m:oMath>
          <m:sSub>
            <m:e>
              <m:r>
                <m:t>A</m:t>
              </m:r>
            </m:e>
            <m:sub>
              <m:r>
                <m:t>w</m:t>
              </m:r>
            </m:sub>
          </m:sSub>
          <m:r>
            <m:t>=</m:t>
          </m:r>
          <m:sSub>
            <m:e>
              <m:r>
                <m:t>n</m:t>
              </m:r>
            </m:e>
            <m:sub>
              <m:r>
                <m:t>w</m:t>
              </m:r>
            </m:sub>
          </m:sSub>
          <m:sSub>
            <m:e>
              <m:r>
                <m:t>t</m:t>
              </m:r>
            </m:e>
            <m:sub>
              <m:r>
                <m:t>w</m:t>
              </m:r>
            </m:sub>
          </m:sSub>
          <m:sSub>
            <m:e>
              <m:r>
                <m:t>ℓ</m:t>
              </m:r>
            </m:e>
            <m:sub>
              <m:r>
                <m:t>w</m:t>
              </m:r>
            </m:sub>
          </m:sSub>
          <m:r>
            <m:t>=</m:t>
          </m:r>
          <m:sSub>
            <m:e>
              <m:r>
                <m:t>t</m:t>
              </m:r>
            </m:e>
            <m:sub>
              <m:r>
                <m:t>w,eq</m:t>
              </m:r>
            </m:sub>
          </m:sSub>
          <m:sSub>
            <m:e>
              <m:r>
                <m:t>h</m:t>
              </m:r>
            </m:e>
            <m:sub>
              <m:r>
                <m:t>w</m:t>
              </m:r>
            </m:sub>
          </m:sSub>
        </m:oMath>
      </m:oMathPara>
    </w:p>
    <w:p w14:paraId="180DBAA9" w14:textId="77777777" w:rsidR="00A37D1C" w:rsidRDefault="00E66C56">
      <w:pPr>
        <w:keepNext/>
        <w:spacing w:before="60" w:after="80"/>
        <w:ind w:left="255"/>
      </w:pPr>
      <m:oMathPara>
        <m:oMath>
          <m:sSub>
            <m:e>
              <m:r>
                <m:t>A</m:t>
              </m:r>
            </m:e>
            <m:sub>
              <m:r>
                <m:t>s</m:t>
              </m:r>
            </m:sub>
          </m:sSub>
          <m:r>
            <m:t>=</m:t>
          </m:r>
          <m:sSub>
            <m:e>
              <m:r>
                <m:t>n</m:t>
              </m:r>
            </m:e>
            <m:sub>
              <m:r>
                <m:t>f</m:t>
              </m:r>
            </m:sub>
          </m:sSub>
          <m:sSub>
            <m:e>
              <m:r>
                <m:t>b</m:t>
              </m:r>
            </m:e>
            <m:sub>
              <m:r>
                <m:t>t</m:t>
              </m:r>
            </m:sub>
          </m:sSub>
          <m:sSub>
            <m:e>
              <m:r>
                <m:t>t</m:t>
              </m:r>
            </m:e>
            <m:sub>
              <m:r>
                <m:t>t</m:t>
              </m:r>
            </m:sub>
          </m:sSub>
          <m:r>
            <m:t>+</m:t>
          </m:r>
          <m:sSub>
            <m:e>
              <m:r>
                <m:t>n</m:t>
              </m:r>
            </m:e>
            <m:sub>
              <m:r>
                <m:t>w</m:t>
              </m:r>
            </m:sub>
          </m:sSub>
          <m:sSub>
            <m:e>
              <m:r>
                <m:t>t</m:t>
              </m:r>
            </m:e>
            <m:sub>
              <m:r>
                <m:t>w</m:t>
              </m:r>
            </m:sub>
          </m:sSub>
          <m:sSub>
            <m:e>
              <m:r>
                <m:t>ℓ</m:t>
              </m:r>
            </m:e>
            <m:sub>
              <m:r>
                <m:t>w</m:t>
              </m:r>
            </m:sub>
          </m:sSub>
          <m:r>
            <m:t>+</m:t>
          </m:r>
          <m:sSub>
            <m:e>
              <m:r>
                <m:t>b</m:t>
              </m:r>
            </m:e>
            <m:sub>
              <m:r>
                <m:t>b</m:t>
              </m:r>
            </m:sub>
          </m:sSub>
          <m:sSub>
            <m:e>
              <m:r>
                <m:t>t</m:t>
              </m:r>
            </m:e>
            <m:sub>
              <m:r>
                <m:t>b</m:t>
              </m:r>
            </m:sub>
          </m:sSub>
        </m:oMath>
      </m:oMathPara>
    </w:p>
    <w:p w14:paraId="61BE9DBD" w14:textId="77777777" w:rsidR="00A37D1C" w:rsidRDefault="00E66C56">
      <w:pPr>
        <w:spacing w:after="140"/>
      </w:pPr>
      <w:r>
        <w:t>nf vale uno per l'H e due per il cassoncino; tt e tb sono gli spessori delle flange superiore e inferiore. La formula di As riguarda le sezioni senza seconda piastra. Per ciascuna parte i di area Ai e quota yi, con origine alla sommità dell'acciaio e y negativo verso il basso, si applicano i momenti statici e il teorema di trasporto.</w:t>
      </w:r>
    </w:p>
    <w:p w14:paraId="68B64C46" w14:textId="77777777" w:rsidR="00A37D1C" w:rsidRDefault="00E66C56">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i</m:t>
                  </m:r>
                </m:sub>
                <m:sup/>
                <m:e>
                  <m:sSub>
                    <m:e>
                      <m:r>
                        <m:t>A</m:t>
                      </m:r>
                    </m:e>
                    <m:sub>
                      <m:r>
                        <m:t>i</m:t>
                      </m:r>
                    </m:sub>
                  </m:sSub>
                </m:e>
              </m:nary>
              <m:sSub>
                <m:e>
                  <m:r>
                    <m:t>y</m:t>
                  </m:r>
                </m:e>
                <m:sub>
                  <m:r>
                    <m:t>i</m:t>
                  </m:r>
                </m:sub>
              </m:sSub>
            </m:num>
            <m:den>
              <m:nary>
                <m:naryPr>
                  <m:chr m:val="∑"/>
                  <m:limLoc m:val="subSup"/>
                  <m:grow m:val="1"/>
                  <m:subHide m:val="off"/>
                  <m:supHide m:val="on"/>
                </m:naryPr>
                <m:sub>
                  <m:r>
                    <m:t>i</m:t>
                  </m:r>
                </m:sub>
                <m:sup/>
                <m:e>
                  <m:sSub>
                    <m:e>
                      <m:r>
                        <m:t>A</m:t>
                      </m:r>
                    </m:e>
                    <m:sub>
                      <m:r>
                        <m:t>i</m:t>
                      </m:r>
                    </m:sub>
                  </m:sSub>
                </m:e>
              </m:nary>
            </m:den>
          </m:f>
        </m:oMath>
      </m:oMathPara>
    </w:p>
    <w:p w14:paraId="349919DC" w14:textId="77777777" w:rsidR="00A37D1C" w:rsidRDefault="00E66C56">
      <w:pPr>
        <w:keepNext/>
        <w:spacing w:before="60" w:after="80"/>
        <w:ind w:left="255"/>
      </w:pPr>
      <m:oMathPara>
        <m:oMath>
          <m:sSub>
            <m:e>
              <m:r>
                <m:t>I</m:t>
              </m:r>
            </m:e>
            <m:sub>
              <m:r>
                <m:t>x</m:t>
              </m:r>
            </m:sub>
          </m:sSub>
          <m:r>
            <m:t>=</m:t>
          </m:r>
          <m:nary>
            <m:naryPr>
              <m:chr m:val="∑"/>
              <m:limLoc m:val="subSup"/>
              <m:grow m:val="1"/>
              <m:subHide m:val="off"/>
              <m:supHide m:val="on"/>
            </m:naryPr>
            <m:sub>
              <m:r>
                <m:t>i</m:t>
              </m:r>
            </m:sub>
            <m:sup/>
            <m:e>
              <m:d>
                <m:dPr>
                  <m:begChr m:val="["/>
                  <m:sepChr m:val=""/>
                  <m:endChr m:val="]"/>
                </m:dPr>
                <m:e>
                  <m:sSub>
                    <m:e>
                      <m:r>
                        <m:t>I</m:t>
                      </m:r>
                    </m:e>
                    <m:sub>
                      <m:r>
                        <m:t>xi</m:t>
                      </m:r>
                    </m:sub>
                  </m:sSub>
                  <m:r>
                    <m:t>+</m:t>
                  </m:r>
                  <m:sSub>
                    <m:e>
                      <m:r>
                        <m:t>A</m:t>
                      </m:r>
                    </m:e>
                    <m:sub>
                      <m:r>
                        <m:t>i</m:t>
                      </m:r>
                    </m:sub>
                  </m:sSub>
                  <m:r>
                    <m:t>(</m:t>
                  </m:r>
                  <m:sSub>
                    <m:e>
                      <m:r>
                        <m:t>y</m:t>
                      </m:r>
                    </m:e>
                    <m:sub>
                      <m:r>
                        <m:t>i</m:t>
                      </m:r>
                    </m:sub>
                  </m:sSub>
                  <m:r>
                    <m:t>−</m:t>
                  </m:r>
                  <m:sSub>
                    <m:e>
                      <m:r>
                        <m:t>y</m:t>
                      </m:r>
                    </m:e>
                    <m:sub>
                      <m:r>
                        <m:t>G</m:t>
                      </m:r>
                    </m:sub>
                  </m:sSub>
                  <m:sSup>
                    <m:e>
                      <m:r>
                        <m:t>)</m:t>
                      </m:r>
                    </m:e>
                    <m:sup>
                      <m:r>
                        <m:t>2</m:t>
                      </m:r>
                    </m:sup>
                  </m:sSup>
                </m:e>
              </m:d>
            </m:e>
          </m:nary>
        </m:oMath>
      </m:oMathPara>
    </w:p>
    <w:p w14:paraId="7081CD22" w14:textId="77777777" w:rsidR="00A37D1C" w:rsidRDefault="00E66C56">
      <w:pPr>
        <w:spacing w:after="140"/>
      </w:pPr>
      <w:r>
        <w:t>Per l'insieme delle anime Ixi rispetto all'asse orizzontale del loro baricentro vale Aw hw²/12. Per una flangia orizzontale vale b t³/12, con b larghezza e t spessore; per le due flange superiori si sommano i contributi. La posizione orizzontale delle parti non entra negli integrali rispetto a y. L'identità è esatta per la geometria ideale rappresentata e per la flessione retta considerata.</w:t>
      </w:r>
    </w:p>
    <w:p w14:paraId="3EA784BE" w14:textId="77777777" w:rsidR="00A37D1C" w:rsidRDefault="00E66C56">
      <w:pPr>
        <w:spacing w:after="140"/>
      </w:pPr>
      <w:r>
        <w:t xml:space="preserve">L'identità non si estende automaticamente a Iy, Ixy, assi principali, torsione o distorsione. L'H inclinata può avere prodotto d'inerzia non nullo: un'analisi generale della carpenteria libera richiederebbe entrambe le curvature e il loro accoppiamento. Qui è </w:t>
      </w:r>
      <w:r>
        <w:lastRenderedPageBreak/>
        <w:t>assunta la curvatura nel piano verticale, con vincolo laterale da soletta e controventi. Il programma espone le proprietà della sezione reale, ma non usa Ixy per risolvere la flessione deviata. L'ipotesi va motivata anche nelle fasi precedenti alla collaborazione della soletta. La torsione del cassoncino non passa per questa equivalenza: è trattata con il modello di cella chiusa descritto con le verifiche di taglio e connessione, mentre l'H con anima inclinata resta in flessione retta.</w:t>
      </w:r>
    </w:p>
    <w:p w14:paraId="3B9C3C60" w14:textId="77777777" w:rsidR="00A37D1C" w:rsidRDefault="00E66C56">
      <w:pPr>
        <w:pStyle w:val="Titolo2"/>
        <w:keepNext/>
        <w:spacing w:after="140"/>
      </w:pPr>
      <w:bookmarkStart w:id="60" w:name="_Toc244084361"/>
      <w:r>
        <w:t>Esempi numerici delle nuove sezioni</w:t>
      </w:r>
      <w:bookmarkEnd w:id="60"/>
    </w:p>
    <w:p w14:paraId="73C4F00F" w14:textId="77777777" w:rsidR="00A37D1C" w:rsidRDefault="00E66C56">
      <w:pPr>
        <w:spacing w:after="140"/>
      </w:pPr>
      <w:r>
        <w:t xml:space="preserve">Gli esempi riguardano esclusivamente la carpenteria lorda. Per riprodurli nel campo Altezza totale H assegnare 1855 mm per l’H inclinata e 1850 mm per il cassoncino: in entrambi i casi l’altezza libera hw è 1800 mm. Nel primo caso si usano hw = 1800 mm, tw = 14 mm, </w:t>
      </w:r>
      <w:r>
        <w:rPr>
          <w:rFonts w:ascii="Calibri" w:eastAsia="Calibri" w:hAnsi="Calibri" w:cs="Calibri"/>
        </w:rPr>
        <w:t>δ</w:t>
      </w:r>
      <w:r>
        <w:t xml:space="preserve"> = 300 mm, piattabanda superiore 500 × 25 mm e inferiore 700 × 30 mm. Nel secondo caso si mantengono hw e tw, si assegnano </w:t>
      </w:r>
      <w:r>
        <w:rPr>
          <w:rFonts w:ascii="Calibri" w:eastAsia="Calibri" w:hAnsi="Calibri" w:cs="Calibri"/>
        </w:rPr>
        <w:t>δ</w:t>
      </w:r>
      <w:r>
        <w:t xml:space="preserve"> = 250 mm, s_top = 1800 mm, due piattabande superiori da 450 × 25 mm e fondo 1400 × 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37D1C" w14:paraId="6EA3AE97" w14:textId="77777777">
        <w:trPr>
          <w:cantSplit/>
          <w:tblHeader/>
          <w:jc w:val="center"/>
        </w:trPr>
        <w:tc>
          <w:tcPr>
            <w:tcW w:w="2381" w:type="dxa"/>
            <w:shd w:val="clear" w:color="auto" w:fill="E7E6E6"/>
            <w:tcMar>
              <w:top w:w="90" w:type="dxa"/>
              <w:left w:w="90" w:type="dxa"/>
              <w:bottom w:w="90" w:type="dxa"/>
              <w:right w:w="90" w:type="dxa"/>
            </w:tcMar>
            <w:vAlign w:val="center"/>
          </w:tcPr>
          <w:p w14:paraId="653A70B3" w14:textId="77777777" w:rsidR="00A37D1C" w:rsidRDefault="00E66C56">
            <w:pPr>
              <w:spacing w:before="20" w:after="20"/>
              <w:jc w:val="left"/>
            </w:pPr>
            <w:r>
              <w:rPr>
                <w:b/>
                <w:sz w:val="21"/>
              </w:rPr>
              <w:t>Grandezza</w:t>
            </w:r>
          </w:p>
        </w:tc>
        <w:tc>
          <w:tcPr>
            <w:tcW w:w="3402" w:type="dxa"/>
            <w:shd w:val="clear" w:color="auto" w:fill="E7E6E6"/>
            <w:tcMar>
              <w:top w:w="90" w:type="dxa"/>
              <w:left w:w="90" w:type="dxa"/>
              <w:bottom w:w="90" w:type="dxa"/>
              <w:right w:w="90" w:type="dxa"/>
            </w:tcMar>
            <w:vAlign w:val="center"/>
          </w:tcPr>
          <w:p w14:paraId="0E02699C" w14:textId="77777777" w:rsidR="00A37D1C" w:rsidRDefault="00E66C56">
            <w:pPr>
              <w:spacing w:before="20" w:after="20"/>
              <w:jc w:val="left"/>
            </w:pPr>
            <w:r>
              <w:rPr>
                <w:b/>
                <w:sz w:val="21"/>
              </w:rPr>
              <w:t>H con anima inclinata</w:t>
            </w:r>
          </w:p>
        </w:tc>
        <w:tc>
          <w:tcPr>
            <w:tcW w:w="3855" w:type="dxa"/>
            <w:shd w:val="clear" w:color="auto" w:fill="E7E6E6"/>
            <w:tcMar>
              <w:top w:w="90" w:type="dxa"/>
              <w:left w:w="90" w:type="dxa"/>
              <w:bottom w:w="90" w:type="dxa"/>
              <w:right w:w="90" w:type="dxa"/>
            </w:tcMar>
            <w:vAlign w:val="center"/>
          </w:tcPr>
          <w:p w14:paraId="0D9A2C57" w14:textId="77777777" w:rsidR="00A37D1C" w:rsidRDefault="00E66C56">
            <w:pPr>
              <w:spacing w:before="20" w:after="20"/>
              <w:jc w:val="center"/>
            </w:pPr>
            <w:r>
              <w:rPr>
                <w:b/>
                <w:sz w:val="21"/>
              </w:rPr>
              <w:t>Cassoncino</w:t>
            </w:r>
          </w:p>
        </w:tc>
      </w:tr>
      <w:tr w:rsidR="00A37D1C" w14:paraId="352CE7F7" w14:textId="77777777">
        <w:trPr>
          <w:cantSplit/>
          <w:jc w:val="center"/>
        </w:trPr>
        <w:tc>
          <w:tcPr>
            <w:tcW w:w="2381" w:type="dxa"/>
            <w:tcMar>
              <w:top w:w="90" w:type="dxa"/>
              <w:left w:w="90" w:type="dxa"/>
              <w:bottom w:w="90" w:type="dxa"/>
              <w:right w:w="90" w:type="dxa"/>
            </w:tcMar>
            <w:vAlign w:val="center"/>
          </w:tcPr>
          <w:p w14:paraId="186DBE69" w14:textId="77777777" w:rsidR="00A37D1C" w:rsidRDefault="00E66C56">
            <w:pPr>
              <w:spacing w:before="20" w:after="20"/>
              <w:jc w:val="left"/>
            </w:pPr>
            <w:r>
              <w:rPr>
                <w:sz w:val="21"/>
              </w:rPr>
              <w:t>Inclinazione dalla verticale</w:t>
            </w:r>
          </w:p>
        </w:tc>
        <w:tc>
          <w:tcPr>
            <w:tcW w:w="3402" w:type="dxa"/>
            <w:tcMar>
              <w:top w:w="90" w:type="dxa"/>
              <w:left w:w="90" w:type="dxa"/>
              <w:bottom w:w="90" w:type="dxa"/>
              <w:right w:w="90" w:type="dxa"/>
            </w:tcMar>
            <w:vAlign w:val="center"/>
          </w:tcPr>
          <w:p w14:paraId="452E76D2" w14:textId="77777777" w:rsidR="00A37D1C" w:rsidRDefault="00E66C56">
            <w:pPr>
              <w:spacing w:before="20" w:after="20"/>
              <w:jc w:val="center"/>
            </w:pPr>
            <w:r>
              <w:rPr>
                <w:sz w:val="21"/>
              </w:rPr>
              <w:t>9,462322°</w:t>
            </w:r>
          </w:p>
        </w:tc>
        <w:tc>
          <w:tcPr>
            <w:tcW w:w="3855" w:type="dxa"/>
            <w:tcMar>
              <w:top w:w="90" w:type="dxa"/>
              <w:left w:w="90" w:type="dxa"/>
              <w:bottom w:w="90" w:type="dxa"/>
              <w:right w:w="90" w:type="dxa"/>
            </w:tcMar>
            <w:vAlign w:val="center"/>
          </w:tcPr>
          <w:p w14:paraId="2291245E" w14:textId="77777777" w:rsidR="00A37D1C" w:rsidRDefault="00E66C56">
            <w:pPr>
              <w:spacing w:before="20" w:after="20"/>
              <w:jc w:val="center"/>
            </w:pPr>
            <w:r>
              <w:rPr>
                <w:sz w:val="21"/>
              </w:rPr>
              <w:t>7,907163°</w:t>
            </w:r>
          </w:p>
        </w:tc>
      </w:tr>
      <w:tr w:rsidR="00A37D1C" w14:paraId="2DD4B73F" w14:textId="77777777">
        <w:trPr>
          <w:cantSplit/>
          <w:jc w:val="center"/>
        </w:trPr>
        <w:tc>
          <w:tcPr>
            <w:tcW w:w="2381" w:type="dxa"/>
            <w:tcMar>
              <w:top w:w="90" w:type="dxa"/>
              <w:left w:w="90" w:type="dxa"/>
              <w:bottom w:w="90" w:type="dxa"/>
              <w:right w:w="90" w:type="dxa"/>
            </w:tcMar>
            <w:vAlign w:val="center"/>
          </w:tcPr>
          <w:p w14:paraId="16CBC2F4" w14:textId="77777777" w:rsidR="00A37D1C" w:rsidRDefault="00E66C56">
            <w:pPr>
              <w:spacing w:before="20" w:after="20"/>
              <w:jc w:val="left"/>
            </w:pPr>
            <w:r>
              <w:rPr>
                <w:sz w:val="21"/>
              </w:rPr>
              <w:t>Lunghezza di ciascuna anima</w:t>
            </w:r>
          </w:p>
        </w:tc>
        <w:tc>
          <w:tcPr>
            <w:tcW w:w="3402" w:type="dxa"/>
            <w:tcMar>
              <w:top w:w="90" w:type="dxa"/>
              <w:left w:w="90" w:type="dxa"/>
              <w:bottom w:w="90" w:type="dxa"/>
              <w:right w:w="90" w:type="dxa"/>
            </w:tcMar>
            <w:vAlign w:val="center"/>
          </w:tcPr>
          <w:p w14:paraId="2202C46A" w14:textId="77777777" w:rsidR="00A37D1C" w:rsidRDefault="00E66C56">
            <w:pPr>
              <w:spacing w:before="20" w:after="20"/>
              <w:jc w:val="center"/>
            </w:pPr>
            <w:r>
              <w:rPr>
                <w:sz w:val="21"/>
              </w:rPr>
              <w:t>1824,828759 mm</w:t>
            </w:r>
          </w:p>
        </w:tc>
        <w:tc>
          <w:tcPr>
            <w:tcW w:w="3855" w:type="dxa"/>
            <w:tcMar>
              <w:top w:w="90" w:type="dxa"/>
              <w:left w:w="90" w:type="dxa"/>
              <w:bottom w:w="90" w:type="dxa"/>
              <w:right w:w="90" w:type="dxa"/>
            </w:tcMar>
            <w:vAlign w:val="center"/>
          </w:tcPr>
          <w:p w14:paraId="5F35CBB5" w14:textId="77777777" w:rsidR="00A37D1C" w:rsidRDefault="00E66C56">
            <w:pPr>
              <w:spacing w:before="20" w:after="20"/>
              <w:jc w:val="center"/>
            </w:pPr>
            <w:r>
              <w:rPr>
                <w:sz w:val="21"/>
              </w:rPr>
              <w:t>1817,278185 mm</w:t>
            </w:r>
          </w:p>
        </w:tc>
      </w:tr>
      <w:tr w:rsidR="00A37D1C" w14:paraId="48F50626" w14:textId="77777777">
        <w:trPr>
          <w:cantSplit/>
          <w:jc w:val="center"/>
        </w:trPr>
        <w:tc>
          <w:tcPr>
            <w:tcW w:w="2381" w:type="dxa"/>
            <w:tcMar>
              <w:top w:w="90" w:type="dxa"/>
              <w:left w:w="90" w:type="dxa"/>
              <w:bottom w:w="90" w:type="dxa"/>
              <w:right w:w="90" w:type="dxa"/>
            </w:tcMar>
            <w:vAlign w:val="center"/>
          </w:tcPr>
          <w:p w14:paraId="5486B338" w14:textId="77777777" w:rsidR="00A37D1C" w:rsidRDefault="00E66C56">
            <w:pPr>
              <w:spacing w:before="20" w:after="20"/>
              <w:jc w:val="left"/>
            </w:pPr>
            <w:r>
              <w:rPr>
                <w:sz w:val="21"/>
              </w:rPr>
              <w:t>Spessore orizzontale di ciascuna anima</w:t>
            </w:r>
          </w:p>
        </w:tc>
        <w:tc>
          <w:tcPr>
            <w:tcW w:w="3402" w:type="dxa"/>
            <w:tcMar>
              <w:top w:w="90" w:type="dxa"/>
              <w:left w:w="90" w:type="dxa"/>
              <w:bottom w:w="90" w:type="dxa"/>
              <w:right w:w="90" w:type="dxa"/>
            </w:tcMar>
            <w:vAlign w:val="center"/>
          </w:tcPr>
          <w:p w14:paraId="4E96422F" w14:textId="77777777" w:rsidR="00A37D1C" w:rsidRDefault="00E66C56">
            <w:pPr>
              <w:spacing w:before="20" w:after="20"/>
              <w:jc w:val="center"/>
            </w:pPr>
            <w:r>
              <w:rPr>
                <w:sz w:val="21"/>
              </w:rPr>
              <w:t>14,193113 mm</w:t>
            </w:r>
          </w:p>
        </w:tc>
        <w:tc>
          <w:tcPr>
            <w:tcW w:w="3855" w:type="dxa"/>
            <w:tcMar>
              <w:top w:w="90" w:type="dxa"/>
              <w:left w:w="90" w:type="dxa"/>
              <w:bottom w:w="90" w:type="dxa"/>
              <w:right w:w="90" w:type="dxa"/>
            </w:tcMar>
            <w:vAlign w:val="center"/>
          </w:tcPr>
          <w:p w14:paraId="7575F2EB" w14:textId="77777777" w:rsidR="00A37D1C" w:rsidRDefault="00E66C56">
            <w:pPr>
              <w:spacing w:before="20" w:after="20"/>
              <w:jc w:val="center"/>
            </w:pPr>
            <w:r>
              <w:rPr>
                <w:sz w:val="21"/>
              </w:rPr>
              <w:t>14,134386 mm</w:t>
            </w:r>
          </w:p>
        </w:tc>
      </w:tr>
      <w:tr w:rsidR="00A37D1C" w14:paraId="1E2F43DD" w14:textId="77777777">
        <w:trPr>
          <w:cantSplit/>
          <w:jc w:val="center"/>
        </w:trPr>
        <w:tc>
          <w:tcPr>
            <w:tcW w:w="2381" w:type="dxa"/>
            <w:tcMar>
              <w:top w:w="90" w:type="dxa"/>
              <w:left w:w="90" w:type="dxa"/>
              <w:bottom w:w="90" w:type="dxa"/>
              <w:right w:w="90" w:type="dxa"/>
            </w:tcMar>
            <w:vAlign w:val="center"/>
          </w:tcPr>
          <w:p w14:paraId="7AF9C57B" w14:textId="77777777" w:rsidR="00A37D1C" w:rsidRDefault="00E66C56">
            <w:pPr>
              <w:spacing w:before="20" w:after="20"/>
              <w:jc w:val="left"/>
            </w:pPr>
            <w:r>
              <w:rPr>
                <w:sz w:val="21"/>
              </w:rPr>
              <w:t>Larghezza totale dell'anima equivalente</w:t>
            </w:r>
          </w:p>
        </w:tc>
        <w:tc>
          <w:tcPr>
            <w:tcW w:w="3402" w:type="dxa"/>
            <w:tcMar>
              <w:top w:w="90" w:type="dxa"/>
              <w:left w:w="90" w:type="dxa"/>
              <w:bottom w:w="90" w:type="dxa"/>
              <w:right w:w="90" w:type="dxa"/>
            </w:tcMar>
            <w:vAlign w:val="center"/>
          </w:tcPr>
          <w:p w14:paraId="5B19EC2E" w14:textId="77777777" w:rsidR="00A37D1C" w:rsidRDefault="00E66C56">
            <w:pPr>
              <w:spacing w:before="20" w:after="20"/>
              <w:jc w:val="center"/>
            </w:pPr>
            <w:r>
              <w:rPr>
                <w:sz w:val="21"/>
              </w:rPr>
              <w:t>14,193113 mm</w:t>
            </w:r>
          </w:p>
        </w:tc>
        <w:tc>
          <w:tcPr>
            <w:tcW w:w="3855" w:type="dxa"/>
            <w:tcMar>
              <w:top w:w="90" w:type="dxa"/>
              <w:left w:w="90" w:type="dxa"/>
              <w:bottom w:w="90" w:type="dxa"/>
              <w:right w:w="90" w:type="dxa"/>
            </w:tcMar>
            <w:vAlign w:val="center"/>
          </w:tcPr>
          <w:p w14:paraId="0C867B27" w14:textId="77777777" w:rsidR="00A37D1C" w:rsidRDefault="00E66C56">
            <w:pPr>
              <w:spacing w:before="20" w:after="20"/>
              <w:jc w:val="center"/>
            </w:pPr>
            <w:r>
              <w:rPr>
                <w:sz w:val="21"/>
              </w:rPr>
              <w:t>28,268772 mm</w:t>
            </w:r>
          </w:p>
        </w:tc>
      </w:tr>
      <w:tr w:rsidR="00A37D1C" w14:paraId="13E30CCB" w14:textId="77777777">
        <w:trPr>
          <w:cantSplit/>
          <w:jc w:val="center"/>
        </w:trPr>
        <w:tc>
          <w:tcPr>
            <w:tcW w:w="2381" w:type="dxa"/>
            <w:tcMar>
              <w:top w:w="90" w:type="dxa"/>
              <w:left w:w="90" w:type="dxa"/>
              <w:bottom w:w="90" w:type="dxa"/>
              <w:right w:w="90" w:type="dxa"/>
            </w:tcMar>
            <w:vAlign w:val="center"/>
          </w:tcPr>
          <w:p w14:paraId="164B2DB6" w14:textId="77777777" w:rsidR="00A37D1C" w:rsidRDefault="00E66C56">
            <w:pPr>
              <w:spacing w:before="20" w:after="20"/>
              <w:jc w:val="left"/>
            </w:pPr>
            <w:r>
              <w:rPr>
                <w:sz w:val="21"/>
              </w:rPr>
              <w:t>Larghezza superiore complessiva</w:t>
            </w:r>
          </w:p>
        </w:tc>
        <w:tc>
          <w:tcPr>
            <w:tcW w:w="3402" w:type="dxa"/>
            <w:tcMar>
              <w:top w:w="90" w:type="dxa"/>
              <w:left w:w="90" w:type="dxa"/>
              <w:bottom w:w="90" w:type="dxa"/>
              <w:right w:w="90" w:type="dxa"/>
            </w:tcMar>
            <w:vAlign w:val="center"/>
          </w:tcPr>
          <w:p w14:paraId="5D2549FA" w14:textId="77777777" w:rsidR="00A37D1C" w:rsidRDefault="00E66C56">
            <w:pPr>
              <w:spacing w:before="20" w:after="20"/>
              <w:jc w:val="center"/>
            </w:pPr>
            <w:r>
              <w:rPr>
                <w:sz w:val="21"/>
              </w:rPr>
              <w:t>500 mm</w:t>
            </w:r>
          </w:p>
        </w:tc>
        <w:tc>
          <w:tcPr>
            <w:tcW w:w="3855" w:type="dxa"/>
            <w:tcMar>
              <w:top w:w="90" w:type="dxa"/>
              <w:left w:w="90" w:type="dxa"/>
              <w:bottom w:w="90" w:type="dxa"/>
              <w:right w:w="90" w:type="dxa"/>
            </w:tcMar>
            <w:vAlign w:val="center"/>
          </w:tcPr>
          <w:p w14:paraId="7A93D1C3" w14:textId="77777777" w:rsidR="00A37D1C" w:rsidRDefault="00E66C56">
            <w:pPr>
              <w:spacing w:before="20" w:after="20"/>
              <w:jc w:val="center"/>
            </w:pPr>
            <w:r>
              <w:rPr>
                <w:sz w:val="21"/>
              </w:rPr>
              <w:t>900 mm</w:t>
            </w:r>
          </w:p>
        </w:tc>
      </w:tr>
      <w:tr w:rsidR="00A37D1C" w14:paraId="5CD1E7BB" w14:textId="77777777">
        <w:trPr>
          <w:cantSplit/>
          <w:jc w:val="center"/>
        </w:trPr>
        <w:tc>
          <w:tcPr>
            <w:tcW w:w="2381" w:type="dxa"/>
            <w:tcMar>
              <w:top w:w="90" w:type="dxa"/>
              <w:left w:w="90" w:type="dxa"/>
              <w:bottom w:w="90" w:type="dxa"/>
              <w:right w:w="90" w:type="dxa"/>
            </w:tcMar>
            <w:vAlign w:val="center"/>
          </w:tcPr>
          <w:p w14:paraId="086E9168" w14:textId="77777777" w:rsidR="00A37D1C" w:rsidRDefault="00E66C56">
            <w:pPr>
              <w:spacing w:before="20" w:after="20"/>
              <w:jc w:val="left"/>
            </w:pPr>
            <w:r>
              <w:rPr>
                <w:sz w:val="21"/>
              </w:rPr>
              <w:t>Area dell'acciaio As</w:t>
            </w:r>
          </w:p>
        </w:tc>
        <w:tc>
          <w:tcPr>
            <w:tcW w:w="3402" w:type="dxa"/>
            <w:tcMar>
              <w:top w:w="90" w:type="dxa"/>
              <w:left w:w="90" w:type="dxa"/>
              <w:bottom w:w="90" w:type="dxa"/>
              <w:right w:w="90" w:type="dxa"/>
            </w:tcMar>
            <w:vAlign w:val="center"/>
          </w:tcPr>
          <w:p w14:paraId="14CCE51A" w14:textId="77777777" w:rsidR="00A37D1C" w:rsidRDefault="00E66C56">
            <w:pPr>
              <w:spacing w:before="20" w:after="20"/>
              <w:jc w:val="center"/>
            </w:pPr>
            <w:r>
              <w:rPr>
                <w:sz w:val="21"/>
              </w:rPr>
              <w:t>59047,602627 mm²</w:t>
            </w:r>
          </w:p>
        </w:tc>
        <w:tc>
          <w:tcPr>
            <w:tcW w:w="3855" w:type="dxa"/>
            <w:tcMar>
              <w:top w:w="90" w:type="dxa"/>
              <w:left w:w="90" w:type="dxa"/>
              <w:bottom w:w="90" w:type="dxa"/>
              <w:right w:w="90" w:type="dxa"/>
            </w:tcMar>
            <w:vAlign w:val="center"/>
          </w:tcPr>
          <w:p w14:paraId="137DD144" w14:textId="77777777" w:rsidR="00A37D1C" w:rsidRDefault="00E66C56">
            <w:pPr>
              <w:spacing w:before="20" w:after="20"/>
              <w:jc w:val="center"/>
            </w:pPr>
            <w:r>
              <w:rPr>
                <w:sz w:val="21"/>
              </w:rPr>
              <w:t>108383,789167 mm²</w:t>
            </w:r>
          </w:p>
        </w:tc>
      </w:tr>
      <w:tr w:rsidR="00A37D1C" w14:paraId="2AAC9110" w14:textId="77777777">
        <w:trPr>
          <w:cantSplit/>
          <w:jc w:val="center"/>
        </w:trPr>
        <w:tc>
          <w:tcPr>
            <w:tcW w:w="2381" w:type="dxa"/>
            <w:tcMar>
              <w:top w:w="90" w:type="dxa"/>
              <w:left w:w="90" w:type="dxa"/>
              <w:bottom w:w="90" w:type="dxa"/>
              <w:right w:w="90" w:type="dxa"/>
            </w:tcMar>
            <w:vAlign w:val="center"/>
          </w:tcPr>
          <w:p w14:paraId="7BB3DC74" w14:textId="77777777" w:rsidR="00A37D1C" w:rsidRDefault="00E66C56">
            <w:pPr>
              <w:spacing w:before="20" w:after="20"/>
              <w:jc w:val="left"/>
            </w:pPr>
            <w:r>
              <w:rPr>
                <w:sz w:val="21"/>
              </w:rPr>
              <w:t>Quota del baricentro yG</w:t>
            </w:r>
          </w:p>
        </w:tc>
        <w:tc>
          <w:tcPr>
            <w:tcW w:w="3402" w:type="dxa"/>
            <w:tcMar>
              <w:top w:w="90" w:type="dxa"/>
              <w:left w:w="90" w:type="dxa"/>
              <w:bottom w:w="90" w:type="dxa"/>
              <w:right w:w="90" w:type="dxa"/>
            </w:tcMar>
            <w:vAlign w:val="center"/>
          </w:tcPr>
          <w:p w14:paraId="3E1D4115" w14:textId="77777777" w:rsidR="00A37D1C" w:rsidRDefault="00E66C56">
            <w:pPr>
              <w:spacing w:before="20" w:after="20"/>
              <w:jc w:val="center"/>
            </w:pPr>
            <w:r>
              <w:rPr>
                <w:sz w:val="21"/>
              </w:rPr>
              <w:t>−1057,244996 mm</w:t>
            </w:r>
          </w:p>
        </w:tc>
        <w:tc>
          <w:tcPr>
            <w:tcW w:w="3855" w:type="dxa"/>
            <w:tcMar>
              <w:top w:w="90" w:type="dxa"/>
              <w:left w:w="90" w:type="dxa"/>
              <w:bottom w:w="90" w:type="dxa"/>
              <w:right w:w="90" w:type="dxa"/>
            </w:tcMar>
            <w:vAlign w:val="center"/>
          </w:tcPr>
          <w:p w14:paraId="03568EAF" w14:textId="77777777" w:rsidR="00A37D1C" w:rsidRDefault="00E66C56">
            <w:pPr>
              <w:spacing w:before="20" w:after="20"/>
              <w:jc w:val="center"/>
            </w:pPr>
            <w:r>
              <w:rPr>
                <w:sz w:val="21"/>
              </w:rPr>
              <w:t>−1030,239447 mm</w:t>
            </w:r>
          </w:p>
        </w:tc>
      </w:tr>
      <w:tr w:rsidR="00A37D1C" w14:paraId="5782D950" w14:textId="77777777">
        <w:trPr>
          <w:cantSplit/>
          <w:jc w:val="center"/>
        </w:trPr>
        <w:tc>
          <w:tcPr>
            <w:tcW w:w="2381" w:type="dxa"/>
            <w:tcMar>
              <w:top w:w="90" w:type="dxa"/>
              <w:left w:w="90" w:type="dxa"/>
              <w:bottom w:w="90" w:type="dxa"/>
              <w:right w:w="90" w:type="dxa"/>
            </w:tcMar>
            <w:vAlign w:val="center"/>
          </w:tcPr>
          <w:p w14:paraId="3945E336" w14:textId="77777777" w:rsidR="00A37D1C" w:rsidRDefault="00E66C56">
            <w:pPr>
              <w:spacing w:before="20" w:after="20"/>
              <w:jc w:val="left"/>
            </w:pPr>
            <w:r>
              <w:rPr>
                <w:sz w:val="21"/>
              </w:rPr>
              <w:t>Inerzia orizzontale Ix</w:t>
            </w:r>
          </w:p>
        </w:tc>
        <w:tc>
          <w:tcPr>
            <w:tcW w:w="3402" w:type="dxa"/>
            <w:tcMar>
              <w:top w:w="90" w:type="dxa"/>
              <w:left w:w="90" w:type="dxa"/>
              <w:bottom w:w="90" w:type="dxa"/>
              <w:right w:w="90" w:type="dxa"/>
            </w:tcMar>
            <w:vAlign w:val="center"/>
          </w:tcPr>
          <w:p w14:paraId="492A64A2" w14:textId="77777777" w:rsidR="00A37D1C" w:rsidRDefault="00E66C56">
            <w:pPr>
              <w:spacing w:before="20" w:after="20"/>
              <w:jc w:val="left"/>
            </w:pPr>
            <w:r>
              <w:rPr>
                <w:sz w:val="21"/>
              </w:rPr>
              <w:t>33857338759,972 mm⁴</w:t>
            </w:r>
          </w:p>
        </w:tc>
        <w:tc>
          <w:tcPr>
            <w:tcW w:w="3855" w:type="dxa"/>
            <w:tcMar>
              <w:top w:w="90" w:type="dxa"/>
              <w:left w:w="90" w:type="dxa"/>
              <w:bottom w:w="90" w:type="dxa"/>
              <w:right w:w="90" w:type="dxa"/>
            </w:tcMar>
            <w:vAlign w:val="center"/>
          </w:tcPr>
          <w:p w14:paraId="7A6388C5" w14:textId="77777777" w:rsidR="00A37D1C" w:rsidRDefault="00E66C56">
            <w:pPr>
              <w:spacing w:before="20" w:after="20"/>
              <w:jc w:val="left"/>
            </w:pPr>
            <w:r>
              <w:rPr>
                <w:sz w:val="21"/>
              </w:rPr>
              <w:t>60418964803,193 mm⁴</w:t>
            </w:r>
          </w:p>
        </w:tc>
      </w:tr>
    </w:tbl>
    <w:p w14:paraId="51D7B3B1" w14:textId="77777777" w:rsidR="00A37D1C" w:rsidRDefault="00A37D1C"/>
    <w:p w14:paraId="5B158123" w14:textId="77777777" w:rsidR="00A37D1C" w:rsidRDefault="00E66C56">
      <w:pPr>
        <w:spacing w:after="140"/>
      </w:pPr>
      <w:r>
        <w:t xml:space="preserve">Nel cassoncino s_bottom = 1800 − 2 × 250 = 1300 mm; la parte interna netta del fondo è 1285,865614 mm e ogni sbalzo misura 42,932807 mm. La somma della parte interna, dei due ingombri orizzontali delle anime e dei due sbalzi ricostruisce 1400 mm. Per l'H, invertire </w:t>
      </w:r>
      <w:r>
        <w:rPr>
          <w:rFonts w:ascii="Calibri" w:eastAsia="Calibri" w:hAnsi="Calibri" w:cs="Calibri"/>
        </w:rPr>
        <w:t>δ</w:t>
      </w:r>
      <w:r>
        <w:t xml:space="preserve"> cambia il lato dell'inclinazione ma non As, yG e Ix: è un utile controllo della convenzione dei segni.</w:t>
      </w:r>
    </w:p>
    <w:p w14:paraId="630814DF" w14:textId="77777777" w:rsidR="00A37D1C" w:rsidRDefault="00E66C56">
      <w:pPr>
        <w:spacing w:after="140"/>
      </w:pPr>
      <w:r>
        <w:lastRenderedPageBreak/>
        <w:t>Un ulteriore riferimento elastico usa N = −200 kN e M₀ = 100 kNm assegnati alla quota y = 0, sola carpenteria e classe 4 disattivata per isolare l'equivalenza lorda. Convertiti N in newton e M₀ in Nmm, il momento baricentrico e la tensione alla quota y sono:</w:t>
      </w:r>
    </w:p>
    <w:p w14:paraId="4815A433" w14:textId="77777777" w:rsidR="00A37D1C" w:rsidRDefault="00E66C56">
      <w:pPr>
        <w:keepNext/>
        <w:spacing w:before="60" w:after="80"/>
        <w:ind w:left="255"/>
      </w:pPr>
      <m:oMathPara>
        <m:oMath>
          <m:sSub>
            <m:e>
              <m:r>
                <m:t>M</m:t>
              </m:r>
            </m:e>
            <m:sub>
              <m:r>
                <m:t>c</m:t>
              </m:r>
            </m:sub>
          </m:sSub>
          <m:r>
            <m:t>=</m:t>
          </m:r>
          <m:sSub>
            <m:e>
              <m:r>
                <m:t>M</m:t>
              </m:r>
            </m:e>
            <m:sub>
              <m:r>
                <m:t>0</m:t>
              </m:r>
            </m:sub>
          </m:sSub>
          <m:r>
            <m:t>+N</m:t>
          </m:r>
          <m:sSub>
            <m:e>
              <m:r>
                <m:t>y</m:t>
              </m:r>
            </m:e>
            <m:sub>
              <m:r>
                <m:t>G</m:t>
              </m:r>
            </m:sub>
          </m:sSub>
        </m:oMath>
      </m:oMathPara>
    </w:p>
    <w:p w14:paraId="014915AB" w14:textId="77777777" w:rsidR="00A37D1C" w:rsidRDefault="00E66C56">
      <w:pPr>
        <w:keepNext/>
        <w:spacing w:before="60" w:after="80"/>
        <w:ind w:left="255"/>
      </w:pPr>
      <m:oMathPara>
        <m:oMath>
          <m:r>
            <m:t>σ(y)=</m:t>
          </m:r>
          <m:f>
            <m:fPr>
              <m:type m:val="bar"/>
            </m:fPr>
            <m:num>
              <m:r>
                <m:t>N</m:t>
              </m:r>
            </m:num>
            <m:den>
              <m:sSub>
                <m:e>
                  <m:r>
                    <m:t>A</m:t>
                  </m:r>
                </m:e>
                <m:sub>
                  <m:r>
                    <m:t>s</m:t>
                  </m:r>
                </m:sub>
              </m:sSub>
            </m:den>
          </m:f>
          <m:r>
            <m:t>−</m:t>
          </m:r>
          <m:f>
            <m:fPr>
              <m:type m:val="bar"/>
            </m:fPr>
            <m:num>
              <m:sSub>
                <m:e>
                  <m:r>
                    <m:t>M</m:t>
                  </m:r>
                </m:e>
                <m:sub>
                  <m:r>
                    <m:t>c</m:t>
                  </m:r>
                </m:sub>
              </m:sSub>
              <m:r>
                <m:t>(y−</m:t>
              </m:r>
              <m:sSub>
                <m:e>
                  <m:r>
                    <m:t>y</m:t>
                  </m:r>
                </m:e>
                <m:sub>
                  <m:r>
                    <m:t>G</m:t>
                  </m:r>
                </m:sub>
              </m:sSub>
              <m:r>
                <m:t>)</m:t>
              </m:r>
            </m:num>
            <m:den>
              <m:sSub>
                <m:e>
                  <m:r>
                    <m:t>I</m:t>
                  </m:r>
                </m:e>
                <m:sub>
                  <m:r>
                    <m:t>x</m:t>
                  </m:r>
                </m:sub>
              </m:sSub>
            </m:den>
          </m:f>
        </m:oMath>
      </m:oMathPara>
    </w:p>
    <w:p w14:paraId="6BD0EC21" w14:textId="77777777" w:rsidR="00A37D1C" w:rsidRDefault="00E66C56">
      <w:pPr>
        <w:spacing w:after="140"/>
      </w:pPr>
      <w:r>
        <w:t xml:space="preserve">Questo riferimento verifica unità, trasporto del momento e distribuzione delle tensioni; non è un caso di progetto completo. I test lo confrontano con i tre percorsi cumulativo, storico lineare e storico non lineare mantenuti nel campo elastico, anche per </w:t>
      </w:r>
      <w:r>
        <w:rPr>
          <w:rFonts w:ascii="Calibri" w:eastAsia="Calibri" w:hAnsi="Calibri" w:cs="Calibri"/>
        </w:rPr>
        <w:t>δ</w:t>
      </w:r>
      <w:r>
        <w:t xml:space="preserve"> negativo e per </w:t>
      </w:r>
      <w:r>
        <w:rPr>
          <w:rFonts w:ascii="Calibri" w:eastAsia="Calibri" w:hAnsi="Calibri" w:cs="Calibri"/>
        </w:rPr>
        <w:t>δ</w:t>
      </w:r>
      <w:r>
        <w:t xml:space="preserve"> nullo. Per la fase composta vanno invece aggiunti soletta e armature con il coefficiente di omogeneizzazione pertinente.</w:t>
      </w:r>
    </w:p>
    <w:p w14:paraId="48FF91DE" w14:textId="77777777" w:rsidR="00A37D1C" w:rsidRDefault="00E66C56">
      <w:pPr>
        <w:pStyle w:val="Titolo2"/>
        <w:keepNext/>
        <w:spacing w:after="140"/>
      </w:pPr>
      <w:bookmarkStart w:id="61" w:name="_Toc244084362"/>
      <w:r>
        <w:t>Campo del modello e compatibilità dei dati</w:t>
      </w:r>
      <w:bookmarkEnd w:id="61"/>
    </w:p>
    <w:p w14:paraId="0F8BDBFA" w14:textId="77777777" w:rsidR="00A37D1C" w:rsidRDefault="00E66C56">
      <w:pPr>
        <w:spacing w:after="140"/>
      </w:pPr>
      <w:r>
        <w:t>Le geometrie inclinate sono disponibili attraverso lo stesso ingresso dei tre metodi e delle curve di risposta; l'adozione della sezione equivalente non cambia il significato di fasi, carichi incrementali e riferimento al getto. Nei metodi storici i controlli locali di taglio, connessione e accessori restano non valutati; il metodo non lineare conserva il proprio campo istantaneo e lordo. Le forme inclinata e a cassoncino non estendono il campo di verifica del metodo selezionato.</w:t>
      </w:r>
    </w:p>
    <w:p w14:paraId="0382AFA2" w14:textId="77777777" w:rsidR="00A37D1C" w:rsidRDefault="00E66C56">
      <w:pPr>
        <w:spacing w:after="140"/>
      </w:pPr>
      <w:r>
        <w:t>La chiusura superiore del cassoncino mediante soletta attiva il modello torsionale di cella chiusa soltanto quando si abilitano le verifiche a torsione; in tal caso sono calcolati anche distorsione e diaframmi. Restano fuori dal calcolo gli irrigidimenti longitudinali del fondo, la verifica del fondo compresso come piastra irrigidita e la torsione non uniforme del cassone aperto. Il fondo viene trattato come lamiera interna non irrigidita longitudinalmente, con i suoi sbalzi esterni. Instabilità globale e c</w:t>
      </w:r>
      <w:r>
        <w:t>omportamento dell'intero ponte richiedono altri modelli.</w:t>
      </w:r>
    </w:p>
    <w:p w14:paraId="47989AF7" w14:textId="77777777" w:rsidR="00A37D1C" w:rsidRDefault="00E66C56">
      <w:pPr>
        <w:spacing w:after="140"/>
      </w:pPr>
      <w:r>
        <w:t>Gli archivi senza le chiavi del tipo di sezione continuano a rappresentare H saldato. Il dato di seconda piastra inferiore viene escluso dall'adattatore per H inclinata e cassoncino, anche se era salvato in un precedente H. Il risultato espone sia i parametri equivalenti sia quelli reali; i report riportano le ipotesi e una tabella delle lamiere. Non si deve usare un valore equivalente come dimensione esecutiva della singola lamiera.</w:t>
      </w:r>
    </w:p>
    <w:p w14:paraId="447DC9A6" w14:textId="77777777" w:rsidR="00A37D1C" w:rsidRDefault="00E66C56">
      <w:pPr>
        <w:pStyle w:val="Titolo2"/>
        <w:keepNext/>
        <w:spacing w:after="140"/>
      </w:pPr>
      <w:bookmarkStart w:id="62" w:name="_Toc244084363"/>
      <w:r>
        <w:t>Trasporto delle azioni</w:t>
      </w:r>
      <w:bookmarkEnd w:id="62"/>
    </w:p>
    <w:p w14:paraId="28ADCFEE" w14:textId="77777777" w:rsidR="00A37D1C" w:rsidRDefault="00E66C56">
      <w:pPr>
        <w:spacing w:after="140"/>
      </w:pPr>
      <w:r>
        <w:t>Il riferimento del momento deve essere coerente con il punto di applicazione di N. Il codice riporta il momento al riferimento comune attraverso la quota yN espressa in millimetri.</w:t>
      </w:r>
    </w:p>
    <w:p w14:paraId="2F0EA325" w14:textId="77777777" w:rsidR="00A37D1C" w:rsidRDefault="00E66C56">
      <w:pPr>
        <w:keepNext/>
        <w:spacing w:before="60" w:after="80"/>
        <w:ind w:left="255"/>
      </w:pPr>
      <m:oMathPara>
        <m:oMath>
          <m:sSub>
            <m:e>
              <m:r>
                <m:t>M</m:t>
              </m:r>
            </m:e>
            <m:sub>
              <m:r>
                <m:t>x0</m:t>
              </m:r>
            </m:sub>
          </m:sSub>
          <m:r>
            <m:t>=</m:t>
          </m:r>
          <m:sSub>
            <m:e>
              <m:r>
                <m:t>M</m:t>
              </m:r>
            </m:e>
            <m:sub>
              <m:r>
                <m:t>x</m:t>
              </m:r>
            </m:sub>
          </m:sSub>
          <m:r>
            <m:t>−</m:t>
          </m:r>
          <m:f>
            <m:fPr>
              <m:type m:val="bar"/>
            </m:fPr>
            <m:num>
              <m:r>
                <m:t>N</m:t>
              </m:r>
              <m:sSub>
                <m:e>
                  <m:r>
                    <m:t>y</m:t>
                  </m:r>
                </m:e>
                <m:sub>
                  <m:r>
                    <m:t>N</m:t>
                  </m:r>
                </m:sub>
              </m:sSub>
            </m:num>
            <m:den>
              <m:r>
                <m:t>1000</m:t>
              </m:r>
            </m:den>
          </m:f>
        </m:oMath>
      </m:oMathPara>
    </w:p>
    <w:p w14:paraId="5F95996E" w14:textId="77777777" w:rsidR="00A37D1C" w:rsidRDefault="00E66C56">
      <w:pPr>
        <w:spacing w:after="140"/>
      </w:pPr>
      <w:r>
        <w:t xml:space="preserve">Con N = 1000 kN e una differenza di quota di 200 mm, il trasporto modifica il momento di 200 kNm con il segno stabilito dalla formula. Trascurare questa operazione può spiegare </w:t>
      </w:r>
      <w:r>
        <w:lastRenderedPageBreak/>
        <w:t>differenze rilevanti fra due calcoli che hanno la stessa sezione e gli stessi valori nominali di N e M.</w:t>
      </w:r>
    </w:p>
    <w:p w14:paraId="092C0CBF" w14:textId="77777777" w:rsidR="00A37D1C" w:rsidRDefault="00E66C56">
      <w:pPr>
        <w:spacing w:after="140"/>
      </w:pPr>
      <w:r>
        <w:t>È possibile riferirsi al baricentro lordo della fase, a quello efficace aggiornato o a un riferimento comune. Nel secondo caso l'eccentricità cambia durante l'iterazione delle larghezze efficaci. La scelta fa parte del problema fisico e deve essere riportata insieme alle azioni.</w:t>
      </w:r>
    </w:p>
    <w:p w14:paraId="79F1B18F" w14:textId="77777777" w:rsidR="00A37D1C" w:rsidRDefault="00E66C56">
      <w:pPr>
        <w:pStyle w:val="Titolo2"/>
        <w:keepNext/>
        <w:spacing w:after="140"/>
      </w:pPr>
      <w:bookmarkStart w:id="63" w:name="_Toc244084364"/>
      <w:r>
        <w:t>Metodo cumulativo</w:t>
      </w:r>
      <w:bookmarkEnd w:id="63"/>
    </w:p>
    <w:p w14:paraId="4835A14D" w14:textId="77777777" w:rsidR="00A37D1C" w:rsidRDefault="00E66C56">
      <w:pPr>
        <w:spacing w:after="140"/>
      </w:pPr>
      <w:r>
        <w:t>Ogni incremento viene analizzato con il proprio coefficiente di omogeneizzazione e la propria situazione di collaborazione. Le tensioni vengono sommate sulla configurazione efficace comune risultante dall'iterazione. Questo metodo è adatto alla sovrapposizione elastica prevista dall'implementazione, ma non conserva la stessa memoria delle deformazioni di un'analisi cronologica.</w:t>
      </w:r>
    </w:p>
    <w:p w14:paraId="4C79E59B" w14:textId="77777777" w:rsidR="00A37D1C" w:rsidRDefault="00E66C56">
      <w:pPr>
        <w:spacing w:after="140"/>
      </w:pPr>
      <w:r>
        <w:t>La riduzione locale delle piastre dipende dalle tensioni complessive, per cui geometria efficace e tensioni vengono aggiornate iterativamente. L'aggiunta di una fase modifica anche la geometria efficace comune sulla quale sono valutati i contributi. Non è quindi corretto aspettarsi che le tensioni di una fase precedente restino sempre identiche al calcolo eseguito isolatamente prima dell'aggiunta.</w:t>
      </w:r>
    </w:p>
    <w:p w14:paraId="7B6A54F4" w14:textId="77777777" w:rsidR="00A37D1C" w:rsidRDefault="00E66C56">
      <w:pPr>
        <w:spacing w:after="140"/>
      </w:pPr>
      <w:r>
        <w:t>Il cumulativo dispone dei controlli aggiuntivi di taglio, appoggi, irrigidimenti e connessione. Le azioni in ingresso sono già quelle della combinazione da verificare; la scelta SLU o SLE seleziona limiti e percorsi di controllo, senza costruire i carichi fattorizzati.</w:t>
      </w:r>
    </w:p>
    <w:p w14:paraId="394A1931" w14:textId="77777777" w:rsidR="00A37D1C" w:rsidRDefault="00E66C56">
      <w:pPr>
        <w:pStyle w:val="Titolo2"/>
        <w:keepNext/>
        <w:spacing w:after="140"/>
      </w:pPr>
      <w:bookmarkStart w:id="64" w:name="_Toc244084365"/>
      <w:r>
        <w:t>Metodo storico lineare</w:t>
      </w:r>
      <w:bookmarkEnd w:id="64"/>
    </w:p>
    <w:p w14:paraId="6AB52CB6" w14:textId="77777777" w:rsidR="00A37D1C" w:rsidRDefault="00E66C56">
      <w:pPr>
        <w:spacing w:after="140"/>
      </w:pPr>
      <w:r>
        <w:t>Il metodo conserva il riferimento di deformazione al momento del getto e gli stati incrementali. La soletta attivata in una fase non acquisisce retroattivamente le tensioni dovute ai carichi applicati alla carpenteria prima della sua collaborazione. Il percorso cronologico diventa quindi parte dei dati del problema.</w:t>
      </w:r>
    </w:p>
    <w:p w14:paraId="43813FFF" w14:textId="77777777" w:rsidR="00A37D1C" w:rsidRDefault="00E66C56">
      <w:pPr>
        <w:spacing w:after="140"/>
      </w:pPr>
      <w:r>
        <w:rPr>
          <w:rFonts w:ascii="Calibri" w:eastAsia="Calibri" w:hAnsi="Calibri" w:cs="Calibri"/>
        </w:rPr>
        <w:t>φ</w:t>
      </w:r>
      <w:r>
        <w:t xml:space="preserve"> e n si applicano ai nuovi incrementi. Cambiare il coefficiente di una fase futura non produce automaticamente il rilassamento nel tempo di tutti gli stati precedenti. Il metodo non è un integratore reologico completo con storia di età, umidità, maturazione e viscosità per ogni giorno. La riduzione locale di classe 4 è disponibile, mentre i controlli accessori di taglio e connessione non sono valutati in questo percorso.</w:t>
      </w:r>
    </w:p>
    <w:p w14:paraId="5080F978" w14:textId="77777777" w:rsidR="00A37D1C" w:rsidRDefault="00E66C56">
      <w:pPr>
        <w:pStyle w:val="Titolo2"/>
        <w:keepNext/>
        <w:spacing w:after="140"/>
      </w:pPr>
      <w:bookmarkStart w:id="65" w:name="_Toc244084366"/>
      <w:r>
        <w:t>Metodo storico non lineare</w:t>
      </w:r>
      <w:bookmarkEnd w:id="65"/>
    </w:p>
    <w:p w14:paraId="7EEF56A4" w14:textId="77777777" w:rsidR="00A37D1C" w:rsidRDefault="00E66C56">
      <w:pPr>
        <w:spacing w:after="140"/>
      </w:pPr>
      <w:r>
        <w:t>La sezione è discretizzata a fibre e l'equilibrio N Mx viene risolto seguendo la storia. L'acciaio adotta una legge bilineare con incrudimento isotropo, memoria plastica e scarico elastico. Il calcestruzzo compresso usa l'inviluppo del materiale tabulato disponibile nella libreria, senza una legge completa di danno ciclico e degradazione.</w:t>
      </w:r>
    </w:p>
    <w:p w14:paraId="3EDBE0EB" w14:textId="77777777" w:rsidR="00A37D1C" w:rsidRDefault="00E66C56">
      <w:pPr>
        <w:spacing w:after="140"/>
      </w:pPr>
      <w:r>
        <w:lastRenderedPageBreak/>
        <w:t>Il legame del calcestruzzo teso nello storico non lineare e nelle curve M–</w:t>
      </w:r>
      <w:r>
        <w:rPr>
          <w:rFonts w:ascii="Calibri" w:eastAsia="Calibri" w:hAnsi="Calibri" w:cs="Calibri"/>
        </w:rPr>
        <w:t>κ</w:t>
      </w:r>
      <w:r>
        <w:t xml:space="preserve"> e N–</w:t>
      </w:r>
      <w:r>
        <w:rPr>
          <w:rFonts w:ascii="Calibri" w:eastAsia="Calibri" w:hAnsi="Calibri" w:cs="Calibri"/>
        </w:rPr>
        <w:t>ε</w:t>
      </w:r>
      <w:r>
        <w:t xml:space="preserve"> si sceglie con «CLS teso (non lineare)». Con Trascurato, predefinito, il calcestruzzo non resiste a trazione (EN 1992-1-1 §6.1(2)P, sezione fessurata di EN 1994-2), con tensione nulla per ogni deformazione di trazione, anche prima della fessurazione: la scelta è a favore di sicurezza per acciaio e barre. Con Tension stiffening il calcestruzzo è elastico fino a fctm, poi segue la tensione media del calcestruzzo fessurato </w:t>
      </w:r>
      <w:r>
        <w:rPr>
          <w:rFonts w:ascii="Calibri" w:eastAsia="Calibri" w:hAnsi="Calibri" w:cs="Calibri"/>
        </w:rPr>
        <w:t>σ</w:t>
      </w:r>
      <w:r>
        <w:t xml:space="preserve"> = fctm/(1 + √(500 </w:t>
      </w:r>
      <w:r>
        <w:rPr>
          <w:rFonts w:ascii="Calibri" w:eastAsia="Calibri" w:hAnsi="Calibri" w:cs="Calibri"/>
        </w:rPr>
        <w:t>ε</w:t>
      </w:r>
      <w:r>
        <w:t>)) (Collins e Mitchell, 1991); alla fessurazione la tensione scende a circa 0,82 fctm. Oltre lo snervamento delle barre il contributo del calcestruzzo teso è sovrastimato, perché non si controlla la tensione trasmissibile alla fessura. Storico lineare e metodo cumulativo non usano l'opzione.</w:t>
      </w:r>
    </w:p>
    <w:p w14:paraId="14505D48" w14:textId="77777777" w:rsidR="00A37D1C" w:rsidRDefault="00E66C56">
      <w:pPr>
        <w:spacing w:after="140"/>
      </w:pPr>
      <w:r>
        <w:t>Il calcolo è istantaneo, su sezione lorda e con proprietà caratteristiche. Non applica la riduzione locale di classe 4 e non sostituisce le verifiche di instabilità con la plasticità delle fibre. Il percorso non ammette di simulare la viscosità alterando arbitrariamente il modulo di un materiale plastico attraverso n. Le impostazioni iniziali usano 160 suddivisioni nell'anima, 8 nelle flange, 64 nel cls e 8 sottopassi per incremento; la sensibilità numerica va controllata nei casi impegnativi.</w:t>
      </w:r>
    </w:p>
    <w:p w14:paraId="6A1758B0" w14:textId="77777777" w:rsidR="00A37D1C" w:rsidRDefault="00E66C56">
      <w:pPr>
        <w:spacing w:after="140"/>
      </w:pPr>
      <w:r>
        <w:t>La memoria plastica comporta che due sequenze con la stessa risultante finale possano produrre stati diversi. Un ciclo carico scarico può lasciare deformazioni e tensioni residue. Ciò non implica che il modello descriva automaticamente una prova a fatica, la rottura oligociclica o il degrado del calcestruzzo confinato.</w:t>
      </w:r>
    </w:p>
    <w:p w14:paraId="1CB2475C" w14:textId="77777777" w:rsidR="00A37D1C" w:rsidRDefault="00E66C56">
      <w:pPr>
        <w:pStyle w:val="Titolo2"/>
        <w:keepNext/>
        <w:spacing w:after="140"/>
      </w:pPr>
      <w:bookmarkStart w:id="66" w:name="_Toc244084367"/>
      <w:r>
        <w:t>Ritiro</w:t>
      </w:r>
      <w:bookmarkEnd w:id="66"/>
    </w:p>
    <w:p w14:paraId="7E684BB7" w14:textId="77777777" w:rsidR="00A37D1C" w:rsidRDefault="00E66C56">
      <w:pPr>
        <w:spacing w:after="140"/>
      </w:pPr>
      <w:r>
        <w:t xml:space="preserve">Il ritiro viene assegnato come deformazione propria del calcestruzzo, negativa per accorciamento. La procedura elastica costruisce una forza equivalente Ec,eff Ac </w:t>
      </w:r>
      <w:r>
        <w:rPr>
          <w:rFonts w:ascii="Calibri" w:eastAsia="Calibri" w:hAnsi="Calibri" w:cs="Calibri"/>
        </w:rPr>
        <w:t>Δε</w:t>
      </w:r>
      <w:r>
        <w:t xml:space="preserve">cs applicata al baricentro del cls netto e una correzione di tensione propria −Ec,eff </w:t>
      </w:r>
      <w:r>
        <w:rPr>
          <w:rFonts w:ascii="Calibri" w:eastAsia="Calibri" w:hAnsi="Calibri" w:cs="Calibri"/>
        </w:rPr>
        <w:t>Δε</w:t>
      </w:r>
      <w:r>
        <w:t>cs. L'insieme riproduce l'incompatibilità locale mantenendo l'equilibrio della sezione con le risultanti esterne previste.</w:t>
      </w:r>
    </w:p>
    <w:p w14:paraId="022DADA3" w14:textId="77777777" w:rsidR="00A37D1C" w:rsidRDefault="00E66C56">
      <w:pPr>
        <w:keepNext/>
        <w:spacing w:before="60" w:after="80"/>
        <w:ind w:left="255"/>
      </w:pPr>
      <m:oMathPara>
        <m:oMath>
          <m:sSub>
            <m:e>
              <m:r>
                <m:t>N</m:t>
              </m:r>
            </m:e>
            <m:sub>
              <m:r>
                <m:t>eq</m:t>
              </m:r>
            </m:sub>
          </m:sSub>
          <m:r>
            <m:t>=</m:t>
          </m:r>
          <m:sSub>
            <m:e>
              <m:r>
                <m:t>E</m:t>
              </m:r>
            </m:e>
            <m:sub>
              <m:r>
                <m:t>c,eff</m:t>
              </m:r>
            </m:sub>
          </m:sSub>
          <m:sSub>
            <m:e>
              <m:r>
                <m:t>A</m:t>
              </m:r>
            </m:e>
            <m:sub>
              <m:r>
                <m:t>c</m:t>
              </m:r>
            </m:sub>
          </m:sSub>
          <m:r>
            <m:t>Δ</m:t>
          </m:r>
          <m:sSub>
            <m:e>
              <m:r>
                <m:t>ε</m:t>
              </m:r>
            </m:e>
            <m:sub>
              <m:r>
                <m:t>cs</m:t>
              </m:r>
            </m:sub>
          </m:sSub>
        </m:oMath>
      </m:oMathPara>
    </w:p>
    <w:p w14:paraId="2D6AE6F6" w14:textId="77777777" w:rsidR="00A37D1C" w:rsidRDefault="00E66C56">
      <w:pPr>
        <w:keepNext/>
        <w:spacing w:before="60" w:after="80"/>
        <w:ind w:left="255"/>
      </w:pPr>
      <m:oMathPara>
        <m:oMath>
          <m:r>
            <m:t>Δ</m:t>
          </m:r>
          <m:sSub>
            <m:e>
              <m:r>
                <m:t>σ</m:t>
              </m:r>
            </m:e>
            <m:sub>
              <m:r>
                <m:t>c,propria</m:t>
              </m:r>
            </m:sub>
          </m:sSub>
          <m:r>
            <m:t>=−</m:t>
          </m:r>
          <m:sSub>
            <m:e>
              <m:r>
                <m:t>E</m:t>
              </m:r>
            </m:e>
            <m:sub>
              <m:r>
                <m:t>c,eff</m:t>
              </m:r>
            </m:sub>
          </m:sSub>
          <m:r>
            <m:t>Δ</m:t>
          </m:r>
          <m:sSub>
            <m:e>
              <m:r>
                <m:t>ε</m:t>
              </m:r>
            </m:e>
            <m:sub>
              <m:r>
                <m:t>cs</m:t>
              </m:r>
            </m:sub>
          </m:sSub>
        </m:oMath>
      </m:oMathPara>
    </w:p>
    <w:p w14:paraId="792B2D4E" w14:textId="77777777" w:rsidR="00A37D1C" w:rsidRDefault="00E66C56">
      <w:pPr>
        <w:spacing w:after="140"/>
      </w:pPr>
      <w:r>
        <w:t>Le unità vanno rese coerenti prima della conversione in kN. Il solo stato della sezione non determina le forze secondarie causate da vincoli longitudinali di una trave continua. Analogamente, gli scorrimenti concentrati presso le estremità richiedono un modello lungo l'asse del ponte o una domanda aggiuntiva assegnata.</w:t>
      </w:r>
    </w:p>
    <w:p w14:paraId="0875F430" w14:textId="77777777" w:rsidR="00A37D1C" w:rsidRDefault="00E66C56">
      <w:pPr>
        <w:pStyle w:val="Titolo2"/>
        <w:keepNext/>
        <w:spacing w:after="140"/>
      </w:pPr>
      <w:bookmarkStart w:id="67" w:name="_Toc244084368"/>
      <w:r>
        <w:t>Larghezze efficaci e convergenza</w:t>
      </w:r>
      <w:bookmarkEnd w:id="67"/>
    </w:p>
    <w:p w14:paraId="302589D0" w14:textId="77777777" w:rsidR="00A37D1C" w:rsidRDefault="00E66C56">
      <w:pPr>
        <w:spacing w:after="140"/>
      </w:pPr>
      <w:r>
        <w:t xml:space="preserve">Per le anime inclinate la riduzione si calcola sulla lamiera di lunghezza </w:t>
      </w:r>
      <w:r>
        <w:rPr>
          <w:rFonts w:ascii="Calibri" w:eastAsia="Calibri" w:hAnsi="Calibri" w:cs="Calibri"/>
        </w:rPr>
        <w:t>ℓ</w:t>
      </w:r>
      <w:r>
        <w:t xml:space="preserve">w e spessore normale tw, usando le tensioni ai due estremi. Se la fascia efficace lungo la lamiera misura beff,w, l'altezza verticale corrispondente è beff,w cos </w:t>
      </w:r>
      <w:r>
        <w:rPr>
          <w:rFonts w:ascii="Calibri" w:eastAsia="Calibri" w:hAnsi="Calibri" w:cs="Calibri"/>
        </w:rPr>
        <w:t>α</w:t>
      </w:r>
      <w:r>
        <w:t xml:space="preserve">. Associare questa altezza alla larghezza equivalente nw tw/cos </w:t>
      </w:r>
      <w:r>
        <w:rPr>
          <w:rFonts w:ascii="Calibri" w:eastAsia="Calibri" w:hAnsi="Calibri" w:cs="Calibri"/>
        </w:rPr>
        <w:t>α</w:t>
      </w:r>
      <w:r>
        <w:t xml:space="preserve"> conserva l'area efficace delle nw lamiere. Non si </w:t>
      </w:r>
      <w:r>
        <w:lastRenderedPageBreak/>
        <w:t>deve calcolare la snellezza locale usando hw e tw,eq: sarebbe una piastra diversa da quella reale.</w:t>
      </w:r>
    </w:p>
    <w:p w14:paraId="2B24C921" w14:textId="77777777" w:rsidR="00A37D1C" w:rsidRDefault="00E66C56">
      <w:pPr>
        <w:spacing w:after="140"/>
      </w:pPr>
      <w:r>
        <w:t>Nel cassoncino ogni piattabanda superiore ha due sbalzi rispetto alla propria anima. Il fondo è suddiviso in una lamiera interna fra le anime e due sbalzi esterni. Alla lamiera interna uniformemente compressa il modello applica k</w:t>
      </w:r>
      <w:r>
        <w:rPr>
          <w:rFonts w:ascii="Calibri" w:eastAsia="Calibri" w:hAnsi="Calibri" w:cs="Calibri"/>
        </w:rPr>
        <w:t>σ</w:t>
      </w:r>
      <w:r>
        <w:t xml:space="preserve"> = 4; la sua riduzione è distinta da quella degli sbalzi. Le porzioni occupate dagli ingombri orizzontali delle anime vengono ricomposte con le larghezze efficaci delle parti libere. Non viene simulato un eventuale sistema di irrigidimenti longitudinali del fondo.</w:t>
      </w:r>
    </w:p>
    <w:p w14:paraId="3D44C54A" w14:textId="77777777" w:rsidR="00A37D1C" w:rsidRDefault="00E66C56">
      <w:pPr>
        <w:spacing w:after="140"/>
      </w:pPr>
      <w:r>
        <w:t xml:space="preserve">Per le piastre compresse si valuta il rapporto di tensione </w:t>
      </w:r>
      <w:r>
        <w:rPr>
          <w:rFonts w:ascii="Calibri" w:eastAsia="Calibri" w:hAnsi="Calibri" w:cs="Calibri"/>
        </w:rPr>
        <w:t>ψ</w:t>
      </w:r>
      <w:r>
        <w:t>, il coefficiente di instabilità k</w:t>
      </w:r>
      <w:r>
        <w:rPr>
          <w:rFonts w:ascii="Calibri" w:eastAsia="Calibri" w:hAnsi="Calibri" w:cs="Calibri"/>
        </w:rPr>
        <w:t>σ</w:t>
      </w:r>
      <w:r>
        <w:t xml:space="preserve">, la snellezza adimensionale e il fattore </w:t>
      </w:r>
      <w:r>
        <w:rPr>
          <w:rFonts w:ascii="Calibri" w:eastAsia="Calibri" w:hAnsi="Calibri" w:cs="Calibri"/>
        </w:rPr>
        <w:t>ρ</w:t>
      </w:r>
      <w:r>
        <w:t>. Le porzioni efficaci vengono poi ricollocate nella sezione e si ricalcolano proprietà e tensioni. La snellezza locale usa fy caratteristico, non fyd. Le piattabande aggiunte vengono valutate con i propri sbalzi.</w:t>
      </w:r>
    </w:p>
    <w:p w14:paraId="12517A9B" w14:textId="77777777" w:rsidR="00A37D1C" w:rsidRDefault="00E66C56">
      <w:pPr>
        <w:spacing w:after="140"/>
      </w:pPr>
      <w:r>
        <w:t xml:space="preserve">Il significato di </w:t>
      </w:r>
      <w:r>
        <w:rPr>
          <w:rFonts w:ascii="Calibri" w:eastAsia="Calibri" w:hAnsi="Calibri" w:cs="Calibri"/>
        </w:rPr>
        <w:t>ρ</w:t>
      </w:r>
      <w:r>
        <w:t xml:space="preserve"> è una riduzione della porzione resistente nella verifica elastica della piastra snella. Non è una riduzione fisica del peso e non comporta rimozione di acciaio dal disegno costruttivo. La sezione lorda continua a governare i quantitativi e alcune altre grandezze.</w:t>
      </w:r>
    </w:p>
    <w:p w14:paraId="5AD9542A" w14:textId="77777777" w:rsidR="00A37D1C" w:rsidRDefault="00E66C56">
      <w:pPr>
        <w:spacing w:after="140"/>
      </w:pPr>
      <w:r>
        <w:t>L'iterazione utilizza una tolleranza dell'ordine di 10</w:t>
      </w:r>
      <w:r>
        <w:rPr>
          <w:rFonts w:ascii="Calibri" w:eastAsia="Calibri" w:hAnsi="Calibri" w:cs="Calibri"/>
        </w:rPr>
        <w:t>⁻</w:t>
      </w:r>
      <w:r>
        <w:t>⁷ e massimo 120 passi, con rilassamento e accelerazione secondo la procedura corrente. Il rilassamento iniziale è 0,55, limitato nel campo ammesso. Si controlla anche un residuo di equilibrio relativo dell'ordine di 10</w:t>
      </w:r>
      <w:r>
        <w:rPr>
          <w:rFonts w:ascii="Calibri" w:eastAsia="Calibri" w:hAnsi="Calibri" w:cs="Calibri"/>
        </w:rPr>
        <w:t>⁻</w:t>
      </w:r>
      <w:r>
        <w:t>⁵. Un arresto al numero massimo di iterazioni non è una convergenza positiva.</w:t>
      </w:r>
    </w:p>
    <w:p w14:paraId="5E7EB083" w14:textId="77777777" w:rsidR="00A37D1C" w:rsidRDefault="00E66C56">
      <w:pPr>
        <w:pStyle w:val="Titolo2"/>
        <w:keepNext/>
        <w:spacing w:after="140"/>
      </w:pPr>
      <w:bookmarkStart w:id="68" w:name="_Toc244084369"/>
      <w:r>
        <w:t>Limiti di tensione e interpretazione delle curve</w:t>
      </w:r>
      <w:bookmarkEnd w:id="68"/>
    </w:p>
    <w:p w14:paraId="3D4688F3" w14:textId="77777777" w:rsidR="00A37D1C" w:rsidRDefault="00E66C56">
      <w:pPr>
        <w:spacing w:after="140"/>
      </w:pPr>
      <w:r>
        <w:t>Il percorso elastico di esercizio confronta l'acciaio strutturale con fy, il cls con i limiti 0,60fck o 0,45fck secondo la situazione e l'armatura con 0,80fyk nel percorso previsto. L'esclusione della soletta tesa è una scelta del modello; l'armatura può restare attiva. Nel cumulativo non viene introdotta automaticamente una fessurazione parziale della soletta tale da risolvere ogni distribuzione tesa.</w:t>
      </w:r>
    </w:p>
    <w:p w14:paraId="5600B9AD" w14:textId="77777777" w:rsidR="00A37D1C" w:rsidRDefault="00E66C56">
      <w:pPr>
        <w:spacing w:after="140"/>
      </w:pPr>
      <w:r>
        <w:t xml:space="preserve">Negli SLE le barre tese della soletta fessurata, nelle fasi con «Soletta esclusa», includono il tension stiffening di EN 1994-1-1 §7.4.3(3): </w:t>
      </w:r>
      <w:r>
        <w:rPr>
          <w:rFonts w:ascii="Calibri" w:eastAsia="Calibri" w:hAnsi="Calibri" w:cs="Calibri"/>
        </w:rPr>
        <w:t>σ</w:t>
      </w:r>
      <w:r>
        <w:t xml:space="preserve">s = </w:t>
      </w:r>
      <w:r>
        <w:rPr>
          <w:rFonts w:ascii="Calibri" w:eastAsia="Calibri" w:hAnsi="Calibri" w:cs="Calibri"/>
        </w:rPr>
        <w:t>σ</w:t>
      </w:r>
      <w:r>
        <w:t xml:space="preserve">s,0 + </w:t>
      </w:r>
      <w:r>
        <w:rPr>
          <w:rFonts w:ascii="Calibri" w:eastAsia="Calibri" w:hAnsi="Calibri" w:cs="Calibri"/>
        </w:rPr>
        <w:t>Δσ</w:t>
      </w:r>
      <w:r>
        <w:t xml:space="preserve">s con </w:t>
      </w:r>
      <w:r>
        <w:rPr>
          <w:rFonts w:ascii="Calibri" w:eastAsia="Calibri" w:hAnsi="Calibri" w:cs="Calibri"/>
        </w:rPr>
        <w:t>Δσ</w:t>
      </w:r>
      <w:r>
        <w:t>s = 0,4 fctm/(</w:t>
      </w:r>
      <w:r>
        <w:rPr>
          <w:rFonts w:ascii="Calibri" w:eastAsia="Calibri" w:hAnsi="Calibri" w:cs="Calibri"/>
        </w:rPr>
        <w:t>α</w:t>
      </w:r>
      <w:r>
        <w:t xml:space="preserve">st </w:t>
      </w:r>
      <w:r>
        <w:rPr>
          <w:rFonts w:ascii="Calibri" w:eastAsia="Calibri" w:hAnsi="Calibri" w:cs="Calibri"/>
        </w:rPr>
        <w:t>ρ</w:t>
      </w:r>
      <w:r>
        <w:t xml:space="preserve">s), dove </w:t>
      </w:r>
      <w:r>
        <w:rPr>
          <w:rFonts w:ascii="Calibri" w:eastAsia="Calibri" w:hAnsi="Calibri" w:cs="Calibri"/>
        </w:rPr>
        <w:t>σ</w:t>
      </w:r>
      <w:r>
        <w:t xml:space="preserve">s,0 è la tensione delle barre nella sezione fessurata, </w:t>
      </w:r>
      <w:r>
        <w:rPr>
          <w:rFonts w:ascii="Calibri" w:eastAsia="Calibri" w:hAnsi="Calibri" w:cs="Calibri"/>
        </w:rPr>
        <w:t>ρ</w:t>
      </w:r>
      <w:r>
        <w:t xml:space="preserve">s = As/Act il rapporto d'armatura della soletta tesa e </w:t>
      </w:r>
      <w:r>
        <w:rPr>
          <w:rFonts w:ascii="Calibri" w:eastAsia="Calibri" w:hAnsi="Calibri" w:cs="Calibri"/>
        </w:rPr>
        <w:t>α</w:t>
      </w:r>
      <w:r>
        <w:t xml:space="preserve">st = A I/(Aa Ia), con A e I della sezione composta senza calcestruzzo teso e Aa e Ia dell'acciaio strutturale. La tensione totale di queste barre supera quindi la somma dei contributi delle fasi, che sommano </w:t>
      </w:r>
      <w:r>
        <w:rPr>
          <w:rFonts w:ascii="Calibri" w:eastAsia="Calibri" w:hAnsi="Calibri" w:cs="Calibri"/>
        </w:rPr>
        <w:t>σ</w:t>
      </w:r>
      <w:r>
        <w:t xml:space="preserve">s,0; allo SLU </w:t>
      </w:r>
      <w:r>
        <w:rPr>
          <w:rFonts w:ascii="Calibri" w:eastAsia="Calibri" w:hAnsi="Calibri" w:cs="Calibri"/>
        </w:rPr>
        <w:t>Δσ</w:t>
      </w:r>
      <w:r>
        <w:t xml:space="preserve">s non si applica. Il report elenca </w:t>
      </w:r>
      <w:r>
        <w:rPr>
          <w:rFonts w:ascii="Calibri" w:eastAsia="Calibri" w:hAnsi="Calibri" w:cs="Calibri"/>
        </w:rPr>
        <w:t>σ</w:t>
      </w:r>
      <w:r>
        <w:t xml:space="preserve">s,0, </w:t>
      </w:r>
      <w:r>
        <w:rPr>
          <w:rFonts w:ascii="Calibri" w:eastAsia="Calibri" w:hAnsi="Calibri" w:cs="Calibri"/>
        </w:rPr>
        <w:t>Δσ</w:t>
      </w:r>
      <w:r>
        <w:t xml:space="preserve">s, </w:t>
      </w:r>
      <w:r>
        <w:rPr>
          <w:rFonts w:ascii="Calibri" w:eastAsia="Calibri" w:hAnsi="Calibri" w:cs="Calibri"/>
        </w:rPr>
        <w:t>α</w:t>
      </w:r>
      <w:r>
        <w:t xml:space="preserve">st, </w:t>
      </w:r>
      <w:r>
        <w:rPr>
          <w:rFonts w:ascii="Calibri" w:eastAsia="Calibri" w:hAnsi="Calibri" w:cs="Calibri"/>
        </w:rPr>
        <w:t>ρ</w:t>
      </w:r>
      <w:r>
        <w:t>s e fctm.</w:t>
      </w:r>
    </w:p>
    <w:p w14:paraId="74E01529" w14:textId="77777777" w:rsidR="00A37D1C" w:rsidRDefault="00E66C56">
      <w:pPr>
        <w:spacing w:after="140"/>
      </w:pPr>
      <w:r>
        <w:t xml:space="preserve">Le curve M </w:t>
      </w:r>
      <w:r>
        <w:rPr>
          <w:rFonts w:ascii="Calibri" w:eastAsia="Calibri" w:hAnsi="Calibri" w:cs="Calibri"/>
        </w:rPr>
        <w:t>κ</w:t>
      </w:r>
      <w:r>
        <w:t xml:space="preserve"> a N costante e N </w:t>
      </w:r>
      <w:r>
        <w:rPr>
          <w:rFonts w:ascii="Calibri" w:eastAsia="Calibri" w:hAnsi="Calibri" w:cs="Calibri"/>
        </w:rPr>
        <w:t>ε</w:t>
      </w:r>
      <w:r>
        <w:t xml:space="preserve"> a curvatura costante possono partire da stato vergine o dalla ricostruzione della storia fino a una fase. Il motore conserva la memoria prevista dallo storico non lineare. Il risultato è una risposta caratteristica della sezione lorda: per </w:t>
      </w:r>
      <w:r>
        <w:lastRenderedPageBreak/>
        <w:t>trasformarlo in una capacità di progetto servono le verifiche e i coefficienti pertinenti. Punti non convergenti non vengono sostituiti da un inviluppo artificiale.</w:t>
      </w:r>
    </w:p>
    <w:p w14:paraId="5398B4A3" w14:textId="77777777" w:rsidR="00A37D1C" w:rsidRDefault="00E66C56">
      <w:pPr>
        <w:pStyle w:val="Titolo2"/>
        <w:keepNext/>
        <w:spacing w:after="140"/>
      </w:pPr>
      <w:bookmarkStart w:id="69" w:name="_Toc244084370"/>
      <w:r>
        <w:t>Interpretare l'asse neutro nelle fasi</w:t>
      </w:r>
      <w:bookmarkEnd w:id="69"/>
    </w:p>
    <w:p w14:paraId="2456BD0A" w14:textId="77777777" w:rsidR="00A37D1C" w:rsidRDefault="00E66C56">
      <w:pPr>
        <w:spacing w:after="140"/>
      </w:pPr>
      <w:r>
        <w:t>Nel metodo cumulativo la linea indica lo zero delle tensioni cumulate nell'acciaio. Nello storico lineare e non lineare indica lo zero della deformazione totale del piano di fase. Ritiro, attivazione dei materiali e plasticità possono separare gli zeri delle tensioni nei diversi materiali: non esiste necessariamente un asse tensionale comune a soletta e carpenteria.</w:t>
      </w:r>
    </w:p>
    <w:p w14:paraId="2E9EEAB9" w14:textId="77777777" w:rsidR="00A37D1C" w:rsidRDefault="00E66C56">
      <w:pPr>
        <w:spacing w:after="140"/>
      </w:pPr>
      <w:r>
        <w:t>La vista delle curve N–</w:t>
      </w:r>
      <w:r>
        <w:rPr>
          <w:rFonts w:ascii="Calibri" w:eastAsia="Calibri" w:hAnsi="Calibri" w:cs="Calibri"/>
        </w:rPr>
        <w:t>ε</w:t>
      </w:r>
      <w:r>
        <w:t xml:space="preserve"> o M–</w:t>
      </w:r>
      <w:r>
        <w:rPr>
          <w:rFonts w:ascii="Calibri" w:eastAsia="Calibri" w:hAnsi="Calibri" w:cs="Calibri"/>
        </w:rPr>
        <w:t>χ</w:t>
      </w:r>
      <w:r>
        <w:t xml:space="preserve"> interroga un percorso di sezione. Non rappresenta automaticamente duttilità globale del ponte, instabilità o una legge ciclica. Dati, fase e metodo devono accompagnare il grafico esportato.</w:t>
      </w:r>
    </w:p>
    <w:p w14:paraId="219F76A1" w14:textId="77777777" w:rsidR="00A37D1C" w:rsidRDefault="00E66C56">
      <w:pPr>
        <w:spacing w:after="140"/>
      </w:pPr>
      <w:r>
        <w:t>La guida alla sezione composta (Wiki: Sezione composta da ponte) descrive la sequenza degli input; taglio e connessione (Wiki: Taglio irrigidimenti e connessione della sezione composta) hanno controlli separati.</w:t>
      </w:r>
    </w:p>
    <w:p w14:paraId="7D96B389" w14:textId="77777777" w:rsidR="00A37D1C" w:rsidRDefault="00E66C56">
      <w:pPr>
        <w:pStyle w:val="Titolo1"/>
        <w:keepNext/>
        <w:spacing w:after="140"/>
      </w:pPr>
      <w:bookmarkStart w:id="70" w:name="_Toc244084371"/>
      <w:r>
        <w:t>Taglio irrigidimenti e connessione della sezione composta</w:t>
      </w:r>
      <w:bookmarkEnd w:id="70"/>
    </w:p>
    <w:p w14:paraId="19727FB0" w14:textId="77777777" w:rsidR="00A37D1C" w:rsidRDefault="00E66C56">
      <w:pPr>
        <w:pStyle w:val="Titolo2"/>
        <w:keepNext/>
        <w:spacing w:after="140"/>
      </w:pPr>
      <w:bookmarkStart w:id="71" w:name="_Toc244084372"/>
      <w:r>
        <w:t>Resistenza a taglio</w:t>
      </w:r>
      <w:bookmarkEnd w:id="71"/>
    </w:p>
    <w:p w14:paraId="58995296" w14:textId="77777777" w:rsidR="00A37D1C" w:rsidRDefault="00E66C56">
      <w:pPr>
        <w:spacing w:after="140"/>
      </w:pPr>
      <w:r>
        <w:t>Questi controlli sono attivi nel percorso cumulativo e adottano le edizioni identificate dall'interfaccia: NTC 2018 e norme EN richiamate nella documentazione del modulo. L'anima intera partecipa al taglio, senza includere un contributo resistente della soletta. L'area plastica assunta cautelativamente è hw tw. Il contributo favorevole delle flange alla resistenza per instabilità a taglio viene omesso.</w:t>
      </w:r>
    </w:p>
    <w:p w14:paraId="0D02218E" w14:textId="77777777" w:rsidR="00A37D1C" w:rsidRDefault="00E66C56">
      <w:pPr>
        <w:keepNext/>
        <w:spacing w:before="60" w:after="80"/>
        <w:ind w:left="255"/>
      </w:pPr>
      <m:oMathPara>
        <m:oMath>
          <m:sSub>
            <m:e>
              <m:r>
                <m:t>τ</m:t>
              </m:r>
            </m:e>
            <m:sub>
              <m:r>
                <m:t>cr</m:t>
              </m:r>
            </m:sub>
          </m:sSub>
          <m:r>
            <m:t>=</m:t>
          </m:r>
          <m:f>
            <m:fPr>
              <m:type m:val="bar"/>
            </m:fPr>
            <m:num>
              <m:sSub>
                <m:e>
                  <m:r>
                    <m:t>k</m:t>
                  </m:r>
                </m:e>
                <m:sub>
                  <m:r>
                    <m:t>τ</m:t>
                  </m:r>
                </m:sub>
              </m:sSub>
              <m:sSup>
                <m:e>
                  <m:r>
                    <m:t>π</m:t>
                  </m:r>
                </m:e>
                <m:sup>
                  <m:r>
                    <m:t>2</m:t>
                  </m:r>
                </m:sup>
              </m:sSup>
              <m:r>
                <m:t>E</m:t>
              </m:r>
            </m:num>
            <m:den>
              <m:r>
                <m:t>12(1−</m:t>
              </m:r>
              <m:sSup>
                <m:e>
                  <m:r>
                    <m:t>ν</m:t>
                  </m:r>
                </m:e>
                <m:sup>
                  <m:r>
                    <m:t>2</m:t>
                  </m:r>
                </m:sup>
              </m:sSup>
              <m:r>
                <m:t>)</m:t>
              </m:r>
            </m:den>
          </m:f>
          <m:sSup>
            <m:e>
              <m:d>
                <m:dPr>
                  <m:sepChr m:val=""/>
                </m:dPr>
                <m:e>
                  <m:f>
                    <m:fPr>
                      <m:type m:val="bar"/>
                    </m:fPr>
                    <m:num>
                      <m:sSub>
                        <m:e>
                          <m:r>
                            <m:t>t</m:t>
                          </m:r>
                        </m:e>
                        <m:sub>
                          <m:r>
                            <m:t>w</m:t>
                          </m:r>
                        </m:sub>
                      </m:sSub>
                    </m:num>
                    <m:den>
                      <m:sSub>
                        <m:e>
                          <m:r>
                            <m:t>h</m:t>
                          </m:r>
                        </m:e>
                        <m:sub>
                          <m:r>
                            <m:t>w</m:t>
                          </m:r>
                        </m:sub>
                      </m:sSub>
                    </m:den>
                  </m:f>
                </m:e>
              </m:d>
            </m:e>
            <m:sup>
              <m:r>
                <m:t>2</m:t>
              </m:r>
            </m:sup>
          </m:sSup>
        </m:oMath>
      </m:oMathPara>
    </w:p>
    <w:p w14:paraId="25CE0EFE" w14:textId="77777777" w:rsidR="00A37D1C" w:rsidRDefault="00E66C56">
      <w:pPr>
        <w:keepNext/>
        <w:spacing w:before="60" w:after="80"/>
        <w:ind w:left="255"/>
      </w:pPr>
      <m:oMathPara>
        <m:oMath>
          <m:sSub>
            <m:e>
              <m:r>
                <m:t>λ</m:t>
              </m:r>
            </m:e>
            <m:sub>
              <m:r>
                <m:t>w</m:t>
              </m:r>
            </m:sub>
          </m:sSub>
          <m:r>
            <m:t>=</m:t>
          </m:r>
          <m:rad>
            <m:radPr>
              <m:degHide m:val="on"/>
            </m:radPr>
            <m:deg/>
            <m:e>
              <m:f>
                <m:fPr>
                  <m:type m:val="bar"/>
                </m:fPr>
                <m:num>
                  <m:sSub>
                    <m:e>
                      <m:r>
                        <m:t>f</m:t>
                      </m:r>
                    </m:e>
                    <m:sub>
                      <m:r>
                        <m:t>y</m:t>
                      </m:r>
                    </m:sub>
                  </m:sSub>
                </m:num>
                <m:den>
                  <m:rad>
                    <m:radPr>
                      <m:degHide m:val="on"/>
                    </m:radPr>
                    <m:deg/>
                    <m:e>
                      <m:r>
                        <m:t>3</m:t>
                      </m:r>
                    </m:e>
                  </m:rad>
                  <m:sSub>
                    <m:e>
                      <m:r>
                        <m:t>τ</m:t>
                      </m:r>
                    </m:e>
                    <m:sub>
                      <m:r>
                        <m:t>cr</m:t>
                      </m:r>
                    </m:sub>
                  </m:sSub>
                </m:den>
              </m:f>
            </m:e>
          </m:rad>
        </m:oMath>
      </m:oMathPara>
    </w:p>
    <w:p w14:paraId="6D21E7E8" w14:textId="77777777" w:rsidR="00A37D1C" w:rsidRDefault="00E66C56">
      <w:pPr>
        <w:keepNext/>
        <w:spacing w:before="60" w:after="80"/>
        <w:ind w:left="255"/>
      </w:pPr>
      <m:oMathPara>
        <m:oMath>
          <m:sSub>
            <m:e>
              <m:r>
                <m:t>V</m:t>
              </m:r>
            </m:e>
            <m:sub>
              <m:r>
                <m:t>pl,Rd</m:t>
              </m:r>
            </m:sub>
          </m:sSub>
          <m:r>
            <m:t>=</m:t>
          </m:r>
          <m:f>
            <m:fPr>
              <m:type m:val="bar"/>
            </m:fPr>
            <m:num>
              <m:sSub>
                <m:e>
                  <m:r>
                    <m:t>h</m:t>
                  </m:r>
                </m:e>
                <m:sub>
                  <m:r>
                    <m:t>w</m:t>
                  </m:r>
                </m:sub>
              </m:sSub>
              <m:sSub>
                <m:e>
                  <m:r>
                    <m:t>t</m:t>
                  </m:r>
                </m:e>
                <m:sub>
                  <m:r>
                    <m:t>w</m:t>
                  </m:r>
                </m:sub>
              </m:sSub>
              <m:sSub>
                <m:e>
                  <m:r>
                    <m:t>f</m:t>
                  </m:r>
                </m:e>
                <m:sub>
                  <m:r>
                    <m:t>y</m:t>
                  </m:r>
                </m:sub>
              </m:sSub>
            </m:num>
            <m:den>
              <m:rad>
                <m:radPr>
                  <m:degHide m:val="on"/>
                </m:radPr>
                <m:deg/>
                <m:e>
                  <m:r>
                    <m:t>3</m:t>
                  </m:r>
                </m:e>
              </m:rad>
              <m:sSub>
                <m:e>
                  <m:r>
                    <m:t>γ</m:t>
                  </m:r>
                </m:e>
                <m:sub>
                  <m:r>
                    <m:t>M0</m:t>
                  </m:r>
                </m:sub>
              </m:sSub>
            </m:den>
          </m:f>
        </m:oMath>
      </m:oMathPara>
    </w:p>
    <w:p w14:paraId="48CAB3FB" w14:textId="77777777" w:rsidR="00A37D1C" w:rsidRDefault="00E66C56">
      <w:pPr>
        <w:keepNext/>
        <w:spacing w:before="60" w:after="80"/>
        <w:ind w:left="255"/>
      </w:pPr>
      <m:oMathPara>
        <m:oMath>
          <m:sSub>
            <m:e>
              <m:r>
                <m:t>V</m:t>
              </m:r>
            </m:e>
            <m:sub>
              <m:r>
                <m:t>bw,Rd</m:t>
              </m:r>
            </m:sub>
          </m:sSub>
          <m:r>
            <m:t>=</m:t>
          </m:r>
          <m:f>
            <m:fPr>
              <m:type m:val="bar"/>
            </m:fPr>
            <m:num>
              <m:sSub>
                <m:e>
                  <m:r>
                    <m:t>χ</m:t>
                  </m:r>
                </m:e>
                <m:sub>
                  <m:r>
                    <m:t>w</m:t>
                  </m:r>
                </m:sub>
              </m:sSub>
              <m:sSub>
                <m:e>
                  <m:r>
                    <m:t>h</m:t>
                  </m:r>
                </m:e>
                <m:sub>
                  <m:r>
                    <m:t>w</m:t>
                  </m:r>
                </m:sub>
              </m:sSub>
              <m:sSub>
                <m:e>
                  <m:r>
                    <m:t>t</m:t>
                  </m:r>
                </m:e>
                <m:sub>
                  <m:r>
                    <m:t>w</m:t>
                  </m:r>
                </m:sub>
              </m:sSub>
              <m:sSub>
                <m:e>
                  <m:r>
                    <m:t>f</m:t>
                  </m:r>
                </m:e>
                <m:sub>
                  <m:r>
                    <m:t>y</m:t>
                  </m:r>
                </m:sub>
              </m:sSub>
            </m:num>
            <m:den>
              <m:rad>
                <m:radPr>
                  <m:degHide m:val="on"/>
                </m:radPr>
                <m:deg/>
                <m:e>
                  <m:r>
                    <m:t>3</m:t>
                  </m:r>
                </m:e>
              </m:rad>
              <m:sSub>
                <m:e>
                  <m:r>
                    <m:t>γ</m:t>
                  </m:r>
                </m:e>
                <m:sub>
                  <m:r>
                    <m:t>M1</m:t>
                  </m:r>
                </m:sub>
              </m:sSub>
            </m:den>
          </m:f>
        </m:oMath>
      </m:oMathPara>
    </w:p>
    <w:p w14:paraId="23677209" w14:textId="77777777" w:rsidR="00A37D1C" w:rsidRDefault="00E66C56">
      <w:pPr>
        <w:keepNext/>
        <w:spacing w:before="60" w:after="80"/>
        <w:ind w:left="255"/>
      </w:pPr>
      <m:oMathPara>
        <m:oMath>
          <m:sSub>
            <m:e>
              <m:r>
                <m:t>V</m:t>
              </m:r>
            </m:e>
            <m:sub>
              <m:r>
                <m:t>Rd</m:t>
              </m:r>
            </m:sub>
          </m:sSub>
          <m:r>
            <m:t>=min(</m:t>
          </m:r>
          <m:sSub>
            <m:e>
              <m:r>
                <m:t>V</m:t>
              </m:r>
            </m:e>
            <m:sub>
              <m:r>
                <m:t>pl,Rd</m:t>
              </m:r>
            </m:sub>
          </m:sSub>
          <m:r>
            <m:t>;</m:t>
          </m:r>
          <m:sSub>
            <m:e>
              <m:r>
                <m:t>V</m:t>
              </m:r>
            </m:e>
            <m:sub>
              <m:r>
                <m:t>bw,Rd</m:t>
              </m:r>
            </m:sub>
          </m:sSub>
          <m:r>
            <m:t>)</m:t>
          </m:r>
        </m:oMath>
      </m:oMathPara>
    </w:p>
    <w:p w14:paraId="528E928B" w14:textId="77777777" w:rsidR="00A37D1C" w:rsidRDefault="00E66C56">
      <w:pPr>
        <w:spacing w:after="140"/>
      </w:pPr>
      <w:r>
        <w:t>k</w:t>
      </w:r>
      <w:r>
        <w:rPr>
          <w:rFonts w:ascii="Calibri" w:eastAsia="Calibri" w:hAnsi="Calibri" w:cs="Calibri"/>
        </w:rPr>
        <w:t>τ</w:t>
      </w:r>
      <w:r>
        <w:t xml:space="preserve"> dipende dal rapporto del pannello e dalla validità degli irrigidimenti; </w:t>
      </w:r>
      <w:r>
        <w:rPr>
          <w:rFonts w:ascii="Calibri" w:eastAsia="Calibri" w:hAnsi="Calibri" w:cs="Calibri"/>
        </w:rPr>
        <w:t>χ</w:t>
      </w:r>
      <w:r>
        <w:t xml:space="preserve">w segue la curva del montante terminale applicabile. Senza intermedi idonei si adotta il pannello lungo. Il montante rigido richiede la verifica positiva del dettaglio previsto, non la sola selezione del nome. I coefficienti iniziali documentati sono </w:t>
      </w:r>
      <w:r>
        <w:rPr>
          <w:rFonts w:ascii="Calibri" w:eastAsia="Calibri" w:hAnsi="Calibri" w:cs="Calibri"/>
        </w:rPr>
        <w:t>γ</w:t>
      </w:r>
      <w:r>
        <w:t xml:space="preserve">M1 = 1,10, </w:t>
      </w:r>
      <w:r>
        <w:rPr>
          <w:rFonts w:ascii="Calibri" w:eastAsia="Calibri" w:hAnsi="Calibri" w:cs="Calibri"/>
        </w:rPr>
        <w:t>γ</w:t>
      </w:r>
      <w:r>
        <w:t xml:space="preserve">V = 1,25 ed </w:t>
      </w:r>
      <w:r>
        <w:rPr>
          <w:rFonts w:ascii="Calibri" w:eastAsia="Calibri" w:hAnsi="Calibri" w:cs="Calibri"/>
        </w:rPr>
        <w:t>η</w:t>
      </w:r>
      <w:r>
        <w:t xml:space="preserve"> = 1,20; </w:t>
      </w:r>
      <w:r>
        <w:rPr>
          <w:rFonts w:ascii="Calibri" w:eastAsia="Calibri" w:hAnsi="Calibri" w:cs="Calibri"/>
        </w:rPr>
        <w:t>γ</w:t>
      </w:r>
      <w:r>
        <w:t>M0 è 1,05 per NTC e 1,00 per il percorso EC. L'utente può modificarli e deve controllare l'Appendice Nazionale pertinente.</w:t>
      </w:r>
    </w:p>
    <w:p w14:paraId="4298BF14" w14:textId="77777777" w:rsidR="00A37D1C" w:rsidRDefault="00E66C56">
      <w:pPr>
        <w:spacing w:after="140"/>
      </w:pPr>
      <w:r>
        <w:lastRenderedPageBreak/>
        <w:t xml:space="preserve">Le formule precedenti descrivono una singola anima verticale. Per H inclinata e cassoncino la resistenza e l'instabilità della singola lamiera si calcolano sostituendo alla sua altezza la lunghezza reale </w:t>
      </w:r>
      <w:r>
        <w:rPr>
          <w:rFonts w:ascii="Calibri" w:eastAsia="Calibri" w:hAnsi="Calibri" w:cs="Calibri"/>
        </w:rPr>
        <w:t>ℓ</w:t>
      </w:r>
      <w:r>
        <w:t>w, mantenendo lo spessore normale tw. Il taglio immesso nelle fasi è invece la componente verticale totale V. Con ripartizione uguale fra le nw anime, la domanda nel piano di una lamiera e la resistenza verticale complessiva sono:</w:t>
      </w:r>
    </w:p>
    <w:p w14:paraId="78E74146" w14:textId="77777777" w:rsidR="00A37D1C" w:rsidRDefault="00E66C56">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oMath>
      </m:oMathPara>
    </w:p>
    <w:p w14:paraId="5AC0008E" w14:textId="77777777" w:rsidR="00A37D1C" w:rsidRDefault="00E66C56">
      <w:pPr>
        <w:keepNext/>
        <w:spacing w:before="60" w:after="80"/>
        <w:ind w:left="255"/>
      </w:pPr>
      <m:oMathPara>
        <m:oMath>
          <m:sSub>
            <m:e>
              <m:r>
                <m:t>V</m:t>
              </m:r>
            </m:e>
            <m:sub>
              <m:r>
                <m:t>Rd,verticale</m:t>
              </m:r>
            </m:sub>
          </m:sSub>
          <m:r>
            <m:t>=</m:t>
          </m:r>
          <m:sSub>
            <m:e>
              <m:r>
                <m:t>n</m:t>
              </m:r>
            </m:e>
            <m:sub>
              <m:r>
                <m:t>w</m:t>
              </m:r>
            </m:sub>
          </m:sSub>
          <m:r>
            <m:rPr>
              <m:sty m:val="p"/>
            </m:rPr>
            <m:t>cos</m:t>
          </m:r>
          <m:r>
            <m:t>α</m:t>
          </m:r>
          <m:sSub>
            <m:e>
              <m:r>
                <m:t>V</m:t>
              </m:r>
            </m:e>
            <m:sub>
              <m:r>
                <m:t>Rd,lamiera</m:t>
              </m:r>
            </m:sub>
          </m:sSub>
        </m:oMath>
      </m:oMathPara>
    </w:p>
    <w:p w14:paraId="12E2379B" w14:textId="77777777" w:rsidR="00A37D1C" w:rsidRDefault="00E66C56">
      <w:pPr>
        <w:keepNext/>
        <w:spacing w:before="60" w:after="80"/>
        <w:ind w:left="255"/>
      </w:pPr>
      <m:oMathPara>
        <m:oMath>
          <m:sSub>
            <m:e>
              <m:r>
                <m:t>τ</m:t>
              </m:r>
            </m:e>
            <m:sub>
              <m:r>
                <m:t>media</m:t>
              </m:r>
            </m:sub>
          </m:sSub>
          <m:r>
            <m:t>=</m:t>
          </m:r>
          <m:f>
            <m:fPr>
              <m:type m:val="bar"/>
            </m:fPr>
            <m:num>
              <m:r>
                <m:t>V</m:t>
              </m:r>
            </m:num>
            <m:den>
              <m:sSub>
                <m:e>
                  <m:r>
                    <m:t>n</m:t>
                  </m:r>
                </m:e>
                <m:sub>
                  <m:r>
                    <m:t>w</m:t>
                  </m:r>
                </m:sub>
              </m:sSub>
              <m:sSub>
                <m:e>
                  <m:r>
                    <m:t>h</m:t>
                  </m:r>
                </m:e>
                <m:sub>
                  <m:r>
                    <m:t>w</m:t>
                  </m:r>
                </m:sub>
              </m:sSub>
              <m:sSub>
                <m:e>
                  <m:r>
                    <m:t>t</m:t>
                  </m:r>
                </m:e>
                <m:sub>
                  <m:r>
                    <m:t>w</m:t>
                  </m:r>
                </m:sub>
              </m:sSub>
            </m:den>
          </m:f>
        </m:oMath>
      </m:oMathPara>
    </w:p>
    <w:p w14:paraId="0B7BFDFE" w14:textId="77777777" w:rsidR="00A37D1C" w:rsidRDefault="00E66C56">
      <w:pPr>
        <w:spacing w:after="140"/>
      </w:pPr>
      <w:r>
        <w:t xml:space="preserve">L'ultima formula richiede V in N e dimensioni in mm. Deriva da V_lamiera/(tw </w:t>
      </w:r>
      <w:r>
        <w:rPr>
          <w:rFonts w:ascii="Calibri" w:eastAsia="Calibri" w:hAnsi="Calibri" w:cs="Calibri"/>
        </w:rPr>
        <w:t>ℓ</w:t>
      </w:r>
      <w:r>
        <w:t xml:space="preserve">w); il coseno si semplifica perché </w:t>
      </w:r>
      <w:r>
        <w:rPr>
          <w:rFonts w:ascii="Calibri" w:eastAsia="Calibri" w:hAnsi="Calibri" w:cs="Calibri"/>
        </w:rPr>
        <w:t>ℓ</w:t>
      </w:r>
      <w:r>
        <w:t xml:space="preserve">w = hw/cos </w:t>
      </w:r>
      <w:r>
        <w:rPr>
          <w:rFonts w:ascii="Calibri" w:eastAsia="Calibri" w:hAnsi="Calibri" w:cs="Calibri"/>
        </w:rPr>
        <w:t>α</w:t>
      </w:r>
      <w:r>
        <w:t xml:space="preserve">. La tensione media non coincide in generale con il massimo della distribuzione V S/(I t). Nei due esempi, con V = 600 kN, la domanda per lamiera è 608,276253 kN per l'H e 302,879697 kN per il cassoncino; le tensioni medie sono 23,809524 e 11,904762 MPa. La snellezza e </w:t>
      </w:r>
      <w:r>
        <w:rPr>
          <w:rFonts w:ascii="Calibri" w:eastAsia="Calibri" w:hAnsi="Calibri" w:cs="Calibri"/>
        </w:rPr>
        <w:t>τ</w:t>
      </w:r>
      <w:r>
        <w:t xml:space="preserve">cr continuano a dipendere da </w:t>
      </w:r>
      <w:r>
        <w:rPr>
          <w:rFonts w:ascii="Calibri" w:eastAsia="Calibri" w:hAnsi="Calibri" w:cs="Calibri"/>
        </w:rPr>
        <w:t>ℓ</w:t>
      </w:r>
      <w:r>
        <w:t>w: l'inclinazione non può essere cancellata nella verifica di instabilità.</w:t>
      </w:r>
    </w:p>
    <w:p w14:paraId="2ECBB418" w14:textId="77777777" w:rsidR="00A37D1C" w:rsidRDefault="00E66C56">
      <w:pPr>
        <w:pStyle w:val="Titolo2"/>
        <w:keepNext/>
        <w:spacing w:after="140"/>
      </w:pPr>
      <w:bookmarkStart w:id="72" w:name="_Toc244084373"/>
      <w:r>
        <w:t>Interazione con il momento e tensioni tangenziali</w:t>
      </w:r>
      <w:bookmarkEnd w:id="72"/>
    </w:p>
    <w:p w14:paraId="57C8C6BF" w14:textId="77777777" w:rsidR="00A37D1C" w:rsidRDefault="00E66C56">
      <w:pPr>
        <w:spacing w:after="140"/>
      </w:pPr>
      <w:r>
        <w:t>Oltre 0,5 VRd il taglio può ridurre il margine flessionale. Per il campo N = 0, fy ≤ 355 MPa e anima non interamente compressa, si calcolano capacità plastiche di riferimento integrando flange efficaci, anima intera e soletta compressa. La capacità Mf omette l'anima. Il cls teso è nullo e le barre sono omesse cautelativamente in queste capacità di riferimento. Le verifiche elastiche della sezione non vengono sostituite da tali integrazioni plastiche.</w:t>
      </w:r>
    </w:p>
    <w:p w14:paraId="4C7D78E9" w14:textId="77777777" w:rsidR="00A37D1C" w:rsidRDefault="00E66C56">
      <w:pPr>
        <w:spacing w:after="140"/>
      </w:pPr>
      <w:r>
        <w:t>Negli altri casi ad alto taglio viene usato un inviluppo elastico cautelativo con Mf = 0, segnalato esplicitamente. Non è un dominio plastico esatto N M V per qualunque sezione. Le tensioni tangenziali includono la media già definita e il massimo del campo elastico, trasformato nel piano dell'anima reale, con somma algebrica dei contributi di fase.</w:t>
      </w:r>
    </w:p>
    <w:p w14:paraId="04944F3A" w14:textId="77777777" w:rsidR="00A37D1C" w:rsidRDefault="00E66C56">
      <w:pPr>
        <w:spacing w:after="140"/>
      </w:pPr>
      <w:r>
        <w:t>L'inviluppo √(max|</w:t>
      </w:r>
      <w:r>
        <w:rPr>
          <w:rFonts w:ascii="Calibri" w:eastAsia="Calibri" w:hAnsi="Calibri" w:cs="Calibri"/>
        </w:rPr>
        <w:t>σ</w:t>
      </w:r>
      <w:r>
        <w:t>|² + 3 max|</w:t>
      </w:r>
      <w:r>
        <w:rPr>
          <w:rFonts w:ascii="Calibri" w:eastAsia="Calibri" w:hAnsi="Calibri" w:cs="Calibri"/>
        </w:rPr>
        <w:t>τ</w:t>
      </w:r>
      <w:r>
        <w:t>|²) è un controllo aggiuntivo conservativo; i due massimi possono trovarsi in punti diversi. Non sostituisce instabilità del pannello, verifiche degli appoggi o fatica.</w:t>
      </w:r>
    </w:p>
    <w:p w14:paraId="48B0099C" w14:textId="77777777" w:rsidR="00A37D1C" w:rsidRDefault="00E66C56">
      <w:pPr>
        <w:pStyle w:val="Titolo2"/>
        <w:keepNext/>
        <w:spacing w:after="140"/>
      </w:pPr>
      <w:bookmarkStart w:id="73" w:name="_Toc244084374"/>
      <w:r>
        <w:t>Irrigidimenti appoggi e saldature</w:t>
      </w:r>
      <w:bookmarkEnd w:id="73"/>
    </w:p>
    <w:p w14:paraId="246D7F96" w14:textId="77777777" w:rsidR="00A37D1C" w:rsidRDefault="00E66C56">
      <w:pPr>
        <w:spacing w:after="140"/>
      </w:pPr>
      <w:r>
        <w:t>Il modello ammette piatti mono o bilaterali anche differenti, pannelli adiacenti diversi, appoggi interni o terminali, eccentricità della reazione, montante rigido a due coppie e saldature continue. Le verifiche di pressoflessione elastica includono un'amplificazione del secondo ordine e imperfezioni equivalenti nel campo del metodo implementato. La lunghezza critica parte dal rapporto Lcr/L assegnato, inizialmente 1,00.</w:t>
      </w:r>
    </w:p>
    <w:p w14:paraId="17C47623" w14:textId="77777777" w:rsidR="00A37D1C" w:rsidRDefault="00E66C56">
      <w:pPr>
        <w:spacing w:after="140"/>
      </w:pPr>
      <w:r>
        <w:lastRenderedPageBreak/>
        <w:t>Un irrigidimento insufficiente non aumenta la resistenza del pannello a taglio. Le azioni di traversi, intagli, concentrazioni locali o dettagli non inseriti non vengono ricavate dalla sola sezione trasversale. La capacità di un piatto non dimostra da sola che anima, flangia e saldature trasferiscano l'intera reazione.</w:t>
      </w:r>
    </w:p>
    <w:p w14:paraId="66F4CB9E" w14:textId="77777777" w:rsidR="00A37D1C" w:rsidRDefault="00E66C56">
      <w:pPr>
        <w:spacing w:after="140"/>
      </w:pPr>
      <w:r>
        <w:t>Con anima inclinata le dimensioni di controllo di irrigidimenti e saldature seguono la lamiera reale, non l'altezza dell'anima equivalente. Per il cassoncino l'implementazione ripartisce la reazione d'appoggio assegnata fra le due anime e usa dettagli per anima; questa ipotesi non sostituisce l'analisi di un appoggio eccentrico che solleciti in modo diverso le due pareti. Con le verifiche a torsione attive il torcente trasferito agli apparecchi aggiunge la coppia T/e_b alla metà della reazione sull'anima pi</w:t>
      </w:r>
      <w:r>
        <w:t>ù caricata; altre distribuzioni trasversali devono essere valutate separatamente.</w:t>
      </w:r>
    </w:p>
    <w:p w14:paraId="5834615C" w14:textId="77777777" w:rsidR="00A37D1C" w:rsidRDefault="00E66C56">
      <w:pPr>
        <w:pStyle w:val="Titolo2"/>
        <w:keepNext/>
        <w:spacing w:after="140"/>
      </w:pPr>
      <w:bookmarkStart w:id="74" w:name="_Toc244084375"/>
      <w:r>
        <w:t>Resistenza e domanda dei pioli</w:t>
      </w:r>
      <w:bookmarkEnd w:id="74"/>
    </w:p>
    <w:p w14:paraId="6C87F503" w14:textId="77777777" w:rsidR="00A37D1C" w:rsidRDefault="00E66C56">
      <w:pPr>
        <w:spacing w:after="140"/>
      </w:pPr>
      <w:r>
        <w:t xml:space="preserve">Il ramo disponibile considera pioli a testa saldata, distribuzione uniforme, soletta piena ordinaria C20/25–C60/75, diametro 16–25 mm e altezza almeno 3d. La resistenza è il minore dei due meccanismi, acciaio e calcestruzzo, con fu limitato a 500 MPa. Il fattore </w:t>
      </w:r>
      <w:r>
        <w:rPr>
          <w:rFonts w:ascii="Calibri" w:eastAsia="Calibri" w:hAnsi="Calibri" w:cs="Calibri"/>
        </w:rPr>
        <w:t>α</w:t>
      </w:r>
      <w:r>
        <w:t xml:space="preserve"> dipende da h/d nel campo previsto.</w:t>
      </w:r>
    </w:p>
    <w:p w14:paraId="36CF7830" w14:textId="77777777" w:rsidR="00A37D1C" w:rsidRDefault="00E66C56">
      <w:pPr>
        <w:keepNext/>
        <w:spacing w:before="60" w:after="80"/>
        <w:ind w:left="255"/>
      </w:pPr>
      <m:oMathPara>
        <m:oMath>
          <m:sSub>
            <m:e>
              <m:r>
                <m:t>P</m:t>
              </m:r>
            </m:e>
            <m:sub>
              <m:r>
                <m:t>Rd</m:t>
              </m:r>
            </m:sub>
          </m:sSub>
          <m:r>
            <m:t>=</m:t>
          </m:r>
          <m:f>
            <m:fPr>
              <m:type m:val="bar"/>
            </m:fPr>
            <m:num>
              <m:r>
                <m:t>min</m:t>
              </m:r>
              <m:d>
                <m:dPr>
                  <m:begChr m:val="["/>
                  <m:sepChr m:val="/"/>
                  <m:endChr m:val="]"/>
                </m:dPr>
                <m:e>
                  <m:r>
                    <m:t>0</m:t>
                  </m:r>
                  <m:r>
                    <m:t>,</m:t>
                  </m:r>
                  <m:r>
                    <m:t>8</m:t>
                  </m:r>
                  <m:sSub>
                    <m:e>
                      <m:r>
                        <m:t>f</m:t>
                      </m:r>
                    </m:e>
                    <m:sub>
                      <m:r>
                        <m:t>u</m:t>
                      </m:r>
                    </m:sub>
                  </m:sSub>
                  <m:r>
                    <m:t>π</m:t>
                  </m:r>
                  <m:sSup>
                    <m:e>
                      <m:r>
                        <m:t>d</m:t>
                      </m:r>
                    </m:e>
                    <m:sup>
                      <m:r>
                        <m:t>2</m:t>
                      </m:r>
                    </m:sup>
                  </m:sSup>
                </m:e>
                <m:e>
                  <m:r>
                    <m:t>4</m:t>
                  </m:r>
                  <m:r>
                    <m:t>;</m:t>
                  </m:r>
                  <m:r>
                    <m:t>0</m:t>
                  </m:r>
                  <m:r>
                    <m:t>,</m:t>
                  </m:r>
                  <m:r>
                    <m:t>29</m:t>
                  </m:r>
                  <m:r>
                    <m:t>α</m:t>
                  </m:r>
                  <m:sSup>
                    <m:e>
                      <m:r>
                        <m:t>d</m:t>
                      </m:r>
                    </m:e>
                    <m:sup>
                      <m:r>
                        <m:t>2</m:t>
                      </m:r>
                    </m:sup>
                  </m:sSup>
                  <m:rad>
                    <m:radPr>
                      <m:degHide m:val="on"/>
                    </m:radPr>
                    <m:deg/>
                    <m:e>
                      <m:sSub>
                        <m:e>
                          <m:r>
                            <m:t>f</m:t>
                          </m:r>
                        </m:e>
                        <m:sub>
                          <m:r>
                            <m:t>ck</m:t>
                          </m:r>
                        </m:sub>
                      </m:sSub>
                      <m:sSub>
                        <m:e>
                          <m:r>
                            <m:t>E</m:t>
                          </m:r>
                        </m:e>
                        <m:sub>
                          <m:r>
                            <m:t>cm</m:t>
                          </m:r>
                        </m:sub>
                      </m:sSub>
                    </m:e>
                  </m:rad>
                </m:e>
              </m:d>
            </m:num>
            <m:den>
              <m:sSub>
                <m:e>
                  <m:r>
                    <m:t>γ</m:t>
                  </m:r>
                </m:e>
                <m:sub>
                  <m:r>
                    <m:t>V</m:t>
                  </m:r>
                </m:sub>
              </m:sSub>
            </m:den>
          </m:f>
        </m:oMath>
      </m:oMathPara>
    </w:p>
    <w:p w14:paraId="5042AC44" w14:textId="77777777" w:rsidR="00A37D1C" w:rsidRDefault="00E66C56">
      <w:pPr>
        <w:keepNext/>
        <w:spacing w:before="60" w:after="80"/>
        <w:ind w:left="255"/>
      </w:pPr>
      <m:oMathPara>
        <m:oMath>
          <m:r>
            <m:t>q=</m:t>
          </m:r>
          <m:nary>
            <m:naryPr>
              <m:chr m:val="∑"/>
              <m:limLoc m:val="subSup"/>
              <m:grow m:val="1"/>
              <m:subHide m:val="off"/>
              <m:supHide m:val="on"/>
            </m:naryPr>
            <m:sub>
              <m:r>
                <m:t>i</m:t>
              </m:r>
            </m:sub>
            <m:sup/>
            <m:e>
              <m:d>
                <m:dPr>
                  <m:sepChr m:val="+"/>
                </m:dPr>
                <m:e>
                  <m:f>
                    <m:fPr>
                      <m:type m:val="bar"/>
                    </m:fPr>
                    <m:num>
                      <m:sSub>
                        <m:e>
                          <m:r>
                            <m:t>V</m:t>
                          </m:r>
                        </m:e>
                        <m:sub>
                          <m:r>
                            <m:t>i</m:t>
                          </m:r>
                        </m:sub>
                      </m:sSub>
                      <m:sSub>
                        <m:e>
                          <m:r>
                            <m:t>S</m:t>
                          </m:r>
                        </m:e>
                        <m:sub>
                          <m:r>
                            <m:t>i</m:t>
                          </m:r>
                        </m:sub>
                      </m:sSub>
                    </m:num>
                    <m:den>
                      <m:sSub>
                        <m:e>
                          <m:r>
                            <m:t>I</m:t>
                          </m:r>
                        </m:e>
                        <m:sub>
                          <m:r>
                            <m:t>i</m:t>
                          </m:r>
                        </m:sub>
                      </m:sSub>
                    </m:den>
                  </m:f>
                </m:e>
                <m:e>
                  <m:r>
                    <m:t>Δ</m:t>
                  </m:r>
                  <m:sSub>
                    <m:e>
                      <m:r>
                        <m:t>q</m:t>
                      </m:r>
                    </m:e>
                    <m:sub>
                      <m:r>
                        <m:t>i</m:t>
                      </m:r>
                    </m:sub>
                  </m:sSub>
                </m:e>
              </m:d>
            </m:e>
          </m:nary>
        </m:oMath>
      </m:oMathPara>
    </w:p>
    <w:p w14:paraId="28D79CF3" w14:textId="77777777" w:rsidR="00A37D1C" w:rsidRDefault="00E66C56">
      <w:pPr>
        <w:keepNext/>
        <w:spacing w:before="60" w:after="80"/>
        <w:ind w:left="255"/>
      </w:pPr>
      <m:oMathPara>
        <m:oMath>
          <m:sSub>
            <m:e>
              <m:r>
                <m:t>P</m:t>
              </m:r>
            </m:e>
            <m:sub>
              <m:r>
                <m:t>Ed</m:t>
              </m:r>
            </m:sub>
          </m:sSub>
          <m:r>
            <m:t>=</m:t>
          </m:r>
          <m:f>
            <m:fPr>
              <m:type m:val="bar"/>
            </m:fPr>
            <m:num>
              <m:r>
                <m:t>|q|</m:t>
              </m:r>
              <m:r>
                <m:t>passo</m:t>
              </m:r>
            </m:num>
            <m:den>
              <m:sSub>
                <m:e>
                  <m:r>
                    <m:t>n</m:t>
                  </m:r>
                </m:e>
                <m:sub>
                  <m:r>
                    <m:t>pioli</m:t>
                  </m:r>
                </m:sub>
              </m:sSub>
            </m:den>
          </m:f>
        </m:oMath>
      </m:oMathPara>
    </w:p>
    <w:p w14:paraId="72ACCD7F" w14:textId="77777777" w:rsidR="00A37D1C" w:rsidRDefault="00E66C56">
      <w:pPr>
        <w:spacing w:after="140"/>
      </w:pPr>
      <w:r>
        <w:t xml:space="preserve">La prima formula dà una forza in N con dimensioni in mm e tensioni in MPa; la domanda deve essere convertita coerentemente. q è il flusso longitudinale, passo la distanza fra file e npioli il numero per fila. Le fasi prima della collaborazione del cls non caricano la connessione nel modello. </w:t>
      </w:r>
      <w:r>
        <w:rPr>
          <w:rFonts w:ascii="Calibri" w:eastAsia="Calibri" w:hAnsi="Calibri" w:cs="Calibri"/>
        </w:rPr>
        <w:t>Δ</w:t>
      </w:r>
      <w:r>
        <w:t>q consente di introdurre contributi longitudinali ottenuti da altra analisi.</w:t>
      </w:r>
    </w:p>
    <w:p w14:paraId="6A547C51" w14:textId="77777777" w:rsidR="00A37D1C" w:rsidRDefault="00E66C56">
      <w:pPr>
        <w:spacing w:after="140"/>
      </w:pPr>
      <w:r>
        <w:t xml:space="preserve">V S/I presuppone proprietà costanti nel tratto e N costante lungo l'asse. Un'introduzione locale di N o una variazione di sezione non è descritta dal solo valore del taglio. Il ritiro uniforme della sezione non produce da solo V, mentre le sue zone di trasferimento possono richiedere un </w:t>
      </w:r>
      <w:r>
        <w:rPr>
          <w:rFonts w:ascii="Calibri" w:eastAsia="Calibri" w:hAnsi="Calibri" w:cs="Calibri"/>
        </w:rPr>
        <w:t>Δ</w:t>
      </w:r>
      <w:r>
        <w:t>q specifico.</w:t>
      </w:r>
    </w:p>
    <w:p w14:paraId="463220F1" w14:textId="77777777" w:rsidR="00A37D1C" w:rsidRDefault="00E66C56">
      <w:pPr>
        <w:spacing w:after="140"/>
      </w:pPr>
      <w:r>
        <w:t xml:space="preserve">Nel percorso NTC si usano le proprietà della fase tensionale, inclusa l'eventuale esclusione della soletta. Nel percorso EC4 lo scorrimento considera la soletta non fessurata e la carpenteria efficace, con il </w:t>
      </w:r>
      <w:r>
        <w:rPr>
          <w:rFonts w:ascii="Calibri" w:eastAsia="Calibri" w:hAnsi="Calibri" w:cs="Calibri"/>
        </w:rPr>
        <w:t>φ</w:t>
      </w:r>
      <w:r>
        <w:t xml:space="preserve"> o n pertinente. Si tratta di una distinzione di proprietà della fase, non di un passaggio nascosto ad acciaio completamente lordo.</w:t>
      </w:r>
    </w:p>
    <w:p w14:paraId="0C269E83" w14:textId="77777777" w:rsidR="00A37D1C" w:rsidRDefault="00E66C56">
      <w:pPr>
        <w:spacing w:after="140"/>
      </w:pPr>
      <w:r>
        <w:t xml:space="preserve">Nel cassoncino q è il flusso totale della sezione e la ripartizione simmetrica assegna q/2 a ciascuna piattabanda superiore. Il numero npioli immesso è quello per fila di una singola </w:t>
      </w:r>
      <w:r>
        <w:lastRenderedPageBreak/>
        <w:t>piattabanda. Indicando con nf il numero di piattabande superiori, la formula generale adottata è:</w:t>
      </w:r>
    </w:p>
    <w:p w14:paraId="409BBCB7" w14:textId="77777777" w:rsidR="00A37D1C" w:rsidRDefault="00E66C56">
      <w:pPr>
        <w:keepNext/>
        <w:spacing w:before="60" w:after="80"/>
        <w:ind w:left="255"/>
      </w:pPr>
      <m:oMathPara>
        <m:oMath>
          <m:sSub>
            <m:e>
              <m:r>
                <m:t>P</m:t>
              </m:r>
            </m:e>
            <m:sub>
              <m:r>
                <m:t>Ed</m:t>
              </m:r>
            </m:sub>
          </m:sSub>
          <m:r>
            <m:t>=</m:t>
          </m:r>
          <m:f>
            <m:fPr>
              <m:type m:val="bar"/>
            </m:fPr>
            <m:num>
              <m:r>
                <m:t>|q|</m:t>
              </m:r>
              <m:r>
                <m:t>passo</m:t>
              </m:r>
            </m:num>
            <m:den>
              <m:sSub>
                <m:e>
                  <m:r>
                    <m:t>n</m:t>
                  </m:r>
                </m:e>
                <m:sub>
                  <m:r>
                    <m:t>f</m:t>
                  </m:r>
                </m:sub>
              </m:sSub>
              <m:sSub>
                <m:e>
                  <m:r>
                    <m:t>n</m:t>
                  </m:r>
                </m:e>
                <m:sub>
                  <m:r>
                    <m:t>pioli</m:t>
                  </m:r>
                </m:sub>
              </m:sSub>
            </m:den>
          </m:f>
        </m:oMath>
      </m:oMathPara>
    </w:p>
    <w:p w14:paraId="31A38A01" w14:textId="77777777" w:rsidR="00A37D1C" w:rsidRDefault="00E66C56">
      <w:pPr>
        <w:spacing w:after="140"/>
      </w:pPr>
      <w:r>
        <w:t>nf vale uno per l'H e due per il cassoncino. Per esempio q = 100 N/mm, passo = 200 mm e due pioli per fila e per piattabanda producono 5000 N, cioè 5 kN per piolo, nel cassoncino; una sola piattabanda con due pioli riceverebbe 10 kN per piolo. Il controllo del bordo usa la larghezza della singola piattabanda e i controlli della soletta trasversale usano il flusso a essa attribuito. I flussi minimo e massimo assegnati alla fatica dei pioli si riferiscono già alla piattabanda: non sono automaticamente interpr</w:t>
      </w:r>
      <w:r>
        <w:t>etati come flussi totali da dimezzare.</w:t>
      </w:r>
    </w:p>
    <w:p w14:paraId="69F213D0" w14:textId="77777777" w:rsidR="00A37D1C" w:rsidRDefault="00E66C56">
      <w:pPr>
        <w:spacing w:after="140"/>
      </w:pPr>
      <w:r>
        <w:t>Con la torsione del cassoncino il flusso torsionale della soletta qT, somma delle fasi composte, si trasferisce attraverso i pioli di ciascuna piattabanda con verso opposto sulle due anime. Sulla piattabanda in cui si somma al flusso di flessione la domanda diventa:</w:t>
      </w:r>
    </w:p>
    <w:p w14:paraId="06EF0F66" w14:textId="77777777" w:rsidR="00A37D1C" w:rsidRDefault="00E66C56">
      <w:pPr>
        <w:keepNext/>
        <w:spacing w:before="60" w:after="80"/>
        <w:ind w:left="255"/>
      </w:pPr>
      <m:oMathPara>
        <m:oMath>
          <m:sSub>
            <m:e>
              <m:r>
                <m:t>P</m:t>
              </m:r>
            </m:e>
            <m:sub>
              <m:r>
                <m:t>Ed</m:t>
              </m:r>
            </m:sub>
          </m:sSub>
          <m:r>
            <m:t>=</m:t>
          </m:r>
          <m:f>
            <m:fPr>
              <m:type m:val="bar"/>
            </m:fPr>
            <m:num>
              <m:r>
                <m:t>(|q|/</m:t>
              </m:r>
              <m:sSub>
                <m:e>
                  <m:r>
                    <m:t>n</m:t>
                  </m:r>
                </m:e>
                <m:sub>
                  <m:r>
                    <m:t>f</m:t>
                  </m:r>
                </m:sub>
              </m:sSub>
              <m:r>
                <m:t>+|</m:t>
              </m:r>
              <m:sSub>
                <m:e>
                  <m:r>
                    <m:t>q</m:t>
                  </m:r>
                </m:e>
                <m:sub>
                  <m:r>
                    <m:t>T</m:t>
                  </m:r>
                </m:sub>
              </m:sSub>
              <m:r>
                <m:t>|)</m:t>
              </m:r>
              <m:r>
                <m:t>passo</m:t>
              </m:r>
            </m:num>
            <m:den>
              <m:sSub>
                <m:e>
                  <m:r>
                    <m:t>n</m:t>
                  </m:r>
                </m:e>
                <m:sub>
                  <m:r>
                    <m:t>pioli</m:t>
                  </m:r>
                </m:sub>
              </m:sSub>
            </m:den>
          </m:f>
        </m:oMath>
      </m:oMathPara>
    </w:p>
    <w:p w14:paraId="1C2E60B2" w14:textId="77777777" w:rsidR="00A37D1C" w:rsidRDefault="00E66C56">
      <w:pPr>
        <w:spacing w:after="140"/>
      </w:pPr>
      <w:r>
        <w:t>Con q = 100 N/mm, qT = 50 N/mm, passo 200 mm e due pioli per fila si ottengono 10 kN per piolo. Il flusso qT si aggiunge anche alla superficie a–a interna alla cella di ciascuna piattabanda e alle superfici b–b.</w:t>
      </w:r>
    </w:p>
    <w:p w14:paraId="3A405FAF" w14:textId="77777777" w:rsidR="00A37D1C" w:rsidRDefault="00E66C56">
      <w:pPr>
        <w:pStyle w:val="Titolo2"/>
        <w:keepNext/>
        <w:spacing w:after="140"/>
      </w:pPr>
      <w:bookmarkStart w:id="75" w:name="_Toc244084376"/>
      <w:r>
        <w:t>Servizio dettagli e fatica</w:t>
      </w:r>
      <w:bookmarkEnd w:id="75"/>
    </w:p>
    <w:p w14:paraId="52A3A04E" w14:textId="77777777" w:rsidR="00A37D1C" w:rsidRDefault="00E66C56">
      <w:pPr>
        <w:spacing w:after="140"/>
      </w:pPr>
      <w:r>
        <w:t>Il limite 0,75 PRd viene controllato nella situazione caratteristica di esercizio prevista; non viene trasferito automaticamente a una combinazione quasi permanente. I dettagli comprendono passi longitudinali e trasversali, bordi, testa, copriferro, posizione rispetto alle barre, rapporto fra diametro e spessore della flangia e armature trasversali.</w:t>
      </w:r>
    </w:p>
    <w:p w14:paraId="6A49A11B" w14:textId="77777777" w:rsidR="00A37D1C" w:rsidRDefault="00E66C56">
      <w:pPr>
        <w:spacing w:after="140"/>
      </w:pPr>
      <w:r>
        <w:t>I passi minimi implementati sono 5d longitudinale e 2,5d trasversale, con massimo longitudinale min(800 mm; 4hc). Le condizioni di azioni ripetute e fatica attivano il limite pertinente d ≤ 1,5tf; per il campo statico disponibile è adottato cautelativamente 2,5tf. Testa e distanze non sono dettagli ornamentali: possono governare la validità del collegamento anche con PEd basso.</w:t>
      </w:r>
    </w:p>
    <w:p w14:paraId="25B681AB" w14:textId="77777777" w:rsidR="00A37D1C" w:rsidRDefault="00E66C56">
      <w:pPr>
        <w:spacing w:after="140"/>
      </w:pPr>
      <w:r>
        <w:t>Sono presenti controlli dell'armatura trasversale, superfici di scorrimento, ancoraggio e fatica resistente dei pioli con interazione della flangia tesa, quando i dati necessari sono assegnati. Restano fuori campo, fra gli altri, sollevamento, splitting attraverso lo spessore, gruppi non uniformi, mensole locali e lamiere grecate. Una verifica non alimentata con le escursioni e i dati di fatica non ricava autonomamente lo spettro di traffico.</w:t>
      </w:r>
    </w:p>
    <w:p w14:paraId="6599566F" w14:textId="77777777" w:rsidR="00A37D1C" w:rsidRDefault="00E66C56">
      <w:pPr>
        <w:pStyle w:val="Titolo2"/>
        <w:keepNext/>
        <w:spacing w:after="140"/>
      </w:pPr>
      <w:bookmarkStart w:id="76" w:name="_Toc244084377"/>
      <w:r>
        <w:lastRenderedPageBreak/>
        <w:t>Torsione del cassoncino</w:t>
      </w:r>
      <w:bookmarkEnd w:id="76"/>
    </w:p>
    <w:p w14:paraId="4695CDF2" w14:textId="77777777" w:rsidR="00A37D1C" w:rsidRDefault="00E66C56">
      <w:pPr>
        <w:spacing w:after="140"/>
      </w:pPr>
      <w:r>
        <w:t xml:space="preserve">Con le verifiche a torsione attive il cassoncino è una cella singola chiusa. Il momento torcente </w:t>
      </w:r>
      <w:r>
        <w:rPr>
          <w:rFonts w:ascii="Calibri" w:eastAsia="Calibri" w:hAnsi="Calibri" w:cs="Calibri"/>
        </w:rPr>
        <w:t>Δ</w:t>
      </w:r>
      <w:r>
        <w:t>T di ciascuna fase produce il flusso di St. Venant della formula di Bredt, costante lungo il perimetro e, in una cella singola, indipendente dagli spessori delle pareti. A0 è l'area racchiusa dalle linee medie. Nelle fasi composte la parete superiore è la soletta al suo piano medio, con le anime prolungate fino a esso; nelle fasi di solo acciaio è il controvento orizzontale di spessore equivalente t</w:t>
      </w:r>
      <w:r>
        <w:rPr>
          <w:i/>
        </w:rPr>
        <w:t xml:space="preserve"> al piano medio delle piattabande superiori. Con t</w:t>
      </w:r>
      <w:r>
        <w:t xml:space="preserve"> = 0 la cella è aperta e il flusso della fase non viene calcolato.</w:t>
      </w:r>
    </w:p>
    <w:p w14:paraId="7C0A8CC9" w14:textId="77777777" w:rsidR="00A37D1C" w:rsidRDefault="00E66C56">
      <w:pPr>
        <w:keepNext/>
        <w:spacing w:before="60" w:after="80"/>
        <w:ind w:left="255"/>
      </w:pPr>
      <m:oMathPara>
        <m:oMath>
          <m:r>
            <m:t>q=</m:t>
          </m:r>
          <m:f>
            <m:fPr>
              <m:type m:val="bar"/>
            </m:fPr>
            <m:num>
              <m:r>
                <m:t>T</m:t>
              </m:r>
            </m:num>
            <m:den>
              <m:r>
                <m:t>2</m:t>
              </m:r>
              <m:sSub>
                <m:e>
                  <m:r>
                    <m:t>A</m:t>
                  </m:r>
                </m:e>
                <m:sub>
                  <m:r>
                    <m:t>0</m:t>
                  </m:r>
                </m:sub>
              </m:sSub>
            </m:den>
          </m:f>
        </m:oMath>
      </m:oMathPara>
    </w:p>
    <w:p w14:paraId="3BC7ECFC" w14:textId="77777777" w:rsidR="00A37D1C" w:rsidRDefault="00E66C56">
      <w:pPr>
        <w:keepNext/>
        <w:spacing w:before="60" w:after="80"/>
        <w:ind w:left="255"/>
      </w:pPr>
      <m:oMathPara>
        <m:oMath>
          <m:sSub>
            <m:e>
              <m:r>
                <m:t>A</m:t>
              </m:r>
            </m:e>
            <m:sub>
              <m:r>
                <m:t>0</m:t>
              </m:r>
            </m:sub>
          </m:sSub>
          <m:r>
            <m:t>=</m:t>
          </m:r>
          <m:f>
            <m:fPr>
              <m:type m:val="bar"/>
            </m:fPr>
            <m:num>
              <m:r>
                <m:t>(</m:t>
              </m:r>
              <m:sSub>
                <m:e>
                  <m:r>
                    <m:t>b</m:t>
                  </m:r>
                </m:e>
                <m:sub>
                  <m:r>
                    <m:t>sup</m:t>
                  </m:r>
                </m:sub>
              </m:sSub>
              <m:r>
                <m:t>+</m:t>
              </m:r>
              <m:sSub>
                <m:e>
                  <m:r>
                    <m:t>b</m:t>
                  </m:r>
                </m:e>
                <m:sub>
                  <m:r>
                    <m:t>inf</m:t>
                  </m:r>
                </m:sub>
              </m:sSub>
              <m:r>
                <m:t>)</m:t>
              </m:r>
              <m:sSub>
                <m:e>
                  <m:r>
                    <m:t>h</m:t>
                  </m:r>
                </m:e>
                <m:sub>
                  <m:r>
                    <m:t>0</m:t>
                  </m:r>
                </m:sub>
              </m:sSub>
            </m:num>
            <m:den>
              <m:r>
                <m:t>2</m:t>
              </m:r>
            </m:den>
          </m:f>
        </m:oMath>
      </m:oMathPara>
    </w:p>
    <w:p w14:paraId="7FDB6406" w14:textId="77777777" w:rsidR="00A37D1C" w:rsidRDefault="00E66C56">
      <w:pPr>
        <w:keepNext/>
        <w:spacing w:before="60" w:after="80"/>
        <w:ind w:left="255"/>
      </w:pPr>
      <m:oMathPara>
        <m:oMath>
          <m:r>
            <m:t>J=</m:t>
          </m:r>
          <m:f>
            <m:fPr>
              <m:type m:val="bar"/>
            </m:fPr>
            <m:num>
              <m:r>
                <m:t>4</m:t>
              </m:r>
              <m:sSubSup>
                <m:e>
                  <m:r>
                    <m:t>A</m:t>
                  </m:r>
                </m:e>
                <m:sub>
                  <m:r>
                    <m:t>0</m:t>
                  </m:r>
                </m:sub>
                <m:sup>
                  <m:r>
                    <m:t>2</m:t>
                  </m:r>
                </m:sup>
              </m:sSubSup>
            </m:num>
            <m:den>
              <m:nary>
                <m:naryPr>
                  <m:chr m:val="∑"/>
                  <m:limLoc m:val="subSup"/>
                  <m:grow m:val="1"/>
                  <m:subHide m:val="off"/>
                  <m:supHide m:val="on"/>
                </m:naryPr>
                <m:sub>
                  <m:r>
                    <m:t>i</m:t>
                  </m:r>
                </m:sub>
                <m:sup/>
                <m:e>
                  <m:r>
                    <m:t>(</m:t>
                  </m:r>
                </m:e>
              </m:nary>
              <m:sSub>
                <m:e>
                  <m:r>
                    <m:t>ℓ</m:t>
                  </m:r>
                </m:e>
                <m:sub>
                  <m:r>
                    <m:t>i</m:t>
                  </m:r>
                </m:sub>
              </m:sSub>
              <m:r>
                <m:t>/</m:t>
              </m:r>
              <m:sSub>
                <m:e>
                  <m:r>
                    <m:t>t</m:t>
                  </m:r>
                </m:e>
                <m:sub>
                  <m:r>
                    <m:t>i</m:t>
                  </m:r>
                </m:sub>
              </m:sSub>
              <m:r>
                <m:t>)</m:t>
              </m:r>
            </m:den>
          </m:f>
        </m:oMath>
      </m:oMathPara>
    </w:p>
    <w:p w14:paraId="1E992A46" w14:textId="77777777" w:rsidR="00A37D1C" w:rsidRDefault="00E66C56">
      <w:pPr>
        <w:keepNext/>
        <w:spacing w:before="60" w:after="80"/>
        <w:ind w:left="255"/>
      </w:pPr>
      <m:oMathPara>
        <m:oMath>
          <m:sSub>
            <m:e>
              <m:r>
                <m:t>n</m:t>
              </m:r>
            </m:e>
            <m:sub>
              <m:r>
                <m:t>G</m:t>
              </m:r>
            </m:sub>
          </m:sSub>
          <m:r>
            <m:t>=</m:t>
          </m:r>
          <m:f>
            <m:fPr>
              <m:type m:val="bar"/>
            </m:fPr>
            <m:num>
              <m:r>
                <m:t>n(1+</m:t>
              </m:r>
              <m:sSub>
                <m:e>
                  <m:r>
                    <m:t>ν</m:t>
                  </m:r>
                </m:e>
                <m:sub>
                  <m:r>
                    <m:t>c</m:t>
                  </m:r>
                </m:sub>
              </m:sSub>
              <m:r>
                <m:t>)</m:t>
              </m:r>
            </m:num>
            <m:den>
              <m:r>
                <m:t>1+</m:t>
              </m:r>
              <m:sSub>
                <m:e>
                  <m:r>
                    <m:t>ν</m:t>
                  </m:r>
                </m:e>
                <m:sub>
                  <m:r>
                    <m:t>a</m:t>
                  </m:r>
                </m:sub>
              </m:sSub>
            </m:den>
          </m:f>
        </m:oMath>
      </m:oMathPara>
    </w:p>
    <w:p w14:paraId="74F78F13" w14:textId="77777777" w:rsidR="00A37D1C" w:rsidRDefault="00E66C56">
      <w:pPr>
        <w:spacing w:after="140"/>
      </w:pPr>
      <w:r>
        <w:t xml:space="preserve">b_sup e b_inf sono le distanze fra gli assi delle anime prolungate ai piani delle pareti superiore e inferiore, h0 la distanza verticale fra i due piani. Nella rigidezza J la soletta ha spessore hc/nG, con </w:t>
      </w:r>
      <w:r>
        <w:rPr>
          <w:rFonts w:ascii="Calibri" w:eastAsia="Calibri" w:hAnsi="Calibri" w:cs="Calibri"/>
        </w:rPr>
        <w:t>ν</w:t>
      </w:r>
      <w:r>
        <w:t xml:space="preserve">c = 0,2, </w:t>
      </w:r>
      <w:r>
        <w:rPr>
          <w:rFonts w:ascii="Calibri" w:eastAsia="Calibri" w:hAnsi="Calibri" w:cs="Calibri"/>
        </w:rPr>
        <w:t>ν</w:t>
      </w:r>
      <w:r>
        <w:t>a = 0,3 e il coefficiente n della fase comprensivo della viscosità (EN 1994-2 §5.4.2.2(11)); con soletta esclusa lo spessore è dimezzato, come per la soletta fessurata della EN 1994-2 §5.4.2.3(6). J serve al modello globale e non modifica q.</w:t>
      </w:r>
    </w:p>
    <w:p w14:paraId="5838CF53" w14:textId="77777777" w:rsidR="00A37D1C" w:rsidRDefault="00E66C56">
      <w:pPr>
        <w:spacing w:after="140"/>
      </w:pPr>
      <w:r>
        <w:t>I flussi delle fasi si sommano con il proprio segno. Anime e fondo ricevono il flusso di tutte le fasi, soletta e connessione quello delle sole fasi composte, il controvento quello delle fasi di solo acciaio. La tensione tangenziale di torsione in una parete di spessore t è q/t. Nell'anima più caricata il taglio di flessione e quello di torsione si sommano (EN 1993-1-1 §6.2.7(9)); il risultato è riportato alla componente verticale totale per il confronto con la resistenza e per l'interazione con il momento.</w:t>
      </w:r>
    </w:p>
    <w:p w14:paraId="16769412" w14:textId="77777777" w:rsidR="00A37D1C" w:rsidRDefault="00E66C56">
      <w:pPr>
        <w:keepNext/>
        <w:spacing w:before="60" w:after="80"/>
        <w:ind w:left="255"/>
      </w:pPr>
      <m:oMathPara>
        <m:oMath>
          <m:sSub>
            <m:e>
              <m:r>
                <m:t>τ</m:t>
              </m:r>
            </m:e>
            <m:sub>
              <m:r>
                <m:t>T</m:t>
              </m:r>
            </m:sub>
          </m:sSub>
          <m:r>
            <m:t>=</m:t>
          </m:r>
          <m:f>
            <m:fPr>
              <m:type m:val="bar"/>
            </m:fPr>
            <m:num>
              <m:r>
                <m:t>q</m:t>
              </m:r>
            </m:num>
            <m:den>
              <m:r>
                <m:t>t</m:t>
              </m:r>
            </m:den>
          </m:f>
        </m:oMath>
      </m:oMathPara>
    </w:p>
    <w:p w14:paraId="5E1B461D" w14:textId="77777777" w:rsidR="00A37D1C" w:rsidRDefault="00E66C56">
      <w:pPr>
        <w:keepNext/>
        <w:spacing w:before="60" w:after="80"/>
        <w:ind w:left="255"/>
      </w:pPr>
      <m:oMathPara>
        <m:oMath>
          <m:sSub>
            <m:e>
              <m:r>
                <m:t>V</m:t>
              </m:r>
            </m:e>
            <m:sub>
              <m:r>
                <m:t>lamiera</m:t>
              </m:r>
            </m:sub>
          </m:sSub>
          <m:r>
            <m:t>=</m:t>
          </m:r>
          <m:f>
            <m:fPr>
              <m:type m:val="bar"/>
            </m:fPr>
            <m:num>
              <m:r>
                <m:t>V</m:t>
              </m:r>
            </m:num>
            <m:den>
              <m:sSub>
                <m:e>
                  <m:r>
                    <m:t>n</m:t>
                  </m:r>
                </m:e>
                <m:sub>
                  <m:r>
                    <m:t>w</m:t>
                  </m:r>
                </m:sub>
              </m:sSub>
              <m:r>
                <m:rPr>
                  <m:sty m:val="p"/>
                </m:rPr>
                <m:t>cos</m:t>
              </m:r>
              <m:r>
                <m:t>α</m:t>
              </m:r>
            </m:den>
          </m:f>
          <m:r>
            <m:t>+q</m:t>
          </m:r>
          <m:sSub>
            <m:e>
              <m:r>
                <m:t>ℓ</m:t>
              </m:r>
            </m:e>
            <m:sub>
              <m:r>
                <m:t>w</m:t>
              </m:r>
            </m:sub>
          </m:sSub>
        </m:oMath>
      </m:oMathPara>
    </w:p>
    <w:p w14:paraId="575D9CA0" w14:textId="77777777" w:rsidR="00A37D1C" w:rsidRDefault="00E66C56">
      <w:pPr>
        <w:keepNext/>
        <w:spacing w:before="60" w:after="80"/>
        <w:ind w:left="255"/>
      </w:pPr>
      <m:oMathPara>
        <m:oMath>
          <m:sSub>
            <m:e>
              <m:r>
                <m:t>V</m:t>
              </m:r>
            </m:e>
            <m:sub>
              <m:r>
                <m:t>eq</m:t>
              </m:r>
            </m:sub>
          </m:sSub>
          <m:r>
            <m:t>=</m:t>
          </m:r>
          <m:sSub>
            <m:e>
              <m:r>
                <m:t>n</m:t>
              </m:r>
            </m:e>
            <m:sub>
              <m:r>
                <m:t>w</m:t>
              </m:r>
            </m:sub>
          </m:sSub>
          <m:r>
            <m:rPr>
              <m:sty m:val="p"/>
            </m:rPr>
            <m:t>cos</m:t>
          </m:r>
          <m:r>
            <m:t>α</m:t>
          </m:r>
          <m:sSub>
            <m:e>
              <m:r>
                <m:t>V</m:t>
              </m:r>
            </m:e>
            <m:sub>
              <m:r>
                <m:t>lamiera</m:t>
              </m:r>
            </m:sub>
          </m:sSub>
        </m:oMath>
      </m:oMathPara>
    </w:p>
    <w:p w14:paraId="3D4E9B03" w14:textId="77777777" w:rsidR="00A37D1C" w:rsidRDefault="00E66C56">
      <w:pPr>
        <w:spacing w:after="140"/>
      </w:pPr>
      <w:r>
        <w:t xml:space="preserve">Nell'inviluppo elastico dell'anima q/tw si aggiunge al massimo di V S/(I t). Nel fondo si controllano la tensione equivalente al nodo con l'anima, l'imbozzamento a taglio del pannello compreso fra due diaframmi con </w:t>
      </w:r>
      <w:r>
        <w:rPr>
          <w:rFonts w:ascii="Calibri" w:eastAsia="Calibri" w:hAnsi="Calibri" w:cs="Calibri"/>
        </w:rPr>
        <w:t>η</w:t>
      </w:r>
      <w:r>
        <w:t xml:space="preserve"> = 1 e l'interazione della EN 1993-1-5 §7.1(5) con Mf,Rd nullo. Il taglio di flessione del fondo usa il momento statico della sua metà interna; nell'imbozzamento si adotta il </w:t>
      </w:r>
      <w:r>
        <w:rPr>
          <w:rFonts w:ascii="Calibri" w:eastAsia="Calibri" w:hAnsi="Calibri" w:cs="Calibri"/>
        </w:rPr>
        <w:t>τ</w:t>
      </w:r>
      <w:r>
        <w:t xml:space="preserve"> medio del pannello, non inferiore a metà del massimo.</w:t>
      </w:r>
    </w:p>
    <w:p w14:paraId="0B9DA9B8" w14:textId="77777777" w:rsidR="00A37D1C" w:rsidRDefault="00E66C56">
      <w:pPr>
        <w:keepNext/>
        <w:spacing w:before="60" w:after="80"/>
        <w:ind w:left="255"/>
      </w:pPr>
      <m:oMathPara>
        <m:oMath>
          <m:sSub>
            <m:e>
              <m:r>
                <m:t>τ</m:t>
              </m:r>
            </m:e>
            <m:sub>
              <m:r>
                <m:t>b</m:t>
              </m:r>
            </m:sub>
          </m:sSub>
          <m:r>
            <m:t>=</m:t>
          </m:r>
          <m:f>
            <m:fPr>
              <m:type m:val="bar"/>
            </m:fPr>
            <m:num>
              <m:r>
                <m:t>q</m:t>
              </m:r>
            </m:num>
            <m:den>
              <m:sSub>
                <m:e>
                  <m:r>
                    <m:t>t</m:t>
                  </m:r>
                </m:e>
                <m:sub>
                  <m:r>
                    <m:t>b</m:t>
                  </m:r>
                </m:sub>
              </m:sSub>
            </m:den>
          </m:f>
          <m:r>
            <m:t>+</m:t>
          </m:r>
          <m:f>
            <m:fPr>
              <m:type m:val="bar"/>
            </m:fPr>
            <m:num>
              <m:r>
                <m:t>V</m:t>
              </m:r>
              <m:sSub>
                <m:e>
                  <m:r>
                    <m:t>S</m:t>
                  </m:r>
                </m:e>
                <m:sub>
                  <m:r>
                    <m:t>fondo</m:t>
                  </m:r>
                </m:sub>
              </m:sSub>
            </m:num>
            <m:den>
              <m:r>
                <m:t>I</m:t>
              </m:r>
              <m:sSub>
                <m:e>
                  <m:r>
                    <m:t>t</m:t>
                  </m:r>
                </m:e>
                <m:sub>
                  <m:r>
                    <m:t>b</m:t>
                  </m:r>
                </m:sub>
              </m:sSub>
            </m:den>
          </m:f>
        </m:oMath>
      </m:oMathPara>
    </w:p>
    <w:p w14:paraId="3A84B356" w14:textId="77777777" w:rsidR="00A37D1C" w:rsidRDefault="00E66C56">
      <w:pPr>
        <w:keepNext/>
        <w:spacing w:before="60" w:after="80"/>
        <w:ind w:left="255"/>
      </w:pPr>
      <m:oMathPara>
        <m:oMath>
          <m:sSub>
            <m:e>
              <m:r>
                <m:t>η</m:t>
              </m:r>
            </m:e>
            <m:sub>
              <m:r>
                <m:t>1</m:t>
              </m:r>
            </m:sub>
          </m:sSub>
          <m:r>
            <m:t>+(2</m:t>
          </m:r>
          <m:sSub>
            <m:e>
              <m:r>
                <m:t>η</m:t>
              </m:r>
            </m:e>
            <m:sub>
              <m:r>
                <m:t>3</m:t>
              </m:r>
            </m:sub>
          </m:sSub>
          <m:r>
            <m:t>−1</m:t>
          </m:r>
          <m:sSup>
            <m:e>
              <m:r>
                <m:t>)</m:t>
              </m:r>
            </m:e>
            <m:sup>
              <m:r>
                <m:t>2</m:t>
              </m:r>
            </m:sup>
          </m:sSup>
          <m:r>
            <m:t>≤1</m:t>
          </m:r>
        </m:oMath>
      </m:oMathPara>
    </w:p>
    <w:p w14:paraId="0FE0CCA0" w14:textId="77777777" w:rsidR="00A37D1C" w:rsidRDefault="00E66C56">
      <w:pPr>
        <w:spacing w:after="140"/>
      </w:pPr>
      <w:r>
        <w:t xml:space="preserve">Nella soletta il flusso si somma alla superficie a–a interna alla cella di ciascuna piattabanda e alle superfici b–b attorno ai pioli, con lo stesso angolo </w:t>
      </w:r>
      <w:r>
        <w:rPr>
          <w:rFonts w:ascii="Calibri" w:eastAsia="Calibri" w:hAnsi="Calibri" w:cs="Calibri"/>
        </w:rPr>
        <w:t>θ</w:t>
      </w:r>
      <w:r>
        <w:t xml:space="preserve"> dei puntoni. L'armatura longitudinale deve assorbire la trazione q cot</w:t>
      </w:r>
      <w:r>
        <w:rPr>
          <w:rFonts w:ascii="Calibri" w:eastAsia="Calibri" w:hAnsi="Calibri" w:cs="Calibri"/>
        </w:rPr>
        <w:t>θ</w:t>
      </w:r>
      <w:r>
        <w:t xml:space="preserve"> per unità di larghezza (EN 1992-1-1 §6.3.2(3)), confrontata con la compressione disponibile del calcestruzzo e con la capacità residua delle barre oltre la flessione; senza armatura trasversale attiva si usa cot</w:t>
      </w:r>
      <w:r>
        <w:rPr>
          <w:rFonts w:ascii="Calibri" w:eastAsia="Calibri" w:hAnsi="Calibri" w:cs="Calibri"/>
        </w:rPr>
        <w:t>θ</w:t>
      </w:r>
      <w:r>
        <w:t xml:space="preserve"> = 1,25.</w:t>
      </w:r>
    </w:p>
    <w:p w14:paraId="3E16DC8F" w14:textId="77777777" w:rsidR="00A37D1C" w:rsidRDefault="00E66C56">
      <w:pPr>
        <w:keepNext/>
        <w:spacing w:before="60" w:after="80"/>
        <w:ind w:left="255"/>
      </w:pPr>
      <m:oMathPara>
        <m:oMath>
          <m:r>
            <m:t>q</m:t>
          </m:r>
          <m:r>
            <m:rPr>
              <m:sty m:val="p"/>
            </m:rPr>
            <m:t>cot</m:t>
          </m:r>
          <m:r>
            <m:t>θ≤max(0;−</m:t>
          </m:r>
          <m:sSub>
            <m:e>
              <m:r>
                <m:t>σ</m:t>
              </m:r>
            </m:e>
            <m:sub>
              <m:r>
                <m:t>c,media</m:t>
              </m:r>
            </m:sub>
          </m:sSub>
          <m:r>
            <m:t>)</m:t>
          </m:r>
          <m:sSub>
            <m:e>
              <m:r>
                <m:t>h</m:t>
              </m:r>
            </m:e>
            <m:sub>
              <m:r>
                <m:t>c</m:t>
              </m:r>
            </m:sub>
          </m:sSub>
          <m:r>
            <m:t>+</m:t>
          </m:r>
          <m:nary>
            <m:naryPr>
              <m:chr m:val="∑"/>
              <m:limLoc m:val="subSup"/>
              <m:grow m:val="1"/>
              <m:subHide m:val="off"/>
              <m:supHide m:val="on"/>
            </m:naryPr>
            <m:sub>
              <m:r>
                <m:t>i</m:t>
              </m:r>
            </m:sub>
            <m:sup/>
            <m:e>
              <m:f>
                <m:fPr>
                  <m:type m:val="bar"/>
                </m:fPr>
                <m:num>
                  <m:sSub>
                    <m:e>
                      <m:r>
                        <m:t>A</m:t>
                      </m:r>
                    </m:e>
                    <m:sub>
                      <m:r>
                        <m:t>s,i</m:t>
                      </m:r>
                    </m:sub>
                  </m:sSub>
                </m:num>
                <m:den>
                  <m:sSub>
                    <m:e>
                      <m:r>
                        <m:t>s</m:t>
                      </m:r>
                    </m:e>
                    <m:sub>
                      <m:r>
                        <m:t>i</m:t>
                      </m:r>
                    </m:sub>
                  </m:sSub>
                </m:den>
              </m:f>
            </m:e>
          </m:nary>
          <m:d>
            <m:dPr>
              <m:begChr m:val="["/>
              <m:sepChr m:val=""/>
              <m:endChr m:val="]"/>
            </m:dPr>
            <m:e>
              <m:sSub>
                <m:e>
                  <m:r>
                    <m:t>f</m:t>
                  </m:r>
                </m:e>
                <m:sub>
                  <m:r>
                    <m:t>yd</m:t>
                  </m:r>
                </m:sub>
              </m:sSub>
              <m:r>
                <m:t>−</m:t>
              </m:r>
              <m:r>
                <m:t>max</m:t>
              </m:r>
              <m:r>
                <m:t>(</m:t>
              </m:r>
              <m:r>
                <m:t>0</m:t>
              </m:r>
              <m:r>
                <m:t>;</m:t>
              </m:r>
              <m:sSub>
                <m:e>
                  <m:r>
                    <m:t>σ</m:t>
                  </m:r>
                </m:e>
                <m:sub>
                  <m:r>
                    <m:t>s,i</m:t>
                  </m:r>
                </m:sub>
              </m:sSub>
              <m:r>
                <m:t>)</m:t>
              </m:r>
            </m:e>
          </m:d>
        </m:oMath>
      </m:oMathPara>
    </w:p>
    <w:p w14:paraId="0E1829E7" w14:textId="77777777" w:rsidR="00A37D1C" w:rsidRDefault="00E66C56">
      <w:pPr>
        <w:spacing w:after="140"/>
      </w:pPr>
      <w:r>
        <w:t>All'appoggio il diaframma riceve il flusso perimetrale e lo porta agli apparecchi. La piastra del diaframma è in taglio puro, con A0 della cella di acciaio a favore di sicurezza; la reazione verticale degli apparecchi comprende la coppia del torcente, che si somma a R/2 sull'anima più caricata. Se gli apparecchi non sono allineati alle anime la flessione del diaframma non è verificata e viene segnalata.</w:t>
      </w:r>
    </w:p>
    <w:p w14:paraId="500C2F20" w14:textId="77777777" w:rsidR="00A37D1C" w:rsidRDefault="00E66C56">
      <w:pPr>
        <w:keepNext/>
        <w:spacing w:before="60" w:after="80"/>
        <w:ind w:left="255"/>
      </w:pPr>
      <m:oMathPara>
        <m:oMath>
          <m:sSub>
            <m:e>
              <m:r>
                <m:t>τ</m:t>
              </m:r>
            </m:e>
            <m:sub>
              <m:r>
                <m:t>D</m:t>
              </m:r>
            </m:sub>
          </m:sSub>
          <m:r>
            <m:t>=</m:t>
          </m:r>
          <m:f>
            <m:fPr>
              <m:type m:val="bar"/>
            </m:fPr>
            <m:num>
              <m:r>
                <m:t>T</m:t>
              </m:r>
            </m:num>
            <m:den>
              <m:r>
                <m:t>2</m:t>
              </m:r>
              <m:sSub>
                <m:e>
                  <m:r>
                    <m:t>A</m:t>
                  </m:r>
                </m:e>
                <m:sub>
                  <m:r>
                    <m:t>0</m:t>
                  </m:r>
                </m:sub>
              </m:sSub>
              <m:sSub>
                <m:e>
                  <m:r>
                    <m:t>t</m:t>
                  </m:r>
                </m:e>
                <m:sub>
                  <m:r>
                    <m:t>D</m:t>
                  </m:r>
                </m:sub>
              </m:sSub>
            </m:den>
          </m:f>
        </m:oMath>
      </m:oMathPara>
    </w:p>
    <w:p w14:paraId="7E78BEE8" w14:textId="77777777" w:rsidR="00A37D1C" w:rsidRDefault="00E66C56">
      <w:pPr>
        <w:keepNext/>
        <w:spacing w:before="60" w:after="80"/>
        <w:ind w:left="255"/>
      </w:pPr>
      <m:oMathPara>
        <m:oMath>
          <m:r>
            <m:t>ΔR=</m:t>
          </m:r>
          <m:f>
            <m:fPr>
              <m:type m:val="bar"/>
            </m:fPr>
            <m:num>
              <m:r>
                <m:t>T</m:t>
              </m:r>
            </m:num>
            <m:den>
              <m:sSub>
                <m:e>
                  <m:r>
                    <m:t>e</m:t>
                  </m:r>
                </m:e>
                <m:sub>
                  <m:r>
                    <m:t>b</m:t>
                  </m:r>
                </m:sub>
              </m:sSub>
            </m:den>
          </m:f>
        </m:oMath>
      </m:oMathPara>
    </w:p>
    <w:p w14:paraId="7940B3C7" w14:textId="77777777" w:rsidR="00A37D1C" w:rsidRDefault="00E66C56">
      <w:pPr>
        <w:spacing w:after="140"/>
      </w:pPr>
      <w:r>
        <w:t>L'esempio riprende il cassoncino del capitolo precedente (</w:t>
      </w:r>
      <w:r>
        <w:rPr>
          <w:rFonts w:ascii="Calibri" w:eastAsia="Calibri" w:hAnsi="Calibri" w:cs="Calibri"/>
        </w:rPr>
        <w:t>δ</w:t>
      </w:r>
      <w:r>
        <w:t xml:space="preserve"> = 250 mm, s_top = 1800 mm, piattabande 450 × 25 mm, fondo 1400 × 25 mm) con la soletta 3000 × 250 mm e le fasi iniziali del foglio: G1 di solo acciaio con t* = 4 mm, G2 composta con </w:t>
      </w:r>
      <w:r>
        <w:rPr>
          <w:rFonts w:ascii="Calibri" w:eastAsia="Calibri" w:hAnsi="Calibri" w:cs="Calibri"/>
        </w:rPr>
        <w:t>φ</w:t>
      </w:r>
      <w:r>
        <w:t xml:space="preserve"> = 2 e </w:t>
      </w:r>
      <w:r>
        <w:rPr>
          <w:rFonts w:ascii="Calibri" w:eastAsia="Calibri" w:hAnsi="Calibri" w:cs="Calibri"/>
        </w:rPr>
        <w:t>ψ</w:t>
      </w:r>
      <w:r>
        <w:t>L = 1,1, Q composta a breve termine. Per la cella composta b_sup = 1841,667 mm, b_inf = 1296,528 mm e h0 = 1962,5 mm; per la cella di acciaio b_sup = 1803,472 mm e h0 = 1825 mm.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37D1C" w14:paraId="2195995B" w14:textId="77777777">
        <w:trPr>
          <w:cantSplit/>
          <w:tblHeader/>
          <w:jc w:val="center"/>
        </w:trPr>
        <w:tc>
          <w:tcPr>
            <w:tcW w:w="3969" w:type="dxa"/>
            <w:shd w:val="clear" w:color="auto" w:fill="E7E6E6"/>
            <w:tcMar>
              <w:top w:w="90" w:type="dxa"/>
              <w:left w:w="90" w:type="dxa"/>
              <w:bottom w:w="90" w:type="dxa"/>
              <w:right w:w="90" w:type="dxa"/>
            </w:tcMar>
            <w:vAlign w:val="center"/>
          </w:tcPr>
          <w:p w14:paraId="423DCFE8" w14:textId="77777777" w:rsidR="00A37D1C" w:rsidRDefault="00E66C56">
            <w:pPr>
              <w:spacing w:before="20" w:after="20"/>
              <w:jc w:val="left"/>
            </w:pPr>
            <w:r>
              <w:rPr>
                <w:b/>
                <w:sz w:val="21"/>
              </w:rPr>
              <w:t>Grandezza</w:t>
            </w:r>
          </w:p>
        </w:tc>
        <w:tc>
          <w:tcPr>
            <w:tcW w:w="1814" w:type="dxa"/>
            <w:shd w:val="clear" w:color="auto" w:fill="E7E6E6"/>
            <w:tcMar>
              <w:top w:w="90" w:type="dxa"/>
              <w:left w:w="90" w:type="dxa"/>
              <w:bottom w:w="90" w:type="dxa"/>
              <w:right w:w="90" w:type="dxa"/>
            </w:tcMar>
            <w:vAlign w:val="center"/>
          </w:tcPr>
          <w:p w14:paraId="585DBF70" w14:textId="77777777" w:rsidR="00A37D1C" w:rsidRDefault="00E66C56">
            <w:pPr>
              <w:spacing w:before="20" w:after="20"/>
              <w:jc w:val="center"/>
            </w:pPr>
            <w:r>
              <w:rPr>
                <w:b/>
                <w:sz w:val="21"/>
              </w:rPr>
              <w:t>G1 solo acciaio</w:t>
            </w:r>
          </w:p>
        </w:tc>
        <w:tc>
          <w:tcPr>
            <w:tcW w:w="1814" w:type="dxa"/>
            <w:shd w:val="clear" w:color="auto" w:fill="E7E6E6"/>
            <w:tcMar>
              <w:top w:w="90" w:type="dxa"/>
              <w:left w:w="90" w:type="dxa"/>
              <w:bottom w:w="90" w:type="dxa"/>
              <w:right w:w="90" w:type="dxa"/>
            </w:tcMar>
            <w:vAlign w:val="center"/>
          </w:tcPr>
          <w:p w14:paraId="1F860275" w14:textId="77777777" w:rsidR="00A37D1C" w:rsidRDefault="00E66C56">
            <w:pPr>
              <w:spacing w:before="20" w:after="20"/>
              <w:jc w:val="center"/>
            </w:pPr>
            <w:r>
              <w:rPr>
                <w:b/>
                <w:sz w:val="21"/>
              </w:rPr>
              <w:t>G2 composta</w:t>
            </w:r>
          </w:p>
        </w:tc>
        <w:tc>
          <w:tcPr>
            <w:tcW w:w="2041" w:type="dxa"/>
            <w:shd w:val="clear" w:color="auto" w:fill="E7E6E6"/>
            <w:tcMar>
              <w:top w:w="90" w:type="dxa"/>
              <w:left w:w="90" w:type="dxa"/>
              <w:bottom w:w="90" w:type="dxa"/>
              <w:right w:w="90" w:type="dxa"/>
            </w:tcMar>
            <w:vAlign w:val="center"/>
          </w:tcPr>
          <w:p w14:paraId="73190304" w14:textId="77777777" w:rsidR="00A37D1C" w:rsidRDefault="00E66C56">
            <w:pPr>
              <w:spacing w:before="20" w:after="20"/>
              <w:jc w:val="center"/>
            </w:pPr>
            <w:r>
              <w:rPr>
                <w:b/>
                <w:sz w:val="21"/>
              </w:rPr>
              <w:t>Q composta</w:t>
            </w:r>
          </w:p>
        </w:tc>
      </w:tr>
      <w:tr w:rsidR="00A37D1C" w14:paraId="2C1310EE" w14:textId="77777777">
        <w:trPr>
          <w:cantSplit/>
          <w:jc w:val="center"/>
        </w:trPr>
        <w:tc>
          <w:tcPr>
            <w:tcW w:w="3969" w:type="dxa"/>
            <w:tcMar>
              <w:top w:w="90" w:type="dxa"/>
              <w:left w:w="90" w:type="dxa"/>
              <w:bottom w:w="90" w:type="dxa"/>
              <w:right w:w="90" w:type="dxa"/>
            </w:tcMar>
            <w:vAlign w:val="center"/>
          </w:tcPr>
          <w:p w14:paraId="0328F6ED" w14:textId="77777777" w:rsidR="00A37D1C" w:rsidRDefault="00E66C56">
            <w:pPr>
              <w:spacing w:before="20" w:after="20"/>
              <w:jc w:val="left"/>
            </w:pPr>
            <w:r>
              <w:rPr>
                <w:rFonts w:ascii="Calibri" w:eastAsia="Calibri" w:hAnsi="Calibri" w:cs="Calibri"/>
                <w:sz w:val="21"/>
              </w:rPr>
              <w:t>Δ</w:t>
            </w:r>
            <w:r>
              <w:rPr>
                <w:sz w:val="21"/>
              </w:rPr>
              <w:t>T [kNm]</w:t>
            </w:r>
          </w:p>
        </w:tc>
        <w:tc>
          <w:tcPr>
            <w:tcW w:w="1814" w:type="dxa"/>
            <w:tcMar>
              <w:top w:w="90" w:type="dxa"/>
              <w:left w:w="90" w:type="dxa"/>
              <w:bottom w:w="90" w:type="dxa"/>
              <w:right w:w="90" w:type="dxa"/>
            </w:tcMar>
            <w:vAlign w:val="center"/>
          </w:tcPr>
          <w:p w14:paraId="5595A4C8" w14:textId="77777777" w:rsidR="00A37D1C" w:rsidRDefault="00E66C56">
            <w:pPr>
              <w:spacing w:before="20" w:after="20"/>
              <w:jc w:val="center"/>
            </w:pPr>
            <w:r>
              <w:rPr>
                <w:sz w:val="21"/>
              </w:rPr>
              <w:t>200</w:t>
            </w:r>
          </w:p>
        </w:tc>
        <w:tc>
          <w:tcPr>
            <w:tcW w:w="1814" w:type="dxa"/>
            <w:tcMar>
              <w:top w:w="90" w:type="dxa"/>
              <w:left w:w="90" w:type="dxa"/>
              <w:bottom w:w="90" w:type="dxa"/>
              <w:right w:w="90" w:type="dxa"/>
            </w:tcMar>
            <w:vAlign w:val="center"/>
          </w:tcPr>
          <w:p w14:paraId="68DF7FD2" w14:textId="77777777" w:rsidR="00A37D1C" w:rsidRDefault="00E66C56">
            <w:pPr>
              <w:spacing w:before="20" w:after="20"/>
              <w:jc w:val="center"/>
            </w:pPr>
            <w:r>
              <w:rPr>
                <w:sz w:val="21"/>
              </w:rPr>
              <w:t>300</w:t>
            </w:r>
          </w:p>
        </w:tc>
        <w:tc>
          <w:tcPr>
            <w:tcW w:w="2041" w:type="dxa"/>
            <w:tcMar>
              <w:top w:w="90" w:type="dxa"/>
              <w:left w:w="90" w:type="dxa"/>
              <w:bottom w:w="90" w:type="dxa"/>
              <w:right w:w="90" w:type="dxa"/>
            </w:tcMar>
            <w:vAlign w:val="center"/>
          </w:tcPr>
          <w:p w14:paraId="61379319" w14:textId="77777777" w:rsidR="00A37D1C" w:rsidRDefault="00E66C56">
            <w:pPr>
              <w:spacing w:before="20" w:after="20"/>
              <w:jc w:val="center"/>
            </w:pPr>
            <w:r>
              <w:rPr>
                <w:sz w:val="21"/>
              </w:rPr>
              <w:t>1000</w:t>
            </w:r>
          </w:p>
        </w:tc>
      </w:tr>
      <w:tr w:rsidR="00A37D1C" w14:paraId="2FF98667" w14:textId="77777777">
        <w:trPr>
          <w:cantSplit/>
          <w:jc w:val="center"/>
        </w:trPr>
        <w:tc>
          <w:tcPr>
            <w:tcW w:w="3969" w:type="dxa"/>
            <w:tcMar>
              <w:top w:w="90" w:type="dxa"/>
              <w:left w:w="90" w:type="dxa"/>
              <w:bottom w:w="90" w:type="dxa"/>
              <w:right w:w="90" w:type="dxa"/>
            </w:tcMar>
            <w:vAlign w:val="center"/>
          </w:tcPr>
          <w:p w14:paraId="727D550C" w14:textId="77777777" w:rsidR="00A37D1C" w:rsidRDefault="00E66C56">
            <w:pPr>
              <w:spacing w:before="20" w:after="20"/>
              <w:jc w:val="left"/>
            </w:pPr>
            <w:r>
              <w:rPr>
                <w:sz w:val="21"/>
              </w:rPr>
              <w:t>A0 [m²]</w:t>
            </w:r>
          </w:p>
        </w:tc>
        <w:tc>
          <w:tcPr>
            <w:tcW w:w="1814" w:type="dxa"/>
            <w:tcMar>
              <w:top w:w="90" w:type="dxa"/>
              <w:left w:w="90" w:type="dxa"/>
              <w:bottom w:w="90" w:type="dxa"/>
              <w:right w:w="90" w:type="dxa"/>
            </w:tcMar>
            <w:vAlign w:val="center"/>
          </w:tcPr>
          <w:p w14:paraId="4D349E5A" w14:textId="77777777" w:rsidR="00A37D1C" w:rsidRDefault="00E66C56">
            <w:pPr>
              <w:spacing w:before="20" w:after="20"/>
              <w:jc w:val="center"/>
            </w:pPr>
            <w:r>
              <w:rPr>
                <w:sz w:val="21"/>
              </w:rPr>
              <w:t>2,828750</w:t>
            </w:r>
          </w:p>
        </w:tc>
        <w:tc>
          <w:tcPr>
            <w:tcW w:w="1814" w:type="dxa"/>
            <w:tcMar>
              <w:top w:w="90" w:type="dxa"/>
              <w:left w:w="90" w:type="dxa"/>
              <w:bottom w:w="90" w:type="dxa"/>
              <w:right w:w="90" w:type="dxa"/>
            </w:tcMar>
            <w:vAlign w:val="center"/>
          </w:tcPr>
          <w:p w14:paraId="76ABB93C" w14:textId="77777777" w:rsidR="00A37D1C" w:rsidRDefault="00E66C56">
            <w:pPr>
              <w:spacing w:before="20" w:after="20"/>
              <w:jc w:val="center"/>
            </w:pPr>
            <w:r>
              <w:rPr>
                <w:sz w:val="21"/>
              </w:rPr>
              <w:t>3,079353</w:t>
            </w:r>
          </w:p>
        </w:tc>
        <w:tc>
          <w:tcPr>
            <w:tcW w:w="2041" w:type="dxa"/>
            <w:tcMar>
              <w:top w:w="90" w:type="dxa"/>
              <w:left w:w="90" w:type="dxa"/>
              <w:bottom w:w="90" w:type="dxa"/>
              <w:right w:w="90" w:type="dxa"/>
            </w:tcMar>
            <w:vAlign w:val="center"/>
          </w:tcPr>
          <w:p w14:paraId="34EE2B22" w14:textId="77777777" w:rsidR="00A37D1C" w:rsidRDefault="00E66C56">
            <w:pPr>
              <w:spacing w:before="20" w:after="20"/>
              <w:jc w:val="center"/>
            </w:pPr>
            <w:r>
              <w:rPr>
                <w:sz w:val="21"/>
              </w:rPr>
              <w:t>3,079353</w:t>
            </w:r>
          </w:p>
        </w:tc>
      </w:tr>
      <w:tr w:rsidR="00A37D1C" w14:paraId="74CFCFD7" w14:textId="77777777">
        <w:trPr>
          <w:cantSplit/>
          <w:jc w:val="center"/>
        </w:trPr>
        <w:tc>
          <w:tcPr>
            <w:tcW w:w="3969" w:type="dxa"/>
            <w:tcMar>
              <w:top w:w="90" w:type="dxa"/>
              <w:left w:w="90" w:type="dxa"/>
              <w:bottom w:w="90" w:type="dxa"/>
              <w:right w:w="90" w:type="dxa"/>
            </w:tcMar>
            <w:vAlign w:val="center"/>
          </w:tcPr>
          <w:p w14:paraId="12A5E919" w14:textId="77777777" w:rsidR="00A37D1C" w:rsidRDefault="00E66C56">
            <w:pPr>
              <w:spacing w:before="20" w:after="20"/>
              <w:jc w:val="left"/>
            </w:pPr>
            <w:r>
              <w:rPr>
                <w:sz w:val="21"/>
              </w:rPr>
              <w:t>q [kN/m]</w:t>
            </w:r>
          </w:p>
        </w:tc>
        <w:tc>
          <w:tcPr>
            <w:tcW w:w="1814" w:type="dxa"/>
            <w:tcMar>
              <w:top w:w="90" w:type="dxa"/>
              <w:left w:w="90" w:type="dxa"/>
              <w:bottom w:w="90" w:type="dxa"/>
              <w:right w:w="90" w:type="dxa"/>
            </w:tcMar>
            <w:vAlign w:val="center"/>
          </w:tcPr>
          <w:p w14:paraId="01EC2918" w14:textId="77777777" w:rsidR="00A37D1C" w:rsidRDefault="00E66C56">
            <w:pPr>
              <w:spacing w:before="20" w:after="20"/>
              <w:jc w:val="center"/>
            </w:pPr>
            <w:r>
              <w:rPr>
                <w:sz w:val="21"/>
              </w:rPr>
              <w:t>35,3513</w:t>
            </w:r>
          </w:p>
        </w:tc>
        <w:tc>
          <w:tcPr>
            <w:tcW w:w="1814" w:type="dxa"/>
            <w:tcMar>
              <w:top w:w="90" w:type="dxa"/>
              <w:left w:w="90" w:type="dxa"/>
              <w:bottom w:w="90" w:type="dxa"/>
              <w:right w:w="90" w:type="dxa"/>
            </w:tcMar>
            <w:vAlign w:val="center"/>
          </w:tcPr>
          <w:p w14:paraId="5BF13C5C" w14:textId="77777777" w:rsidR="00A37D1C" w:rsidRDefault="00E66C56">
            <w:pPr>
              <w:spacing w:before="20" w:after="20"/>
              <w:jc w:val="center"/>
            </w:pPr>
            <w:r>
              <w:rPr>
                <w:sz w:val="21"/>
              </w:rPr>
              <w:t>48,7115</w:t>
            </w:r>
          </w:p>
        </w:tc>
        <w:tc>
          <w:tcPr>
            <w:tcW w:w="2041" w:type="dxa"/>
            <w:tcMar>
              <w:top w:w="90" w:type="dxa"/>
              <w:left w:w="90" w:type="dxa"/>
              <w:bottom w:w="90" w:type="dxa"/>
              <w:right w:w="90" w:type="dxa"/>
            </w:tcMar>
            <w:vAlign w:val="center"/>
          </w:tcPr>
          <w:p w14:paraId="50A56991" w14:textId="77777777" w:rsidR="00A37D1C" w:rsidRDefault="00E66C56">
            <w:pPr>
              <w:spacing w:before="20" w:after="20"/>
              <w:jc w:val="center"/>
            </w:pPr>
            <w:r>
              <w:rPr>
                <w:sz w:val="21"/>
              </w:rPr>
              <w:t>162,3718</w:t>
            </w:r>
          </w:p>
        </w:tc>
      </w:tr>
      <w:tr w:rsidR="00A37D1C" w14:paraId="70A98653" w14:textId="77777777">
        <w:trPr>
          <w:cantSplit/>
          <w:jc w:val="center"/>
        </w:trPr>
        <w:tc>
          <w:tcPr>
            <w:tcW w:w="3969" w:type="dxa"/>
            <w:tcMar>
              <w:top w:w="90" w:type="dxa"/>
              <w:left w:w="90" w:type="dxa"/>
              <w:bottom w:w="90" w:type="dxa"/>
              <w:right w:w="90" w:type="dxa"/>
            </w:tcMar>
            <w:vAlign w:val="center"/>
          </w:tcPr>
          <w:p w14:paraId="63656816" w14:textId="77777777" w:rsidR="00A37D1C" w:rsidRDefault="00E66C56">
            <w:pPr>
              <w:spacing w:before="20" w:after="20"/>
              <w:jc w:val="left"/>
            </w:pPr>
            <w:r>
              <w:rPr>
                <w:sz w:val="21"/>
              </w:rPr>
              <w:t>J [m⁴]</w:t>
            </w:r>
          </w:p>
        </w:tc>
        <w:tc>
          <w:tcPr>
            <w:tcW w:w="1814" w:type="dxa"/>
            <w:tcMar>
              <w:top w:w="90" w:type="dxa"/>
              <w:left w:w="90" w:type="dxa"/>
              <w:bottom w:w="90" w:type="dxa"/>
              <w:right w:w="90" w:type="dxa"/>
            </w:tcMar>
            <w:vAlign w:val="center"/>
          </w:tcPr>
          <w:p w14:paraId="4456ECEF" w14:textId="77777777" w:rsidR="00A37D1C" w:rsidRDefault="00E66C56">
            <w:pPr>
              <w:spacing w:before="20" w:after="20"/>
              <w:jc w:val="center"/>
            </w:pPr>
            <w:r>
              <w:rPr>
                <w:sz w:val="21"/>
              </w:rPr>
              <w:t>0,041788</w:t>
            </w:r>
          </w:p>
        </w:tc>
        <w:tc>
          <w:tcPr>
            <w:tcW w:w="1814" w:type="dxa"/>
            <w:tcMar>
              <w:top w:w="90" w:type="dxa"/>
              <w:left w:w="90" w:type="dxa"/>
              <w:bottom w:w="90" w:type="dxa"/>
              <w:right w:w="90" w:type="dxa"/>
            </w:tcMar>
            <w:vAlign w:val="center"/>
          </w:tcPr>
          <w:p w14:paraId="55CC579A" w14:textId="77777777" w:rsidR="00A37D1C" w:rsidRDefault="00E66C56">
            <w:pPr>
              <w:spacing w:before="20" w:after="20"/>
              <w:jc w:val="center"/>
            </w:pPr>
            <w:r>
              <w:rPr>
                <w:sz w:val="21"/>
              </w:rPr>
              <w:t>0,080873</w:t>
            </w:r>
          </w:p>
        </w:tc>
        <w:tc>
          <w:tcPr>
            <w:tcW w:w="2041" w:type="dxa"/>
            <w:tcMar>
              <w:top w:w="90" w:type="dxa"/>
              <w:left w:w="90" w:type="dxa"/>
              <w:bottom w:w="90" w:type="dxa"/>
              <w:right w:w="90" w:type="dxa"/>
            </w:tcMar>
            <w:vAlign w:val="center"/>
          </w:tcPr>
          <w:p w14:paraId="1B49936D" w14:textId="77777777" w:rsidR="00A37D1C" w:rsidRDefault="00E66C56">
            <w:pPr>
              <w:spacing w:before="20" w:after="20"/>
              <w:jc w:val="center"/>
            </w:pPr>
            <w:r>
              <w:rPr>
                <w:sz w:val="21"/>
              </w:rPr>
              <w:t>0,100659</w:t>
            </w:r>
          </w:p>
        </w:tc>
      </w:tr>
    </w:tbl>
    <w:p w14:paraId="3293142A" w14:textId="77777777" w:rsidR="00A37D1C" w:rsidRDefault="00A37D1C"/>
    <w:p w14:paraId="4F796C65" w14:textId="77777777" w:rsidR="00A37D1C" w:rsidRDefault="00E66C56">
      <w:pPr>
        <w:spacing w:after="140"/>
      </w:pPr>
      <w:r>
        <w:t xml:space="preserve">Il flusso cumulato vale 246,4346 kN/m nelle anime e nel fondo, con </w:t>
      </w:r>
      <w:r>
        <w:rPr>
          <w:rFonts w:ascii="Calibri" w:eastAsia="Calibri" w:hAnsi="Calibri" w:cs="Calibri"/>
        </w:rPr>
        <w:t>τ</w:t>
      </w:r>
      <w:r>
        <w:t xml:space="preserve">T = 17,6025 MPa nelle anime da 14 mm e 9,8574 MPa nel fondo da 25 mm; nella soletta agiscono 211,0833 kN/m. Con T = 1500 kNm all'appoggio, tD = 15 mm ed e_b = 1300 mm risultano </w:t>
      </w:r>
      <w:r>
        <w:rPr>
          <w:rFonts w:ascii="Calibri" w:eastAsia="Calibri" w:hAnsi="Calibri" w:cs="Calibri"/>
        </w:rPr>
        <w:t>τ</w:t>
      </w:r>
      <w:r>
        <w:t xml:space="preserve">D = 17,6757 MPa e </w:t>
      </w:r>
      <w:r>
        <w:rPr>
          <w:rFonts w:ascii="Calibri" w:eastAsia="Calibri" w:hAnsi="Calibri" w:cs="Calibri"/>
        </w:rPr>
        <w:t>Δ</w:t>
      </w:r>
      <w:r>
        <w:t>R = 1153,846 kN. I valori sono confrontati con il calcolo del programma.</w:t>
      </w:r>
    </w:p>
    <w:p w14:paraId="00403011" w14:textId="77777777" w:rsidR="00A37D1C" w:rsidRDefault="00E66C56">
      <w:pPr>
        <w:pStyle w:val="Titolo2"/>
        <w:keepNext/>
        <w:spacing w:after="140"/>
      </w:pPr>
      <w:bookmarkStart w:id="77" w:name="_Toc244084378"/>
      <w:r>
        <w:lastRenderedPageBreak/>
        <w:t>Distorsione e diaframmi</w:t>
      </w:r>
      <w:bookmarkEnd w:id="77"/>
    </w:p>
    <w:p w14:paraId="3980B9B1" w14:textId="77777777" w:rsidR="00A37D1C" w:rsidRDefault="00E66C56">
      <w:pPr>
        <w:spacing w:after="140"/>
      </w:pPr>
      <w:r>
        <w:t xml:space="preserve">La distorsione è la deformazione della sezione trasversale del cassone prodotta dalla parte dei carichi eccentrici che la cella non assorbe per torsione. Il modello segue l'analogia della trave su suolo elastico di Wright, Abdel-Samad e Robinson (1968). Il modo distorsivo è il meccanismo delle quattro pareti incernierate negli spigoli con scorrimento nullo in ogni parete: gli spostamenti tangenziali Vi delle pareti di lunghezza </w:t>
      </w:r>
      <w:r>
        <w:rPr>
          <w:rFonts w:ascii="Calibri" w:eastAsia="Calibri" w:hAnsi="Calibri" w:cs="Calibri"/>
        </w:rPr>
        <w:t>ℓ</w:t>
      </w:r>
      <w:r>
        <w:t xml:space="preserve">i soddisfano la condizione di chiusura, per cui i flussi di St. Venant non compiono lavoro sul modo. L'ingobbamento </w:t>
      </w:r>
      <w:r>
        <w:rPr>
          <w:rFonts w:ascii="Calibri" w:eastAsia="Calibri" w:hAnsi="Calibri" w:cs="Calibri"/>
        </w:rPr>
        <w:t>ω</w:t>
      </w:r>
      <w:r>
        <w:t xml:space="preserve"> è lineare su ogni parete con pendenza Vi ed è reso ortogonale agli ingobbamenti di sforzo normale e flessione; mensole della soletta, sbalzi del fondo e piattabande superiori partecipano agli integrali, con la soletta divisa per n0. Il modo è normalizzato con la media dei valori assoluti delle variazioni degli angoli agli spigoli, che nel rettangolo coincide con la distorsione </w:t>
      </w:r>
      <w:r>
        <w:rPr>
          <w:rFonts w:ascii="Calibri" w:eastAsia="Calibri" w:hAnsi="Calibri" w:cs="Calibri"/>
        </w:rPr>
        <w:t>γ</w:t>
      </w:r>
      <w:r>
        <w:t>.</w:t>
      </w:r>
    </w:p>
    <w:p w14:paraId="1A609A04" w14:textId="77777777" w:rsidR="00A37D1C" w:rsidRDefault="00E66C56">
      <w:pPr>
        <w:keepNext/>
        <w:spacing w:before="60" w:after="80"/>
        <w:ind w:left="255"/>
      </w:pPr>
      <m:oMathPara>
        <m:oMath>
          <m:nary>
            <m:naryPr>
              <m:chr m:val="∑"/>
              <m:limLoc m:val="subSup"/>
              <m:grow m:val="1"/>
              <m:subHide m:val="off"/>
              <m:supHide m:val="on"/>
            </m:naryPr>
            <m:sub>
              <m:r>
                <m:t>i</m:t>
              </m:r>
            </m:sub>
            <m:sup/>
            <m:e>
              <m:sSub>
                <m:e>
                  <m:r>
                    <m:t>ℓ</m:t>
                  </m:r>
                </m:e>
                <m:sub>
                  <m:r>
                    <m:t>i</m:t>
                  </m:r>
                </m:sub>
              </m:sSub>
            </m:e>
          </m:nary>
          <m:sSub>
            <m:e>
              <m:r>
                <m:t>V</m:t>
              </m:r>
            </m:e>
            <m:sub>
              <m:r>
                <m:t>i</m:t>
              </m:r>
            </m:sub>
          </m:sSub>
          <m:r>
            <m:t>=0</m:t>
          </m:r>
        </m:oMath>
      </m:oMathPara>
    </w:p>
    <w:p w14:paraId="07013DBC" w14:textId="77777777" w:rsidR="00A37D1C" w:rsidRDefault="00E66C56">
      <w:pPr>
        <w:keepNext/>
        <w:spacing w:before="60" w:after="80"/>
        <w:ind w:left="255"/>
      </w:pPr>
      <m:oMathPara>
        <m:oMath>
          <m:r>
            <m:t>∫ωt</m:t>
          </m:r>
          <m:r>
            <m:t>ds=∫ωxt</m:t>
          </m:r>
          <m:r>
            <m:t>ds=∫ωyt</m:t>
          </m:r>
          <m:r>
            <m:t>ds=0</m:t>
          </m:r>
        </m:oMath>
      </m:oMathPara>
    </w:p>
    <w:p w14:paraId="55AA0433" w14:textId="77777777" w:rsidR="00A37D1C" w:rsidRDefault="00E66C56">
      <w:pPr>
        <w:keepNext/>
        <w:spacing w:before="60" w:after="80"/>
        <w:ind w:left="255"/>
      </w:pPr>
      <m:oMathPara>
        <m:oMath>
          <m:sSub>
            <m:e>
              <m:r>
                <m:t>I</m:t>
              </m:r>
            </m:e>
            <m:sub>
              <m:r>
                <m:t>Dw</m:t>
              </m:r>
            </m:sub>
          </m:sSub>
          <m:r>
            <m:t>=∫</m:t>
          </m:r>
          <m:sSup>
            <m:e>
              <m:r>
                <m:t>ω</m:t>
              </m:r>
            </m:e>
            <m:sup>
              <m:r>
                <m:t>2</m:t>
              </m:r>
            </m:sup>
          </m:sSup>
          <m:r>
            <m:t>t</m:t>
          </m:r>
          <m:r>
            <m:t>ds</m:t>
          </m:r>
        </m:oMath>
      </m:oMathPara>
    </w:p>
    <w:p w14:paraId="76700D7D" w14:textId="77777777" w:rsidR="00A37D1C" w:rsidRDefault="00E66C56">
      <w:pPr>
        <w:spacing w:after="140"/>
      </w:pPr>
      <w:r>
        <w:t xml:space="preserve">La rigidezza a telaio K per unità di lunghezza deriva dal telaio trasversale a nodi rigidi deformato secondo il modo, con rigidezze flessionali D = E t³/[12(1 − </w:t>
      </w:r>
      <w:r>
        <w:rPr>
          <w:rFonts w:ascii="Calibri" w:eastAsia="Calibri" w:hAnsi="Calibri" w:cs="Calibri"/>
        </w:rPr>
        <w:t>ν</w:t>
      </w:r>
      <w:r>
        <w:t>²)] di anime, fondo e soletta. I diaframmi intermedi sono molle KD: per la piastra si usa l'energia dello stato piano di tensione con i bordi mossi dalle pareti, per il controvento a X l'energia delle due diagonali. Un torcente applicato come coppia verticale alla sommità delle anime produce il carico generalizzato p = T (V_dx − V_sx)/b_sup, dove V_dx e V_sx sono gli spostamenti verticali del modo agli spigoli superiori.</w:t>
      </w:r>
    </w:p>
    <w:p w14:paraId="43C26301" w14:textId="77777777" w:rsidR="00A37D1C" w:rsidRDefault="00E66C56">
      <w:pPr>
        <w:keepNext/>
        <w:spacing w:before="60" w:after="80"/>
        <w:ind w:left="255"/>
      </w:pPr>
      <m:oMathPara>
        <m:oMath>
          <m:r>
            <m:t>E</m:t>
          </m:r>
          <m:sSub>
            <m:e>
              <m:r>
                <m:t>I</m:t>
              </m:r>
            </m:e>
            <m:sub>
              <m:r>
                <m:t>Dw</m:t>
              </m:r>
            </m:sub>
          </m:sSub>
          <m:sSup>
            <m:e>
              <m:r>
                <m:t>ψ</m:t>
              </m:r>
            </m:e>
            <m:sup>
              <m:r>
                <m:t>⁗</m:t>
              </m:r>
            </m:sup>
          </m:sSup>
          <m:r>
            <m:t>+Kψ=p</m:t>
          </m:r>
        </m:oMath>
      </m:oMathPara>
    </w:p>
    <w:p w14:paraId="135CFB1A" w14:textId="77777777" w:rsidR="00A37D1C" w:rsidRDefault="00E66C56">
      <w:pPr>
        <w:keepNext/>
        <w:spacing w:before="60" w:after="80"/>
        <w:ind w:left="255"/>
      </w:pPr>
      <m:oMathPara>
        <m:oMath>
          <m:sSub>
            <m:e>
              <m:r>
                <m:t>σ</m:t>
              </m:r>
            </m:e>
            <m:sub>
              <m:r>
                <m:t>dw</m:t>
              </m:r>
            </m:sub>
          </m:sSub>
          <m:r>
            <m:t>=Eω</m:t>
          </m:r>
          <m:sSup>
            <m:e>
              <m:r>
                <m:t>ψ</m:t>
              </m:r>
            </m:e>
            <m:sup>
              <m:r>
                <m:t>″</m:t>
              </m:r>
            </m:sup>
          </m:sSup>
        </m:oMath>
      </m:oMathPara>
    </w:p>
    <w:p w14:paraId="7119D0D6" w14:textId="77777777" w:rsidR="00A37D1C" w:rsidRDefault="00E66C56">
      <w:pPr>
        <w:keepNext/>
        <w:spacing w:before="60" w:after="80"/>
        <w:ind w:left="255"/>
      </w:pPr>
      <m:oMathPara>
        <m:oMath>
          <m:r>
            <m:t>m=</m:t>
          </m:r>
          <m:sSub>
            <m:e>
              <m:r>
                <m:t>m</m:t>
              </m:r>
            </m:e>
            <m:sub>
              <m:r>
                <m:t>1</m:t>
              </m:r>
            </m:sub>
          </m:sSub>
          <m:r>
            <m:t>ψ</m:t>
          </m:r>
        </m:oMath>
      </m:oMathPara>
    </w:p>
    <w:p w14:paraId="066D8B05" w14:textId="77777777" w:rsidR="00A37D1C" w:rsidRDefault="00E66C56">
      <w:pPr>
        <w:spacing w:after="140"/>
      </w:pPr>
      <w:r>
        <w:t>Per un rettangolo b × h di spessore costante t valgono le forme chiuse seguenti, usate come controllo del programma insieme a un modello a telaio indipendente e alle formule di Yoo et al. (SSRC 2015) per il trapezio. Per il controvento a X del trapezio la rigidezza coincide con quella della letteratura dopo il cambio di normalizzazione dell'angolo; per la piastra la formula semplificata a taglio uniforme è dal 5 al 10% più bassa del calcolo con i bordi mossi dalle pareti.</w:t>
      </w:r>
    </w:p>
    <w:p w14:paraId="337AFA3C" w14:textId="77777777" w:rsidR="00A37D1C" w:rsidRDefault="00E66C56">
      <w:pPr>
        <w:keepNext/>
        <w:spacing w:before="60" w:after="80"/>
        <w:ind w:left="255"/>
      </w:pPr>
      <m:oMathPara>
        <m:oMath>
          <m:sSub>
            <m:e>
              <m:r>
                <m:t>I</m:t>
              </m:r>
            </m:e>
            <m:sub>
              <m:r>
                <m:t>Dw</m:t>
              </m:r>
            </m:sub>
          </m:sSub>
          <m:r>
            <m:t>=</m:t>
          </m:r>
          <m:f>
            <m:fPr>
              <m:type m:val="bar"/>
            </m:fPr>
            <m:num>
              <m:r>
                <m:t>t(b+h)</m:t>
              </m:r>
              <m:sSup>
                <m:e>
                  <m:r>
                    <m:t>b</m:t>
                  </m:r>
                </m:e>
                <m:sup>
                  <m:r>
                    <m:t>2</m:t>
                  </m:r>
                </m:sup>
              </m:sSup>
              <m:sSup>
                <m:e>
                  <m:r>
                    <m:t>h</m:t>
                  </m:r>
                </m:e>
                <m:sup>
                  <m:r>
                    <m:t>2</m:t>
                  </m:r>
                </m:sup>
              </m:sSup>
            </m:num>
            <m:den>
              <m:r>
                <m:t>96</m:t>
              </m:r>
            </m:den>
          </m:f>
        </m:oMath>
      </m:oMathPara>
    </w:p>
    <w:p w14:paraId="0FDEAB36" w14:textId="77777777" w:rsidR="00A37D1C" w:rsidRDefault="00E66C56">
      <w:pPr>
        <w:keepNext/>
        <w:spacing w:before="60" w:after="80"/>
        <w:ind w:left="255"/>
      </w:pPr>
      <m:oMathPara>
        <m:oMath>
          <m:r>
            <m:t>K=</m:t>
          </m:r>
          <m:f>
            <m:fPr>
              <m:type m:val="bar"/>
            </m:fPr>
            <m:num>
              <m:r>
                <m:t>24</m:t>
              </m:r>
            </m:num>
            <m:den>
              <m:r>
                <m:t>b/</m:t>
              </m:r>
              <m:sSub>
                <m:e>
                  <m:r>
                    <m:t>D</m:t>
                  </m:r>
                </m:e>
                <m:sub>
                  <m:r>
                    <m:t>h</m:t>
                  </m:r>
                </m:sub>
              </m:sSub>
              <m:r>
                <m:t>+h/</m:t>
              </m:r>
              <m:sSub>
                <m:e>
                  <m:r>
                    <m:t>D</m:t>
                  </m:r>
                </m:e>
                <m:sub>
                  <m:r>
                    <m:t>v</m:t>
                  </m:r>
                </m:sub>
              </m:sSub>
            </m:den>
          </m:f>
        </m:oMath>
      </m:oMathPara>
    </w:p>
    <w:p w14:paraId="6C5B012B" w14:textId="77777777" w:rsidR="00A37D1C" w:rsidRDefault="00E66C56">
      <w:pPr>
        <w:keepNext/>
        <w:spacing w:before="60" w:after="80"/>
        <w:ind w:left="255"/>
      </w:pPr>
      <m:oMathPara>
        <m:oMath>
          <m:sSub>
            <m:e>
              <m:r>
                <m:t>K</m:t>
              </m:r>
            </m:e>
            <m:sub>
              <m:r>
                <m:t>D</m:t>
              </m:r>
            </m:sub>
          </m:sSub>
          <m:r>
            <m:t>=Gtbh</m:t>
          </m:r>
        </m:oMath>
      </m:oMathPara>
    </w:p>
    <w:p w14:paraId="7A48C48E" w14:textId="77777777" w:rsidR="00A37D1C" w:rsidRDefault="00E66C56">
      <w:pPr>
        <w:keepNext/>
        <w:spacing w:before="60" w:after="80"/>
        <w:ind w:left="255"/>
      </w:pPr>
      <m:oMathPara>
        <m:oMath>
          <m:sSub>
            <m:e>
              <m:r>
                <m:t>K</m:t>
              </m:r>
            </m:e>
            <m:sub>
              <m:r>
                <m:t>D</m:t>
              </m:r>
            </m:sub>
          </m:sSub>
          <m:r>
            <m:t>=</m:t>
          </m:r>
          <m:f>
            <m:fPr>
              <m:type m:val="bar"/>
            </m:fPr>
            <m:num>
              <m:r>
                <m:t>2EA</m:t>
              </m:r>
              <m:sSup>
                <m:e>
                  <m:r>
                    <m:t>b</m:t>
                  </m:r>
                </m:e>
                <m:sup>
                  <m:r>
                    <m:t>2</m:t>
                  </m:r>
                </m:sup>
              </m:sSup>
              <m:sSup>
                <m:e>
                  <m:r>
                    <m:t>h</m:t>
                  </m:r>
                </m:e>
                <m:sup>
                  <m:r>
                    <m:t>2</m:t>
                  </m:r>
                </m:sup>
              </m:sSup>
            </m:num>
            <m:den>
              <m:sSup>
                <m:e>
                  <m:r>
                    <m:t>L</m:t>
                  </m:r>
                </m:e>
                <m:sup>
                  <m:r>
                    <m:t>3</m:t>
                  </m:r>
                </m:sup>
              </m:sSup>
            </m:den>
          </m:f>
        </m:oMath>
      </m:oMathPara>
    </w:p>
    <w:p w14:paraId="54A97831" w14:textId="77777777" w:rsidR="00A37D1C" w:rsidRDefault="00E66C56">
      <w:pPr>
        <w:spacing w:after="140"/>
      </w:pPr>
      <w:r>
        <w:t xml:space="preserve">La trave su suolo elastico è la campata semplicemente appoggiata con diaframmi d'estremità rigidi, discretizzata con elementi cubici e con le molle dei diaframmi intermedi. m_t agisce su tutta la luce e T_c nella posizione più sfavorevole, con lo stesso segno; si ricavano gli inviluppi di </w:t>
      </w:r>
      <w:r>
        <w:rPr>
          <w:rFonts w:ascii="Calibri" w:eastAsia="Calibri" w:hAnsi="Calibri" w:cs="Calibri"/>
        </w:rPr>
        <w:t>σ</w:t>
      </w:r>
      <w:r>
        <w:t xml:space="preserve">dw agli spigoli e agli sbalzi, del momento trasversale agli spigoli e della distorsione ai diaframmi. Secondo la EN 1993-2 §6.2.7(3) </w:t>
      </w:r>
      <w:r>
        <w:rPr>
          <w:rFonts w:ascii="Calibri" w:eastAsia="Calibri" w:hAnsi="Calibri" w:cs="Calibri"/>
        </w:rPr>
        <w:t>σ</w:t>
      </w:r>
      <w:r>
        <w:t xml:space="preserve">dw viene sommata alle verifiche del fondo quando supera il 10% della tensione di flessione. I nodi anima–fondo e anima–piattabanda superiore combinano sempre </w:t>
      </w:r>
      <w:r>
        <w:rPr>
          <w:rFonts w:ascii="Calibri" w:eastAsia="Calibri" w:hAnsi="Calibri" w:cs="Calibri"/>
        </w:rPr>
        <w:t>σ</w:t>
      </w:r>
      <w:r>
        <w:t xml:space="preserve">x con </w:t>
      </w:r>
      <w:r>
        <w:rPr>
          <w:rFonts w:ascii="Calibri" w:eastAsia="Calibri" w:hAnsi="Calibri" w:cs="Calibri"/>
        </w:rPr>
        <w:t>σ</w:t>
      </w:r>
      <w:r>
        <w:t xml:space="preserve">dw, la flessione trasversale </w:t>
      </w:r>
      <w:r>
        <w:rPr>
          <w:rFonts w:ascii="Calibri" w:eastAsia="Calibri" w:hAnsi="Calibri" w:cs="Calibri"/>
        </w:rPr>
        <w:t>σ</w:t>
      </w:r>
      <w:r>
        <w:t xml:space="preserve">z = 6m/t² con il segno sfavorevole e </w:t>
      </w:r>
      <w:r>
        <w:rPr>
          <w:rFonts w:ascii="Calibri" w:eastAsia="Calibri" w:hAnsi="Calibri" w:cs="Calibri"/>
        </w:rPr>
        <w:t>τ</w:t>
      </w:r>
      <w:r>
        <w:t>.</w:t>
      </w:r>
    </w:p>
    <w:p w14:paraId="0474CC57" w14:textId="77777777" w:rsidR="00A37D1C" w:rsidRDefault="00E66C56">
      <w:pPr>
        <w:keepNext/>
        <w:spacing w:before="60" w:after="80"/>
        <w:ind w:left="255"/>
      </w:pPr>
      <m:oMathPara>
        <m:oMath>
          <m:sSub>
            <m:e>
              <m:r>
                <m:t>σ</m:t>
              </m:r>
            </m:e>
            <m:sub>
              <m:r>
                <m:t>eq</m:t>
              </m:r>
            </m:sub>
          </m:sSub>
          <m:r>
            <m:t>=</m:t>
          </m:r>
          <m:rad>
            <m:radPr>
              <m:degHide m:val="on"/>
            </m:radPr>
            <m:deg/>
            <m:e>
              <m:sSubSup>
                <m:e>
                  <m:r>
                    <m:t>σ</m:t>
                  </m:r>
                </m:e>
                <m:sub>
                  <m:r>
                    <m:t>x</m:t>
                  </m:r>
                </m:sub>
                <m:sup>
                  <m:r>
                    <m:t>2</m:t>
                  </m:r>
                </m:sup>
              </m:sSubSup>
              <m:r>
                <m:t>+</m:t>
              </m:r>
              <m:sSubSup>
                <m:e>
                  <m:r>
                    <m:t>σ</m:t>
                  </m:r>
                </m:e>
                <m:sub>
                  <m:r>
                    <m:t>z</m:t>
                  </m:r>
                </m:sub>
                <m:sup>
                  <m:r>
                    <m:t>2</m:t>
                  </m:r>
                </m:sup>
              </m:sSubSup>
              <m:r>
                <m:t>+|</m:t>
              </m:r>
              <m:sSub>
                <m:e>
                  <m:r>
                    <m:t>σ</m:t>
                  </m:r>
                </m:e>
                <m:sub>
                  <m:r>
                    <m:t>x</m:t>
                  </m:r>
                </m:sub>
              </m:sSub>
              <m:sSub>
                <m:e>
                  <m:r>
                    <m:t>σ</m:t>
                  </m:r>
                </m:e>
                <m:sub>
                  <m:r>
                    <m:t>z</m:t>
                  </m:r>
                </m:sub>
              </m:sSub>
              <m:r>
                <m:t>|+3</m:t>
              </m:r>
              <m:sSup>
                <m:e>
                  <m:r>
                    <m:t>τ</m:t>
                  </m:r>
                </m:e>
                <m:sup>
                  <m:r>
                    <m:t>2</m:t>
                  </m:r>
                </m:sup>
              </m:sSup>
            </m:e>
          </m:rad>
        </m:oMath>
      </m:oMathPara>
    </w:p>
    <w:p w14:paraId="0FCFE599" w14:textId="77777777" w:rsidR="00A37D1C" w:rsidRDefault="00E66C56">
      <w:pPr>
        <w:spacing w:after="140"/>
      </w:pPr>
      <w:r>
        <w:t xml:space="preserve">I diaframmi a piastra sono verificati a taglio con imbozzamento (EN 1993-1-5 §5 con </w:t>
      </w:r>
      <w:r>
        <w:rPr>
          <w:rFonts w:ascii="Calibri" w:eastAsia="Calibri" w:hAnsi="Calibri" w:cs="Calibri"/>
        </w:rPr>
        <w:t>η</w:t>
      </w:r>
      <w:r>
        <w:t xml:space="preserve"> = 1) e a tensione equivalente; le diagonali dei controventi a X in compressione con la curva c e Lcr = </w:t>
      </w:r>
      <w:r>
        <w:rPr>
          <w:rFonts w:ascii="Calibri" w:eastAsia="Calibri" w:hAnsi="Calibri" w:cs="Calibri"/>
        </w:rPr>
        <w:t>β</w:t>
      </w:r>
      <w:r>
        <w:t xml:space="preserve"> L. Aperture, collegamenti, aste del controvento superiore e accoppiamento fra distorsione e ingobbamento torsionale restano fuori dal modello, come nell'analogia originale. Gli inviluppi della distorsione non dipendono dalle fasi e sono calcolati nelle situazioni con la soletta.</w:t>
      </w:r>
    </w:p>
    <w:p w14:paraId="35A7D6B4" w14:textId="77777777" w:rsidR="00A37D1C" w:rsidRDefault="00E66C56">
      <w:pPr>
        <w:spacing w:after="140"/>
      </w:pPr>
      <w:r>
        <w:t xml:space="preserve">Nell'esempio del paragrafo precedente, con luce 40 m, diaframmi a piastra da 12 mm ogni 5 m, m_t = 60 kNm/m e T_c = 600 kNm, si ottengono i valori seguenti. </w:t>
      </w:r>
      <w:r>
        <w:rPr>
          <w:rFonts w:ascii="Calibri" w:eastAsia="Calibri" w:hAnsi="Calibri" w:cs="Calibri"/>
        </w:rPr>
        <w:t>σ</w:t>
      </w:r>
      <w:r>
        <w:t>dw supera il 10% della flessione e viene sommata nelle verifiche del fondo.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37D1C" w14:paraId="21687A78" w14:textId="77777777">
        <w:trPr>
          <w:cantSplit/>
          <w:tblHeader/>
          <w:jc w:val="center"/>
        </w:trPr>
        <w:tc>
          <w:tcPr>
            <w:tcW w:w="3005" w:type="dxa"/>
            <w:shd w:val="clear" w:color="auto" w:fill="E7E6E6"/>
            <w:tcMar>
              <w:top w:w="90" w:type="dxa"/>
              <w:left w:w="90" w:type="dxa"/>
              <w:bottom w:w="90" w:type="dxa"/>
              <w:right w:w="90" w:type="dxa"/>
            </w:tcMar>
            <w:vAlign w:val="center"/>
          </w:tcPr>
          <w:p w14:paraId="02E4931B" w14:textId="77777777" w:rsidR="00A37D1C" w:rsidRDefault="00E66C56">
            <w:pPr>
              <w:spacing w:before="20" w:after="20"/>
              <w:jc w:val="left"/>
            </w:pPr>
            <w:r>
              <w:rPr>
                <w:b/>
                <w:sz w:val="21"/>
              </w:rPr>
              <w:t>Grandezza</w:t>
            </w:r>
          </w:p>
        </w:tc>
        <w:tc>
          <w:tcPr>
            <w:tcW w:w="6633" w:type="dxa"/>
            <w:shd w:val="clear" w:color="auto" w:fill="E7E6E6"/>
            <w:tcMar>
              <w:top w:w="90" w:type="dxa"/>
              <w:left w:w="90" w:type="dxa"/>
              <w:bottom w:w="90" w:type="dxa"/>
              <w:right w:w="90" w:type="dxa"/>
            </w:tcMar>
            <w:vAlign w:val="center"/>
          </w:tcPr>
          <w:p w14:paraId="15EC32E0" w14:textId="77777777" w:rsidR="00A37D1C" w:rsidRDefault="00E66C56">
            <w:pPr>
              <w:spacing w:before="20" w:after="20"/>
              <w:jc w:val="center"/>
            </w:pPr>
            <w:r>
              <w:rPr>
                <w:b/>
                <w:sz w:val="21"/>
              </w:rPr>
              <w:t>Valore</w:t>
            </w:r>
          </w:p>
        </w:tc>
      </w:tr>
      <w:tr w:rsidR="00A37D1C" w14:paraId="672541B8" w14:textId="77777777">
        <w:trPr>
          <w:cantSplit/>
          <w:jc w:val="center"/>
        </w:trPr>
        <w:tc>
          <w:tcPr>
            <w:tcW w:w="3005" w:type="dxa"/>
            <w:tcMar>
              <w:top w:w="90" w:type="dxa"/>
              <w:left w:w="90" w:type="dxa"/>
              <w:bottom w:w="90" w:type="dxa"/>
              <w:right w:w="90" w:type="dxa"/>
            </w:tcMar>
            <w:vAlign w:val="center"/>
          </w:tcPr>
          <w:p w14:paraId="402F15D3" w14:textId="77777777" w:rsidR="00A37D1C" w:rsidRDefault="00E66C56">
            <w:pPr>
              <w:spacing w:before="20" w:after="20"/>
              <w:jc w:val="left"/>
            </w:pPr>
            <w:r>
              <w:rPr>
                <w:sz w:val="21"/>
              </w:rPr>
              <w:t>IDw</w:t>
            </w:r>
          </w:p>
        </w:tc>
        <w:tc>
          <w:tcPr>
            <w:tcW w:w="6633" w:type="dxa"/>
            <w:tcMar>
              <w:top w:w="90" w:type="dxa"/>
              <w:left w:w="90" w:type="dxa"/>
              <w:bottom w:w="90" w:type="dxa"/>
              <w:right w:w="90" w:type="dxa"/>
            </w:tcMar>
            <w:vAlign w:val="center"/>
          </w:tcPr>
          <w:p w14:paraId="69651D63" w14:textId="77777777" w:rsidR="00A37D1C" w:rsidRDefault="00E66C56">
            <w:pPr>
              <w:spacing w:before="20" w:after="20"/>
              <w:jc w:val="center"/>
            </w:pPr>
            <w:r>
              <w:rPr>
                <w:sz w:val="21"/>
              </w:rPr>
              <w:t>0,010042 m⁶</w:t>
            </w:r>
          </w:p>
        </w:tc>
      </w:tr>
      <w:tr w:rsidR="00A37D1C" w14:paraId="708B8FC0" w14:textId="77777777">
        <w:trPr>
          <w:cantSplit/>
          <w:jc w:val="center"/>
        </w:trPr>
        <w:tc>
          <w:tcPr>
            <w:tcW w:w="3005" w:type="dxa"/>
            <w:tcMar>
              <w:top w:w="90" w:type="dxa"/>
              <w:left w:w="90" w:type="dxa"/>
              <w:bottom w:w="90" w:type="dxa"/>
              <w:right w:w="90" w:type="dxa"/>
            </w:tcMar>
            <w:vAlign w:val="center"/>
          </w:tcPr>
          <w:p w14:paraId="1B57191F" w14:textId="77777777" w:rsidR="00A37D1C" w:rsidRDefault="00E66C56">
            <w:pPr>
              <w:spacing w:before="20" w:after="20"/>
              <w:jc w:val="left"/>
            </w:pPr>
            <w:r>
              <w:rPr>
                <w:sz w:val="21"/>
              </w:rPr>
              <w:t>K</w:t>
            </w:r>
          </w:p>
        </w:tc>
        <w:tc>
          <w:tcPr>
            <w:tcW w:w="6633" w:type="dxa"/>
            <w:tcMar>
              <w:top w:w="90" w:type="dxa"/>
              <w:left w:w="90" w:type="dxa"/>
              <w:bottom w:w="90" w:type="dxa"/>
              <w:right w:w="90" w:type="dxa"/>
            </w:tcMar>
            <w:vAlign w:val="center"/>
          </w:tcPr>
          <w:p w14:paraId="776B759A" w14:textId="77777777" w:rsidR="00A37D1C" w:rsidRDefault="00E66C56">
            <w:pPr>
              <w:spacing w:before="20" w:after="20"/>
              <w:jc w:val="center"/>
            </w:pPr>
            <w:r>
              <w:rPr>
                <w:sz w:val="21"/>
              </w:rPr>
              <w:t>607,168 kN·m/m</w:t>
            </w:r>
          </w:p>
        </w:tc>
      </w:tr>
      <w:tr w:rsidR="00A37D1C" w14:paraId="4C919081" w14:textId="77777777">
        <w:trPr>
          <w:cantSplit/>
          <w:jc w:val="center"/>
        </w:trPr>
        <w:tc>
          <w:tcPr>
            <w:tcW w:w="3005" w:type="dxa"/>
            <w:tcMar>
              <w:top w:w="90" w:type="dxa"/>
              <w:left w:w="90" w:type="dxa"/>
              <w:bottom w:w="90" w:type="dxa"/>
              <w:right w:w="90" w:type="dxa"/>
            </w:tcMar>
            <w:vAlign w:val="center"/>
          </w:tcPr>
          <w:p w14:paraId="3516ADDD" w14:textId="77777777" w:rsidR="00A37D1C" w:rsidRDefault="00E66C56">
            <w:pPr>
              <w:spacing w:before="20" w:after="20"/>
              <w:jc w:val="left"/>
            </w:pPr>
            <w:r>
              <w:rPr>
                <w:sz w:val="21"/>
              </w:rPr>
              <w:t>KD della piastra</w:t>
            </w:r>
          </w:p>
        </w:tc>
        <w:tc>
          <w:tcPr>
            <w:tcW w:w="6633" w:type="dxa"/>
            <w:tcMar>
              <w:top w:w="90" w:type="dxa"/>
              <w:left w:w="90" w:type="dxa"/>
              <w:bottom w:w="90" w:type="dxa"/>
              <w:right w:w="90" w:type="dxa"/>
            </w:tcMar>
            <w:vAlign w:val="center"/>
          </w:tcPr>
          <w:p w14:paraId="4218CD87" w14:textId="77777777" w:rsidR="00A37D1C" w:rsidRDefault="00E66C56">
            <w:pPr>
              <w:spacing w:before="20" w:after="20"/>
              <w:jc w:val="center"/>
            </w:pPr>
            <w:r>
              <w:rPr>
                <w:sz w:val="21"/>
              </w:rPr>
              <w:t>2872,26 MN·m</w:t>
            </w:r>
          </w:p>
        </w:tc>
      </w:tr>
      <w:tr w:rsidR="00A37D1C" w14:paraId="0892881D" w14:textId="77777777">
        <w:trPr>
          <w:cantSplit/>
          <w:jc w:val="center"/>
        </w:trPr>
        <w:tc>
          <w:tcPr>
            <w:tcW w:w="3005" w:type="dxa"/>
            <w:tcMar>
              <w:top w:w="90" w:type="dxa"/>
              <w:left w:w="90" w:type="dxa"/>
              <w:bottom w:w="90" w:type="dxa"/>
              <w:right w:w="90" w:type="dxa"/>
            </w:tcMar>
            <w:vAlign w:val="center"/>
          </w:tcPr>
          <w:p w14:paraId="07618440" w14:textId="77777777" w:rsidR="00A37D1C" w:rsidRDefault="00E66C56">
            <w:pPr>
              <w:spacing w:before="20" w:after="20"/>
              <w:jc w:val="left"/>
            </w:pPr>
            <w:r>
              <w:rPr>
                <w:sz w:val="21"/>
              </w:rPr>
              <w:t>Carico generalizzato di un torcente unitario</w:t>
            </w:r>
          </w:p>
        </w:tc>
        <w:tc>
          <w:tcPr>
            <w:tcW w:w="6633" w:type="dxa"/>
            <w:tcMar>
              <w:top w:w="90" w:type="dxa"/>
              <w:left w:w="90" w:type="dxa"/>
              <w:bottom w:w="90" w:type="dxa"/>
              <w:right w:w="90" w:type="dxa"/>
            </w:tcMar>
            <w:vAlign w:val="center"/>
          </w:tcPr>
          <w:p w14:paraId="431B477E" w14:textId="77777777" w:rsidR="00A37D1C" w:rsidRDefault="00E66C56">
            <w:pPr>
              <w:spacing w:before="20" w:after="20"/>
              <w:jc w:val="center"/>
            </w:pPr>
            <w:r>
              <w:rPr>
                <w:sz w:val="21"/>
              </w:rPr>
              <w:t>0,341377</w:t>
            </w:r>
          </w:p>
        </w:tc>
      </w:tr>
      <w:tr w:rsidR="00A37D1C" w14:paraId="0B91C8CD" w14:textId="77777777">
        <w:trPr>
          <w:cantSplit/>
          <w:jc w:val="center"/>
        </w:trPr>
        <w:tc>
          <w:tcPr>
            <w:tcW w:w="3005" w:type="dxa"/>
            <w:tcMar>
              <w:top w:w="90" w:type="dxa"/>
              <w:left w:w="90" w:type="dxa"/>
              <w:bottom w:w="90" w:type="dxa"/>
              <w:right w:w="90" w:type="dxa"/>
            </w:tcMar>
            <w:vAlign w:val="center"/>
          </w:tcPr>
          <w:p w14:paraId="787C841E" w14:textId="77777777" w:rsidR="00A37D1C" w:rsidRDefault="00E66C56">
            <w:pPr>
              <w:spacing w:before="20" w:after="20"/>
              <w:jc w:val="left"/>
            </w:pPr>
            <w:r>
              <w:rPr>
                <w:sz w:val="21"/>
              </w:rPr>
              <w:t>Diaframmi intermedi</w:t>
            </w:r>
          </w:p>
        </w:tc>
        <w:tc>
          <w:tcPr>
            <w:tcW w:w="6633" w:type="dxa"/>
            <w:tcMar>
              <w:top w:w="90" w:type="dxa"/>
              <w:left w:w="90" w:type="dxa"/>
              <w:bottom w:w="90" w:type="dxa"/>
              <w:right w:w="90" w:type="dxa"/>
            </w:tcMar>
            <w:vAlign w:val="center"/>
          </w:tcPr>
          <w:p w14:paraId="5BE56CF5" w14:textId="77777777" w:rsidR="00A37D1C" w:rsidRDefault="00E66C56">
            <w:pPr>
              <w:spacing w:before="20" w:after="20"/>
              <w:jc w:val="center"/>
            </w:pPr>
            <w:r>
              <w:rPr>
                <w:sz w:val="21"/>
              </w:rPr>
              <w:t>7</w:t>
            </w:r>
          </w:p>
        </w:tc>
      </w:tr>
      <w:tr w:rsidR="00A37D1C" w14:paraId="3BFE10F2" w14:textId="77777777">
        <w:trPr>
          <w:cantSplit/>
          <w:jc w:val="center"/>
        </w:trPr>
        <w:tc>
          <w:tcPr>
            <w:tcW w:w="3005" w:type="dxa"/>
            <w:tcMar>
              <w:top w:w="90" w:type="dxa"/>
              <w:left w:w="90" w:type="dxa"/>
              <w:bottom w:w="90" w:type="dxa"/>
              <w:right w:w="90" w:type="dxa"/>
            </w:tcMar>
            <w:vAlign w:val="center"/>
          </w:tcPr>
          <w:p w14:paraId="72D1131F" w14:textId="77777777" w:rsidR="00A37D1C" w:rsidRDefault="00E66C56">
            <w:pPr>
              <w:spacing w:before="20" w:after="20"/>
              <w:jc w:val="left"/>
            </w:pPr>
            <w:r>
              <w:rPr>
                <w:rFonts w:ascii="Calibri" w:eastAsia="Calibri" w:hAnsi="Calibri" w:cs="Calibri"/>
                <w:sz w:val="21"/>
              </w:rPr>
              <w:t>ψ</w:t>
            </w:r>
            <w:r>
              <w:rPr>
                <w:sz w:val="21"/>
              </w:rPr>
              <w:t xml:space="preserve"> massimo</w:t>
            </w:r>
          </w:p>
        </w:tc>
        <w:tc>
          <w:tcPr>
            <w:tcW w:w="6633" w:type="dxa"/>
            <w:tcMar>
              <w:top w:w="90" w:type="dxa"/>
              <w:left w:w="90" w:type="dxa"/>
              <w:bottom w:w="90" w:type="dxa"/>
              <w:right w:w="90" w:type="dxa"/>
            </w:tcMar>
            <w:vAlign w:val="center"/>
          </w:tcPr>
          <w:p w14:paraId="59D7845F" w14:textId="77777777" w:rsidR="00A37D1C" w:rsidRDefault="00E66C56">
            <w:pPr>
              <w:spacing w:before="20" w:after="20"/>
              <w:jc w:val="center"/>
            </w:pPr>
            <w:r>
              <w:rPr>
                <w:sz w:val="21"/>
              </w:rPr>
              <w:t>2,762·10</w:t>
            </w:r>
            <w:r>
              <w:rPr>
                <w:rFonts w:ascii="Calibri" w:eastAsia="Calibri" w:hAnsi="Calibri" w:cs="Calibri"/>
                <w:sz w:val="21"/>
              </w:rPr>
              <w:t>⁻</w:t>
            </w:r>
            <w:r>
              <w:rPr>
                <w:sz w:val="21"/>
              </w:rPr>
              <w:t>⁴ rad</w:t>
            </w:r>
          </w:p>
        </w:tc>
      </w:tr>
      <w:tr w:rsidR="00A37D1C" w14:paraId="5CA35133" w14:textId="77777777">
        <w:trPr>
          <w:cantSplit/>
          <w:jc w:val="center"/>
        </w:trPr>
        <w:tc>
          <w:tcPr>
            <w:tcW w:w="3005" w:type="dxa"/>
            <w:tcMar>
              <w:top w:w="90" w:type="dxa"/>
              <w:left w:w="90" w:type="dxa"/>
              <w:bottom w:w="90" w:type="dxa"/>
              <w:right w:w="90" w:type="dxa"/>
            </w:tcMar>
            <w:vAlign w:val="center"/>
          </w:tcPr>
          <w:p w14:paraId="1CDCE4FD" w14:textId="77777777" w:rsidR="00A37D1C" w:rsidRDefault="00E66C56">
            <w:pPr>
              <w:spacing w:before="20" w:after="20"/>
              <w:jc w:val="left"/>
            </w:pPr>
            <w:r>
              <w:rPr>
                <w:rFonts w:ascii="Calibri" w:eastAsia="Calibri" w:hAnsi="Calibri" w:cs="Calibri"/>
                <w:sz w:val="21"/>
              </w:rPr>
              <w:t>σ</w:t>
            </w:r>
            <w:r>
              <w:rPr>
                <w:sz w:val="21"/>
              </w:rPr>
              <w:t>dw al fondo</w:t>
            </w:r>
          </w:p>
        </w:tc>
        <w:tc>
          <w:tcPr>
            <w:tcW w:w="6633" w:type="dxa"/>
            <w:tcMar>
              <w:top w:w="90" w:type="dxa"/>
              <w:left w:w="90" w:type="dxa"/>
              <w:bottom w:w="90" w:type="dxa"/>
              <w:right w:w="90" w:type="dxa"/>
            </w:tcMar>
            <w:vAlign w:val="center"/>
          </w:tcPr>
          <w:p w14:paraId="614985EA" w14:textId="77777777" w:rsidR="00A37D1C" w:rsidRDefault="00E66C56">
            <w:pPr>
              <w:spacing w:before="20" w:after="20"/>
              <w:jc w:val="left"/>
            </w:pPr>
            <w:r>
              <w:rPr>
                <w:sz w:val="21"/>
              </w:rPr>
              <w:t>14,946 MPa, pari al 20,2% della flessione</w:t>
            </w:r>
          </w:p>
        </w:tc>
      </w:tr>
      <w:tr w:rsidR="00A37D1C" w14:paraId="57EF38A0" w14:textId="77777777">
        <w:trPr>
          <w:cantSplit/>
          <w:jc w:val="center"/>
        </w:trPr>
        <w:tc>
          <w:tcPr>
            <w:tcW w:w="3005" w:type="dxa"/>
            <w:tcMar>
              <w:top w:w="90" w:type="dxa"/>
              <w:left w:w="90" w:type="dxa"/>
              <w:bottom w:w="90" w:type="dxa"/>
              <w:right w:w="90" w:type="dxa"/>
            </w:tcMar>
            <w:vAlign w:val="center"/>
          </w:tcPr>
          <w:p w14:paraId="006F00A6" w14:textId="77777777" w:rsidR="00A37D1C" w:rsidRDefault="00E66C56">
            <w:pPr>
              <w:spacing w:before="20" w:after="20"/>
              <w:jc w:val="left"/>
            </w:pPr>
            <w:r>
              <w:rPr>
                <w:sz w:val="21"/>
              </w:rPr>
              <w:lastRenderedPageBreak/>
              <w:t>Momento trasversale ai nodi inferiori</w:t>
            </w:r>
          </w:p>
        </w:tc>
        <w:tc>
          <w:tcPr>
            <w:tcW w:w="6633" w:type="dxa"/>
            <w:tcMar>
              <w:top w:w="90" w:type="dxa"/>
              <w:left w:w="90" w:type="dxa"/>
              <w:bottom w:w="90" w:type="dxa"/>
              <w:right w:w="90" w:type="dxa"/>
            </w:tcMar>
            <w:vAlign w:val="center"/>
          </w:tcPr>
          <w:p w14:paraId="3D78A218" w14:textId="77777777" w:rsidR="00A37D1C" w:rsidRDefault="00E66C56">
            <w:pPr>
              <w:spacing w:before="20" w:after="20"/>
              <w:jc w:val="center"/>
            </w:pPr>
            <w:r>
              <w:rPr>
                <w:sz w:val="21"/>
              </w:rPr>
              <w:t>0,0434 kNm/m</w:t>
            </w:r>
          </w:p>
        </w:tc>
      </w:tr>
      <w:tr w:rsidR="00A37D1C" w14:paraId="4A5065BA" w14:textId="77777777">
        <w:trPr>
          <w:cantSplit/>
          <w:jc w:val="center"/>
        </w:trPr>
        <w:tc>
          <w:tcPr>
            <w:tcW w:w="3005" w:type="dxa"/>
            <w:tcMar>
              <w:top w:w="90" w:type="dxa"/>
              <w:left w:w="90" w:type="dxa"/>
              <w:bottom w:w="90" w:type="dxa"/>
              <w:right w:w="90" w:type="dxa"/>
            </w:tcMar>
            <w:vAlign w:val="center"/>
          </w:tcPr>
          <w:p w14:paraId="0F5C497D" w14:textId="77777777" w:rsidR="00A37D1C" w:rsidRDefault="00E66C56">
            <w:pPr>
              <w:spacing w:before="20" w:after="20"/>
              <w:jc w:val="left"/>
            </w:pPr>
            <w:r>
              <w:rPr>
                <w:rFonts w:ascii="Calibri" w:eastAsia="Calibri" w:hAnsi="Calibri" w:cs="Calibri"/>
                <w:sz w:val="21"/>
              </w:rPr>
              <w:t>τ</w:t>
            </w:r>
            <w:r>
              <w:rPr>
                <w:sz w:val="21"/>
              </w:rPr>
              <w:t xml:space="preserve"> nel diaframma più sollecitato</w:t>
            </w:r>
          </w:p>
        </w:tc>
        <w:tc>
          <w:tcPr>
            <w:tcW w:w="6633" w:type="dxa"/>
            <w:tcMar>
              <w:top w:w="90" w:type="dxa"/>
              <w:left w:w="90" w:type="dxa"/>
              <w:bottom w:w="90" w:type="dxa"/>
              <w:right w:w="90" w:type="dxa"/>
            </w:tcMar>
            <w:vAlign w:val="center"/>
          </w:tcPr>
          <w:p w14:paraId="627C0172" w14:textId="77777777" w:rsidR="00A37D1C" w:rsidRDefault="00E66C56">
            <w:pPr>
              <w:spacing w:before="20" w:after="20"/>
              <w:jc w:val="center"/>
            </w:pPr>
            <w:r>
              <w:rPr>
                <w:sz w:val="21"/>
              </w:rPr>
              <w:t>8,394 MPa</w:t>
            </w:r>
          </w:p>
        </w:tc>
      </w:tr>
    </w:tbl>
    <w:p w14:paraId="095B7F51" w14:textId="77777777" w:rsidR="00A37D1C" w:rsidRDefault="00A37D1C"/>
    <w:p w14:paraId="16300BBD" w14:textId="77777777" w:rsidR="00A37D1C" w:rsidRDefault="00E66C56">
      <w:pPr>
        <w:pStyle w:val="Titolo1"/>
        <w:keepNext/>
        <w:spacing w:after="140"/>
      </w:pPr>
      <w:bookmarkStart w:id="78" w:name="_Toc244084379"/>
      <w:r>
        <w:t>Bridge Design</w:t>
      </w:r>
      <w:bookmarkEnd w:id="78"/>
    </w:p>
    <w:p w14:paraId="4C3F05CF" w14:textId="77777777" w:rsidR="00A37D1C" w:rsidRDefault="00E66C56">
      <w:pPr>
        <w:spacing w:after="140"/>
      </w:pPr>
      <w:r>
        <w:t>Il modello costruisce e confronta alternative parametriche. La graduatoria riguarda soltanto le combinazioni ammesse ed esplorate: non dimostra la sicurezza del ponte né l’ottimo fra tutte le soluzioni realizzabili.</w:t>
      </w:r>
    </w:p>
    <w:p w14:paraId="28CEC039" w14:textId="77777777" w:rsidR="00A37D1C" w:rsidRDefault="00E66C56">
      <w:pPr>
        <w:pStyle w:val="Titolo2"/>
        <w:keepNext/>
        <w:spacing w:after="140"/>
      </w:pPr>
      <w:bookmarkStart w:id="79" w:name="_Toc244084380"/>
      <w:r>
        <w:t>Ambito del motore e significato di ottimizzazione</w:t>
      </w:r>
      <w:bookmarkEnd w:id="79"/>
    </w:p>
    <w:p w14:paraId="1EB1255F" w14:textId="77777777" w:rsidR="00A37D1C" w:rsidRDefault="00E66C56">
      <w:pPr>
        <w:spacing w:after="140"/>
      </w:pPr>
      <w:r>
        <w:t>Bridge Design usa il motore parametrico BridgeConcept della libreria GPC.Design. ANTHEA gestisce documenti, cataloghi, revisione dei prezzi e comandi di ricerca; GPC calcola quantità, azioni, costi e graduatoria sui dati ricevuti. I moduli Sezione in c.a. e Sezione composta da ponte impiegano invece le librerie indicate nell’interfaccia come GPC Engine. L’ottimizzazione di Bridge Design non richiama automaticamente quelle verifiche di sezione. La presenza delle librerie GPC non trasforma il predimensionamen</w:t>
      </w:r>
      <w:r>
        <w:t>to in una verifica strutturale completa.</w:t>
      </w:r>
    </w:p>
    <w:p w14:paraId="0CF37F1D" w14:textId="77777777" w:rsidR="00A37D1C" w:rsidRDefault="00E66C56">
      <w:pPr>
        <w:spacing w:after="140"/>
      </w:pPr>
      <w:r>
        <w:t>L’ottimizzatore è una ricerca discreta deterministica: genera combinazioni, calcola ciascuna, applica filtri e ordina quelle rimaste. Non usa apprendimento automatico, un algoritmo genetico o una ricerca continua per gradiente. A parità di dati, opzioni e versione del motore produce gli stessi risultati. Non promette di trovare una soluzione compresa fra due valori della griglia o appartenente a una tipologia non modellata.</w:t>
      </w:r>
    </w:p>
    <w:p w14:paraId="74602797" w14:textId="77777777" w:rsidR="00A37D1C" w:rsidRDefault="00E66C56">
      <w:pPr>
        <w:spacing w:after="140"/>
      </w:pPr>
      <w:r>
        <w:t>La soluzione ammissibile è una soluzione che supera i filtri interni elencati nel seguito. Il termine non equivale a verificata secondo NTC, Eurocodici o AASHTO. Nel modello non esiste un filtro generale che confronti il momento flettente con la resistenza dell’impalcato, né un limite automatico di freccia per tutte le tipologie. Una graduatoria economica può quindi favorire una sezione che richiederà un aumento di materiale nel progetto strutturale.</w:t>
      </w:r>
    </w:p>
    <w:p w14:paraId="27DBC491" w14:textId="77777777" w:rsidR="00A37D1C" w:rsidRDefault="00E66C56">
      <w:pPr>
        <w:pStyle w:val="Titolo2"/>
        <w:keepNext/>
        <w:spacing w:after="140"/>
      </w:pPr>
      <w:bookmarkStart w:id="80" w:name="_Toc244084381"/>
      <w:r>
        <w:t>Dati esterni e loro ingresso nel calcolo</w:t>
      </w:r>
      <w:bookmarkEnd w:id="80"/>
    </w:p>
    <w:p w14:paraId="3510BA21" w14:textId="77777777" w:rsidR="00A37D1C" w:rsidRDefault="00E66C56">
      <w:pPr>
        <w:spacing w:after="140"/>
      </w:pPr>
      <w:r>
        <w:t>I dati esterni entrano attraverso i campi del progetto e il listino. I cataloghi possono essere importati da CSV, XLSX e JSON ANTHEA. Durante la ricerca non vengono interrogati servizi esterni, come prezzari, servizi geologici o banche dati di ponti. I valori iniziali sono contenuti nel codice e restano modificabili; un archivio riaperto conserva i propri prezzi e coefficienti. L’utente deve aggiornare consapevolmente le ipotesi quando cambia sito, anno economico, fornitore o prestazione richiesta.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37D1C" w14:paraId="6D93979D" w14:textId="77777777">
        <w:trPr>
          <w:cantSplit/>
          <w:tblHeader/>
          <w:jc w:val="center"/>
        </w:trPr>
        <w:tc>
          <w:tcPr>
            <w:tcW w:w="2381" w:type="dxa"/>
            <w:shd w:val="clear" w:color="auto" w:fill="E7E6E6"/>
            <w:tcMar>
              <w:top w:w="90" w:type="dxa"/>
              <w:left w:w="90" w:type="dxa"/>
              <w:bottom w:w="90" w:type="dxa"/>
              <w:right w:w="90" w:type="dxa"/>
            </w:tcMar>
            <w:vAlign w:val="center"/>
          </w:tcPr>
          <w:p w14:paraId="5DC15A74" w14:textId="77777777" w:rsidR="00A37D1C" w:rsidRDefault="00E66C56">
            <w:pPr>
              <w:spacing w:before="20" w:after="20"/>
              <w:jc w:val="left"/>
            </w:pPr>
            <w:r>
              <w:rPr>
                <w:b/>
                <w:sz w:val="21"/>
              </w:rPr>
              <w:lastRenderedPageBreak/>
              <w:t>Dato</w:t>
            </w:r>
          </w:p>
        </w:tc>
        <w:tc>
          <w:tcPr>
            <w:tcW w:w="3402" w:type="dxa"/>
            <w:shd w:val="clear" w:color="auto" w:fill="E7E6E6"/>
            <w:tcMar>
              <w:top w:w="90" w:type="dxa"/>
              <w:left w:w="90" w:type="dxa"/>
              <w:bottom w:w="90" w:type="dxa"/>
              <w:right w:w="90" w:type="dxa"/>
            </w:tcMar>
            <w:vAlign w:val="center"/>
          </w:tcPr>
          <w:p w14:paraId="5DB80581" w14:textId="77777777" w:rsidR="00A37D1C" w:rsidRDefault="00E66C56">
            <w:pPr>
              <w:spacing w:before="20" w:after="20"/>
              <w:jc w:val="center"/>
            </w:pPr>
            <w:r>
              <w:rPr>
                <w:b/>
                <w:sz w:val="21"/>
              </w:rPr>
              <w:t>Origine prevista</w:t>
            </w:r>
          </w:p>
        </w:tc>
        <w:tc>
          <w:tcPr>
            <w:tcW w:w="3855" w:type="dxa"/>
            <w:shd w:val="clear" w:color="auto" w:fill="E7E6E6"/>
            <w:tcMar>
              <w:top w:w="90" w:type="dxa"/>
              <w:left w:w="90" w:type="dxa"/>
              <w:bottom w:w="90" w:type="dxa"/>
              <w:right w:w="90" w:type="dxa"/>
            </w:tcMar>
            <w:vAlign w:val="center"/>
          </w:tcPr>
          <w:p w14:paraId="77B81F3E" w14:textId="77777777" w:rsidR="00A37D1C" w:rsidRDefault="00E66C56">
            <w:pPr>
              <w:spacing w:before="20" w:after="20"/>
              <w:jc w:val="left"/>
            </w:pPr>
            <w:r>
              <w:rPr>
                <w:b/>
                <w:sz w:val="21"/>
              </w:rPr>
              <w:t>Effetto nel modello</w:t>
            </w:r>
          </w:p>
        </w:tc>
      </w:tr>
      <w:tr w:rsidR="00A37D1C" w14:paraId="5492A059" w14:textId="77777777">
        <w:trPr>
          <w:cantSplit/>
          <w:jc w:val="center"/>
        </w:trPr>
        <w:tc>
          <w:tcPr>
            <w:tcW w:w="2381" w:type="dxa"/>
            <w:tcMar>
              <w:top w:w="90" w:type="dxa"/>
              <w:left w:w="90" w:type="dxa"/>
              <w:bottom w:w="90" w:type="dxa"/>
              <w:right w:w="90" w:type="dxa"/>
            </w:tcMar>
            <w:vAlign w:val="center"/>
          </w:tcPr>
          <w:p w14:paraId="522C593F" w14:textId="77777777" w:rsidR="00A37D1C" w:rsidRDefault="00E66C56">
            <w:pPr>
              <w:spacing w:before="20" w:after="20"/>
              <w:jc w:val="left"/>
            </w:pPr>
            <w:r>
              <w:rPr>
                <w:sz w:val="21"/>
              </w:rPr>
              <w:t>Lunghezza quota e larghezza</w:t>
            </w:r>
          </w:p>
        </w:tc>
        <w:tc>
          <w:tcPr>
            <w:tcW w:w="3402" w:type="dxa"/>
            <w:tcMar>
              <w:top w:w="90" w:type="dxa"/>
              <w:left w:w="90" w:type="dxa"/>
              <w:bottom w:w="90" w:type="dxa"/>
              <w:right w:w="90" w:type="dxa"/>
            </w:tcMar>
            <w:vAlign w:val="center"/>
          </w:tcPr>
          <w:p w14:paraId="0A689F6E" w14:textId="77777777" w:rsidR="00A37D1C" w:rsidRDefault="00E66C56">
            <w:pPr>
              <w:spacing w:before="20" w:after="20"/>
              <w:jc w:val="left"/>
            </w:pPr>
            <w:r>
              <w:rPr>
                <w:sz w:val="21"/>
              </w:rPr>
              <w:t>Rilievo e requisiti funzionali</w:t>
            </w:r>
          </w:p>
        </w:tc>
        <w:tc>
          <w:tcPr>
            <w:tcW w:w="3855" w:type="dxa"/>
            <w:tcMar>
              <w:top w:w="90" w:type="dxa"/>
              <w:left w:w="90" w:type="dxa"/>
              <w:bottom w:w="90" w:type="dxa"/>
              <w:right w:w="90" w:type="dxa"/>
            </w:tcMar>
            <w:vAlign w:val="center"/>
          </w:tcPr>
          <w:p w14:paraId="6AB8F4C2" w14:textId="77777777" w:rsidR="00A37D1C" w:rsidRDefault="00E66C56">
            <w:pPr>
              <w:spacing w:before="20" w:after="20"/>
              <w:jc w:val="left"/>
            </w:pPr>
            <w:r>
              <w:rPr>
                <w:sz w:val="21"/>
              </w:rPr>
              <w:t>Geometria campate volumi e carichi</w:t>
            </w:r>
          </w:p>
        </w:tc>
      </w:tr>
      <w:tr w:rsidR="00A37D1C" w14:paraId="7920C0CA" w14:textId="77777777">
        <w:trPr>
          <w:cantSplit/>
          <w:jc w:val="center"/>
        </w:trPr>
        <w:tc>
          <w:tcPr>
            <w:tcW w:w="2381" w:type="dxa"/>
            <w:tcMar>
              <w:top w:w="90" w:type="dxa"/>
              <w:left w:w="90" w:type="dxa"/>
              <w:bottom w:w="90" w:type="dxa"/>
              <w:right w:w="90" w:type="dxa"/>
            </w:tcMar>
            <w:vAlign w:val="center"/>
          </w:tcPr>
          <w:p w14:paraId="181E696D" w14:textId="77777777" w:rsidR="00A37D1C" w:rsidRDefault="00E66C56">
            <w:pPr>
              <w:spacing w:before="20" w:after="20"/>
              <w:jc w:val="left"/>
            </w:pPr>
            <w:r>
              <w:rPr>
                <w:sz w:val="21"/>
              </w:rPr>
              <w:t>Ostacolo e sua larghezza</w:t>
            </w:r>
          </w:p>
        </w:tc>
        <w:tc>
          <w:tcPr>
            <w:tcW w:w="3402" w:type="dxa"/>
            <w:tcMar>
              <w:top w:w="90" w:type="dxa"/>
              <w:left w:w="90" w:type="dxa"/>
              <w:bottom w:w="90" w:type="dxa"/>
              <w:right w:w="90" w:type="dxa"/>
            </w:tcMar>
            <w:vAlign w:val="center"/>
          </w:tcPr>
          <w:p w14:paraId="61BF2E12" w14:textId="77777777" w:rsidR="00A37D1C" w:rsidRDefault="00E66C56">
            <w:pPr>
              <w:spacing w:before="20" w:after="20"/>
              <w:jc w:val="center"/>
            </w:pPr>
            <w:r>
              <w:rPr>
                <w:sz w:val="21"/>
              </w:rPr>
              <w:t>Vincoli del sito</w:t>
            </w:r>
          </w:p>
        </w:tc>
        <w:tc>
          <w:tcPr>
            <w:tcW w:w="3855" w:type="dxa"/>
            <w:tcMar>
              <w:top w:w="90" w:type="dxa"/>
              <w:left w:w="90" w:type="dxa"/>
              <w:bottom w:w="90" w:type="dxa"/>
              <w:right w:w="90" w:type="dxa"/>
            </w:tcMar>
            <w:vAlign w:val="center"/>
          </w:tcPr>
          <w:p w14:paraId="7E576092" w14:textId="77777777" w:rsidR="00A37D1C" w:rsidRDefault="00E66C56">
            <w:pPr>
              <w:spacing w:before="20" w:after="20"/>
              <w:jc w:val="left"/>
            </w:pPr>
            <w:r>
              <w:rPr>
                <w:sz w:val="21"/>
              </w:rPr>
              <w:t>Spostamento o esclusione degli appoggi interferenti</w:t>
            </w:r>
          </w:p>
        </w:tc>
      </w:tr>
      <w:tr w:rsidR="00A37D1C" w14:paraId="12629225" w14:textId="77777777">
        <w:trPr>
          <w:cantSplit/>
          <w:jc w:val="center"/>
        </w:trPr>
        <w:tc>
          <w:tcPr>
            <w:tcW w:w="2381" w:type="dxa"/>
            <w:tcMar>
              <w:top w:w="90" w:type="dxa"/>
              <w:left w:w="90" w:type="dxa"/>
              <w:bottom w:w="90" w:type="dxa"/>
              <w:right w:w="90" w:type="dxa"/>
            </w:tcMar>
            <w:vAlign w:val="center"/>
          </w:tcPr>
          <w:p w14:paraId="7890FA0B" w14:textId="77777777" w:rsidR="00A37D1C" w:rsidRDefault="00E66C56">
            <w:pPr>
              <w:spacing w:before="20" w:after="20"/>
              <w:jc w:val="left"/>
            </w:pPr>
            <w:r>
              <w:rPr>
                <w:sz w:val="21"/>
              </w:rPr>
              <w:t>Classe del terreno e resistenze</w:t>
            </w:r>
          </w:p>
        </w:tc>
        <w:tc>
          <w:tcPr>
            <w:tcW w:w="3402" w:type="dxa"/>
            <w:tcMar>
              <w:top w:w="90" w:type="dxa"/>
              <w:left w:w="90" w:type="dxa"/>
              <w:bottom w:w="90" w:type="dxa"/>
              <w:right w:w="90" w:type="dxa"/>
            </w:tcMar>
            <w:vAlign w:val="center"/>
          </w:tcPr>
          <w:p w14:paraId="6CD57127" w14:textId="77777777" w:rsidR="00A37D1C" w:rsidRDefault="00E66C56">
            <w:pPr>
              <w:spacing w:before="20" w:after="20"/>
              <w:jc w:val="left"/>
            </w:pPr>
            <w:r>
              <w:rPr>
                <w:sz w:val="21"/>
              </w:rPr>
              <w:t>Valori convenzionali oppure studio geotecnico</w:t>
            </w:r>
          </w:p>
        </w:tc>
        <w:tc>
          <w:tcPr>
            <w:tcW w:w="3855" w:type="dxa"/>
            <w:tcMar>
              <w:top w:w="90" w:type="dxa"/>
              <w:left w:w="90" w:type="dxa"/>
              <w:bottom w:w="90" w:type="dxa"/>
              <w:right w:w="90" w:type="dxa"/>
            </w:tcMar>
            <w:vAlign w:val="center"/>
          </w:tcPr>
          <w:p w14:paraId="5362DA6E" w14:textId="77777777" w:rsidR="00A37D1C" w:rsidRDefault="00E66C56">
            <w:pPr>
              <w:spacing w:before="20" w:after="20"/>
              <w:jc w:val="left"/>
            </w:pPr>
            <w:r>
              <w:rPr>
                <w:sz w:val="21"/>
              </w:rPr>
              <w:t>Fondazione automatica e soglie assiali</w:t>
            </w:r>
          </w:p>
        </w:tc>
      </w:tr>
      <w:tr w:rsidR="00A37D1C" w14:paraId="723CC0FB" w14:textId="77777777">
        <w:trPr>
          <w:cantSplit/>
          <w:jc w:val="center"/>
        </w:trPr>
        <w:tc>
          <w:tcPr>
            <w:tcW w:w="2381" w:type="dxa"/>
            <w:tcMar>
              <w:top w:w="90" w:type="dxa"/>
              <w:left w:w="90" w:type="dxa"/>
              <w:bottom w:w="90" w:type="dxa"/>
              <w:right w:w="90" w:type="dxa"/>
            </w:tcMar>
            <w:vAlign w:val="center"/>
          </w:tcPr>
          <w:p w14:paraId="6A8D434C" w14:textId="77777777" w:rsidR="00A37D1C" w:rsidRDefault="00E66C56">
            <w:pPr>
              <w:spacing w:before="20" w:after="20"/>
              <w:jc w:val="left"/>
            </w:pPr>
            <w:r>
              <w:rPr>
                <w:sz w:val="21"/>
              </w:rPr>
              <w:t>Carichi equivalenti e moltiplicatori</w:t>
            </w:r>
          </w:p>
        </w:tc>
        <w:tc>
          <w:tcPr>
            <w:tcW w:w="3402" w:type="dxa"/>
            <w:tcMar>
              <w:top w:w="90" w:type="dxa"/>
              <w:left w:w="90" w:type="dxa"/>
              <w:bottom w:w="90" w:type="dxa"/>
              <w:right w:w="90" w:type="dxa"/>
            </w:tcMar>
            <w:vAlign w:val="center"/>
          </w:tcPr>
          <w:p w14:paraId="485B9ABE" w14:textId="77777777" w:rsidR="00A37D1C" w:rsidRDefault="00E66C56">
            <w:pPr>
              <w:spacing w:before="20" w:after="20"/>
              <w:jc w:val="left"/>
            </w:pPr>
            <w:r>
              <w:rPr>
                <w:sz w:val="21"/>
              </w:rPr>
              <w:t>Ipotesi dell’utente</w:t>
            </w:r>
          </w:p>
        </w:tc>
        <w:tc>
          <w:tcPr>
            <w:tcW w:w="3855" w:type="dxa"/>
            <w:tcMar>
              <w:top w:w="90" w:type="dxa"/>
              <w:left w:w="90" w:type="dxa"/>
              <w:bottom w:w="90" w:type="dxa"/>
              <w:right w:w="90" w:type="dxa"/>
            </w:tcMar>
            <w:vAlign w:val="center"/>
          </w:tcPr>
          <w:p w14:paraId="7D4C4695" w14:textId="77777777" w:rsidR="00A37D1C" w:rsidRDefault="00E66C56">
            <w:pPr>
              <w:spacing w:before="20" w:after="20"/>
              <w:jc w:val="left"/>
            </w:pPr>
            <w:r>
              <w:rPr>
                <w:sz w:val="21"/>
              </w:rPr>
              <w:t>Sollecitazioni reazioni e dimensioni automatiche</w:t>
            </w:r>
          </w:p>
        </w:tc>
      </w:tr>
      <w:tr w:rsidR="00A37D1C" w14:paraId="3D82BE8B" w14:textId="77777777">
        <w:trPr>
          <w:cantSplit/>
          <w:jc w:val="center"/>
        </w:trPr>
        <w:tc>
          <w:tcPr>
            <w:tcW w:w="2381" w:type="dxa"/>
            <w:tcMar>
              <w:top w:w="90" w:type="dxa"/>
              <w:left w:w="90" w:type="dxa"/>
              <w:bottom w:w="90" w:type="dxa"/>
              <w:right w:w="90" w:type="dxa"/>
            </w:tcMar>
            <w:vAlign w:val="center"/>
          </w:tcPr>
          <w:p w14:paraId="1FC44AF5" w14:textId="77777777" w:rsidR="00A37D1C" w:rsidRDefault="00E66C56">
            <w:pPr>
              <w:spacing w:before="20" w:after="20"/>
              <w:jc w:val="left"/>
            </w:pPr>
            <w:r>
              <w:rPr>
                <w:sz w:val="21"/>
              </w:rPr>
              <w:t>Prezzi unitari</w:t>
            </w:r>
          </w:p>
        </w:tc>
        <w:tc>
          <w:tcPr>
            <w:tcW w:w="3402" w:type="dxa"/>
            <w:tcMar>
              <w:top w:w="90" w:type="dxa"/>
              <w:left w:w="90" w:type="dxa"/>
              <w:bottom w:w="90" w:type="dxa"/>
              <w:right w:w="90" w:type="dxa"/>
            </w:tcMar>
            <w:vAlign w:val="center"/>
          </w:tcPr>
          <w:p w14:paraId="487C5087" w14:textId="77777777" w:rsidR="00A37D1C" w:rsidRDefault="00E66C56">
            <w:pPr>
              <w:spacing w:before="20" w:after="20"/>
              <w:jc w:val="left"/>
            </w:pPr>
            <w:r>
              <w:rPr>
                <w:sz w:val="21"/>
              </w:rPr>
              <w:t>Prezzari e preventivi</w:t>
            </w:r>
          </w:p>
        </w:tc>
        <w:tc>
          <w:tcPr>
            <w:tcW w:w="3855" w:type="dxa"/>
            <w:tcMar>
              <w:top w:w="90" w:type="dxa"/>
              <w:left w:w="90" w:type="dxa"/>
              <w:bottom w:w="90" w:type="dxa"/>
              <w:right w:w="90" w:type="dxa"/>
            </w:tcMar>
            <w:vAlign w:val="center"/>
          </w:tcPr>
          <w:p w14:paraId="642A155F" w14:textId="77777777" w:rsidR="00A37D1C" w:rsidRDefault="00E66C56">
            <w:pPr>
              <w:spacing w:before="20" w:after="20"/>
              <w:jc w:val="left"/>
            </w:pPr>
            <w:r>
              <w:rPr>
                <w:sz w:val="21"/>
              </w:rPr>
              <w:t>Costo a parità di quantità</w:t>
            </w:r>
          </w:p>
        </w:tc>
      </w:tr>
      <w:tr w:rsidR="00A37D1C" w14:paraId="7461F898" w14:textId="77777777">
        <w:trPr>
          <w:cantSplit/>
          <w:jc w:val="center"/>
        </w:trPr>
        <w:tc>
          <w:tcPr>
            <w:tcW w:w="2381" w:type="dxa"/>
            <w:tcMar>
              <w:top w:w="90" w:type="dxa"/>
              <w:left w:w="90" w:type="dxa"/>
              <w:bottom w:w="90" w:type="dxa"/>
              <w:right w:w="90" w:type="dxa"/>
            </w:tcMar>
            <w:vAlign w:val="center"/>
          </w:tcPr>
          <w:p w14:paraId="5BD4BCF3" w14:textId="77777777" w:rsidR="00A37D1C" w:rsidRDefault="00E66C56">
            <w:pPr>
              <w:spacing w:before="20" w:after="20"/>
              <w:jc w:val="left"/>
            </w:pPr>
            <w:r>
              <w:rPr>
                <w:sz w:val="21"/>
              </w:rPr>
              <w:t>Fattori ambientali</w:t>
            </w:r>
          </w:p>
        </w:tc>
        <w:tc>
          <w:tcPr>
            <w:tcW w:w="3402" w:type="dxa"/>
            <w:tcMar>
              <w:top w:w="90" w:type="dxa"/>
              <w:left w:w="90" w:type="dxa"/>
              <w:bottom w:w="90" w:type="dxa"/>
              <w:right w:w="90" w:type="dxa"/>
            </w:tcMar>
            <w:vAlign w:val="center"/>
          </w:tcPr>
          <w:p w14:paraId="0B61AA0C" w14:textId="77777777" w:rsidR="00A37D1C" w:rsidRDefault="00E66C56">
            <w:pPr>
              <w:spacing w:before="20" w:after="20"/>
              <w:jc w:val="left"/>
            </w:pPr>
            <w:r>
              <w:rPr>
                <w:sz w:val="21"/>
              </w:rPr>
              <w:t>Convenzioni oppure EPD coerenti</w:t>
            </w:r>
          </w:p>
        </w:tc>
        <w:tc>
          <w:tcPr>
            <w:tcW w:w="3855" w:type="dxa"/>
            <w:tcMar>
              <w:top w:w="90" w:type="dxa"/>
              <w:left w:w="90" w:type="dxa"/>
              <w:bottom w:w="90" w:type="dxa"/>
              <w:right w:w="90" w:type="dxa"/>
            </w:tcMar>
            <w:vAlign w:val="center"/>
          </w:tcPr>
          <w:p w14:paraId="3CC533D3" w14:textId="77777777" w:rsidR="00A37D1C" w:rsidRDefault="00E66C56">
            <w:pPr>
              <w:spacing w:before="20" w:after="20"/>
              <w:jc w:val="left"/>
            </w:pPr>
            <w:r>
              <w:rPr>
                <w:sz w:val="21"/>
              </w:rPr>
              <w:t>Indicatore parziale di CO₂</w:t>
            </w:r>
          </w:p>
        </w:tc>
      </w:tr>
    </w:tbl>
    <w:p w14:paraId="6D8AE257" w14:textId="77777777" w:rsidR="00A37D1C" w:rsidRDefault="00A37D1C"/>
    <w:p w14:paraId="041A1F04" w14:textId="77777777" w:rsidR="00A37D1C" w:rsidRDefault="00E66C56">
      <w:pPr>
        <w:spacing w:after="140"/>
      </w:pPr>
      <w:r>
        <w:t>Per dati geotecnici reali non basta scegliere la classe più simile al terreno. Pressione di riferimento, resistenza laterale e resistenza di punta devono essere coerenti con il tipo di fondazione, le profondità, la falda e il livello di cautela adottato. Il modello usa valori uniformi e non ricostruisce una stratigrafia. Non applica automaticamente i coefficienti geotecnici di una combinazione normativa: i valori di classe sono già trattati come riferimenti convenzionali ridotti, senza una tracciabilità nor</w:t>
      </w:r>
      <w:r>
        <w:t>mativa completa.</w:t>
      </w:r>
    </w:p>
    <w:p w14:paraId="79249638" w14:textId="77777777" w:rsidR="00A37D1C" w:rsidRDefault="00E66C56">
      <w:pPr>
        <w:spacing w:after="140"/>
      </w:pPr>
      <w:r>
        <w:t>I prezzari servono a verificare l’ordine di grandezza delle tariffe e le inclusioni delle lavorazioni. Non forniscono la geometria ottima.</w:t>
      </w:r>
    </w:p>
    <w:p w14:paraId="0BA3E446" w14:textId="77777777" w:rsidR="00A37D1C" w:rsidRDefault="00E66C56">
      <w:pPr>
        <w:pStyle w:val="Titolo2"/>
        <w:keepNext/>
        <w:spacing w:after="140"/>
      </w:pPr>
      <w:bookmarkStart w:id="81" w:name="_Toc244084382"/>
      <w:r>
        <w:t>Variabili libere e grandezze conservate</w:t>
      </w:r>
      <w:bookmarkEnd w:id="81"/>
    </w:p>
    <w:p w14:paraId="297903B5" w14:textId="77777777" w:rsidR="00A37D1C" w:rsidRDefault="00E66C56">
      <w:pPr>
        <w:spacing w:after="140"/>
      </w:pPr>
      <w:r>
        <w:t>Restano sempre costanti la lunghezza totale, la quota sul terreno, la composizione della larghezza, l’ostacolo, il terreno, le resistenze dei materiali, i carichi, i prezzi, i fattori ambientali e gli estremi su spalla o pila. I parametri delle strutture speciali, come freccia dell’arco, altezza antenna, freccia dei cavi e canalette, sono ereditati dal progetto: non sono assi autonomi della griglia.</w:t>
      </w:r>
    </w:p>
    <w:p w14:paraId="22900C06" w14:textId="77777777" w:rsidR="00A37D1C" w:rsidRDefault="00E66C56">
      <w:pPr>
        <w:spacing w:after="140"/>
      </w:pPr>
      <w:r>
        <w:t>Si possono liberare tipologia, numero di campate, altezza, sezione standard, schema di pila, fondazione e continuità. La continuità è bloccata per impostazione iniziale. Liberare la sezione significa adottare i parametri standard della famiglia per i campi ordinari della sezione; non significa ottimizzare individualmente ogni spessore metallico o ogni interasse. I parametri avanzati rimangono quelli del progetto anche quando si libera la sezione.</w:t>
      </w:r>
    </w:p>
    <w:p w14:paraId="0B2A10C8" w14:textId="77777777" w:rsidR="00A37D1C" w:rsidRDefault="00E66C56">
      <w:pPr>
        <w:spacing w:after="140"/>
      </w:pPr>
      <w:r>
        <w:t xml:space="preserve">Bloccare la sezione richiede di bloccare la tipologia. Il programma congela le quote ordinarie adottate, inclusi soletta, interasse, anima e fondo ove pertinenti. Bloccare l’altezza congela quella in campata; per il cassone variabile l’altezza sulle pile continua a </w:t>
      </w:r>
      <w:r>
        <w:lastRenderedPageBreak/>
        <w:t>dipendere dalla luce. Bloccare il numero delle campate non introduce una scelta libera delle singole luci: queste seguono la distribuzione prevista dal modello e l’eventuale ostacolo.</w:t>
      </w:r>
    </w:p>
    <w:p w14:paraId="67D290E3" w14:textId="77777777" w:rsidR="00A37D1C" w:rsidRDefault="00E66C56">
      <w:pPr>
        <w:spacing w:after="140"/>
      </w:pPr>
      <w:r>
        <w:t>Il blocco di pile e fondazioni conserva le quote manuali. Le quote lasciate a zero rimangono regole automatiche e possono cambiare se cambiano le reazioni. Il blocco della fondazione conserva il tipo effettivamente adottato e la lunghezza dei pali; numero dei pali e dimensione del plinto restano automatici se lo erano all’origine. Questo comportamento va distinto dal congelamento di un intero progetto esecutivo delle fondazioni.</w:t>
      </w:r>
    </w:p>
    <w:p w14:paraId="140D3234" w14:textId="77777777" w:rsidR="00A37D1C" w:rsidRDefault="00E66C56">
      <w:pPr>
        <w:pStyle w:val="Titolo2"/>
        <w:keepNext/>
        <w:spacing w:after="140"/>
      </w:pPr>
      <w:bookmarkStart w:id="82" w:name="_Toc244084383"/>
      <w:r>
        <w:t>Costruzione della griglia di ricerca</w:t>
      </w:r>
      <w:bookmarkEnd w:id="82"/>
    </w:p>
    <w:p w14:paraId="594BB148" w14:textId="77777777" w:rsidR="00A37D1C" w:rsidRDefault="00E66C56">
      <w:pPr>
        <w:spacing w:after="140"/>
      </w:pPr>
      <w:r>
        <w:t>Il numero di campate esplorabile va da 1 a 30, entro minimo e massimo impostati. Per ciascuna famiglia si fa un primo controllo sulla luce media L/n; successivamente vengono controllate le luci effettive, che possono essere diverse dalla media. Strallato e sospeso usano soltanto tre campate, con luce centrale pari a metà della lunghezza totale. La griglia completa preliminare non può superare 50.000 tentativi.</w:t>
      </w:r>
    </w:p>
    <w:p w14:paraId="47DD006E" w14:textId="77777777" w:rsidR="00A37D1C" w:rsidRDefault="00E66C56">
      <w:pPr>
        <w:spacing w:after="140"/>
      </w:pPr>
      <w:r>
        <w:t>Le griglie percentuali dell’altezza e della lunghezza dei pali ammettono valori da 100% a 200%, con passo da 1 a 100 punti percentuali e al massimo 11 valori per griglia. L’estremo superiore è incluso anche quando il passo non divide l’intervallo: 100–115 con passo 10 genera 100, 110 e 115%. Il riferimento dell’altezza è il predimensionamento della singola combinazione; quello dei pali è la lunghezza convenzionale della classe del terreno.</w:t>
      </w:r>
    </w:p>
    <w:p w14:paraId="04665DAC" w14:textId="77777777" w:rsidR="00A37D1C" w:rsidRDefault="00E66C56">
      <w:pPr>
        <w:spacing w:after="140"/>
      </w:pPr>
      <w:r>
        <w:t>L’impostazione iniziale esplora altezze 100 e 115%, pali 100, 125 e 150%, campate da 1 a 12. Per i pali la lunghezza generata non supera 80 m. Le fondazioni libere sono plinto diretto, pali da 1,0 m e pali da 1,5 m; la voce Automatica viene risolta e non costituisce un quarto tipo da classificare.</w:t>
      </w:r>
    </w:p>
    <w:p w14:paraId="66243D90" w14:textId="77777777" w:rsidR="00A37D1C" w:rsidRDefault="00E66C56">
      <w:pPr>
        <w:spacing w:after="140"/>
      </w:pPr>
      <w:r>
        <w:t>Le altezze aumentate vengono arrotondate verso l’alto a passi di 0,05 m; il valore al 100% conserva la quota automatica non arrotondata. La tolleranza numerica evita che una quota teorica esatta sul passo venga aumentata per il solo rumore di rappresentazione.</w:t>
      </w:r>
    </w:p>
    <w:p w14:paraId="175AB25A" w14:textId="77777777" w:rsidR="00A37D1C" w:rsidRDefault="00E66C56">
      <w:pPr>
        <w:spacing w:after="140"/>
      </w:pPr>
      <w:r>
        <w:t>La configurazione corrente viene aggiunta come riferimento prima della griglia, anche se fuori dagli intervalli percentuali. Deve comunque soddisfare i filtri, compresi i limiti assoluti di campate e altezza. Il numero di tentativi previsto è un limite superiore: salti di combinazioni incompatibili e rimozione di duplicati possono ridurlo. I tentativi ammessi possono essere più delle geometrie distinte, perché la stessa geometria può essere rappresentata con quote automatiche o esplicite.</w:t>
      </w:r>
    </w:p>
    <w:p w14:paraId="0D78F5E6" w14:textId="77777777" w:rsidR="00A37D1C" w:rsidRDefault="00E66C56">
      <w:pPr>
        <w:pStyle w:val="Titolo2"/>
        <w:keepNext/>
        <w:spacing w:after="140"/>
      </w:pPr>
      <w:bookmarkStart w:id="83" w:name="_Toc244084384"/>
      <w:r>
        <w:t>Geometria longitudinale e larghezza</w:t>
      </w:r>
      <w:bookmarkEnd w:id="83"/>
    </w:p>
    <w:p w14:paraId="747E2BCE" w14:textId="77777777" w:rsidR="00A37D1C" w:rsidRDefault="00E66C56">
      <w:pPr>
        <w:spacing w:after="140"/>
      </w:pPr>
      <w:r>
        <w:t>Indicando con nc il numero delle corsie, bc la larghezza della corsia, b la banchina per lato, m lo spartitraffico e bb l’ingombro della barriera per lato, la larghezza complessiva W è:</w:t>
      </w:r>
    </w:p>
    <w:p w14:paraId="276360F8" w14:textId="77777777" w:rsidR="00A37D1C" w:rsidRDefault="00E66C56">
      <w:pPr>
        <w:keepNext/>
        <w:spacing w:before="60" w:after="80"/>
        <w:ind w:left="255"/>
      </w:pPr>
      <m:oMathPara>
        <m:oMath>
          <m:r>
            <m:t>W=</m:t>
          </m:r>
          <m:sSub>
            <m:e>
              <m:r>
                <m:t>n</m:t>
              </m:r>
            </m:e>
            <m:sub>
              <m:r>
                <m:t>c</m:t>
              </m:r>
            </m:sub>
          </m:sSub>
          <m:r>
            <m:t>·</m:t>
          </m:r>
          <m:sSub>
            <m:e>
              <m:r>
                <m:t>b</m:t>
              </m:r>
            </m:e>
            <m:sub>
              <m:r>
                <m:t>c</m:t>
              </m:r>
            </m:sub>
          </m:sSub>
          <m:r>
            <m:t>+2b+m+2</m:t>
          </m:r>
          <m:sSub>
            <m:e>
              <m:r>
                <m:t>b</m:t>
              </m:r>
            </m:e>
            <m:sub>
              <m:r>
                <m:t>b</m:t>
              </m:r>
            </m:sub>
          </m:sSub>
        </m:oMath>
      </m:oMathPara>
    </w:p>
    <w:p w14:paraId="2A8BC98F" w14:textId="77777777" w:rsidR="00A37D1C" w:rsidRDefault="00E66C56">
      <w:pPr>
        <w:spacing w:after="140"/>
      </w:pPr>
      <w:r>
        <w:t>Per le famiglie ordinarie, n campate semplicemente appoggiate sono uguali. Se l’impalcato è continuo e n è maggiore di 2, le due campate terminali hanno peso 0,8 e le interne peso 1. La lunghezza di ciascuna campata è la lunghezza totale moltiplicata per il proprio peso e divisa per la somma dei pesi. I ponti con antenne adottano invece L/4, L/2, L/4. Arco con catena e reticolare hanno campate indipendenti.</w:t>
      </w:r>
    </w:p>
    <w:p w14:paraId="4FC04705" w14:textId="77777777" w:rsidR="00A37D1C" w:rsidRDefault="00E66C56">
      <w:pPr>
        <w:spacing w:after="140"/>
      </w:pPr>
      <w:r>
        <w:t>L’ostacolo è centrato sulla lunghezza del ponte e viene ampliato di 1 m per lato. Il programma prova a spostare gli appoggi interni ai bordi di questa fascia, senza creare campate inferiori a 2 m. Se non può farlo, conserva o segnala la disposizione incompatibile e la ricerca la esclude. Non vengono letti un tracciato planimetrico, una curva d’alveo, il franco idraulico o l’erosione. Il margine di 1 m è geometrico e non costituisce un franco di progetto.</w:t>
      </w:r>
    </w:p>
    <w:p w14:paraId="1E715D04" w14:textId="77777777" w:rsidR="00A37D1C" w:rsidRDefault="00E66C56">
      <w:pPr>
        <w:pStyle w:val="Titolo2"/>
        <w:keepNext/>
        <w:spacing w:after="140"/>
      </w:pPr>
      <w:bookmarkStart w:id="84" w:name="_Toc244084385"/>
      <w:r>
        <w:t>Regole di altezza per le quattordici famiglie</w:t>
      </w:r>
      <w:bookmarkEnd w:id="84"/>
    </w:p>
    <w:p w14:paraId="7E0A1FE4" w14:textId="77777777" w:rsidR="00A37D1C" w:rsidRDefault="00E66C56">
      <w:pPr>
        <w:spacing w:after="140"/>
      </w:pPr>
      <w:r>
        <w:t>Per le famiglie senza struttura superiore l’altezza automatica d è il maggiore fra un minimo e Lmax/r moltiplicato per 0,95 in continuità o 1,10 con campate indipendenti. Per arco, reticolare, strallato e sospeso il moltiplicatore è 1. Per strallato e sospeso Lmax indica la luce centrale. Sono regole convenzionali interne, non risultati di una verifica resistente né rapporti prescritti universalmente dalle norme.</w:t>
      </w:r>
    </w:p>
    <w:p w14:paraId="65766BEE" w14:textId="77777777" w:rsidR="00A37D1C" w:rsidRDefault="00E66C56">
      <w:pPr>
        <w:keepNext/>
        <w:spacing w:before="60" w:after="80"/>
        <w:ind w:left="255"/>
      </w:pPr>
      <m:oMathPara>
        <m:oMath>
          <m:r>
            <m:t>d=max</m:t>
          </m:r>
          <m:d>
            <m:dPr>
              <m:sepChr m:val=""/>
            </m:dPr>
            <m:e>
              <m:sSub>
                <m:e>
                  <m:r>
                    <m:t>d</m:t>
                  </m:r>
                </m:e>
                <m:sub>
                  <m:r>
                    <m:t>min</m:t>
                  </m:r>
                </m:sub>
              </m:sSub>
              <m:r>
                <m:t>;</m:t>
              </m:r>
              <m:f>
                <m:fPr>
                  <m:type m:val="bar"/>
                </m:fPr>
                <m:num>
                  <m:r>
                    <m:t>k</m:t>
                  </m:r>
                  <m:sSub>
                    <m:e>
                      <m:r>
                        <m:t>L</m:t>
                      </m:r>
                    </m:e>
                    <m:sub>
                      <m:r>
                        <m:t>max</m:t>
                      </m:r>
                    </m:sub>
                  </m:sSub>
                </m:num>
                <m:den>
                  <m:r>
                    <m:t>r</m:t>
                  </m:r>
                </m:den>
              </m:f>
            </m:e>
          </m:d>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37D1C" w14:paraId="31AF3867" w14:textId="77777777">
        <w:trPr>
          <w:cantSplit/>
          <w:tblHeader/>
          <w:jc w:val="center"/>
        </w:trPr>
        <w:tc>
          <w:tcPr>
            <w:tcW w:w="3969" w:type="dxa"/>
            <w:shd w:val="clear" w:color="auto" w:fill="E7E6E6"/>
            <w:tcMar>
              <w:top w:w="90" w:type="dxa"/>
              <w:left w:w="90" w:type="dxa"/>
              <w:bottom w:w="90" w:type="dxa"/>
              <w:right w:w="90" w:type="dxa"/>
            </w:tcMar>
            <w:vAlign w:val="center"/>
          </w:tcPr>
          <w:p w14:paraId="0B177E47" w14:textId="77777777" w:rsidR="00A37D1C" w:rsidRDefault="00E66C56">
            <w:pPr>
              <w:spacing w:before="20" w:after="20"/>
              <w:jc w:val="left"/>
            </w:pPr>
            <w:r>
              <w:rPr>
                <w:b/>
                <w:sz w:val="21"/>
              </w:rPr>
              <w:t>Tipologia</w:t>
            </w:r>
          </w:p>
        </w:tc>
        <w:tc>
          <w:tcPr>
            <w:tcW w:w="1814" w:type="dxa"/>
            <w:shd w:val="clear" w:color="auto" w:fill="E7E6E6"/>
            <w:tcMar>
              <w:top w:w="90" w:type="dxa"/>
              <w:left w:w="90" w:type="dxa"/>
              <w:bottom w:w="90" w:type="dxa"/>
              <w:right w:w="90" w:type="dxa"/>
            </w:tcMar>
            <w:vAlign w:val="center"/>
          </w:tcPr>
          <w:p w14:paraId="1F542417" w14:textId="77777777" w:rsidR="00A37D1C" w:rsidRDefault="00E66C56">
            <w:pPr>
              <w:spacing w:before="20" w:after="20"/>
              <w:jc w:val="center"/>
            </w:pPr>
            <w:r>
              <w:rPr>
                <w:b/>
                <w:sz w:val="21"/>
              </w:rPr>
              <w:t>Campo luce m</w:t>
            </w:r>
          </w:p>
        </w:tc>
        <w:tc>
          <w:tcPr>
            <w:tcW w:w="1814" w:type="dxa"/>
            <w:shd w:val="clear" w:color="auto" w:fill="E7E6E6"/>
            <w:tcMar>
              <w:top w:w="90" w:type="dxa"/>
              <w:left w:w="90" w:type="dxa"/>
              <w:bottom w:w="90" w:type="dxa"/>
              <w:right w:w="90" w:type="dxa"/>
            </w:tcMar>
            <w:vAlign w:val="center"/>
          </w:tcPr>
          <w:p w14:paraId="79F945F7" w14:textId="77777777" w:rsidR="00A37D1C" w:rsidRDefault="00E66C56">
            <w:pPr>
              <w:spacing w:before="20" w:after="20"/>
              <w:jc w:val="center"/>
            </w:pPr>
            <w:r>
              <w:rPr>
                <w:b/>
                <w:sz w:val="21"/>
              </w:rPr>
              <w:t>Rapporto r</w:t>
            </w:r>
          </w:p>
        </w:tc>
        <w:tc>
          <w:tcPr>
            <w:tcW w:w="2041" w:type="dxa"/>
            <w:shd w:val="clear" w:color="auto" w:fill="E7E6E6"/>
            <w:tcMar>
              <w:top w:w="90" w:type="dxa"/>
              <w:left w:w="90" w:type="dxa"/>
              <w:bottom w:w="90" w:type="dxa"/>
              <w:right w:w="90" w:type="dxa"/>
            </w:tcMar>
            <w:vAlign w:val="center"/>
          </w:tcPr>
          <w:p w14:paraId="6AFE1D19" w14:textId="77777777" w:rsidR="00A37D1C" w:rsidRDefault="00E66C56">
            <w:pPr>
              <w:spacing w:before="20" w:after="20"/>
              <w:jc w:val="center"/>
            </w:pPr>
            <w:r>
              <w:rPr>
                <w:b/>
                <w:sz w:val="21"/>
              </w:rPr>
              <w:t>Minimo d m</w:t>
            </w:r>
          </w:p>
        </w:tc>
      </w:tr>
      <w:tr w:rsidR="00A37D1C" w14:paraId="5246EBCA" w14:textId="77777777">
        <w:trPr>
          <w:cantSplit/>
          <w:jc w:val="center"/>
        </w:trPr>
        <w:tc>
          <w:tcPr>
            <w:tcW w:w="3969" w:type="dxa"/>
            <w:tcMar>
              <w:top w:w="90" w:type="dxa"/>
              <w:left w:w="90" w:type="dxa"/>
              <w:bottom w:w="90" w:type="dxa"/>
              <w:right w:w="90" w:type="dxa"/>
            </w:tcMar>
            <w:vAlign w:val="center"/>
          </w:tcPr>
          <w:p w14:paraId="2A1385AF" w14:textId="77777777" w:rsidR="00A37D1C" w:rsidRDefault="00E66C56">
            <w:pPr>
              <w:spacing w:before="20" w:after="20"/>
              <w:jc w:val="left"/>
            </w:pPr>
            <w:r>
              <w:rPr>
                <w:sz w:val="21"/>
              </w:rPr>
              <w:t>Soletta piena in c.a.</w:t>
            </w:r>
          </w:p>
        </w:tc>
        <w:tc>
          <w:tcPr>
            <w:tcW w:w="1814" w:type="dxa"/>
            <w:tcMar>
              <w:top w:w="90" w:type="dxa"/>
              <w:left w:w="90" w:type="dxa"/>
              <w:bottom w:w="90" w:type="dxa"/>
              <w:right w:w="90" w:type="dxa"/>
            </w:tcMar>
            <w:vAlign w:val="center"/>
          </w:tcPr>
          <w:p w14:paraId="49FC623D" w14:textId="77777777" w:rsidR="00A37D1C" w:rsidRDefault="00E66C56">
            <w:pPr>
              <w:spacing w:before="20" w:after="20"/>
              <w:jc w:val="center"/>
            </w:pPr>
            <w:r>
              <w:rPr>
                <w:sz w:val="21"/>
              </w:rPr>
              <w:t>6–15</w:t>
            </w:r>
          </w:p>
        </w:tc>
        <w:tc>
          <w:tcPr>
            <w:tcW w:w="1814" w:type="dxa"/>
            <w:tcMar>
              <w:top w:w="90" w:type="dxa"/>
              <w:left w:w="90" w:type="dxa"/>
              <w:bottom w:w="90" w:type="dxa"/>
              <w:right w:w="90" w:type="dxa"/>
            </w:tcMar>
            <w:vAlign w:val="center"/>
          </w:tcPr>
          <w:p w14:paraId="7251ABED" w14:textId="77777777" w:rsidR="00A37D1C" w:rsidRDefault="00E66C56">
            <w:pPr>
              <w:spacing w:before="20" w:after="20"/>
              <w:jc w:val="center"/>
            </w:pPr>
            <w:r>
              <w:rPr>
                <w:sz w:val="21"/>
              </w:rPr>
              <w:t>18</w:t>
            </w:r>
          </w:p>
        </w:tc>
        <w:tc>
          <w:tcPr>
            <w:tcW w:w="2041" w:type="dxa"/>
            <w:tcMar>
              <w:top w:w="90" w:type="dxa"/>
              <w:left w:w="90" w:type="dxa"/>
              <w:bottom w:w="90" w:type="dxa"/>
              <w:right w:w="90" w:type="dxa"/>
            </w:tcMar>
            <w:vAlign w:val="center"/>
          </w:tcPr>
          <w:p w14:paraId="423DA745" w14:textId="77777777" w:rsidR="00A37D1C" w:rsidRDefault="00E66C56">
            <w:pPr>
              <w:spacing w:before="20" w:after="20"/>
              <w:jc w:val="center"/>
            </w:pPr>
            <w:r>
              <w:rPr>
                <w:sz w:val="21"/>
              </w:rPr>
              <w:t>0,35</w:t>
            </w:r>
          </w:p>
        </w:tc>
      </w:tr>
      <w:tr w:rsidR="00A37D1C" w14:paraId="66D352F3" w14:textId="77777777">
        <w:trPr>
          <w:cantSplit/>
          <w:jc w:val="center"/>
        </w:trPr>
        <w:tc>
          <w:tcPr>
            <w:tcW w:w="3969" w:type="dxa"/>
            <w:tcMar>
              <w:top w:w="90" w:type="dxa"/>
              <w:left w:w="90" w:type="dxa"/>
              <w:bottom w:w="90" w:type="dxa"/>
              <w:right w:w="90" w:type="dxa"/>
            </w:tcMar>
            <w:vAlign w:val="center"/>
          </w:tcPr>
          <w:p w14:paraId="05D0898A" w14:textId="77777777" w:rsidR="00A37D1C" w:rsidRDefault="00E66C56">
            <w:pPr>
              <w:spacing w:before="20" w:after="20"/>
              <w:jc w:val="left"/>
            </w:pPr>
            <w:r>
              <w:rPr>
                <w:sz w:val="21"/>
              </w:rPr>
              <w:t>Travi a T in c.a.</w:t>
            </w:r>
          </w:p>
        </w:tc>
        <w:tc>
          <w:tcPr>
            <w:tcW w:w="1814" w:type="dxa"/>
            <w:tcMar>
              <w:top w:w="90" w:type="dxa"/>
              <w:left w:w="90" w:type="dxa"/>
              <w:bottom w:w="90" w:type="dxa"/>
              <w:right w:w="90" w:type="dxa"/>
            </w:tcMar>
            <w:vAlign w:val="center"/>
          </w:tcPr>
          <w:p w14:paraId="2C392EDA" w14:textId="77777777" w:rsidR="00A37D1C" w:rsidRDefault="00E66C56">
            <w:pPr>
              <w:spacing w:before="20" w:after="20"/>
              <w:jc w:val="center"/>
            </w:pPr>
            <w:r>
              <w:rPr>
                <w:sz w:val="21"/>
              </w:rPr>
              <w:t>12–30</w:t>
            </w:r>
          </w:p>
        </w:tc>
        <w:tc>
          <w:tcPr>
            <w:tcW w:w="1814" w:type="dxa"/>
            <w:tcMar>
              <w:top w:w="90" w:type="dxa"/>
              <w:left w:w="90" w:type="dxa"/>
              <w:bottom w:w="90" w:type="dxa"/>
              <w:right w:w="90" w:type="dxa"/>
            </w:tcMar>
            <w:vAlign w:val="center"/>
          </w:tcPr>
          <w:p w14:paraId="28C7321F" w14:textId="77777777" w:rsidR="00A37D1C" w:rsidRDefault="00E66C56">
            <w:pPr>
              <w:spacing w:before="20" w:after="20"/>
              <w:jc w:val="center"/>
            </w:pPr>
            <w:r>
              <w:rPr>
                <w:sz w:val="21"/>
              </w:rPr>
              <w:t>17</w:t>
            </w:r>
          </w:p>
        </w:tc>
        <w:tc>
          <w:tcPr>
            <w:tcW w:w="2041" w:type="dxa"/>
            <w:tcMar>
              <w:top w:w="90" w:type="dxa"/>
              <w:left w:w="90" w:type="dxa"/>
              <w:bottom w:w="90" w:type="dxa"/>
              <w:right w:w="90" w:type="dxa"/>
            </w:tcMar>
            <w:vAlign w:val="center"/>
          </w:tcPr>
          <w:p w14:paraId="7CDA8954" w14:textId="77777777" w:rsidR="00A37D1C" w:rsidRDefault="00E66C56">
            <w:pPr>
              <w:spacing w:before="20" w:after="20"/>
              <w:jc w:val="center"/>
            </w:pPr>
            <w:r>
              <w:rPr>
                <w:sz w:val="21"/>
              </w:rPr>
              <w:t>0,70</w:t>
            </w:r>
          </w:p>
        </w:tc>
      </w:tr>
      <w:tr w:rsidR="00A37D1C" w14:paraId="4BF81908" w14:textId="77777777">
        <w:trPr>
          <w:cantSplit/>
          <w:jc w:val="center"/>
        </w:trPr>
        <w:tc>
          <w:tcPr>
            <w:tcW w:w="3969" w:type="dxa"/>
            <w:tcMar>
              <w:top w:w="90" w:type="dxa"/>
              <w:left w:w="90" w:type="dxa"/>
              <w:bottom w:w="90" w:type="dxa"/>
              <w:right w:w="90" w:type="dxa"/>
            </w:tcMar>
            <w:vAlign w:val="center"/>
          </w:tcPr>
          <w:p w14:paraId="542222CC" w14:textId="77777777" w:rsidR="00A37D1C" w:rsidRDefault="00E66C56">
            <w:pPr>
              <w:spacing w:before="20" w:after="20"/>
              <w:jc w:val="left"/>
            </w:pPr>
            <w:r>
              <w:rPr>
                <w:sz w:val="21"/>
              </w:rPr>
              <w:t>Travi a I in c.a.p.</w:t>
            </w:r>
          </w:p>
        </w:tc>
        <w:tc>
          <w:tcPr>
            <w:tcW w:w="1814" w:type="dxa"/>
            <w:tcMar>
              <w:top w:w="90" w:type="dxa"/>
              <w:left w:w="90" w:type="dxa"/>
              <w:bottom w:w="90" w:type="dxa"/>
              <w:right w:w="90" w:type="dxa"/>
            </w:tcMar>
            <w:vAlign w:val="center"/>
          </w:tcPr>
          <w:p w14:paraId="3C9DC2E0" w14:textId="77777777" w:rsidR="00A37D1C" w:rsidRDefault="00E66C56">
            <w:pPr>
              <w:spacing w:before="20" w:after="20"/>
              <w:jc w:val="center"/>
            </w:pPr>
            <w:r>
              <w:rPr>
                <w:sz w:val="21"/>
              </w:rPr>
              <w:t>20–50</w:t>
            </w:r>
          </w:p>
        </w:tc>
        <w:tc>
          <w:tcPr>
            <w:tcW w:w="1814" w:type="dxa"/>
            <w:tcMar>
              <w:top w:w="90" w:type="dxa"/>
              <w:left w:w="90" w:type="dxa"/>
              <w:bottom w:w="90" w:type="dxa"/>
              <w:right w:w="90" w:type="dxa"/>
            </w:tcMar>
            <w:vAlign w:val="center"/>
          </w:tcPr>
          <w:p w14:paraId="0B49F241" w14:textId="77777777" w:rsidR="00A37D1C" w:rsidRDefault="00E66C56">
            <w:pPr>
              <w:spacing w:before="20" w:after="20"/>
              <w:jc w:val="center"/>
            </w:pPr>
            <w:r>
              <w:rPr>
                <w:sz w:val="21"/>
              </w:rPr>
              <w:t>22,22</w:t>
            </w:r>
          </w:p>
        </w:tc>
        <w:tc>
          <w:tcPr>
            <w:tcW w:w="2041" w:type="dxa"/>
            <w:tcMar>
              <w:top w:w="90" w:type="dxa"/>
              <w:left w:w="90" w:type="dxa"/>
              <w:bottom w:w="90" w:type="dxa"/>
              <w:right w:w="90" w:type="dxa"/>
            </w:tcMar>
            <w:vAlign w:val="center"/>
          </w:tcPr>
          <w:p w14:paraId="2EDF6A27" w14:textId="77777777" w:rsidR="00A37D1C" w:rsidRDefault="00E66C56">
            <w:pPr>
              <w:spacing w:before="20" w:after="20"/>
              <w:jc w:val="center"/>
            </w:pPr>
            <w:r>
              <w:rPr>
                <w:sz w:val="21"/>
              </w:rPr>
              <w:t>1,00</w:t>
            </w:r>
          </w:p>
        </w:tc>
      </w:tr>
      <w:tr w:rsidR="00A37D1C" w14:paraId="03E37C8B" w14:textId="77777777">
        <w:trPr>
          <w:cantSplit/>
          <w:jc w:val="center"/>
        </w:trPr>
        <w:tc>
          <w:tcPr>
            <w:tcW w:w="3969" w:type="dxa"/>
            <w:tcMar>
              <w:top w:w="90" w:type="dxa"/>
              <w:left w:w="90" w:type="dxa"/>
              <w:bottom w:w="90" w:type="dxa"/>
              <w:right w:w="90" w:type="dxa"/>
            </w:tcMar>
            <w:vAlign w:val="center"/>
          </w:tcPr>
          <w:p w14:paraId="07E530F6" w14:textId="77777777" w:rsidR="00A37D1C" w:rsidRDefault="00E66C56">
            <w:pPr>
              <w:spacing w:before="20" w:after="20"/>
              <w:jc w:val="left"/>
            </w:pPr>
            <w:r>
              <w:rPr>
                <w:sz w:val="21"/>
              </w:rPr>
              <w:t>Travi a U in c.a.p.</w:t>
            </w:r>
          </w:p>
        </w:tc>
        <w:tc>
          <w:tcPr>
            <w:tcW w:w="1814" w:type="dxa"/>
            <w:tcMar>
              <w:top w:w="90" w:type="dxa"/>
              <w:left w:w="90" w:type="dxa"/>
              <w:bottom w:w="90" w:type="dxa"/>
              <w:right w:w="90" w:type="dxa"/>
            </w:tcMar>
            <w:vAlign w:val="center"/>
          </w:tcPr>
          <w:p w14:paraId="7E93F3CD" w14:textId="77777777" w:rsidR="00A37D1C" w:rsidRDefault="00E66C56">
            <w:pPr>
              <w:spacing w:before="20" w:after="20"/>
              <w:jc w:val="center"/>
            </w:pPr>
            <w:r>
              <w:rPr>
                <w:sz w:val="21"/>
              </w:rPr>
              <w:t>25–50</w:t>
            </w:r>
          </w:p>
        </w:tc>
        <w:tc>
          <w:tcPr>
            <w:tcW w:w="1814" w:type="dxa"/>
            <w:tcMar>
              <w:top w:w="90" w:type="dxa"/>
              <w:left w:w="90" w:type="dxa"/>
              <w:bottom w:w="90" w:type="dxa"/>
              <w:right w:w="90" w:type="dxa"/>
            </w:tcMar>
            <w:vAlign w:val="center"/>
          </w:tcPr>
          <w:p w14:paraId="0CFD06A6" w14:textId="77777777" w:rsidR="00A37D1C" w:rsidRDefault="00E66C56">
            <w:pPr>
              <w:spacing w:before="20" w:after="20"/>
              <w:jc w:val="center"/>
            </w:pPr>
            <w:r>
              <w:rPr>
                <w:sz w:val="21"/>
              </w:rPr>
              <w:t>22,22</w:t>
            </w:r>
          </w:p>
        </w:tc>
        <w:tc>
          <w:tcPr>
            <w:tcW w:w="2041" w:type="dxa"/>
            <w:tcMar>
              <w:top w:w="90" w:type="dxa"/>
              <w:left w:w="90" w:type="dxa"/>
              <w:bottom w:w="90" w:type="dxa"/>
              <w:right w:w="90" w:type="dxa"/>
            </w:tcMar>
            <w:vAlign w:val="center"/>
          </w:tcPr>
          <w:p w14:paraId="61F4B57E" w14:textId="77777777" w:rsidR="00A37D1C" w:rsidRDefault="00E66C56">
            <w:pPr>
              <w:spacing w:before="20" w:after="20"/>
              <w:jc w:val="center"/>
            </w:pPr>
            <w:r>
              <w:rPr>
                <w:sz w:val="21"/>
              </w:rPr>
              <w:t>1,10</w:t>
            </w:r>
          </w:p>
        </w:tc>
      </w:tr>
      <w:tr w:rsidR="00A37D1C" w14:paraId="4DCC3B51" w14:textId="77777777">
        <w:trPr>
          <w:cantSplit/>
          <w:jc w:val="center"/>
        </w:trPr>
        <w:tc>
          <w:tcPr>
            <w:tcW w:w="3969" w:type="dxa"/>
            <w:tcMar>
              <w:top w:w="90" w:type="dxa"/>
              <w:left w:w="90" w:type="dxa"/>
              <w:bottom w:w="90" w:type="dxa"/>
              <w:right w:w="90" w:type="dxa"/>
            </w:tcMar>
            <w:vAlign w:val="center"/>
          </w:tcPr>
          <w:p w14:paraId="492D84D6" w14:textId="77777777" w:rsidR="00A37D1C" w:rsidRDefault="00E66C56">
            <w:pPr>
              <w:spacing w:before="20" w:after="20"/>
              <w:jc w:val="left"/>
            </w:pPr>
            <w:r>
              <w:rPr>
                <w:sz w:val="21"/>
              </w:rPr>
              <w:t>Cassone in c.a.p.</w:t>
            </w:r>
          </w:p>
        </w:tc>
        <w:tc>
          <w:tcPr>
            <w:tcW w:w="1814" w:type="dxa"/>
            <w:tcMar>
              <w:top w:w="90" w:type="dxa"/>
              <w:left w:w="90" w:type="dxa"/>
              <w:bottom w:w="90" w:type="dxa"/>
              <w:right w:w="90" w:type="dxa"/>
            </w:tcMar>
            <w:vAlign w:val="center"/>
          </w:tcPr>
          <w:p w14:paraId="724DE340" w14:textId="77777777" w:rsidR="00A37D1C" w:rsidRDefault="00E66C56">
            <w:pPr>
              <w:spacing w:before="20" w:after="20"/>
              <w:jc w:val="center"/>
            </w:pPr>
            <w:r>
              <w:rPr>
                <w:sz w:val="21"/>
              </w:rPr>
              <w:t>35–80</w:t>
            </w:r>
          </w:p>
        </w:tc>
        <w:tc>
          <w:tcPr>
            <w:tcW w:w="1814" w:type="dxa"/>
            <w:tcMar>
              <w:top w:w="90" w:type="dxa"/>
              <w:left w:w="90" w:type="dxa"/>
              <w:bottom w:w="90" w:type="dxa"/>
              <w:right w:w="90" w:type="dxa"/>
            </w:tcMar>
            <w:vAlign w:val="center"/>
          </w:tcPr>
          <w:p w14:paraId="31140277" w14:textId="77777777" w:rsidR="00A37D1C" w:rsidRDefault="00E66C56">
            <w:pPr>
              <w:spacing w:before="20" w:after="20"/>
              <w:jc w:val="center"/>
            </w:pPr>
            <w:r>
              <w:rPr>
                <w:sz w:val="21"/>
              </w:rPr>
              <w:t>22,22</w:t>
            </w:r>
          </w:p>
        </w:tc>
        <w:tc>
          <w:tcPr>
            <w:tcW w:w="2041" w:type="dxa"/>
            <w:tcMar>
              <w:top w:w="90" w:type="dxa"/>
              <w:left w:w="90" w:type="dxa"/>
              <w:bottom w:w="90" w:type="dxa"/>
              <w:right w:w="90" w:type="dxa"/>
            </w:tcMar>
            <w:vAlign w:val="center"/>
          </w:tcPr>
          <w:p w14:paraId="67AF5E94" w14:textId="77777777" w:rsidR="00A37D1C" w:rsidRDefault="00E66C56">
            <w:pPr>
              <w:spacing w:before="20" w:after="20"/>
              <w:jc w:val="center"/>
            </w:pPr>
            <w:r>
              <w:rPr>
                <w:sz w:val="21"/>
              </w:rPr>
              <w:t>1,30</w:t>
            </w:r>
          </w:p>
        </w:tc>
      </w:tr>
      <w:tr w:rsidR="00A37D1C" w14:paraId="7053D560" w14:textId="77777777">
        <w:trPr>
          <w:cantSplit/>
          <w:jc w:val="center"/>
        </w:trPr>
        <w:tc>
          <w:tcPr>
            <w:tcW w:w="3969" w:type="dxa"/>
            <w:tcMar>
              <w:top w:w="90" w:type="dxa"/>
              <w:left w:w="90" w:type="dxa"/>
              <w:bottom w:w="90" w:type="dxa"/>
              <w:right w:w="90" w:type="dxa"/>
            </w:tcMar>
            <w:vAlign w:val="center"/>
          </w:tcPr>
          <w:p w14:paraId="2F0C6D51" w14:textId="77777777" w:rsidR="00A37D1C" w:rsidRDefault="00E66C56">
            <w:pPr>
              <w:spacing w:before="20" w:after="20"/>
              <w:jc w:val="left"/>
            </w:pPr>
            <w:r>
              <w:rPr>
                <w:sz w:val="21"/>
              </w:rPr>
              <w:t>Cassone a conci variabile</w:t>
            </w:r>
          </w:p>
        </w:tc>
        <w:tc>
          <w:tcPr>
            <w:tcW w:w="1814" w:type="dxa"/>
            <w:tcMar>
              <w:top w:w="90" w:type="dxa"/>
              <w:left w:w="90" w:type="dxa"/>
              <w:bottom w:w="90" w:type="dxa"/>
              <w:right w:w="90" w:type="dxa"/>
            </w:tcMar>
            <w:vAlign w:val="center"/>
          </w:tcPr>
          <w:p w14:paraId="0ACA7C91" w14:textId="77777777" w:rsidR="00A37D1C" w:rsidRDefault="00E66C56">
            <w:pPr>
              <w:spacing w:before="20" w:after="20"/>
              <w:jc w:val="center"/>
            </w:pPr>
            <w:r>
              <w:rPr>
                <w:sz w:val="21"/>
              </w:rPr>
              <w:t>80–200</w:t>
            </w:r>
          </w:p>
        </w:tc>
        <w:tc>
          <w:tcPr>
            <w:tcW w:w="1814" w:type="dxa"/>
            <w:tcMar>
              <w:top w:w="90" w:type="dxa"/>
              <w:left w:w="90" w:type="dxa"/>
              <w:bottom w:w="90" w:type="dxa"/>
              <w:right w:w="90" w:type="dxa"/>
            </w:tcMar>
            <w:vAlign w:val="center"/>
          </w:tcPr>
          <w:p w14:paraId="15198CBD" w14:textId="77777777" w:rsidR="00A37D1C" w:rsidRDefault="00E66C56">
            <w:pPr>
              <w:spacing w:before="20" w:after="20"/>
              <w:jc w:val="center"/>
            </w:pPr>
            <w:r>
              <w:rPr>
                <w:sz w:val="21"/>
              </w:rPr>
              <w:t>45</w:t>
            </w:r>
          </w:p>
        </w:tc>
        <w:tc>
          <w:tcPr>
            <w:tcW w:w="2041" w:type="dxa"/>
            <w:tcMar>
              <w:top w:w="90" w:type="dxa"/>
              <w:left w:w="90" w:type="dxa"/>
              <w:bottom w:w="90" w:type="dxa"/>
              <w:right w:w="90" w:type="dxa"/>
            </w:tcMar>
            <w:vAlign w:val="center"/>
          </w:tcPr>
          <w:p w14:paraId="1038DBC5" w14:textId="77777777" w:rsidR="00A37D1C" w:rsidRDefault="00E66C56">
            <w:pPr>
              <w:spacing w:before="20" w:after="20"/>
              <w:jc w:val="center"/>
            </w:pPr>
            <w:r>
              <w:rPr>
                <w:sz w:val="21"/>
              </w:rPr>
              <w:t>2,00</w:t>
            </w:r>
          </w:p>
        </w:tc>
      </w:tr>
      <w:tr w:rsidR="00A37D1C" w14:paraId="7B68C088" w14:textId="77777777">
        <w:trPr>
          <w:cantSplit/>
          <w:jc w:val="center"/>
        </w:trPr>
        <w:tc>
          <w:tcPr>
            <w:tcW w:w="3969" w:type="dxa"/>
            <w:tcMar>
              <w:top w:w="90" w:type="dxa"/>
              <w:left w:w="90" w:type="dxa"/>
              <w:bottom w:w="90" w:type="dxa"/>
              <w:right w:w="90" w:type="dxa"/>
            </w:tcMar>
            <w:vAlign w:val="center"/>
          </w:tcPr>
          <w:p w14:paraId="5B2DC8A6" w14:textId="77777777" w:rsidR="00A37D1C" w:rsidRDefault="00E66C56">
            <w:pPr>
              <w:spacing w:before="20" w:after="20"/>
              <w:jc w:val="left"/>
            </w:pPr>
            <w:r>
              <w:rPr>
                <w:sz w:val="21"/>
              </w:rPr>
              <w:t>Travi a I acciaio cls</w:t>
            </w:r>
          </w:p>
        </w:tc>
        <w:tc>
          <w:tcPr>
            <w:tcW w:w="1814" w:type="dxa"/>
            <w:tcMar>
              <w:top w:w="90" w:type="dxa"/>
              <w:left w:w="90" w:type="dxa"/>
              <w:bottom w:w="90" w:type="dxa"/>
              <w:right w:w="90" w:type="dxa"/>
            </w:tcMar>
            <w:vAlign w:val="center"/>
          </w:tcPr>
          <w:p w14:paraId="06775D0D" w14:textId="77777777" w:rsidR="00A37D1C" w:rsidRDefault="00E66C56">
            <w:pPr>
              <w:spacing w:before="20" w:after="20"/>
              <w:jc w:val="center"/>
            </w:pPr>
            <w:r>
              <w:rPr>
                <w:sz w:val="21"/>
              </w:rPr>
              <w:t>30–90</w:t>
            </w:r>
          </w:p>
        </w:tc>
        <w:tc>
          <w:tcPr>
            <w:tcW w:w="1814" w:type="dxa"/>
            <w:tcMar>
              <w:top w:w="90" w:type="dxa"/>
              <w:left w:w="90" w:type="dxa"/>
              <w:bottom w:w="90" w:type="dxa"/>
              <w:right w:w="90" w:type="dxa"/>
            </w:tcMar>
            <w:vAlign w:val="center"/>
          </w:tcPr>
          <w:p w14:paraId="2C397FE9" w14:textId="77777777" w:rsidR="00A37D1C" w:rsidRDefault="00E66C56">
            <w:pPr>
              <w:spacing w:before="20" w:after="20"/>
              <w:jc w:val="center"/>
            </w:pPr>
            <w:r>
              <w:rPr>
                <w:sz w:val="21"/>
              </w:rPr>
              <w:t>25</w:t>
            </w:r>
          </w:p>
        </w:tc>
        <w:tc>
          <w:tcPr>
            <w:tcW w:w="2041" w:type="dxa"/>
            <w:tcMar>
              <w:top w:w="90" w:type="dxa"/>
              <w:left w:w="90" w:type="dxa"/>
              <w:bottom w:w="90" w:type="dxa"/>
              <w:right w:w="90" w:type="dxa"/>
            </w:tcMar>
            <w:vAlign w:val="center"/>
          </w:tcPr>
          <w:p w14:paraId="34ECCC5C" w14:textId="77777777" w:rsidR="00A37D1C" w:rsidRDefault="00E66C56">
            <w:pPr>
              <w:spacing w:before="20" w:after="20"/>
              <w:jc w:val="center"/>
            </w:pPr>
            <w:r>
              <w:rPr>
                <w:sz w:val="21"/>
              </w:rPr>
              <w:t>1,00</w:t>
            </w:r>
          </w:p>
        </w:tc>
      </w:tr>
      <w:tr w:rsidR="00A37D1C" w14:paraId="4CB16589" w14:textId="77777777">
        <w:trPr>
          <w:cantSplit/>
          <w:jc w:val="center"/>
        </w:trPr>
        <w:tc>
          <w:tcPr>
            <w:tcW w:w="3969" w:type="dxa"/>
            <w:tcMar>
              <w:top w:w="90" w:type="dxa"/>
              <w:left w:w="90" w:type="dxa"/>
              <w:bottom w:w="90" w:type="dxa"/>
              <w:right w:w="90" w:type="dxa"/>
            </w:tcMar>
            <w:vAlign w:val="center"/>
          </w:tcPr>
          <w:p w14:paraId="7CAF1CCF" w14:textId="77777777" w:rsidR="00A37D1C" w:rsidRDefault="00E66C56">
            <w:pPr>
              <w:spacing w:before="20" w:after="20"/>
              <w:jc w:val="left"/>
            </w:pPr>
            <w:r>
              <w:rPr>
                <w:sz w:val="21"/>
              </w:rPr>
              <w:t>Cassone acciaio cls</w:t>
            </w:r>
          </w:p>
        </w:tc>
        <w:tc>
          <w:tcPr>
            <w:tcW w:w="1814" w:type="dxa"/>
            <w:tcMar>
              <w:top w:w="90" w:type="dxa"/>
              <w:left w:w="90" w:type="dxa"/>
              <w:bottom w:w="90" w:type="dxa"/>
              <w:right w:w="90" w:type="dxa"/>
            </w:tcMar>
            <w:vAlign w:val="center"/>
          </w:tcPr>
          <w:p w14:paraId="64F137B2" w14:textId="77777777" w:rsidR="00A37D1C" w:rsidRDefault="00E66C56">
            <w:pPr>
              <w:spacing w:before="20" w:after="20"/>
              <w:jc w:val="center"/>
            </w:pPr>
            <w:r>
              <w:rPr>
                <w:sz w:val="21"/>
              </w:rPr>
              <w:t>40–150</w:t>
            </w:r>
          </w:p>
        </w:tc>
        <w:tc>
          <w:tcPr>
            <w:tcW w:w="1814" w:type="dxa"/>
            <w:tcMar>
              <w:top w:w="90" w:type="dxa"/>
              <w:left w:w="90" w:type="dxa"/>
              <w:bottom w:w="90" w:type="dxa"/>
              <w:right w:w="90" w:type="dxa"/>
            </w:tcMar>
            <w:vAlign w:val="center"/>
          </w:tcPr>
          <w:p w14:paraId="14F2834E" w14:textId="77777777" w:rsidR="00A37D1C" w:rsidRDefault="00E66C56">
            <w:pPr>
              <w:spacing w:before="20" w:after="20"/>
              <w:jc w:val="center"/>
            </w:pPr>
            <w:r>
              <w:rPr>
                <w:sz w:val="21"/>
              </w:rPr>
              <w:t>25</w:t>
            </w:r>
          </w:p>
        </w:tc>
        <w:tc>
          <w:tcPr>
            <w:tcW w:w="2041" w:type="dxa"/>
            <w:tcMar>
              <w:top w:w="90" w:type="dxa"/>
              <w:left w:w="90" w:type="dxa"/>
              <w:bottom w:w="90" w:type="dxa"/>
              <w:right w:w="90" w:type="dxa"/>
            </w:tcMar>
            <w:vAlign w:val="center"/>
          </w:tcPr>
          <w:p w14:paraId="36A4006F" w14:textId="77777777" w:rsidR="00A37D1C" w:rsidRDefault="00E66C56">
            <w:pPr>
              <w:spacing w:before="20" w:after="20"/>
              <w:jc w:val="center"/>
            </w:pPr>
            <w:r>
              <w:rPr>
                <w:sz w:val="21"/>
              </w:rPr>
              <w:t>1,20</w:t>
            </w:r>
          </w:p>
        </w:tc>
      </w:tr>
      <w:tr w:rsidR="00A37D1C" w14:paraId="5AC991E2" w14:textId="77777777">
        <w:trPr>
          <w:cantSplit/>
          <w:jc w:val="center"/>
        </w:trPr>
        <w:tc>
          <w:tcPr>
            <w:tcW w:w="3969" w:type="dxa"/>
            <w:tcMar>
              <w:top w:w="90" w:type="dxa"/>
              <w:left w:w="90" w:type="dxa"/>
              <w:bottom w:w="90" w:type="dxa"/>
              <w:right w:w="90" w:type="dxa"/>
            </w:tcMar>
            <w:vAlign w:val="center"/>
          </w:tcPr>
          <w:p w14:paraId="4C910FFC" w14:textId="77777777" w:rsidR="00A37D1C" w:rsidRDefault="00E66C56">
            <w:pPr>
              <w:spacing w:before="20" w:after="20"/>
              <w:jc w:val="left"/>
            </w:pPr>
            <w:r>
              <w:rPr>
                <w:sz w:val="21"/>
              </w:rPr>
              <w:t>Travi incorporate</w:t>
            </w:r>
          </w:p>
        </w:tc>
        <w:tc>
          <w:tcPr>
            <w:tcW w:w="1814" w:type="dxa"/>
            <w:tcMar>
              <w:top w:w="90" w:type="dxa"/>
              <w:left w:w="90" w:type="dxa"/>
              <w:bottom w:w="90" w:type="dxa"/>
              <w:right w:w="90" w:type="dxa"/>
            </w:tcMar>
            <w:vAlign w:val="center"/>
          </w:tcPr>
          <w:p w14:paraId="741F20DE" w14:textId="77777777" w:rsidR="00A37D1C" w:rsidRDefault="00E66C56">
            <w:pPr>
              <w:spacing w:before="20" w:after="20"/>
              <w:jc w:val="center"/>
            </w:pPr>
            <w:r>
              <w:rPr>
                <w:sz w:val="21"/>
              </w:rPr>
              <w:t>8–40</w:t>
            </w:r>
          </w:p>
        </w:tc>
        <w:tc>
          <w:tcPr>
            <w:tcW w:w="1814" w:type="dxa"/>
            <w:tcMar>
              <w:top w:w="90" w:type="dxa"/>
              <w:left w:w="90" w:type="dxa"/>
              <w:bottom w:w="90" w:type="dxa"/>
              <w:right w:w="90" w:type="dxa"/>
            </w:tcMar>
            <w:vAlign w:val="center"/>
          </w:tcPr>
          <w:p w14:paraId="693CDB2F" w14:textId="77777777" w:rsidR="00A37D1C" w:rsidRDefault="00E66C56">
            <w:pPr>
              <w:spacing w:before="20" w:after="20"/>
              <w:jc w:val="center"/>
            </w:pPr>
            <w:r>
              <w:rPr>
                <w:sz w:val="21"/>
              </w:rPr>
              <w:t>28</w:t>
            </w:r>
          </w:p>
        </w:tc>
        <w:tc>
          <w:tcPr>
            <w:tcW w:w="2041" w:type="dxa"/>
            <w:tcMar>
              <w:top w:w="90" w:type="dxa"/>
              <w:left w:w="90" w:type="dxa"/>
              <w:bottom w:w="90" w:type="dxa"/>
              <w:right w:w="90" w:type="dxa"/>
            </w:tcMar>
            <w:vAlign w:val="center"/>
          </w:tcPr>
          <w:p w14:paraId="5EB181B3" w14:textId="77777777" w:rsidR="00A37D1C" w:rsidRDefault="00E66C56">
            <w:pPr>
              <w:spacing w:before="20" w:after="20"/>
              <w:jc w:val="center"/>
            </w:pPr>
            <w:r>
              <w:rPr>
                <w:sz w:val="21"/>
              </w:rPr>
              <w:t>0,45</w:t>
            </w:r>
          </w:p>
        </w:tc>
      </w:tr>
      <w:tr w:rsidR="00A37D1C" w14:paraId="44440EE4" w14:textId="77777777">
        <w:trPr>
          <w:cantSplit/>
          <w:jc w:val="center"/>
        </w:trPr>
        <w:tc>
          <w:tcPr>
            <w:tcW w:w="3969" w:type="dxa"/>
            <w:tcMar>
              <w:top w:w="90" w:type="dxa"/>
              <w:left w:w="90" w:type="dxa"/>
              <w:bottom w:w="90" w:type="dxa"/>
              <w:right w:w="90" w:type="dxa"/>
            </w:tcMar>
            <w:vAlign w:val="center"/>
          </w:tcPr>
          <w:p w14:paraId="01EE6D7D" w14:textId="77777777" w:rsidR="00A37D1C" w:rsidRDefault="00E66C56">
            <w:pPr>
              <w:spacing w:before="20" w:after="20"/>
              <w:jc w:val="left"/>
            </w:pPr>
            <w:r>
              <w:rPr>
                <w:sz w:val="21"/>
              </w:rPr>
              <w:t>Piastra ortotropa</w:t>
            </w:r>
          </w:p>
        </w:tc>
        <w:tc>
          <w:tcPr>
            <w:tcW w:w="1814" w:type="dxa"/>
            <w:tcMar>
              <w:top w:w="90" w:type="dxa"/>
              <w:left w:w="90" w:type="dxa"/>
              <w:bottom w:w="90" w:type="dxa"/>
              <w:right w:w="90" w:type="dxa"/>
            </w:tcMar>
            <w:vAlign w:val="center"/>
          </w:tcPr>
          <w:p w14:paraId="32EAF47B" w14:textId="77777777" w:rsidR="00A37D1C" w:rsidRDefault="00E66C56">
            <w:pPr>
              <w:spacing w:before="20" w:after="20"/>
              <w:jc w:val="center"/>
            </w:pPr>
            <w:r>
              <w:rPr>
                <w:sz w:val="21"/>
              </w:rPr>
              <w:t>40–200</w:t>
            </w:r>
          </w:p>
        </w:tc>
        <w:tc>
          <w:tcPr>
            <w:tcW w:w="1814" w:type="dxa"/>
            <w:tcMar>
              <w:top w:w="90" w:type="dxa"/>
              <w:left w:w="90" w:type="dxa"/>
              <w:bottom w:w="90" w:type="dxa"/>
              <w:right w:w="90" w:type="dxa"/>
            </w:tcMar>
            <w:vAlign w:val="center"/>
          </w:tcPr>
          <w:p w14:paraId="7AB1E2A2" w14:textId="77777777" w:rsidR="00A37D1C" w:rsidRDefault="00E66C56">
            <w:pPr>
              <w:spacing w:before="20" w:after="20"/>
              <w:jc w:val="center"/>
            </w:pPr>
            <w:r>
              <w:rPr>
                <w:sz w:val="21"/>
              </w:rPr>
              <w:t>30</w:t>
            </w:r>
          </w:p>
        </w:tc>
        <w:tc>
          <w:tcPr>
            <w:tcW w:w="2041" w:type="dxa"/>
            <w:tcMar>
              <w:top w:w="90" w:type="dxa"/>
              <w:left w:w="90" w:type="dxa"/>
              <w:bottom w:w="90" w:type="dxa"/>
              <w:right w:w="90" w:type="dxa"/>
            </w:tcMar>
            <w:vAlign w:val="center"/>
          </w:tcPr>
          <w:p w14:paraId="15504A6E" w14:textId="77777777" w:rsidR="00A37D1C" w:rsidRDefault="00E66C56">
            <w:pPr>
              <w:spacing w:before="20" w:after="20"/>
              <w:jc w:val="center"/>
            </w:pPr>
            <w:r>
              <w:rPr>
                <w:sz w:val="21"/>
              </w:rPr>
              <w:t>1,20</w:t>
            </w:r>
          </w:p>
        </w:tc>
      </w:tr>
      <w:tr w:rsidR="00A37D1C" w14:paraId="3D2BEF2C" w14:textId="77777777">
        <w:trPr>
          <w:cantSplit/>
          <w:jc w:val="center"/>
        </w:trPr>
        <w:tc>
          <w:tcPr>
            <w:tcW w:w="3969" w:type="dxa"/>
            <w:tcMar>
              <w:top w:w="90" w:type="dxa"/>
              <w:left w:w="90" w:type="dxa"/>
              <w:bottom w:w="90" w:type="dxa"/>
              <w:right w:w="90" w:type="dxa"/>
            </w:tcMar>
            <w:vAlign w:val="center"/>
          </w:tcPr>
          <w:p w14:paraId="01FC0BC3" w14:textId="77777777" w:rsidR="00A37D1C" w:rsidRDefault="00E66C56">
            <w:pPr>
              <w:spacing w:before="20" w:after="20"/>
              <w:jc w:val="left"/>
            </w:pPr>
            <w:r>
              <w:rPr>
                <w:sz w:val="21"/>
              </w:rPr>
              <w:t>Arco con catena</w:t>
            </w:r>
          </w:p>
        </w:tc>
        <w:tc>
          <w:tcPr>
            <w:tcW w:w="1814" w:type="dxa"/>
            <w:tcMar>
              <w:top w:w="90" w:type="dxa"/>
              <w:left w:w="90" w:type="dxa"/>
              <w:bottom w:w="90" w:type="dxa"/>
              <w:right w:w="90" w:type="dxa"/>
            </w:tcMar>
            <w:vAlign w:val="center"/>
          </w:tcPr>
          <w:p w14:paraId="3D5BDD87" w14:textId="77777777" w:rsidR="00A37D1C" w:rsidRDefault="00E66C56">
            <w:pPr>
              <w:spacing w:before="20" w:after="20"/>
              <w:jc w:val="center"/>
            </w:pPr>
            <w:r>
              <w:rPr>
                <w:sz w:val="21"/>
              </w:rPr>
              <w:t>40–250</w:t>
            </w:r>
          </w:p>
        </w:tc>
        <w:tc>
          <w:tcPr>
            <w:tcW w:w="1814" w:type="dxa"/>
            <w:tcMar>
              <w:top w:w="90" w:type="dxa"/>
              <w:left w:w="90" w:type="dxa"/>
              <w:bottom w:w="90" w:type="dxa"/>
              <w:right w:w="90" w:type="dxa"/>
            </w:tcMar>
            <w:vAlign w:val="center"/>
          </w:tcPr>
          <w:p w14:paraId="084E6BE6" w14:textId="77777777" w:rsidR="00A37D1C" w:rsidRDefault="00E66C56">
            <w:pPr>
              <w:spacing w:before="20" w:after="20"/>
              <w:jc w:val="center"/>
            </w:pPr>
            <w:r>
              <w:rPr>
                <w:sz w:val="21"/>
              </w:rPr>
              <w:t>120</w:t>
            </w:r>
          </w:p>
        </w:tc>
        <w:tc>
          <w:tcPr>
            <w:tcW w:w="2041" w:type="dxa"/>
            <w:tcMar>
              <w:top w:w="90" w:type="dxa"/>
              <w:left w:w="90" w:type="dxa"/>
              <w:bottom w:w="90" w:type="dxa"/>
              <w:right w:w="90" w:type="dxa"/>
            </w:tcMar>
            <w:vAlign w:val="center"/>
          </w:tcPr>
          <w:p w14:paraId="438E1798" w14:textId="77777777" w:rsidR="00A37D1C" w:rsidRDefault="00E66C56">
            <w:pPr>
              <w:spacing w:before="20" w:after="20"/>
              <w:jc w:val="center"/>
            </w:pPr>
            <w:r>
              <w:rPr>
                <w:sz w:val="21"/>
              </w:rPr>
              <w:t>0,80</w:t>
            </w:r>
          </w:p>
        </w:tc>
      </w:tr>
      <w:tr w:rsidR="00A37D1C" w14:paraId="48AC5EFC" w14:textId="77777777">
        <w:trPr>
          <w:cantSplit/>
          <w:jc w:val="center"/>
        </w:trPr>
        <w:tc>
          <w:tcPr>
            <w:tcW w:w="3969" w:type="dxa"/>
            <w:tcMar>
              <w:top w:w="90" w:type="dxa"/>
              <w:left w:w="90" w:type="dxa"/>
              <w:bottom w:w="90" w:type="dxa"/>
              <w:right w:w="90" w:type="dxa"/>
            </w:tcMar>
            <w:vAlign w:val="center"/>
          </w:tcPr>
          <w:p w14:paraId="5983335D" w14:textId="77777777" w:rsidR="00A37D1C" w:rsidRDefault="00E66C56">
            <w:pPr>
              <w:spacing w:before="20" w:after="20"/>
              <w:jc w:val="left"/>
            </w:pPr>
            <w:r>
              <w:rPr>
                <w:sz w:val="21"/>
              </w:rPr>
              <w:lastRenderedPageBreak/>
              <w:t>Strallato</w:t>
            </w:r>
          </w:p>
        </w:tc>
        <w:tc>
          <w:tcPr>
            <w:tcW w:w="1814" w:type="dxa"/>
            <w:tcMar>
              <w:top w:w="90" w:type="dxa"/>
              <w:left w:w="90" w:type="dxa"/>
              <w:bottom w:w="90" w:type="dxa"/>
              <w:right w:w="90" w:type="dxa"/>
            </w:tcMar>
            <w:vAlign w:val="center"/>
          </w:tcPr>
          <w:p w14:paraId="19566276" w14:textId="77777777" w:rsidR="00A37D1C" w:rsidRDefault="00E66C56">
            <w:pPr>
              <w:spacing w:before="20" w:after="20"/>
              <w:jc w:val="center"/>
            </w:pPr>
            <w:r>
              <w:rPr>
                <w:sz w:val="21"/>
              </w:rPr>
              <w:t>100–700 centrale</w:t>
            </w:r>
          </w:p>
        </w:tc>
        <w:tc>
          <w:tcPr>
            <w:tcW w:w="1814" w:type="dxa"/>
            <w:tcMar>
              <w:top w:w="90" w:type="dxa"/>
              <w:left w:w="90" w:type="dxa"/>
              <w:bottom w:w="90" w:type="dxa"/>
              <w:right w:w="90" w:type="dxa"/>
            </w:tcMar>
            <w:vAlign w:val="center"/>
          </w:tcPr>
          <w:p w14:paraId="220BFD05" w14:textId="77777777" w:rsidR="00A37D1C" w:rsidRDefault="00E66C56">
            <w:pPr>
              <w:spacing w:before="20" w:after="20"/>
              <w:jc w:val="center"/>
            </w:pPr>
            <w:r>
              <w:rPr>
                <w:sz w:val="21"/>
              </w:rPr>
              <w:t>150</w:t>
            </w:r>
          </w:p>
        </w:tc>
        <w:tc>
          <w:tcPr>
            <w:tcW w:w="2041" w:type="dxa"/>
            <w:tcMar>
              <w:top w:w="90" w:type="dxa"/>
              <w:left w:w="90" w:type="dxa"/>
              <w:bottom w:w="90" w:type="dxa"/>
              <w:right w:w="90" w:type="dxa"/>
            </w:tcMar>
            <w:vAlign w:val="center"/>
          </w:tcPr>
          <w:p w14:paraId="40F66C7A" w14:textId="77777777" w:rsidR="00A37D1C" w:rsidRDefault="00E66C56">
            <w:pPr>
              <w:spacing w:before="20" w:after="20"/>
              <w:jc w:val="center"/>
            </w:pPr>
            <w:r>
              <w:rPr>
                <w:sz w:val="21"/>
              </w:rPr>
              <w:t>1,00</w:t>
            </w:r>
          </w:p>
        </w:tc>
      </w:tr>
      <w:tr w:rsidR="00A37D1C" w14:paraId="3F5AFCCE" w14:textId="77777777">
        <w:trPr>
          <w:cantSplit/>
          <w:jc w:val="center"/>
        </w:trPr>
        <w:tc>
          <w:tcPr>
            <w:tcW w:w="3969" w:type="dxa"/>
            <w:tcMar>
              <w:top w:w="90" w:type="dxa"/>
              <w:left w:w="90" w:type="dxa"/>
              <w:bottom w:w="90" w:type="dxa"/>
              <w:right w:w="90" w:type="dxa"/>
            </w:tcMar>
            <w:vAlign w:val="center"/>
          </w:tcPr>
          <w:p w14:paraId="17C4BB26" w14:textId="77777777" w:rsidR="00A37D1C" w:rsidRDefault="00E66C56">
            <w:pPr>
              <w:spacing w:before="20" w:after="20"/>
              <w:jc w:val="left"/>
            </w:pPr>
            <w:r>
              <w:rPr>
                <w:sz w:val="21"/>
              </w:rPr>
              <w:t>Sospeso</w:t>
            </w:r>
          </w:p>
        </w:tc>
        <w:tc>
          <w:tcPr>
            <w:tcW w:w="1814" w:type="dxa"/>
            <w:tcMar>
              <w:top w:w="90" w:type="dxa"/>
              <w:left w:w="90" w:type="dxa"/>
              <w:bottom w:w="90" w:type="dxa"/>
              <w:right w:w="90" w:type="dxa"/>
            </w:tcMar>
            <w:vAlign w:val="center"/>
          </w:tcPr>
          <w:p w14:paraId="714C4CDC" w14:textId="77777777" w:rsidR="00A37D1C" w:rsidRDefault="00E66C56">
            <w:pPr>
              <w:spacing w:before="20" w:after="20"/>
              <w:jc w:val="center"/>
            </w:pPr>
            <w:r>
              <w:rPr>
                <w:sz w:val="21"/>
              </w:rPr>
              <w:t>200–1200 centrale</w:t>
            </w:r>
          </w:p>
        </w:tc>
        <w:tc>
          <w:tcPr>
            <w:tcW w:w="1814" w:type="dxa"/>
            <w:tcMar>
              <w:top w:w="90" w:type="dxa"/>
              <w:left w:w="90" w:type="dxa"/>
              <w:bottom w:w="90" w:type="dxa"/>
              <w:right w:w="90" w:type="dxa"/>
            </w:tcMar>
            <w:vAlign w:val="center"/>
          </w:tcPr>
          <w:p w14:paraId="172D8CA2" w14:textId="77777777" w:rsidR="00A37D1C" w:rsidRDefault="00E66C56">
            <w:pPr>
              <w:spacing w:before="20" w:after="20"/>
              <w:jc w:val="center"/>
            </w:pPr>
            <w:r>
              <w:rPr>
                <w:sz w:val="21"/>
              </w:rPr>
              <w:t>200</w:t>
            </w:r>
          </w:p>
        </w:tc>
        <w:tc>
          <w:tcPr>
            <w:tcW w:w="2041" w:type="dxa"/>
            <w:tcMar>
              <w:top w:w="90" w:type="dxa"/>
              <w:left w:w="90" w:type="dxa"/>
              <w:bottom w:w="90" w:type="dxa"/>
              <w:right w:w="90" w:type="dxa"/>
            </w:tcMar>
            <w:vAlign w:val="center"/>
          </w:tcPr>
          <w:p w14:paraId="4978EE4E" w14:textId="77777777" w:rsidR="00A37D1C" w:rsidRDefault="00E66C56">
            <w:pPr>
              <w:spacing w:before="20" w:after="20"/>
              <w:jc w:val="center"/>
            </w:pPr>
            <w:r>
              <w:rPr>
                <w:sz w:val="21"/>
              </w:rPr>
              <w:t>1,20</w:t>
            </w:r>
          </w:p>
        </w:tc>
      </w:tr>
      <w:tr w:rsidR="00A37D1C" w14:paraId="2A5867E0" w14:textId="77777777">
        <w:trPr>
          <w:cantSplit/>
          <w:jc w:val="center"/>
        </w:trPr>
        <w:tc>
          <w:tcPr>
            <w:tcW w:w="3969" w:type="dxa"/>
            <w:tcMar>
              <w:top w:w="90" w:type="dxa"/>
              <w:left w:w="90" w:type="dxa"/>
              <w:bottom w:w="90" w:type="dxa"/>
              <w:right w:w="90" w:type="dxa"/>
            </w:tcMar>
            <w:vAlign w:val="center"/>
          </w:tcPr>
          <w:p w14:paraId="20A135D7" w14:textId="77777777" w:rsidR="00A37D1C" w:rsidRDefault="00E66C56">
            <w:pPr>
              <w:spacing w:before="20" w:after="20"/>
              <w:jc w:val="left"/>
            </w:pPr>
            <w:r>
              <w:rPr>
                <w:sz w:val="21"/>
              </w:rPr>
              <w:t>Reticolare</w:t>
            </w:r>
          </w:p>
        </w:tc>
        <w:tc>
          <w:tcPr>
            <w:tcW w:w="1814" w:type="dxa"/>
            <w:tcMar>
              <w:top w:w="90" w:type="dxa"/>
              <w:left w:w="90" w:type="dxa"/>
              <w:bottom w:w="90" w:type="dxa"/>
              <w:right w:w="90" w:type="dxa"/>
            </w:tcMar>
            <w:vAlign w:val="center"/>
          </w:tcPr>
          <w:p w14:paraId="639B4C20" w14:textId="77777777" w:rsidR="00A37D1C" w:rsidRDefault="00E66C56">
            <w:pPr>
              <w:spacing w:before="20" w:after="20"/>
              <w:jc w:val="center"/>
            </w:pPr>
            <w:r>
              <w:rPr>
                <w:sz w:val="21"/>
              </w:rPr>
              <w:t>30–150</w:t>
            </w:r>
          </w:p>
        </w:tc>
        <w:tc>
          <w:tcPr>
            <w:tcW w:w="1814" w:type="dxa"/>
            <w:tcMar>
              <w:top w:w="90" w:type="dxa"/>
              <w:left w:w="90" w:type="dxa"/>
              <w:bottom w:w="90" w:type="dxa"/>
              <w:right w:w="90" w:type="dxa"/>
            </w:tcMar>
            <w:vAlign w:val="center"/>
          </w:tcPr>
          <w:p w14:paraId="57C44B5A" w14:textId="77777777" w:rsidR="00A37D1C" w:rsidRDefault="00E66C56">
            <w:pPr>
              <w:spacing w:before="20" w:after="20"/>
              <w:jc w:val="center"/>
            </w:pPr>
            <w:r>
              <w:rPr>
                <w:sz w:val="21"/>
              </w:rPr>
              <w:t>100</w:t>
            </w:r>
          </w:p>
        </w:tc>
        <w:tc>
          <w:tcPr>
            <w:tcW w:w="2041" w:type="dxa"/>
            <w:tcMar>
              <w:top w:w="90" w:type="dxa"/>
              <w:left w:w="90" w:type="dxa"/>
              <w:bottom w:w="90" w:type="dxa"/>
              <w:right w:w="90" w:type="dxa"/>
            </w:tcMar>
            <w:vAlign w:val="center"/>
          </w:tcPr>
          <w:p w14:paraId="208BB2D5" w14:textId="77777777" w:rsidR="00A37D1C" w:rsidRDefault="00E66C56">
            <w:pPr>
              <w:spacing w:before="20" w:after="20"/>
              <w:jc w:val="center"/>
            </w:pPr>
            <w:r>
              <w:rPr>
                <w:sz w:val="21"/>
              </w:rPr>
              <w:t>0,70</w:t>
            </w:r>
          </w:p>
        </w:tc>
      </w:tr>
    </w:tbl>
    <w:p w14:paraId="1C95D5B1" w14:textId="77777777" w:rsidR="00A37D1C" w:rsidRDefault="00A37D1C"/>
    <w:p w14:paraId="3B33AE8F" w14:textId="77777777" w:rsidR="00A37D1C" w:rsidRDefault="00E66C56">
      <w:pPr>
        <w:spacing w:after="140"/>
      </w:pPr>
      <w:r>
        <w:t>Nel cassone variabile l’altezza sulle pile vale max(d; Lmax/18). Quantità e inerzia sono calcolate con altezza equivalente deq = d + (dpila − d)/3. Il motore non integra una legge reale di variazione lungo l’asse e non simula la costruzione a sbalzo. Il limite massimo di altezza nell’ottimizzazione si applica anche a dpila, cioè all’altezza dell’impalcato in corrispondenza delle pile, non all’altezza del fusto sul terreno.</w:t>
      </w:r>
    </w:p>
    <w:p w14:paraId="48BC73D3" w14:textId="77777777" w:rsidR="00A37D1C" w:rsidRDefault="00E66C56">
      <w:pPr>
        <w:pStyle w:val="Titolo2"/>
        <w:keepNext/>
        <w:spacing w:after="140"/>
      </w:pPr>
      <w:bookmarkStart w:id="85" w:name="_Toc244084386"/>
      <w:r>
        <w:t>Sezioni ideali quantità e inerzie</w:t>
      </w:r>
      <w:bookmarkEnd w:id="85"/>
    </w:p>
    <w:p w14:paraId="00B43142" w14:textId="77777777" w:rsidR="00A37D1C" w:rsidRDefault="00E66C56">
      <w:pPr>
        <w:spacing w:after="140"/>
      </w:pPr>
      <w:r>
        <w:t>Il calcolo usa metri per le dimensioni generali, m² per le aree, m³ per i volumi, m⁴ per le inerzie e tonnellate per gli acciai. Gli spessori metallici inseriti in mm sono divisi per 1.000. Il numero ordinario di travi è max(2; parte intera di W/interasse); soletta e cassone in c.a.p. hanno un elemento longitudinale equivalente, mentre i cassoni metallici usano il numero impostato o una regola sulla larghezza.</w:t>
      </w:r>
    </w:p>
    <w:p w14:paraId="1BD26F05" w14:textId="77777777" w:rsidR="00A37D1C" w:rsidRDefault="00E66C56">
      <w:pPr>
        <w:spacing w:after="140"/>
      </w:pPr>
      <w:r>
        <w:t>La soletta piena ha area Wd. Le travi a T sommano soletta e anime rettangolari. Le travi a I in c.a.p. sono profili ideali: piattabande di spessore min(0,18; h/4), larghezza min(0,70; 0,70W/ng), anima min(0,20; bf/2) e rialzo configurabile. Non sono sezioni di catalogo del produttore. Il cassone in c.a.p. somma soletta, fondo di larghezza W per il rapporto impostato e numero di anime pari al numero delle celle più uno.</w:t>
      </w:r>
    </w:p>
    <w:p w14:paraId="72F9D593" w14:textId="77777777" w:rsidR="00A37D1C" w:rsidRDefault="00E66C56">
      <w:pPr>
        <w:spacing w:after="140"/>
      </w:pPr>
      <w:r>
        <w:t>Per una trave metallica a I, tf e tw sono gli spessori di piattabanda e anima, bf è la larghezza delle piattabande e h l’altezza sotto soletta. L’area per trave è:</w:t>
      </w:r>
    </w:p>
    <w:p w14:paraId="75836E09" w14:textId="77777777" w:rsidR="00A37D1C" w:rsidRDefault="00E66C56">
      <w:pPr>
        <w:keepNext/>
        <w:spacing w:before="60" w:after="80"/>
        <w:ind w:left="255"/>
      </w:pPr>
      <m:oMathPara>
        <m:oMath>
          <m:sSub>
            <m:e>
              <m:r>
                <m:t>A</m:t>
              </m:r>
            </m:e>
            <m:sub>
              <m:r>
                <m:t>a</m:t>
              </m:r>
            </m:sub>
          </m:sSub>
          <m:r>
            <m:t>=2</m:t>
          </m:r>
          <m:sSub>
            <m:e>
              <m:r>
                <m:t>b</m:t>
              </m:r>
            </m:e>
            <m:sub>
              <m:r>
                <m:t>f</m:t>
              </m:r>
            </m:sub>
          </m:sSub>
          <m:sSub>
            <m:e>
              <m:r>
                <m:t>t</m:t>
              </m:r>
            </m:e>
            <m:sub>
              <m:r>
                <m:t>f</m:t>
              </m:r>
            </m:sub>
          </m:sSub>
          <m:r>
            <m:t>+</m:t>
          </m:r>
          <m:sSub>
            <m:e>
              <m:r>
                <m:t>t</m:t>
              </m:r>
            </m:e>
            <m:sub>
              <m:r>
                <m:t>w</m:t>
              </m:r>
            </m:sub>
          </m:sSub>
          <m:r>
            <m:t>(h−2</m:t>
          </m:r>
          <m:sSub>
            <m:e>
              <m:r>
                <m:t>t</m:t>
              </m:r>
            </m:e>
            <m:sub>
              <m:r>
                <m:t>f</m:t>
              </m:r>
            </m:sub>
          </m:sSub>
          <m:r>
            <m:t>)</m:t>
          </m:r>
        </m:oMath>
      </m:oMathPara>
    </w:p>
    <w:p w14:paraId="4E213AA4" w14:textId="77777777" w:rsidR="00A37D1C" w:rsidRDefault="00E66C56">
      <w:pPr>
        <w:spacing w:after="140"/>
      </w:pPr>
      <w:r>
        <w:t>Per il cassone metallico ordinario il fondo per cassone vale 0,40W/ng; le due piattabande superiori e le due anime sono conteggiate separatamente. Se s è il parametro H per 4V, lo scarto orizzontale di ogni anima è hw × s/4. Lo sviluppo reale dell’anima inclinata è:</w:t>
      </w:r>
    </w:p>
    <w:p w14:paraId="6BD38AA7" w14:textId="77777777" w:rsidR="00A37D1C" w:rsidRDefault="00E66C56">
      <w:pPr>
        <w:keepNext/>
        <w:spacing w:before="60" w:after="80"/>
        <w:ind w:left="255"/>
      </w:pPr>
      <m:oMathPara>
        <m:oMath>
          <m:sSub>
            <m:e>
              <m:r>
                <m:t>ℓ</m:t>
              </m:r>
            </m:e>
            <m:sub>
              <m:r>
                <m:t>w</m:t>
              </m:r>
            </m:sub>
          </m:sSub>
          <m:r>
            <m:t>=</m:t>
          </m:r>
          <m:rad>
            <m:radPr>
              <m:degHide m:val="on"/>
            </m:radPr>
            <m:deg/>
            <m:e>
              <m:sSubSup>
                <m:e>
                  <m:r>
                    <m:t>h</m:t>
                  </m:r>
                </m:e>
                <m:sub>
                  <m:r>
                    <m:t>w</m:t>
                  </m:r>
                </m:sub>
                <m:sup>
                  <m:r>
                    <m:t>2</m:t>
                  </m:r>
                </m:sup>
              </m:sSubSup>
              <m:r>
                <m:t>+(</m:t>
              </m:r>
              <m:sSub>
                <m:e>
                  <m:r>
                    <m:t>h</m:t>
                  </m:r>
                </m:e>
                <m:sub>
                  <m:r>
                    <m:t>w</m:t>
                  </m:r>
                </m:sub>
              </m:sSub>
              <m:r>
                <m:t>s/4</m:t>
              </m:r>
              <m:sSup>
                <m:e>
                  <m:r>
                    <m:t>)</m:t>
                  </m:r>
                </m:e>
                <m:sup>
                  <m:r>
                    <m:t>2</m:t>
                  </m:r>
                </m:sup>
              </m:sSup>
            </m:e>
          </m:rad>
        </m:oMath>
      </m:oMathPara>
    </w:p>
    <w:p w14:paraId="2D7B2A25" w14:textId="77777777" w:rsidR="00A37D1C" w:rsidRDefault="00E66C56">
      <w:pPr>
        <w:spacing w:after="140"/>
      </w:pPr>
      <w:r>
        <w:t>L’area delle anime è 2ng tw lw. L’inerzia verticale locale delle anime sottili usa A hw²/12: lo sviluppo reale determina l’area, mentre la proiezione verticale determina la distribuzione delle quote. Il medesimo criterio è usato per le anime delle U, con scarto orizzontale pari a metà della differenza fra larghezza superiore e inferiore. Non si aggiunge l’inerzia microscopica nello spessore della parete: resta una schematizzazione a parete sottile.</w:t>
      </w:r>
    </w:p>
    <w:p w14:paraId="690CA27C" w14:textId="77777777" w:rsidR="00A37D1C" w:rsidRDefault="00E66C56">
      <w:pPr>
        <w:spacing w:after="140"/>
      </w:pPr>
      <w:r>
        <w:lastRenderedPageBreak/>
        <w:t>Il calcestruzzo usa Ec = 22.000((fc + 8)/10)^0,3 MPa, senza viscosità. L’acciaio usa Es = 200.000 MPa. Il baricentro e l’inerzia sono omogeneizzati a calcestruzzo, con rapporto nj = Ej/Ec. Per ogni componente si somma l’inerzia locale e il termine di trasporto. La rigidezza per l’analisi longitudinale è Ec × 1.000 × I, in kN m².</w:t>
      </w:r>
    </w:p>
    <w:p w14:paraId="24C24F1B" w14:textId="77777777" w:rsidR="00A37D1C" w:rsidRDefault="00E66C56">
      <w:pPr>
        <w:keepNext/>
        <w:spacing w:before="60" w:after="80"/>
        <w:ind w:left="255"/>
      </w:pPr>
      <m:oMathPara>
        <m:oMath>
          <m:sSub>
            <m:e>
              <m:r>
                <m:t>y</m:t>
              </m:r>
            </m:e>
            <m:sub>
              <m:r>
                <m:t>G</m:t>
              </m:r>
            </m:sub>
          </m:sSub>
          <m:r>
            <m:t>=</m:t>
          </m:r>
          <m:f>
            <m:fPr>
              <m:type m:val="bar"/>
            </m:fPr>
            <m:num>
              <m:nary>
                <m:naryPr>
                  <m:chr m:val="∑"/>
                  <m:limLoc m:val="subSup"/>
                  <m:grow m:val="1"/>
                  <m:subHide m:val="off"/>
                  <m:supHide m:val="on"/>
                </m:naryPr>
                <m:sub>
                  <m:r>
                    <m:t>j</m:t>
                  </m:r>
                </m:sub>
                <m:sup/>
                <m:e>
                  <m:sSub>
                    <m:e>
                      <m:r>
                        <m:t>n</m:t>
                      </m:r>
                    </m:e>
                    <m:sub>
                      <m:r>
                        <m:t>j</m:t>
                      </m:r>
                    </m:sub>
                  </m:sSub>
                </m:e>
              </m:nary>
              <m:sSub>
                <m:e>
                  <m:r>
                    <m:t>A</m:t>
                  </m:r>
                </m:e>
                <m:sub>
                  <m:r>
                    <m:t>j</m:t>
                  </m:r>
                </m:sub>
              </m:sSub>
              <m:sSub>
                <m:e>
                  <m:r>
                    <m:t>y</m:t>
                  </m:r>
                </m:e>
                <m:sub>
                  <m:r>
                    <m:t>j</m:t>
                  </m:r>
                </m:sub>
              </m:sSub>
            </m:num>
            <m:den>
              <m:nary>
                <m:naryPr>
                  <m:chr m:val="∑"/>
                  <m:limLoc m:val="subSup"/>
                  <m:grow m:val="1"/>
                  <m:subHide m:val="off"/>
                  <m:supHide m:val="on"/>
                </m:naryPr>
                <m:sub>
                  <m:r>
                    <m:t>j</m:t>
                  </m:r>
                </m:sub>
                <m:sup/>
                <m:e>
                  <m:sSub>
                    <m:e>
                      <m:r>
                        <m:t>n</m:t>
                      </m:r>
                    </m:e>
                    <m:sub>
                      <m:r>
                        <m:t>j</m:t>
                      </m:r>
                    </m:sub>
                  </m:sSub>
                </m:e>
              </m:nary>
              <m:sSub>
                <m:e>
                  <m:r>
                    <m:t>A</m:t>
                  </m:r>
                </m:e>
                <m:sub>
                  <m:r>
                    <m:t>j</m:t>
                  </m:r>
                </m:sub>
              </m:sSub>
            </m:den>
          </m:f>
        </m:oMath>
      </m:oMathPara>
    </w:p>
    <w:p w14:paraId="4D619367" w14:textId="77777777" w:rsidR="00A37D1C" w:rsidRDefault="00E66C56">
      <w:pPr>
        <w:keepNext/>
        <w:spacing w:before="60" w:after="80"/>
        <w:ind w:left="255"/>
      </w:pPr>
      <m:oMathPara>
        <m:oMath>
          <m:sSub>
            <m:e>
              <m:r>
                <m:t>I</m:t>
              </m:r>
            </m:e>
            <m:sub>
              <m:r>
                <m:t>eq</m:t>
              </m:r>
            </m:sub>
          </m:sSub>
          <m:r>
            <m:t>=</m:t>
          </m:r>
          <m:nary>
            <m:naryPr>
              <m:chr m:val="∑"/>
              <m:limLoc m:val="subSup"/>
              <m:grow m:val="1"/>
              <m:subHide m:val="off"/>
              <m:supHide m:val="on"/>
            </m:naryPr>
            <m:sub>
              <m:r>
                <m:t>j</m:t>
              </m:r>
            </m:sub>
            <m:sup/>
            <m:e>
              <m:sSub>
                <m:e>
                  <m:r>
                    <m:t>n</m:t>
                  </m:r>
                </m:e>
                <m:sub>
                  <m:r>
                    <m:t>j</m:t>
                  </m:r>
                </m:sub>
              </m:sSub>
            </m:e>
          </m:nary>
          <m:d>
            <m:dPr>
              <m:begChr m:val="["/>
              <m:sepChr m:val=""/>
              <m:endChr m:val="]"/>
            </m:dPr>
            <m:e>
              <m:sSub>
                <m:e>
                  <m:r>
                    <m:t>I</m:t>
                  </m:r>
                </m:e>
                <m:sub>
                  <m:r>
                    <m:t>j</m:t>
                  </m:r>
                </m:sub>
              </m:sSub>
              <m:r>
                <m:t>+</m:t>
              </m:r>
              <m:sSub>
                <m:e>
                  <m:r>
                    <m:t>A</m:t>
                  </m:r>
                </m:e>
                <m:sub>
                  <m:r>
                    <m:t>j</m:t>
                  </m:r>
                </m:sub>
              </m:sSub>
              <m:r>
                <m:t>(</m:t>
              </m:r>
              <m:sSub>
                <m:e>
                  <m:r>
                    <m:t>y</m:t>
                  </m:r>
                </m:e>
                <m:sub>
                  <m:r>
                    <m:t>j</m:t>
                  </m:r>
                </m:sub>
              </m:sSub>
              <m:r>
                <m:t>−</m:t>
              </m:r>
              <m:sSub>
                <m:e>
                  <m:r>
                    <m:t>y</m:t>
                  </m:r>
                </m:e>
                <m:sub>
                  <m:r>
                    <m:t>G</m:t>
                  </m:r>
                </m:sub>
              </m:sSub>
              <m:sSup>
                <m:e>
                  <m:r>
                    <m:t>)</m:t>
                  </m:r>
                </m:e>
                <m:sup>
                  <m:r>
                    <m:t>2</m:t>
                  </m:r>
                </m:sup>
              </m:sSup>
            </m:e>
          </m:d>
        </m:oMath>
      </m:oMathPara>
    </w:p>
    <w:p w14:paraId="3360B308" w14:textId="77777777" w:rsidR="00A37D1C" w:rsidRDefault="00E66C56">
      <w:pPr>
        <w:spacing w:after="140"/>
      </w:pPr>
      <w:r>
        <w:t>Per le travi incorporate, Ac = Wd − Aa: il volume d’acciaio sostituisce calcestruzzo. L’inerzia usa il rettangolo lordo in cls più l’apporto dell’acciaio con coefficiente Es/Ec − 1, evitando di conteggiare due volte la stessa area. Si assume collaborazione perfetta; adesione, fasi di getto e verifiche dei profili non sono risolte.</w:t>
      </w:r>
    </w:p>
    <w:p w14:paraId="1FC100DE" w14:textId="77777777" w:rsidR="00A37D1C" w:rsidRDefault="00E66C56">
      <w:pPr>
        <w:spacing w:after="140"/>
      </w:pPr>
      <w:r>
        <w:t>La piastra ortotropa somma lamiera superiore, canalette, fondi e due anime verticali per cassone. La lunghezza dei lati inclinati delle canalette è calcolata geometricamente. Il numero delle canalette deriva dalla parte intera di W/interasse e il prospetto espone l’interasse adottato W/n. La massa riceve un’aggiunta per traversi e accessori, ma il modello non esegue una verifica locale ortotropa o delle saldature. Flessione locale della lamiera, distorsione delle canalette e fatica dei dettagli restano veri</w:t>
      </w:r>
      <w:r>
        <w:t>fiche distinte, da svolgere fuori dal modulo.</w:t>
      </w:r>
    </w:p>
    <w:p w14:paraId="4A4AF8A6" w14:textId="77777777" w:rsidR="00A37D1C" w:rsidRDefault="00E66C56">
      <w:pPr>
        <w:pStyle w:val="Titolo2"/>
        <w:keepNext/>
        <w:spacing w:after="140"/>
      </w:pPr>
      <w:bookmarkStart w:id="86" w:name="_Toc244084387"/>
      <w:r>
        <w:t>Acciai e carichi equivalenti</w:t>
      </w:r>
      <w:bookmarkEnd w:id="86"/>
    </w:p>
    <w:p w14:paraId="3931D464" w14:textId="77777777" w:rsidR="00A37D1C" w:rsidRDefault="00E66C56">
      <w:pPr>
        <w:spacing w:after="140"/>
      </w:pPr>
      <w:r>
        <w:t>Il volume di calcestruzzo dell’impalcato è l’area della sezione per la lunghezza. La massa di carpenteria è 7,85 t/m³ per il volume geometrico, maggiorata del 15% per traversi, irrigidimenti e connessioni; nelle travi incorporate l’aggiunta è 5%. Questa maggiorazione entra in massa, costo e peso proprio, ma non nell’inerzia flessionale.</w:t>
      </w:r>
    </w:p>
    <w:p w14:paraId="47ADE33C" w14:textId="77777777" w:rsidR="00A37D1C" w:rsidRDefault="00E66C56">
      <w:pPr>
        <w:spacing w:after="140"/>
      </w:pPr>
      <w:r>
        <w:t>Le armature sono stimate per incidenza: 140 kg/m³ per impalcati in c.a., 110 per c.a.p., 120 per soletta mista e famiglie estese; 150 per sottostrutture e 120 per fondazioni. La precompressione vale inizialmente 30 kg/m³ di impalcato precompresso. I parametri editabili sono riportati nell’interfaccia; l’incidenza 120 delle solette miste è una convenzione del motore. Non vengono ricavati numero, tracciato, tesatura o perdite dei cavi di precompressione.</w:t>
      </w:r>
    </w:p>
    <w:p w14:paraId="74F345A4" w14:textId="77777777" w:rsidR="00A37D1C" w:rsidRDefault="00E66C56">
      <w:pPr>
        <w:spacing w:after="140"/>
      </w:pPr>
      <w:r>
        <w:t>Nel modello Uniforme equivalente (legacy), indicando con ma la massa totale di carpenteria dell’impalcato in t, con g2 il carico permanente portato in kN/m² e con nb il numero convenzionale di barriere, i carichi sull’intera larghezza sono:</w:t>
      </w:r>
    </w:p>
    <w:p w14:paraId="33C3A468" w14:textId="77777777" w:rsidR="00A37D1C" w:rsidRDefault="00E66C56">
      <w:pPr>
        <w:keepNext/>
        <w:spacing w:before="60" w:after="80"/>
        <w:ind w:left="255"/>
      </w:pPr>
      <m:oMathPara>
        <m:oMath>
          <m:r>
            <m:t>G=25</m:t>
          </m:r>
          <m:sSub>
            <m:e>
              <m:r>
                <m:t>A</m:t>
              </m:r>
            </m:e>
            <m:sub>
              <m:r>
                <m:t>c</m:t>
              </m:r>
            </m:sub>
          </m:sSub>
          <m:r>
            <m:t>+</m:t>
          </m:r>
          <m:f>
            <m:fPr>
              <m:type m:val="bar"/>
            </m:fPr>
            <m:num>
              <m:r>
                <m:t>9</m:t>
              </m:r>
              <m:r>
                <m:t>,</m:t>
              </m:r>
              <m:r>
                <m:t>81</m:t>
              </m:r>
              <m:sSub>
                <m:e>
                  <m:r>
                    <m:t>m</m:t>
                  </m:r>
                </m:e>
                <m:sub>
                  <m:r>
                    <m:t>a</m:t>
                  </m:r>
                </m:sub>
              </m:sSub>
            </m:num>
            <m:den>
              <m:r>
                <m:t>L</m:t>
              </m:r>
            </m:den>
          </m:f>
          <m:r>
            <m:t>+</m:t>
          </m:r>
          <m:sSub>
            <m:e>
              <m:r>
                <m:t>g</m:t>
              </m:r>
            </m:e>
            <m:sub>
              <m:r>
                <m:t>2</m:t>
              </m:r>
            </m:sub>
          </m:sSub>
          <m:r>
            <m:t>W+8</m:t>
          </m:r>
          <m:sSub>
            <m:e>
              <m:r>
                <m:t>n</m:t>
              </m:r>
            </m:e>
            <m:sub>
              <m:r>
                <m:t>b</m:t>
              </m:r>
            </m:sub>
          </m:sSub>
        </m:oMath>
      </m:oMathPara>
    </w:p>
    <w:p w14:paraId="7386FF1F" w14:textId="77777777" w:rsidR="00A37D1C" w:rsidRDefault="00E66C56">
      <w:pPr>
        <w:keepNext/>
        <w:spacing w:before="60" w:after="80"/>
        <w:ind w:left="255"/>
      </w:pPr>
      <m:oMathPara>
        <m:oMath>
          <m:r>
            <m:t>Q=</m:t>
          </m:r>
          <m:sSub>
            <m:e>
              <m:r>
                <m:t>q</m:t>
              </m:r>
            </m:e>
            <m:sub>
              <m:r>
                <m:t>traffico</m:t>
              </m:r>
            </m:sub>
          </m:sSub>
          <m:r>
            <m:t>·W</m:t>
          </m:r>
        </m:oMath>
      </m:oMathPara>
    </w:p>
    <w:p w14:paraId="1CF64432" w14:textId="77777777" w:rsidR="00A37D1C" w:rsidRDefault="00E66C56">
      <w:pPr>
        <w:keepNext/>
        <w:spacing w:before="60" w:after="80"/>
        <w:ind w:left="255"/>
      </w:pPr>
      <m:oMathPara>
        <m:oMath>
          <m:sSub>
            <m:e>
              <m:r>
                <m:t>q</m:t>
              </m:r>
            </m:e>
            <m:sub>
              <m:r>
                <m:t>s</m:t>
              </m:r>
            </m:sub>
          </m:sSub>
          <m:r>
            <m:t>=G+Q</m:t>
          </m:r>
        </m:oMath>
      </m:oMathPara>
    </w:p>
    <w:p w14:paraId="2EA2F66D" w14:textId="77777777" w:rsidR="00A37D1C" w:rsidRDefault="00E66C56">
      <w:pPr>
        <w:keepNext/>
        <w:spacing w:before="60" w:after="80"/>
        <w:ind w:left="255"/>
      </w:pPr>
      <m:oMathPara>
        <m:oMath>
          <m:sSub>
            <m:e>
              <m:r>
                <m:t>q</m:t>
              </m:r>
            </m:e>
            <m:sub>
              <m:r>
                <m:t>d</m:t>
              </m:r>
            </m:sub>
          </m:sSub>
          <m:r>
            <m:t>=</m:t>
          </m:r>
          <m:sSub>
            <m:e>
              <m:r>
                <m:t>γ</m:t>
              </m:r>
            </m:e>
            <m:sub>
              <m:r>
                <m:t>G</m:t>
              </m:r>
            </m:sub>
          </m:sSub>
          <m:r>
            <m:t>G+</m:t>
          </m:r>
          <m:sSub>
            <m:e>
              <m:r>
                <m:t>γ</m:t>
              </m:r>
            </m:e>
            <m:sub>
              <m:r>
                <m:t>Q</m:t>
              </m:r>
            </m:sub>
          </m:sSub>
          <m:r>
            <m:t>Q</m:t>
          </m:r>
        </m:oMath>
      </m:oMathPara>
    </w:p>
    <w:p w14:paraId="3CD47948" w14:textId="77777777" w:rsidR="00A37D1C" w:rsidRDefault="00E66C56">
      <w:pPr>
        <w:spacing w:after="140"/>
      </w:pPr>
      <w:r>
        <w:t xml:space="preserve">I valori storici del modello uniforme sono g2 = 2,5 kN/m², qtraffico = 9 kN/m², </w:t>
      </w:r>
      <w:r>
        <w:rPr>
          <w:rFonts w:ascii="Calibri" w:eastAsia="Calibri" w:hAnsi="Calibri" w:cs="Calibri"/>
        </w:rPr>
        <w:t>γ</w:t>
      </w:r>
      <w:r>
        <w:t xml:space="preserve">G = 1,35 e </w:t>
      </w:r>
      <w:r>
        <w:rPr>
          <w:rFonts w:ascii="Calibri" w:eastAsia="Calibri" w:hAnsi="Calibri" w:cs="Calibri"/>
        </w:rPr>
        <w:t>γ</w:t>
      </w:r>
      <w:r>
        <w:t xml:space="preserve">Q = 1,50. nb vale 2, oppure 3 in presenza di spartitraffico. In questo modello il traffico è uniforme e contemporaneo su tutte le campate. L’impalcato è rappresentato come un’unica trave equivalente per tutta la larghezza. I nuovi progetti adottano invece Schema 1 e </w:t>
      </w:r>
      <w:r>
        <w:rPr>
          <w:rFonts w:ascii="Calibri" w:eastAsia="Calibri" w:hAnsi="Calibri" w:cs="Calibri"/>
        </w:rPr>
        <w:t>γ</w:t>
      </w:r>
      <w:r>
        <w:t>Q = 1,35, descritti nel seguito.</w:t>
      </w:r>
    </w:p>
    <w:p w14:paraId="3E3D9626" w14:textId="77777777" w:rsidR="00A37D1C" w:rsidRDefault="00E66C56">
      <w:pPr>
        <w:pStyle w:val="Titolo2"/>
        <w:keepNext/>
        <w:spacing w:after="140"/>
      </w:pPr>
      <w:bookmarkStart w:id="87" w:name="_Toc244084388"/>
      <w:r>
        <w:t>Traffico mobile Schema 1</w:t>
      </w:r>
      <w:bookmarkEnd w:id="87"/>
    </w:p>
    <w:p w14:paraId="5BB60539" w14:textId="77777777" w:rsidR="00A37D1C" w:rsidRDefault="00E66C56">
      <w:pPr>
        <w:spacing w:after="140"/>
      </w:pPr>
      <w:r>
        <w:t>Il modello adotta le corsie convenzionali dello Schema 1 delle NTC 2018 §5.1.3.3, Tabelle 5.1.I e 5.1.II. Ogni tandem ha due assi a distanza 1,20 m; il carico per asse è 300, 200 e 100 kN per le prime tre corsie. Il carico distribuito è 9 kN/m² sulla prima corsia e 2,5 kN/m² sulle successive e sulla parte rimanente, per quest’ultima secondo EN 1991-2, Tabella 4.2. La numerazione sfavorevole è comune alle carreggiate separate; le corsie convenzionali non coincidono necessariamente con quelle tracciate a terr</w:t>
      </w:r>
      <w:r>
        <w:t>a.</w:t>
      </w:r>
    </w:p>
    <w:p w14:paraId="70F3383E" w14:textId="77777777" w:rsidR="00A37D1C" w:rsidRDefault="00E66C56">
      <w:pPr>
        <w:spacing w:after="140"/>
      </w:pPr>
      <w:r>
        <w:t>Per la trave longitudinale equivalente si costruiscono linee di influenza cubiche di momento, taglio, spostamento e reazione. Si cercano le posizioni sfavorevoli dei tandem e le porzioni favorevoli o sfavorevoli del carico distribuito. La ricerca longitudinale degli estremi avviene sui tratti polinomiali; le 41 sezioni per campata sono punti di restituzione del diagramma, non il passo di avanzamento del veicolo. Restano le ipotesi di elasticità lineare e EI costante della trave equivalente.</w:t>
      </w:r>
    </w:p>
    <w:p w14:paraId="3DC188E0" w14:textId="77777777" w:rsidR="00A37D1C" w:rsidRDefault="00E66C56">
      <w:pPr>
        <w:spacing w:after="140"/>
      </w:pPr>
      <w:r>
        <w:t xml:space="preserve">Ogni grandezza conserva minimo e massimo. Gli estremi sono indipendenti e non costituiscono una combinazione concomitante; in particolare non si sommano massimi di reazione come se avvenissero insieme. Il predimensionamento degli appoggi usa l’estremo del singolo appoggio, mentre una reazione minima negativa segnala un possibile sollevamento. Il coefficiente </w:t>
      </w:r>
      <w:r>
        <w:rPr>
          <w:rFonts w:ascii="Calibri" w:eastAsia="Calibri" w:hAnsi="Calibri" w:cs="Calibri"/>
        </w:rPr>
        <w:t>γ</w:t>
      </w:r>
      <w:r>
        <w:t>Q è un unico dato assegnato, con valore iniziale sfavorevole 1,35; la traccia riporta i coefficienti usati.</w:t>
      </w:r>
    </w:p>
    <w:p w14:paraId="44ACD802" w14:textId="77777777" w:rsidR="00A37D1C" w:rsidRDefault="00E66C56">
      <w:pPr>
        <w:spacing w:after="140"/>
      </w:pPr>
      <w:r>
        <w:t>Nelle famiglie con struttura superiore il servizio conserva un modello concettuale: ricava azioni globali equivalenti dagli inviluppi e applica i tandem ai membri locali secondo lo schema adottato. Non ricostruisce le linee di influenza spaziali di cavi, pendini o aste del ponte reale, né la non linearità geometrica. Questi limiti restano distinti dall’analisi longitudinale delle travate ordinarie.</w:t>
      </w:r>
    </w:p>
    <w:p w14:paraId="35E7AE60" w14:textId="77777777" w:rsidR="00A37D1C" w:rsidRDefault="00E66C56">
      <w:pPr>
        <w:pStyle w:val="Titolo2"/>
        <w:keepNext/>
        <w:spacing w:after="140"/>
      </w:pPr>
      <w:bookmarkStart w:id="88" w:name="_Toc244084389"/>
      <w:r>
        <w:t>Analisi della trave equivalente</w:t>
      </w:r>
      <w:bookmarkEnd w:id="88"/>
    </w:p>
    <w:p w14:paraId="14197710" w14:textId="77777777" w:rsidR="00A37D1C" w:rsidRDefault="00E66C56">
      <w:pPr>
        <w:spacing w:after="140"/>
      </w:pPr>
      <w:r>
        <w:t xml:space="preserve">Per le famiglie senza struttura superiore, il servizio GPC risolve una trave di Euler Bernoulli con EI costante, appoggi verticali e rotazioni libere alle estremità. Nella </w:t>
      </w:r>
      <w:r>
        <w:lastRenderedPageBreak/>
        <w:t>continuità i momenti sugli appoggi interni sono ottenuti con il teorema dei tre momenti. Per due campate adiacenti a e b, con momenti Ml, Mi e Mr e carico uniforme q:</w:t>
      </w:r>
    </w:p>
    <w:p w14:paraId="2FF960A7" w14:textId="77777777" w:rsidR="00A37D1C" w:rsidRDefault="00E66C56">
      <w:pPr>
        <w:keepNext/>
        <w:spacing w:before="60" w:after="80"/>
        <w:ind w:left="255"/>
      </w:pPr>
      <m:oMathPara>
        <m:oMath>
          <m:sSub>
            <m:e>
              <m:r>
                <m:t>M</m:t>
              </m:r>
            </m:e>
            <m:sub>
              <m:r>
                <m:t>l</m:t>
              </m:r>
            </m:sub>
          </m:sSub>
          <m:r>
            <m:t>a+2</m:t>
          </m:r>
          <m:sSub>
            <m:e>
              <m:r>
                <m:t>M</m:t>
              </m:r>
            </m:e>
            <m:sub>
              <m:r>
                <m:t>i</m:t>
              </m:r>
            </m:sub>
          </m:sSub>
          <m:r>
            <m:t>(a+b)+</m:t>
          </m:r>
          <m:sSub>
            <m:e>
              <m:r>
                <m:t>M</m:t>
              </m:r>
            </m:e>
            <m:sub>
              <m:r>
                <m:t>r</m:t>
              </m:r>
            </m:sub>
          </m:sSub>
          <m:r>
            <m:t>b=−</m:t>
          </m:r>
          <m:f>
            <m:fPr>
              <m:type m:val="bar"/>
            </m:fPr>
            <m:num>
              <m:r>
                <m:t>q(</m:t>
              </m:r>
              <m:sSup>
                <m:e>
                  <m:r>
                    <m:t>a</m:t>
                  </m:r>
                </m:e>
                <m:sup>
                  <m:r>
                    <m:t>3</m:t>
                  </m:r>
                </m:sup>
              </m:sSup>
              <m:r>
                <m:t>+</m:t>
              </m:r>
              <m:sSup>
                <m:e>
                  <m:r>
                    <m:t>b</m:t>
                  </m:r>
                </m:e>
                <m:sup>
                  <m:r>
                    <m:t>3</m:t>
                  </m:r>
                </m:sup>
              </m:sSup>
              <m:r>
                <m:t>)</m:t>
              </m:r>
            </m:num>
            <m:den>
              <m:r>
                <m:t>4</m:t>
              </m:r>
            </m:den>
          </m:f>
        </m:oMath>
      </m:oMathPara>
    </w:p>
    <w:p w14:paraId="0CFDB738" w14:textId="77777777" w:rsidR="00A37D1C" w:rsidRDefault="00E66C56">
      <w:pPr>
        <w:spacing w:after="140"/>
      </w:pPr>
      <w:r>
        <w:t>Una volta noti i momenti agli estremi della campata di lunghezza l, la reazione locale sinistra, il taglio e il momento sono:</w:t>
      </w:r>
    </w:p>
    <w:p w14:paraId="7C6A9CEE" w14:textId="77777777" w:rsidR="00A37D1C" w:rsidRDefault="00E66C56">
      <w:pPr>
        <w:keepNext/>
        <w:spacing w:before="60" w:after="80"/>
        <w:ind w:left="255"/>
      </w:pPr>
      <m:oMathPara>
        <m:oMath>
          <m:sSub>
            <m:e>
              <m:r>
                <m:t>R</m:t>
              </m:r>
            </m:e>
            <m:sub>
              <m:r>
                <m:t>l</m:t>
              </m:r>
            </m:sub>
          </m:sSub>
          <m:r>
            <m:t>=</m:t>
          </m:r>
          <m:f>
            <m:fPr>
              <m:type m:val="bar"/>
            </m:fPr>
            <m:num>
              <m:r>
                <m:t>ql</m:t>
              </m:r>
            </m:num>
            <m:den>
              <m:r>
                <m:t>2</m:t>
              </m:r>
            </m:den>
          </m:f>
          <m:r>
            <m:t>+</m:t>
          </m:r>
          <m:f>
            <m:fPr>
              <m:type m:val="bar"/>
            </m:fPr>
            <m:num>
              <m:sSub>
                <m:e>
                  <m:r>
                    <m:t>M</m:t>
                  </m:r>
                </m:e>
                <m:sub>
                  <m:r>
                    <m:t>r</m:t>
                  </m:r>
                </m:sub>
              </m:sSub>
              <m:r>
                <m:t>−</m:t>
              </m:r>
              <m:sSub>
                <m:e>
                  <m:r>
                    <m:t>M</m:t>
                  </m:r>
                </m:e>
                <m:sub>
                  <m:r>
                    <m:t>l</m:t>
                  </m:r>
                </m:sub>
              </m:sSub>
            </m:num>
            <m:den>
              <m:r>
                <m:t>l</m:t>
              </m:r>
            </m:den>
          </m:f>
        </m:oMath>
      </m:oMathPara>
    </w:p>
    <w:p w14:paraId="21136281" w14:textId="77777777" w:rsidR="00A37D1C" w:rsidRDefault="00E66C56">
      <w:pPr>
        <w:keepNext/>
        <w:spacing w:before="60" w:after="80"/>
        <w:ind w:left="255"/>
      </w:pPr>
      <m:oMathPara>
        <m:oMath>
          <m:r>
            <m:t>V(x)=</m:t>
          </m:r>
          <m:sSub>
            <m:e>
              <m:r>
                <m:t>R</m:t>
              </m:r>
            </m:e>
            <m:sub>
              <m:r>
                <m:t>l</m:t>
              </m:r>
            </m:sub>
          </m:sSub>
          <m:r>
            <m:t>−qx</m:t>
          </m:r>
        </m:oMath>
      </m:oMathPara>
    </w:p>
    <w:p w14:paraId="7FB6B511" w14:textId="77777777" w:rsidR="00A37D1C" w:rsidRDefault="00E66C56">
      <w:pPr>
        <w:keepNext/>
        <w:spacing w:before="60" w:after="80"/>
        <w:ind w:left="255"/>
      </w:pPr>
      <m:oMathPara>
        <m:oMath>
          <m:r>
            <m:t>M(x)=</m:t>
          </m:r>
          <m:sSub>
            <m:e>
              <m:r>
                <m:t>M</m:t>
              </m:r>
            </m:e>
            <m:sub>
              <m:r>
                <m:t>l</m:t>
              </m:r>
            </m:sub>
          </m:sSub>
          <m:r>
            <m:t>+</m:t>
          </m:r>
          <m:sSub>
            <m:e>
              <m:r>
                <m:t>R</m:t>
              </m:r>
            </m:e>
            <m:sub>
              <m:r>
                <m:t>l</m:t>
              </m:r>
            </m:sub>
          </m:sSub>
          <m:r>
            <m:t>x−</m:t>
          </m:r>
          <m:f>
            <m:fPr>
              <m:type m:val="bar"/>
            </m:fPr>
            <m:num>
              <m:r>
                <m:t>q</m:t>
              </m:r>
              <m:sSup>
                <m:e>
                  <m:r>
                    <m:t>x</m:t>
                  </m:r>
                </m:e>
                <m:sup>
                  <m:r>
                    <m:t>2</m:t>
                  </m:r>
                </m:sup>
              </m:sSup>
            </m:num>
            <m:den>
              <m:r>
                <m:t>2</m:t>
              </m:r>
            </m:den>
          </m:f>
        </m:oMath>
      </m:oMathPara>
    </w:p>
    <w:p w14:paraId="1F4D54F3" w14:textId="77777777" w:rsidR="00A37D1C" w:rsidRDefault="00E66C56">
      <w:pPr>
        <w:spacing w:after="140"/>
      </w:pPr>
      <w:r>
        <w:t>La freccia è ricavata integrando M/EI due volte e imponendo spostamento nullo ai due appoggi. Il motore campiona 41 punti per campata e aggiunge il punto di taglio nullo per individuare l’estremo del momento. L’estremo della freccia resta campionato: il valore visualizzato non è sempre il massimo analitico esatto. I diagrammi delle azioni usano qd; la freccia indicativa e le reazioni usate nel dimensionamento ordinario delle fondazioni sono riferite a qs.</w:t>
      </w:r>
    </w:p>
    <w:p w14:paraId="74C0A6D8" w14:textId="77777777" w:rsidR="00A37D1C" w:rsidRDefault="00E66C56">
      <w:pPr>
        <w:spacing w:after="140"/>
      </w:pPr>
      <w:r>
        <w:t>Per una campata appoggiata valgono R = ql/2, Mmax = ql²/8 e vmax = 5ql⁴/(384EI). Per due campate uguali continue, il momento centrale è −ql²/8, la reazione esterna 3ql/8, quella centrale 5ql/4 e il massimo positivo 9ql²/128. Questi casi sono controllati direttamente dalla suite. La verifica indipendente usa elementi trave di Euler–Bernoulli con funzioni di forma di Hermite.</w:t>
      </w:r>
    </w:p>
    <w:p w14:paraId="1DCDB1FE" w14:textId="77777777" w:rsidR="00A37D1C" w:rsidRDefault="00E66C56">
      <w:pPr>
        <w:spacing w:after="140"/>
      </w:pPr>
      <w:r>
        <w:t>Il modello trascura deformazione a taglio, fessurazione, viscosità, ritiro, effetti reali della precompressione, rigidezza variabile, cedimenti degli appoggi e fasi costruttive. La buona concordanza fra due solutori con queste ipotesi dimostra la corretta soluzione del problema ideale, non la validità delle ipotesi per qualsiasi ponte.</w:t>
      </w:r>
    </w:p>
    <w:p w14:paraId="77322B1F" w14:textId="77777777" w:rsidR="00A37D1C" w:rsidRDefault="00E66C56">
      <w:pPr>
        <w:pStyle w:val="Titolo2"/>
        <w:keepNext/>
        <w:spacing w:after="140"/>
      </w:pPr>
      <w:bookmarkStart w:id="89" w:name="_Toc244084390"/>
      <w:r>
        <w:t>Pile spalle e fondazioni</w:t>
      </w:r>
      <w:bookmarkEnd w:id="89"/>
    </w:p>
    <w:p w14:paraId="5AAD39E6" w14:textId="77777777" w:rsidR="00A37D1C" w:rsidRDefault="00E66C56">
      <w:pPr>
        <w:spacing w:after="140"/>
      </w:pPr>
      <w:r>
        <w:t>La quota del terreno è schematica. Per una pila ordinaria l’altezza H è la quota dell’impalcato meno l’altezza della sezione sull’appoggio; per una spalla si usa min(7 m; quota meno altezza impalcato). Sono richiesti almeno 1 m di spazio verticale. Una pila a telaio ha max(2; arrotondamento superiore di W/7) colonne, una pila circolare o a martello ha un fusto, il setto ha lunghezza trasversale max(1; W − 2).</w:t>
      </w:r>
    </w:p>
    <w:p w14:paraId="42930D4A" w14:textId="77777777" w:rsidR="00A37D1C" w:rsidRDefault="00E66C56">
      <w:pPr>
        <w:spacing w:after="140"/>
      </w:pPr>
      <w:r>
        <w:t>Il pulvino ordinario vale W × 1,5 × 1,4 m³; la testa a martello W × 2 × 1,8 m³. La spalla ha volume convenzionale W[H max(0,6; H/7) + 3]. Il termine 3 è un’area equivalente in m² per metro di larghezza, non una misura completa di paraghiaia, muri d’ala e mensole. La spalla non è verificata per spinta del terreno o stabilità.</w:t>
      </w:r>
    </w:p>
    <w:p w14:paraId="1E719678" w14:textId="77777777" w:rsidR="00A37D1C" w:rsidRDefault="00E66C56">
      <w:pPr>
        <w:spacing w:after="140"/>
      </w:pPr>
      <w:r>
        <w:lastRenderedPageBreak/>
        <w:t>Il dimensionamento automatico della pila ordinaria soddisfa una snellezza convenzionale non maggiore di 90 e una compressione media non maggiore di 0,30fc,sub. Considerando il peso proprio del fusto, l’area minima si ricava da:</w:t>
      </w:r>
    </w:p>
    <w:p w14:paraId="06A6311F" w14:textId="77777777" w:rsidR="00A37D1C" w:rsidRDefault="00E66C56">
      <w:pPr>
        <w:keepNext/>
        <w:spacing w:before="60" w:after="80"/>
        <w:ind w:left="255"/>
      </w:pPr>
      <m:oMathPara>
        <m:oMath>
          <m:sSub>
            <m:e>
              <m:r>
                <m:t>A</m:t>
              </m:r>
            </m:e>
            <m:sub>
              <m:r>
                <m:t>req</m:t>
              </m:r>
            </m:sub>
          </m:sSub>
          <m:r>
            <m:t>=</m:t>
          </m:r>
          <m:f>
            <m:fPr>
              <m:type m:val="bar"/>
            </m:fPr>
            <m:num>
              <m:r>
                <m:t>max(0;R+25</m:t>
              </m:r>
              <m:sSub>
                <m:e>
                  <m:r>
                    <m:t>V</m:t>
                  </m:r>
                </m:e>
                <m:sub>
                  <m:r>
                    <m:t>pulvino</m:t>
                  </m:r>
                </m:sub>
              </m:sSub>
              <m:r>
                <m:t>)</m:t>
              </m:r>
            </m:num>
            <m:den>
              <m:r>
                <m:t>300</m:t>
              </m:r>
              <m:sSub>
                <m:e>
                  <m:r>
                    <m:t>f</m:t>
                  </m:r>
                </m:e>
                <m:sub>
                  <m:r>
                    <m:t>c,sub</m:t>
                  </m:r>
                </m:sub>
              </m:sSub>
              <m:r>
                <m:t>−25H</m:t>
              </m:r>
            </m:den>
          </m:f>
        </m:oMath>
      </m:oMathPara>
    </w:p>
    <w:p w14:paraId="30B7163B" w14:textId="77777777" w:rsidR="00A37D1C" w:rsidRDefault="00E66C56">
      <w:pPr>
        <w:spacing w:after="140"/>
      </w:pPr>
      <w:r>
        <w:t>R è la reazione di servizio in kN e fc,sub è in MPa. Per colonne circolari il diametro è almeno max(1,2; 8H/90; √(4Areq/(</w:t>
      </w:r>
      <w:r>
        <w:rPr>
          <w:rFonts w:ascii="Calibri" w:eastAsia="Calibri" w:hAnsi="Calibri" w:cs="Calibri"/>
        </w:rPr>
        <w:t>π</w:t>
      </w:r>
      <w:r>
        <w:t>nc))) m; per il setto lo spessore è almeno max(1; 2H√12/90; Areq/max(1; W − 2)). La misura automatica è arrotondata verso l’alto a 0,05 m. La snellezza diagnostica è 2H/r, con r = D/4 per la colonna o t/√12 per il setto. La ricerca esclude valori maggiori di 100: la soglia 90 è un margine della regola automatica, 100 è la soglia di esclusione.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A37D1C" w14:paraId="62A7F206" w14:textId="77777777">
        <w:trPr>
          <w:cantSplit/>
          <w:tblHeader/>
          <w:jc w:val="center"/>
        </w:trPr>
        <w:tc>
          <w:tcPr>
            <w:tcW w:w="2835" w:type="dxa"/>
            <w:shd w:val="clear" w:color="auto" w:fill="E7E6E6"/>
            <w:tcMar>
              <w:top w:w="90" w:type="dxa"/>
              <w:left w:w="90" w:type="dxa"/>
              <w:bottom w:w="90" w:type="dxa"/>
              <w:right w:w="90" w:type="dxa"/>
            </w:tcMar>
            <w:vAlign w:val="center"/>
          </w:tcPr>
          <w:p w14:paraId="7ADC9019" w14:textId="77777777" w:rsidR="00A37D1C" w:rsidRDefault="00E66C56">
            <w:pPr>
              <w:spacing w:before="20" w:after="20"/>
              <w:jc w:val="left"/>
            </w:pPr>
            <w:r>
              <w:rPr>
                <w:b/>
                <w:sz w:val="21"/>
              </w:rPr>
              <w:t>Classe convenzionale</w:t>
            </w:r>
          </w:p>
        </w:tc>
        <w:tc>
          <w:tcPr>
            <w:tcW w:w="1701" w:type="dxa"/>
            <w:shd w:val="clear" w:color="auto" w:fill="E7E6E6"/>
            <w:tcMar>
              <w:top w:w="90" w:type="dxa"/>
              <w:left w:w="90" w:type="dxa"/>
              <w:bottom w:w="90" w:type="dxa"/>
              <w:right w:w="90" w:type="dxa"/>
            </w:tcMar>
            <w:vAlign w:val="center"/>
          </w:tcPr>
          <w:p w14:paraId="7A9117E6" w14:textId="77777777" w:rsidR="00A37D1C" w:rsidRDefault="00E66C56">
            <w:pPr>
              <w:spacing w:before="20" w:after="20"/>
              <w:jc w:val="center"/>
            </w:pPr>
            <w:r>
              <w:rPr>
                <w:b/>
                <w:sz w:val="21"/>
              </w:rPr>
              <w:t>Pressione kPa</w:t>
            </w:r>
          </w:p>
        </w:tc>
        <w:tc>
          <w:tcPr>
            <w:tcW w:w="1701" w:type="dxa"/>
            <w:shd w:val="clear" w:color="auto" w:fill="E7E6E6"/>
            <w:tcMar>
              <w:top w:w="90" w:type="dxa"/>
              <w:left w:w="90" w:type="dxa"/>
              <w:bottom w:w="90" w:type="dxa"/>
              <w:right w:w="90" w:type="dxa"/>
            </w:tcMar>
            <w:vAlign w:val="center"/>
          </w:tcPr>
          <w:p w14:paraId="2B4EC678" w14:textId="77777777" w:rsidR="00A37D1C" w:rsidRDefault="00E66C56">
            <w:pPr>
              <w:spacing w:before="20" w:after="20"/>
              <w:jc w:val="center"/>
            </w:pPr>
            <w:r>
              <w:rPr>
                <w:b/>
                <w:sz w:val="21"/>
              </w:rPr>
              <w:t>Attrito palo kPa</w:t>
            </w:r>
          </w:p>
        </w:tc>
        <w:tc>
          <w:tcPr>
            <w:tcW w:w="1701" w:type="dxa"/>
            <w:shd w:val="clear" w:color="auto" w:fill="E7E6E6"/>
            <w:tcMar>
              <w:top w:w="90" w:type="dxa"/>
              <w:left w:w="90" w:type="dxa"/>
              <w:bottom w:w="90" w:type="dxa"/>
              <w:right w:w="90" w:type="dxa"/>
            </w:tcMar>
            <w:vAlign w:val="center"/>
          </w:tcPr>
          <w:p w14:paraId="0820C370" w14:textId="77777777" w:rsidR="00A37D1C" w:rsidRDefault="00E66C56">
            <w:pPr>
              <w:spacing w:before="20" w:after="20"/>
              <w:jc w:val="center"/>
            </w:pPr>
            <w:r>
              <w:rPr>
                <w:b/>
                <w:sz w:val="21"/>
              </w:rPr>
              <w:t>Punta palo kPa</w:t>
            </w:r>
          </w:p>
        </w:tc>
        <w:tc>
          <w:tcPr>
            <w:tcW w:w="1701" w:type="dxa"/>
            <w:shd w:val="clear" w:color="auto" w:fill="E7E6E6"/>
            <w:tcMar>
              <w:top w:w="90" w:type="dxa"/>
              <w:left w:w="90" w:type="dxa"/>
              <w:bottom w:w="90" w:type="dxa"/>
              <w:right w:w="90" w:type="dxa"/>
            </w:tcMar>
            <w:vAlign w:val="center"/>
          </w:tcPr>
          <w:p w14:paraId="6BF64AFE" w14:textId="77777777" w:rsidR="00A37D1C" w:rsidRDefault="00E66C56">
            <w:pPr>
              <w:spacing w:before="20" w:after="20"/>
              <w:jc w:val="center"/>
            </w:pPr>
            <w:r>
              <w:rPr>
                <w:b/>
                <w:sz w:val="21"/>
              </w:rPr>
              <w:t>Lunghezza palo m</w:t>
            </w:r>
          </w:p>
        </w:tc>
      </w:tr>
      <w:tr w:rsidR="00A37D1C" w14:paraId="48CF0208" w14:textId="77777777">
        <w:trPr>
          <w:cantSplit/>
          <w:jc w:val="center"/>
        </w:trPr>
        <w:tc>
          <w:tcPr>
            <w:tcW w:w="2835" w:type="dxa"/>
            <w:tcMar>
              <w:top w:w="90" w:type="dxa"/>
              <w:left w:w="90" w:type="dxa"/>
              <w:bottom w:w="90" w:type="dxa"/>
              <w:right w:w="90" w:type="dxa"/>
            </w:tcMar>
            <w:vAlign w:val="center"/>
          </w:tcPr>
          <w:p w14:paraId="5FFCC4D7" w14:textId="77777777" w:rsidR="00A37D1C" w:rsidRDefault="00E66C56">
            <w:pPr>
              <w:spacing w:before="20" w:after="20"/>
              <w:jc w:val="left"/>
            </w:pPr>
            <w:r>
              <w:rPr>
                <w:sz w:val="21"/>
              </w:rPr>
              <w:t>Roccia</w:t>
            </w:r>
          </w:p>
        </w:tc>
        <w:tc>
          <w:tcPr>
            <w:tcW w:w="1701" w:type="dxa"/>
            <w:tcMar>
              <w:top w:w="90" w:type="dxa"/>
              <w:left w:w="90" w:type="dxa"/>
              <w:bottom w:w="90" w:type="dxa"/>
              <w:right w:w="90" w:type="dxa"/>
            </w:tcMar>
            <w:vAlign w:val="center"/>
          </w:tcPr>
          <w:p w14:paraId="7F186530" w14:textId="77777777" w:rsidR="00A37D1C" w:rsidRDefault="00E66C56">
            <w:pPr>
              <w:spacing w:before="20" w:after="20"/>
              <w:jc w:val="center"/>
            </w:pPr>
            <w:r>
              <w:rPr>
                <w:sz w:val="21"/>
              </w:rPr>
              <w:t>1.000</w:t>
            </w:r>
          </w:p>
        </w:tc>
        <w:tc>
          <w:tcPr>
            <w:tcW w:w="1701" w:type="dxa"/>
            <w:tcMar>
              <w:top w:w="90" w:type="dxa"/>
              <w:left w:w="90" w:type="dxa"/>
              <w:bottom w:w="90" w:type="dxa"/>
              <w:right w:w="90" w:type="dxa"/>
            </w:tcMar>
            <w:vAlign w:val="center"/>
          </w:tcPr>
          <w:p w14:paraId="65EED0A8" w14:textId="77777777" w:rsidR="00A37D1C" w:rsidRDefault="00E66C56">
            <w:pPr>
              <w:spacing w:before="20" w:after="20"/>
              <w:jc w:val="center"/>
            </w:pPr>
            <w:r>
              <w:rPr>
                <w:sz w:val="21"/>
              </w:rPr>
              <w:t>150</w:t>
            </w:r>
          </w:p>
        </w:tc>
        <w:tc>
          <w:tcPr>
            <w:tcW w:w="1701" w:type="dxa"/>
            <w:tcMar>
              <w:top w:w="90" w:type="dxa"/>
              <w:left w:w="90" w:type="dxa"/>
              <w:bottom w:w="90" w:type="dxa"/>
              <w:right w:w="90" w:type="dxa"/>
            </w:tcMar>
            <w:vAlign w:val="center"/>
          </w:tcPr>
          <w:p w14:paraId="15C79E5E" w14:textId="77777777" w:rsidR="00A37D1C" w:rsidRDefault="00E66C56">
            <w:pPr>
              <w:spacing w:before="20" w:after="20"/>
              <w:jc w:val="center"/>
            </w:pPr>
            <w:r>
              <w:rPr>
                <w:sz w:val="21"/>
              </w:rPr>
              <w:t>8.000</w:t>
            </w:r>
          </w:p>
        </w:tc>
        <w:tc>
          <w:tcPr>
            <w:tcW w:w="1701" w:type="dxa"/>
            <w:tcMar>
              <w:top w:w="90" w:type="dxa"/>
              <w:left w:w="90" w:type="dxa"/>
              <w:bottom w:w="90" w:type="dxa"/>
              <w:right w:w="90" w:type="dxa"/>
            </w:tcMar>
            <w:vAlign w:val="center"/>
          </w:tcPr>
          <w:p w14:paraId="26132DC1" w14:textId="77777777" w:rsidR="00A37D1C" w:rsidRDefault="00E66C56">
            <w:pPr>
              <w:spacing w:before="20" w:after="20"/>
              <w:jc w:val="center"/>
            </w:pPr>
            <w:r>
              <w:rPr>
                <w:sz w:val="21"/>
              </w:rPr>
              <w:t>10</w:t>
            </w:r>
          </w:p>
        </w:tc>
      </w:tr>
      <w:tr w:rsidR="00A37D1C" w14:paraId="02D51DA7" w14:textId="77777777">
        <w:trPr>
          <w:cantSplit/>
          <w:jc w:val="center"/>
        </w:trPr>
        <w:tc>
          <w:tcPr>
            <w:tcW w:w="2835" w:type="dxa"/>
            <w:tcMar>
              <w:top w:w="90" w:type="dxa"/>
              <w:left w:w="90" w:type="dxa"/>
              <w:bottom w:w="90" w:type="dxa"/>
              <w:right w:w="90" w:type="dxa"/>
            </w:tcMar>
            <w:vAlign w:val="center"/>
          </w:tcPr>
          <w:p w14:paraId="488DBA3B" w14:textId="77777777" w:rsidR="00A37D1C" w:rsidRDefault="00E66C56">
            <w:pPr>
              <w:spacing w:before="20" w:after="20"/>
              <w:jc w:val="left"/>
            </w:pPr>
            <w:r>
              <w:rPr>
                <w:sz w:val="21"/>
              </w:rPr>
              <w:t>Sabbia o ghiaia densa</w:t>
            </w:r>
          </w:p>
        </w:tc>
        <w:tc>
          <w:tcPr>
            <w:tcW w:w="1701" w:type="dxa"/>
            <w:tcMar>
              <w:top w:w="90" w:type="dxa"/>
              <w:left w:w="90" w:type="dxa"/>
              <w:bottom w:w="90" w:type="dxa"/>
              <w:right w:w="90" w:type="dxa"/>
            </w:tcMar>
            <w:vAlign w:val="center"/>
          </w:tcPr>
          <w:p w14:paraId="002E54A9" w14:textId="77777777" w:rsidR="00A37D1C" w:rsidRDefault="00E66C56">
            <w:pPr>
              <w:spacing w:before="20" w:after="20"/>
              <w:jc w:val="center"/>
            </w:pPr>
            <w:r>
              <w:rPr>
                <w:sz w:val="21"/>
              </w:rPr>
              <w:t>400</w:t>
            </w:r>
          </w:p>
        </w:tc>
        <w:tc>
          <w:tcPr>
            <w:tcW w:w="1701" w:type="dxa"/>
            <w:tcMar>
              <w:top w:w="90" w:type="dxa"/>
              <w:left w:w="90" w:type="dxa"/>
              <w:bottom w:w="90" w:type="dxa"/>
              <w:right w:w="90" w:type="dxa"/>
            </w:tcMar>
            <w:vAlign w:val="center"/>
          </w:tcPr>
          <w:p w14:paraId="0C72881A" w14:textId="77777777" w:rsidR="00A37D1C" w:rsidRDefault="00E66C56">
            <w:pPr>
              <w:spacing w:before="20" w:after="20"/>
              <w:jc w:val="center"/>
            </w:pPr>
            <w:r>
              <w:rPr>
                <w:sz w:val="21"/>
              </w:rPr>
              <w:t>70</w:t>
            </w:r>
          </w:p>
        </w:tc>
        <w:tc>
          <w:tcPr>
            <w:tcW w:w="1701" w:type="dxa"/>
            <w:tcMar>
              <w:top w:w="90" w:type="dxa"/>
              <w:left w:w="90" w:type="dxa"/>
              <w:bottom w:w="90" w:type="dxa"/>
              <w:right w:w="90" w:type="dxa"/>
            </w:tcMar>
            <w:vAlign w:val="center"/>
          </w:tcPr>
          <w:p w14:paraId="20DC0379" w14:textId="77777777" w:rsidR="00A37D1C" w:rsidRDefault="00E66C56">
            <w:pPr>
              <w:spacing w:before="20" w:after="20"/>
              <w:jc w:val="center"/>
            </w:pPr>
            <w:r>
              <w:rPr>
                <w:sz w:val="21"/>
              </w:rPr>
              <w:t>2.500</w:t>
            </w:r>
          </w:p>
        </w:tc>
        <w:tc>
          <w:tcPr>
            <w:tcW w:w="1701" w:type="dxa"/>
            <w:tcMar>
              <w:top w:w="90" w:type="dxa"/>
              <w:left w:w="90" w:type="dxa"/>
              <w:bottom w:w="90" w:type="dxa"/>
              <w:right w:w="90" w:type="dxa"/>
            </w:tcMar>
            <w:vAlign w:val="center"/>
          </w:tcPr>
          <w:p w14:paraId="337DF963" w14:textId="77777777" w:rsidR="00A37D1C" w:rsidRDefault="00E66C56">
            <w:pPr>
              <w:spacing w:before="20" w:after="20"/>
              <w:jc w:val="center"/>
            </w:pPr>
            <w:r>
              <w:rPr>
                <w:sz w:val="21"/>
              </w:rPr>
              <w:t>15</w:t>
            </w:r>
          </w:p>
        </w:tc>
      </w:tr>
      <w:tr w:rsidR="00A37D1C" w14:paraId="303157C3" w14:textId="77777777">
        <w:trPr>
          <w:cantSplit/>
          <w:jc w:val="center"/>
        </w:trPr>
        <w:tc>
          <w:tcPr>
            <w:tcW w:w="2835" w:type="dxa"/>
            <w:tcMar>
              <w:top w:w="90" w:type="dxa"/>
              <w:left w:w="90" w:type="dxa"/>
              <w:bottom w:w="90" w:type="dxa"/>
              <w:right w:w="90" w:type="dxa"/>
            </w:tcMar>
            <w:vAlign w:val="center"/>
          </w:tcPr>
          <w:p w14:paraId="44DF40DC" w14:textId="77777777" w:rsidR="00A37D1C" w:rsidRDefault="00E66C56">
            <w:pPr>
              <w:spacing w:before="20" w:after="20"/>
              <w:jc w:val="left"/>
            </w:pPr>
            <w:r>
              <w:rPr>
                <w:sz w:val="21"/>
              </w:rPr>
              <w:t>Terreno medio</w:t>
            </w:r>
          </w:p>
        </w:tc>
        <w:tc>
          <w:tcPr>
            <w:tcW w:w="1701" w:type="dxa"/>
            <w:tcMar>
              <w:top w:w="90" w:type="dxa"/>
              <w:left w:w="90" w:type="dxa"/>
              <w:bottom w:w="90" w:type="dxa"/>
              <w:right w:w="90" w:type="dxa"/>
            </w:tcMar>
            <w:vAlign w:val="center"/>
          </w:tcPr>
          <w:p w14:paraId="43C8080F" w14:textId="77777777" w:rsidR="00A37D1C" w:rsidRDefault="00E66C56">
            <w:pPr>
              <w:spacing w:before="20" w:after="20"/>
              <w:jc w:val="center"/>
            </w:pPr>
            <w:r>
              <w:rPr>
                <w:sz w:val="21"/>
              </w:rPr>
              <w:t>200</w:t>
            </w:r>
          </w:p>
        </w:tc>
        <w:tc>
          <w:tcPr>
            <w:tcW w:w="1701" w:type="dxa"/>
            <w:tcMar>
              <w:top w:w="90" w:type="dxa"/>
              <w:left w:w="90" w:type="dxa"/>
              <w:bottom w:w="90" w:type="dxa"/>
              <w:right w:w="90" w:type="dxa"/>
            </w:tcMar>
            <w:vAlign w:val="center"/>
          </w:tcPr>
          <w:p w14:paraId="6BEA0F39" w14:textId="77777777" w:rsidR="00A37D1C" w:rsidRDefault="00E66C56">
            <w:pPr>
              <w:spacing w:before="20" w:after="20"/>
              <w:jc w:val="center"/>
            </w:pPr>
            <w:r>
              <w:rPr>
                <w:sz w:val="21"/>
              </w:rPr>
              <w:t>45</w:t>
            </w:r>
          </w:p>
        </w:tc>
        <w:tc>
          <w:tcPr>
            <w:tcW w:w="1701" w:type="dxa"/>
            <w:tcMar>
              <w:top w:w="90" w:type="dxa"/>
              <w:left w:w="90" w:type="dxa"/>
              <w:bottom w:w="90" w:type="dxa"/>
              <w:right w:w="90" w:type="dxa"/>
            </w:tcMar>
            <w:vAlign w:val="center"/>
          </w:tcPr>
          <w:p w14:paraId="0D56ED81" w14:textId="77777777" w:rsidR="00A37D1C" w:rsidRDefault="00E66C56">
            <w:pPr>
              <w:spacing w:before="20" w:after="20"/>
              <w:jc w:val="center"/>
            </w:pPr>
            <w:r>
              <w:rPr>
                <w:sz w:val="21"/>
              </w:rPr>
              <w:t>1.500</w:t>
            </w:r>
          </w:p>
        </w:tc>
        <w:tc>
          <w:tcPr>
            <w:tcW w:w="1701" w:type="dxa"/>
            <w:tcMar>
              <w:top w:w="90" w:type="dxa"/>
              <w:left w:w="90" w:type="dxa"/>
              <w:bottom w:w="90" w:type="dxa"/>
              <w:right w:w="90" w:type="dxa"/>
            </w:tcMar>
            <w:vAlign w:val="center"/>
          </w:tcPr>
          <w:p w14:paraId="5AE221A3" w14:textId="77777777" w:rsidR="00A37D1C" w:rsidRDefault="00E66C56">
            <w:pPr>
              <w:spacing w:before="20" w:after="20"/>
              <w:jc w:val="center"/>
            </w:pPr>
            <w:r>
              <w:rPr>
                <w:sz w:val="21"/>
              </w:rPr>
              <w:t>22</w:t>
            </w:r>
          </w:p>
        </w:tc>
      </w:tr>
      <w:tr w:rsidR="00A37D1C" w14:paraId="5D85764F" w14:textId="77777777">
        <w:trPr>
          <w:cantSplit/>
          <w:jc w:val="center"/>
        </w:trPr>
        <w:tc>
          <w:tcPr>
            <w:tcW w:w="2835" w:type="dxa"/>
            <w:tcMar>
              <w:top w:w="90" w:type="dxa"/>
              <w:left w:w="90" w:type="dxa"/>
              <w:bottom w:w="90" w:type="dxa"/>
              <w:right w:w="90" w:type="dxa"/>
            </w:tcMar>
            <w:vAlign w:val="center"/>
          </w:tcPr>
          <w:p w14:paraId="70009CBE" w14:textId="77777777" w:rsidR="00A37D1C" w:rsidRDefault="00E66C56">
            <w:pPr>
              <w:spacing w:before="20" w:after="20"/>
              <w:jc w:val="left"/>
            </w:pPr>
            <w:r>
              <w:rPr>
                <w:sz w:val="21"/>
              </w:rPr>
              <w:t>Argilla soffice</w:t>
            </w:r>
          </w:p>
        </w:tc>
        <w:tc>
          <w:tcPr>
            <w:tcW w:w="1701" w:type="dxa"/>
            <w:tcMar>
              <w:top w:w="90" w:type="dxa"/>
              <w:left w:w="90" w:type="dxa"/>
              <w:bottom w:w="90" w:type="dxa"/>
              <w:right w:w="90" w:type="dxa"/>
            </w:tcMar>
            <w:vAlign w:val="center"/>
          </w:tcPr>
          <w:p w14:paraId="628A1B1C" w14:textId="77777777" w:rsidR="00A37D1C" w:rsidRDefault="00E66C56">
            <w:pPr>
              <w:spacing w:before="20" w:after="20"/>
              <w:jc w:val="center"/>
            </w:pPr>
            <w:r>
              <w:rPr>
                <w:sz w:val="21"/>
              </w:rPr>
              <w:t>100</w:t>
            </w:r>
          </w:p>
        </w:tc>
        <w:tc>
          <w:tcPr>
            <w:tcW w:w="1701" w:type="dxa"/>
            <w:tcMar>
              <w:top w:w="90" w:type="dxa"/>
              <w:left w:w="90" w:type="dxa"/>
              <w:bottom w:w="90" w:type="dxa"/>
              <w:right w:w="90" w:type="dxa"/>
            </w:tcMar>
            <w:vAlign w:val="center"/>
          </w:tcPr>
          <w:p w14:paraId="673EE533" w14:textId="77777777" w:rsidR="00A37D1C" w:rsidRDefault="00E66C56">
            <w:pPr>
              <w:spacing w:before="20" w:after="20"/>
              <w:jc w:val="center"/>
            </w:pPr>
            <w:r>
              <w:rPr>
                <w:sz w:val="21"/>
              </w:rPr>
              <w:t>25</w:t>
            </w:r>
          </w:p>
        </w:tc>
        <w:tc>
          <w:tcPr>
            <w:tcW w:w="1701" w:type="dxa"/>
            <w:tcMar>
              <w:top w:w="90" w:type="dxa"/>
              <w:left w:w="90" w:type="dxa"/>
              <w:bottom w:w="90" w:type="dxa"/>
              <w:right w:w="90" w:type="dxa"/>
            </w:tcMar>
            <w:vAlign w:val="center"/>
          </w:tcPr>
          <w:p w14:paraId="72EBC22C" w14:textId="77777777" w:rsidR="00A37D1C" w:rsidRDefault="00E66C56">
            <w:pPr>
              <w:spacing w:before="20" w:after="20"/>
              <w:jc w:val="center"/>
            </w:pPr>
            <w:r>
              <w:rPr>
                <w:sz w:val="21"/>
              </w:rPr>
              <w:t>500</w:t>
            </w:r>
          </w:p>
        </w:tc>
        <w:tc>
          <w:tcPr>
            <w:tcW w:w="1701" w:type="dxa"/>
            <w:tcMar>
              <w:top w:w="90" w:type="dxa"/>
              <w:left w:w="90" w:type="dxa"/>
              <w:bottom w:w="90" w:type="dxa"/>
              <w:right w:w="90" w:type="dxa"/>
            </w:tcMar>
            <w:vAlign w:val="center"/>
          </w:tcPr>
          <w:p w14:paraId="5984FA5C" w14:textId="77777777" w:rsidR="00A37D1C" w:rsidRDefault="00E66C56">
            <w:pPr>
              <w:spacing w:before="20" w:after="20"/>
              <w:jc w:val="center"/>
            </w:pPr>
            <w:r>
              <w:rPr>
                <w:sz w:val="21"/>
              </w:rPr>
              <w:t>30</w:t>
            </w:r>
          </w:p>
        </w:tc>
      </w:tr>
    </w:tbl>
    <w:p w14:paraId="64189B33" w14:textId="77777777" w:rsidR="00A37D1C" w:rsidRDefault="00A37D1C"/>
    <w:p w14:paraId="1F06DFF3" w14:textId="77777777" w:rsidR="00A37D1C" w:rsidRDefault="00E66C56">
      <w:pPr>
        <w:spacing w:after="140"/>
      </w:pPr>
      <w:r>
        <w:t>La fondazione Automatica delle otto famiglie ordinarie sceglie il plinto in roccia, oppure in terreno denso se la quota è inferiore a 15 m; negli altri casi sceglie pali da 1,0 m. Le sei famiglie estese usano plinto su roccia o terreno denso con quota inferiore a 25 m, altrimenti pali da 1,5 m. Sono convenzioni differenti del software: per confronti controllati conviene imporre esplicitamente il tipo di fondazione.</w:t>
      </w:r>
    </w:p>
    <w:p w14:paraId="65CA40BF" w14:textId="77777777" w:rsidR="00A37D1C" w:rsidRDefault="00E66C56">
      <w:pPr>
        <w:spacing w:after="140"/>
      </w:pPr>
      <w:r>
        <w:t>Per un palo di diametro D e lunghezza Lp, la resistenza assiale di riferimento è:</w:t>
      </w:r>
    </w:p>
    <w:p w14:paraId="1B22C691" w14:textId="77777777" w:rsidR="00A37D1C" w:rsidRDefault="00E66C56">
      <w:pPr>
        <w:keepNext/>
        <w:spacing w:before="60" w:after="80"/>
        <w:ind w:left="255"/>
      </w:pPr>
      <m:oMathPara>
        <m:oMath>
          <m:sSub>
            <m:e>
              <m:r>
                <m:t>R</m:t>
              </m:r>
            </m:e>
            <m:sub>
              <m:r>
                <m:t>pal</m:t>
              </m:r>
            </m:sub>
          </m:sSub>
          <m:r>
            <m:t>=πD</m:t>
          </m:r>
          <m:sSub>
            <m:e>
              <m:r>
                <m:t>L</m:t>
              </m:r>
            </m:e>
            <m:sub>
              <m:r>
                <m:t>p</m:t>
              </m:r>
            </m:sub>
          </m:sSub>
          <m:sSub>
            <m:e>
              <m:r>
                <m:t>q</m:t>
              </m:r>
            </m:e>
            <m:sub>
              <m:r>
                <m:t>s,palo</m:t>
              </m:r>
            </m:sub>
          </m:sSub>
          <m:r>
            <m:t>+</m:t>
          </m:r>
          <m:f>
            <m:fPr>
              <m:type m:val="bar"/>
            </m:fPr>
            <m:num>
              <m:r>
                <m:t>π</m:t>
              </m:r>
              <m:sSup>
                <m:e>
                  <m:r>
                    <m:t>D</m:t>
                  </m:r>
                </m:e>
                <m:sup>
                  <m:r>
                    <m:t>2</m:t>
                  </m:r>
                </m:sup>
              </m:sSup>
              <m:sSub>
                <m:e>
                  <m:r>
                    <m:t>q</m:t>
                  </m:r>
                </m:e>
                <m:sub>
                  <m:r>
                    <m:t>b</m:t>
                  </m:r>
                </m:sub>
              </m:sSub>
            </m:num>
            <m:den>
              <m:r>
                <m:t>4</m:t>
              </m:r>
            </m:den>
          </m:f>
        </m:oMath>
      </m:oMathPara>
    </w:p>
    <w:p w14:paraId="202860B9" w14:textId="77777777" w:rsidR="00A37D1C" w:rsidRDefault="00E66C56">
      <w:pPr>
        <w:spacing w:after="140"/>
      </w:pPr>
      <w:r>
        <w:t>L’azione comprende reazione dell’impalcato, peso della sottostruttura e peso del plinto. Nel plinto diretto il rapporto indicativo è N/(B T p); su pali è N/(np Rpal). B e T sono i lati della fondazione, p la pressione di riferimento e np il numero dei pali. Il peso del plinto viene aggiornato durante il dimensionamento; non è trascurato nel numeratore.</w:t>
      </w:r>
    </w:p>
    <w:p w14:paraId="48136DF3" w14:textId="77777777" w:rsidR="00A37D1C" w:rsidRDefault="00E66C56">
      <w:pPr>
        <w:spacing w:after="140"/>
      </w:pPr>
      <w:r>
        <w:t>Per il plinto diretto si parte da una dimensione basata su √(N/(0,85p)), con minimo geometrico e arrotondamento a 0,25 m; lo spessore è max(0,60; B/6). La dimensione viene aumentata a passi di 0,25 m finché il rapporto è non maggiore di 1. Per i pali il numero automatico è pari e non inferiore a 4; aumenta di almeno due unità quando necessario. Il plinto su pali ha spessore 1,5D e deve contenere una griglia a interasse 3D con ingombro minimo [ceil(√np) − 1]3D + 2D. Il lato trasversale tiene conto anche dell</w:t>
      </w:r>
      <w:r>
        <w:t>a larghezza della sottostruttura.</w:t>
      </w:r>
    </w:p>
    <w:p w14:paraId="2C6DEDD4" w14:textId="77777777" w:rsidR="00A37D1C" w:rsidRDefault="00E66C56">
      <w:pPr>
        <w:spacing w:after="140"/>
      </w:pPr>
      <w:r>
        <w:lastRenderedPageBreak/>
        <w:t>Il ciclo di fondazione ha un limite di 1.024 aggiornamenti e rifiuta casi non convergenti. Quote e numeri imposti dall’utente vengono rispettati, esponendo l’eventuale superamento del rapporto. Restano esclusi eccentricità, pressoflessione dei pali, carichi orizzontali, effetto di gruppo, cedimenti, attrito negativo, liquefazione e scalzamento. Il quadro delle verifiche reali è distinto da queste formule e va ricondotto alle norme applicabili [R3].</w:t>
      </w:r>
    </w:p>
    <w:p w14:paraId="10499CBC" w14:textId="77777777" w:rsidR="00A37D1C" w:rsidRDefault="00E66C56">
      <w:pPr>
        <w:pStyle w:val="Titolo2"/>
        <w:keepNext/>
        <w:spacing w:after="140"/>
      </w:pPr>
      <w:bookmarkStart w:id="90" w:name="_Toc244084391"/>
      <w:r>
        <w:t>Archi reticolari stralli e sospensioni</w:t>
      </w:r>
      <w:bookmarkEnd w:id="90"/>
    </w:p>
    <w:p w14:paraId="730E8D0B" w14:textId="77777777" w:rsidR="00A37D1C" w:rsidRDefault="00E66C56">
      <w:pPr>
        <w:spacing w:after="140"/>
      </w:pPr>
      <w:r>
        <w:t>Le strutture superiori sono predimensionate con equilibri ideali e aree pari alla forza assiale divisa per una tensione di riferimento. I valori iniziali sono 180 MPa per elementi tesi di carpenteria, 100 MPa per archi e aste compresse, 600 MPa per cavi e 6 MPa per antenne in cls. Non sono resistenze di progetto derivanti da una verifica completa. La carpenteria superiore riceve un’aggiunta iniziale del 20% per collegamenti; cavi e pendini sono conteggiati a parte.</w:t>
      </w:r>
    </w:p>
    <w:p w14:paraId="1045DA68" w14:textId="77777777" w:rsidR="00A37D1C" w:rsidRDefault="00E66C56">
      <w:pPr>
        <w:keepNext/>
        <w:spacing w:before="60" w:after="80"/>
        <w:ind w:left="255"/>
      </w:pPr>
      <m:oMathPara>
        <m:oMath>
          <m:r>
            <m:t>A=max</m:t>
          </m:r>
          <m:d>
            <m:dPr>
              <m:sepChr m:val=""/>
            </m:dPr>
            <m:e>
              <m:r>
                <m:t>0</m:t>
              </m:r>
              <m:r>
                <m:t>,</m:t>
              </m:r>
              <m:r>
                <m:t>00001</m:t>
              </m:r>
              <m:r>
                <m:t>;</m:t>
              </m:r>
              <m:f>
                <m:fPr>
                  <m:type m:val="bar"/>
                </m:fPr>
                <m:num>
                  <m:d>
                    <m:dPr>
                      <m:begChr m:val="|"/>
                      <m:sepChr m:val=""/>
                      <m:endChr m:val="|"/>
                    </m:dPr>
                    <m:e>
                      <m:r>
                        <m:t>N</m:t>
                      </m:r>
                    </m:e>
                  </m:d>
                </m:num>
                <m:den>
                  <m:sSub>
                    <m:e>
                      <m:r>
                        <m:t>σ</m:t>
                      </m:r>
                    </m:e>
                    <m:sub>
                      <m:r>
                        <m:t>rif</m:t>
                      </m:r>
                    </m:sub>
                  </m:sSub>
                </m:den>
              </m:f>
            </m:e>
          </m:d>
        </m:oMath>
      </m:oMathPara>
    </w:p>
    <w:p w14:paraId="62D8818D" w14:textId="77777777" w:rsidR="00A37D1C" w:rsidRDefault="00E66C56">
      <w:pPr>
        <w:spacing w:after="140"/>
      </w:pPr>
      <w:r>
        <w:t xml:space="preserve">N e </w:t>
      </w:r>
      <w:r>
        <w:rPr>
          <w:rFonts w:ascii="Calibri" w:eastAsia="Calibri" w:hAnsi="Calibri" w:cs="Calibri"/>
        </w:rPr>
        <w:t>σ</w:t>
      </w:r>
      <w:r>
        <w:t xml:space="preserve">rif devono essere in unità coerenti: nel codice </w:t>
      </w:r>
      <w:r>
        <w:rPr>
          <w:rFonts w:ascii="Calibri" w:eastAsia="Calibri" w:hAnsi="Calibri" w:cs="Calibri"/>
        </w:rPr>
        <w:t>σ</w:t>
      </w:r>
      <w:r>
        <w:t>rif in MPa viene moltiplicata per 1.000 per ottenere kN/m². La massa superiore aumenta il peso proprio; il motore aggiorna massa e carico fino a variazione relativa non maggiore di 10</w:t>
      </w:r>
      <w:r>
        <w:rPr>
          <w:rFonts w:ascii="Calibri" w:eastAsia="Calibri" w:hAnsi="Calibri" w:cs="Calibri"/>
        </w:rPr>
        <w:t>⁻</w:t>
      </w:r>
      <w:r>
        <w:t>⁸, con massimo 80 iterazioni. Un mancato equilibrio del ciclo produce un rifiuto esplicito. Queste sono iterazioni interne di un singolo candidato, diverse dai tentativi dell’ottimizzazione.</w:t>
      </w:r>
    </w:p>
    <w:p w14:paraId="26EED9C9" w14:textId="77777777" w:rsidR="00A37D1C" w:rsidRDefault="00E66C56">
      <w:pPr>
        <w:spacing w:after="140"/>
      </w:pPr>
      <w:r>
        <w:t xml:space="preserve">Nell’arco con catena, due archi parabolici hanno freccia f = rapporto impostato × luce. Ogni piano porta metà del carico totale. La componente orizzontale per arco è H = qd l²/(16f); la compressione adottata per l’intero arco è √[H² + (qd l/4)²], la catena porta H e ogni pendino porta qd </w:t>
      </w:r>
      <w:r>
        <w:rPr>
          <w:rFonts w:ascii="Calibri" w:eastAsia="Calibri" w:hAnsi="Calibri" w:cs="Calibri"/>
        </w:rPr>
        <w:t>Δ</w:t>
      </w:r>
      <w:r>
        <w:t>x/2. Gli archi sono divisi in 80 segmenti per stimarne lo sviluppo. Si assume la forza massima lungo ciascun arco; instabilità e pressoflessione reale non sono calcolate.</w:t>
      </w:r>
    </w:p>
    <w:p w14:paraId="3425CC83" w14:textId="77777777" w:rsidR="00A37D1C" w:rsidRDefault="00E66C56">
      <w:pPr>
        <w:spacing w:after="140"/>
      </w:pPr>
      <w:r>
        <w:t>Nel reticolare l’altezza è il rapporto impostato per la luce. Due piani resistenti sono stimati con forza nei correnti qd l²/(16h). Le diagonali usano una forza convenzionale ottenuta dal massimo taglio e dall’inclinazione, applicata a tutti i pannelli. Questa regola dà quantità orientative e non risolve un reticolo con carichi mobili, nodi e controventi reali.</w:t>
      </w:r>
    </w:p>
    <w:p w14:paraId="292384EC" w14:textId="77777777" w:rsidR="00A37D1C" w:rsidRDefault="00E66C56">
      <w:pPr>
        <w:spacing w:after="140"/>
      </w:pPr>
      <w:r>
        <w:t xml:space="preserve">Nello strallato lo schema è simmetrico, L/4–L/2–L/4, con due antenne. L’altezza sopra impalcato è quella imposta oppure max(10 m; 0,20 della luce centrale). Gli stralli a ventaglio sostengono le fasce di lunghezza </w:t>
      </w:r>
      <w:r>
        <w:rPr>
          <w:rFonts w:ascii="Calibri" w:eastAsia="Calibri" w:hAnsi="Calibri" w:cs="Calibri"/>
        </w:rPr>
        <w:t>Δ</w:t>
      </w:r>
      <w:r>
        <w:t xml:space="preserve">x e, per ciascun piano, hanno forza T = qd </w:t>
      </w:r>
      <w:r>
        <w:rPr>
          <w:rFonts w:ascii="Calibri" w:eastAsia="Calibri" w:hAnsi="Calibri" w:cs="Calibri"/>
        </w:rPr>
        <w:t>Δ</w:t>
      </w:r>
      <w:r>
        <w:t xml:space="preserve">x/(2 sin </w:t>
      </w:r>
      <w:r>
        <w:rPr>
          <w:rFonts w:ascii="Calibri" w:eastAsia="Calibri" w:hAnsi="Calibri" w:cs="Calibri"/>
        </w:rPr>
        <w:t>α</w:t>
      </w:r>
      <w:r>
        <w:t>). Il modello assegna a ciascuna antenna metà del carico verticale complessivo e reazioni verticali nulle alle spalle per il solo impalcato. Non risolve la rigidezza relativa impalcato stralli antenne né la tesatura.</w:t>
      </w:r>
    </w:p>
    <w:p w14:paraId="52AF2893" w14:textId="77777777" w:rsidR="00A37D1C" w:rsidRDefault="00E66C56">
      <w:pPr>
        <w:spacing w:after="140"/>
      </w:pPr>
      <w:r>
        <w:lastRenderedPageBreak/>
        <w:t>Nel sospeso la freccia del cavo principale è un rapporto della luce centrale; l’antenna deve superarla di almeno 2 m. Per ciascuno dei due cavi H = qd l²/(16f), T = √[H² + (qd l/4)²]. I cavi di riva sono anch’essi parabolici e i pendini sostengono anche le campate laterali. Il computo include i cavi di riva, non soltanto la campata centrale.</w:t>
      </w:r>
    </w:p>
    <w:p w14:paraId="24B47D40" w14:textId="77777777" w:rsidR="00A37D1C" w:rsidRDefault="00E66C56">
      <w:pPr>
        <w:spacing w:after="140"/>
      </w:pPr>
      <w:r>
        <w:t>Per le reazioni del sospeso, Htot è la componente orizzontale dei due cavi calcolata con il carico pertinente; indicando con a la campata di riva e ht l’altezza antenna sopra impalcato, la reazione all’estremo è qa/2 − Htot ht/a. Può risultare negativa. La stima dei due blocchi è Vanc = 2[max(0; −Restremo,d) + Htot,d/</w:t>
      </w:r>
      <w:r>
        <w:rPr>
          <w:rFonts w:ascii="Calibri" w:eastAsia="Calibri" w:hAnsi="Calibri" w:cs="Calibri"/>
        </w:rPr>
        <w:t>μ</w:t>
      </w:r>
      <w:r>
        <w:t xml:space="preserve">]/25, con </w:t>
      </w:r>
      <w:r>
        <w:rPr>
          <w:rFonts w:ascii="Calibri" w:eastAsia="Calibri" w:hAnsi="Calibri" w:cs="Calibri"/>
        </w:rPr>
        <w:t>μ</w:t>
      </w:r>
      <w:r>
        <w:t xml:space="preserve"> iniziale 0,5. Si tratta di peso stabilizzante convenzionale: non comprende una verifica di ribaltamento, pressioni eccentriche o stabilità geotecnica dell’ancoraggio.</w:t>
      </w:r>
    </w:p>
    <w:p w14:paraId="3B35BEAA" w14:textId="77777777" w:rsidR="00A37D1C" w:rsidRDefault="00E66C56">
      <w:pPr>
        <w:spacing w:after="140"/>
      </w:pPr>
      <w:r>
        <w:t>Le antenne sono due fusti quadrati con traverso. La loro area tiene conto della reazione amplificata, del peso proprio amplificato e della tensione di riferimento; si applica anche una regola di snellezza. L’inerzia mostrata resta quella del solo impalcato. Per arco, reticolare, strallato e sospeso non vengono prodotti diagrammi globali di momento e freccia, perché richiederebbero un modello diverso. Non vanno sostituiti mentalmente con i diagrammi della trave ordinaria.</w:t>
      </w:r>
    </w:p>
    <w:p w14:paraId="17E0655D" w14:textId="77777777" w:rsidR="00A37D1C" w:rsidRDefault="00E66C56">
      <w:pPr>
        <w:pStyle w:val="Titolo2"/>
        <w:keepNext/>
        <w:spacing w:after="140"/>
      </w:pPr>
      <w:bookmarkStart w:id="91" w:name="_Toc244084392"/>
      <w:r>
        <w:t>Computo prezzi e indicatore ambientale</w:t>
      </w:r>
      <w:bookmarkEnd w:id="91"/>
    </w:p>
    <w:p w14:paraId="169D5FF4" w14:textId="77777777" w:rsidR="00A37D1C" w:rsidRDefault="00E66C56">
      <w:pPr>
        <w:spacing w:after="140"/>
      </w:pPr>
      <w:r>
        <w:t>Il costo diretto è la somma delle quantità per i prezzi. Al risultato vengono applicati in successione oneri aggiuntivi e imprevisti. Con i valori iniziali 12% e 15%, il fattore complessivo è 1,288, non 1,27. L’intervallo iniziale ±30% è una fascia convenzionale scelta dall’utente, non un intervallo statistico di confidenza e non un vincolo dell’ottimizzazione.</w:t>
      </w:r>
    </w:p>
    <w:p w14:paraId="2E76CBD7" w14:textId="77777777" w:rsidR="00A37D1C" w:rsidRDefault="00E66C56">
      <w:pPr>
        <w:keepNext/>
        <w:spacing w:before="60" w:after="80"/>
        <w:ind w:left="255"/>
      </w:pPr>
      <m:oMathPara>
        <m:oMath>
          <m:sSub>
            <m:e>
              <m:r>
                <m:t>C</m:t>
              </m:r>
            </m:e>
            <m:sub>
              <m:r>
                <m:t>diretto</m:t>
              </m:r>
            </m:sub>
          </m:sSub>
          <m:r>
            <m:t>=</m:t>
          </m:r>
          <m:nary>
            <m:naryPr>
              <m:chr m:val="∑"/>
              <m:limLoc m:val="subSup"/>
              <m:grow m:val="1"/>
              <m:subHide m:val="off"/>
              <m:supHide m:val="on"/>
            </m:naryPr>
            <m:sub>
              <m:r>
                <m:t>j</m:t>
              </m:r>
            </m:sub>
            <m:sup/>
            <m:e>
              <m:sSub>
                <m:e>
                  <m:r>
                    <m:t>Q</m:t>
                  </m:r>
                </m:e>
                <m:sub>
                  <m:r>
                    <m:t>j</m:t>
                  </m:r>
                </m:sub>
              </m:sSub>
            </m:e>
          </m:nary>
          <m:sSub>
            <m:e>
              <m:r>
                <m:t>p</m:t>
              </m:r>
            </m:e>
            <m:sub>
              <m:r>
                <m:t>j</m:t>
              </m:r>
            </m:sub>
          </m:sSub>
        </m:oMath>
      </m:oMathPara>
    </w:p>
    <w:p w14:paraId="1E76B36D" w14:textId="77777777" w:rsidR="00A37D1C" w:rsidRDefault="00E66C56">
      <w:pPr>
        <w:keepNext/>
        <w:spacing w:before="60" w:after="80"/>
        <w:ind w:left="255"/>
      </w:pPr>
      <m:oMathPara>
        <m:oMath>
          <m:sSub>
            <m:e>
              <m:r>
                <m:t>C</m:t>
              </m:r>
            </m:e>
            <m:sub>
              <m:r>
                <m:t>totale</m:t>
              </m:r>
            </m:sub>
          </m:sSub>
          <m:r>
            <m:t>=</m:t>
          </m:r>
          <m:sSub>
            <m:e>
              <m:r>
                <m:t>C</m:t>
              </m:r>
            </m:e>
            <m:sub>
              <m:r>
                <m:t>diretto</m:t>
              </m:r>
            </m:sub>
          </m:sSub>
          <m:r>
            <m:t>(1+oneri/100)(1+imprevisti/100)</m:t>
          </m:r>
        </m:oMath>
      </m:oMathPara>
    </w:p>
    <w:p w14:paraId="4ACE188A" w14:textId="77777777" w:rsidR="00A37D1C" w:rsidRDefault="00E66C56">
      <w:pPr>
        <w:spacing w:after="140"/>
      </w:pPr>
      <w:r>
        <w:t>I valori correnti sono stati confrontati con ANAS NC MP 2026 Rev 1 [R1] e con Emilia Romagna 2026 [R2]. Le tariffe ANTHEA sono aggregate e arrotondate: si devono leggere inclusioni, esclusioni e unità. Il confronto non rende automatico l’adeguamento alla classe del calcestruzzo, all’esposizione, al varo o alla corsa degli appoggi.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37D1C" w14:paraId="5BE623E8" w14:textId="77777777">
        <w:trPr>
          <w:cantSplit/>
          <w:tblHeader/>
          <w:jc w:val="center"/>
        </w:trPr>
        <w:tc>
          <w:tcPr>
            <w:tcW w:w="2381" w:type="dxa"/>
            <w:shd w:val="clear" w:color="auto" w:fill="E7E6E6"/>
            <w:tcMar>
              <w:top w:w="90" w:type="dxa"/>
              <w:left w:w="90" w:type="dxa"/>
              <w:bottom w:w="90" w:type="dxa"/>
              <w:right w:w="90" w:type="dxa"/>
            </w:tcMar>
            <w:vAlign w:val="center"/>
          </w:tcPr>
          <w:p w14:paraId="5F904BF5" w14:textId="77777777" w:rsidR="00A37D1C" w:rsidRDefault="00E66C56">
            <w:pPr>
              <w:spacing w:before="20" w:after="20"/>
              <w:jc w:val="left"/>
            </w:pPr>
            <w:r>
              <w:rPr>
                <w:b/>
                <w:sz w:val="21"/>
              </w:rPr>
              <w:t>Voce ANTHEA</w:t>
            </w:r>
          </w:p>
        </w:tc>
        <w:tc>
          <w:tcPr>
            <w:tcW w:w="3402" w:type="dxa"/>
            <w:shd w:val="clear" w:color="auto" w:fill="E7E6E6"/>
            <w:tcMar>
              <w:top w:w="90" w:type="dxa"/>
              <w:left w:w="90" w:type="dxa"/>
              <w:bottom w:w="90" w:type="dxa"/>
              <w:right w:w="90" w:type="dxa"/>
            </w:tcMar>
            <w:vAlign w:val="center"/>
          </w:tcPr>
          <w:p w14:paraId="3DBEF070" w14:textId="77777777" w:rsidR="00A37D1C" w:rsidRDefault="00E66C56">
            <w:pPr>
              <w:spacing w:before="20" w:after="20"/>
              <w:jc w:val="center"/>
            </w:pPr>
            <w:r>
              <w:rPr>
                <w:b/>
                <w:sz w:val="21"/>
              </w:rPr>
              <w:t>Prezzo iniziale</w:t>
            </w:r>
          </w:p>
        </w:tc>
        <w:tc>
          <w:tcPr>
            <w:tcW w:w="3855" w:type="dxa"/>
            <w:shd w:val="clear" w:color="auto" w:fill="E7E6E6"/>
            <w:tcMar>
              <w:top w:w="90" w:type="dxa"/>
              <w:left w:w="90" w:type="dxa"/>
              <w:bottom w:w="90" w:type="dxa"/>
              <w:right w:w="90" w:type="dxa"/>
            </w:tcMar>
            <w:vAlign w:val="center"/>
          </w:tcPr>
          <w:p w14:paraId="611ACAE2" w14:textId="77777777" w:rsidR="00A37D1C" w:rsidRDefault="00E66C56">
            <w:pPr>
              <w:spacing w:before="20" w:after="20"/>
              <w:jc w:val="left"/>
            </w:pPr>
            <w:r>
              <w:rPr>
                <w:b/>
                <w:sz w:val="21"/>
              </w:rPr>
              <w:t>Natura del riferimento</w:t>
            </w:r>
          </w:p>
        </w:tc>
      </w:tr>
      <w:tr w:rsidR="00A37D1C" w14:paraId="7BCF5786" w14:textId="77777777">
        <w:trPr>
          <w:cantSplit/>
          <w:jc w:val="center"/>
        </w:trPr>
        <w:tc>
          <w:tcPr>
            <w:tcW w:w="2381" w:type="dxa"/>
            <w:tcMar>
              <w:top w:w="90" w:type="dxa"/>
              <w:left w:w="90" w:type="dxa"/>
              <w:bottom w:w="90" w:type="dxa"/>
              <w:right w:w="90" w:type="dxa"/>
            </w:tcMar>
            <w:vAlign w:val="center"/>
          </w:tcPr>
          <w:p w14:paraId="26FC5306" w14:textId="77777777" w:rsidR="00A37D1C" w:rsidRDefault="00E66C56">
            <w:pPr>
              <w:spacing w:before="20" w:after="20"/>
              <w:jc w:val="left"/>
            </w:pPr>
            <w:r>
              <w:rPr>
                <w:sz w:val="21"/>
              </w:rPr>
              <w:t>Cls impalcato</w:t>
            </w:r>
          </w:p>
        </w:tc>
        <w:tc>
          <w:tcPr>
            <w:tcW w:w="3402" w:type="dxa"/>
            <w:tcMar>
              <w:top w:w="90" w:type="dxa"/>
              <w:left w:w="90" w:type="dxa"/>
              <w:bottom w:w="90" w:type="dxa"/>
              <w:right w:w="90" w:type="dxa"/>
            </w:tcMar>
            <w:vAlign w:val="center"/>
          </w:tcPr>
          <w:p w14:paraId="3909DB8E" w14:textId="77777777" w:rsidR="00A37D1C" w:rsidRDefault="00E66C56">
            <w:pPr>
              <w:spacing w:before="20" w:after="20"/>
              <w:jc w:val="center"/>
            </w:pPr>
            <w:r>
              <w:rPr>
                <w:sz w:val="21"/>
              </w:rPr>
              <w:t>260 €/m³</w:t>
            </w:r>
          </w:p>
        </w:tc>
        <w:tc>
          <w:tcPr>
            <w:tcW w:w="3855" w:type="dxa"/>
            <w:tcMar>
              <w:top w:w="90" w:type="dxa"/>
              <w:left w:w="90" w:type="dxa"/>
              <w:bottom w:w="90" w:type="dxa"/>
              <w:right w:w="90" w:type="dxa"/>
            </w:tcMar>
            <w:vAlign w:val="center"/>
          </w:tcPr>
          <w:p w14:paraId="4A38B046" w14:textId="77777777" w:rsidR="00A37D1C" w:rsidRDefault="00E66C56">
            <w:pPr>
              <w:spacing w:before="20" w:after="20"/>
              <w:jc w:val="left"/>
            </w:pPr>
            <w:r>
              <w:rPr>
                <w:sz w:val="21"/>
              </w:rPr>
              <w:t>Confronto C45/55 ANAS</w:t>
            </w:r>
          </w:p>
        </w:tc>
      </w:tr>
      <w:tr w:rsidR="00A37D1C" w14:paraId="29F739FF" w14:textId="77777777">
        <w:trPr>
          <w:cantSplit/>
          <w:jc w:val="center"/>
        </w:trPr>
        <w:tc>
          <w:tcPr>
            <w:tcW w:w="2381" w:type="dxa"/>
            <w:tcMar>
              <w:top w:w="90" w:type="dxa"/>
              <w:left w:w="90" w:type="dxa"/>
              <w:bottom w:w="90" w:type="dxa"/>
              <w:right w:w="90" w:type="dxa"/>
            </w:tcMar>
            <w:vAlign w:val="center"/>
          </w:tcPr>
          <w:p w14:paraId="5C5DB7AC" w14:textId="77777777" w:rsidR="00A37D1C" w:rsidRDefault="00E66C56">
            <w:pPr>
              <w:spacing w:before="20" w:after="20"/>
              <w:jc w:val="left"/>
            </w:pPr>
            <w:r>
              <w:rPr>
                <w:sz w:val="21"/>
              </w:rPr>
              <w:t>Cls sottostrutture</w:t>
            </w:r>
          </w:p>
        </w:tc>
        <w:tc>
          <w:tcPr>
            <w:tcW w:w="3402" w:type="dxa"/>
            <w:tcMar>
              <w:top w:w="90" w:type="dxa"/>
              <w:left w:w="90" w:type="dxa"/>
              <w:bottom w:w="90" w:type="dxa"/>
              <w:right w:w="90" w:type="dxa"/>
            </w:tcMar>
            <w:vAlign w:val="center"/>
          </w:tcPr>
          <w:p w14:paraId="125C3567" w14:textId="77777777" w:rsidR="00A37D1C" w:rsidRDefault="00E66C56">
            <w:pPr>
              <w:spacing w:before="20" w:after="20"/>
              <w:jc w:val="center"/>
            </w:pPr>
            <w:r>
              <w:rPr>
                <w:sz w:val="21"/>
              </w:rPr>
              <w:t>240 €/m³</w:t>
            </w:r>
          </w:p>
        </w:tc>
        <w:tc>
          <w:tcPr>
            <w:tcW w:w="3855" w:type="dxa"/>
            <w:tcMar>
              <w:top w:w="90" w:type="dxa"/>
              <w:left w:w="90" w:type="dxa"/>
              <w:bottom w:w="90" w:type="dxa"/>
              <w:right w:w="90" w:type="dxa"/>
            </w:tcMar>
            <w:vAlign w:val="center"/>
          </w:tcPr>
          <w:p w14:paraId="767963D1" w14:textId="77777777" w:rsidR="00A37D1C" w:rsidRDefault="00E66C56">
            <w:pPr>
              <w:spacing w:before="20" w:after="20"/>
              <w:jc w:val="left"/>
            </w:pPr>
            <w:r>
              <w:rPr>
                <w:sz w:val="21"/>
              </w:rPr>
              <w:t>Aggregato fondazioni ed elevazioni</w:t>
            </w:r>
          </w:p>
        </w:tc>
      </w:tr>
      <w:tr w:rsidR="00A37D1C" w14:paraId="76A5A94D" w14:textId="77777777">
        <w:trPr>
          <w:cantSplit/>
          <w:jc w:val="center"/>
        </w:trPr>
        <w:tc>
          <w:tcPr>
            <w:tcW w:w="2381" w:type="dxa"/>
            <w:tcMar>
              <w:top w:w="90" w:type="dxa"/>
              <w:left w:w="90" w:type="dxa"/>
              <w:bottom w:w="90" w:type="dxa"/>
              <w:right w:w="90" w:type="dxa"/>
            </w:tcMar>
            <w:vAlign w:val="center"/>
          </w:tcPr>
          <w:p w14:paraId="0C78A2DD" w14:textId="77777777" w:rsidR="00A37D1C" w:rsidRDefault="00E66C56">
            <w:pPr>
              <w:spacing w:before="20" w:after="20"/>
              <w:jc w:val="left"/>
            </w:pPr>
            <w:r>
              <w:rPr>
                <w:sz w:val="21"/>
              </w:rPr>
              <w:t>Armatura ordinaria</w:t>
            </w:r>
          </w:p>
        </w:tc>
        <w:tc>
          <w:tcPr>
            <w:tcW w:w="3402" w:type="dxa"/>
            <w:tcMar>
              <w:top w:w="90" w:type="dxa"/>
              <w:left w:w="90" w:type="dxa"/>
              <w:bottom w:w="90" w:type="dxa"/>
              <w:right w:w="90" w:type="dxa"/>
            </w:tcMar>
            <w:vAlign w:val="center"/>
          </w:tcPr>
          <w:p w14:paraId="0B0CA6BF" w14:textId="77777777" w:rsidR="00A37D1C" w:rsidRDefault="00E66C56">
            <w:pPr>
              <w:spacing w:before="20" w:after="20"/>
              <w:jc w:val="center"/>
            </w:pPr>
            <w:r>
              <w:rPr>
                <w:sz w:val="21"/>
              </w:rPr>
              <w:t>1.660 €/t</w:t>
            </w:r>
          </w:p>
        </w:tc>
        <w:tc>
          <w:tcPr>
            <w:tcW w:w="3855" w:type="dxa"/>
            <w:tcMar>
              <w:top w:w="90" w:type="dxa"/>
              <w:left w:w="90" w:type="dxa"/>
              <w:bottom w:w="90" w:type="dxa"/>
              <w:right w:w="90" w:type="dxa"/>
            </w:tcMar>
            <w:vAlign w:val="center"/>
          </w:tcPr>
          <w:p w14:paraId="7F65922C" w14:textId="77777777" w:rsidR="00A37D1C" w:rsidRDefault="00E66C56">
            <w:pPr>
              <w:spacing w:before="20" w:after="20"/>
              <w:jc w:val="center"/>
            </w:pPr>
            <w:r>
              <w:rPr>
                <w:sz w:val="21"/>
              </w:rPr>
              <w:t>ANAS 1,66 €/kg</w:t>
            </w:r>
          </w:p>
        </w:tc>
      </w:tr>
      <w:tr w:rsidR="00A37D1C" w14:paraId="6A5DFE3C" w14:textId="77777777">
        <w:trPr>
          <w:cantSplit/>
          <w:jc w:val="center"/>
        </w:trPr>
        <w:tc>
          <w:tcPr>
            <w:tcW w:w="2381" w:type="dxa"/>
            <w:tcMar>
              <w:top w:w="90" w:type="dxa"/>
              <w:left w:w="90" w:type="dxa"/>
              <w:bottom w:w="90" w:type="dxa"/>
              <w:right w:w="90" w:type="dxa"/>
            </w:tcMar>
            <w:vAlign w:val="center"/>
          </w:tcPr>
          <w:p w14:paraId="4C5CF0F9" w14:textId="77777777" w:rsidR="00A37D1C" w:rsidRDefault="00E66C56">
            <w:pPr>
              <w:spacing w:before="20" w:after="20"/>
              <w:jc w:val="left"/>
            </w:pPr>
            <w:r>
              <w:rPr>
                <w:sz w:val="21"/>
              </w:rPr>
              <w:t>Precompressione</w:t>
            </w:r>
          </w:p>
        </w:tc>
        <w:tc>
          <w:tcPr>
            <w:tcW w:w="3402" w:type="dxa"/>
            <w:tcMar>
              <w:top w:w="90" w:type="dxa"/>
              <w:left w:w="90" w:type="dxa"/>
              <w:bottom w:w="90" w:type="dxa"/>
              <w:right w:w="90" w:type="dxa"/>
            </w:tcMar>
            <w:vAlign w:val="center"/>
          </w:tcPr>
          <w:p w14:paraId="24955FFE" w14:textId="77777777" w:rsidR="00A37D1C" w:rsidRDefault="00E66C56">
            <w:pPr>
              <w:spacing w:before="20" w:after="20"/>
              <w:jc w:val="center"/>
            </w:pPr>
            <w:r>
              <w:rPr>
                <w:sz w:val="21"/>
              </w:rPr>
              <w:t>3.600 €/t</w:t>
            </w:r>
          </w:p>
        </w:tc>
        <w:tc>
          <w:tcPr>
            <w:tcW w:w="3855" w:type="dxa"/>
            <w:tcMar>
              <w:top w:w="90" w:type="dxa"/>
              <w:left w:w="90" w:type="dxa"/>
              <w:bottom w:w="90" w:type="dxa"/>
              <w:right w:w="90" w:type="dxa"/>
            </w:tcMar>
            <w:vAlign w:val="center"/>
          </w:tcPr>
          <w:p w14:paraId="11905D75" w14:textId="77777777" w:rsidR="00A37D1C" w:rsidRDefault="00E66C56">
            <w:pPr>
              <w:spacing w:before="20" w:after="20"/>
              <w:jc w:val="left"/>
            </w:pPr>
            <w:r>
              <w:rPr>
                <w:sz w:val="21"/>
              </w:rPr>
              <w:t>Riserva di sistema con accessori</w:t>
            </w:r>
          </w:p>
        </w:tc>
      </w:tr>
      <w:tr w:rsidR="00A37D1C" w14:paraId="1B6BA569" w14:textId="77777777">
        <w:trPr>
          <w:cantSplit/>
          <w:jc w:val="center"/>
        </w:trPr>
        <w:tc>
          <w:tcPr>
            <w:tcW w:w="2381" w:type="dxa"/>
            <w:tcMar>
              <w:top w:w="90" w:type="dxa"/>
              <w:left w:w="90" w:type="dxa"/>
              <w:bottom w:w="90" w:type="dxa"/>
              <w:right w:w="90" w:type="dxa"/>
            </w:tcMar>
            <w:vAlign w:val="center"/>
          </w:tcPr>
          <w:p w14:paraId="32EF2E7F" w14:textId="77777777" w:rsidR="00A37D1C" w:rsidRDefault="00E66C56">
            <w:pPr>
              <w:spacing w:before="20" w:after="20"/>
              <w:jc w:val="left"/>
            </w:pPr>
            <w:r>
              <w:rPr>
                <w:sz w:val="21"/>
              </w:rPr>
              <w:t>Carpenteria ordinaria</w:t>
            </w:r>
          </w:p>
        </w:tc>
        <w:tc>
          <w:tcPr>
            <w:tcW w:w="3402" w:type="dxa"/>
            <w:tcMar>
              <w:top w:w="90" w:type="dxa"/>
              <w:left w:w="90" w:type="dxa"/>
              <w:bottom w:w="90" w:type="dxa"/>
              <w:right w:w="90" w:type="dxa"/>
            </w:tcMar>
            <w:vAlign w:val="center"/>
          </w:tcPr>
          <w:p w14:paraId="1CD78ACA" w14:textId="77777777" w:rsidR="00A37D1C" w:rsidRDefault="00E66C56">
            <w:pPr>
              <w:spacing w:before="20" w:after="20"/>
              <w:jc w:val="center"/>
            </w:pPr>
            <w:r>
              <w:rPr>
                <w:sz w:val="21"/>
              </w:rPr>
              <w:t>3.500 €/t</w:t>
            </w:r>
          </w:p>
        </w:tc>
        <w:tc>
          <w:tcPr>
            <w:tcW w:w="3855" w:type="dxa"/>
            <w:tcMar>
              <w:top w:w="90" w:type="dxa"/>
              <w:left w:w="90" w:type="dxa"/>
              <w:bottom w:w="90" w:type="dxa"/>
              <w:right w:w="90" w:type="dxa"/>
            </w:tcMar>
            <w:vAlign w:val="center"/>
          </w:tcPr>
          <w:p w14:paraId="13F43A42" w14:textId="77777777" w:rsidR="00A37D1C" w:rsidRDefault="00E66C56">
            <w:pPr>
              <w:spacing w:before="20" w:after="20"/>
              <w:jc w:val="left"/>
            </w:pPr>
            <w:r>
              <w:rPr>
                <w:sz w:val="21"/>
              </w:rPr>
              <w:t>Base ANAS con varo ordinario</w:t>
            </w:r>
          </w:p>
        </w:tc>
      </w:tr>
      <w:tr w:rsidR="00A37D1C" w14:paraId="36F9E47A" w14:textId="77777777">
        <w:trPr>
          <w:cantSplit/>
          <w:jc w:val="center"/>
        </w:trPr>
        <w:tc>
          <w:tcPr>
            <w:tcW w:w="2381" w:type="dxa"/>
            <w:tcMar>
              <w:top w:w="90" w:type="dxa"/>
              <w:left w:w="90" w:type="dxa"/>
              <w:bottom w:w="90" w:type="dxa"/>
              <w:right w:w="90" w:type="dxa"/>
            </w:tcMar>
            <w:vAlign w:val="center"/>
          </w:tcPr>
          <w:p w14:paraId="0BB55FCD" w14:textId="77777777" w:rsidR="00A37D1C" w:rsidRDefault="00E66C56">
            <w:pPr>
              <w:spacing w:before="20" w:after="20"/>
              <w:jc w:val="left"/>
            </w:pPr>
            <w:r>
              <w:rPr>
                <w:sz w:val="21"/>
              </w:rPr>
              <w:lastRenderedPageBreak/>
              <w:t>Carpenteria cassoni</w:t>
            </w:r>
          </w:p>
        </w:tc>
        <w:tc>
          <w:tcPr>
            <w:tcW w:w="3402" w:type="dxa"/>
            <w:tcMar>
              <w:top w:w="90" w:type="dxa"/>
              <w:left w:w="90" w:type="dxa"/>
              <w:bottom w:w="90" w:type="dxa"/>
              <w:right w:w="90" w:type="dxa"/>
            </w:tcMar>
            <w:vAlign w:val="center"/>
          </w:tcPr>
          <w:p w14:paraId="4828E6DB" w14:textId="77777777" w:rsidR="00A37D1C" w:rsidRDefault="00E66C56">
            <w:pPr>
              <w:spacing w:before="20" w:after="20"/>
              <w:jc w:val="center"/>
            </w:pPr>
            <w:r>
              <w:rPr>
                <w:sz w:val="21"/>
              </w:rPr>
              <w:t>4.000 €/t</w:t>
            </w:r>
          </w:p>
        </w:tc>
        <w:tc>
          <w:tcPr>
            <w:tcW w:w="3855" w:type="dxa"/>
            <w:tcMar>
              <w:top w:w="90" w:type="dxa"/>
              <w:left w:w="90" w:type="dxa"/>
              <w:bottom w:w="90" w:type="dxa"/>
              <w:right w:w="90" w:type="dxa"/>
            </w:tcMar>
            <w:vAlign w:val="center"/>
          </w:tcPr>
          <w:p w14:paraId="642D3FEA" w14:textId="77777777" w:rsidR="00A37D1C" w:rsidRDefault="00E66C56">
            <w:pPr>
              <w:spacing w:before="20" w:after="20"/>
              <w:jc w:val="left"/>
            </w:pPr>
            <w:r>
              <w:rPr>
                <w:sz w:val="21"/>
              </w:rPr>
              <w:t>Maggiorazione convenzionale</w:t>
            </w:r>
          </w:p>
        </w:tc>
      </w:tr>
      <w:tr w:rsidR="00A37D1C" w14:paraId="5575BD4B" w14:textId="77777777">
        <w:trPr>
          <w:cantSplit/>
          <w:jc w:val="center"/>
        </w:trPr>
        <w:tc>
          <w:tcPr>
            <w:tcW w:w="2381" w:type="dxa"/>
            <w:tcMar>
              <w:top w:w="90" w:type="dxa"/>
              <w:left w:w="90" w:type="dxa"/>
              <w:bottom w:w="90" w:type="dxa"/>
              <w:right w:w="90" w:type="dxa"/>
            </w:tcMar>
            <w:vAlign w:val="center"/>
          </w:tcPr>
          <w:p w14:paraId="2BBEE873" w14:textId="77777777" w:rsidR="00A37D1C" w:rsidRDefault="00E66C56">
            <w:pPr>
              <w:spacing w:before="20" w:after="20"/>
              <w:jc w:val="left"/>
            </w:pPr>
            <w:r>
              <w:rPr>
                <w:sz w:val="21"/>
              </w:rPr>
              <w:t>Casseforme</w:t>
            </w:r>
          </w:p>
        </w:tc>
        <w:tc>
          <w:tcPr>
            <w:tcW w:w="3402" w:type="dxa"/>
            <w:tcMar>
              <w:top w:w="90" w:type="dxa"/>
              <w:left w:w="90" w:type="dxa"/>
              <w:bottom w:w="90" w:type="dxa"/>
              <w:right w:w="90" w:type="dxa"/>
            </w:tcMar>
            <w:vAlign w:val="center"/>
          </w:tcPr>
          <w:p w14:paraId="55E84C3B" w14:textId="77777777" w:rsidR="00A37D1C" w:rsidRDefault="00E66C56">
            <w:pPr>
              <w:spacing w:before="20" w:after="20"/>
              <w:jc w:val="center"/>
            </w:pPr>
            <w:r>
              <w:rPr>
                <w:sz w:val="21"/>
              </w:rPr>
              <w:t>50 €/m²</w:t>
            </w:r>
          </w:p>
        </w:tc>
        <w:tc>
          <w:tcPr>
            <w:tcW w:w="3855" w:type="dxa"/>
            <w:tcMar>
              <w:top w:w="90" w:type="dxa"/>
              <w:left w:w="90" w:type="dxa"/>
              <w:bottom w:w="90" w:type="dxa"/>
              <w:right w:w="90" w:type="dxa"/>
            </w:tcMar>
            <w:vAlign w:val="center"/>
          </w:tcPr>
          <w:p w14:paraId="4BC16613" w14:textId="77777777" w:rsidR="00A37D1C" w:rsidRDefault="00E66C56">
            <w:pPr>
              <w:spacing w:before="20" w:after="20"/>
              <w:jc w:val="left"/>
            </w:pPr>
            <w:r>
              <w:rPr>
                <w:sz w:val="21"/>
              </w:rPr>
              <w:t>Superfici equivalenti e prezzo medio</w:t>
            </w:r>
          </w:p>
        </w:tc>
      </w:tr>
      <w:tr w:rsidR="00A37D1C" w14:paraId="5BDC68D7" w14:textId="77777777">
        <w:trPr>
          <w:cantSplit/>
          <w:jc w:val="center"/>
        </w:trPr>
        <w:tc>
          <w:tcPr>
            <w:tcW w:w="2381" w:type="dxa"/>
            <w:tcMar>
              <w:top w:w="90" w:type="dxa"/>
              <w:left w:w="90" w:type="dxa"/>
              <w:bottom w:w="90" w:type="dxa"/>
              <w:right w:w="90" w:type="dxa"/>
            </w:tcMar>
            <w:vAlign w:val="center"/>
          </w:tcPr>
          <w:p w14:paraId="20EBD0A6" w14:textId="77777777" w:rsidR="00A37D1C" w:rsidRDefault="00E66C56">
            <w:pPr>
              <w:spacing w:before="20" w:after="20"/>
              <w:jc w:val="left"/>
            </w:pPr>
            <w:r>
              <w:rPr>
                <w:sz w:val="21"/>
              </w:rPr>
              <w:t>Pali da 1,0 e 1,5 m</w:t>
            </w:r>
          </w:p>
        </w:tc>
        <w:tc>
          <w:tcPr>
            <w:tcW w:w="3402" w:type="dxa"/>
            <w:tcMar>
              <w:top w:w="90" w:type="dxa"/>
              <w:left w:w="90" w:type="dxa"/>
              <w:bottom w:w="90" w:type="dxa"/>
              <w:right w:w="90" w:type="dxa"/>
            </w:tcMar>
            <w:vAlign w:val="center"/>
          </w:tcPr>
          <w:p w14:paraId="11B02116" w14:textId="77777777" w:rsidR="00A37D1C" w:rsidRDefault="00E66C56">
            <w:pPr>
              <w:spacing w:before="20" w:after="20"/>
              <w:jc w:val="center"/>
            </w:pPr>
            <w:r>
              <w:rPr>
                <w:sz w:val="21"/>
              </w:rPr>
              <w:t>300 e 550 €/m</w:t>
            </w:r>
          </w:p>
        </w:tc>
        <w:tc>
          <w:tcPr>
            <w:tcW w:w="3855" w:type="dxa"/>
            <w:tcMar>
              <w:top w:w="90" w:type="dxa"/>
              <w:left w:w="90" w:type="dxa"/>
              <w:bottom w:w="90" w:type="dxa"/>
              <w:right w:w="90" w:type="dxa"/>
            </w:tcMar>
            <w:vAlign w:val="center"/>
          </w:tcPr>
          <w:p w14:paraId="2CF205FC" w14:textId="77777777" w:rsidR="00A37D1C" w:rsidRDefault="00E66C56">
            <w:pPr>
              <w:spacing w:before="20" w:after="20"/>
              <w:jc w:val="left"/>
            </w:pPr>
            <w:r>
              <w:rPr>
                <w:sz w:val="21"/>
              </w:rPr>
              <w:t>Perforazione e cls armatura separata</w:t>
            </w:r>
          </w:p>
        </w:tc>
      </w:tr>
      <w:tr w:rsidR="00A37D1C" w14:paraId="2B160138" w14:textId="77777777">
        <w:trPr>
          <w:cantSplit/>
          <w:jc w:val="center"/>
        </w:trPr>
        <w:tc>
          <w:tcPr>
            <w:tcW w:w="2381" w:type="dxa"/>
            <w:tcMar>
              <w:top w:w="90" w:type="dxa"/>
              <w:left w:w="90" w:type="dxa"/>
              <w:bottom w:w="90" w:type="dxa"/>
              <w:right w:w="90" w:type="dxa"/>
            </w:tcMar>
            <w:vAlign w:val="center"/>
          </w:tcPr>
          <w:p w14:paraId="31AEE735" w14:textId="77777777" w:rsidR="00A37D1C" w:rsidRDefault="00E66C56">
            <w:pPr>
              <w:spacing w:before="20" w:after="20"/>
              <w:jc w:val="left"/>
            </w:pPr>
            <w:r>
              <w:rPr>
                <w:sz w:val="21"/>
              </w:rPr>
              <w:t>Appoggi</w:t>
            </w:r>
          </w:p>
        </w:tc>
        <w:tc>
          <w:tcPr>
            <w:tcW w:w="3402" w:type="dxa"/>
            <w:tcMar>
              <w:top w:w="90" w:type="dxa"/>
              <w:left w:w="90" w:type="dxa"/>
              <w:bottom w:w="90" w:type="dxa"/>
              <w:right w:w="90" w:type="dxa"/>
            </w:tcMar>
            <w:vAlign w:val="center"/>
          </w:tcPr>
          <w:p w14:paraId="1DE8B3B3" w14:textId="77777777" w:rsidR="00A37D1C" w:rsidRDefault="00E66C56">
            <w:pPr>
              <w:spacing w:before="20" w:after="20"/>
              <w:jc w:val="center"/>
            </w:pPr>
            <w:r>
              <w:rPr>
                <w:sz w:val="21"/>
              </w:rPr>
              <w:t>5.000 €/cad</w:t>
            </w:r>
          </w:p>
        </w:tc>
        <w:tc>
          <w:tcPr>
            <w:tcW w:w="3855" w:type="dxa"/>
            <w:tcMar>
              <w:top w:w="90" w:type="dxa"/>
              <w:left w:w="90" w:type="dxa"/>
              <w:bottom w:w="90" w:type="dxa"/>
              <w:right w:w="90" w:type="dxa"/>
            </w:tcMar>
            <w:vAlign w:val="center"/>
          </w:tcPr>
          <w:p w14:paraId="03428C88" w14:textId="77777777" w:rsidR="00A37D1C" w:rsidRDefault="00E66C56">
            <w:pPr>
              <w:spacing w:before="20" w:after="20"/>
              <w:jc w:val="left"/>
            </w:pPr>
            <w:r>
              <w:rPr>
                <w:sz w:val="21"/>
              </w:rPr>
              <w:t>Indennità media non dimensionamento</w:t>
            </w:r>
          </w:p>
        </w:tc>
      </w:tr>
      <w:tr w:rsidR="00A37D1C" w14:paraId="41D14815" w14:textId="77777777">
        <w:trPr>
          <w:cantSplit/>
          <w:jc w:val="center"/>
        </w:trPr>
        <w:tc>
          <w:tcPr>
            <w:tcW w:w="2381" w:type="dxa"/>
            <w:tcMar>
              <w:top w:w="90" w:type="dxa"/>
              <w:left w:w="90" w:type="dxa"/>
              <w:bottom w:w="90" w:type="dxa"/>
              <w:right w:w="90" w:type="dxa"/>
            </w:tcMar>
            <w:vAlign w:val="center"/>
          </w:tcPr>
          <w:p w14:paraId="06398396" w14:textId="77777777" w:rsidR="00A37D1C" w:rsidRDefault="00E66C56">
            <w:pPr>
              <w:spacing w:before="20" w:after="20"/>
              <w:jc w:val="left"/>
            </w:pPr>
            <w:r>
              <w:rPr>
                <w:sz w:val="21"/>
              </w:rPr>
              <w:t>Giunti</w:t>
            </w:r>
          </w:p>
        </w:tc>
        <w:tc>
          <w:tcPr>
            <w:tcW w:w="3402" w:type="dxa"/>
            <w:tcMar>
              <w:top w:w="90" w:type="dxa"/>
              <w:left w:w="90" w:type="dxa"/>
              <w:bottom w:w="90" w:type="dxa"/>
              <w:right w:w="90" w:type="dxa"/>
            </w:tcMar>
            <w:vAlign w:val="center"/>
          </w:tcPr>
          <w:p w14:paraId="6779CB7C" w14:textId="77777777" w:rsidR="00A37D1C" w:rsidRDefault="00E66C56">
            <w:pPr>
              <w:spacing w:before="20" w:after="20"/>
              <w:jc w:val="center"/>
            </w:pPr>
            <w:r>
              <w:rPr>
                <w:sz w:val="21"/>
              </w:rPr>
              <w:t>2.400 €/m</w:t>
            </w:r>
          </w:p>
        </w:tc>
        <w:tc>
          <w:tcPr>
            <w:tcW w:w="3855" w:type="dxa"/>
            <w:tcMar>
              <w:top w:w="90" w:type="dxa"/>
              <w:left w:w="90" w:type="dxa"/>
              <w:bottom w:w="90" w:type="dxa"/>
              <w:right w:w="90" w:type="dxa"/>
            </w:tcMar>
            <w:vAlign w:val="center"/>
          </w:tcPr>
          <w:p w14:paraId="46804484" w14:textId="77777777" w:rsidR="00A37D1C" w:rsidRDefault="00E66C56">
            <w:pPr>
              <w:spacing w:before="20" w:after="20"/>
              <w:jc w:val="left"/>
            </w:pPr>
            <w:r>
              <w:rPr>
                <w:sz w:val="21"/>
              </w:rPr>
              <w:t>Corsa moderata da confermare</w:t>
            </w:r>
          </w:p>
        </w:tc>
      </w:tr>
      <w:tr w:rsidR="00A37D1C" w14:paraId="7FA611E6" w14:textId="77777777">
        <w:trPr>
          <w:cantSplit/>
          <w:jc w:val="center"/>
        </w:trPr>
        <w:tc>
          <w:tcPr>
            <w:tcW w:w="2381" w:type="dxa"/>
            <w:tcMar>
              <w:top w:w="90" w:type="dxa"/>
              <w:left w:w="90" w:type="dxa"/>
              <w:bottom w:w="90" w:type="dxa"/>
              <w:right w:w="90" w:type="dxa"/>
            </w:tcMar>
            <w:vAlign w:val="center"/>
          </w:tcPr>
          <w:p w14:paraId="14C71616" w14:textId="77777777" w:rsidR="00A37D1C" w:rsidRDefault="00E66C56">
            <w:pPr>
              <w:spacing w:before="20" w:after="20"/>
              <w:jc w:val="left"/>
            </w:pPr>
            <w:r>
              <w:rPr>
                <w:sz w:val="21"/>
              </w:rPr>
              <w:t>Barriere</w:t>
            </w:r>
          </w:p>
        </w:tc>
        <w:tc>
          <w:tcPr>
            <w:tcW w:w="3402" w:type="dxa"/>
            <w:tcMar>
              <w:top w:w="90" w:type="dxa"/>
              <w:left w:w="90" w:type="dxa"/>
              <w:bottom w:w="90" w:type="dxa"/>
              <w:right w:w="90" w:type="dxa"/>
            </w:tcMar>
            <w:vAlign w:val="center"/>
          </w:tcPr>
          <w:p w14:paraId="34A71645" w14:textId="77777777" w:rsidR="00A37D1C" w:rsidRDefault="00E66C56">
            <w:pPr>
              <w:spacing w:before="20" w:after="20"/>
              <w:jc w:val="center"/>
            </w:pPr>
            <w:r>
              <w:rPr>
                <w:sz w:val="21"/>
              </w:rPr>
              <w:t>360 €/m</w:t>
            </w:r>
          </w:p>
        </w:tc>
        <w:tc>
          <w:tcPr>
            <w:tcW w:w="3855" w:type="dxa"/>
            <w:tcMar>
              <w:top w:w="90" w:type="dxa"/>
              <w:left w:w="90" w:type="dxa"/>
              <w:bottom w:w="90" w:type="dxa"/>
              <w:right w:w="90" w:type="dxa"/>
            </w:tcMar>
            <w:vAlign w:val="center"/>
          </w:tcPr>
          <w:p w14:paraId="090E2B76" w14:textId="77777777" w:rsidR="00A37D1C" w:rsidRDefault="00E66C56">
            <w:pPr>
              <w:spacing w:before="20" w:after="20"/>
              <w:jc w:val="left"/>
            </w:pPr>
            <w:r>
              <w:rPr>
                <w:sz w:val="21"/>
              </w:rPr>
              <w:t>Confronto bordo ponte H4</w:t>
            </w:r>
          </w:p>
        </w:tc>
      </w:tr>
      <w:tr w:rsidR="00A37D1C" w14:paraId="5F8625FB" w14:textId="77777777">
        <w:trPr>
          <w:cantSplit/>
          <w:jc w:val="center"/>
        </w:trPr>
        <w:tc>
          <w:tcPr>
            <w:tcW w:w="2381" w:type="dxa"/>
            <w:tcMar>
              <w:top w:w="90" w:type="dxa"/>
              <w:left w:w="90" w:type="dxa"/>
              <w:bottom w:w="90" w:type="dxa"/>
              <w:right w:w="90" w:type="dxa"/>
            </w:tcMar>
            <w:vAlign w:val="center"/>
          </w:tcPr>
          <w:p w14:paraId="2109A210" w14:textId="77777777" w:rsidR="00A37D1C" w:rsidRDefault="00E66C56">
            <w:pPr>
              <w:spacing w:before="20" w:after="20"/>
              <w:jc w:val="left"/>
            </w:pPr>
            <w:r>
              <w:rPr>
                <w:sz w:val="21"/>
              </w:rPr>
              <w:t>Pavimentazione</w:t>
            </w:r>
          </w:p>
        </w:tc>
        <w:tc>
          <w:tcPr>
            <w:tcW w:w="3402" w:type="dxa"/>
            <w:tcMar>
              <w:top w:w="90" w:type="dxa"/>
              <w:left w:w="90" w:type="dxa"/>
              <w:bottom w:w="90" w:type="dxa"/>
              <w:right w:w="90" w:type="dxa"/>
            </w:tcMar>
            <w:vAlign w:val="center"/>
          </w:tcPr>
          <w:p w14:paraId="099AFCE2" w14:textId="77777777" w:rsidR="00A37D1C" w:rsidRDefault="00E66C56">
            <w:pPr>
              <w:spacing w:before="20" w:after="20"/>
              <w:jc w:val="center"/>
            </w:pPr>
            <w:r>
              <w:rPr>
                <w:sz w:val="21"/>
              </w:rPr>
              <w:t>32 €/m²</w:t>
            </w:r>
          </w:p>
        </w:tc>
        <w:tc>
          <w:tcPr>
            <w:tcW w:w="3855" w:type="dxa"/>
            <w:tcMar>
              <w:top w:w="90" w:type="dxa"/>
              <w:left w:w="90" w:type="dxa"/>
              <w:bottom w:w="90" w:type="dxa"/>
              <w:right w:w="90" w:type="dxa"/>
            </w:tcMar>
            <w:vAlign w:val="center"/>
          </w:tcPr>
          <w:p w14:paraId="19E41F01" w14:textId="77777777" w:rsidR="00A37D1C" w:rsidRDefault="00E66C56">
            <w:pPr>
              <w:spacing w:before="20" w:after="20"/>
              <w:jc w:val="left"/>
            </w:pPr>
            <w:r>
              <w:rPr>
                <w:sz w:val="21"/>
              </w:rPr>
              <w:t>Pacchetto convenzionale</w:t>
            </w:r>
          </w:p>
        </w:tc>
      </w:tr>
      <w:tr w:rsidR="00A37D1C" w14:paraId="6972FE3E" w14:textId="77777777">
        <w:trPr>
          <w:cantSplit/>
          <w:jc w:val="center"/>
        </w:trPr>
        <w:tc>
          <w:tcPr>
            <w:tcW w:w="2381" w:type="dxa"/>
            <w:tcMar>
              <w:top w:w="90" w:type="dxa"/>
              <w:left w:w="90" w:type="dxa"/>
              <w:bottom w:w="90" w:type="dxa"/>
              <w:right w:w="90" w:type="dxa"/>
            </w:tcMar>
            <w:vAlign w:val="center"/>
          </w:tcPr>
          <w:p w14:paraId="386BE600" w14:textId="77777777" w:rsidR="00A37D1C" w:rsidRDefault="00E66C56">
            <w:pPr>
              <w:spacing w:before="20" w:after="20"/>
              <w:jc w:val="left"/>
            </w:pPr>
            <w:r>
              <w:rPr>
                <w:sz w:val="21"/>
              </w:rPr>
              <w:t>Carpenteria ortotropa</w:t>
            </w:r>
          </w:p>
        </w:tc>
        <w:tc>
          <w:tcPr>
            <w:tcW w:w="3402" w:type="dxa"/>
            <w:tcMar>
              <w:top w:w="90" w:type="dxa"/>
              <w:left w:w="90" w:type="dxa"/>
              <w:bottom w:w="90" w:type="dxa"/>
              <w:right w:w="90" w:type="dxa"/>
            </w:tcMar>
            <w:vAlign w:val="center"/>
          </w:tcPr>
          <w:p w14:paraId="1E636358" w14:textId="77777777" w:rsidR="00A37D1C" w:rsidRDefault="00E66C56">
            <w:pPr>
              <w:spacing w:before="20" w:after="20"/>
              <w:jc w:val="center"/>
            </w:pPr>
            <w:r>
              <w:rPr>
                <w:sz w:val="21"/>
              </w:rPr>
              <w:t>5.000 €/t</w:t>
            </w:r>
          </w:p>
        </w:tc>
        <w:tc>
          <w:tcPr>
            <w:tcW w:w="3855" w:type="dxa"/>
            <w:tcMar>
              <w:top w:w="90" w:type="dxa"/>
              <w:left w:w="90" w:type="dxa"/>
              <w:bottom w:w="90" w:type="dxa"/>
              <w:right w:w="90" w:type="dxa"/>
            </w:tcMar>
            <w:vAlign w:val="center"/>
          </w:tcPr>
          <w:p w14:paraId="65E6FC89" w14:textId="77777777" w:rsidR="00A37D1C" w:rsidRDefault="00E66C56">
            <w:pPr>
              <w:spacing w:before="20" w:after="20"/>
              <w:jc w:val="left"/>
            </w:pPr>
            <w:r>
              <w:rPr>
                <w:sz w:val="21"/>
              </w:rPr>
              <w:t>Aggregato non singola voce ANAS</w:t>
            </w:r>
          </w:p>
        </w:tc>
      </w:tr>
      <w:tr w:rsidR="00A37D1C" w14:paraId="55BFB2EB" w14:textId="77777777">
        <w:trPr>
          <w:cantSplit/>
          <w:jc w:val="center"/>
        </w:trPr>
        <w:tc>
          <w:tcPr>
            <w:tcW w:w="2381" w:type="dxa"/>
            <w:tcMar>
              <w:top w:w="90" w:type="dxa"/>
              <w:left w:w="90" w:type="dxa"/>
              <w:bottom w:w="90" w:type="dxa"/>
              <w:right w:w="90" w:type="dxa"/>
            </w:tcMar>
            <w:vAlign w:val="center"/>
          </w:tcPr>
          <w:p w14:paraId="7B906EA1" w14:textId="77777777" w:rsidR="00A37D1C" w:rsidRDefault="00E66C56">
            <w:pPr>
              <w:spacing w:before="20" w:after="20"/>
              <w:jc w:val="left"/>
            </w:pPr>
            <w:r>
              <w:rPr>
                <w:sz w:val="21"/>
              </w:rPr>
              <w:t>Cavi e pendini</w:t>
            </w:r>
          </w:p>
        </w:tc>
        <w:tc>
          <w:tcPr>
            <w:tcW w:w="3402" w:type="dxa"/>
            <w:tcMar>
              <w:top w:w="90" w:type="dxa"/>
              <w:left w:w="90" w:type="dxa"/>
              <w:bottom w:w="90" w:type="dxa"/>
              <w:right w:w="90" w:type="dxa"/>
            </w:tcMar>
            <w:vAlign w:val="center"/>
          </w:tcPr>
          <w:p w14:paraId="6EF11C15" w14:textId="77777777" w:rsidR="00A37D1C" w:rsidRDefault="00E66C56">
            <w:pPr>
              <w:spacing w:before="20" w:after="20"/>
              <w:jc w:val="center"/>
            </w:pPr>
            <w:r>
              <w:rPr>
                <w:sz w:val="21"/>
              </w:rPr>
              <w:t>16.000 €/t</w:t>
            </w:r>
          </w:p>
        </w:tc>
        <w:tc>
          <w:tcPr>
            <w:tcW w:w="3855" w:type="dxa"/>
            <w:tcMar>
              <w:top w:w="90" w:type="dxa"/>
              <w:left w:w="90" w:type="dxa"/>
              <w:bottom w:w="90" w:type="dxa"/>
              <w:right w:w="90" w:type="dxa"/>
            </w:tcMar>
            <w:vAlign w:val="center"/>
          </w:tcPr>
          <w:p w14:paraId="32CF4CBD" w14:textId="77777777" w:rsidR="00A37D1C" w:rsidRDefault="00E66C56">
            <w:pPr>
              <w:spacing w:before="20" w:after="20"/>
              <w:jc w:val="left"/>
            </w:pPr>
            <w:r>
              <w:rPr>
                <w:sz w:val="21"/>
              </w:rPr>
              <w:t>Sistema installato da preventivare</w:t>
            </w:r>
          </w:p>
        </w:tc>
      </w:tr>
      <w:tr w:rsidR="00A37D1C" w14:paraId="26A034EE" w14:textId="77777777">
        <w:trPr>
          <w:cantSplit/>
          <w:jc w:val="center"/>
        </w:trPr>
        <w:tc>
          <w:tcPr>
            <w:tcW w:w="2381" w:type="dxa"/>
            <w:tcMar>
              <w:top w:w="90" w:type="dxa"/>
              <w:left w:w="90" w:type="dxa"/>
              <w:bottom w:w="90" w:type="dxa"/>
              <w:right w:w="90" w:type="dxa"/>
            </w:tcMar>
            <w:vAlign w:val="center"/>
          </w:tcPr>
          <w:p w14:paraId="363FCD6B" w14:textId="77777777" w:rsidR="00A37D1C" w:rsidRDefault="00E66C56">
            <w:pPr>
              <w:spacing w:before="20" w:after="20"/>
              <w:jc w:val="left"/>
            </w:pPr>
            <w:r>
              <w:rPr>
                <w:sz w:val="21"/>
              </w:rPr>
              <w:t>Montaggio speciale</w:t>
            </w:r>
          </w:p>
        </w:tc>
        <w:tc>
          <w:tcPr>
            <w:tcW w:w="3402" w:type="dxa"/>
            <w:tcMar>
              <w:top w:w="90" w:type="dxa"/>
              <w:left w:w="90" w:type="dxa"/>
              <w:bottom w:w="90" w:type="dxa"/>
              <w:right w:w="90" w:type="dxa"/>
            </w:tcMar>
            <w:vAlign w:val="center"/>
          </w:tcPr>
          <w:p w14:paraId="48B858DD" w14:textId="77777777" w:rsidR="00A37D1C" w:rsidRDefault="00E66C56">
            <w:pPr>
              <w:spacing w:before="20" w:after="20"/>
              <w:jc w:val="center"/>
            </w:pPr>
            <w:r>
              <w:rPr>
                <w:sz w:val="21"/>
              </w:rPr>
              <w:t>1.000 €/t</w:t>
            </w:r>
          </w:p>
        </w:tc>
        <w:tc>
          <w:tcPr>
            <w:tcW w:w="3855" w:type="dxa"/>
            <w:tcMar>
              <w:top w:w="90" w:type="dxa"/>
              <w:left w:w="90" w:type="dxa"/>
              <w:bottom w:w="90" w:type="dxa"/>
              <w:right w:w="90" w:type="dxa"/>
            </w:tcMar>
            <w:vAlign w:val="center"/>
          </w:tcPr>
          <w:p w14:paraId="6335EBB4" w14:textId="77777777" w:rsidR="00A37D1C" w:rsidRDefault="00E66C56">
            <w:pPr>
              <w:spacing w:before="20" w:after="20"/>
              <w:jc w:val="left"/>
            </w:pPr>
            <w:r>
              <w:rPr>
                <w:sz w:val="21"/>
              </w:rPr>
              <w:t>Aggiunta per complessità speciale</w:t>
            </w:r>
          </w:p>
        </w:tc>
      </w:tr>
    </w:tbl>
    <w:p w14:paraId="6B1B4E73" w14:textId="77777777" w:rsidR="00A37D1C" w:rsidRDefault="00A37D1C"/>
    <w:p w14:paraId="119D7044" w14:textId="77777777" w:rsidR="00A37D1C" w:rsidRDefault="00E66C56">
      <w:pPr>
        <w:spacing w:after="140"/>
      </w:pPr>
      <w:r>
        <w:t>Il computo separa quantità fisiche e prezzi risolti. Ogni risultato conserva la revisione del catalogo, le associazioni, le unità e gli eventuali prezzi personalizzati con motivazione. Una rivalutazione economica mantiene geometria e quantità; una nuova ricerca valuta invece tutti i candidati con la stessa copia del prezzario. I costi sono sommati dopo la conversione coerente delle unità, ad esempio €/kg e €/t. Un prezzo mancante rende il computo incompleto per le quantità che lo richiedono; zero resta un p</w:t>
      </w:r>
      <w:r>
        <w:t>rezzo esplicito.</w:t>
      </w:r>
    </w:p>
    <w:p w14:paraId="5FE89620" w14:textId="77777777" w:rsidR="00A37D1C" w:rsidRDefault="00E66C56">
      <w:pPr>
        <w:spacing w:after="140"/>
      </w:pPr>
      <w:r>
        <w:t xml:space="preserve">Le inclusioni agiscono solo sulle quantità figlie rappresentate dal computo. La relazione disponibile è l’armatura compresa nella tariffa del relativo palo: non sopprime l’armatura delle altre parti. Una dichiarazione di inclusione non supportata viene rifiutata. Catalogo economico e fattori ambientali hanno revisioni indipendenti; il cambio di uno non modifica l’altro. I prezzi iniziali riportati restano riferimenti convenzionali da sostituire o confermare nel progetto, non un aggiornamento automatico dei </w:t>
      </w:r>
      <w:r>
        <w:t>prezzari citati.</w:t>
      </w:r>
    </w:p>
    <w:p w14:paraId="78D43704" w14:textId="77777777" w:rsidR="00A37D1C" w:rsidRDefault="00E66C56">
      <w:pPr>
        <w:spacing w:after="140"/>
      </w:pPr>
      <w:r>
        <w:t>Il cls dei pali è incluso nella tariffa al metro e non viene nuovamente addebitato a volume; il volume resta conteggiato per l’impronta ambientale e per l’armatura. Gli appoggi ANAS sono articolati per forza e movimento, mentre qui si usa un importo medio a dispositivo. Le casseforme sono equivalenti; scavi, rinterri, drenaggi, impermeabilizzazione, protezioni, accessi, centine alte e sicurezza specifica non sono computati analiticamente. Per la carpenteria ortotropa la maggiorazione ANAS riguarda la lamier</w:t>
      </w:r>
      <w:r>
        <w:t>a interessata, mentre ANTHEA adotta un prezzo aggregato del sistema.</w:t>
      </w:r>
    </w:p>
    <w:p w14:paraId="004F9C27" w14:textId="77777777" w:rsidR="00A37D1C" w:rsidRDefault="00E66C56">
      <w:pPr>
        <w:spacing w:after="140"/>
      </w:pPr>
      <w:r>
        <w:t xml:space="preserve">Il listino ANAS dichiara spese generali 15% e utile 10% già inclusi e tratta la sicurezza specifica separatamente [R1]. Per questo il 12% ANTHEA deve coprire soltanto oneri </w:t>
      </w:r>
      <w:r>
        <w:lastRenderedPageBreak/>
        <w:t>aggiuntivi non computati; aggiungerlo come nuova percentuale generale di impresa può produrre un doppio conteggio. Il montaggio speciale va azzerato o adattato quando già compreso nel preventivo.</w:t>
      </w:r>
    </w:p>
    <w:p w14:paraId="092635D9" w14:textId="77777777" w:rsidR="00A37D1C" w:rsidRDefault="00E66C56">
      <w:pPr>
        <w:spacing w:after="140"/>
      </w:pPr>
      <w:r>
        <w:t>Un'analisi composta ricava il prezzo unitario dai componenti, voci del prezzario o altre analisi, con quantità qi nell'unità del componente e prezzi pi. Spese generali g e utile d'impresa u sono voci distinte del totale:</w:t>
      </w:r>
    </w:p>
    <w:p w14:paraId="19EC89B9" w14:textId="77777777" w:rsidR="00A37D1C" w:rsidRDefault="00E66C56">
      <w:pPr>
        <w:keepNext/>
        <w:spacing w:before="60" w:after="80"/>
        <w:ind w:left="255"/>
      </w:pPr>
      <m:oMathPara>
        <m:oMath>
          <m:r>
            <m:t>S=</m:t>
          </m:r>
          <m:nary>
            <m:naryPr>
              <m:chr m:val="∑"/>
              <m:limLoc m:val="subSup"/>
              <m:grow m:val="1"/>
              <m:subHide m:val="off"/>
              <m:supHide m:val="on"/>
            </m:naryPr>
            <m:sub>
              <m:r>
                <m:t>i</m:t>
              </m:r>
            </m:sub>
            <m:sup/>
            <m:e>
              <m:sSub>
                <m:e>
                  <m:r>
                    <m:t>q</m:t>
                  </m:r>
                </m:e>
                <m:sub>
                  <m:r>
                    <m:t>i</m:t>
                  </m:r>
                </m:sub>
              </m:sSub>
            </m:e>
          </m:nary>
          <m:sSub>
            <m:e>
              <m:r>
                <m:t>p</m:t>
              </m:r>
            </m:e>
            <m:sub>
              <m:r>
                <m:t>i</m:t>
              </m:r>
            </m:sub>
          </m:sSub>
        </m:oMath>
      </m:oMathPara>
    </w:p>
    <w:p w14:paraId="226C2F6D" w14:textId="77777777" w:rsidR="00A37D1C" w:rsidRDefault="00E66C56">
      <w:pPr>
        <w:keepNext/>
        <w:spacing w:before="60" w:after="80"/>
        <w:ind w:left="255"/>
      </w:pPr>
      <m:oMathPara>
        <m:oMath>
          <m:r>
            <m:t>G=S</m:t>
          </m:r>
          <m:f>
            <m:fPr>
              <m:type m:val="bar"/>
            </m:fPr>
            <m:num>
              <m:r>
                <m:t>g</m:t>
              </m:r>
            </m:num>
            <m:den>
              <m:r>
                <m:t>100</m:t>
              </m:r>
            </m:den>
          </m:f>
        </m:oMath>
      </m:oMathPara>
    </w:p>
    <w:p w14:paraId="2B644027" w14:textId="77777777" w:rsidR="00A37D1C" w:rsidRDefault="00E66C56">
      <w:pPr>
        <w:keepNext/>
        <w:spacing w:before="60" w:after="80"/>
        <w:ind w:left="255"/>
      </w:pPr>
      <m:oMathPara>
        <m:oMath>
          <m:r>
            <m:t>U=(S+G)</m:t>
          </m:r>
          <m:f>
            <m:fPr>
              <m:type m:val="bar"/>
            </m:fPr>
            <m:num>
              <m:r>
                <m:t>u</m:t>
              </m:r>
            </m:num>
            <m:den>
              <m:r>
                <m:t>100</m:t>
              </m:r>
            </m:den>
          </m:f>
        </m:oMath>
      </m:oMathPara>
    </w:p>
    <w:p w14:paraId="3FFDE84E" w14:textId="77777777" w:rsidR="00A37D1C" w:rsidRDefault="00E66C56">
      <w:pPr>
        <w:keepNext/>
        <w:spacing w:before="60" w:after="80"/>
        <w:ind w:left="255"/>
      </w:pPr>
      <m:oMathPara>
        <m:oMath>
          <m:sSub>
            <m:e>
              <m:r>
                <m:t>p</m:t>
              </m:r>
            </m:e>
            <m:sub>
              <m:r>
                <m:t>analisi</m:t>
              </m:r>
            </m:sub>
          </m:sSub>
          <m:r>
            <m:t>=S+G+U</m:t>
          </m:r>
        </m:oMath>
      </m:oMathPara>
    </w:p>
    <w:p w14:paraId="0AC5C926" w14:textId="77777777" w:rsidR="00A37D1C" w:rsidRDefault="00E66C56">
      <w:pPr>
        <w:spacing w:after="140"/>
      </w:pPr>
      <w:r>
        <w:t>g e u sono quelli del prezzario, salvo valori propri dell'analisi. Un'analisi annidata entra con il proprio prezzo esatto, senza arrotondamenti intermedi; i riferimenti circolari vengono rifiutati. Il prezzo di un'analisi comprende già spese generali e utile: gli oneri aggiuntivi del computo vanno quindi valutati con la stessa cautela indicata per il listino. Per esempio, 1,05 m³ di calcestruzzo a 110 €/m³, 0,80 h di manodopera a 30 €/h e 0,10 h di autopompa a 90 €/h danno S = 148,50 €; con g = 15% e u = 10</w:t>
      </w:r>
      <w:r>
        <w:t>% si ottengono G = 22,275 €, U = 17,0775 € e un prezzo di 187,8525 €/m³, presentato come 187,85 €/m³.</w:t>
      </w:r>
    </w:p>
    <w:p w14:paraId="60C279A4" w14:textId="77777777" w:rsidR="00A37D1C" w:rsidRDefault="00E66C56">
      <w:pPr>
        <w:spacing w:after="140"/>
      </w:pPr>
      <w:r>
        <w:t>La CO₂ somma cls e acciai e applica una maggiorazione convenzionale di trasporti e cantiere. Con masse in tonnellate e fattori dell’acciaio in kg/kg, il prodotto restituisce tonnellate di CO₂ equivalente. Il cls usa kg/m³ e richiede divisione per 1.000. I fattori iniziali sono 320 kg/m³ per cls, 1,4 kg/kg per armatura, 2 per carpenteria, 2,5 per precompressione e cavi; il cantiere aggiunge 15%.</w:t>
      </w:r>
    </w:p>
    <w:p w14:paraId="1FC16352" w14:textId="77777777" w:rsidR="00A37D1C" w:rsidRDefault="00E66C56">
      <w:pPr>
        <w:keepNext/>
        <w:spacing w:before="60" w:after="80"/>
        <w:ind w:left="255"/>
      </w:pPr>
      <m:oMathPara>
        <m:oMath>
          <m:sSub>
            <m:e>
              <m:r>
                <m:t>E</m:t>
              </m:r>
            </m:e>
            <m:sub>
              <m:r>
                <m:t>CO2</m:t>
              </m:r>
            </m:sub>
          </m:sSub>
          <m:r>
            <m:t>=</m:t>
          </m:r>
          <m:d>
            <m:dPr>
              <m:sepChr m:val="+"/>
            </m:dPr>
            <m:e>
              <m:f>
                <m:fPr>
                  <m:type m:val="bar"/>
                </m:fPr>
                <m:num>
                  <m:sSub>
                    <m:e>
                      <m:r>
                        <m:t>V</m:t>
                      </m:r>
                    </m:e>
                    <m:sub>
                      <m:r>
                        <m:t>cls</m:t>
                      </m:r>
                    </m:sub>
                  </m:sSub>
                  <m:sSub>
                    <m:e>
                      <m:r>
                        <m:t>f</m:t>
                      </m:r>
                    </m:e>
                    <m:sub>
                      <m:r>
                        <m:t>cls</m:t>
                      </m:r>
                    </m:sub>
                  </m:sSub>
                </m:num>
                <m:den>
                  <m:r>
                    <m:t>1000</m:t>
                  </m:r>
                </m:den>
              </m:f>
            </m:e>
            <m:e>
              <m:nary>
                <m:naryPr>
                  <m:chr m:val="∑"/>
                  <m:limLoc m:val="subSup"/>
                  <m:grow m:val="1"/>
                  <m:subHide m:val="off"/>
                  <m:supHide m:val="on"/>
                </m:naryPr>
                <m:sub>
                  <m:r>
                    <m:t>s</m:t>
                  </m:r>
                </m:sub>
                <m:sup/>
                <m:e>
                  <m:sSub>
                    <m:e>
                      <m:r>
                        <m:t>m</m:t>
                      </m:r>
                    </m:e>
                    <m:sub>
                      <m:r>
                        <m:t>s</m:t>
                      </m:r>
                    </m:sub>
                  </m:sSub>
                </m:e>
              </m:nary>
              <m:sSub>
                <m:e>
                  <m:r>
                    <m:t>f</m:t>
                  </m:r>
                </m:e>
                <m:sub>
                  <m:r>
                    <m:t>s</m:t>
                  </m:r>
                </m:sub>
              </m:sSub>
            </m:e>
          </m:d>
          <m:r>
            <m:t>(1+cantiere/100)</m:t>
          </m:r>
        </m:oMath>
      </m:oMathPara>
    </w:p>
    <w:p w14:paraId="590BF2FD" w14:textId="77777777" w:rsidR="00A37D1C" w:rsidRDefault="00E66C56">
      <w:pPr>
        <w:spacing w:after="140"/>
      </w:pPr>
      <w:r>
        <w:t>Le opzioni cls a ridotta CO₂ e acciaio riciclato moltiplicano rispettivamente il fattore del cls per 0,60 e quello della carpenteria per 0,35. Non riducono automaticamente armature, cavi o prezzi. I fattori non provengono da EPD specifiche; finiture, manutenzione, esercizio e fine vita restano esclusi. Una scelta a CO₂ minima è quindi minima per questo indicatore parziale, non per un’analisi completa del ciclo di vita.</w:t>
      </w:r>
    </w:p>
    <w:p w14:paraId="3A75C893" w14:textId="77777777" w:rsidR="00A37D1C" w:rsidRDefault="00E66C56">
      <w:pPr>
        <w:spacing w:after="140"/>
      </w:pPr>
      <w:r>
        <w:t>La durata ordinaria è ceil(avvio + n × coefficiente campata + npile × coefficiente pila + aggiunte). I valori iniziali sono 4 mesi, 1,2 mesi/campata e 0,4 mesi/pila; i pali aggiungono 1,5 mesi, il cassone a conci altri 1,5 mesi/campata, le strutture superiori 6 + luce principale/50 mesi. È una stima parametrica, non un cronoprogramma e non è un obiettivo selezionabile della ricerca.</w:t>
      </w:r>
    </w:p>
    <w:p w14:paraId="539C821F" w14:textId="77777777" w:rsidR="00A37D1C" w:rsidRDefault="00E66C56">
      <w:pPr>
        <w:pStyle w:val="Titolo2"/>
        <w:keepNext/>
        <w:spacing w:after="140"/>
      </w:pPr>
      <w:bookmarkStart w:id="92" w:name="_Toc244084393"/>
      <w:r>
        <w:lastRenderedPageBreak/>
        <w:t>Filtri di ammissibilità</w:t>
      </w:r>
      <w:bookmarkEnd w:id="92"/>
    </w:p>
    <w:p w14:paraId="3638CD7B" w14:textId="77777777" w:rsidR="00A37D1C" w:rsidRDefault="00E66C56">
      <w:pPr>
        <w:spacing w:after="140"/>
      </w:pPr>
      <w:r>
        <w:t>Una combinazione viene esclusa se non è calcolabile o supera uno dei filtri seguenti. Le motivazioni sono registrate; una combinazione può avere più motivi, quindi la somma delle occorrenze per motivo può superare il numero delle combinazioni escluse.</w:t>
      </w:r>
    </w:p>
    <w:p w14:paraId="3C2FC8F1" w14:textId="77777777" w:rsidR="00A37D1C" w:rsidRDefault="00E66C56">
      <w:pPr>
        <w:spacing w:after="140"/>
        <w:ind w:left="283" w:hanging="283"/>
      </w:pPr>
      <w:r>
        <w:t>1. Numero di campate fuori dai limiti, luci effettive fuori dal campo della famiglia, altezza sotto il minimo richiesto o la regola di predimensionamento, oppure altezza massima dell’impalcato superata.</w:t>
      </w:r>
    </w:p>
    <w:p w14:paraId="103C968D" w14:textId="77777777" w:rsidR="00A37D1C" w:rsidRDefault="00E66C56">
      <w:pPr>
        <w:spacing w:after="140"/>
        <w:ind w:left="283" w:hanging="283"/>
      </w:pPr>
      <w:r>
        <w:t>2. Appoggi interni dentro l’ostacolo ampliato di 1 m per lato; schemi di continuità incompatibili con la tipologia; geometrie impossibili.</w:t>
      </w:r>
    </w:p>
    <w:p w14:paraId="7F686042" w14:textId="77777777" w:rsidR="00A37D1C" w:rsidRDefault="00E66C56">
      <w:pPr>
        <w:spacing w:after="140"/>
        <w:ind w:left="283" w:hanging="283"/>
      </w:pPr>
      <w:r>
        <w:t>3. Rapporto assiale della fondazione maggiore di 1, snellezza delle pile maggiore di 100, compressione media maggiore di 0,30fc,sub o antenna oltre la tensione di riferimento.</w:t>
      </w:r>
    </w:p>
    <w:p w14:paraId="6241B74A" w14:textId="77777777" w:rsidR="00A37D1C" w:rsidRDefault="00E66C56">
      <w:pPr>
        <w:spacing w:after="140"/>
        <w:ind w:left="283" w:hanging="283"/>
      </w:pPr>
      <w:r>
        <w:t>4. Fusto non contenuto nel plinto, più di 64 pali per appoggio o griglia a interasse 3D non contenuta nel plinto.</w:t>
      </w:r>
    </w:p>
    <w:p w14:paraId="0E2180B5" w14:textId="77777777" w:rsidR="00A37D1C" w:rsidRDefault="00E66C56">
      <w:pPr>
        <w:spacing w:after="140"/>
        <w:ind w:left="283" w:hanging="283"/>
      </w:pPr>
      <w:r>
        <w:t>5. Reazione negativa per tipologie diverse dal sospeso, quando servirebbero dispositivi antisollevamento non dimensionati; risultante di fondazione non compressa dopo i pesi propri.</w:t>
      </w:r>
    </w:p>
    <w:p w14:paraId="365345AB" w14:textId="77777777" w:rsidR="00A37D1C" w:rsidRDefault="00E66C56">
      <w:pPr>
        <w:spacing w:after="140"/>
        <w:ind w:left="283" w:hanging="283"/>
      </w:pPr>
      <w:r>
        <w:t>6. Sovrapposizione delle travi a U, cassoni metallici ordinari oltre la larghezza disponibile, costo o CO₂ negativi o non finiti.</w:t>
      </w:r>
    </w:p>
    <w:p w14:paraId="33A48784" w14:textId="77777777" w:rsidR="00A37D1C" w:rsidRDefault="00E66C56">
      <w:pPr>
        <w:spacing w:after="140"/>
      </w:pPr>
      <w:r>
        <w:t>I controlli applicano piccole tolleranze numeriche ai confronti. Non sono filtri di resistenza a flessione o taglio dell’impalcato, fatica, instabilità locale, dinamica, sisma, vento, comfort, montaggio, trasporto o manutenzione. Allargare i range aumenta le alternative esplorate ma non aggiunge queste verifiche.</w:t>
      </w:r>
    </w:p>
    <w:p w14:paraId="49EF96FD" w14:textId="77777777" w:rsidR="00A37D1C" w:rsidRDefault="00E66C56">
      <w:pPr>
        <w:pStyle w:val="Titolo2"/>
        <w:keepNext/>
        <w:spacing w:after="140"/>
      </w:pPr>
      <w:bookmarkStart w:id="93" w:name="_Toc244084394"/>
      <w:r>
        <w:t>Punteggi graduatoria e frontiera Pareto</w:t>
      </w:r>
      <w:bookmarkEnd w:id="93"/>
    </w:p>
    <w:p w14:paraId="07803F0E" w14:textId="77777777" w:rsidR="00A37D1C" w:rsidRDefault="00E66C56">
      <w:pPr>
        <w:spacing w:after="140"/>
      </w:pPr>
      <w:r>
        <w:t>Con Costo minimo il punteggio coincide con C; con CO₂ minima coincide con E. Il compromesso usa i minimi Cmin ed Emin delle soluzioni ammesse della stessa ricerca:</w:t>
      </w:r>
    </w:p>
    <w:p w14:paraId="5DFFB913" w14:textId="77777777" w:rsidR="00A37D1C" w:rsidRDefault="00E66C56">
      <w:pPr>
        <w:keepNext/>
        <w:spacing w:before="60" w:after="80"/>
        <w:ind w:left="255"/>
      </w:pPr>
      <m:oMathPara>
        <m:oMath>
          <m:r>
            <m:t>S=</m:t>
          </m:r>
          <m:f>
            <m:fPr>
              <m:type m:val="bar"/>
            </m:fPr>
            <m:num>
              <m:r>
                <m:t>0</m:t>
              </m:r>
              <m:r>
                <m:t>,</m:t>
              </m:r>
              <m:r>
                <m:t>5C</m:t>
              </m:r>
            </m:num>
            <m:den>
              <m:r>
                <m:t>max(1;</m:t>
              </m:r>
              <m:sSub>
                <m:e>
                  <m:r>
                    <m:t>C</m:t>
                  </m:r>
                </m:e>
                <m:sub>
                  <m:r>
                    <m:t>min</m:t>
                  </m:r>
                </m:sub>
              </m:sSub>
              <m:r>
                <m:t>)</m:t>
              </m:r>
            </m:den>
          </m:f>
          <m:r>
            <m:t>+</m:t>
          </m:r>
          <m:f>
            <m:fPr>
              <m:type m:val="bar"/>
            </m:fPr>
            <m:num>
              <m:r>
                <m:t>0</m:t>
              </m:r>
              <m:r>
                <m:t>,</m:t>
              </m:r>
              <m:r>
                <m:t>5E</m:t>
              </m:r>
            </m:num>
            <m:den>
              <m:r>
                <m:t>max(</m:t>
              </m:r>
              <m:sSup>
                <m:e>
                  <m:r>
                    <m:t>10</m:t>
                  </m:r>
                </m:e>
                <m:sup>
                  <m:r>
                    <m:t>−9</m:t>
                  </m:r>
                </m:sup>
              </m:sSup>
              <m:r>
                <m:t>;</m:t>
              </m:r>
              <m:sSub>
                <m:e>
                  <m:r>
                    <m:t>E</m:t>
                  </m:r>
                </m:e>
                <m:sub>
                  <m:r>
                    <m:t>min</m:t>
                  </m:r>
                </m:sub>
              </m:sSub>
              <m:r>
                <m:t>)</m:t>
              </m:r>
            </m:den>
          </m:f>
        </m:oMath>
      </m:oMathPara>
    </w:p>
    <w:p w14:paraId="366C0890" w14:textId="77777777" w:rsidR="00A37D1C" w:rsidRDefault="00E66C56">
      <w:pPr>
        <w:spacing w:after="140"/>
      </w:pPr>
      <w:r>
        <w:t>Il punteggio di compromesso è adimensionale e va minimizzato. I denominatori sono limitati inferiormente per gestire anche indicatori nulli. Non è una monetizzazione della CO₂ e non attribuisce un prezzo in euro a una tonnellata emessa. Il punteggio non va confrontato direttamente fra ricerche con minimi diversi. A parità di punteggio non arrotondato, l’ordinamento usa costo, CO₂, identificativo della famiglia e numero di campate; l’enumerazione è deterministica.</w:t>
      </w:r>
    </w:p>
    <w:p w14:paraId="69913D0C" w14:textId="77777777" w:rsidR="00A37D1C" w:rsidRDefault="00E66C56">
      <w:pPr>
        <w:spacing w:after="140"/>
      </w:pPr>
      <w:r>
        <w:t xml:space="preserve">Una soluzione appartiene alla frontiera Pareto quando nessun’altra soluzione distinta ammessa ha costo e CO₂ entrambi non maggiori e almeno uno strettamente minore. Una soluzione dominata può comunque interessare per aspetti non rappresentati nei due </w:t>
      </w:r>
      <w:r>
        <w:lastRenderedPageBreak/>
        <w:t>indicatori, ad esempio costruibilità o minor interferenza idraulica; tali motivazioni devono essere valutate esternamente.</w:t>
      </w:r>
    </w:p>
    <w:p w14:paraId="03DFF32B" w14:textId="77777777" w:rsidR="00A37D1C" w:rsidRDefault="00E66C56">
      <w:pPr>
        <w:spacing w:after="140"/>
      </w:pPr>
      <w:r>
        <w:t>Il motore conserva l’elenco completo delle soluzioni distinte e una selezione iniziale delle prime alternative. La casella Mostra le prime N dell’interfaccia agisce sull’elenco completo, da 1 a 50.000 righe, e non ripete la ricerca. Il limite 1–50 dell’opzione tecnica Alternatives riguarda soltanto la selezione restituita dall’API, non il numero dei punti disponibili nella nuvola della finestra.</w:t>
      </w:r>
    </w:p>
    <w:p w14:paraId="41806B1F" w14:textId="77777777" w:rsidR="00A37D1C" w:rsidRDefault="00E66C56">
      <w:pPr>
        <w:pStyle w:val="Titolo2"/>
        <w:keepNext/>
        <w:spacing w:after="140"/>
      </w:pPr>
      <w:bookmarkStart w:id="94" w:name="_Toc244084395"/>
      <w:r>
        <w:t>Cosa rimane da validare prima dell’uso progettuale</w:t>
      </w:r>
      <w:bookmarkEnd w:id="94"/>
    </w:p>
    <w:p w14:paraId="769A6E6F" w14:textId="77777777" w:rsidR="00A37D1C" w:rsidRDefault="00E66C56">
      <w:pPr>
        <w:spacing w:after="140"/>
      </w:pPr>
      <w:r>
        <w:t>Non sono disponibili confronti sperimentali, consuntivi economici di ponti costruiti, una calibrazione statistica dei rapporti luce altezza, verifiche normative complete di tutte le alternative o una validazione indipendente completa delle strutture speciali. I test delle famiglie speciali controllano geometrie, equilibri ideali, masse, filtri e riproducibilità, ma non sostituiscono un’analisi strutturale dedicata.</w:t>
      </w:r>
    </w:p>
    <w:p w14:paraId="1D8B80ED" w14:textId="77777777" w:rsidR="00A37D1C" w:rsidRDefault="00E66C56">
      <w:pPr>
        <w:spacing w:after="140"/>
      </w:pPr>
      <w:r>
        <w:t>Per portare un’alternativa allo studio di fattibilità occorre almeno definire il reale schema statico e costruttivo, l’inviluppo di traffico, i materiali, i dettagli di impalcato, il modello geotecnico, i vincoli territoriali e le lavorazioni mancanti. I controlli di sezioni, fasi, fatica, stabilità, fondazioni e appoggi devono essere eseguiti con modelli adeguati. Se queste verifiche aumentano le quantità, vanno riportate nel computo e nel confronto delle alternative.</w:t>
      </w:r>
    </w:p>
    <w:p w14:paraId="0BDDCD75" w14:textId="77777777" w:rsidR="00A37D1C" w:rsidRDefault="00E66C56">
      <w:pPr>
        <w:spacing w:after="140"/>
      </w:pPr>
      <w:r>
        <w:t>Un buon uso del modulo consiste nel restringere un insieme di idee a poche alternative leggibili e riproducibili. Il risultato da conservare è l’insieme dati ipotesi soluzione quantità avvisi, insieme al motivo per cui è stata scelta un’alternativa. La sola etichetta ottimo non è una giustificazione progettuale.</w:t>
      </w:r>
    </w:p>
    <w:p w14:paraId="571FAE4F" w14:textId="77777777" w:rsidR="00A37D1C" w:rsidRDefault="00E66C56">
      <w:pPr>
        <w:pStyle w:val="Titolo2"/>
        <w:keepNext/>
        <w:spacing w:after="140"/>
      </w:pPr>
      <w:bookmarkStart w:id="95" w:name="_Toc244084396"/>
      <w:r>
        <w:t>Riferimenti</w:t>
      </w:r>
      <w:bookmarkEnd w:id="95"/>
    </w:p>
    <w:p w14:paraId="756EFE5D" w14:textId="77777777" w:rsidR="00A37D1C" w:rsidRDefault="00E66C56">
      <w:pPr>
        <w:spacing w:after="140"/>
      </w:pPr>
      <w:r>
        <w:t>[R1] ANAS, Elenco prezzi 2026 Rev 1, Nuove costruzioni e manutenzione programmata, giugno 2026. Consultato il 30 settembre 2026. Usato per il riscontro delle tariffe e delle inclusioni, non per le regole di dimensionamento.</w:t>
      </w:r>
    </w:p>
    <w:p w14:paraId="3E2124AE" w14:textId="77777777" w:rsidR="00A37D1C" w:rsidRDefault="00E66C56">
      <w:pPr>
        <w:spacing w:after="140"/>
      </w:pPr>
      <w:r>
        <w:t>[R2] Regione Emilia Romagna, Elenco regionale prezzi 2026 e correzioni 2026. Riscontro territoriale delle tariffe; non attribuisce una localizzazione al progetto.</w:t>
      </w:r>
    </w:p>
    <w:p w14:paraId="1888FA76" w14:textId="77777777" w:rsidR="00A37D1C" w:rsidRDefault="00E66C56">
      <w:pPr>
        <w:spacing w:after="140"/>
      </w:pPr>
      <w:r>
        <w:t>[R3] Decreto 17 gennaio 2018, Aggiornamento delle Norme tecniche per le costruzioni, pubblicazione in GU 20 febbraio 2018. Riferimento del quadro normativo, non certificazione del predimensionamento.</w:t>
      </w:r>
    </w:p>
    <w:p w14:paraId="59FD2CC6" w14:textId="77777777" w:rsidR="00A37D1C" w:rsidRDefault="00E66C56">
      <w:pPr>
        <w:pStyle w:val="Titolo2"/>
        <w:keepNext/>
        <w:spacing w:after="140"/>
      </w:pPr>
      <w:bookmarkStart w:id="96" w:name="_Toc244084397"/>
      <w:r>
        <w:t>Controllo manuale della trave equivalente</w:t>
      </w:r>
      <w:bookmarkEnd w:id="96"/>
    </w:p>
    <w:p w14:paraId="60AB92B3" w14:textId="77777777" w:rsidR="00A37D1C" w:rsidRDefault="00E66C56">
      <w:pPr>
        <w:spacing w:after="140"/>
      </w:pPr>
      <w:r>
        <w:t>Per una campata appoggiata di 20 m con carico uniforme 100 kN/m, ogni reazione vale 1000 kN e il momento massimo è 5000 kNm. Il carico è riferito all'intero impalcato equivalente. Per due campate uguali continue, entrambe caricate:</w:t>
      </w:r>
    </w:p>
    <w:p w14:paraId="3127D703" w14:textId="77777777" w:rsidR="00A37D1C" w:rsidRDefault="00E66C56">
      <w:pPr>
        <w:keepNext/>
        <w:spacing w:before="60" w:after="80"/>
        <w:ind w:left="255"/>
      </w:pPr>
      <m:oMathPara>
        <m:oMath>
          <m:sSub>
            <m:e>
              <m:r>
                <m:t>M</m:t>
              </m:r>
            </m:e>
            <m:sub>
              <m:r>
                <m:t>appoggio</m:t>
              </m:r>
            </m:sub>
          </m:sSub>
          <m:r>
            <m:t>=−</m:t>
          </m:r>
          <m:f>
            <m:fPr>
              <m:type m:val="bar"/>
            </m:fPr>
            <m:num>
              <m:r>
                <m:t>q</m:t>
              </m:r>
              <m:sSup>
                <m:e>
                  <m:r>
                    <m:t>L</m:t>
                  </m:r>
                </m:e>
                <m:sup>
                  <m:r>
                    <m:t>2</m:t>
                  </m:r>
                </m:sup>
              </m:sSup>
            </m:num>
            <m:den>
              <m:r>
                <m:t>8</m:t>
              </m:r>
            </m:den>
          </m:f>
          <m:r>
            <m:t>=−5000</m:t>
          </m:r>
          <m:r>
            <m:rPr>
              <m:sty m:val="p"/>
            </m:rPr>
            <m:t>kNm</m:t>
          </m:r>
        </m:oMath>
      </m:oMathPara>
    </w:p>
    <w:p w14:paraId="60705CD6" w14:textId="77777777" w:rsidR="00A37D1C" w:rsidRDefault="00E66C56">
      <w:pPr>
        <w:keepNext/>
        <w:spacing w:before="60" w:after="80"/>
        <w:ind w:left="255"/>
      </w:pPr>
      <m:oMathPara>
        <m:oMath>
          <m:sSub>
            <m:e>
              <m:r>
                <m:t>R</m:t>
              </m:r>
            </m:e>
            <m:sub>
              <m:r>
                <m:t>estremo</m:t>
              </m:r>
            </m:sub>
          </m:sSub>
          <m:r>
            <m:t>=</m:t>
          </m:r>
          <m:f>
            <m:fPr>
              <m:type m:val="bar"/>
            </m:fPr>
            <m:num>
              <m:r>
                <m:t>3qL</m:t>
              </m:r>
            </m:num>
            <m:den>
              <m:r>
                <m:t>8</m:t>
              </m:r>
            </m:den>
          </m:f>
          <m:r>
            <m:t>=750</m:t>
          </m:r>
          <m:r>
            <m:rPr>
              <m:sty m:val="p"/>
            </m:rPr>
            <m:t>kN</m:t>
          </m:r>
        </m:oMath>
      </m:oMathPara>
    </w:p>
    <w:p w14:paraId="51A67A46" w14:textId="77777777" w:rsidR="00A37D1C" w:rsidRDefault="00E66C56">
      <w:pPr>
        <w:keepNext/>
        <w:spacing w:before="60" w:after="80"/>
        <w:ind w:left="255"/>
      </w:pPr>
      <m:oMathPara>
        <m:oMath>
          <m:sSub>
            <m:e>
              <m:r>
                <m:t>R</m:t>
              </m:r>
            </m:e>
            <m:sub>
              <m:r>
                <m:t>centrale</m:t>
              </m:r>
            </m:sub>
          </m:sSub>
          <m:r>
            <m:t>=</m:t>
          </m:r>
          <m:f>
            <m:fPr>
              <m:type m:val="bar"/>
            </m:fPr>
            <m:num>
              <m:r>
                <m:t>5qL</m:t>
              </m:r>
            </m:num>
            <m:den>
              <m:r>
                <m:t>4</m:t>
              </m:r>
            </m:den>
          </m:f>
          <m:r>
            <m:t>=2500</m:t>
          </m:r>
          <m:r>
            <m:rPr>
              <m:sty m:val="p"/>
            </m:rPr>
            <m:t>kN</m:t>
          </m:r>
        </m:oMath>
      </m:oMathPara>
    </w:p>
    <w:p w14:paraId="7AADA4EB" w14:textId="77777777" w:rsidR="00A37D1C" w:rsidRDefault="00E66C56">
      <w:pPr>
        <w:keepNext/>
        <w:spacing w:before="60" w:after="80"/>
        <w:ind w:left="255"/>
      </w:pPr>
      <m:oMathPara>
        <m:oMath>
          <m:sSub>
            <m:e>
              <m:r>
                <m:t>M</m:t>
              </m:r>
            </m:e>
            <m:sub>
              <m:r>
                <m:t>positivo</m:t>
              </m:r>
            </m:sub>
          </m:sSub>
          <m:r>
            <m:t>=</m:t>
          </m:r>
          <m:f>
            <m:fPr>
              <m:type m:val="bar"/>
            </m:fPr>
            <m:num>
              <m:r>
                <m:t>9q</m:t>
              </m:r>
              <m:sSup>
                <m:e>
                  <m:r>
                    <m:t>L</m:t>
                  </m:r>
                </m:e>
                <m:sup>
                  <m:r>
                    <m:t>2</m:t>
                  </m:r>
                </m:sup>
              </m:sSup>
            </m:num>
            <m:den>
              <m:r>
                <m:t>128</m:t>
              </m:r>
            </m:den>
          </m:f>
          <m:r>
            <m:t>=2812</m:t>
          </m:r>
          <m:r>
            <m:t>,</m:t>
          </m:r>
          <m:r>
            <m:t>5</m:t>
          </m:r>
          <m:r>
            <m:rPr>
              <m:sty m:val="p"/>
            </m:rPr>
            <m:t>kNm</m:t>
          </m:r>
        </m:oMath>
      </m:oMathPara>
    </w:p>
    <w:p w14:paraId="729CD53D" w14:textId="77777777" w:rsidR="00A37D1C" w:rsidRDefault="00E66C56">
      <w:pPr>
        <w:spacing w:after="140"/>
      </w:pPr>
      <w:r>
        <w:t>La somma delle reazioni è 4000 kN, uguale al carico sulle due campate. Il controllo riguarda una trave a EI costante: non valida lo schema globale di uno strallato, le fasi costruttive o l'inviluppo di carichi mobili.</w:t>
      </w:r>
    </w:p>
    <w:p w14:paraId="05AD6765" w14:textId="77777777" w:rsidR="00A37D1C" w:rsidRDefault="00E66C56">
      <w:pPr>
        <w:pStyle w:val="Titolo1"/>
        <w:keepNext/>
        <w:spacing w:after="140"/>
      </w:pPr>
      <w:bookmarkStart w:id="97" w:name="_Toc244084398"/>
      <w:r>
        <w:t>Esempi trasversali e lettura critica</w:t>
      </w:r>
      <w:bookmarkEnd w:id="97"/>
    </w:p>
    <w:p w14:paraId="68644643" w14:textId="77777777" w:rsidR="00A37D1C" w:rsidRDefault="00E66C56">
      <w:pPr>
        <w:pStyle w:val="Titolo2"/>
        <w:keepNext/>
        <w:spacing w:after="140"/>
      </w:pPr>
      <w:bookmarkStart w:id="98" w:name="_Toc244084399"/>
      <w:r>
        <w:t>Separare capacità domanda e quantità</w:t>
      </w:r>
      <w:bookmarkEnd w:id="98"/>
    </w:p>
    <w:p w14:paraId="69E8577F" w14:textId="77777777" w:rsidR="00A37D1C" w:rsidRDefault="00E66C56">
      <w:pPr>
        <w:spacing w:after="140"/>
      </w:pPr>
      <w:r>
        <w:t>Un incremento del prezzo dell'acciaio non può aumentare il momento resistente di una sezione. Un aumento della quantità parametrica di armatura in Bridge Design può aumentare il costo senza creare una disposizione di barre verificata. Al contrario, nella sezione CA una nuova barra modifica direttamente l'equilibrio e il dominio. La stessa parola «armatura» descrive quindi oggetti differenti nei due moduli.</w:t>
      </w:r>
    </w:p>
    <w:p w14:paraId="11719734" w14:textId="77777777" w:rsidR="00A37D1C" w:rsidRDefault="00E66C56">
      <w:pPr>
        <w:spacing w:after="140"/>
      </w:pPr>
      <w:r>
        <w:t>Un aumento di lunghezza del palo modifica resistenza e peso, ma può uscire dalla profondità investigata. Un aumento della resistenza del cls può influire sul dominio CA, sul copriferro prescritto e sulla rigidezza del ponte preliminare, con leggi differenti. Il confronto di sensitività deve identificare quale ramo stia cambiando.</w:t>
      </w:r>
    </w:p>
    <w:p w14:paraId="4DC2673A" w14:textId="77777777" w:rsidR="00A37D1C" w:rsidRDefault="00E66C56">
      <w:pPr>
        <w:pStyle w:val="Titolo2"/>
        <w:keepNext/>
        <w:spacing w:after="140"/>
      </w:pPr>
      <w:bookmarkStart w:id="99" w:name="_Toc244084400"/>
      <w:r>
        <w:t>Controlli indipendenti semplici</w:t>
      </w:r>
      <w:bookmarkEnd w:id="99"/>
    </w:p>
    <w:p w14:paraId="35FF04E5" w14:textId="77777777" w:rsidR="00A37D1C" w:rsidRDefault="00E66C56">
      <w:pPr>
        <w:spacing w:after="140"/>
      </w:pPr>
      <w:r>
        <w:t>Per una quantità di cls di 100 m³ a 240 €/m³ il costo diretto è 24000 €. Con 12% di oneri e 15% di imprevisti diventa 30912 €. Con fattore 320 kgCO₂/m³ le emissioni materiali sono 32 tCO₂; aggiungendo 15% di cantiere diventano 36,8 tCO₂. Prezzo e fattore ambientale operano su canali distinti.</w:t>
      </w:r>
    </w:p>
    <w:p w14:paraId="136BA374" w14:textId="77777777" w:rsidR="00A37D1C" w:rsidRDefault="00E66C56">
      <w:pPr>
        <w:spacing w:after="140"/>
      </w:pPr>
      <w:r>
        <w:t>Per una sezione metallica ideale in campo elastico, verificare preliminarmente che N/A e M/W abbiano unità MPa dopo la conversione delle azioni. Per un palo laterale verificare che la somma delle forze distribuite, dell'eventuale forza al piede e della forza in testa sia equilibrata. Per una trave verificare che la somma delle reazioni equivalga al carico totale. Questi controlli intercettano errori di unità e interpretazione prima di discutere dettagli costitutivi.</w:t>
      </w:r>
    </w:p>
    <w:p w14:paraId="236A5FF3" w14:textId="77777777" w:rsidR="00A37D1C" w:rsidRDefault="00E66C56">
      <w:pPr>
        <w:pStyle w:val="Titolo2"/>
        <w:keepNext/>
        <w:spacing w:after="140"/>
      </w:pPr>
      <w:bookmarkStart w:id="100" w:name="_Toc244084401"/>
      <w:r>
        <w:t>Interpretare una prova</w:t>
      </w:r>
      <w:bookmarkEnd w:id="100"/>
    </w:p>
    <w:p w14:paraId="42EFB9B4" w14:textId="77777777" w:rsidR="00A37D1C" w:rsidRDefault="00E66C56">
      <w:pPr>
        <w:spacing w:after="140"/>
      </w:pPr>
      <w:r>
        <w:t>Confronti analitici, benchmark e controlli dell’interfaccia rispondono a domande diverse. Consulta Tracciabilità, fonti e archivio (Wiki) per conservare il campo del confronto senza estenderlo all’intera opera.</w:t>
      </w:r>
    </w:p>
    <w:p w14:paraId="01B412B9" w14:textId="77777777" w:rsidR="00A37D1C" w:rsidRDefault="00E66C56">
      <w:pPr>
        <w:pStyle w:val="Titolo1"/>
        <w:keepNext/>
        <w:spacing w:after="140"/>
      </w:pPr>
      <w:bookmarkStart w:id="101" w:name="_Toc244084402"/>
      <w:r>
        <w:lastRenderedPageBreak/>
        <w:t>Tracciabilità, fonti e archivio</w:t>
      </w:r>
      <w:bookmarkEnd w:id="101"/>
    </w:p>
    <w:p w14:paraId="743EFEFF" w14:textId="77777777" w:rsidR="00A37D1C" w:rsidRDefault="00E66C56">
      <w:pPr>
        <w:spacing w:after="140"/>
      </w:pPr>
      <w:r>
        <w:t>Un risultato è ripercorribile se conserva input, unità, combinazione, modello, coefficienti e versione del motore. Una schermata del tasso non basta. Il file riapribile conserva i dati; il report documenta il risultato della sessione. Una riapertura con librerie diverse può richiedere un nuovo confronto.</w:t>
      </w:r>
    </w:p>
    <w:p w14:paraId="2FC97AE5" w14:textId="77777777" w:rsidR="00A37D1C" w:rsidRDefault="00E66C56">
      <w:pPr>
        <w:pStyle w:val="Titolo2"/>
        <w:keepNext/>
        <w:spacing w:after="140"/>
      </w:pPr>
      <w:bookmarkStart w:id="102" w:name="_Toc244084403"/>
      <w:r>
        <w:t>Tre tipi di fonte</w:t>
      </w:r>
      <w:bookmarkEnd w:id="102"/>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37D1C" w14:paraId="2B9C09E2" w14:textId="77777777">
        <w:trPr>
          <w:cantSplit/>
          <w:tblHeader/>
          <w:jc w:val="center"/>
        </w:trPr>
        <w:tc>
          <w:tcPr>
            <w:tcW w:w="2381" w:type="dxa"/>
            <w:shd w:val="clear" w:color="auto" w:fill="E7E6E6"/>
            <w:tcMar>
              <w:top w:w="90" w:type="dxa"/>
              <w:left w:w="90" w:type="dxa"/>
              <w:bottom w:w="90" w:type="dxa"/>
              <w:right w:w="90" w:type="dxa"/>
            </w:tcMar>
            <w:vAlign w:val="center"/>
          </w:tcPr>
          <w:p w14:paraId="5F7C7024" w14:textId="77777777" w:rsidR="00A37D1C" w:rsidRDefault="00E66C56">
            <w:pPr>
              <w:spacing w:before="20" w:after="20"/>
              <w:jc w:val="left"/>
            </w:pPr>
            <w:r>
              <w:rPr>
                <w:b/>
                <w:sz w:val="21"/>
              </w:rPr>
              <w:t>Fonte</w:t>
            </w:r>
          </w:p>
        </w:tc>
        <w:tc>
          <w:tcPr>
            <w:tcW w:w="3402" w:type="dxa"/>
            <w:shd w:val="clear" w:color="auto" w:fill="E7E6E6"/>
            <w:tcMar>
              <w:top w:w="90" w:type="dxa"/>
              <w:left w:w="90" w:type="dxa"/>
              <w:bottom w:w="90" w:type="dxa"/>
              <w:right w:w="90" w:type="dxa"/>
            </w:tcMar>
            <w:vAlign w:val="center"/>
          </w:tcPr>
          <w:p w14:paraId="43E703D2" w14:textId="77777777" w:rsidR="00A37D1C" w:rsidRDefault="00E66C56">
            <w:pPr>
              <w:spacing w:before="20" w:after="20"/>
              <w:jc w:val="center"/>
            </w:pPr>
            <w:r>
              <w:rPr>
                <w:b/>
                <w:sz w:val="21"/>
              </w:rPr>
              <w:t>Cosa sostiene</w:t>
            </w:r>
          </w:p>
        </w:tc>
        <w:tc>
          <w:tcPr>
            <w:tcW w:w="3855" w:type="dxa"/>
            <w:shd w:val="clear" w:color="auto" w:fill="E7E6E6"/>
            <w:tcMar>
              <w:top w:w="90" w:type="dxa"/>
              <w:left w:w="90" w:type="dxa"/>
              <w:bottom w:w="90" w:type="dxa"/>
              <w:right w:w="90" w:type="dxa"/>
            </w:tcMar>
            <w:vAlign w:val="center"/>
          </w:tcPr>
          <w:p w14:paraId="108A7AF7" w14:textId="77777777" w:rsidR="00A37D1C" w:rsidRDefault="00E66C56">
            <w:pPr>
              <w:spacing w:before="20" w:after="20"/>
              <w:jc w:val="center"/>
            </w:pPr>
            <w:r>
              <w:rPr>
                <w:b/>
                <w:sz w:val="21"/>
              </w:rPr>
              <w:t>Cosa non dimostra</w:t>
            </w:r>
          </w:p>
        </w:tc>
      </w:tr>
      <w:tr w:rsidR="00A37D1C" w14:paraId="7733B849" w14:textId="77777777">
        <w:trPr>
          <w:cantSplit/>
          <w:jc w:val="center"/>
        </w:trPr>
        <w:tc>
          <w:tcPr>
            <w:tcW w:w="2381" w:type="dxa"/>
            <w:tcMar>
              <w:top w:w="90" w:type="dxa"/>
              <w:left w:w="90" w:type="dxa"/>
              <w:bottom w:w="90" w:type="dxa"/>
              <w:right w:w="90" w:type="dxa"/>
            </w:tcMar>
            <w:vAlign w:val="center"/>
          </w:tcPr>
          <w:p w14:paraId="1C33E6C4" w14:textId="77777777" w:rsidR="00A37D1C" w:rsidRDefault="00E66C56">
            <w:pPr>
              <w:spacing w:before="20" w:after="20"/>
              <w:jc w:val="left"/>
            </w:pPr>
            <w:r>
              <w:rPr>
                <w:sz w:val="21"/>
              </w:rPr>
              <w:t>Norma ed edizione applicabile</w:t>
            </w:r>
          </w:p>
        </w:tc>
        <w:tc>
          <w:tcPr>
            <w:tcW w:w="3402" w:type="dxa"/>
            <w:tcMar>
              <w:top w:w="90" w:type="dxa"/>
              <w:left w:w="90" w:type="dxa"/>
              <w:bottom w:w="90" w:type="dxa"/>
              <w:right w:w="90" w:type="dxa"/>
            </w:tcMar>
            <w:vAlign w:val="center"/>
          </w:tcPr>
          <w:p w14:paraId="0E28A182" w14:textId="77777777" w:rsidR="00A37D1C" w:rsidRDefault="00E66C56">
            <w:pPr>
              <w:spacing w:before="20" w:after="20"/>
              <w:jc w:val="left"/>
            </w:pPr>
            <w:r>
              <w:rPr>
                <w:sz w:val="21"/>
              </w:rPr>
              <w:t>Requisiti e campo della verifica</w:t>
            </w:r>
          </w:p>
        </w:tc>
        <w:tc>
          <w:tcPr>
            <w:tcW w:w="3855" w:type="dxa"/>
            <w:tcMar>
              <w:top w:w="90" w:type="dxa"/>
              <w:left w:w="90" w:type="dxa"/>
              <w:bottom w:w="90" w:type="dxa"/>
              <w:right w:w="90" w:type="dxa"/>
            </w:tcMar>
            <w:vAlign w:val="center"/>
          </w:tcPr>
          <w:p w14:paraId="47C8A376" w14:textId="77777777" w:rsidR="00A37D1C" w:rsidRDefault="00E66C56">
            <w:pPr>
              <w:spacing w:before="20" w:after="20"/>
              <w:jc w:val="left"/>
            </w:pPr>
            <w:r>
              <w:rPr>
                <w:sz w:val="21"/>
              </w:rPr>
              <w:t>Che il software implementi ogni clausola</w:t>
            </w:r>
          </w:p>
        </w:tc>
      </w:tr>
      <w:tr w:rsidR="00A37D1C" w14:paraId="6AE8C4D3" w14:textId="77777777">
        <w:trPr>
          <w:cantSplit/>
          <w:jc w:val="center"/>
        </w:trPr>
        <w:tc>
          <w:tcPr>
            <w:tcW w:w="2381" w:type="dxa"/>
            <w:tcMar>
              <w:top w:w="90" w:type="dxa"/>
              <w:left w:w="90" w:type="dxa"/>
              <w:bottom w:w="90" w:type="dxa"/>
              <w:right w:w="90" w:type="dxa"/>
            </w:tcMar>
            <w:vAlign w:val="center"/>
          </w:tcPr>
          <w:p w14:paraId="1631C13B" w14:textId="77777777" w:rsidR="00A37D1C" w:rsidRDefault="00E66C56">
            <w:pPr>
              <w:spacing w:before="20" w:after="20"/>
              <w:jc w:val="left"/>
            </w:pPr>
            <w:r>
              <w:rPr>
                <w:sz w:val="21"/>
              </w:rPr>
              <w:t>Modello teorico o pubblicazione</w:t>
            </w:r>
          </w:p>
        </w:tc>
        <w:tc>
          <w:tcPr>
            <w:tcW w:w="3402" w:type="dxa"/>
            <w:tcMar>
              <w:top w:w="90" w:type="dxa"/>
              <w:left w:w="90" w:type="dxa"/>
              <w:bottom w:w="90" w:type="dxa"/>
              <w:right w:w="90" w:type="dxa"/>
            </w:tcMar>
            <w:vAlign w:val="center"/>
          </w:tcPr>
          <w:p w14:paraId="0DCEBFE4" w14:textId="77777777" w:rsidR="00A37D1C" w:rsidRDefault="00E66C56">
            <w:pPr>
              <w:spacing w:before="20" w:after="20"/>
              <w:jc w:val="left"/>
            </w:pPr>
            <w:r>
              <w:rPr>
                <w:sz w:val="21"/>
              </w:rPr>
              <w:t>Ipotesi, derivazione e limiti</w:t>
            </w:r>
          </w:p>
        </w:tc>
        <w:tc>
          <w:tcPr>
            <w:tcW w:w="3855" w:type="dxa"/>
            <w:tcMar>
              <w:top w:w="90" w:type="dxa"/>
              <w:left w:w="90" w:type="dxa"/>
              <w:bottom w:w="90" w:type="dxa"/>
              <w:right w:w="90" w:type="dxa"/>
            </w:tcMar>
            <w:vAlign w:val="center"/>
          </w:tcPr>
          <w:p w14:paraId="4FA43DEE" w14:textId="77777777" w:rsidR="00A37D1C" w:rsidRDefault="00E66C56">
            <w:pPr>
              <w:spacing w:before="20" w:after="20"/>
              <w:jc w:val="left"/>
            </w:pPr>
            <w:r>
              <w:rPr>
                <w:sz w:val="21"/>
              </w:rPr>
              <w:t>Che valga per qualsiasi geometria e terreno</w:t>
            </w:r>
          </w:p>
        </w:tc>
      </w:tr>
      <w:tr w:rsidR="00A37D1C" w14:paraId="2F6ECF4C" w14:textId="77777777">
        <w:trPr>
          <w:cantSplit/>
          <w:jc w:val="center"/>
        </w:trPr>
        <w:tc>
          <w:tcPr>
            <w:tcW w:w="2381" w:type="dxa"/>
            <w:tcMar>
              <w:top w:w="90" w:type="dxa"/>
              <w:left w:w="90" w:type="dxa"/>
              <w:bottom w:w="90" w:type="dxa"/>
              <w:right w:w="90" w:type="dxa"/>
            </w:tcMar>
            <w:vAlign w:val="center"/>
          </w:tcPr>
          <w:p w14:paraId="7ED3CC08" w14:textId="77777777" w:rsidR="00A37D1C" w:rsidRDefault="00E66C56">
            <w:pPr>
              <w:spacing w:before="20" w:after="20"/>
              <w:jc w:val="left"/>
            </w:pPr>
            <w:r>
              <w:rPr>
                <w:sz w:val="21"/>
              </w:rPr>
              <w:t>Codice e prova del software</w:t>
            </w:r>
          </w:p>
        </w:tc>
        <w:tc>
          <w:tcPr>
            <w:tcW w:w="3402" w:type="dxa"/>
            <w:tcMar>
              <w:top w:w="90" w:type="dxa"/>
              <w:left w:w="90" w:type="dxa"/>
              <w:bottom w:w="90" w:type="dxa"/>
              <w:right w:w="90" w:type="dxa"/>
            </w:tcMar>
            <w:vAlign w:val="center"/>
          </w:tcPr>
          <w:p w14:paraId="1E475900" w14:textId="77777777" w:rsidR="00A37D1C" w:rsidRDefault="00E66C56">
            <w:pPr>
              <w:spacing w:before="20" w:after="20"/>
              <w:jc w:val="left"/>
            </w:pPr>
            <w:r>
              <w:rPr>
                <w:sz w:val="21"/>
              </w:rPr>
              <w:t>Comportamento della versione controllata</w:t>
            </w:r>
          </w:p>
        </w:tc>
        <w:tc>
          <w:tcPr>
            <w:tcW w:w="3855" w:type="dxa"/>
            <w:tcMar>
              <w:top w:w="90" w:type="dxa"/>
              <w:left w:w="90" w:type="dxa"/>
              <w:bottom w:w="90" w:type="dxa"/>
              <w:right w:w="90" w:type="dxa"/>
            </w:tcMar>
            <w:vAlign w:val="center"/>
          </w:tcPr>
          <w:p w14:paraId="322E25D9" w14:textId="77777777" w:rsidR="00A37D1C" w:rsidRDefault="00E66C56">
            <w:pPr>
              <w:spacing w:before="20" w:after="20"/>
              <w:jc w:val="left"/>
            </w:pPr>
            <w:r>
              <w:rPr>
                <w:sz w:val="21"/>
              </w:rPr>
              <w:t>La sicurezza dell'opera nel suo insieme</w:t>
            </w:r>
          </w:p>
        </w:tc>
      </w:tr>
    </w:tbl>
    <w:p w14:paraId="49136BCD" w14:textId="77777777" w:rsidR="00A37D1C" w:rsidRDefault="00A37D1C"/>
    <w:p w14:paraId="091B8579" w14:textId="77777777" w:rsidR="00A37D1C" w:rsidRDefault="00E66C56">
      <w:pPr>
        <w:spacing w:after="140"/>
      </w:pPr>
      <w:r>
        <w:t>Le pagine distinguono queste fonti. Il riferimento a una norma identifica un'edizione; non equivale a un aggiornamento automatico alla versione più recente. In particolare, i profili EC2 del modulo c.a. descrivono implementazioni di prima generazione.</w:t>
      </w:r>
    </w:p>
    <w:p w14:paraId="7FDC18F1" w14:textId="77777777" w:rsidR="00A37D1C" w:rsidRDefault="00E66C56">
      <w:pPr>
        <w:pStyle w:val="Titolo2"/>
        <w:keepNext/>
        <w:spacing w:after="140"/>
      </w:pPr>
      <w:bookmarkStart w:id="103" w:name="_Toc244084404"/>
      <w:r>
        <w:t>Ritrovare i contenuti precedenti</w:t>
      </w:r>
      <w:bookmarkEnd w:id="103"/>
    </w:p>
    <w:p w14:paraId="39B5D947" w14:textId="77777777" w:rsidR="00A37D1C" w:rsidRDefault="00E66C56">
      <w:pPr>
        <w:spacing w:after="140"/>
      </w:pPr>
      <w:r>
        <w:t>I vecchi indirizzi della Wiki portano alla pagina corrente pertinente, senza creare duplicati nella ricerca. I risultati storici restano evidenze della versione e del caso originari, non risultati appena rieseguiti.</w:t>
      </w:r>
    </w:p>
    <w:p w14:paraId="105D38DC" w14:textId="77777777" w:rsidR="00A37D1C" w:rsidRDefault="00E66C56">
      <w:pPr>
        <w:pStyle w:val="Titolo2"/>
        <w:keepNext/>
        <w:spacing w:after="140"/>
      </w:pPr>
      <w:bookmarkStart w:id="104" w:name="_Toc244084405"/>
      <w:r>
        <w:t>Controlli indipendenti</w:t>
      </w:r>
      <w:bookmarkEnd w:id="104"/>
    </w:p>
    <w:p w14:paraId="635B0F02" w14:textId="77777777" w:rsidR="00A37D1C" w:rsidRDefault="00E66C56">
      <w:pPr>
        <w:spacing w:after="140"/>
      </w:pPr>
      <w:r>
        <w:t>Parti da un caso con soluzione semplice e unità esplicite. Per una trave appoggiata controlla reazioni e momento; per una sezione omogenea area, baricentro e inerzia; per un contributo laterale uniforme di palo controlla superficie per tensione. Estendi poi il confronto al caso completo, registrando scarti e ipotesi.</w:t>
      </w:r>
    </w:p>
    <w:p w14:paraId="375BBDAF" w14:textId="77777777" w:rsidR="00A37D1C" w:rsidRDefault="00E66C56">
      <w:pPr>
        <w:spacing w:after="140"/>
      </w:pPr>
      <w:r>
        <w:t>I test di integrazione confrontano chiamate, dati e visualizzazione; non sono indipendenti dal motore se usano la stessa libreria come riferimento. I benchmark numerici devono dichiarare il modello e la fonte della soluzione. Il numero di test superati non sostituisce questa distinzione.</w:t>
      </w:r>
    </w:p>
    <w:p w14:paraId="5588A303" w14:textId="77777777" w:rsidR="00A37D1C" w:rsidRDefault="00E66C56">
      <w:pPr>
        <w:pStyle w:val="Titolo2"/>
        <w:keepNext/>
        <w:spacing w:after="140"/>
      </w:pPr>
      <w:bookmarkStart w:id="105" w:name="_Toc244084406"/>
      <w:r>
        <w:t>Riferimenti normativi identificati</w:t>
      </w:r>
      <w:bookmarkEnd w:id="105"/>
    </w:p>
    <w:p w14:paraId="75E28C05" w14:textId="77777777" w:rsidR="00A37D1C" w:rsidRDefault="00E66C56">
      <w:pPr>
        <w:spacing w:after="140"/>
      </w:pPr>
      <w:r>
        <w:t>Il DM 17 gennaio 2018 e la Circolare 21 gennaio 2019 n. 7 sono i riferimenti italiani citati nelle formulazioni NTC delle guide. Verifica edizione, modifiche e disposizioni applicabili all'opera prima di assegnare coefficienti o limiti. La matrice dei profili c.a. (Wiki: Profili di calcolo del calcestruzzo) specifica ciò che il programma tratta e ciò che resta escluso.</w:t>
      </w:r>
    </w:p>
    <w:p w14:paraId="0F22852B" w14:textId="77777777" w:rsidR="00A37D1C" w:rsidRDefault="00E66C56">
      <w:pPr>
        <w:pStyle w:val="Titolo1"/>
        <w:keepNext/>
        <w:spacing w:after="140"/>
      </w:pPr>
      <w:bookmarkStart w:id="106" w:name="_Toc244084407"/>
      <w:r>
        <w:lastRenderedPageBreak/>
        <w:t>Muri di sostegno e stabilità globale</w:t>
      </w:r>
      <w:bookmarkEnd w:id="106"/>
    </w:p>
    <w:p w14:paraId="3A5B8515" w14:textId="77777777" w:rsidR="00A37D1C" w:rsidRDefault="00E66C56">
      <w:pPr>
        <w:spacing w:after="140"/>
      </w:pPr>
      <w:r>
        <w:t>Il modulo tratta muri a mensola e a gravità. Le verifiche locali e la stabilità globale hanno modelli e combinazioni distinti. La guida ai muri (Wiki: Muri di sostegno con stratigrafie di monte e valle) descrive il percorso Input e Verifiche, le stratigrafie di monte e valle, gli attriti, i valori di calcolo e la preparazione del profilo globale; portanza, cedimenti e armature (Wiki: Portanza, cedimenti, spostamenti e armature dei muri) approfondisce i modelli aggiuntivi.</w:t>
      </w:r>
    </w:p>
    <w:p w14:paraId="640D54E3" w14:textId="77777777" w:rsidR="00A37D1C" w:rsidRDefault="00E66C56">
      <w:pPr>
        <w:spacing w:after="140"/>
      </w:pPr>
      <w:r>
        <w:t xml:space="preserve">L’attrito automatico usa </w:t>
      </w:r>
      <w:r>
        <w:rPr>
          <w:rFonts w:ascii="Calibri" w:eastAsia="Calibri" w:hAnsi="Calibri" w:cs="Calibri"/>
        </w:rPr>
        <w:t>δ</w:t>
      </w:r>
      <w:r>
        <w:t>d=k·atan(tan</w:t>
      </w:r>
      <w:r>
        <w:rPr>
          <w:rFonts w:ascii="Calibri" w:eastAsia="Calibri" w:hAnsi="Calibri" w:cs="Calibri"/>
        </w:rPr>
        <w:t>φ</w:t>
      </w:r>
      <w:r>
        <w:t>cv,k/</w:t>
      </w:r>
      <w:r>
        <w:rPr>
          <w:rFonts w:ascii="Calibri" w:eastAsia="Calibri" w:hAnsi="Calibri" w:cs="Calibri"/>
        </w:rPr>
        <w:t>γ</w:t>
      </w:r>
      <w:r>
        <w:t>M</w:t>
      </w:r>
      <w:r>
        <w:rPr>
          <w:rFonts w:ascii="Calibri" w:eastAsia="Calibri" w:hAnsi="Calibri" w:cs="Calibri"/>
        </w:rPr>
        <w:t>φ</w:t>
      </w:r>
      <w:r>
        <w:t>), con k=1 per gettato in opera e 2/3 per prefabbricato liscio. L’assegnazione usa tan</w:t>
      </w:r>
      <w:r>
        <w:rPr>
          <w:rFonts w:ascii="Calibri" w:eastAsia="Calibri" w:hAnsi="Calibri" w:cs="Calibri"/>
        </w:rPr>
        <w:t>δ</w:t>
      </w:r>
      <w:r>
        <w:t>d=tan</w:t>
      </w:r>
      <w:r>
        <w:rPr>
          <w:rFonts w:ascii="Calibri" w:eastAsia="Calibri" w:hAnsi="Calibri" w:cs="Calibri"/>
        </w:rPr>
        <w:t>δ</w:t>
      </w:r>
      <w:r>
        <w:t>k/</w:t>
      </w:r>
      <w:r>
        <w:rPr>
          <w:rFonts w:ascii="Calibri" w:eastAsia="Calibri" w:hAnsi="Calibri" w:cs="Calibri"/>
        </w:rPr>
        <w:t>γ</w:t>
      </w:r>
      <w:r>
        <w:t>M</w:t>
      </w:r>
      <w:r>
        <w:rPr>
          <w:rFonts w:ascii="Calibri" w:eastAsia="Calibri" w:hAnsi="Calibri" w:cs="Calibri"/>
        </w:rPr>
        <w:t>φ</w:t>
      </w:r>
      <w:r>
        <w:t xml:space="preserve">. Coulomb/MO sul fusto tiene conto di </w:t>
      </w:r>
      <w:r>
        <w:rPr>
          <w:rFonts w:ascii="Calibri" w:eastAsia="Calibri" w:hAnsi="Calibri" w:cs="Calibri"/>
        </w:rPr>
        <w:t>δ</w:t>
      </w:r>
      <w:r>
        <w:t xml:space="preserve"> muro; l’equilibrio del blocco muro e terreno sulla mensola usa il piano virtuale a </w:t>
      </w:r>
      <w:r>
        <w:rPr>
          <w:rFonts w:ascii="Calibri" w:eastAsia="Calibri" w:hAnsi="Calibri" w:cs="Calibri"/>
        </w:rPr>
        <w:t>δ</w:t>
      </w:r>
      <w:r>
        <w:t>=0, evitando il doppio conteggio delle forze interne. La portanza drenata include q</w:t>
      </w:r>
      <w:r>
        <w:rPr>
          <w:rFonts w:ascii="Calibri" w:eastAsia="Calibri" w:hAnsi="Calibri" w:cs="Calibri"/>
        </w:rPr>
        <w:t>′</w:t>
      </w:r>
      <w:r>
        <w:t>B</w:t>
      </w:r>
      <w:r>
        <w:rPr>
          <w:rFonts w:ascii="Calibri" w:eastAsia="Calibri" w:hAnsi="Calibri" w:cs="Calibri"/>
        </w:rPr>
        <w:t>′</w:t>
      </w:r>
      <w:r>
        <w:t>Nq iq e 0,5</w:t>
      </w:r>
      <w:r>
        <w:rPr>
          <w:rFonts w:ascii="Calibri" w:eastAsia="Calibri" w:hAnsi="Calibri" w:cs="Calibri"/>
        </w:rPr>
        <w:t>γ′</w:t>
      </w:r>
      <w:r>
        <w:t>B</w:t>
      </w:r>
      <w:r>
        <w:rPr>
          <w:rFonts w:ascii="Calibri" w:eastAsia="Calibri" w:hAnsi="Calibri" w:cs="Calibri"/>
        </w:rPr>
        <w:t>′</w:t>
      </w:r>
      <w:r>
        <w:t>²N</w:t>
      </w:r>
      <w:r>
        <w:rPr>
          <w:rFonts w:ascii="Calibri" w:eastAsia="Calibri" w:hAnsi="Calibri" w:cs="Calibri"/>
        </w:rPr>
        <w:t>γ</w:t>
      </w:r>
      <w:r>
        <w:t xml:space="preserve"> i</w:t>
      </w:r>
      <w:r>
        <w:rPr>
          <w:rFonts w:ascii="Calibri" w:eastAsia="Calibri" w:hAnsi="Calibri" w:cs="Calibri"/>
        </w:rPr>
        <w:t>γ</w:t>
      </w:r>
      <w:r>
        <w:t>; rimane fuori campo con base non ruvida, eccentricità eccessiva o inerzia sismica del terreno di fondazione. Lo scorrimento confronta Ed, cioè spinta motrice, azioni orizzontali e inerzia, mai ridotta dalla passiva, con V</w:t>
      </w:r>
      <w:r>
        <w:rPr>
          <w:rFonts w:ascii="Calibri" w:eastAsia="Calibri" w:hAnsi="Calibri" w:cs="Calibri"/>
        </w:rPr>
        <w:t>′</w:t>
      </w:r>
      <w:r>
        <w:t>tan</w:t>
      </w:r>
      <w:r>
        <w:rPr>
          <w:rFonts w:ascii="Calibri" w:eastAsia="Calibri" w:hAnsi="Calibri" w:cs="Calibri"/>
        </w:rPr>
        <w:t>δ</w:t>
      </w:r>
      <w:r>
        <w:t>b,d/</w:t>
      </w:r>
      <w:r>
        <w:rPr>
          <w:rFonts w:ascii="Calibri" w:eastAsia="Calibri" w:hAnsi="Calibri" w:cs="Calibri"/>
        </w:rPr>
        <w:t>γ</w:t>
      </w:r>
      <w:r>
        <w:t xml:space="preserve">R + </w:t>
      </w:r>
      <w:r>
        <w:rPr>
          <w:rFonts w:ascii="Calibri" w:eastAsia="Calibri" w:hAnsi="Calibri" w:cs="Calibri"/>
        </w:rPr>
        <w:t>η</w:t>
      </w:r>
      <w:r>
        <w:t>p·Pp/</w:t>
      </w:r>
      <w:r>
        <w:rPr>
          <w:rFonts w:ascii="Calibri" w:eastAsia="Calibri" w:hAnsi="Calibri" w:cs="Calibri"/>
        </w:rPr>
        <w:t>γ</w:t>
      </w:r>
      <w:r>
        <w:t>R,e; il ribaltamento confronta il momento ribaltante con Mstab/</w:t>
      </w:r>
      <w:r>
        <w:rPr>
          <w:rFonts w:ascii="Calibri" w:eastAsia="Calibri" w:hAnsi="Calibri" w:cs="Calibri"/>
        </w:rPr>
        <w:t>γ</w:t>
      </w:r>
      <w:r>
        <w:t xml:space="preserve">R, senza la passiva a valle, che resta fra le sole resistenze allo scorrimento (prima della 1.14.2 il suo momento rispetto al piede, diviso per </w:t>
      </w:r>
      <w:r>
        <w:rPr>
          <w:rFonts w:ascii="Calibri" w:eastAsia="Calibri" w:hAnsi="Calibri" w:cs="Calibri"/>
        </w:rPr>
        <w:t>γ</w:t>
      </w:r>
      <w:r>
        <w:t xml:space="preserve">R,e, entrava anche nella resistenza al ribaltamento). La passiva a valle è facoltativa ed esclusa nel sisma, con </w:t>
      </w:r>
      <w:r>
        <w:rPr>
          <w:rFonts w:ascii="Calibri" w:eastAsia="Calibri" w:hAnsi="Calibri" w:cs="Calibri"/>
        </w:rPr>
        <w:t>η</w:t>
      </w:r>
      <w:r>
        <w:t xml:space="preserve">p ≤ 0,5 (NTC 2018 §6.5.3.1.1) e </w:t>
      </w:r>
      <w:r>
        <w:rPr>
          <w:rFonts w:ascii="Calibri" w:eastAsia="Calibri" w:hAnsi="Calibri" w:cs="Calibri"/>
        </w:rPr>
        <w:t>γ</w:t>
      </w:r>
      <w:r>
        <w:t>R,e = 1,4 nelle SLU (Tab. 6.5.I), 1 negli altri stati; nell’equilibrio (contatto, eccentricità, inclinazione della portanza e sollecitazioni del fusto) la passiva di progetto è limitata alla spinta motrice. Con la mensola a monte ogni combinazione SLU, sismica o eccezionale con un sovraccarico uniforme variabile ha la gemella «b», con la stessa spinta e senza il sovraccarico variabile sulla mensola: la variabile favorevole non si applica (</w:t>
      </w:r>
      <w:r>
        <w:rPr>
          <w:rFonts w:ascii="Calibri" w:eastAsia="Calibri" w:hAnsi="Calibri" w:cs="Calibri"/>
        </w:rPr>
        <w:t>γ</w:t>
      </w:r>
      <w:r>
        <w:t xml:space="preserve">Q = 0 nelle SLU, NTC 2018 Tab. 2.6.I; </w:t>
      </w:r>
      <w:r>
        <w:rPr>
          <w:rFonts w:ascii="Calibri" w:eastAsia="Calibri" w:hAnsi="Calibri" w:cs="Calibri"/>
        </w:rPr>
        <w:t>ψ</w:t>
      </w:r>
      <w:r>
        <w:t>2·q solo se sfavorevole nel sisma e negli eccezionali, §2.5.3), quindi né il suo peso né l’inerzia kh·</w:t>
      </w:r>
      <w:r>
        <w:rPr>
          <w:rFonts w:ascii="Calibri" w:eastAsia="Calibri" w:hAnsi="Calibri" w:cs="Calibri"/>
        </w:rPr>
        <w:t>ψ</w:t>
      </w:r>
      <w:r>
        <w:t>2·q sulla mensola stabilizzano. Principale e gemella entrano in tutte le verifiche.</w:t>
      </w:r>
    </w:p>
    <w:p w14:paraId="6E7E75A2" w14:textId="77777777" w:rsidR="00A37D1C" w:rsidRDefault="00E66C56">
      <w:pPr>
        <w:spacing w:after="140"/>
      </w:pPr>
      <w:r>
        <w:t xml:space="preserve">Le combinazioni automatiche delle verifiche locali sono generate dalla libreria Model secondo NTC 2018 §2.5.3, con l'Approccio 2 A1+M1+R3 (§6.5.3.1.1) nelle righe SLU. I coefficienti A1, favorevole/sfavorevole, sono quelli della Tab. 2.6.I e 6.2.I: 1/1,3 per muro, terreno, acqua e permanenti strutturali G1, 0,8/1,5 per i permanenti non strutturali G2, 0/1,5 per le variabili; </w:t>
      </w:r>
      <w:r>
        <w:rPr>
          <w:rFonts w:ascii="Calibri" w:eastAsia="Calibri" w:hAnsi="Calibri" w:cs="Calibri"/>
        </w:rPr>
        <w:t>γ</w:t>
      </w:r>
      <w:r>
        <w:t xml:space="preserve">R (Tab. 6.5.I, R3) vale 1,1 a scorrimento, 1,15 a ribaltamento e 1,4 a carico limite. Tutte le righe sismiche, con kh e kv assegnati come con i coefficienti del sito, hanno i </w:t>
      </w:r>
      <w:r>
        <w:rPr>
          <w:rFonts w:ascii="Calibri" w:eastAsia="Calibri" w:hAnsi="Calibri" w:cs="Calibri"/>
        </w:rPr>
        <w:t>γ</w:t>
      </w:r>
      <w:r>
        <w:t xml:space="preserve">R della Tab. 7.11.III: 1 a scorrimento, 1 a ribaltamento e 1,2 a carico limite; l'approccio è «Sismica · NTC 7.11.III» con kh e kv assegnati e «SLV · NTC 7.11.III» con quelli del sito. Le righe eccezionali hanno </w:t>
      </w:r>
      <w:r>
        <w:rPr>
          <w:rFonts w:ascii="Calibri" w:eastAsia="Calibri" w:hAnsi="Calibri" w:cs="Calibri"/>
        </w:rPr>
        <w:t>γ</w:t>
      </w:r>
      <w:r>
        <w:t xml:space="preserve">R = 1. Fino alla 1.14.3 il G2 favorevole valeva 0 e le righe sismiche con kh e kv assegnati usavano i </w:t>
      </w:r>
      <w:r>
        <w:rPr>
          <w:rFonts w:ascii="Calibri" w:eastAsia="Calibri" w:hAnsi="Calibri" w:cs="Calibri"/>
        </w:rPr>
        <w:t>γ</w:t>
      </w:r>
      <w:r>
        <w:t>R statici di R3 (1,1; 1,15; 1,4). Le combinazioni Personalizzate conservano i coefficienti salvati.</w:t>
      </w:r>
    </w:p>
    <w:p w14:paraId="0473BAA5" w14:textId="77777777" w:rsidR="00A37D1C" w:rsidRDefault="00E66C56">
      <w:pPr>
        <w:spacing w:after="140"/>
      </w:pPr>
      <w:r>
        <w:t>Le relazioni Word includono stratigrafie e coefficienti utilizzati. Cedimenti e spostamenti sono modelli separati; verifiche idrauliche, liquefazione e completamento esecutivo richiedono analisi dedicate. Il modulo non emette una verifica complessiva dell’opera.</w:t>
      </w:r>
    </w:p>
    <w:p w14:paraId="66CC09E8" w14:textId="77777777" w:rsidR="00A37D1C" w:rsidRDefault="00E66C56">
      <w:pPr>
        <w:pStyle w:val="Titolo2"/>
        <w:keepNext/>
        <w:spacing w:after="140"/>
      </w:pPr>
      <w:bookmarkStart w:id="107" w:name="_Toc244084408"/>
      <w:r>
        <w:lastRenderedPageBreak/>
        <w:t>Dati del profilo globale e conversione degli spessori</w:t>
      </w:r>
      <w:bookmarkEnd w:id="107"/>
    </w:p>
    <w:p w14:paraId="3CA4EB70" w14:textId="77777777" w:rsidR="00A37D1C" w:rsidRDefault="00E66C56">
      <w:pPr>
        <w:spacing w:after="140"/>
      </w:pPr>
      <w:r>
        <w:t>La precompilazione copia i terreni locali senza estenderne lo spessore conosciuto. Il profilo globale resta poi indipendente: cambiare i terreni delle spinte non lo sovrascrive. Il terreno omogeneo della portanza non sostituisce la stratigrafia profonda.</w:t>
      </w:r>
    </w:p>
    <w:p w14:paraId="1DE8FF95" w14:textId="77777777" w:rsidR="00A37D1C" w:rsidRDefault="00E66C56">
      <w:pPr>
        <w:spacing w:after="140"/>
      </w:pPr>
      <w:r>
        <w:t>L’interfaccia acquisisce gli spessori e conserva nell’archivio i fondi a quota assoluta. Ogni colonna parte dalla superficie del rilievo presso il muro, inizialmente H+t a monte e Dv a valle. Con y positivo verso l’alto e spessori h_i positivi:</w:t>
      </w:r>
    </w:p>
    <w:p w14:paraId="0EA1AD15" w14:textId="77777777" w:rsidR="00A37D1C" w:rsidRDefault="00E66C56">
      <w:pPr>
        <w:keepNext/>
        <w:spacing w:before="60" w:after="80"/>
        <w:ind w:left="255"/>
      </w:pPr>
      <m:oMathPara>
        <m:oMath>
          <m:sSub>
            <m:e>
              <m:r>
                <m:t>y</m:t>
              </m:r>
            </m:e>
            <m:sub>
              <m:r>
                <m:t>fondo,i</m:t>
              </m:r>
            </m:sub>
          </m:sSub>
          <m:r>
            <m:t>=</m:t>
          </m:r>
          <m:sSub>
            <m:e>
              <m:r>
                <m:t>y</m:t>
              </m:r>
            </m:e>
            <m:sub>
              <m:r>
                <m:t>superficie</m:t>
              </m:r>
            </m:sub>
          </m:sSub>
          <m:r>
            <m:t>−</m:t>
          </m:r>
          <m:nary>
            <m:naryPr>
              <m:chr m:val="∑"/>
              <m:limLoc m:val="subSup"/>
              <m:grow m:val="1"/>
              <m:subHide m:val="off"/>
              <m:supHide m:val="off"/>
            </m:naryPr>
            <m:sub>
              <m:r>
                <m:t>j=1</m:t>
              </m:r>
            </m:sub>
            <m:sup>
              <m:r>
                <m:t>i</m:t>
              </m:r>
            </m:sup>
            <m:e>
              <m:sSub>
                <m:e>
                  <m:r>
                    <m:t>h</m:t>
                  </m:r>
                </m:e>
                <m:sub>
                  <m:r>
                    <m:t>j</m:t>
                  </m:r>
                </m:sub>
              </m:sSub>
            </m:e>
          </m:nary>
        </m:oMath>
      </m:oMathPara>
    </w:p>
    <w:p w14:paraId="6B79A9B6" w14:textId="77777777" w:rsidR="00A37D1C" w:rsidRDefault="00E66C56">
      <w:pPr>
        <w:spacing w:after="140"/>
      </w:pPr>
      <w:r>
        <w:t>Un fondo negativo è sotto il piano di posa. Le superfici degli strati restano orizzontali e decrescenti entro ogni colonna; Due colonne usa un confine verticale assegnato, inizialmente x=a+s₀. Il disegno e l’editor usano lo stesso riferimento. Nomi uguali condividono il colore, senza imporre uguaglianza delle proprietà o collegamento dei dati.</w:t>
      </w:r>
    </w:p>
    <w:p w14:paraId="357095F7" w14:textId="77777777" w:rsidR="00A37D1C" w:rsidRDefault="00E66C56">
      <w:pPr>
        <w:spacing w:after="140"/>
      </w:pPr>
      <w:r>
        <w:t xml:space="preserve">In Drenata si utilizzano </w:t>
      </w:r>
      <w:r>
        <w:rPr>
          <w:rFonts w:ascii="Calibri" w:eastAsia="Calibri" w:hAnsi="Calibri" w:cs="Calibri"/>
        </w:rPr>
        <w:t>φ′</w:t>
      </w:r>
      <w:r>
        <w:t>k, c</w:t>
      </w:r>
      <w:r>
        <w:rPr>
          <w:rFonts w:ascii="Calibri" w:eastAsia="Calibri" w:hAnsi="Calibri" w:cs="Calibri"/>
        </w:rPr>
        <w:t>′</w:t>
      </w:r>
      <w:r>
        <w:t xml:space="preserve">k, pesi naturali e saturi e pressioni interstiziali dalla falda. In Non drenata serve cu,k di ogni strato: l’analisi a tensioni totali usa </w:t>
      </w:r>
      <w:r>
        <w:rPr>
          <w:rFonts w:ascii="Calibri" w:eastAsia="Calibri" w:hAnsi="Calibri" w:cs="Calibri"/>
        </w:rPr>
        <w:t>φ</w:t>
      </w:r>
      <w:r>
        <w:t>u=0 e non sottrae nuovamente le pressioni interstiziali nella resistenza del concio. La falda globale è una polilinea di quote piezometriche, non una successione di profondità sotto la superficie; non è previsto battente esterno sopra il terreno.</w:t>
      </w:r>
    </w:p>
    <w:p w14:paraId="3B35FF78" w14:textId="77777777" w:rsidR="00A37D1C" w:rsidRDefault="00E66C56">
      <w:pPr>
        <w:pStyle w:val="Titolo2"/>
        <w:keepNext/>
        <w:spacing w:after="140"/>
      </w:pPr>
      <w:bookmarkStart w:id="108" w:name="_Toc244084409"/>
      <w:r>
        <w:t>Proposta automatica e dominio della ricerca</w:t>
      </w:r>
      <w:bookmarkEnd w:id="108"/>
    </w:p>
    <w:p w14:paraId="21967729" w14:textId="77777777" w:rsidR="00A37D1C" w:rsidRDefault="00E66C56">
      <w:pPr>
        <w:spacing w:after="140"/>
      </w:pPr>
      <w:r>
        <w:t>La modalità Automatica è una proposta di input, non una prescrizione normativa sulla sufficienza delle indagini. Le uscite vanno dall’estremo del rilievo di valle a x=−0,10 m; gli ingressi da x=B+0,10 m all’estremo del rilievo di monte. La profondità minima è 0,10 m sotto il piano di posa. La profondità massima proposta è il minore fra 2(H+t) e quella nota in entrambe le colonne; nel Profilo unico si usa la sola colonna attiva.</w:t>
      </w:r>
    </w:p>
    <w:p w14:paraId="24662E32" w14:textId="77777777" w:rsidR="00A37D1C" w:rsidRDefault="00E66C56">
      <w:pPr>
        <w:spacing w:after="140"/>
      </w:pPr>
      <w:r>
        <w:t>Fondi incompleti o insufficienti non generano limiti fittizi né prolungamenti dell’ultimo strato. In Assegnata i limiti sono quelli dell’utente; gli archivi precedenti mantengono questa modalità e la ricerca salvata. Nodi, conci e raffinamenti restano modificabili.</w:t>
      </w:r>
    </w:p>
    <w:p w14:paraId="7F0706E2" w14:textId="77777777" w:rsidR="00A37D1C" w:rsidRDefault="00E66C56">
      <w:pPr>
        <w:spacing w:after="140"/>
      </w:pPr>
      <w:r>
        <w:t>La ricerca esplora superfici circolari sotto l’intero muro, con ingresso a monte e uscita a valle, entro i limiti assegnati. Non garantisce il minimo assoluto. Un minimo sul bordo richiede di estendere la ricerca verificando le indagini disponibili; una discretizzazione non convergente resta incompleta.</w:t>
      </w:r>
    </w:p>
    <w:p w14:paraId="4B9FFA52" w14:textId="77777777" w:rsidR="00A37D1C" w:rsidRDefault="00E66C56">
      <w:pPr>
        <w:pStyle w:val="Titolo2"/>
        <w:keepNext/>
        <w:spacing w:after="140"/>
      </w:pPr>
      <w:bookmarkStart w:id="109" w:name="_Toc244084410"/>
      <w:r>
        <w:t>Metodo di equilibrio e interpretazione dei tassi</w:t>
      </w:r>
      <w:bookmarkEnd w:id="109"/>
    </w:p>
    <w:p w14:paraId="5352FD1F" w14:textId="77777777" w:rsidR="00A37D1C" w:rsidRDefault="00E66C56">
      <w:pPr>
        <w:spacing w:after="140"/>
      </w:pPr>
      <w:r>
        <w:t>Bishop semplificato impone l’equilibrio verticale dei conci e quello globale dei momenti, trascurando il taglio interconcio; non impone l’equilibrio orizzontale. Un concio con attrito che richiederebbe N</w:t>
      </w:r>
      <w:r>
        <w:rPr>
          <w:rFonts w:ascii="Calibri" w:eastAsia="Calibri" w:hAnsi="Calibri" w:cs="Calibri"/>
        </w:rPr>
        <w:t>′</w:t>
      </w:r>
      <w:r>
        <w:t xml:space="preserve"> </w:t>
      </w:r>
      <w:r>
        <w:rPr>
          <w:rFonts w:ascii="Calibri" w:eastAsia="Calibri" w:hAnsi="Calibri" w:cs="Calibri"/>
        </w:rPr>
        <w:t>&lt;</w:t>
      </w:r>
      <w:r>
        <w:t xml:space="preserve"> 0 rende la superficie non valida, perché il terreno non ha resistenza a trazione. Con </w:t>
      </w:r>
      <w:r>
        <w:rPr>
          <w:rFonts w:ascii="Calibri" w:eastAsia="Calibri" w:hAnsi="Calibri" w:cs="Calibri"/>
        </w:rPr>
        <w:t>φ</w:t>
      </w:r>
      <w:r>
        <w:t xml:space="preserve"> = 0, come nell’analisi non drenata, la resistenza del concio è c·l e non dipende da N</w:t>
      </w:r>
      <w:r>
        <w:rPr>
          <w:rFonts w:ascii="Calibri" w:eastAsia="Calibri" w:hAnsi="Calibri" w:cs="Calibri"/>
        </w:rPr>
        <w:t>′</w:t>
      </w:r>
      <w:r>
        <w:t>: un N</w:t>
      </w:r>
      <w:r>
        <w:rPr>
          <w:rFonts w:ascii="Calibri" w:eastAsia="Calibri" w:hAnsi="Calibri" w:cs="Calibri"/>
        </w:rPr>
        <w:t>′</w:t>
      </w:r>
      <w:r>
        <w:t xml:space="preserve"> </w:t>
      </w:r>
      <w:r>
        <w:rPr>
          <w:rFonts w:ascii="Calibri" w:eastAsia="Calibri" w:hAnsi="Calibri" w:cs="Calibri"/>
        </w:rPr>
        <w:t>&lt;</w:t>
      </w:r>
      <w:r>
        <w:t xml:space="preserve"> 0 su quel concio non esclude la superficie. Il muro </w:t>
      </w:r>
      <w:r>
        <w:lastRenderedPageBreak/>
        <w:t>sostituisce il terreno nel proprio volume, così il peso non viene contato due volte. Spinte muro–terreno e reazioni di fondazione sono interne alla massa globale e non si aggiungono come azioni esterne. Il motore geotecnico, le operazioni geometriche e l’adattatore del muro restano componenti separate.</w:t>
      </w:r>
    </w:p>
    <w:p w14:paraId="31C5663B" w14:textId="77777777" w:rsidR="00A37D1C" w:rsidRDefault="00E66C56">
      <w:pPr>
        <w:spacing w:after="140"/>
      </w:pPr>
      <w:r>
        <w:t xml:space="preserve">Le combinazioni globali sono indipendenti dalle verifiche locali. Il preset statico è A2–M2–R2: </w:t>
      </w:r>
      <w:r>
        <w:rPr>
          <w:rFonts w:ascii="Calibri" w:eastAsia="Calibri" w:hAnsi="Calibri" w:cs="Calibri"/>
        </w:rPr>
        <w:t>γ</w:t>
      </w:r>
      <w:r>
        <w:t xml:space="preserve">G1 = 1, </w:t>
      </w:r>
      <w:r>
        <w:rPr>
          <w:rFonts w:ascii="Calibri" w:eastAsia="Calibri" w:hAnsi="Calibri" w:cs="Calibri"/>
        </w:rPr>
        <w:t>γ</w:t>
      </w:r>
      <w:r>
        <w:t xml:space="preserve">G2 = 0,8/1,3 e </w:t>
      </w:r>
      <w:r>
        <w:rPr>
          <w:rFonts w:ascii="Calibri" w:eastAsia="Calibri" w:hAnsi="Calibri" w:cs="Calibri"/>
        </w:rPr>
        <w:t>γ</w:t>
      </w:r>
      <w:r>
        <w:t xml:space="preserve">Q = 0/1,3 (NTC 2018 Tab. 6.2.I), </w:t>
      </w:r>
      <w:r>
        <w:rPr>
          <w:rFonts w:ascii="Calibri" w:eastAsia="Calibri" w:hAnsi="Calibri" w:cs="Calibri"/>
        </w:rPr>
        <w:t>γ</w:t>
      </w:r>
      <w:r>
        <w:t>M,tan</w:t>
      </w:r>
      <w:r>
        <w:rPr>
          <w:rFonts w:ascii="Calibri" w:eastAsia="Calibri" w:hAnsi="Calibri" w:cs="Calibri"/>
        </w:rPr>
        <w:t>φ</w:t>
      </w:r>
      <w:r>
        <w:t xml:space="preserve"> e </w:t>
      </w:r>
      <w:r>
        <w:rPr>
          <w:rFonts w:ascii="Calibri" w:eastAsia="Calibri" w:hAnsi="Calibri" w:cs="Calibri"/>
        </w:rPr>
        <w:t>γ</w:t>
      </w:r>
      <w:r>
        <w:t>M,c</w:t>
      </w:r>
      <w:r>
        <w:rPr>
          <w:rFonts w:ascii="Calibri" w:eastAsia="Calibri" w:hAnsi="Calibri" w:cs="Calibri"/>
        </w:rPr>
        <w:t>′</w:t>
      </w:r>
      <w:r>
        <w:t xml:space="preserve"> pari a 1,25, </w:t>
      </w:r>
      <w:r>
        <w:rPr>
          <w:rFonts w:ascii="Calibri" w:eastAsia="Calibri" w:hAnsi="Calibri" w:cs="Calibri"/>
        </w:rPr>
        <w:t>γ</w:t>
      </w:r>
      <w:r>
        <w:t xml:space="preserve">M,cu pari a 1,40 e </w:t>
      </w:r>
      <w:r>
        <w:rPr>
          <w:rFonts w:ascii="Calibri" w:eastAsia="Calibri" w:hAnsi="Calibri" w:cs="Calibri"/>
        </w:rPr>
        <w:t>γ</w:t>
      </w:r>
      <w:r>
        <w:t xml:space="preserve">R=1,10; fino alla 1.14.3 il G2 favorevole valeva 0. Le azioni e i coefficienti effettivamente usati restano esposti nella matrice. Lo SLV globale usa la propria impostazione, con </w:t>
      </w:r>
      <w:r>
        <w:rPr>
          <w:rFonts w:ascii="Calibri" w:eastAsia="Calibri" w:hAnsi="Calibri" w:cs="Calibri"/>
        </w:rPr>
        <w:t>β</w:t>
      </w:r>
      <w:r>
        <w:t xml:space="preserve">s=0,38 per la derivazione dal sito e </w:t>
      </w:r>
      <w:r>
        <w:rPr>
          <w:rFonts w:ascii="Calibri" w:eastAsia="Calibri" w:hAnsi="Calibri" w:cs="Calibri"/>
        </w:rPr>
        <w:t>γ</w:t>
      </w:r>
      <w:r>
        <w:t>R=1,20; i coefficienti delle spinte non vengono trasferiti come se fossero quelli del meccanismo globale.</w:t>
      </w:r>
    </w:p>
    <w:p w14:paraId="7CEFA259" w14:textId="77777777" w:rsidR="00A37D1C" w:rsidRDefault="00E66C56">
      <w:pPr>
        <w:spacing w:after="140"/>
      </w:pPr>
      <w:r>
        <w:t>F è calcolato sui parametri e sulle azioni di progetto della combinazione. Il confronto con il fattore di resistenza si esprime con:</w:t>
      </w:r>
    </w:p>
    <w:p w14:paraId="10342406" w14:textId="77777777" w:rsidR="00A37D1C" w:rsidRDefault="00E66C56">
      <w:pPr>
        <w:keepNext/>
        <w:spacing w:before="60" w:after="80"/>
        <w:ind w:left="255"/>
      </w:pPr>
      <m:oMathPara>
        <m:oMath>
          <m:r>
            <m:t>η=</m:t>
          </m:r>
          <m:f>
            <m:fPr>
              <m:type m:val="bar"/>
            </m:fPr>
            <m:num>
              <m:sSub>
                <m:e>
                  <m:r>
                    <m:t>γ</m:t>
                  </m:r>
                </m:e>
                <m:sub>
                  <m:r>
                    <m:t>R</m:t>
                  </m:r>
                </m:sub>
              </m:sSub>
            </m:num>
            <m:den>
              <m:r>
                <m:t>F</m:t>
              </m:r>
            </m:den>
          </m:f>
        </m:oMath>
      </m:oMathPara>
    </w:p>
    <w:p w14:paraId="3B56BF0A" w14:textId="77777777" w:rsidR="00A37D1C" w:rsidRDefault="00E66C56">
      <w:pPr>
        <w:spacing w:after="140"/>
      </w:pPr>
      <w:r>
        <w:t>Nel dominio analizzato la verifica è soddisfatta se F≥</w:t>
      </w:r>
      <w:r>
        <w:rPr>
          <w:rFonts w:ascii="Calibri" w:eastAsia="Calibri" w:hAnsi="Calibri" w:cs="Calibri"/>
        </w:rPr>
        <w:t>γ</w:t>
      </w:r>
      <w:r>
        <w:t xml:space="preserve">R, equivalente a </w:t>
      </w:r>
      <w:r>
        <w:rPr>
          <w:rFonts w:ascii="Calibri" w:eastAsia="Calibri" w:hAnsi="Calibri" w:cs="Calibri"/>
        </w:rPr>
        <w:t>η</w:t>
      </w:r>
      <w:r>
        <w:t xml:space="preserve">≤1, e i controlli numerici e di ricerca sono conclusi favorevolmente. Un F superiore a 1 non basta quando </w:t>
      </w:r>
      <w:r>
        <w:rPr>
          <w:rFonts w:ascii="Calibri" w:eastAsia="Calibri" w:hAnsi="Calibri" w:cs="Calibri"/>
        </w:rPr>
        <w:t>γ</w:t>
      </w:r>
      <w:r>
        <w:t xml:space="preserve">R è maggiore di 1. Con </w:t>
      </w:r>
      <w:r>
        <w:rPr>
          <w:rFonts w:ascii="Calibri" w:eastAsia="Calibri" w:hAnsi="Calibri" w:cs="Calibri"/>
        </w:rPr>
        <w:t>γ</w:t>
      </w:r>
      <w:r>
        <w:t>R diversi fra combinazioni, il massimo tasso non coincide necessariamente con il minimo F: la vista iniziale usa il tasso più alto e dà priorità ai casi privi di una superficie valida.</w:t>
      </w:r>
    </w:p>
    <w:p w14:paraId="09EBB9B4" w14:textId="77777777" w:rsidR="00A37D1C" w:rsidRDefault="00E66C56">
      <w:pPr>
        <w:spacing w:after="140"/>
      </w:pPr>
      <w:r>
        <w:t>Le tabelle espongono geometria della superficie, numero di superfici risolte/provate, stato della ricerca e dettagli dei conci. Un risultato non soddisfatto e un controllo numericamente incompleto sono esiti distinti. La conferma dei dati del sito abilita il calcolo ma non è una verifica positiva; le modifiche dei dati geotecnici del percorso invalidano conferma e risultati precedenti.</w:t>
      </w:r>
    </w:p>
    <w:p w14:paraId="333FE46A" w14:textId="77777777" w:rsidR="00A37D1C" w:rsidRDefault="00E66C56">
      <w:pPr>
        <w:pStyle w:val="Titolo2"/>
        <w:keepNext/>
        <w:spacing w:after="140"/>
      </w:pPr>
      <w:bookmarkStart w:id="110" w:name="_Toc244084411"/>
      <w:r>
        <w:t>Riscontro ripercorribile e limiti</w:t>
      </w:r>
      <w:bookmarkEnd w:id="110"/>
    </w:p>
    <w:p w14:paraId="352A8EED" w14:textId="77777777" w:rsidR="00A37D1C" w:rsidRDefault="00E66C56">
      <w:pPr>
        <w:spacing w:after="140"/>
      </w:pPr>
      <w:r>
        <w:t xml:space="preserve">Il caso stratificato della guida pratica ha H=3 m, t=0,45 m, strati profondi fino a y=−10 m e ricerca automatica fino a 6,90 m. Il modello completo è salvato in supporto/artefatti/globale-guidata-20260930/offscreen-rilascio/esempio-stratificato.anthea; i valori di riferimento dei due casi statici sono F=1,176315 e F=1,075737, con </w:t>
      </w:r>
      <w:r>
        <w:rPr>
          <w:rFonts w:ascii="Calibri" w:eastAsia="Calibri" w:hAnsi="Calibri" w:cs="Calibri"/>
        </w:rPr>
        <w:t>γ</w:t>
      </w:r>
      <w:r>
        <w:t>R=1,10. Il secondo tasso è 1,022555 e non soddisfa il confronto.</w:t>
      </w:r>
    </w:p>
    <w:p w14:paraId="3CB9DA76" w14:textId="77777777" w:rsidR="00A37D1C" w:rsidRDefault="00E66C56">
      <w:pPr>
        <w:spacing w:after="140"/>
      </w:pPr>
      <w:r>
        <w:t>Nel motore Bishop restano esclusi i meccanismi non circolari e la liquefazione. La ricerca circolare nel dominio assegnato non esaurisce la stabilità generale del versante.</w:t>
      </w:r>
    </w:p>
    <w:p w14:paraId="40FEBBD5" w14:textId="77777777" w:rsidR="00A37D1C" w:rsidRDefault="00E66C56">
      <w:pPr>
        <w:pStyle w:val="Titolo1"/>
        <w:keepNext/>
        <w:spacing w:after="140"/>
      </w:pPr>
      <w:bookmarkStart w:id="111" w:name="_Toc244084412"/>
      <w:r>
        <w:t>Portanza, cedimenti, spostamenti e armature dei muri</w:t>
      </w:r>
      <w:bookmarkEnd w:id="111"/>
    </w:p>
    <w:p w14:paraId="0778A17D" w14:textId="77777777" w:rsidR="00A37D1C" w:rsidRDefault="00E66C56">
      <w:pPr>
        <w:spacing w:after="140"/>
      </w:pPr>
      <w:r>
        <w:t>Il modulo distingue portanza sismica, cedimenti, spostamenti permanenti e verifiche delle armature. Le relazioni seguenti descrivono i modelli implementati e il loro campo. La procedura operativa (Wiki: Portanza, cedimenti e armature dei muri: procedura) indica quali dati preparare e come leggere gli esiti.</w:t>
      </w:r>
    </w:p>
    <w:p w14:paraId="39D7FA59" w14:textId="77777777" w:rsidR="00A37D1C" w:rsidRDefault="00E66C56">
      <w:pPr>
        <w:pStyle w:val="Titolo2"/>
        <w:keepNext/>
        <w:spacing w:after="140"/>
      </w:pPr>
      <w:bookmarkStart w:id="112" w:name="_Toc244084413"/>
      <w:r>
        <w:lastRenderedPageBreak/>
        <w:t>Portanza sismica</w:t>
      </w:r>
      <w:bookmarkEnd w:id="112"/>
    </w:p>
    <w:p w14:paraId="2DABFC2E" w14:textId="77777777" w:rsidR="00A37D1C" w:rsidRDefault="00E66C56">
      <w:pPr>
        <w:spacing w:after="140"/>
      </w:pPr>
      <w:r>
        <w:t>Si applica EN 1998-5:2004 allegato F alla fondazione nastriforme su terreno granulare asciutto, omogeneo e con base ruvida. Nmax=0,5</w:t>
      </w:r>
      <w:r>
        <w:rPr>
          <w:rFonts w:ascii="Calibri" w:eastAsia="Calibri" w:hAnsi="Calibri" w:cs="Calibri"/>
        </w:rPr>
        <w:t>γ</w:t>
      </w:r>
      <w:r>
        <w:t>(1−av/g)B²N</w:t>
      </w:r>
      <w:r>
        <w:rPr>
          <w:rFonts w:ascii="Calibri" w:eastAsia="Calibri" w:hAnsi="Calibri" w:cs="Calibri"/>
        </w:rPr>
        <w:t>γ</w:t>
      </w:r>
      <w:r>
        <w:t>, con N</w:t>
      </w:r>
      <w:r>
        <w:rPr>
          <w:rFonts w:ascii="Calibri" w:eastAsia="Calibri" w:hAnsi="Calibri" w:cs="Calibri"/>
        </w:rPr>
        <w:t>γ</w:t>
      </w:r>
      <w:r>
        <w:t>=2(Nq−1)tan</w:t>
      </w:r>
      <w:r>
        <w:rPr>
          <w:rFonts w:ascii="Calibri" w:eastAsia="Calibri" w:hAnsi="Calibri" w:cs="Calibri"/>
        </w:rPr>
        <w:t>φ</w:t>
      </w:r>
      <w:r>
        <w:t xml:space="preserve">d. Si trascura il contributo favorevole del ricoprimento. N, V e M sono normalizzati con </w:t>
      </w:r>
      <w:r>
        <w:rPr>
          <w:rFonts w:ascii="Calibri" w:eastAsia="Calibri" w:hAnsi="Calibri" w:cs="Calibri"/>
        </w:rPr>
        <w:t>γ</w:t>
      </w:r>
      <w:r>
        <w:t>RD·</w:t>
      </w:r>
      <w:r>
        <w:rPr>
          <w:rFonts w:ascii="Calibri" w:eastAsia="Calibri" w:hAnsi="Calibri" w:cs="Calibri"/>
        </w:rPr>
        <w:t>γ</w:t>
      </w:r>
      <w:r>
        <w:t>R; l'inerzia del terreno F=ah/(g tan</w:t>
      </w:r>
      <w:r>
        <w:rPr>
          <w:rFonts w:ascii="Calibri" w:eastAsia="Calibri" w:hAnsi="Calibri" w:cs="Calibri"/>
        </w:rPr>
        <w:t>φ</w:t>
      </w:r>
      <w:r>
        <w:t xml:space="preserve">d) non contiene </w:t>
      </w:r>
      <w:r>
        <w:rPr>
          <w:rFonts w:ascii="Calibri" w:eastAsia="Calibri" w:hAnsi="Calibri" w:cs="Calibri"/>
        </w:rPr>
        <w:t>γ</w:t>
      </w:r>
      <w:r>
        <w:t xml:space="preserve">RD, come nella (F.7). Fino al 6/10/2026 ANTHEA applicava </w:t>
      </w:r>
      <w:r>
        <w:rPr>
          <w:rFonts w:ascii="Calibri" w:eastAsia="Calibri" w:hAnsi="Calibri" w:cs="Calibri"/>
        </w:rPr>
        <w:t>γ</w:t>
      </w:r>
      <w:r>
        <w:t xml:space="preserve">RD anche a F, con un'inerzia maggiore del 15 % per </w:t>
      </w:r>
      <w:r>
        <w:rPr>
          <w:rFonts w:ascii="Calibri" w:eastAsia="Calibri" w:hAnsi="Calibri" w:cs="Calibri"/>
        </w:rPr>
        <w:t>γ</w:t>
      </w:r>
      <w:r>
        <w:t>RD = 1,15 e una portanza minore (</w:t>
      </w:r>
      <w:r>
        <w:rPr>
          <w:rFonts w:ascii="Calibri" w:eastAsia="Calibri" w:hAnsi="Calibri" w:cs="Calibri"/>
        </w:rPr>
        <w:t>η</w:t>
      </w:r>
      <w:r>
        <w:t xml:space="preserve"> +1,7 … +7,0 % sui casi di prova). Il </w:t>
      </w:r>
      <w:r>
        <w:rPr>
          <w:rFonts w:ascii="Calibri" w:eastAsia="Calibri" w:hAnsi="Calibri" w:cs="Calibri"/>
        </w:rPr>
        <w:t>γ</w:t>
      </w:r>
      <w:r>
        <w:t>R della combinazione è applicato separatamente e dichiarato nella relazione.</w:t>
      </w:r>
    </w:p>
    <w:p w14:paraId="39F62E01" w14:textId="77777777" w:rsidR="00A37D1C" w:rsidRDefault="00E66C56">
      <w:pPr>
        <w:spacing w:after="140"/>
      </w:pPr>
      <w:r>
        <w:t>Il dominio usa a=c=0,92; b=d=1,25; e=0,41; f=0,32; m=0,96; k=1; k</w:t>
      </w:r>
      <w:r>
        <w:rPr>
          <w:rFonts w:ascii="Calibri" w:eastAsia="Calibri" w:hAnsi="Calibri" w:cs="Calibri"/>
        </w:rPr>
        <w:t>′</w:t>
      </w:r>
      <w:r>
        <w:t>=0,39; cT=1,14; cM=c</w:t>
      </w:r>
      <w:r>
        <w:rPr>
          <w:rFonts w:ascii="Calibri" w:eastAsia="Calibri" w:hAnsi="Calibri" w:cs="Calibri"/>
        </w:rPr>
        <w:t>′</w:t>
      </w:r>
      <w:r>
        <w:t xml:space="preserve">M=1,01; </w:t>
      </w:r>
      <w:r>
        <w:rPr>
          <w:rFonts w:ascii="Calibri" w:eastAsia="Calibri" w:hAnsi="Calibri" w:cs="Calibri"/>
        </w:rPr>
        <w:t>β</w:t>
      </w:r>
      <w:r>
        <w:t xml:space="preserve">=2,90; </w:t>
      </w:r>
      <w:r>
        <w:rPr>
          <w:rFonts w:ascii="Calibri" w:eastAsia="Calibri" w:hAnsi="Calibri" w:cs="Calibri"/>
        </w:rPr>
        <w:t>γ</w:t>
      </w:r>
      <w:r>
        <w:t>=2,80. La somma dei termini di interazione deve essere ≤1, con 0</w:t>
      </w:r>
      <w:r>
        <w:rPr>
          <w:rFonts w:ascii="Calibri" w:eastAsia="Calibri" w:hAnsi="Calibri" w:cs="Calibri"/>
        </w:rPr>
        <w:t>&lt;N̄&lt;</w:t>
      </w:r>
      <w:r>
        <w:t xml:space="preserve">(1−0,96F)^0,39. La capacità è cercata lungo il raggio N,V,M: il tasso </w:t>
      </w:r>
      <w:r>
        <w:rPr>
          <w:rFonts w:ascii="Calibri" w:eastAsia="Calibri" w:hAnsi="Calibri" w:cs="Calibri"/>
        </w:rPr>
        <w:t>η</w:t>
      </w:r>
      <w:r>
        <w:t xml:space="preserve"> è l’inverso del moltiplicatore limite, non il valore della funzione di interazione. Non si applicano una seconda volta larghezza efficace e fattori di inclinazione.</w:t>
      </w:r>
    </w:p>
    <w:p w14:paraId="344FA62B" w14:textId="77777777" w:rsidR="00A37D1C" w:rsidRDefault="00E66C56">
      <w:pPr>
        <w:pStyle w:val="Titolo2"/>
        <w:keepNext/>
        <w:spacing w:after="140"/>
      </w:pPr>
      <w:bookmarkStart w:id="113" w:name="_Toc244084414"/>
      <w:r>
        <w:t>Cedimenti e spostamenti di esercizio</w:t>
      </w:r>
      <w:bookmarkEnd w:id="113"/>
    </w:p>
    <w:p w14:paraId="6EA6963C" w14:textId="77777777" w:rsidR="00A37D1C" w:rsidRDefault="00E66C56">
      <w:pPr>
        <w:spacing w:after="140"/>
      </w:pPr>
      <w:r>
        <w:t>Si integra s=∫</w:t>
      </w:r>
      <w:r>
        <w:rPr>
          <w:rFonts w:ascii="Calibri" w:eastAsia="Calibri" w:hAnsi="Calibri" w:cs="Calibri"/>
        </w:rPr>
        <w:t>Δσ</w:t>
      </w:r>
      <w:r>
        <w:t xml:space="preserve">z/M dz con tensioni Boussinesq di una striscia infinita e pressione di contatto lineare. Il calcolo è ripetuto a valle, al centro e a monte. La profondità deve arrivare a </w:t>
      </w:r>
      <w:r>
        <w:rPr>
          <w:rFonts w:ascii="Calibri" w:eastAsia="Calibri" w:hAnsi="Calibri" w:cs="Calibri"/>
        </w:rPr>
        <w:t>Δσ</w:t>
      </w:r>
      <w:r>
        <w:t>z≤10% del carico netto oppure a un substrato rigido documentato. Viene controllata anche la convergenza numerica. Profili insufficienti non producono un esito favorevole né uno spostamento totale valido.</w:t>
      </w:r>
    </w:p>
    <w:p w14:paraId="07DE7B1B" w14:textId="77777777" w:rsidR="00A37D1C" w:rsidRDefault="00E66C56">
      <w:pPr>
        <w:spacing w:after="140"/>
      </w:pPr>
      <w:r>
        <w:t xml:space="preserve">È un cedimento finale con moduli costanti assegnati: non ricostruisce tempi di consolidazione, OCR, scarico e ricarico, variazione di M con le tensioni o degrado ciclico. La rotazione </w:t>
      </w:r>
      <w:r>
        <w:rPr>
          <w:rFonts w:ascii="Calibri" w:eastAsia="Calibri" w:hAnsi="Calibri" w:cs="Calibri"/>
        </w:rPr>
        <w:t>θ</w:t>
      </w:r>
      <w:r>
        <w:t>=(smonte−svalle)/B deriva dal profilo libero; non è una soluzione accoppiata della fondazione rigida.</w:t>
      </w:r>
    </w:p>
    <w:p w14:paraId="7D255F4C" w14:textId="77777777" w:rsidR="00A37D1C" w:rsidRDefault="00E66C56">
      <w:pPr>
        <w:spacing w:after="140"/>
      </w:pPr>
      <w:r>
        <w:t xml:space="preserve">Per Calcola spostamenti in testa servono anche la rigidezza orizzontale di fondazione K per metro di muro, in kN/m², e il limite scelto. Il fusto in c.a. usa curvature totali delle sezioni fessurate GPC con viscosità assegnata. Per l’analisi lineare si usa la curvatura totale comprensiva dell’effetto viscoso, mantenendo la convenzione del solutore e senza moltiplicarla nuovamente per 1 + </w:t>
      </w:r>
      <w:r>
        <w:rPr>
          <w:rFonts w:ascii="Calibri" w:eastAsia="Calibri" w:hAnsi="Calibri" w:cs="Calibri"/>
        </w:rPr>
        <w:t>φ</w:t>
      </w:r>
      <w:r>
        <w:t>. La doppia integrazione fornisce u del fusto con base fissa; la stima disaccoppiata totale è utesta=ufusto+H/K−</w:t>
      </w:r>
      <w:r>
        <w:rPr>
          <w:rFonts w:ascii="Calibri" w:eastAsia="Calibri" w:hAnsi="Calibri" w:cs="Calibri"/>
        </w:rPr>
        <w:t>θ</w:t>
      </w:r>
      <w:r>
        <w:t>(Hmuro+t). Il termine di rotazione conserva il segno. Le curvature mancanti impediscono il risultato. La gravità usa il modello elastico del materiale nel campo senza trazione.</w:t>
      </w:r>
    </w:p>
    <w:p w14:paraId="1DC5D20F" w14:textId="77777777" w:rsidR="00A37D1C" w:rsidRDefault="00E66C56">
      <w:pPr>
        <w:pStyle w:val="Titolo2"/>
        <w:keepNext/>
        <w:spacing w:after="140"/>
      </w:pPr>
      <w:bookmarkStart w:id="114" w:name="_Toc244084415"/>
      <w:r>
        <w:t>Spostamenti permanenti Newmark</w:t>
      </w:r>
      <w:bookmarkEnd w:id="114"/>
    </w:p>
    <w:p w14:paraId="49184F35" w14:textId="77777777" w:rsidR="00A37D1C" w:rsidRDefault="00E66C56">
      <w:pPr>
        <w:spacing w:after="140"/>
      </w:pPr>
      <w:r>
        <w:t>Il blocco rigido scorre in una sola direzione. L’integrazione dei tratti lineari di a(t)−ky·g tiene conto degli attraversamenti della soglia, dell’arresto e della coda finale a terreno fermo. Wood è escluso perché presuppone un muro vincolato. Il risultato riguarda ciascuna storia; la scelta e la conformità normativa dell’insieme degli accelerogrammi devono essere documentate. Lo SLD non viene ricavato dal solo ag/g SLV.</w:t>
      </w:r>
    </w:p>
    <w:p w14:paraId="44A38237" w14:textId="77777777" w:rsidR="00A37D1C" w:rsidRDefault="00E66C56">
      <w:pPr>
        <w:pStyle w:val="Titolo2"/>
        <w:keepNext/>
        <w:spacing w:after="140"/>
      </w:pPr>
      <w:bookmarkStart w:id="115" w:name="_Toc244084416"/>
      <w:r>
        <w:lastRenderedPageBreak/>
        <w:t>Armature e comando Calcola armature</w:t>
      </w:r>
      <w:bookmarkEnd w:id="115"/>
    </w:p>
    <w:p w14:paraId="4FC74947" w14:textId="77777777" w:rsidR="00A37D1C" w:rsidRDefault="00E66C56">
      <w:pPr>
        <w:spacing w:after="140"/>
      </w:pPr>
      <w:r>
        <w:t>Il predimensionamento usa ancoraggi a fyd e nessuna riduzione favorevole dei coefficienti di forma o confinamento. fbd deriva dalle proprietà GPC e dalle condizioni di aderenza. Le giunzioni sono alla stessa quota, quindi lo schema richiede il 100% delle barre giuntate e numeri compatibili nelle due zone. Si controllano lunghezza comune, interferro tra coppie, ingombro, area e passo dei collegamenti. Il mandrino considera anche la pressione nel calcestruzzo all’interno della piega.</w:t>
      </w:r>
    </w:p>
    <w:p w14:paraId="2B5305B5" w14:textId="77777777" w:rsidR="00A37D1C" w:rsidRDefault="00E66C56">
      <w:pPr>
        <w:pStyle w:val="Titolo2"/>
        <w:keepNext/>
        <w:spacing w:after="140"/>
      </w:pPr>
      <w:bookmarkStart w:id="116" w:name="_Toc244084417"/>
      <w:r>
        <w:t>Taglio senza staffe e stato delle verifiche del muro</w:t>
      </w:r>
      <w:bookmarkEnd w:id="116"/>
    </w:p>
    <w:p w14:paraId="2B0EAD39" w14:textId="77777777" w:rsidR="00A37D1C" w:rsidRDefault="00E66C56">
      <w:pPr>
        <w:spacing w:after="140"/>
      </w:pPr>
      <w:r>
        <w:t xml:space="preserve">La verifica a taglio senza staffe riusa il servizio delle sezioni in c.a. e comprende il contributo della compressione assiale </w:t>
      </w:r>
      <w:r>
        <w:rPr>
          <w:rFonts w:ascii="Calibri" w:eastAsia="Calibri" w:hAnsi="Calibri" w:cs="Calibri"/>
        </w:rPr>
        <w:t>σ</w:t>
      </w:r>
      <w:r>
        <w:t>cp entro i limiti del profilo normativo. La striscia strutturale è larga 1 m; l’adattatore converte una sola volta le azioni e il segno della compressione. I dati che escono dal campo supportato, compresi i casi di trazione rifiutati dal servizio, producono una diagnosi e non una resistenza favorevole fittizia.</w:t>
      </w:r>
    </w:p>
    <w:p w14:paraId="6D182D95" w14:textId="77777777" w:rsidR="00A37D1C" w:rsidRDefault="00E66C56">
      <w:pPr>
        <w:spacing w:after="140"/>
      </w:pPr>
      <w:r>
        <w:t>Esecuzione, disponibilità dei dati ed esito ingegneristico sono distinti. Un controllo non eseguito, incompleto o non convergente non diventa soddisfatto; una violazione accertata resta evidenziata anche se un altro controllo è incompleto. Questo criterio vale anche per le verifiche dei pali e per l’ammissione dei candidati nelle ricerche.</w:t>
      </w:r>
    </w:p>
    <w:p w14:paraId="5399B114" w14:textId="77777777" w:rsidR="00A37D1C" w:rsidRDefault="00E66C56">
      <w:pPr>
        <w:pStyle w:val="Titolo2"/>
        <w:keepNext/>
        <w:spacing w:after="140"/>
      </w:pPr>
      <w:bookmarkStart w:id="117" w:name="_Toc244084418"/>
      <w:r>
        <w:t>Materiali del muro e condivisione nel progetto</w:t>
      </w:r>
      <w:bookmarkEnd w:id="117"/>
    </w:p>
    <w:p w14:paraId="4A2B2129" w14:textId="77777777" w:rsidR="00A37D1C" w:rsidRDefault="00E66C56">
      <w:pPr>
        <w:spacing w:after="140"/>
      </w:pPr>
      <w:r>
        <w:t xml:space="preserve">Il muro costruisce l'input del verificatore c.a. con gli stessi materiali GPC: fck, fyk, Es, fu, </w:t>
      </w:r>
      <w:r>
        <w:rPr>
          <w:rFonts w:ascii="Calibri" w:eastAsia="Calibri" w:hAnsi="Calibri" w:cs="Calibri"/>
        </w:rPr>
        <w:t>ε</w:t>
      </w:r>
      <w:r>
        <w:t xml:space="preserve">u, legami costitutivi e coefficienti </w:t>
      </w:r>
      <w:r>
        <w:rPr>
          <w:rFonts w:ascii="Calibri" w:eastAsia="Calibri" w:hAnsi="Calibri" w:cs="Calibri"/>
        </w:rPr>
        <w:t>α</w:t>
      </w:r>
      <w:r>
        <w:t xml:space="preserve">cc, </w:t>
      </w:r>
      <w:r>
        <w:rPr>
          <w:rFonts w:ascii="Calibri" w:eastAsia="Calibri" w:hAnsi="Calibri" w:cs="Calibri"/>
        </w:rPr>
        <w:t>γ</w:t>
      </w:r>
      <w:r>
        <w:t xml:space="preserve">c e </w:t>
      </w:r>
      <w:r>
        <w:rPr>
          <w:rFonts w:ascii="Calibri" w:eastAsia="Calibri" w:hAnsi="Calibri" w:cs="Calibri"/>
        </w:rPr>
        <w:t>γ</w:t>
      </w:r>
      <w:r>
        <w:t>s. Le verifiche N–M, le curvature SLE, le resistenze a taglio e il calcolo degli ancoraggi utilizzano i parametri effettivi; fcd=</w:t>
      </w:r>
      <w:r>
        <w:rPr>
          <w:rFonts w:ascii="Calibri" w:eastAsia="Calibri" w:hAnsi="Calibri" w:cs="Calibri"/>
        </w:rPr>
        <w:t>α</w:t>
      </w:r>
      <w:r>
        <w:t>cc fck/</w:t>
      </w:r>
      <w:r>
        <w:rPr>
          <w:rFonts w:ascii="Calibri" w:eastAsia="Calibri" w:hAnsi="Calibri" w:cs="Calibri"/>
        </w:rPr>
        <w:t>γ</w:t>
      </w:r>
      <w:r>
        <w:t>c e fyd=fyk/</w:t>
      </w:r>
      <w:r>
        <w:rPr>
          <w:rFonts w:ascii="Calibri" w:eastAsia="Calibri" w:hAnsi="Calibri" w:cs="Calibri"/>
        </w:rPr>
        <w:t>γ</w:t>
      </w:r>
      <w:r>
        <w:t>s. I cataloghi non sono duplicati nel modulo dei muri. Per gli archivi precedenti, i campi mancanti mantengono il comportamento originario, compreso l'acciaio elastoplastico con fu=fy, senza cambiare le resistenze memorizzate.</w:t>
      </w:r>
    </w:p>
    <w:p w14:paraId="73A3F403" w14:textId="77777777" w:rsidR="00A37D1C" w:rsidRDefault="00E66C56">
      <w:pPr>
        <w:spacing w:after="140"/>
      </w:pPr>
      <w:r>
        <w:t>Il minimo nominale di copriferro è ricavato dallo stesso motore MaterialCover della scheda Calcestruzzo, con esposizione, vita, aggregato, tolleranza, tipo di elemento, superficie di getto, abrasione e opzioni applicabili al metodo selezionato. Il diametro da usare è il massimo delle barre attive, comprese secondarie e collegamenti quando previsti. Il copriferro adottato resta un input distinto dal minimo richiesto. La gerarchia dei progetti condivide materiali e durabilità senza trasferire geometria o azio</w:t>
      </w:r>
      <w:r>
        <w:t>ni del muro.</w:t>
      </w:r>
    </w:p>
    <w:p w14:paraId="73D51A49" w14:textId="77777777" w:rsidR="00A37D1C" w:rsidRDefault="00E66C56">
      <w:pPr>
        <w:pStyle w:val="Titolo2"/>
        <w:keepNext/>
        <w:spacing w:after="140"/>
      </w:pPr>
      <w:bookmarkStart w:id="118" w:name="_Toc244084419"/>
      <w:r>
        <w:t>Geometria e quantità della distinta ferri del muro</w:t>
      </w:r>
      <w:bookmarkEnd w:id="118"/>
    </w:p>
    <w:p w14:paraId="515E64D2" w14:textId="77777777" w:rsidR="00A37D1C" w:rsidRDefault="00E66C56">
      <w:pPr>
        <w:spacing w:after="140"/>
      </w:pPr>
      <w:r>
        <w:t xml:space="preserve">La distinta è calcolata separatamente dalle resistenze e dal disegno. La lunghezza L del tratto, il copriferro di estremità ce e la lunghezza commerciale sono parametri del computo, non della striscia strutturale di 1 m. Per una marca con n barre/m e diametro </w:t>
      </w:r>
      <w:r>
        <w:rPr>
          <w:rFonts w:ascii="Calibri" w:eastAsia="Calibri" w:hAnsi="Calibri" w:cs="Calibri"/>
        </w:rPr>
        <w:t>φ</w:t>
      </w:r>
      <w:r>
        <w:t>, il passo del modello è p=(1000−2c−</w:t>
      </w:r>
      <w:r>
        <w:rPr>
          <w:rFonts w:ascii="Calibri" w:eastAsia="Calibri" w:hAnsi="Calibri" w:cs="Calibri"/>
        </w:rPr>
        <w:t>φ</w:t>
      </w:r>
      <w:r>
        <w:t>)/(n−1), in mm. Nel tratto si usa N=ceil((1000L−2ce−</w:t>
      </w:r>
      <w:r>
        <w:rPr>
          <w:rFonts w:ascii="Calibri" w:eastAsia="Calibri" w:hAnsi="Calibri" w:cs="Calibri"/>
        </w:rPr>
        <w:t>φ</w:t>
      </w:r>
      <w:r>
        <w:t>)/p)+1 e si ridistribuiscono le N barre con passo non superiore a p. Il peso del tratto non è necessariamente L volte la stima continua kg/m, perché comprende i pezzi alle estremità.</w:t>
      </w:r>
    </w:p>
    <w:p w14:paraId="2D4EA156" w14:textId="77777777" w:rsidR="00A37D1C" w:rsidRDefault="00E66C56">
      <w:pPr>
        <w:spacing w:after="140"/>
      </w:pPr>
      <w:r>
        <w:lastRenderedPageBreak/>
        <w:t>Lo sviluppo delle principali somma i tratti rettilinei all'asse e gli archi. Per una piega di 90° con mandrino Dm si usa r=(Dm+</w:t>
      </w:r>
      <w:r>
        <w:rPr>
          <w:rFonts w:ascii="Calibri" w:eastAsia="Calibri" w:hAnsi="Calibri" w:cs="Calibri"/>
        </w:rPr>
        <w:t>φ</w:t>
      </w:r>
      <w:r>
        <w:t xml:space="preserve">)/2 e sviluppo </w:t>
      </w:r>
      <w:r>
        <w:rPr>
          <w:rFonts w:ascii="Calibri" w:eastAsia="Calibri" w:hAnsi="Calibri" w:cs="Calibri"/>
        </w:rPr>
        <w:t>π</w:t>
      </w:r>
      <w:r>
        <w:t>r/2. La polilinea campionata serve soltanto al disegno: il peso non usa la somma delle corde. L'armatura alta del fusto comprende la sovrapposizione prevista dal modello; le barre delle due zone restano pezzi distinti. Per la faccia inclinata il raccordo al piede è indicato come dettaglio da completare.</w:t>
      </w:r>
    </w:p>
    <w:p w14:paraId="3C9019F0" w14:textId="77777777" w:rsidR="00A37D1C" w:rsidRDefault="00E66C56">
      <w:pPr>
        <w:spacing w:after="140"/>
      </w:pPr>
      <w:r>
        <w:t xml:space="preserve">Le secondarie sono rettilinee lungo il muro, con lunghezza L−2ce/1000; sono disposte sulle due facce con passo non maggiore di quello inserito. Al cambio di zona nel fusto e alla divisione delle due reti nella fondazione, la barra sul confine appartiene alla zona successiva. Per i collegamenti della giunzione, le file sono ceil(l0/passo)+1 e i pezzi per fila sono ceil(collegamenti_per_metro·L). Lo sviluppo assegnato deve includere i ganci; quando manca, il peso della distinta è esplicitamente parziale. Non </w:t>
      </w:r>
      <w:r>
        <w:t>viene attribuita una verifica dei ganci al solo sviluppo assegnato.</w:t>
      </w:r>
    </w:p>
    <w:p w14:paraId="7F3FE0C7" w14:textId="77777777" w:rsidR="00A37D1C" w:rsidRDefault="00E66C56">
      <w:pPr>
        <w:spacing w:after="140"/>
      </w:pPr>
      <w:r>
        <w:t>Per ogni marca, peso=N·Ltaglio·(</w:t>
      </w:r>
      <w:r>
        <w:rPr>
          <w:rFonts w:ascii="Calibri" w:eastAsia="Calibri" w:hAnsi="Calibri" w:cs="Calibri"/>
        </w:rPr>
        <w:t>πφ</w:t>
      </w:r>
      <w:r>
        <w:t xml:space="preserve">²/4)·0,00785 kg, con </w:t>
      </w:r>
      <w:r>
        <w:rPr>
          <w:rFonts w:ascii="Calibri" w:eastAsia="Calibri" w:hAnsi="Calibri" w:cs="Calibri"/>
        </w:rPr>
        <w:t>φ</w:t>
      </w:r>
      <w:r>
        <w:t xml:space="preserve"> in mm e Ltaglio in m. Lo sviluppo oltre la barra commerciale produce una nota, senza aggiungere giunti o frammenti non verificati. Quantità, sviluppi e pesi sono preliminari: sfridi, giunti di costruzione, estremità, interferenze e sagomature esecutive richiedono completamento.</w:t>
      </w:r>
    </w:p>
    <w:p w14:paraId="509F3544" w14:textId="77777777" w:rsidR="00A37D1C" w:rsidRDefault="00E66C56">
      <w:pPr>
        <w:spacing w:after="140"/>
      </w:pPr>
      <w:r>
        <w:t xml:space="preserve">Riscontro indipendente: H=4 m, soletta 0,60 m, copriferro 50 mm, </w:t>
      </w:r>
      <w:r>
        <w:rPr>
          <w:rFonts w:ascii="Calibri" w:eastAsia="Calibri" w:hAnsi="Calibri" w:cs="Calibri"/>
        </w:rPr>
        <w:t>φ</w:t>
      </w:r>
      <w:r>
        <w:t>16 e mandrino 160 mm danno r=88 mm. Con ancoraggio assegnato di 1 m, A=3,942 m, B=0,454 m, arco=0,138230077 m e coda=0,407769923 m; Ltaglio=4,942 m. Sei barre forniscono 46,800823495 kg. Con tratto di 3 m e copriferro di estremità 50 mm, il numero sale a 18. Le prove verificano anche due zone, collegamenti incompleti, limiti commerciali e salvataggio.</w:t>
      </w:r>
    </w:p>
    <w:p w14:paraId="06CB5F07" w14:textId="77777777" w:rsidR="00A37D1C" w:rsidRDefault="00E66C56">
      <w:pPr>
        <w:pStyle w:val="Titolo2"/>
        <w:keepNext/>
        <w:spacing w:after="140"/>
      </w:pPr>
      <w:bookmarkStart w:id="119" w:name="_Toc244084420"/>
      <w:r>
        <w:t>Gravità in calcestruzzo o muratura</w:t>
      </w:r>
      <w:bookmarkEnd w:id="119"/>
    </w:p>
    <w:p w14:paraId="4309438B" w14:textId="77777777" w:rsidR="00A37D1C" w:rsidRDefault="00E66C56">
      <w:pPr>
        <w:spacing w:after="140"/>
      </w:pPr>
      <w:r>
        <w:t>In Materiali scegliere Calcestruzzo non armato oppure Muratura. Il primo usa fck e proprietà GPC, con compressione e taglio NTC 4.1.11 e fct1d=0,85 fctk,0.05/</w:t>
      </w:r>
      <w:r>
        <w:rPr>
          <w:rFonts w:ascii="Calibri" w:eastAsia="Calibri" w:hAnsi="Calibri" w:cs="Calibri"/>
        </w:rPr>
        <w:t>γ</w:t>
      </w:r>
      <w:r>
        <w:t xml:space="preserve">c. Per muratura occorrono fk, fvk0, limite caratteristico a taglio, </w:t>
      </w:r>
      <w:r>
        <w:rPr>
          <w:rFonts w:ascii="Calibri" w:eastAsia="Calibri" w:hAnsi="Calibri" w:cs="Calibri"/>
        </w:rPr>
        <w:t>γ</w:t>
      </w:r>
      <w:r>
        <w:t>M, fattore di confidenza e modulo elastico; non si possono usare automaticamente le resistenze del calcestruzzo.</w:t>
      </w:r>
    </w:p>
    <w:p w14:paraId="55710795" w14:textId="77777777" w:rsidR="00A37D1C" w:rsidRDefault="00E66C56">
      <w:pPr>
        <w:spacing w:after="140"/>
      </w:pPr>
      <w:r>
        <w:t>Il fusto è una mensola libera: lunghezza efficace almeno 2H, imperfezione almeno H/200, rigidezza EI minima e amplificazione 1/(1−N/Ncr). La verifica rimane nel campo senza trazione e N</w:t>
      </w:r>
      <w:r>
        <w:rPr>
          <w:rFonts w:ascii="Calibri" w:eastAsia="Calibri" w:hAnsi="Calibri" w:cs="Calibri"/>
        </w:rPr>
        <w:t>&lt;</w:t>
      </w:r>
      <w:r>
        <w:t>0,8Ncr. Se queste condizioni non sono soddisfatte serve un modello non lineare e l’esito non è dichiarato favorevole. Per muratura si controllano blocco compresso 0,85fk/(</w:t>
      </w:r>
      <w:r>
        <w:rPr>
          <w:rFonts w:ascii="Calibri" w:eastAsia="Calibri" w:hAnsi="Calibri" w:cs="Calibri"/>
        </w:rPr>
        <w:t>γ</w:t>
      </w:r>
      <w:r>
        <w:t>M·FC) e scorrimento dei giunti; la resistenza a trazione è nulla. Le mensole di fondazione dello stesso materiale sono controllate anche a trazione, quindi una mensola in muratura può richiedere una diversa soluzione costruttiva.</w:t>
      </w:r>
    </w:p>
    <w:p w14:paraId="6C3CC208" w14:textId="77777777" w:rsidR="00A37D1C" w:rsidRDefault="00E66C56">
      <w:pPr>
        <w:spacing w:after="140"/>
      </w:pPr>
      <w:r>
        <w:t>La modalità Resistenze assegnate conserva la compatibilità con i file precedenti e i relativi controlli elastici; non diventa automaticamente una verifica normativa completa.</w:t>
      </w:r>
    </w:p>
    <w:p w14:paraId="71ECA41D" w14:textId="77777777" w:rsidR="00A37D1C" w:rsidRDefault="00E66C56">
      <w:pPr>
        <w:pStyle w:val="Titolo2"/>
        <w:keepNext/>
        <w:spacing w:after="140"/>
      </w:pPr>
      <w:bookmarkStart w:id="120" w:name="_Toc244084421"/>
      <w:r>
        <w:lastRenderedPageBreak/>
        <w:t>Esempio ripercorribile e rapporto</w:t>
      </w:r>
      <w:bookmarkEnd w:id="120"/>
    </w:p>
    <w:p w14:paraId="1E60EC71" w14:textId="77777777" w:rsidR="00A37D1C" w:rsidRDefault="00E66C56">
      <w:pPr>
        <w:spacing w:after="140"/>
      </w:pPr>
      <w:r>
        <w:t>Aprire supporto/artefatti/muri-completamento-20260930/interfaccia-finale/esempio-completo.anthea. Il modello dimostrativo ha H=3 m, B=3 m, due zone di armatura, terreno deformabile di spessore 25 m con M=30000 kPa, sisma da sito e una storia triangolare sintetica. Questi dati servono a riprodurre il test e non descrivono un sito reale. La storia sintetica non è un accelerogramma normativamente qualificato.</w:t>
      </w:r>
    </w:p>
    <w:p w14:paraId="075B60EE" w14:textId="77777777" w:rsidR="00A37D1C" w:rsidRDefault="00E66C56">
      <w:pPr>
        <w:spacing w:after="140"/>
      </w:pPr>
      <w:r>
        <w:t>Nella stessa cartella sono presenti relazione Word e PDF, figure della sezione e risultati JSON.</w:t>
      </w:r>
    </w:p>
    <w:p w14:paraId="57A22E93" w14:textId="77777777" w:rsidR="00A37D1C" w:rsidRDefault="00E66C56">
      <w:pPr>
        <w:spacing w:after="140"/>
      </w:pPr>
      <w:r>
        <w:t>Fonti: NTC 2018 §§4.1.11 e 7.8.2.2.3; USGS, SIR 2007-5196 sul metodo di Newmark; USACE EM 1110-1-1905, 2025.</w:t>
      </w:r>
    </w:p>
    <w:p w14:paraId="03E1AC60" w14:textId="77777777" w:rsidR="00A37D1C" w:rsidRDefault="00E66C56">
      <w:pPr>
        <w:pStyle w:val="Titolo2"/>
        <w:keepNext/>
        <w:spacing w:after="140"/>
      </w:pPr>
      <w:bookmarkStart w:id="121" w:name="_Toc244084422"/>
      <w:r>
        <w:t>Relazioni degli spostamenti</w:t>
      </w:r>
      <w:bookmarkEnd w:id="121"/>
    </w:p>
    <w:p w14:paraId="039E92BB" w14:textId="77777777" w:rsidR="00A37D1C" w:rsidRDefault="00E66C56">
      <w:pPr>
        <w:spacing w:after="140"/>
      </w:pPr>
      <w:r>
        <w:t>La stima del cedimento integra l'incremento di tensione verticale nel profilo deformabile. I moduli devono essere coerenti con il campo di tensione del problema.</w:t>
      </w:r>
    </w:p>
    <w:p w14:paraId="756FB7B8" w14:textId="77777777" w:rsidR="00A37D1C" w:rsidRDefault="00E66C56">
      <w:pPr>
        <w:keepNext/>
        <w:spacing w:before="60" w:after="80"/>
        <w:ind w:left="255"/>
      </w:pPr>
      <m:oMathPara>
        <m:oMath>
          <m:r>
            <m:t>s=∫</m:t>
          </m:r>
          <m:f>
            <m:fPr>
              <m:type m:val="bar"/>
            </m:fPr>
            <m:num>
              <m:r>
                <m:t>Δ</m:t>
              </m:r>
              <m:sSub>
                <m:e>
                  <m:r>
                    <m:t>σ</m:t>
                  </m:r>
                </m:e>
                <m:sub>
                  <m:r>
                    <m:t>z</m:t>
                  </m:r>
                </m:sub>
              </m:sSub>
            </m:num>
            <m:den>
              <m:r>
                <m:t>M</m:t>
              </m:r>
            </m:den>
          </m:f>
          <m:r>
            <m:t>dz</m:t>
          </m:r>
        </m:oMath>
      </m:oMathPara>
    </w:p>
    <w:p w14:paraId="59E7F8FD" w14:textId="77777777" w:rsidR="00A37D1C" w:rsidRDefault="00E66C56">
      <w:pPr>
        <w:keepNext/>
        <w:spacing w:before="60" w:after="80"/>
        <w:ind w:left="255"/>
      </w:pPr>
      <m:oMathPara>
        <m:oMath>
          <m:r>
            <m:t>θ=</m:t>
          </m:r>
          <m:f>
            <m:fPr>
              <m:type m:val="bar"/>
            </m:fPr>
            <m:num>
              <m:sSub>
                <m:e>
                  <m:r>
                    <m:t>s</m:t>
                  </m:r>
                </m:e>
                <m:sub>
                  <m:r>
                    <m:t>monte</m:t>
                  </m:r>
                </m:sub>
              </m:sSub>
              <m:r>
                <m:t>−</m:t>
              </m:r>
              <m:sSub>
                <m:e>
                  <m:r>
                    <m:t>s</m:t>
                  </m:r>
                </m:e>
                <m:sub>
                  <m:r>
                    <m:t>valle</m:t>
                  </m:r>
                </m:sub>
              </m:sSub>
            </m:num>
            <m:den>
              <m:r>
                <m:t>B</m:t>
              </m:r>
            </m:den>
          </m:f>
        </m:oMath>
      </m:oMathPara>
    </w:p>
    <w:p w14:paraId="3347F886" w14:textId="77777777" w:rsidR="00A37D1C" w:rsidRDefault="00E66C56">
      <w:pPr>
        <w:keepNext/>
        <w:spacing w:before="60" w:after="80"/>
        <w:ind w:left="255"/>
      </w:pPr>
      <m:oMathPara>
        <m:oMath>
          <m:sSub>
            <m:e>
              <m:r>
                <m:t>u</m:t>
              </m:r>
            </m:e>
            <m:sub>
              <m:r>
                <m:t>testa</m:t>
              </m:r>
            </m:sub>
          </m:sSub>
          <m:r>
            <m:t>=</m:t>
          </m:r>
          <m:sSub>
            <m:e>
              <m:r>
                <m:t>u</m:t>
              </m:r>
            </m:e>
            <m:sub>
              <m:r>
                <m:t>fusto</m:t>
              </m:r>
            </m:sub>
          </m:sSub>
          <m:r>
            <m:t>+</m:t>
          </m:r>
          <m:f>
            <m:fPr>
              <m:type m:val="bar"/>
            </m:fPr>
            <m:num>
              <m:r>
                <m:t>H</m:t>
              </m:r>
            </m:num>
            <m:den>
              <m:r>
                <m:t>K</m:t>
              </m:r>
            </m:den>
          </m:f>
          <m:r>
            <m:t>−θ(</m:t>
          </m:r>
          <m:sSub>
            <m:e>
              <m:r>
                <m:t>H</m:t>
              </m:r>
            </m:e>
            <m:sub>
              <m:r>
                <m:t>muro</m:t>
              </m:r>
            </m:sub>
          </m:sSub>
          <m:r>
            <m:t>+t)</m:t>
          </m:r>
        </m:oMath>
      </m:oMathPara>
    </w:p>
    <w:p w14:paraId="6B15F4C2" w14:textId="77777777" w:rsidR="00A37D1C" w:rsidRDefault="00E66C56">
      <w:pPr>
        <w:spacing w:after="140"/>
      </w:pPr>
      <w:r>
        <w:t xml:space="preserve">Nell'ultima relazione H è la risultante orizzontale per metro di muro, non l'altezza; Hmuro è l'altezza geometrica del fusto e t lo spessore della fondazione. </w:t>
      </w:r>
      <w:r>
        <w:rPr>
          <w:rFonts w:ascii="Calibri" w:eastAsia="Calibri" w:hAnsi="Calibri" w:cs="Calibri"/>
        </w:rPr>
        <w:t>θ</w:t>
      </w:r>
      <w:r>
        <w:t xml:space="preserve"> è una rotazione rigida della fondazione attorno alla base: il suo braccio è l'intera altezza sopra la base. Con H in kN/m e K in kN/m², H/K è uno spostamento in metri. Somma i contributi conservandone i segni. Il modello disaccoppiato non ricostruisce l'interazione rigida terreno–fondazione.</w:t>
      </w:r>
    </w:p>
    <w:p w14:paraId="445BACA3" w14:textId="77777777" w:rsidR="00A37D1C" w:rsidRDefault="00E66C56">
      <w:pPr>
        <w:pStyle w:val="Titolo1"/>
        <w:keepNext/>
        <w:spacing w:after="140"/>
      </w:pPr>
      <w:bookmarkStart w:id="122" w:name="_Toc244084423"/>
      <w:r>
        <w:t>Efficienza orizzontale della palificata</w:t>
      </w:r>
      <w:bookmarkEnd w:id="122"/>
    </w:p>
    <w:p w14:paraId="0BFAD44A" w14:textId="77777777" w:rsidR="00A37D1C" w:rsidRDefault="00E66C56">
      <w:pPr>
        <w:spacing w:after="140"/>
      </w:pPr>
      <w:r>
        <w:t>Il modulo calcola fattori di riduzione per pali verticali identici sottoposti ad azione orizzontale con direzione comune. Non risolve l'equilibrio del plinto, la risposta non lineare p-y, la compatibilità degli spostamenti o la capacità laterale ultima. Sono esclusi diametri differenti, pali inclinati e conversioni empiriche automatiche fra rigidezza e capacità.</w:t>
      </w:r>
    </w:p>
    <w:p w14:paraId="30AEE404" w14:textId="77777777" w:rsidR="00A37D1C" w:rsidRDefault="00E66C56">
      <w:pPr>
        <w:pStyle w:val="Titolo2"/>
        <w:keepNext/>
        <w:spacing w:after="140"/>
      </w:pPr>
      <w:bookmarkStart w:id="123" w:name="_Toc244084424"/>
      <w:r>
        <w:t>Grandezze e geometria</w:t>
      </w:r>
      <w:bookmarkEnd w:id="123"/>
    </w:p>
    <w:p w14:paraId="406E2BB8" w14:textId="77777777" w:rsidR="00A37D1C" w:rsidRDefault="00E66C56">
      <w:pPr>
        <w:spacing w:after="140"/>
      </w:pPr>
      <w:r>
        <w:t>L'efficienza di capacità sarebbe definita come segue.</w:t>
      </w:r>
    </w:p>
    <w:p w14:paraId="5D900982" w14:textId="77777777" w:rsidR="00A37D1C" w:rsidRDefault="00E66C56">
      <w:pPr>
        <w:spacing w:before="60" w:after="80"/>
        <w:ind w:left="255"/>
      </w:pPr>
      <m:oMathPara>
        <m:oMath>
          <m:sSub>
            <m:e>
              <m:r>
                <m:t>η</m:t>
              </m:r>
            </m:e>
            <m:sub>
              <m:r>
                <m:t>H</m:t>
              </m:r>
            </m:sub>
          </m:sSub>
          <m:r>
            <m:t>=</m:t>
          </m:r>
          <m:f>
            <m:fPr>
              <m:type m:val="bar"/>
            </m:fPr>
            <m:num>
              <m:sSub>
                <m:e>
                  <m:r>
                    <m:t>H</m:t>
                  </m:r>
                </m:e>
                <m:sub>
                  <m:r>
                    <m:t>gruppo</m:t>
                  </m:r>
                </m:sub>
              </m:sSub>
            </m:num>
            <m:den>
              <m:r>
                <m:t>N</m:t>
              </m:r>
              <m:sSub>
                <m:e>
                  <m:r>
                    <m:t>H</m:t>
                  </m:r>
                </m:e>
                <m:sub>
                  <m:r>
                    <m:t>singolo</m:t>
                  </m:r>
                </m:sub>
              </m:sSub>
            </m:den>
          </m:f>
        </m:oMath>
      </m:oMathPara>
    </w:p>
    <w:p w14:paraId="79C9ADFE" w14:textId="77777777" w:rsidR="00A37D1C" w:rsidRDefault="00E66C56">
      <w:pPr>
        <w:spacing w:after="140"/>
      </w:pPr>
      <w:r>
        <w:t>La scheda riporta invece la media dei p-multiplier come indicatore di riduzione per pali identici.</w:t>
      </w:r>
    </w:p>
    <w:p w14:paraId="4924ED72" w14:textId="77777777" w:rsidR="00A37D1C" w:rsidRDefault="00E66C56">
      <w:pPr>
        <w:spacing w:before="60" w:after="80"/>
        <w:ind w:left="255"/>
      </w:pPr>
      <m:oMathPara>
        <m:oMath>
          <m:acc>
            <m:accPr>
              <m:chr m:val="―"/>
            </m:accPr>
            <m:e>
              <m:sSub>
                <m:e>
                  <m:r>
                    <m:t>P</m:t>
                  </m:r>
                </m:e>
                <m:sub>
                  <m:r>
                    <m:t>m</m:t>
                  </m:r>
                </m:sub>
              </m:sSub>
            </m:e>
          </m:acc>
          <m:r>
            <m:t>=</m:t>
          </m:r>
          <m:f>
            <m:fPr>
              <m:type m:val="bar"/>
            </m:fPr>
            <m:num>
              <m:r>
                <m:t>1</m:t>
              </m:r>
            </m:num>
            <m:den>
              <m:r>
                <m:t>N</m:t>
              </m:r>
            </m:den>
          </m:f>
          <m:nary>
            <m:naryPr>
              <m:chr m:val="∑"/>
              <m:limLoc m:val="subSup"/>
              <m:grow m:val="1"/>
              <m:subHide m:val="off"/>
              <m:supHide m:val="off"/>
            </m:naryPr>
            <m:sub>
              <m:r>
                <m:t>i=1</m:t>
              </m:r>
            </m:sub>
            <m:sup>
              <m:r>
                <m:t>N</m:t>
              </m:r>
            </m:sup>
            <m:e>
              <m:sSub>
                <m:e>
                  <m:r>
                    <m:t>P</m:t>
                  </m:r>
                </m:e>
                <m:sub>
                  <m:r>
                    <m:t>m,i</m:t>
                  </m:r>
                </m:sub>
              </m:sSub>
            </m:e>
          </m:nary>
        </m:oMath>
      </m:oMathPara>
    </w:p>
    <w:p w14:paraId="28B61824" w14:textId="77777777" w:rsidR="00A37D1C" w:rsidRDefault="00E66C56">
      <w:pPr>
        <w:spacing w:after="140"/>
      </w:pPr>
      <w:r>
        <w:t>L'identificazione fra questa media ed efficienza di capacità richiede ipotesi sulla risposta dei singoli pali e sulla ripartizione del carico; non è effettuata come verifica di resistenza. Per Davisson il fattore Rg ha una grandezza fisica diversa.</w:t>
      </w:r>
    </w:p>
    <w:p w14:paraId="6CC8DBDE" w14:textId="77777777" w:rsidR="00A37D1C" w:rsidRDefault="00E66C56">
      <w:pPr>
        <w:spacing w:before="60" w:after="80"/>
        <w:ind w:left="255"/>
      </w:pPr>
      <m:oMathPara>
        <m:oMath>
          <m:r>
            <m:t>u=(</m:t>
          </m:r>
          <m:r>
            <m:rPr>
              <m:sty m:val="p"/>
            </m:rPr>
            <m:t>cos</m:t>
          </m:r>
          <m:r>
            <m:t>θ,</m:t>
          </m:r>
          <m:r>
            <m:rPr>
              <m:sty m:val="p"/>
            </m:rPr>
            <m:t>sin</m:t>
          </m:r>
          <m:r>
            <m:t>θ),</m:t>
          </m:r>
          <m:r>
            <m:t>v=(−</m:t>
          </m:r>
          <m:r>
            <m:rPr>
              <m:sty m:val="p"/>
            </m:rPr>
            <m:t>sin</m:t>
          </m:r>
          <m:r>
            <m:t>θ,</m:t>
          </m:r>
          <m:r>
            <m:rPr>
              <m:sty m:val="p"/>
            </m:rPr>
            <m:t>cos</m:t>
          </m:r>
          <m:r>
            <m:t>θ)</m:t>
          </m:r>
        </m:oMath>
      </m:oMathPara>
    </w:p>
    <w:p w14:paraId="70A7B5BA" w14:textId="77777777" w:rsidR="00A37D1C" w:rsidRDefault="00E66C56">
      <w:pPr>
        <w:spacing w:before="60" w:after="80"/>
        <w:ind w:left="255"/>
      </w:pPr>
      <m:oMathPara>
        <m:oMath>
          <m:sSub>
            <m:e>
              <m:r>
                <m:t>q</m:t>
              </m:r>
            </m:e>
            <m:sub>
              <m:r>
                <m:t>i</m:t>
              </m:r>
            </m:sub>
          </m:sSub>
          <m:r>
            <m:t>=</m:t>
          </m:r>
          <m:sSub>
            <m:e>
              <m:r>
                <m:t>r</m:t>
              </m:r>
            </m:e>
            <m:sub>
              <m:r>
                <m:t>i</m:t>
              </m:r>
            </m:sub>
          </m:sSub>
          <m:r>
            <m:t>·u,</m:t>
          </m:r>
          <m:sSub>
            <m:e>
              <m:r>
                <m:t>t</m:t>
              </m:r>
            </m:e>
            <m:sub>
              <m:r>
                <m:t>i</m:t>
              </m:r>
            </m:sub>
          </m:sSub>
          <m:r>
            <m:t>=</m:t>
          </m:r>
          <m:sSub>
            <m:e>
              <m:r>
                <m:t>r</m:t>
              </m:r>
            </m:e>
            <m:sub>
              <m:r>
                <m:t>i</m:t>
              </m:r>
            </m:sub>
          </m:sSub>
          <m:r>
            <m:t>·v</m:t>
          </m:r>
        </m:oMath>
      </m:oMathPara>
    </w:p>
    <w:p w14:paraId="6CF397EE" w14:textId="77777777" w:rsidR="00A37D1C" w:rsidRDefault="00E66C56">
      <w:pPr>
        <w:spacing w:after="140"/>
      </w:pPr>
      <w:r>
        <w:t xml:space="preserve">La fila 1 corrisponde al massimo q, quindi al lato avanzato nel verso H. Le coordinate sono proiettate dopo una traslazione dell'origine per migliorare la stabilità numerica. La tolleranza di raggruppamento delle file è D per 10 alla meno 6. Gli interassi automatici di Davisson, AASHTO, FHWA e Rollins richiedono un reticolo completo con interassi uniformi nei due assi del carico. Per un reticolo obliquo o irregolare non esiste un interasse equivalente automatico giustificato da queste formule: il programma </w:t>
      </w:r>
      <w:r>
        <w:t>richiede accettazione esplicita della schematizzazione proiettata e interassi rappresentativi assegnati.</w:t>
      </w:r>
    </w:p>
    <w:p w14:paraId="58186CF0" w14:textId="77777777" w:rsidR="00A37D1C" w:rsidRDefault="00E66C56">
      <w:pPr>
        <w:pStyle w:val="Titolo2"/>
        <w:keepNext/>
        <w:spacing w:after="140"/>
      </w:pPr>
      <w:bookmarkStart w:id="124" w:name="_Toc244084425"/>
      <w:r>
        <w:t>Davisson</w:t>
      </w:r>
      <w:bookmarkEnd w:id="124"/>
    </w:p>
    <w:p w14:paraId="3C18072F" w14:textId="77777777" w:rsidR="00A37D1C" w:rsidRDefault="00E66C56">
      <w:pPr>
        <w:spacing w:before="60" w:after="80"/>
        <w:ind w:left="255"/>
      </w:pPr>
      <m:oMathPara>
        <m:oMath>
          <m:sSub>
            <m:e>
              <m:r>
                <m:t>R</m:t>
              </m:r>
            </m:e>
            <m:sub>
              <m:r>
                <m:t>g</m:t>
              </m:r>
            </m:sub>
          </m:sSub>
          <m:r>
            <m:t>=</m:t>
          </m:r>
          <m:f>
            <m:fPr>
              <m:type m:val="bar"/>
            </m:fPr>
            <m:num>
              <m:sSub>
                <m:e>
                  <m:r>
                    <m:t>k</m:t>
                  </m:r>
                </m:e>
                <m:sub>
                  <m:r>
                    <m:t>h,g</m:t>
                  </m:r>
                </m:sub>
              </m:sSub>
            </m:num>
            <m:den>
              <m:sSub>
                <m:e>
                  <m:r>
                    <m:t>k</m:t>
                  </m:r>
                </m:e>
                <m:sub>
                  <m:r>
                    <m:t>h,1</m:t>
                  </m:r>
                </m:sub>
              </m:sSub>
            </m:den>
          </m:f>
          <m:r>
            <m:t>=</m:t>
          </m:r>
          <m:f>
            <m:fPr>
              <m:type m:val="bar"/>
            </m:fPr>
            <m:num>
              <m:sSub>
                <m:e>
                  <m:r>
                    <m:t>n</m:t>
                  </m:r>
                </m:e>
                <m:sub>
                  <m:r>
                    <m:t>h,g</m:t>
                  </m:r>
                </m:sub>
              </m:sSub>
            </m:num>
            <m:den>
              <m:sSub>
                <m:e>
                  <m:r>
                    <m:t>n</m:t>
                  </m:r>
                </m:e>
                <m:sub>
                  <m:r>
                    <m:t>h,1</m:t>
                  </m:r>
                </m:sub>
              </m:sSub>
            </m:den>
          </m:f>
        </m:oMath>
      </m:oMathPara>
    </w:p>
    <w:p w14:paraId="00D8614E" w14:textId="77777777" w:rsidR="00A37D1C" w:rsidRDefault="00E66C56">
      <w:pPr>
        <w:spacing w:before="60" w:after="80"/>
        <w:ind w:left="255"/>
      </w:pPr>
      <m:oMathPara>
        <m:oMath>
          <m:sSub>
            <m:e>
              <m:r>
                <m:t>k</m:t>
              </m:r>
            </m:e>
            <m:sub>
              <m:r>
                <m:t>h,g</m:t>
              </m:r>
            </m:sub>
          </m:sSub>
          <m:r>
            <m:t>=</m:t>
          </m:r>
          <m:sSub>
            <m:e>
              <m:r>
                <m:t>R</m:t>
              </m:r>
            </m:e>
            <m:sub>
              <m:r>
                <m:t>g</m:t>
              </m:r>
            </m:sub>
          </m:sSub>
          <m:sSub>
            <m:e>
              <m:r>
                <m:t>k</m:t>
              </m:r>
            </m:e>
            <m:sub>
              <m:r>
                <m:t>h,1</m:t>
              </m:r>
            </m:sub>
          </m:sSub>
          <m:r>
            <m:t>,</m:t>
          </m:r>
          <m:sSub>
            <m:e>
              <m:r>
                <m:t>n</m:t>
              </m:r>
            </m:e>
            <m:sub>
              <m:r>
                <m:t>h,g</m:t>
              </m:r>
            </m:sub>
          </m:sSub>
          <m:r>
            <m:t>=</m:t>
          </m:r>
          <m:sSub>
            <m:e>
              <m:r>
                <m:t>R</m:t>
              </m:r>
            </m:e>
            <m:sub>
              <m:r>
                <m:t>g</m:t>
              </m:r>
            </m:sub>
          </m:sSub>
          <m:sSub>
            <m:e>
              <m:r>
                <m:t>n</m:t>
              </m:r>
            </m:e>
            <m:sub>
              <m:r>
                <m:t>h,1</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37D1C" w14:paraId="24932F22" w14:textId="77777777">
        <w:trPr>
          <w:cantSplit/>
          <w:tblHeader/>
          <w:jc w:val="center"/>
        </w:trPr>
        <w:tc>
          <w:tcPr>
            <w:tcW w:w="3005" w:type="dxa"/>
            <w:shd w:val="clear" w:color="auto" w:fill="E7E6E6"/>
            <w:tcMar>
              <w:top w:w="90" w:type="dxa"/>
              <w:left w:w="90" w:type="dxa"/>
              <w:bottom w:w="90" w:type="dxa"/>
              <w:right w:w="90" w:type="dxa"/>
            </w:tcMar>
            <w:vAlign w:val="center"/>
          </w:tcPr>
          <w:p w14:paraId="0819AEE7" w14:textId="77777777" w:rsidR="00A37D1C" w:rsidRDefault="00E66C56">
            <w:pPr>
              <w:spacing w:before="20" w:after="20"/>
              <w:jc w:val="left"/>
            </w:pPr>
            <w:r>
              <w:rPr>
                <w:b/>
                <w:sz w:val="21"/>
              </w:rPr>
              <w:t>S parallelo su D</w:t>
            </w:r>
          </w:p>
        </w:tc>
        <w:tc>
          <w:tcPr>
            <w:tcW w:w="6633" w:type="dxa"/>
            <w:shd w:val="clear" w:color="auto" w:fill="E7E6E6"/>
            <w:tcMar>
              <w:top w:w="90" w:type="dxa"/>
              <w:left w:w="90" w:type="dxa"/>
              <w:bottom w:w="90" w:type="dxa"/>
              <w:right w:w="90" w:type="dxa"/>
            </w:tcMar>
            <w:vAlign w:val="center"/>
          </w:tcPr>
          <w:p w14:paraId="5C5784EC" w14:textId="77777777" w:rsidR="00A37D1C" w:rsidRDefault="00E66C56">
            <w:pPr>
              <w:spacing w:before="20" w:after="20"/>
              <w:jc w:val="center"/>
            </w:pPr>
            <w:r>
              <w:rPr>
                <w:b/>
                <w:sz w:val="21"/>
              </w:rPr>
              <w:t>Rg</w:t>
            </w:r>
          </w:p>
        </w:tc>
      </w:tr>
      <w:tr w:rsidR="00A37D1C" w14:paraId="690D040C" w14:textId="77777777">
        <w:trPr>
          <w:cantSplit/>
          <w:jc w:val="center"/>
        </w:trPr>
        <w:tc>
          <w:tcPr>
            <w:tcW w:w="3005" w:type="dxa"/>
            <w:tcMar>
              <w:top w:w="90" w:type="dxa"/>
              <w:left w:w="90" w:type="dxa"/>
              <w:bottom w:w="90" w:type="dxa"/>
              <w:right w:w="90" w:type="dxa"/>
            </w:tcMar>
            <w:vAlign w:val="center"/>
          </w:tcPr>
          <w:p w14:paraId="3D8401F8" w14:textId="77777777" w:rsidR="00A37D1C" w:rsidRDefault="00E66C56">
            <w:pPr>
              <w:spacing w:before="20" w:after="20"/>
              <w:jc w:val="left"/>
            </w:pPr>
            <w:r>
              <w:rPr>
                <w:sz w:val="21"/>
              </w:rPr>
              <w:t>3</w:t>
            </w:r>
          </w:p>
        </w:tc>
        <w:tc>
          <w:tcPr>
            <w:tcW w:w="6633" w:type="dxa"/>
            <w:tcMar>
              <w:top w:w="90" w:type="dxa"/>
              <w:left w:w="90" w:type="dxa"/>
              <w:bottom w:w="90" w:type="dxa"/>
              <w:right w:w="90" w:type="dxa"/>
            </w:tcMar>
            <w:vAlign w:val="center"/>
          </w:tcPr>
          <w:p w14:paraId="0C4C600A" w14:textId="77777777" w:rsidR="00A37D1C" w:rsidRDefault="00E66C56">
            <w:pPr>
              <w:spacing w:before="20" w:after="20"/>
              <w:jc w:val="center"/>
            </w:pPr>
            <w:r>
              <w:rPr>
                <w:sz w:val="21"/>
              </w:rPr>
              <w:t>0.25</w:t>
            </w:r>
          </w:p>
        </w:tc>
      </w:tr>
      <w:tr w:rsidR="00A37D1C" w14:paraId="13858265" w14:textId="77777777">
        <w:trPr>
          <w:cantSplit/>
          <w:jc w:val="center"/>
        </w:trPr>
        <w:tc>
          <w:tcPr>
            <w:tcW w:w="3005" w:type="dxa"/>
            <w:tcMar>
              <w:top w:w="90" w:type="dxa"/>
              <w:left w:w="90" w:type="dxa"/>
              <w:bottom w:w="90" w:type="dxa"/>
              <w:right w:w="90" w:type="dxa"/>
            </w:tcMar>
            <w:vAlign w:val="center"/>
          </w:tcPr>
          <w:p w14:paraId="336124D7" w14:textId="77777777" w:rsidR="00A37D1C" w:rsidRDefault="00E66C56">
            <w:pPr>
              <w:spacing w:before="20" w:after="20"/>
              <w:jc w:val="left"/>
            </w:pPr>
            <w:r>
              <w:rPr>
                <w:sz w:val="21"/>
              </w:rPr>
              <w:t>4</w:t>
            </w:r>
          </w:p>
        </w:tc>
        <w:tc>
          <w:tcPr>
            <w:tcW w:w="6633" w:type="dxa"/>
            <w:tcMar>
              <w:top w:w="90" w:type="dxa"/>
              <w:left w:w="90" w:type="dxa"/>
              <w:bottom w:w="90" w:type="dxa"/>
              <w:right w:w="90" w:type="dxa"/>
            </w:tcMar>
            <w:vAlign w:val="center"/>
          </w:tcPr>
          <w:p w14:paraId="30CF15D6" w14:textId="77777777" w:rsidR="00A37D1C" w:rsidRDefault="00E66C56">
            <w:pPr>
              <w:spacing w:before="20" w:after="20"/>
              <w:jc w:val="center"/>
            </w:pPr>
            <w:r>
              <w:rPr>
                <w:sz w:val="21"/>
              </w:rPr>
              <w:t>0.40</w:t>
            </w:r>
          </w:p>
        </w:tc>
      </w:tr>
      <w:tr w:rsidR="00A37D1C" w14:paraId="27E1C6F0" w14:textId="77777777">
        <w:trPr>
          <w:cantSplit/>
          <w:jc w:val="center"/>
        </w:trPr>
        <w:tc>
          <w:tcPr>
            <w:tcW w:w="3005" w:type="dxa"/>
            <w:tcMar>
              <w:top w:w="90" w:type="dxa"/>
              <w:left w:w="90" w:type="dxa"/>
              <w:bottom w:w="90" w:type="dxa"/>
              <w:right w:w="90" w:type="dxa"/>
            </w:tcMar>
            <w:vAlign w:val="center"/>
          </w:tcPr>
          <w:p w14:paraId="03E81365" w14:textId="77777777" w:rsidR="00A37D1C" w:rsidRDefault="00E66C56">
            <w:pPr>
              <w:spacing w:before="20" w:after="20"/>
              <w:jc w:val="left"/>
            </w:pPr>
            <w:r>
              <w:rPr>
                <w:sz w:val="21"/>
              </w:rPr>
              <w:t>5</w:t>
            </w:r>
          </w:p>
        </w:tc>
        <w:tc>
          <w:tcPr>
            <w:tcW w:w="6633" w:type="dxa"/>
            <w:tcMar>
              <w:top w:w="90" w:type="dxa"/>
              <w:left w:w="90" w:type="dxa"/>
              <w:bottom w:w="90" w:type="dxa"/>
              <w:right w:w="90" w:type="dxa"/>
            </w:tcMar>
            <w:vAlign w:val="center"/>
          </w:tcPr>
          <w:p w14:paraId="793CADBB" w14:textId="77777777" w:rsidR="00A37D1C" w:rsidRDefault="00E66C56">
            <w:pPr>
              <w:spacing w:before="20" w:after="20"/>
              <w:jc w:val="center"/>
            </w:pPr>
            <w:r>
              <w:rPr>
                <w:sz w:val="21"/>
              </w:rPr>
              <w:t>0.55</w:t>
            </w:r>
          </w:p>
        </w:tc>
      </w:tr>
      <w:tr w:rsidR="00A37D1C" w14:paraId="7879BDC9" w14:textId="77777777">
        <w:trPr>
          <w:cantSplit/>
          <w:jc w:val="center"/>
        </w:trPr>
        <w:tc>
          <w:tcPr>
            <w:tcW w:w="3005" w:type="dxa"/>
            <w:tcMar>
              <w:top w:w="90" w:type="dxa"/>
              <w:left w:w="90" w:type="dxa"/>
              <w:bottom w:w="90" w:type="dxa"/>
              <w:right w:w="90" w:type="dxa"/>
            </w:tcMar>
            <w:vAlign w:val="center"/>
          </w:tcPr>
          <w:p w14:paraId="1B999D29" w14:textId="77777777" w:rsidR="00A37D1C" w:rsidRDefault="00E66C56">
            <w:pPr>
              <w:spacing w:before="20" w:after="20"/>
              <w:jc w:val="left"/>
            </w:pPr>
            <w:r>
              <w:rPr>
                <w:sz w:val="21"/>
              </w:rPr>
              <w:t>6</w:t>
            </w:r>
          </w:p>
        </w:tc>
        <w:tc>
          <w:tcPr>
            <w:tcW w:w="6633" w:type="dxa"/>
            <w:tcMar>
              <w:top w:w="90" w:type="dxa"/>
              <w:left w:w="90" w:type="dxa"/>
              <w:bottom w:w="90" w:type="dxa"/>
              <w:right w:w="90" w:type="dxa"/>
            </w:tcMar>
            <w:vAlign w:val="center"/>
          </w:tcPr>
          <w:p w14:paraId="6F2EFBAB" w14:textId="77777777" w:rsidR="00A37D1C" w:rsidRDefault="00E66C56">
            <w:pPr>
              <w:spacing w:before="20" w:after="20"/>
              <w:jc w:val="center"/>
            </w:pPr>
            <w:r>
              <w:rPr>
                <w:sz w:val="21"/>
              </w:rPr>
              <w:t>0.70</w:t>
            </w:r>
          </w:p>
        </w:tc>
      </w:tr>
      <w:tr w:rsidR="00A37D1C" w14:paraId="0A781A9D" w14:textId="77777777">
        <w:trPr>
          <w:cantSplit/>
          <w:jc w:val="center"/>
        </w:trPr>
        <w:tc>
          <w:tcPr>
            <w:tcW w:w="3005" w:type="dxa"/>
            <w:tcMar>
              <w:top w:w="90" w:type="dxa"/>
              <w:left w:w="90" w:type="dxa"/>
              <w:bottom w:w="90" w:type="dxa"/>
              <w:right w:w="90" w:type="dxa"/>
            </w:tcMar>
            <w:vAlign w:val="center"/>
          </w:tcPr>
          <w:p w14:paraId="7172D329" w14:textId="77777777" w:rsidR="00A37D1C" w:rsidRDefault="00E66C56">
            <w:pPr>
              <w:spacing w:before="20" w:after="20"/>
              <w:jc w:val="left"/>
            </w:pPr>
            <w:r>
              <w:rPr>
                <w:sz w:val="21"/>
              </w:rPr>
              <w:t>7</w:t>
            </w:r>
          </w:p>
        </w:tc>
        <w:tc>
          <w:tcPr>
            <w:tcW w:w="6633" w:type="dxa"/>
            <w:tcMar>
              <w:top w:w="90" w:type="dxa"/>
              <w:left w:w="90" w:type="dxa"/>
              <w:bottom w:w="90" w:type="dxa"/>
              <w:right w:w="90" w:type="dxa"/>
            </w:tcMar>
            <w:vAlign w:val="center"/>
          </w:tcPr>
          <w:p w14:paraId="5D1BB192" w14:textId="77777777" w:rsidR="00A37D1C" w:rsidRDefault="00E66C56">
            <w:pPr>
              <w:spacing w:before="20" w:after="20"/>
              <w:jc w:val="center"/>
            </w:pPr>
            <w:r>
              <w:rPr>
                <w:sz w:val="21"/>
              </w:rPr>
              <w:t>0.85</w:t>
            </w:r>
          </w:p>
        </w:tc>
      </w:tr>
      <w:tr w:rsidR="00A37D1C" w14:paraId="13A67DB0" w14:textId="77777777">
        <w:trPr>
          <w:cantSplit/>
          <w:jc w:val="center"/>
        </w:trPr>
        <w:tc>
          <w:tcPr>
            <w:tcW w:w="3005" w:type="dxa"/>
            <w:tcMar>
              <w:top w:w="90" w:type="dxa"/>
              <w:left w:w="90" w:type="dxa"/>
              <w:bottom w:w="90" w:type="dxa"/>
              <w:right w:w="90" w:type="dxa"/>
            </w:tcMar>
            <w:vAlign w:val="center"/>
          </w:tcPr>
          <w:p w14:paraId="3CA1B414" w14:textId="77777777" w:rsidR="00A37D1C" w:rsidRDefault="00E66C56">
            <w:pPr>
              <w:spacing w:before="20" w:after="20"/>
              <w:jc w:val="left"/>
            </w:pPr>
            <w:r>
              <w:rPr>
                <w:sz w:val="21"/>
              </w:rPr>
              <w:t>8 e oltre</w:t>
            </w:r>
          </w:p>
        </w:tc>
        <w:tc>
          <w:tcPr>
            <w:tcW w:w="6633" w:type="dxa"/>
            <w:tcMar>
              <w:top w:w="90" w:type="dxa"/>
              <w:left w:w="90" w:type="dxa"/>
              <w:bottom w:w="90" w:type="dxa"/>
              <w:right w:w="90" w:type="dxa"/>
            </w:tcMar>
            <w:vAlign w:val="center"/>
          </w:tcPr>
          <w:p w14:paraId="22864234" w14:textId="77777777" w:rsidR="00A37D1C" w:rsidRDefault="00E66C56">
            <w:pPr>
              <w:spacing w:before="20" w:after="20"/>
              <w:jc w:val="center"/>
            </w:pPr>
            <w:r>
              <w:rPr>
                <w:sz w:val="21"/>
              </w:rPr>
              <w:t>1.00</w:t>
            </w:r>
          </w:p>
        </w:tc>
      </w:tr>
    </w:tbl>
    <w:p w14:paraId="753096A3" w14:textId="77777777" w:rsidR="00A37D1C" w:rsidRDefault="00A37D1C"/>
    <w:p w14:paraId="640FD2EA" w14:textId="77777777" w:rsidR="00A37D1C" w:rsidRDefault="00E66C56">
      <w:pPr>
        <w:spacing w:before="60" w:after="80"/>
        <w:ind w:left="255"/>
      </w:pPr>
      <m:oMathPara>
        <m:oMath>
          <m:sSub>
            <m:e>
              <m:r>
                <m:t>R</m:t>
              </m:r>
            </m:e>
            <m:sub>
              <m:r>
                <m:t>g</m:t>
              </m:r>
            </m:sub>
          </m:sSub>
          <m:r>
            <m:t>=0.15</m:t>
          </m:r>
          <m:f>
            <m:fPr>
              <m:type m:val="bar"/>
            </m:fPr>
            <m:num>
              <m:sSub>
                <m:e>
                  <m:r>
                    <m:t>S</m:t>
                  </m:r>
                </m:e>
                <m:sub>
                  <m:r>
                    <m:t>∥</m:t>
                  </m:r>
                </m:sub>
              </m:sSub>
            </m:num>
            <m:den>
              <m:r>
                <m:t>D</m:t>
              </m:r>
            </m:den>
          </m:f>
          <m:r>
            <m:t>−0.20</m:t>
          </m:r>
          <m:r>
            <m:rPr>
              <m:nor/>
            </m:rPr>
            <m:t>per </m:t>
          </m:r>
          <m:r>
            <m:t>3≤</m:t>
          </m:r>
          <m:f>
            <m:fPr>
              <m:type m:val="bar"/>
            </m:fPr>
            <m:num>
              <m:sSub>
                <m:e>
                  <m:r>
                    <m:t>S</m:t>
                  </m:r>
                </m:e>
                <m:sub>
                  <m:r>
                    <m:t>∥</m:t>
                  </m:r>
                </m:sub>
              </m:sSub>
            </m:num>
            <m:den>
              <m:r>
                <m:t>D</m:t>
              </m:r>
            </m:den>
          </m:f>
          <m:r>
            <m:t>≤8</m:t>
          </m:r>
        </m:oMath>
      </m:oMathPara>
    </w:p>
    <w:p w14:paraId="4E1B43D5" w14:textId="77777777" w:rsidR="00A37D1C" w:rsidRDefault="00E66C56">
      <w:pPr>
        <w:spacing w:after="140"/>
      </w:pPr>
      <w:r>
        <w:t>La riduzione del modulo è cento volte uno meno Rg, in percentuale. Sotto 3D il calcolo è indisponibile per default; l'opzione di estrapolazione usa la stessa retta, con limite zero–uno e avviso. L'interazione trasversale può essere trascurata nella schematizzazione citata per S trasversale almeno 2.5D. Sotto tale soglia il calcolo rimane non disponibile: non viene inventato un secondo fattore da moltiplicare. In assenza di file successive si assume assenza di riduzione longitudinale, sempre subordinata alla</w:t>
      </w:r>
      <w:r>
        <w:t xml:space="preserve"> condizione trasversale.</w:t>
      </w:r>
    </w:p>
    <w:p w14:paraId="070620A4" w14:textId="77777777" w:rsidR="00A37D1C" w:rsidRDefault="00E66C56">
      <w:pPr>
        <w:spacing w:after="140"/>
      </w:pPr>
      <w:r>
        <w:lastRenderedPageBreak/>
        <w:t>Rg non coincide automaticamente con eta H. L'efficienza di capacità richiede di ricalcolare il palo singolo con kh o nh ridotti, a parità di EI, lunghezza, vincolo, stratigrafia e criterio di capacità o spostamento; il modulo non esegue questo ricalcolo. Solo il rapporto fra le capacità ricalcolate può essere chiamato efficienza di capacità. Nessuna potenza o conversione empirica di Rg viene utilizzata.</w:t>
      </w:r>
    </w:p>
    <w:p w14:paraId="111EFA63" w14:textId="77777777" w:rsidR="00A37D1C" w:rsidRDefault="00E66C56">
      <w:pPr>
        <w:pStyle w:val="Titolo2"/>
        <w:keepNext/>
        <w:spacing w:after="140"/>
      </w:pPr>
      <w:bookmarkStart w:id="125" w:name="_Toc244084426"/>
      <w:r>
        <w:t>AASHTO e FHWA</w:t>
      </w:r>
      <w:bookmarkEnd w:id="125"/>
    </w:p>
    <w:p w14:paraId="6C787464" w14:textId="77777777" w:rsidR="00A37D1C" w:rsidRDefault="00E66C56">
      <w:pPr>
        <w:spacing w:after="140"/>
      </w:pPr>
      <w:r>
        <w:t>Le due tabelle sono mantenute come metodi distinti e con edizione esplicita. S è l'interasse delle file nella direzione del carico.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A37D1C" w14:paraId="3C3670F5" w14:textId="77777777">
        <w:trPr>
          <w:cantSplit/>
          <w:tblHeader/>
          <w:jc w:val="center"/>
        </w:trPr>
        <w:tc>
          <w:tcPr>
            <w:tcW w:w="2835" w:type="dxa"/>
            <w:shd w:val="clear" w:color="auto" w:fill="E7E6E6"/>
            <w:tcMar>
              <w:top w:w="90" w:type="dxa"/>
              <w:left w:w="90" w:type="dxa"/>
              <w:bottom w:w="90" w:type="dxa"/>
              <w:right w:w="90" w:type="dxa"/>
            </w:tcMar>
            <w:vAlign w:val="center"/>
          </w:tcPr>
          <w:p w14:paraId="641604A8" w14:textId="77777777" w:rsidR="00A37D1C" w:rsidRDefault="00E66C56">
            <w:pPr>
              <w:spacing w:before="20" w:after="20"/>
              <w:jc w:val="left"/>
            </w:pPr>
            <w:r>
              <w:rPr>
                <w:b/>
                <w:sz w:val="21"/>
              </w:rPr>
              <w:t>Metodo</w:t>
            </w:r>
          </w:p>
        </w:tc>
        <w:tc>
          <w:tcPr>
            <w:tcW w:w="1701" w:type="dxa"/>
            <w:shd w:val="clear" w:color="auto" w:fill="E7E6E6"/>
            <w:tcMar>
              <w:top w:w="90" w:type="dxa"/>
              <w:left w:w="90" w:type="dxa"/>
              <w:bottom w:w="90" w:type="dxa"/>
              <w:right w:w="90" w:type="dxa"/>
            </w:tcMar>
            <w:vAlign w:val="center"/>
          </w:tcPr>
          <w:p w14:paraId="3BBD8343" w14:textId="77777777" w:rsidR="00A37D1C" w:rsidRDefault="00E66C56">
            <w:pPr>
              <w:spacing w:before="20" w:after="20"/>
              <w:jc w:val="center"/>
            </w:pPr>
            <w:r>
              <w:rPr>
                <w:b/>
                <w:sz w:val="21"/>
              </w:rPr>
              <w:t>S su D</w:t>
            </w:r>
          </w:p>
        </w:tc>
        <w:tc>
          <w:tcPr>
            <w:tcW w:w="1701" w:type="dxa"/>
            <w:shd w:val="clear" w:color="auto" w:fill="E7E6E6"/>
            <w:tcMar>
              <w:top w:w="90" w:type="dxa"/>
              <w:left w:w="90" w:type="dxa"/>
              <w:bottom w:w="90" w:type="dxa"/>
              <w:right w:w="90" w:type="dxa"/>
            </w:tcMar>
            <w:vAlign w:val="center"/>
          </w:tcPr>
          <w:p w14:paraId="70618032" w14:textId="77777777" w:rsidR="00A37D1C" w:rsidRDefault="00E66C56">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677FFCB7" w14:textId="77777777" w:rsidR="00A37D1C" w:rsidRDefault="00E66C56">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340EF0BE" w14:textId="77777777" w:rsidR="00A37D1C" w:rsidRDefault="00E66C56">
            <w:pPr>
              <w:spacing w:before="20" w:after="20"/>
              <w:jc w:val="left"/>
            </w:pPr>
            <w:r>
              <w:rPr>
                <w:b/>
                <w:sz w:val="21"/>
              </w:rPr>
              <w:t>Fila 3 e successive</w:t>
            </w:r>
          </w:p>
        </w:tc>
      </w:tr>
      <w:tr w:rsidR="00A37D1C" w14:paraId="07EAFAEB" w14:textId="77777777">
        <w:trPr>
          <w:cantSplit/>
          <w:jc w:val="center"/>
        </w:trPr>
        <w:tc>
          <w:tcPr>
            <w:tcW w:w="2835" w:type="dxa"/>
            <w:tcMar>
              <w:top w:w="90" w:type="dxa"/>
              <w:left w:w="90" w:type="dxa"/>
              <w:bottom w:w="90" w:type="dxa"/>
              <w:right w:w="90" w:type="dxa"/>
            </w:tcMar>
            <w:vAlign w:val="center"/>
          </w:tcPr>
          <w:p w14:paraId="0F9828DF" w14:textId="77777777" w:rsidR="00A37D1C" w:rsidRDefault="00E66C56">
            <w:pPr>
              <w:spacing w:before="20" w:after="20"/>
              <w:jc w:val="left"/>
            </w:pPr>
            <w:r>
              <w:rPr>
                <w:sz w:val="21"/>
              </w:rPr>
              <w:t>AASHTO 2014</w:t>
            </w:r>
          </w:p>
        </w:tc>
        <w:tc>
          <w:tcPr>
            <w:tcW w:w="1701" w:type="dxa"/>
            <w:tcMar>
              <w:top w:w="90" w:type="dxa"/>
              <w:left w:w="90" w:type="dxa"/>
              <w:bottom w:w="90" w:type="dxa"/>
              <w:right w:w="90" w:type="dxa"/>
            </w:tcMar>
            <w:vAlign w:val="center"/>
          </w:tcPr>
          <w:p w14:paraId="5B649986" w14:textId="77777777" w:rsidR="00A37D1C" w:rsidRDefault="00E66C56">
            <w:pPr>
              <w:spacing w:before="20" w:after="20"/>
              <w:jc w:val="center"/>
            </w:pPr>
            <w:r>
              <w:rPr>
                <w:sz w:val="21"/>
              </w:rPr>
              <w:t>3</w:t>
            </w:r>
          </w:p>
        </w:tc>
        <w:tc>
          <w:tcPr>
            <w:tcW w:w="1701" w:type="dxa"/>
            <w:tcMar>
              <w:top w:w="90" w:type="dxa"/>
              <w:left w:w="90" w:type="dxa"/>
              <w:bottom w:w="90" w:type="dxa"/>
              <w:right w:w="90" w:type="dxa"/>
            </w:tcMar>
            <w:vAlign w:val="center"/>
          </w:tcPr>
          <w:p w14:paraId="3D629175" w14:textId="77777777" w:rsidR="00A37D1C" w:rsidRDefault="00E66C56">
            <w:pPr>
              <w:spacing w:before="20" w:after="20"/>
              <w:jc w:val="center"/>
            </w:pPr>
            <w:r>
              <w:rPr>
                <w:sz w:val="21"/>
              </w:rPr>
              <w:t>0.80</w:t>
            </w:r>
          </w:p>
        </w:tc>
        <w:tc>
          <w:tcPr>
            <w:tcW w:w="1701" w:type="dxa"/>
            <w:tcMar>
              <w:top w:w="90" w:type="dxa"/>
              <w:left w:w="90" w:type="dxa"/>
              <w:bottom w:w="90" w:type="dxa"/>
              <w:right w:w="90" w:type="dxa"/>
            </w:tcMar>
            <w:vAlign w:val="center"/>
          </w:tcPr>
          <w:p w14:paraId="0972FEF0" w14:textId="77777777" w:rsidR="00A37D1C" w:rsidRDefault="00E66C56">
            <w:pPr>
              <w:spacing w:before="20" w:after="20"/>
              <w:jc w:val="center"/>
            </w:pPr>
            <w:r>
              <w:rPr>
                <w:sz w:val="21"/>
              </w:rPr>
              <w:t>0.40</w:t>
            </w:r>
          </w:p>
        </w:tc>
        <w:tc>
          <w:tcPr>
            <w:tcW w:w="1701" w:type="dxa"/>
            <w:tcMar>
              <w:top w:w="90" w:type="dxa"/>
              <w:left w:w="90" w:type="dxa"/>
              <w:bottom w:w="90" w:type="dxa"/>
              <w:right w:w="90" w:type="dxa"/>
            </w:tcMar>
            <w:vAlign w:val="center"/>
          </w:tcPr>
          <w:p w14:paraId="1BAAF0F7" w14:textId="77777777" w:rsidR="00A37D1C" w:rsidRDefault="00E66C56">
            <w:pPr>
              <w:spacing w:before="20" w:after="20"/>
              <w:jc w:val="center"/>
            </w:pPr>
            <w:r>
              <w:rPr>
                <w:sz w:val="21"/>
              </w:rPr>
              <w:t>0.30</w:t>
            </w:r>
          </w:p>
        </w:tc>
      </w:tr>
      <w:tr w:rsidR="00A37D1C" w14:paraId="1A7ED4CA" w14:textId="77777777">
        <w:trPr>
          <w:cantSplit/>
          <w:jc w:val="center"/>
        </w:trPr>
        <w:tc>
          <w:tcPr>
            <w:tcW w:w="2835" w:type="dxa"/>
            <w:tcMar>
              <w:top w:w="90" w:type="dxa"/>
              <w:left w:w="90" w:type="dxa"/>
              <w:bottom w:w="90" w:type="dxa"/>
              <w:right w:w="90" w:type="dxa"/>
            </w:tcMar>
            <w:vAlign w:val="center"/>
          </w:tcPr>
          <w:p w14:paraId="5CA8ABE9" w14:textId="77777777" w:rsidR="00A37D1C" w:rsidRDefault="00E66C56">
            <w:pPr>
              <w:spacing w:before="20" w:after="20"/>
              <w:jc w:val="left"/>
            </w:pPr>
            <w:r>
              <w:rPr>
                <w:sz w:val="21"/>
              </w:rPr>
              <w:t>AASHTO 2014</w:t>
            </w:r>
          </w:p>
        </w:tc>
        <w:tc>
          <w:tcPr>
            <w:tcW w:w="1701" w:type="dxa"/>
            <w:tcMar>
              <w:top w:w="90" w:type="dxa"/>
              <w:left w:w="90" w:type="dxa"/>
              <w:bottom w:w="90" w:type="dxa"/>
              <w:right w:w="90" w:type="dxa"/>
            </w:tcMar>
            <w:vAlign w:val="center"/>
          </w:tcPr>
          <w:p w14:paraId="4DD7FFBB" w14:textId="77777777" w:rsidR="00A37D1C" w:rsidRDefault="00E66C56">
            <w:pPr>
              <w:spacing w:before="20" w:after="20"/>
              <w:jc w:val="center"/>
            </w:pPr>
            <w:r>
              <w:rPr>
                <w:sz w:val="21"/>
              </w:rPr>
              <w:t>5</w:t>
            </w:r>
          </w:p>
        </w:tc>
        <w:tc>
          <w:tcPr>
            <w:tcW w:w="1701" w:type="dxa"/>
            <w:tcMar>
              <w:top w:w="90" w:type="dxa"/>
              <w:left w:w="90" w:type="dxa"/>
              <w:bottom w:w="90" w:type="dxa"/>
              <w:right w:w="90" w:type="dxa"/>
            </w:tcMar>
            <w:vAlign w:val="center"/>
          </w:tcPr>
          <w:p w14:paraId="727A8CF6" w14:textId="77777777" w:rsidR="00A37D1C" w:rsidRDefault="00E66C56">
            <w:pPr>
              <w:spacing w:before="20" w:after="20"/>
              <w:jc w:val="center"/>
            </w:pPr>
            <w:r>
              <w:rPr>
                <w:sz w:val="21"/>
              </w:rPr>
              <w:t>1.00</w:t>
            </w:r>
          </w:p>
        </w:tc>
        <w:tc>
          <w:tcPr>
            <w:tcW w:w="1701" w:type="dxa"/>
            <w:tcMar>
              <w:top w:w="90" w:type="dxa"/>
              <w:left w:w="90" w:type="dxa"/>
              <w:bottom w:w="90" w:type="dxa"/>
              <w:right w:w="90" w:type="dxa"/>
            </w:tcMar>
            <w:vAlign w:val="center"/>
          </w:tcPr>
          <w:p w14:paraId="627EA603" w14:textId="77777777" w:rsidR="00A37D1C" w:rsidRDefault="00E66C56">
            <w:pPr>
              <w:spacing w:before="20" w:after="20"/>
              <w:jc w:val="center"/>
            </w:pPr>
            <w:r>
              <w:rPr>
                <w:sz w:val="21"/>
              </w:rPr>
              <w:t>0.85</w:t>
            </w:r>
          </w:p>
        </w:tc>
        <w:tc>
          <w:tcPr>
            <w:tcW w:w="1701" w:type="dxa"/>
            <w:tcMar>
              <w:top w:w="90" w:type="dxa"/>
              <w:left w:w="90" w:type="dxa"/>
              <w:bottom w:w="90" w:type="dxa"/>
              <w:right w:w="90" w:type="dxa"/>
            </w:tcMar>
            <w:vAlign w:val="center"/>
          </w:tcPr>
          <w:p w14:paraId="2FB3A99E" w14:textId="77777777" w:rsidR="00A37D1C" w:rsidRDefault="00E66C56">
            <w:pPr>
              <w:spacing w:before="20" w:after="20"/>
              <w:jc w:val="center"/>
            </w:pPr>
            <w:r>
              <w:rPr>
                <w:sz w:val="21"/>
              </w:rPr>
              <w:t>0.70</w:t>
            </w:r>
          </w:p>
        </w:tc>
      </w:tr>
      <w:tr w:rsidR="00A37D1C" w14:paraId="2BC223C0" w14:textId="77777777">
        <w:trPr>
          <w:cantSplit/>
          <w:jc w:val="center"/>
        </w:trPr>
        <w:tc>
          <w:tcPr>
            <w:tcW w:w="2835" w:type="dxa"/>
            <w:tcMar>
              <w:top w:w="90" w:type="dxa"/>
              <w:left w:w="90" w:type="dxa"/>
              <w:bottom w:w="90" w:type="dxa"/>
              <w:right w:w="90" w:type="dxa"/>
            </w:tcMar>
            <w:vAlign w:val="center"/>
          </w:tcPr>
          <w:p w14:paraId="0EB5FA50" w14:textId="77777777" w:rsidR="00A37D1C" w:rsidRDefault="00E66C56">
            <w:pPr>
              <w:spacing w:before="20" w:after="20"/>
              <w:jc w:val="left"/>
            </w:pPr>
            <w:r>
              <w:rPr>
                <w:sz w:val="21"/>
              </w:rPr>
              <w:t>FHWA 2018</w:t>
            </w:r>
          </w:p>
        </w:tc>
        <w:tc>
          <w:tcPr>
            <w:tcW w:w="1701" w:type="dxa"/>
            <w:tcMar>
              <w:top w:w="90" w:type="dxa"/>
              <w:left w:w="90" w:type="dxa"/>
              <w:bottom w:w="90" w:type="dxa"/>
              <w:right w:w="90" w:type="dxa"/>
            </w:tcMar>
            <w:vAlign w:val="center"/>
          </w:tcPr>
          <w:p w14:paraId="765099FD" w14:textId="77777777" w:rsidR="00A37D1C" w:rsidRDefault="00E66C56">
            <w:pPr>
              <w:spacing w:before="20" w:after="20"/>
              <w:jc w:val="center"/>
            </w:pPr>
            <w:r>
              <w:rPr>
                <w:sz w:val="21"/>
              </w:rPr>
              <w:t>3</w:t>
            </w:r>
          </w:p>
        </w:tc>
        <w:tc>
          <w:tcPr>
            <w:tcW w:w="1701" w:type="dxa"/>
            <w:tcMar>
              <w:top w:w="90" w:type="dxa"/>
              <w:left w:w="90" w:type="dxa"/>
              <w:bottom w:w="90" w:type="dxa"/>
              <w:right w:w="90" w:type="dxa"/>
            </w:tcMar>
            <w:vAlign w:val="center"/>
          </w:tcPr>
          <w:p w14:paraId="0D307154" w14:textId="77777777" w:rsidR="00A37D1C" w:rsidRDefault="00E66C56">
            <w:pPr>
              <w:spacing w:before="20" w:after="20"/>
              <w:jc w:val="center"/>
            </w:pPr>
            <w:r>
              <w:rPr>
                <w:sz w:val="21"/>
              </w:rPr>
              <w:t>0.70</w:t>
            </w:r>
          </w:p>
        </w:tc>
        <w:tc>
          <w:tcPr>
            <w:tcW w:w="1701" w:type="dxa"/>
            <w:tcMar>
              <w:top w:w="90" w:type="dxa"/>
              <w:left w:w="90" w:type="dxa"/>
              <w:bottom w:w="90" w:type="dxa"/>
              <w:right w:w="90" w:type="dxa"/>
            </w:tcMar>
            <w:vAlign w:val="center"/>
          </w:tcPr>
          <w:p w14:paraId="16786515" w14:textId="77777777" w:rsidR="00A37D1C" w:rsidRDefault="00E66C56">
            <w:pPr>
              <w:spacing w:before="20" w:after="20"/>
              <w:jc w:val="center"/>
            </w:pPr>
            <w:r>
              <w:rPr>
                <w:sz w:val="21"/>
              </w:rPr>
              <w:t>0.50</w:t>
            </w:r>
          </w:p>
        </w:tc>
        <w:tc>
          <w:tcPr>
            <w:tcW w:w="1701" w:type="dxa"/>
            <w:tcMar>
              <w:top w:w="90" w:type="dxa"/>
              <w:left w:w="90" w:type="dxa"/>
              <w:bottom w:w="90" w:type="dxa"/>
              <w:right w:w="90" w:type="dxa"/>
            </w:tcMar>
            <w:vAlign w:val="center"/>
          </w:tcPr>
          <w:p w14:paraId="23CA87A2" w14:textId="77777777" w:rsidR="00A37D1C" w:rsidRDefault="00E66C56">
            <w:pPr>
              <w:spacing w:before="20" w:after="20"/>
              <w:jc w:val="center"/>
            </w:pPr>
            <w:r>
              <w:rPr>
                <w:sz w:val="21"/>
              </w:rPr>
              <w:t>0.35</w:t>
            </w:r>
          </w:p>
        </w:tc>
      </w:tr>
      <w:tr w:rsidR="00A37D1C" w14:paraId="5A335FF0" w14:textId="77777777">
        <w:trPr>
          <w:cantSplit/>
          <w:jc w:val="center"/>
        </w:trPr>
        <w:tc>
          <w:tcPr>
            <w:tcW w:w="2835" w:type="dxa"/>
            <w:tcMar>
              <w:top w:w="90" w:type="dxa"/>
              <w:left w:w="90" w:type="dxa"/>
              <w:bottom w:w="90" w:type="dxa"/>
              <w:right w:w="90" w:type="dxa"/>
            </w:tcMar>
            <w:vAlign w:val="center"/>
          </w:tcPr>
          <w:p w14:paraId="51E244AE" w14:textId="77777777" w:rsidR="00A37D1C" w:rsidRDefault="00E66C56">
            <w:pPr>
              <w:spacing w:before="20" w:after="20"/>
              <w:jc w:val="left"/>
            </w:pPr>
            <w:r>
              <w:rPr>
                <w:sz w:val="21"/>
              </w:rPr>
              <w:t>FHWA 2018</w:t>
            </w:r>
          </w:p>
        </w:tc>
        <w:tc>
          <w:tcPr>
            <w:tcW w:w="1701" w:type="dxa"/>
            <w:tcMar>
              <w:top w:w="90" w:type="dxa"/>
              <w:left w:w="90" w:type="dxa"/>
              <w:bottom w:w="90" w:type="dxa"/>
              <w:right w:w="90" w:type="dxa"/>
            </w:tcMar>
            <w:vAlign w:val="center"/>
          </w:tcPr>
          <w:p w14:paraId="7071AF6F" w14:textId="77777777" w:rsidR="00A37D1C" w:rsidRDefault="00E66C56">
            <w:pPr>
              <w:spacing w:before="20" w:after="20"/>
              <w:jc w:val="center"/>
            </w:pPr>
            <w:r>
              <w:rPr>
                <w:sz w:val="21"/>
              </w:rPr>
              <w:t>4</w:t>
            </w:r>
          </w:p>
        </w:tc>
        <w:tc>
          <w:tcPr>
            <w:tcW w:w="1701" w:type="dxa"/>
            <w:tcMar>
              <w:top w:w="90" w:type="dxa"/>
              <w:left w:w="90" w:type="dxa"/>
              <w:bottom w:w="90" w:type="dxa"/>
              <w:right w:w="90" w:type="dxa"/>
            </w:tcMar>
            <w:vAlign w:val="center"/>
          </w:tcPr>
          <w:p w14:paraId="54642890" w14:textId="77777777" w:rsidR="00A37D1C" w:rsidRDefault="00E66C56">
            <w:pPr>
              <w:spacing w:before="20" w:after="20"/>
              <w:jc w:val="center"/>
            </w:pPr>
            <w:r>
              <w:rPr>
                <w:sz w:val="21"/>
              </w:rPr>
              <w:t>0.85</w:t>
            </w:r>
          </w:p>
        </w:tc>
        <w:tc>
          <w:tcPr>
            <w:tcW w:w="1701" w:type="dxa"/>
            <w:tcMar>
              <w:top w:w="90" w:type="dxa"/>
              <w:left w:w="90" w:type="dxa"/>
              <w:bottom w:w="90" w:type="dxa"/>
              <w:right w:w="90" w:type="dxa"/>
            </w:tcMar>
            <w:vAlign w:val="center"/>
          </w:tcPr>
          <w:p w14:paraId="2175043D" w14:textId="77777777" w:rsidR="00A37D1C" w:rsidRDefault="00E66C56">
            <w:pPr>
              <w:spacing w:before="20" w:after="20"/>
              <w:jc w:val="center"/>
            </w:pPr>
            <w:r>
              <w:rPr>
                <w:sz w:val="21"/>
              </w:rPr>
              <w:t>0.65</w:t>
            </w:r>
          </w:p>
        </w:tc>
        <w:tc>
          <w:tcPr>
            <w:tcW w:w="1701" w:type="dxa"/>
            <w:tcMar>
              <w:top w:w="90" w:type="dxa"/>
              <w:left w:w="90" w:type="dxa"/>
              <w:bottom w:w="90" w:type="dxa"/>
              <w:right w:w="90" w:type="dxa"/>
            </w:tcMar>
            <w:vAlign w:val="center"/>
          </w:tcPr>
          <w:p w14:paraId="21306F87" w14:textId="77777777" w:rsidR="00A37D1C" w:rsidRDefault="00E66C56">
            <w:pPr>
              <w:spacing w:before="20" w:after="20"/>
              <w:jc w:val="center"/>
            </w:pPr>
            <w:r>
              <w:rPr>
                <w:sz w:val="21"/>
              </w:rPr>
              <w:t>0.50</w:t>
            </w:r>
          </w:p>
        </w:tc>
      </w:tr>
      <w:tr w:rsidR="00A37D1C" w14:paraId="5C5E8D25" w14:textId="77777777">
        <w:trPr>
          <w:cantSplit/>
          <w:jc w:val="center"/>
        </w:trPr>
        <w:tc>
          <w:tcPr>
            <w:tcW w:w="2835" w:type="dxa"/>
            <w:tcMar>
              <w:top w:w="90" w:type="dxa"/>
              <w:left w:w="90" w:type="dxa"/>
              <w:bottom w:w="90" w:type="dxa"/>
              <w:right w:w="90" w:type="dxa"/>
            </w:tcMar>
            <w:vAlign w:val="center"/>
          </w:tcPr>
          <w:p w14:paraId="7FF4687A" w14:textId="77777777" w:rsidR="00A37D1C" w:rsidRDefault="00E66C56">
            <w:pPr>
              <w:spacing w:before="20" w:after="20"/>
              <w:jc w:val="left"/>
            </w:pPr>
            <w:r>
              <w:rPr>
                <w:sz w:val="21"/>
              </w:rPr>
              <w:t>FHWA 2018</w:t>
            </w:r>
          </w:p>
        </w:tc>
        <w:tc>
          <w:tcPr>
            <w:tcW w:w="1701" w:type="dxa"/>
            <w:tcMar>
              <w:top w:w="90" w:type="dxa"/>
              <w:left w:w="90" w:type="dxa"/>
              <w:bottom w:w="90" w:type="dxa"/>
              <w:right w:w="90" w:type="dxa"/>
            </w:tcMar>
            <w:vAlign w:val="center"/>
          </w:tcPr>
          <w:p w14:paraId="5E591EE8" w14:textId="77777777" w:rsidR="00A37D1C" w:rsidRDefault="00E66C56">
            <w:pPr>
              <w:spacing w:before="20" w:after="20"/>
              <w:jc w:val="center"/>
            </w:pPr>
            <w:r>
              <w:rPr>
                <w:sz w:val="21"/>
              </w:rPr>
              <w:t>5</w:t>
            </w:r>
          </w:p>
        </w:tc>
        <w:tc>
          <w:tcPr>
            <w:tcW w:w="1701" w:type="dxa"/>
            <w:tcMar>
              <w:top w:w="90" w:type="dxa"/>
              <w:left w:w="90" w:type="dxa"/>
              <w:bottom w:w="90" w:type="dxa"/>
              <w:right w:w="90" w:type="dxa"/>
            </w:tcMar>
            <w:vAlign w:val="center"/>
          </w:tcPr>
          <w:p w14:paraId="1C039D99" w14:textId="77777777" w:rsidR="00A37D1C" w:rsidRDefault="00E66C56">
            <w:pPr>
              <w:spacing w:before="20" w:after="20"/>
              <w:jc w:val="center"/>
            </w:pPr>
            <w:r>
              <w:rPr>
                <w:sz w:val="21"/>
              </w:rPr>
              <w:t>1.00</w:t>
            </w:r>
          </w:p>
        </w:tc>
        <w:tc>
          <w:tcPr>
            <w:tcW w:w="1701" w:type="dxa"/>
            <w:tcMar>
              <w:top w:w="90" w:type="dxa"/>
              <w:left w:w="90" w:type="dxa"/>
              <w:bottom w:w="90" w:type="dxa"/>
              <w:right w:w="90" w:type="dxa"/>
            </w:tcMar>
            <w:vAlign w:val="center"/>
          </w:tcPr>
          <w:p w14:paraId="51C1BEF6" w14:textId="77777777" w:rsidR="00A37D1C" w:rsidRDefault="00E66C56">
            <w:pPr>
              <w:spacing w:before="20" w:after="20"/>
              <w:jc w:val="center"/>
            </w:pPr>
            <w:r>
              <w:rPr>
                <w:sz w:val="21"/>
              </w:rPr>
              <w:t>0.85</w:t>
            </w:r>
          </w:p>
        </w:tc>
        <w:tc>
          <w:tcPr>
            <w:tcW w:w="1701" w:type="dxa"/>
            <w:tcMar>
              <w:top w:w="90" w:type="dxa"/>
              <w:left w:w="90" w:type="dxa"/>
              <w:bottom w:w="90" w:type="dxa"/>
              <w:right w:w="90" w:type="dxa"/>
            </w:tcMar>
            <w:vAlign w:val="center"/>
          </w:tcPr>
          <w:p w14:paraId="10C7CF0B" w14:textId="77777777" w:rsidR="00A37D1C" w:rsidRDefault="00E66C56">
            <w:pPr>
              <w:spacing w:before="20" w:after="20"/>
              <w:jc w:val="center"/>
            </w:pPr>
            <w:r>
              <w:rPr>
                <w:sz w:val="21"/>
              </w:rPr>
              <w:t>0.70</w:t>
            </w:r>
          </w:p>
        </w:tc>
      </w:tr>
      <w:tr w:rsidR="00A37D1C" w14:paraId="3DC8D187" w14:textId="77777777">
        <w:trPr>
          <w:cantSplit/>
          <w:jc w:val="center"/>
        </w:trPr>
        <w:tc>
          <w:tcPr>
            <w:tcW w:w="2835" w:type="dxa"/>
            <w:tcMar>
              <w:top w:w="90" w:type="dxa"/>
              <w:left w:w="90" w:type="dxa"/>
              <w:bottom w:w="90" w:type="dxa"/>
              <w:right w:w="90" w:type="dxa"/>
            </w:tcMar>
            <w:vAlign w:val="center"/>
          </w:tcPr>
          <w:p w14:paraId="3259AE77" w14:textId="77777777" w:rsidR="00A37D1C" w:rsidRDefault="00E66C56">
            <w:pPr>
              <w:spacing w:before="20" w:after="20"/>
              <w:jc w:val="left"/>
            </w:pPr>
            <w:r>
              <w:rPr>
                <w:sz w:val="21"/>
              </w:rPr>
              <w:t>FHWA 2018</w:t>
            </w:r>
          </w:p>
        </w:tc>
        <w:tc>
          <w:tcPr>
            <w:tcW w:w="1701" w:type="dxa"/>
            <w:tcMar>
              <w:top w:w="90" w:type="dxa"/>
              <w:left w:w="90" w:type="dxa"/>
              <w:bottom w:w="90" w:type="dxa"/>
              <w:right w:w="90" w:type="dxa"/>
            </w:tcMar>
            <w:vAlign w:val="center"/>
          </w:tcPr>
          <w:p w14:paraId="3586E5E5" w14:textId="77777777" w:rsidR="00A37D1C" w:rsidRDefault="00E66C56">
            <w:pPr>
              <w:spacing w:before="20" w:after="20"/>
              <w:jc w:val="center"/>
            </w:pPr>
            <w:r>
              <w:rPr>
                <w:sz w:val="21"/>
              </w:rPr>
              <w:t>6 e oltre</w:t>
            </w:r>
          </w:p>
        </w:tc>
        <w:tc>
          <w:tcPr>
            <w:tcW w:w="1701" w:type="dxa"/>
            <w:tcMar>
              <w:top w:w="90" w:type="dxa"/>
              <w:left w:w="90" w:type="dxa"/>
              <w:bottom w:w="90" w:type="dxa"/>
              <w:right w:w="90" w:type="dxa"/>
            </w:tcMar>
            <w:vAlign w:val="center"/>
          </w:tcPr>
          <w:p w14:paraId="132E53CB" w14:textId="77777777" w:rsidR="00A37D1C" w:rsidRDefault="00E66C56">
            <w:pPr>
              <w:spacing w:before="20" w:after="20"/>
              <w:jc w:val="center"/>
            </w:pPr>
            <w:r>
              <w:rPr>
                <w:sz w:val="21"/>
              </w:rPr>
              <w:t>1.00</w:t>
            </w:r>
          </w:p>
        </w:tc>
        <w:tc>
          <w:tcPr>
            <w:tcW w:w="1701" w:type="dxa"/>
            <w:tcMar>
              <w:top w:w="90" w:type="dxa"/>
              <w:left w:w="90" w:type="dxa"/>
              <w:bottom w:w="90" w:type="dxa"/>
              <w:right w:w="90" w:type="dxa"/>
            </w:tcMar>
            <w:vAlign w:val="center"/>
          </w:tcPr>
          <w:p w14:paraId="73513ECD" w14:textId="77777777" w:rsidR="00A37D1C" w:rsidRDefault="00E66C56">
            <w:pPr>
              <w:spacing w:before="20" w:after="20"/>
              <w:jc w:val="center"/>
            </w:pPr>
            <w:r>
              <w:rPr>
                <w:sz w:val="21"/>
              </w:rPr>
              <w:t>1.00</w:t>
            </w:r>
          </w:p>
        </w:tc>
        <w:tc>
          <w:tcPr>
            <w:tcW w:w="1701" w:type="dxa"/>
            <w:tcMar>
              <w:top w:w="90" w:type="dxa"/>
              <w:left w:w="90" w:type="dxa"/>
              <w:bottom w:w="90" w:type="dxa"/>
              <w:right w:w="90" w:type="dxa"/>
            </w:tcMar>
            <w:vAlign w:val="center"/>
          </w:tcPr>
          <w:p w14:paraId="0EE3372F" w14:textId="77777777" w:rsidR="00A37D1C" w:rsidRDefault="00E66C56">
            <w:pPr>
              <w:spacing w:before="20" w:after="20"/>
              <w:jc w:val="center"/>
            </w:pPr>
            <w:r>
              <w:rPr>
                <w:sz w:val="21"/>
              </w:rPr>
              <w:t>1.00</w:t>
            </w:r>
          </w:p>
        </w:tc>
      </w:tr>
    </w:tbl>
    <w:p w14:paraId="5C1AFE82" w14:textId="77777777" w:rsidR="00A37D1C" w:rsidRDefault="00A37D1C"/>
    <w:p w14:paraId="12A2B299" w14:textId="77777777" w:rsidR="00A37D1C" w:rsidRDefault="00E66C56">
      <w:pPr>
        <w:spacing w:after="140"/>
      </w:pPr>
      <w:r>
        <w:t>Interpolazione lineare fra nodi. Per AASHTO oltre 5D il software conserva i valori dell'ultimo nodo, con avviso: è una scelta conservativa dichiarata del modulo, non un'estrapolazione normativa fino a uno. Per FHWA da 6D i valori sono unitari. Sotto 3D il calcolo richiede l'opzione esplicita di estrapolazione. Non viene applicata una legge aggiuntiva di interazione trasversale: la sua assenza dalla tabella non prova l'assenza fisica dell'effetto.</w:t>
      </w:r>
    </w:p>
    <w:p w14:paraId="06AA443E" w14:textId="77777777" w:rsidR="00A37D1C" w:rsidRDefault="00E66C56">
      <w:pPr>
        <w:pStyle w:val="Titolo2"/>
        <w:keepNext/>
        <w:spacing w:after="140"/>
      </w:pPr>
      <w:bookmarkStart w:id="126" w:name="_Toc244084427"/>
      <w:r>
        <w:t>Rollins e FEMA</w:t>
      </w:r>
      <w:bookmarkEnd w:id="126"/>
    </w:p>
    <w:p w14:paraId="4D08BBE4" w14:textId="77777777" w:rsidR="00A37D1C" w:rsidRDefault="00E66C56">
      <w:pPr>
        <w:spacing w:after="140"/>
      </w:pPr>
      <w:r>
        <w:t>Ponendo lambda uguale a S su D, il modulo usa logaritmi naturali.</w:t>
      </w:r>
    </w:p>
    <w:p w14:paraId="631CEA99" w14:textId="77777777" w:rsidR="00A37D1C" w:rsidRDefault="00E66C56">
      <w:pPr>
        <w:spacing w:before="60" w:after="80"/>
        <w:ind w:left="255"/>
      </w:pPr>
      <m:oMathPara>
        <m:oMath>
          <m:sSub>
            <m:e>
              <m:r>
                <m:t>P</m:t>
              </m:r>
            </m:e>
            <m:sub>
              <m:r>
                <m:t>m,1</m:t>
              </m:r>
            </m:sub>
          </m:sSub>
          <m:r>
            <m:t>=min(1,0.26</m:t>
          </m:r>
          <m:r>
            <m:rPr>
              <m:sty m:val="p"/>
            </m:rPr>
            <m:t>ln</m:t>
          </m:r>
          <m:r>
            <m:t>λ+0.50)</m:t>
          </m:r>
        </m:oMath>
      </m:oMathPara>
    </w:p>
    <w:p w14:paraId="6760E870" w14:textId="77777777" w:rsidR="00A37D1C" w:rsidRDefault="00E66C56">
      <w:pPr>
        <w:spacing w:before="60" w:after="80"/>
        <w:ind w:left="255"/>
      </w:pPr>
      <m:oMathPara>
        <m:oMath>
          <m:sSub>
            <m:e>
              <m:r>
                <m:t>P</m:t>
              </m:r>
            </m:e>
            <m:sub>
              <m:r>
                <m:t>m,2</m:t>
              </m:r>
            </m:sub>
          </m:sSub>
          <m:r>
            <m:t>=min(1,0.52</m:t>
          </m:r>
          <m:r>
            <m:rPr>
              <m:sty m:val="p"/>
            </m:rPr>
            <m:t>ln</m:t>
          </m:r>
          <m:r>
            <m:t>λ)</m:t>
          </m:r>
        </m:oMath>
      </m:oMathPara>
    </w:p>
    <w:p w14:paraId="0BC2105E" w14:textId="77777777" w:rsidR="00A37D1C" w:rsidRDefault="00E66C56">
      <w:pPr>
        <w:spacing w:before="60" w:after="80"/>
        <w:ind w:left="255"/>
      </w:pPr>
      <m:oMathPara>
        <m:oMath>
          <m:sSub>
            <m:e>
              <m:r>
                <m:t>P</m:t>
              </m:r>
            </m:e>
            <m:sub>
              <m:r>
                <m:t>m,≥3</m:t>
              </m:r>
            </m:sub>
          </m:sSub>
          <m:r>
            <m:t>=min(1,0.60</m:t>
          </m:r>
          <m:r>
            <m:rPr>
              <m:sty m:val="p"/>
            </m:rPr>
            <m:t>ln</m:t>
          </m:r>
          <m:r>
            <m:t>λ−0.25)</m:t>
          </m:r>
        </m:oMath>
      </m:oMathPara>
    </w:p>
    <w:p w14:paraId="2EFAAD68" w14:textId="77777777" w:rsidR="00A37D1C" w:rsidRDefault="00E66C56">
      <w:pPr>
        <w:spacing w:after="140"/>
      </w:pPr>
      <w:r>
        <w:t>Le prove di riferimento riguardano principalmente argilla rigida e interassi circa 3.3D–5.65D. Il programma richiede estrapolazione esplicita al di fuori di tale intervallo e impone anche un limite inferiore nullo. A 3D i tre valori sono 0.785639, 0.571278 e 0.409167; la media su tre file di pari numero di pali è 0.588695. L'indicazione del campo sperimentale non sostituisce la verifica della pertinenza geotecnica.</w:t>
      </w:r>
    </w:p>
    <w:p w14:paraId="61DB3EA7" w14:textId="77777777" w:rsidR="00A37D1C" w:rsidRDefault="00E66C56">
      <w:pPr>
        <w:pStyle w:val="Titolo2"/>
        <w:keepNext/>
        <w:spacing w:after="140"/>
      </w:pPr>
      <w:bookmarkStart w:id="127" w:name="_Toc244084428"/>
      <w:r>
        <w:lastRenderedPageBreak/>
        <w:t>Reese e Van Impe</w:t>
      </w:r>
      <w:bookmarkEnd w:id="127"/>
    </w:p>
    <w:p w14:paraId="32FF7EA3" w14:textId="77777777" w:rsidR="00A37D1C" w:rsidRDefault="00E66C56">
      <w:pPr>
        <w:spacing w:after="140"/>
      </w:pPr>
      <w:r>
        <w:t>Si considerano tutte le coppie distinte, senza limitarsi ai vicini. La distanza s è quella reale fra i centri, anche per coppie oblique. Per ciascuna coppia, il fattore affiancato è il seguente.</w:t>
      </w:r>
    </w:p>
    <w:p w14:paraId="0EA9F142" w14:textId="77777777" w:rsidR="00A37D1C" w:rsidRDefault="00E66C56">
      <w:pPr>
        <w:spacing w:before="60" w:after="80"/>
        <w:ind w:left="255"/>
      </w:pPr>
      <m:oMathPara>
        <m:oMath>
          <m:sSub>
            <m:e>
              <m:r>
                <m:t>β</m:t>
              </m:r>
            </m:e>
            <m:sub>
              <m:r>
                <m:t>a</m:t>
              </m:r>
            </m:sub>
          </m:sSub>
          <m:r>
            <m:t>=0.64(s/D</m:t>
          </m:r>
          <m:sSup>
            <m:e>
              <m:r>
                <m:t>)</m:t>
              </m:r>
            </m:e>
            <m:sup>
              <m:r>
                <m:t>0.34</m:t>
              </m:r>
            </m:sup>
          </m:sSup>
          <m:r>
            <m:rPr>
              <m:nor/>
            </m:rPr>
            <m:t>per </m:t>
          </m:r>
          <m:r>
            <m:t>1≤s/D&lt;3.75</m:t>
          </m:r>
        </m:oMath>
      </m:oMathPara>
    </w:p>
    <w:p w14:paraId="289933BD" w14:textId="77777777" w:rsidR="00A37D1C" w:rsidRDefault="00E66C56">
      <w:pPr>
        <w:spacing w:after="140"/>
      </w:pPr>
      <w:r>
        <w:t>Da 3.75D il fattore affiancato è uno. Per l'allineamento nel verso del carico si distinguono palo avanzato e arretrato.</w:t>
      </w:r>
    </w:p>
    <w:p w14:paraId="1862AD6F" w14:textId="77777777" w:rsidR="00A37D1C" w:rsidRDefault="00E66C56">
      <w:pPr>
        <w:spacing w:before="60" w:after="80"/>
        <w:ind w:left="255"/>
      </w:pPr>
      <m:oMathPara>
        <m:oMath>
          <m:sSub>
            <m:e>
              <m:r>
                <m:t>β</m:t>
              </m:r>
            </m:e>
            <m:sub>
              <m:r>
                <m:t>bl</m:t>
              </m:r>
            </m:sub>
          </m:sSub>
          <m:r>
            <m:t>=0.70(s/D</m:t>
          </m:r>
          <m:sSup>
            <m:e>
              <m:r>
                <m:t>)</m:t>
              </m:r>
            </m:e>
            <m:sup>
              <m:r>
                <m:t>0.26</m:t>
              </m:r>
            </m:sup>
          </m:sSup>
          <m:r>
            <m:rPr>
              <m:nor/>
            </m:rPr>
            <m:t>per </m:t>
          </m:r>
          <m:r>
            <m:t>1≤s/D&lt;4</m:t>
          </m:r>
        </m:oMath>
      </m:oMathPara>
    </w:p>
    <w:p w14:paraId="1CA431A6" w14:textId="77777777" w:rsidR="00A37D1C" w:rsidRDefault="00E66C56">
      <w:pPr>
        <w:spacing w:before="60" w:after="80"/>
        <w:ind w:left="255"/>
      </w:pPr>
      <m:oMathPara>
        <m:oMath>
          <m:sSub>
            <m:e>
              <m:r>
                <m:t>β</m:t>
              </m:r>
            </m:e>
            <m:sub>
              <m:r>
                <m:t>bt</m:t>
              </m:r>
            </m:sub>
          </m:sSub>
          <m:r>
            <m:t>=0.48(s/D</m:t>
          </m:r>
          <m:sSup>
            <m:e>
              <m:r>
                <m:t>)</m:t>
              </m:r>
            </m:e>
            <m:sup>
              <m:r>
                <m:t>0.38</m:t>
              </m:r>
            </m:sup>
          </m:sSup>
          <m:r>
            <m:rPr>
              <m:nor/>
            </m:rPr>
            <m:t>per </m:t>
          </m:r>
          <m:r>
            <m:t>1≤s/D&lt;7</m:t>
          </m:r>
        </m:oMath>
      </m:oMathPara>
    </w:p>
    <w:p w14:paraId="62117B3A" w14:textId="77777777" w:rsidR="00A37D1C" w:rsidRDefault="00E66C56">
      <w:pPr>
        <w:spacing w:after="140"/>
      </w:pPr>
      <w:r>
        <w:t>Da 4D il fattore leading è uno; da 7D quello trailing è uno. I rami sono limitati a uno anche immediatamente prima delle soglie, per evitare lievi superamenti dovuti ai coefficienti empirici arrotondati. L'angolo phi è fra congiungente dei pali e carico; leading e trailing dipendono dal segno della differenza di q.</w:t>
      </w:r>
    </w:p>
    <w:p w14:paraId="53B15CAD" w14:textId="77777777" w:rsidR="00A37D1C" w:rsidRDefault="00E66C56">
      <w:pPr>
        <w:spacing w:before="60" w:after="80"/>
        <w:ind w:left="255"/>
      </w:pPr>
      <m:oMathPara>
        <m:oMath>
          <m:sSub>
            <m:e>
              <m:r>
                <m:t>β</m:t>
              </m:r>
            </m:e>
            <m:sub>
              <m:r>
                <m:t>ji</m:t>
              </m:r>
            </m:sub>
          </m:sSub>
          <m:r>
            <m:t>=</m:t>
          </m:r>
          <m:rad>
            <m:radPr>
              <m:degHide m:val="on"/>
            </m:radPr>
            <m:deg/>
            <m:e>
              <m:sSubSup>
                <m:e>
                  <m:r>
                    <m:t>β</m:t>
                  </m:r>
                </m:e>
                <m:sub>
                  <m:r>
                    <m:t>b</m:t>
                  </m:r>
                </m:sub>
                <m:sup>
                  <m:r>
                    <m:t>2</m:t>
                  </m:r>
                </m:sup>
              </m:sSubSup>
              <m:sSup>
                <m:e>
                  <m:r>
                    <m:rPr>
                      <m:sty m:val="p"/>
                    </m:rPr>
                    <m:t>cos</m:t>
                  </m:r>
                </m:e>
                <m:sup>
                  <m:r>
                    <m:t>2</m:t>
                  </m:r>
                </m:sup>
              </m:sSup>
              <m:r>
                <m:t>ϕ+</m:t>
              </m:r>
              <m:sSubSup>
                <m:e>
                  <m:r>
                    <m:t>β</m:t>
                  </m:r>
                </m:e>
                <m:sub>
                  <m:r>
                    <m:t>a</m:t>
                  </m:r>
                </m:sub>
                <m:sup>
                  <m:r>
                    <m:t>2</m:t>
                  </m:r>
                </m:sup>
              </m:sSubSup>
              <m:sSup>
                <m:e>
                  <m:r>
                    <m:rPr>
                      <m:sty m:val="p"/>
                    </m:rPr>
                    <m:t>sin</m:t>
                  </m:r>
                </m:e>
                <m:sup>
                  <m:r>
                    <m:t>2</m:t>
                  </m:r>
                </m:sup>
              </m:sSup>
              <m:r>
                <m:t>ϕ</m:t>
              </m:r>
            </m:e>
          </m:rad>
        </m:oMath>
      </m:oMathPara>
    </w:p>
    <w:p w14:paraId="563D354F" w14:textId="77777777" w:rsidR="00A37D1C" w:rsidRDefault="00E66C56">
      <w:pPr>
        <w:spacing w:before="60" w:after="80"/>
        <w:ind w:left="255"/>
      </w:pPr>
      <m:oMathPara>
        <m:oMath>
          <m:sSub>
            <m:e>
              <m:r>
                <m:t>β</m:t>
              </m:r>
            </m:e>
            <m:sub>
              <m:r>
                <m:t>i</m:t>
              </m:r>
            </m:sub>
          </m:sSub>
          <m:r>
            <m:t>=</m:t>
          </m:r>
          <m:nary>
            <m:naryPr>
              <m:chr m:val="∏"/>
              <m:limLoc m:val="subSup"/>
              <m:grow m:val="1"/>
              <m:subHide m:val="off"/>
              <m:supHide m:val="on"/>
            </m:naryPr>
            <m:sub>
              <m:r>
                <m:t>j≠i</m:t>
              </m:r>
            </m:sub>
            <m:sup/>
            <m:e>
              <m:sSub>
                <m:e>
                  <m:r>
                    <m:t>β</m:t>
                  </m:r>
                </m:e>
                <m:sub>
                  <m:r>
                    <m:t>ji</m:t>
                  </m:r>
                </m:sub>
              </m:sSub>
            </m:e>
          </m:nary>
          <m:r>
            <m:t>,</m:t>
          </m:r>
          <m:sSub>
            <m:e>
              <m:r>
                <m:t>P</m:t>
              </m:r>
            </m:e>
            <m:sub>
              <m:r>
                <m:t>m,i</m:t>
              </m:r>
            </m:sub>
          </m:sSub>
          <m:r>
            <m:t>=</m:t>
          </m:r>
          <m:sSub>
            <m:e>
              <m:r>
                <m:t>β</m:t>
              </m:r>
            </m:e>
            <m:sub>
              <m:r>
                <m:t>i</m:t>
              </m:r>
            </m:sub>
          </m:sSub>
        </m:oMath>
      </m:oMathPara>
    </w:p>
    <w:p w14:paraId="0532F716" w14:textId="77777777" w:rsidR="00A37D1C" w:rsidRDefault="00E66C56">
      <w:pPr>
        <w:spacing w:after="140"/>
      </w:pPr>
      <w:r>
        <w:t>L'interazione è direzionale: beta ji non coincide in generale con beta ij. Geometrie irregolari e carichi obliqui sono trattati direttamente. I pali sovrapposti sono rifiutati. Un solo palo ha prodotto vuoto unitario. La media finale pesa ciascun palo una volta, quindi rispetta anche file con popolazioni diverse.</w:t>
      </w:r>
    </w:p>
    <w:p w14:paraId="0F3DC33D" w14:textId="77777777" w:rsidR="00A37D1C" w:rsidRDefault="00E66C56">
      <w:pPr>
        <w:pStyle w:val="Titolo2"/>
        <w:keepNext/>
        <w:spacing w:after="140"/>
      </w:pPr>
      <w:bookmarkStart w:id="128" w:name="_Toc244084429"/>
      <w:r>
        <w:t>Caltrans Modified Reese</w:t>
      </w:r>
      <w:bookmarkEnd w:id="128"/>
    </w:p>
    <w:p w14:paraId="4F77B022" w14:textId="77777777" w:rsidR="00A37D1C" w:rsidRDefault="00E66C56">
      <w:pPr>
        <w:spacing w:after="140"/>
      </w:pPr>
      <w:r>
        <w:t>Il metodo applica alle interazioni precedenti il coefficiente alfa delle California Amendments di settembre 2025, riferite all'ottava edizione AASHTO LRFD. La fonte attribuisce la base di interazione a Reese et al. 2006. Non è una prescrizione delle NTC italiane.</w:t>
      </w:r>
    </w:p>
    <w:p w14:paraId="3DACF24D" w14:textId="77777777" w:rsidR="00A37D1C" w:rsidRDefault="00E66C56">
      <w:pPr>
        <w:spacing w:before="60" w:after="80"/>
        <w:ind w:left="255"/>
      </w:pPr>
      <m:oMathPara>
        <m:oMath>
          <m:sSub>
            <m:e>
              <m:r>
                <m:t>P</m:t>
              </m:r>
            </m:e>
            <m:sub>
              <m:r>
                <m:t>m,i</m:t>
              </m:r>
            </m:sub>
          </m:sSub>
          <m:r>
            <m:t>=</m:t>
          </m:r>
          <m:sSub>
            <m:e>
              <m:r>
                <m:t>α</m:t>
              </m:r>
            </m:e>
            <m:sub>
              <m:r>
                <m:t>i</m:t>
              </m:r>
            </m:sub>
          </m:sSub>
          <m:sSub>
            <m:e>
              <m:r>
                <m:t>β</m:t>
              </m:r>
            </m:e>
            <m:sub>
              <m:r>
                <m:t>i</m:t>
              </m:r>
            </m:sub>
          </m:sSub>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A37D1C" w14:paraId="175F503E" w14:textId="77777777">
        <w:trPr>
          <w:cantSplit/>
          <w:tblHeader/>
          <w:jc w:val="center"/>
        </w:trPr>
        <w:tc>
          <w:tcPr>
            <w:tcW w:w="2835" w:type="dxa"/>
            <w:shd w:val="clear" w:color="auto" w:fill="E7E6E6"/>
            <w:tcMar>
              <w:top w:w="90" w:type="dxa"/>
              <w:left w:w="90" w:type="dxa"/>
              <w:bottom w:w="90" w:type="dxa"/>
              <w:right w:w="90" w:type="dxa"/>
            </w:tcMar>
            <w:vAlign w:val="center"/>
          </w:tcPr>
          <w:p w14:paraId="2ED847AB" w14:textId="77777777" w:rsidR="00A37D1C" w:rsidRDefault="00E66C56">
            <w:pPr>
              <w:spacing w:before="20" w:after="20"/>
              <w:jc w:val="left"/>
            </w:pPr>
            <w:r>
              <w:rPr>
                <w:b/>
                <w:sz w:val="21"/>
              </w:rPr>
              <w:t>Interasse medio fra file su D</w:t>
            </w:r>
          </w:p>
        </w:tc>
        <w:tc>
          <w:tcPr>
            <w:tcW w:w="1701" w:type="dxa"/>
            <w:shd w:val="clear" w:color="auto" w:fill="E7E6E6"/>
            <w:tcMar>
              <w:top w:w="90" w:type="dxa"/>
              <w:left w:w="90" w:type="dxa"/>
              <w:bottom w:w="90" w:type="dxa"/>
              <w:right w:w="90" w:type="dxa"/>
            </w:tcMar>
            <w:vAlign w:val="center"/>
          </w:tcPr>
          <w:p w14:paraId="3A4240D7" w14:textId="77777777" w:rsidR="00A37D1C" w:rsidRDefault="00E66C56">
            <w:pPr>
              <w:spacing w:before="20" w:after="20"/>
              <w:jc w:val="center"/>
            </w:pPr>
            <w:r>
              <w:rPr>
                <w:b/>
                <w:sz w:val="21"/>
              </w:rPr>
              <w:t>Fila 1</w:t>
            </w:r>
          </w:p>
        </w:tc>
        <w:tc>
          <w:tcPr>
            <w:tcW w:w="1701" w:type="dxa"/>
            <w:shd w:val="clear" w:color="auto" w:fill="E7E6E6"/>
            <w:tcMar>
              <w:top w:w="90" w:type="dxa"/>
              <w:left w:w="90" w:type="dxa"/>
              <w:bottom w:w="90" w:type="dxa"/>
              <w:right w:w="90" w:type="dxa"/>
            </w:tcMar>
            <w:vAlign w:val="center"/>
          </w:tcPr>
          <w:p w14:paraId="1ABE4A28" w14:textId="77777777" w:rsidR="00A37D1C" w:rsidRDefault="00E66C56">
            <w:pPr>
              <w:spacing w:before="20" w:after="20"/>
              <w:jc w:val="center"/>
            </w:pPr>
            <w:r>
              <w:rPr>
                <w:b/>
                <w:sz w:val="21"/>
              </w:rPr>
              <w:t>Fila 2</w:t>
            </w:r>
          </w:p>
        </w:tc>
        <w:tc>
          <w:tcPr>
            <w:tcW w:w="1701" w:type="dxa"/>
            <w:shd w:val="clear" w:color="auto" w:fill="E7E6E6"/>
            <w:tcMar>
              <w:top w:w="90" w:type="dxa"/>
              <w:left w:w="90" w:type="dxa"/>
              <w:bottom w:w="90" w:type="dxa"/>
              <w:right w:w="90" w:type="dxa"/>
            </w:tcMar>
            <w:vAlign w:val="center"/>
          </w:tcPr>
          <w:p w14:paraId="112F900A" w14:textId="77777777" w:rsidR="00A37D1C" w:rsidRDefault="00E66C56">
            <w:pPr>
              <w:spacing w:before="20" w:after="20"/>
              <w:jc w:val="center"/>
            </w:pPr>
            <w:r>
              <w:rPr>
                <w:b/>
                <w:sz w:val="21"/>
              </w:rPr>
              <w:t>Fila 3</w:t>
            </w:r>
          </w:p>
        </w:tc>
        <w:tc>
          <w:tcPr>
            <w:tcW w:w="1701" w:type="dxa"/>
            <w:shd w:val="clear" w:color="auto" w:fill="E7E6E6"/>
            <w:tcMar>
              <w:top w:w="90" w:type="dxa"/>
              <w:left w:w="90" w:type="dxa"/>
              <w:bottom w:w="90" w:type="dxa"/>
              <w:right w:w="90" w:type="dxa"/>
            </w:tcMar>
            <w:vAlign w:val="center"/>
          </w:tcPr>
          <w:p w14:paraId="68B58940" w14:textId="77777777" w:rsidR="00A37D1C" w:rsidRDefault="00E66C56">
            <w:pPr>
              <w:spacing w:before="20" w:after="20"/>
              <w:jc w:val="center"/>
            </w:pPr>
            <w:r>
              <w:rPr>
                <w:b/>
                <w:sz w:val="21"/>
              </w:rPr>
              <w:t>Oltre fila 3</w:t>
            </w:r>
          </w:p>
        </w:tc>
      </w:tr>
      <w:tr w:rsidR="00A37D1C" w14:paraId="094EF667" w14:textId="77777777">
        <w:trPr>
          <w:cantSplit/>
          <w:jc w:val="center"/>
        </w:trPr>
        <w:tc>
          <w:tcPr>
            <w:tcW w:w="2835" w:type="dxa"/>
            <w:tcMar>
              <w:top w:w="90" w:type="dxa"/>
              <w:left w:w="90" w:type="dxa"/>
              <w:bottom w:w="90" w:type="dxa"/>
              <w:right w:w="90" w:type="dxa"/>
            </w:tcMar>
            <w:vAlign w:val="center"/>
          </w:tcPr>
          <w:p w14:paraId="3E9614E5" w14:textId="77777777" w:rsidR="00A37D1C" w:rsidRDefault="00E66C56">
            <w:pPr>
              <w:spacing w:before="20" w:after="20"/>
              <w:jc w:val="left"/>
            </w:pPr>
            <w:r>
              <w:rPr>
                <w:sz w:val="21"/>
              </w:rPr>
              <w:t>2</w:t>
            </w:r>
          </w:p>
        </w:tc>
        <w:tc>
          <w:tcPr>
            <w:tcW w:w="1701" w:type="dxa"/>
            <w:tcMar>
              <w:top w:w="90" w:type="dxa"/>
              <w:left w:w="90" w:type="dxa"/>
              <w:bottom w:w="90" w:type="dxa"/>
              <w:right w:w="90" w:type="dxa"/>
            </w:tcMar>
            <w:vAlign w:val="center"/>
          </w:tcPr>
          <w:p w14:paraId="1EAC5BC7" w14:textId="77777777" w:rsidR="00A37D1C" w:rsidRDefault="00E66C56">
            <w:pPr>
              <w:spacing w:before="20" w:after="20"/>
              <w:jc w:val="center"/>
            </w:pPr>
            <w:r>
              <w:rPr>
                <w:sz w:val="21"/>
              </w:rPr>
              <w:t>1.0</w:t>
            </w:r>
          </w:p>
        </w:tc>
        <w:tc>
          <w:tcPr>
            <w:tcW w:w="1701" w:type="dxa"/>
            <w:tcMar>
              <w:top w:w="90" w:type="dxa"/>
              <w:left w:w="90" w:type="dxa"/>
              <w:bottom w:w="90" w:type="dxa"/>
              <w:right w:w="90" w:type="dxa"/>
            </w:tcMar>
            <w:vAlign w:val="center"/>
          </w:tcPr>
          <w:p w14:paraId="554998D0" w14:textId="77777777" w:rsidR="00A37D1C" w:rsidRDefault="00E66C56">
            <w:pPr>
              <w:spacing w:before="20" w:after="20"/>
              <w:jc w:val="center"/>
            </w:pPr>
            <w:r>
              <w:rPr>
                <w:sz w:val="21"/>
              </w:rPr>
              <w:t>1.0</w:t>
            </w:r>
          </w:p>
        </w:tc>
        <w:tc>
          <w:tcPr>
            <w:tcW w:w="1701" w:type="dxa"/>
            <w:tcMar>
              <w:top w:w="90" w:type="dxa"/>
              <w:left w:w="90" w:type="dxa"/>
              <w:bottom w:w="90" w:type="dxa"/>
              <w:right w:w="90" w:type="dxa"/>
            </w:tcMar>
            <w:vAlign w:val="center"/>
          </w:tcPr>
          <w:p w14:paraId="03785442" w14:textId="77777777" w:rsidR="00A37D1C" w:rsidRDefault="00E66C56">
            <w:pPr>
              <w:spacing w:before="20" w:after="20"/>
              <w:jc w:val="center"/>
            </w:pPr>
            <w:r>
              <w:rPr>
                <w:sz w:val="21"/>
              </w:rPr>
              <w:t>1.0</w:t>
            </w:r>
          </w:p>
        </w:tc>
        <w:tc>
          <w:tcPr>
            <w:tcW w:w="1701" w:type="dxa"/>
            <w:tcMar>
              <w:top w:w="90" w:type="dxa"/>
              <w:left w:w="90" w:type="dxa"/>
              <w:bottom w:w="90" w:type="dxa"/>
              <w:right w:w="90" w:type="dxa"/>
            </w:tcMar>
            <w:vAlign w:val="center"/>
          </w:tcPr>
          <w:p w14:paraId="3A4522A5" w14:textId="77777777" w:rsidR="00A37D1C" w:rsidRDefault="00E66C56">
            <w:pPr>
              <w:spacing w:before="20" w:after="20"/>
              <w:jc w:val="center"/>
            </w:pPr>
            <w:r>
              <w:rPr>
                <w:sz w:val="21"/>
              </w:rPr>
              <w:t>1.0</w:t>
            </w:r>
          </w:p>
        </w:tc>
      </w:tr>
      <w:tr w:rsidR="00A37D1C" w14:paraId="68F5128A" w14:textId="77777777">
        <w:trPr>
          <w:cantSplit/>
          <w:jc w:val="center"/>
        </w:trPr>
        <w:tc>
          <w:tcPr>
            <w:tcW w:w="2835" w:type="dxa"/>
            <w:tcMar>
              <w:top w:w="90" w:type="dxa"/>
              <w:left w:w="90" w:type="dxa"/>
              <w:bottom w:w="90" w:type="dxa"/>
              <w:right w:w="90" w:type="dxa"/>
            </w:tcMar>
            <w:vAlign w:val="center"/>
          </w:tcPr>
          <w:p w14:paraId="354F7475" w14:textId="77777777" w:rsidR="00A37D1C" w:rsidRDefault="00E66C56">
            <w:pPr>
              <w:spacing w:before="20" w:after="20"/>
              <w:jc w:val="left"/>
            </w:pPr>
            <w:r>
              <w:rPr>
                <w:sz w:val="21"/>
              </w:rPr>
              <w:t>3</w:t>
            </w:r>
          </w:p>
        </w:tc>
        <w:tc>
          <w:tcPr>
            <w:tcW w:w="1701" w:type="dxa"/>
            <w:tcMar>
              <w:top w:w="90" w:type="dxa"/>
              <w:left w:w="90" w:type="dxa"/>
              <w:bottom w:w="90" w:type="dxa"/>
              <w:right w:w="90" w:type="dxa"/>
            </w:tcMar>
            <w:vAlign w:val="center"/>
          </w:tcPr>
          <w:p w14:paraId="44337855" w14:textId="77777777" w:rsidR="00A37D1C" w:rsidRDefault="00E66C56">
            <w:pPr>
              <w:spacing w:before="20" w:after="20"/>
              <w:jc w:val="center"/>
            </w:pPr>
            <w:r>
              <w:rPr>
                <w:sz w:val="21"/>
              </w:rPr>
              <w:t>0.9</w:t>
            </w:r>
          </w:p>
        </w:tc>
        <w:tc>
          <w:tcPr>
            <w:tcW w:w="1701" w:type="dxa"/>
            <w:tcMar>
              <w:top w:w="90" w:type="dxa"/>
              <w:left w:w="90" w:type="dxa"/>
              <w:bottom w:w="90" w:type="dxa"/>
              <w:right w:w="90" w:type="dxa"/>
            </w:tcMar>
            <w:vAlign w:val="center"/>
          </w:tcPr>
          <w:p w14:paraId="059C27D4" w14:textId="77777777" w:rsidR="00A37D1C" w:rsidRDefault="00E66C56">
            <w:pPr>
              <w:spacing w:before="20" w:after="20"/>
              <w:jc w:val="center"/>
            </w:pPr>
            <w:r>
              <w:rPr>
                <w:sz w:val="21"/>
              </w:rPr>
              <w:t>1.0</w:t>
            </w:r>
          </w:p>
        </w:tc>
        <w:tc>
          <w:tcPr>
            <w:tcW w:w="1701" w:type="dxa"/>
            <w:tcMar>
              <w:top w:w="90" w:type="dxa"/>
              <w:left w:w="90" w:type="dxa"/>
              <w:bottom w:w="90" w:type="dxa"/>
              <w:right w:w="90" w:type="dxa"/>
            </w:tcMar>
            <w:vAlign w:val="center"/>
          </w:tcPr>
          <w:p w14:paraId="52B0A66A" w14:textId="77777777" w:rsidR="00A37D1C" w:rsidRDefault="00E66C56">
            <w:pPr>
              <w:spacing w:before="20" w:after="20"/>
              <w:jc w:val="center"/>
            </w:pPr>
            <w:r>
              <w:rPr>
                <w:sz w:val="21"/>
              </w:rPr>
              <w:t>0.8</w:t>
            </w:r>
          </w:p>
        </w:tc>
        <w:tc>
          <w:tcPr>
            <w:tcW w:w="1701" w:type="dxa"/>
            <w:tcMar>
              <w:top w:w="90" w:type="dxa"/>
              <w:left w:w="90" w:type="dxa"/>
              <w:bottom w:w="90" w:type="dxa"/>
              <w:right w:w="90" w:type="dxa"/>
            </w:tcMar>
            <w:vAlign w:val="center"/>
          </w:tcPr>
          <w:p w14:paraId="5DED0566" w14:textId="77777777" w:rsidR="00A37D1C" w:rsidRDefault="00E66C56">
            <w:pPr>
              <w:spacing w:before="20" w:after="20"/>
              <w:jc w:val="center"/>
            </w:pPr>
            <w:r>
              <w:rPr>
                <w:sz w:val="21"/>
              </w:rPr>
              <w:t>0.8</w:t>
            </w:r>
          </w:p>
        </w:tc>
      </w:tr>
      <w:tr w:rsidR="00A37D1C" w14:paraId="4808E8C8" w14:textId="77777777">
        <w:trPr>
          <w:cantSplit/>
          <w:jc w:val="center"/>
        </w:trPr>
        <w:tc>
          <w:tcPr>
            <w:tcW w:w="2835" w:type="dxa"/>
            <w:tcMar>
              <w:top w:w="90" w:type="dxa"/>
              <w:left w:w="90" w:type="dxa"/>
              <w:bottom w:w="90" w:type="dxa"/>
              <w:right w:w="90" w:type="dxa"/>
            </w:tcMar>
            <w:vAlign w:val="center"/>
          </w:tcPr>
          <w:p w14:paraId="1CD514F9" w14:textId="77777777" w:rsidR="00A37D1C" w:rsidRDefault="00E66C56">
            <w:pPr>
              <w:spacing w:before="20" w:after="20"/>
              <w:jc w:val="left"/>
            </w:pPr>
            <w:r>
              <w:rPr>
                <w:sz w:val="21"/>
              </w:rPr>
              <w:t>5</w:t>
            </w:r>
          </w:p>
        </w:tc>
        <w:tc>
          <w:tcPr>
            <w:tcW w:w="1701" w:type="dxa"/>
            <w:tcMar>
              <w:top w:w="90" w:type="dxa"/>
              <w:left w:w="90" w:type="dxa"/>
              <w:bottom w:w="90" w:type="dxa"/>
              <w:right w:w="90" w:type="dxa"/>
            </w:tcMar>
            <w:vAlign w:val="center"/>
          </w:tcPr>
          <w:p w14:paraId="359249F5" w14:textId="77777777" w:rsidR="00A37D1C" w:rsidRDefault="00E66C56">
            <w:pPr>
              <w:spacing w:before="20" w:after="20"/>
              <w:jc w:val="center"/>
            </w:pPr>
            <w:r>
              <w:rPr>
                <w:sz w:val="21"/>
              </w:rPr>
              <w:t>1.0</w:t>
            </w:r>
          </w:p>
        </w:tc>
        <w:tc>
          <w:tcPr>
            <w:tcW w:w="1701" w:type="dxa"/>
            <w:tcMar>
              <w:top w:w="90" w:type="dxa"/>
              <w:left w:w="90" w:type="dxa"/>
              <w:bottom w:w="90" w:type="dxa"/>
              <w:right w:w="90" w:type="dxa"/>
            </w:tcMar>
            <w:vAlign w:val="center"/>
          </w:tcPr>
          <w:p w14:paraId="482C0A01" w14:textId="77777777" w:rsidR="00A37D1C" w:rsidRDefault="00E66C56">
            <w:pPr>
              <w:spacing w:before="20" w:after="20"/>
              <w:jc w:val="center"/>
            </w:pPr>
            <w:r>
              <w:rPr>
                <w:sz w:val="21"/>
              </w:rPr>
              <w:t>1.0</w:t>
            </w:r>
          </w:p>
        </w:tc>
        <w:tc>
          <w:tcPr>
            <w:tcW w:w="1701" w:type="dxa"/>
            <w:tcMar>
              <w:top w:w="90" w:type="dxa"/>
              <w:left w:w="90" w:type="dxa"/>
              <w:bottom w:w="90" w:type="dxa"/>
              <w:right w:w="90" w:type="dxa"/>
            </w:tcMar>
            <w:vAlign w:val="center"/>
          </w:tcPr>
          <w:p w14:paraId="5C88A593" w14:textId="77777777" w:rsidR="00A37D1C" w:rsidRDefault="00E66C56">
            <w:pPr>
              <w:spacing w:before="20" w:after="20"/>
              <w:jc w:val="center"/>
            </w:pPr>
            <w:r>
              <w:rPr>
                <w:sz w:val="21"/>
              </w:rPr>
              <w:t>0.8</w:t>
            </w:r>
          </w:p>
        </w:tc>
        <w:tc>
          <w:tcPr>
            <w:tcW w:w="1701" w:type="dxa"/>
            <w:tcMar>
              <w:top w:w="90" w:type="dxa"/>
              <w:left w:w="90" w:type="dxa"/>
              <w:bottom w:w="90" w:type="dxa"/>
              <w:right w:w="90" w:type="dxa"/>
            </w:tcMar>
            <w:vAlign w:val="center"/>
          </w:tcPr>
          <w:p w14:paraId="0144D0BF" w14:textId="77777777" w:rsidR="00A37D1C" w:rsidRDefault="00E66C56">
            <w:pPr>
              <w:spacing w:before="20" w:after="20"/>
              <w:jc w:val="center"/>
            </w:pPr>
            <w:r>
              <w:rPr>
                <w:sz w:val="21"/>
              </w:rPr>
              <w:t>0.9</w:t>
            </w:r>
          </w:p>
        </w:tc>
      </w:tr>
      <w:tr w:rsidR="00A37D1C" w14:paraId="575DC3A3" w14:textId="77777777">
        <w:trPr>
          <w:cantSplit/>
          <w:jc w:val="center"/>
        </w:trPr>
        <w:tc>
          <w:tcPr>
            <w:tcW w:w="2835" w:type="dxa"/>
            <w:tcMar>
              <w:top w:w="90" w:type="dxa"/>
              <w:left w:w="90" w:type="dxa"/>
              <w:bottom w:w="90" w:type="dxa"/>
              <w:right w:w="90" w:type="dxa"/>
            </w:tcMar>
            <w:vAlign w:val="center"/>
          </w:tcPr>
          <w:p w14:paraId="18D71FBE" w14:textId="77777777" w:rsidR="00A37D1C" w:rsidRDefault="00E66C56">
            <w:pPr>
              <w:spacing w:before="20" w:after="20"/>
              <w:jc w:val="left"/>
            </w:pPr>
            <w:r>
              <w:rPr>
                <w:sz w:val="21"/>
              </w:rPr>
              <w:t>7</w:t>
            </w:r>
          </w:p>
        </w:tc>
        <w:tc>
          <w:tcPr>
            <w:tcW w:w="1701" w:type="dxa"/>
            <w:tcMar>
              <w:top w:w="90" w:type="dxa"/>
              <w:left w:w="90" w:type="dxa"/>
              <w:bottom w:w="90" w:type="dxa"/>
              <w:right w:w="90" w:type="dxa"/>
            </w:tcMar>
            <w:vAlign w:val="center"/>
          </w:tcPr>
          <w:p w14:paraId="0FE98E39" w14:textId="77777777" w:rsidR="00A37D1C" w:rsidRDefault="00E66C56">
            <w:pPr>
              <w:spacing w:before="20" w:after="20"/>
              <w:jc w:val="center"/>
            </w:pPr>
            <w:r>
              <w:rPr>
                <w:sz w:val="21"/>
              </w:rPr>
              <w:t>1.0</w:t>
            </w:r>
          </w:p>
        </w:tc>
        <w:tc>
          <w:tcPr>
            <w:tcW w:w="1701" w:type="dxa"/>
            <w:tcMar>
              <w:top w:w="90" w:type="dxa"/>
              <w:left w:w="90" w:type="dxa"/>
              <w:bottom w:w="90" w:type="dxa"/>
              <w:right w:w="90" w:type="dxa"/>
            </w:tcMar>
            <w:vAlign w:val="center"/>
          </w:tcPr>
          <w:p w14:paraId="0E01DE27" w14:textId="77777777" w:rsidR="00A37D1C" w:rsidRDefault="00E66C56">
            <w:pPr>
              <w:spacing w:before="20" w:after="20"/>
              <w:jc w:val="center"/>
            </w:pPr>
            <w:r>
              <w:rPr>
                <w:sz w:val="21"/>
              </w:rPr>
              <w:t>1.0</w:t>
            </w:r>
          </w:p>
        </w:tc>
        <w:tc>
          <w:tcPr>
            <w:tcW w:w="1701" w:type="dxa"/>
            <w:tcMar>
              <w:top w:w="90" w:type="dxa"/>
              <w:left w:w="90" w:type="dxa"/>
              <w:bottom w:w="90" w:type="dxa"/>
              <w:right w:w="90" w:type="dxa"/>
            </w:tcMar>
            <w:vAlign w:val="center"/>
          </w:tcPr>
          <w:p w14:paraId="78B42F8B" w14:textId="77777777" w:rsidR="00A37D1C" w:rsidRDefault="00E66C56">
            <w:pPr>
              <w:spacing w:before="20" w:after="20"/>
              <w:jc w:val="center"/>
            </w:pPr>
            <w:r>
              <w:rPr>
                <w:sz w:val="21"/>
              </w:rPr>
              <w:t>0.9</w:t>
            </w:r>
          </w:p>
        </w:tc>
        <w:tc>
          <w:tcPr>
            <w:tcW w:w="1701" w:type="dxa"/>
            <w:tcMar>
              <w:top w:w="90" w:type="dxa"/>
              <w:left w:w="90" w:type="dxa"/>
              <w:bottom w:w="90" w:type="dxa"/>
              <w:right w:w="90" w:type="dxa"/>
            </w:tcMar>
            <w:vAlign w:val="center"/>
          </w:tcPr>
          <w:p w14:paraId="3390DC3C" w14:textId="77777777" w:rsidR="00A37D1C" w:rsidRDefault="00E66C56">
            <w:pPr>
              <w:spacing w:before="20" w:after="20"/>
              <w:jc w:val="center"/>
            </w:pPr>
            <w:r>
              <w:rPr>
                <w:sz w:val="21"/>
              </w:rPr>
              <w:t>1.0</w:t>
            </w:r>
          </w:p>
        </w:tc>
      </w:tr>
      <w:tr w:rsidR="00A37D1C" w14:paraId="6A9E9329" w14:textId="77777777">
        <w:trPr>
          <w:cantSplit/>
          <w:jc w:val="center"/>
        </w:trPr>
        <w:tc>
          <w:tcPr>
            <w:tcW w:w="2835" w:type="dxa"/>
            <w:tcMar>
              <w:top w:w="90" w:type="dxa"/>
              <w:left w:w="90" w:type="dxa"/>
              <w:bottom w:w="90" w:type="dxa"/>
              <w:right w:w="90" w:type="dxa"/>
            </w:tcMar>
            <w:vAlign w:val="center"/>
          </w:tcPr>
          <w:p w14:paraId="432715E3" w14:textId="77777777" w:rsidR="00A37D1C" w:rsidRDefault="00E66C56">
            <w:pPr>
              <w:spacing w:before="20" w:after="20"/>
              <w:jc w:val="left"/>
            </w:pPr>
            <w:r>
              <w:rPr>
                <w:sz w:val="21"/>
              </w:rPr>
              <w:t>8</w:t>
            </w:r>
          </w:p>
        </w:tc>
        <w:tc>
          <w:tcPr>
            <w:tcW w:w="1701" w:type="dxa"/>
            <w:tcMar>
              <w:top w:w="90" w:type="dxa"/>
              <w:left w:w="90" w:type="dxa"/>
              <w:bottom w:w="90" w:type="dxa"/>
              <w:right w:w="90" w:type="dxa"/>
            </w:tcMar>
            <w:vAlign w:val="center"/>
          </w:tcPr>
          <w:p w14:paraId="4D7F7EDB" w14:textId="77777777" w:rsidR="00A37D1C" w:rsidRDefault="00E66C56">
            <w:pPr>
              <w:spacing w:before="20" w:after="20"/>
              <w:jc w:val="center"/>
            </w:pPr>
            <w:r>
              <w:rPr>
                <w:sz w:val="21"/>
              </w:rPr>
              <w:t>1.0</w:t>
            </w:r>
          </w:p>
        </w:tc>
        <w:tc>
          <w:tcPr>
            <w:tcW w:w="1701" w:type="dxa"/>
            <w:tcMar>
              <w:top w:w="90" w:type="dxa"/>
              <w:left w:w="90" w:type="dxa"/>
              <w:bottom w:w="90" w:type="dxa"/>
              <w:right w:w="90" w:type="dxa"/>
            </w:tcMar>
            <w:vAlign w:val="center"/>
          </w:tcPr>
          <w:p w14:paraId="2F3265C9" w14:textId="77777777" w:rsidR="00A37D1C" w:rsidRDefault="00E66C56">
            <w:pPr>
              <w:spacing w:before="20" w:after="20"/>
              <w:jc w:val="center"/>
            </w:pPr>
            <w:r>
              <w:rPr>
                <w:sz w:val="21"/>
              </w:rPr>
              <w:t>1.0</w:t>
            </w:r>
          </w:p>
        </w:tc>
        <w:tc>
          <w:tcPr>
            <w:tcW w:w="1701" w:type="dxa"/>
            <w:tcMar>
              <w:top w:w="90" w:type="dxa"/>
              <w:left w:w="90" w:type="dxa"/>
              <w:bottom w:w="90" w:type="dxa"/>
              <w:right w:w="90" w:type="dxa"/>
            </w:tcMar>
            <w:vAlign w:val="center"/>
          </w:tcPr>
          <w:p w14:paraId="3B779BC6" w14:textId="77777777" w:rsidR="00A37D1C" w:rsidRDefault="00E66C56">
            <w:pPr>
              <w:spacing w:before="20" w:after="20"/>
              <w:jc w:val="center"/>
            </w:pPr>
            <w:r>
              <w:rPr>
                <w:sz w:val="21"/>
              </w:rPr>
              <w:t>1.0</w:t>
            </w:r>
          </w:p>
        </w:tc>
        <w:tc>
          <w:tcPr>
            <w:tcW w:w="1701" w:type="dxa"/>
            <w:tcMar>
              <w:top w:w="90" w:type="dxa"/>
              <w:left w:w="90" w:type="dxa"/>
              <w:bottom w:w="90" w:type="dxa"/>
              <w:right w:w="90" w:type="dxa"/>
            </w:tcMar>
            <w:vAlign w:val="center"/>
          </w:tcPr>
          <w:p w14:paraId="769FC6E7" w14:textId="77777777" w:rsidR="00A37D1C" w:rsidRDefault="00E66C56">
            <w:pPr>
              <w:spacing w:before="20" w:after="20"/>
              <w:jc w:val="center"/>
            </w:pPr>
            <w:r>
              <w:rPr>
                <w:sz w:val="21"/>
              </w:rPr>
              <w:t>1.0</w:t>
            </w:r>
          </w:p>
        </w:tc>
      </w:tr>
    </w:tbl>
    <w:p w14:paraId="608086DA" w14:textId="77777777" w:rsidR="00A37D1C" w:rsidRDefault="00A37D1C"/>
    <w:p w14:paraId="3DC235CF" w14:textId="77777777" w:rsidR="00A37D1C" w:rsidRDefault="00E66C56">
      <w:pPr>
        <w:spacing w:after="140"/>
      </w:pPr>
      <w:r>
        <w:lastRenderedPageBreak/>
        <w:t>L'interasse è misurato nella direzione del carico; per interassi fra file non uniformi la fonte richiede la media aritmetica degli intervalli fra file. Non si usa la media delle distanze fra tutte le coppie. Si interpola linearmente. Oltre 8D il modulo mantiene alfa unitario; per una sola fila adotta alfa unitario, dichiarandolo. Sotto 2D occorre abilitare l'estrapolazione; alfa è limitato a zero–uno. Per disposizioni oblique o irregolari occorre accettare esplicitamente l'estensione per file proiettate pri</w:t>
      </w:r>
      <w:r>
        <w:t>ma di applicare la correzione per fila.</w:t>
      </w:r>
    </w:p>
    <w:p w14:paraId="5E970D28" w14:textId="77777777" w:rsidR="00A37D1C" w:rsidRDefault="00E66C56">
      <w:pPr>
        <w:pStyle w:val="Titolo2"/>
        <w:keepNext/>
        <w:spacing w:after="140"/>
      </w:pPr>
      <w:bookmarkStart w:id="129" w:name="_Toc244084430"/>
      <w:r>
        <w:t>Fonti e verifica</w:t>
      </w:r>
      <w:bookmarkEnd w:id="129"/>
    </w:p>
    <w:p w14:paraId="63E091E5" w14:textId="77777777" w:rsidR="00A37D1C" w:rsidRDefault="00E66C56">
      <w:pPr>
        <w:spacing w:after="140"/>
      </w:pPr>
      <w:r>
        <w:t>Formule e tabelle implementate seguono una specifica interna di ANTHEA. Le fonti ufficiali consultabili sono indicate per consentire il controllo dell'edizione: l'applicabilità resta distinta dal semplice corretto calcolo numerico.</w:t>
      </w:r>
    </w:p>
    <w:p w14:paraId="3949DA47" w14:textId="77777777" w:rsidR="00A37D1C" w:rsidRDefault="00E66C56">
      <w:pPr>
        <w:spacing w:after="140"/>
      </w:pPr>
      <w:r>
        <w:t>- Davisson M T, 1970, Lateral Load Capacity of Piles, Highway Research Record 333, pagine 104–112. La tabella di riduzione è quella ripresa nella specifica interna; non si afferma una verifica diretta della sua presenza nel lavoro originale.</w:t>
      </w:r>
    </w:p>
    <w:p w14:paraId="6147B8B2" w14:textId="77777777" w:rsidR="00A37D1C" w:rsidRDefault="00E66C56">
      <w:pPr>
        <w:spacing w:after="140"/>
      </w:pPr>
      <w:r>
        <w:t>- Davisson M T e Salley J R, 1970, Model Study of Laterally Loaded Piles, ASCE, volume 96, numero 5, pagine 1605–1627.</w:t>
      </w:r>
    </w:p>
    <w:p w14:paraId="17857BE1" w14:textId="77777777" w:rsidR="00A37D1C" w:rsidRDefault="00E66C56">
      <w:pPr>
        <w:spacing w:after="140"/>
      </w:pPr>
      <w:r>
        <w:t>- FHWA GEC 12 volume I, 2016, Design and Construction of Driven Pile Foundations, FHWA-NHI-16-009: valori AASHTO 2014.</w:t>
      </w:r>
    </w:p>
    <w:p w14:paraId="76EE19D6" w14:textId="77777777" w:rsidR="00A37D1C" w:rsidRDefault="00E66C56">
      <w:pPr>
        <w:spacing w:after="140"/>
      </w:pPr>
      <w:r>
        <w:t>- FHWA GEC 10, 2018, Drilled Shafts Construction Procedures and Design Methods, FHWA-NHI-18-024: tabella 10-41 dei p-multiplier.</w:t>
      </w:r>
    </w:p>
    <w:p w14:paraId="2762224D" w14:textId="77777777" w:rsidR="00A37D1C" w:rsidRDefault="00E66C56">
      <w:pPr>
        <w:spacing w:after="140"/>
      </w:pPr>
      <w:r>
        <w:t>- Rollins et al., 2006; FEMA P-751, 2012: relazioni logaritmiche riprese nella specifica interna.</w:t>
      </w:r>
    </w:p>
    <w:p w14:paraId="7ACAABAD" w14:textId="77777777" w:rsidR="00A37D1C" w:rsidRDefault="00E66C56">
      <w:pPr>
        <w:spacing w:after="140"/>
      </w:pPr>
      <w:r>
        <w:t>- Caltrans, California Amendments ad AASHTO LRFD, settembre 2025, paragrafo 10.7.2.4, equazioni 1–6 e tabella 10.7.2.4-2: interazioni palo-palo e modifica Caltrans.</w:t>
      </w:r>
    </w:p>
    <w:p w14:paraId="4C290588" w14:textId="77777777" w:rsidR="00A37D1C" w:rsidRDefault="00E66C56">
      <w:pPr>
        <w:spacing w:after="140"/>
      </w:pPr>
      <w:r>
        <w:t>La validazione automatica verifica nodi e interpolazioni, esempi numerici, leading e trailing, soglie, palo isolato, geometrie irregolari, simmetria per inversione del carico, invarianza per traslazione e rotazione congiunta di geometria e carico, archiviazione e rappresentazione WPF.</w:t>
      </w:r>
    </w:p>
    <w:p w14:paraId="5CC60BA5" w14:textId="77777777" w:rsidR="00A37D1C" w:rsidRDefault="00E66C56">
      <w:pPr>
        <w:pStyle w:val="Titolo1"/>
        <w:keepNext/>
        <w:spacing w:after="140"/>
      </w:pPr>
      <w:bookmarkStart w:id="130" w:name="_Toc244084431"/>
      <w:r>
        <w:t>Risposta elastica del palo orizzontale</w:t>
      </w:r>
      <w:bookmarkEnd w:id="130"/>
    </w:p>
    <w:p w14:paraId="34B99F98" w14:textId="77777777" w:rsidR="00A37D1C" w:rsidRDefault="00E66C56">
      <w:pPr>
        <w:spacing w:after="140"/>
      </w:pPr>
      <w:r>
        <w:t>Il motore ElasticPile in GPCChecker.Geotechnics risolve una trave di Euler–Bernoulli su fondazione elastica di Winkler sotto azioni assegnate. Il metodo stratificato della capacità costruisce diagrammi limite ed equilibri di capacità e non contiene un solutore elastico: le due analisi restano distinte. ANTHEA gestisce soltanto archivio, presentazione e adattamento degli input.</w:t>
      </w:r>
    </w:p>
    <w:p w14:paraId="502C5E36" w14:textId="77777777" w:rsidR="00A37D1C" w:rsidRDefault="00E66C56">
      <w:pPr>
        <w:pStyle w:val="Titolo2"/>
        <w:keepNext/>
        <w:spacing w:after="140"/>
      </w:pPr>
      <w:bookmarkStart w:id="131" w:name="_Toc244084432"/>
      <w:r>
        <w:lastRenderedPageBreak/>
        <w:t>Fonti consultate e attribuzione</w:t>
      </w:r>
      <w:bookmarkEnd w:id="131"/>
    </w:p>
    <w:p w14:paraId="51272F35" w14:textId="77777777" w:rsidR="00A37D1C" w:rsidRDefault="00E66C56">
      <w:pPr>
        <w:spacing w:after="140"/>
      </w:pPr>
      <w:r>
        <w:t>La formulazione FEM è quella classica dell'elemento trave di Euler–Bernoulli: relazione cinematica delle sezioni piane, deformazioni da taglio trascurate e interpolazione di Hermite con spostamento e rotazione nodali. La convenzione dei segni qui dichiarata viene usata coerentemente nell'implementazione.</w:t>
      </w:r>
    </w:p>
    <w:p w14:paraId="674AEC2D" w14:textId="77777777" w:rsidR="00A37D1C" w:rsidRDefault="00E66C56">
      <w:pPr>
        <w:spacing w:after="140"/>
      </w:pPr>
      <w:r>
        <w:t>Carlo Viggiani, Fondazioni: pp. 464–465 (§14.4.1), pp. 466–467 e pp. 478–479 (equazione 14.25 e tabelle 14.5–14.6), con le pagine adiacenti 476–477 e 480–481. L'edizione della copia consultata non è identificabile: mancano frontespizio e colophon e la prefazione è datata dicembre 1998; tale data non viene usata per dedurre l'edizione. La trattazione è di Viggiani; le correlazioni sono attribuite agli autori indicati nel libro. Gli articoli originali non sono stati consultati.</w:t>
      </w:r>
    </w:p>
    <w:p w14:paraId="40537814" w14:textId="77777777" w:rsidR="00A37D1C" w:rsidRDefault="00E66C56">
      <w:pPr>
        <w:pStyle w:val="Titolo2"/>
        <w:keepNext/>
        <w:spacing w:after="140"/>
      </w:pPr>
      <w:bookmarkStart w:id="132" w:name="_Toc244084433"/>
      <w:r>
        <w:t>Modulo di reazione e conversioni</w:t>
      </w:r>
      <w:bookmarkEnd w:id="132"/>
    </w:p>
    <w:p w14:paraId="5D326929" w14:textId="77777777" w:rsidR="00A37D1C" w:rsidRDefault="00E66C56">
      <w:pPr>
        <w:spacing w:after="140"/>
      </w:pPr>
      <w:r>
        <w:t>Si definisce kh come pressione orizzontale divisa per spostamento: unità F/L³. La larghezza di interazione adottata è il diametro geotecnico D, costante. La pressione elastica sul palo è opposta allo spostamento; la reazione per unità di lunghezza q ha unità F/L.</w:t>
      </w:r>
    </w:p>
    <w:p w14:paraId="71F93830" w14:textId="77777777" w:rsidR="00A37D1C" w:rsidRDefault="00E66C56">
      <w:pPr>
        <w:spacing w:before="60" w:after="80"/>
        <w:ind w:left="255"/>
      </w:pPr>
      <m:oMathPara>
        <m:oMath>
          <m:r>
            <m:t>k=D</m:t>
          </m:r>
          <m:sSub>
            <m:e>
              <m:r>
                <m:t>k</m:t>
              </m:r>
            </m:e>
            <m:sub>
              <m:r>
                <m:t>h</m:t>
              </m:r>
            </m:sub>
          </m:sSub>
          <m:r>
            <m:t>,</m:t>
          </m:r>
          <m:r>
            <m:t>q=−ky</m:t>
          </m:r>
        </m:oMath>
      </m:oMathPara>
    </w:p>
    <w:p w14:paraId="00ED71AB" w14:textId="77777777" w:rsidR="00A37D1C" w:rsidRDefault="00E66C56">
      <w:pPr>
        <w:spacing w:after="140"/>
      </w:pPr>
      <w:r>
        <w:t>La rigidezza distribuita k ha unità F/L². Se l'utente assegna direttamente k, il diametro non viene moltiplicato una seconda volta. In tabella si mostra anche kh equivalente = k/D. Per una discretizzazione a molle concentrate sarebbe K_i = integrale di k sulla lunghezza tributaria, con unità F/L. Qui si calcola K* esclusivamente per la rappresentazione e la tabella dei nodi: il solutore continua a usare la matrice consistente. La lunghezza tributaria va dai punti medi dei due elementi adiacenti; agli estrem</w:t>
      </w:r>
      <w:r>
        <w:t>i è una sola mezza lunghezza. Checker integra k su questi tratti, separatamente sui due lati di eventuali discontinuità. Non si assegnano molle scalari al posto della matrice FEM.</w:t>
      </w:r>
    </w:p>
    <w:p w14:paraId="302E53B6" w14:textId="77777777" w:rsidR="00A37D1C" w:rsidRDefault="00E66C56">
      <w:pPr>
        <w:spacing w:after="140"/>
      </w:pPr>
      <w:r>
        <w:t xml:space="preserve">Sono disponibili kh costante manuale, nh manuale nella legge Reese–Matlock, selezione assistita di nh nelle tabelle 14.5 e 14.6, correlazione A </w:t>
      </w:r>
      <w:r>
        <w:rPr>
          <w:rFonts w:ascii="Calibri" w:eastAsia="Calibri" w:hAnsi="Calibri" w:cs="Calibri"/>
        </w:rPr>
        <w:t>γ</w:t>
      </w:r>
      <w:r>
        <w:t>/1,35 e k distribuito manuale. Viggiani scrive p = kh y, P = p d ed Es = kh d; il nostro k corrisponde a Es. p e P nel testo sono le intensità resistenti; la reazione sul palo qui ha il segno q = −k y.</w:t>
      </w:r>
    </w:p>
    <w:p w14:paraId="7C4E357F" w14:textId="77777777" w:rsidR="00A37D1C" w:rsidRDefault="00E66C56">
      <w:pPr>
        <w:spacing w:before="60" w:after="80"/>
        <w:ind w:left="255"/>
      </w:pPr>
      <m:oMathPara>
        <m:oMath>
          <m:sSub>
            <m:e>
              <m:r>
                <m:t>k</m:t>
              </m:r>
            </m:e>
            <m:sub>
              <m:r>
                <m:t>h</m:t>
              </m:r>
            </m:sub>
          </m:sSub>
          <m:r>
            <m:t>(z)=</m:t>
          </m:r>
          <m:sSub>
            <m:e>
              <m:r>
                <m:t>n</m:t>
              </m:r>
            </m:e>
            <m:sub>
              <m:r>
                <m:t>h</m:t>
              </m:r>
            </m:sub>
          </m:sSub>
          <m:f>
            <m:fPr>
              <m:type m:val="bar"/>
            </m:fPr>
            <m:num>
              <m:r>
                <m:t>z</m:t>
              </m:r>
            </m:num>
            <m:den>
              <m:r>
                <m:t>D</m:t>
              </m:r>
            </m:den>
          </m:f>
          <m:r>
            <m:t>,</m:t>
          </m:r>
          <m:r>
            <m:t>k(z)=</m:t>
          </m:r>
          <m:sSub>
            <m:e>
              <m:r>
                <m:t>E</m:t>
              </m:r>
            </m:e>
            <m:sub>
              <m:r>
                <m:t>s</m:t>
              </m:r>
            </m:sub>
          </m:sSub>
          <m:r>
            <m:t>=</m:t>
          </m:r>
          <m:sSub>
            <m:e>
              <m:r>
                <m:t>n</m:t>
              </m:r>
            </m:e>
            <m:sub>
              <m:r>
                <m:t>h</m:t>
              </m:r>
            </m:sub>
          </m:sSub>
          <m:r>
            <m:t>z</m:t>
          </m:r>
        </m:oMath>
      </m:oMathPara>
    </w:p>
    <w:p w14:paraId="5F67404F" w14:textId="77777777" w:rsidR="00A37D1C" w:rsidRDefault="00E66C56">
      <w:pPr>
        <w:spacing w:after="140"/>
      </w:pPr>
      <w:r>
        <w:t>kh e nh hanno entrambi dimensioni F/L³, k ha F/L². La legge lineare è attribuita a Reese e Matlock (1956). Il testo la associa a terreni incoerenti, argille normalmente consolidate o debolmente sovraconsolidate; kh costante è associato alle argille sovraconsolidate. Le correlazioni costanti con E50 e cu discusse a p. 466 non sono assegnate automaticamente: questa implementazione mantiene kh costante come input manuale. L'utente documenta drenaggio, stato tensionale e livello di deformazione; non si deduce k</w:t>
      </w:r>
      <w:r>
        <w:t>h dalla sola classificazione del terreno.</w:t>
      </w:r>
    </w:p>
    <w:p w14:paraId="171AFFFA" w14:textId="77777777" w:rsidR="00A37D1C" w:rsidRDefault="00E66C56">
      <w:pPr>
        <w:pStyle w:val="Titolo2"/>
        <w:keepNext/>
        <w:spacing w:after="140"/>
      </w:pPr>
      <w:bookmarkStart w:id="133" w:name="_Toc244084434"/>
      <w:r>
        <w:lastRenderedPageBreak/>
        <w:t>Parametri delle tabelle di Viggiani</w:t>
      </w:r>
      <w:bookmarkEnd w:id="133"/>
    </w:p>
    <w:p w14:paraId="01DAD52B" w14:textId="77777777" w:rsidR="00A37D1C" w:rsidRDefault="00E66C56">
      <w:pPr>
        <w:spacing w:after="140"/>
      </w:pPr>
      <w:r>
        <w:t>La tabella 14.5 separa A, adimensionale, dai valori direttamente consigliati di nh. Gli intervalli di A non sono intervalli di nh. I valori tabellati di nh sono in N/cm³:</w:t>
      </w:r>
    </w:p>
    <w:p w14:paraId="433080B4" w14:textId="77777777" w:rsidR="00A37D1C" w:rsidRDefault="00E66C56">
      <w:pPr>
        <w:spacing w:before="60" w:after="80"/>
        <w:ind w:left="255"/>
      </w:pPr>
      <m:oMathPara>
        <m:oMath>
          <m:r>
            <m:t>1</m:t>
          </m:r>
          <m:r>
            <m:rPr>
              <m:sty m:val="p"/>
            </m:rPr>
            <m:t>N</m:t>
          </m:r>
          <m:r>
            <m:t>/</m:t>
          </m:r>
          <m:r>
            <m:rPr>
              <m:sty m:val="p"/>
            </m:rPr>
            <m:t>c</m:t>
          </m:r>
          <m:sSup>
            <m:e>
              <m:r>
                <m:rPr>
                  <m:sty m:val="p"/>
                </m:rPr>
                <m:t>m</m:t>
              </m:r>
            </m:e>
            <m:sup>
              <m:r>
                <m:t>3</m:t>
              </m:r>
            </m:sup>
          </m:sSup>
          <m:r>
            <m:t>=1000</m:t>
          </m:r>
          <m:r>
            <m:rPr>
              <m:sty m:val="p"/>
            </m:rPr>
            <m:t>kN</m:t>
          </m:r>
          <m:r>
            <m:t>/</m:t>
          </m:r>
          <m:sSup>
            <m:e>
              <m:r>
                <m:rPr>
                  <m:sty m:val="p"/>
                </m:rPr>
                <m:t>m</m:t>
              </m:r>
            </m:e>
            <m:sup>
              <m:r>
                <m:t>3</m:t>
              </m:r>
            </m:sup>
          </m:sSup>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A37D1C" w14:paraId="02D415BE" w14:textId="77777777">
        <w:trPr>
          <w:cantSplit/>
          <w:tblHeader/>
          <w:jc w:val="center"/>
        </w:trPr>
        <w:tc>
          <w:tcPr>
            <w:tcW w:w="2835" w:type="dxa"/>
            <w:shd w:val="clear" w:color="auto" w:fill="E7E6E6"/>
            <w:tcMar>
              <w:top w:w="90" w:type="dxa"/>
              <w:left w:w="90" w:type="dxa"/>
              <w:bottom w:w="90" w:type="dxa"/>
              <w:right w:w="90" w:type="dxa"/>
            </w:tcMar>
            <w:vAlign w:val="center"/>
          </w:tcPr>
          <w:p w14:paraId="36C64812" w14:textId="77777777" w:rsidR="00A37D1C" w:rsidRDefault="00E66C56">
            <w:pPr>
              <w:spacing w:before="20" w:after="20"/>
              <w:jc w:val="left"/>
            </w:pPr>
            <w:r>
              <w:rPr>
                <w:b/>
                <w:sz w:val="21"/>
              </w:rPr>
              <w:t>Addensamento</w:t>
            </w:r>
          </w:p>
        </w:tc>
        <w:tc>
          <w:tcPr>
            <w:tcW w:w="1701" w:type="dxa"/>
            <w:shd w:val="clear" w:color="auto" w:fill="E7E6E6"/>
            <w:tcMar>
              <w:top w:w="90" w:type="dxa"/>
              <w:left w:w="90" w:type="dxa"/>
              <w:bottom w:w="90" w:type="dxa"/>
              <w:right w:w="90" w:type="dxa"/>
            </w:tcMar>
            <w:vAlign w:val="center"/>
          </w:tcPr>
          <w:p w14:paraId="6FC79A60" w14:textId="77777777" w:rsidR="00A37D1C" w:rsidRDefault="00E66C56">
            <w:pPr>
              <w:spacing w:before="20" w:after="20"/>
              <w:jc w:val="center"/>
            </w:pPr>
            <w:r>
              <w:rPr>
                <w:b/>
                <w:sz w:val="21"/>
              </w:rPr>
              <w:t>A orientativo</w:t>
            </w:r>
          </w:p>
        </w:tc>
        <w:tc>
          <w:tcPr>
            <w:tcW w:w="1701" w:type="dxa"/>
            <w:shd w:val="clear" w:color="auto" w:fill="E7E6E6"/>
            <w:tcMar>
              <w:top w:w="90" w:type="dxa"/>
              <w:left w:w="90" w:type="dxa"/>
              <w:bottom w:w="90" w:type="dxa"/>
              <w:right w:w="90" w:type="dxa"/>
            </w:tcMar>
            <w:vAlign w:val="center"/>
          </w:tcPr>
          <w:p w14:paraId="577A4BC9" w14:textId="77777777" w:rsidR="00A37D1C" w:rsidRDefault="00E66C56">
            <w:pPr>
              <w:spacing w:before="20" w:after="20"/>
              <w:jc w:val="center"/>
            </w:pPr>
            <w:r>
              <w:rPr>
                <w:b/>
                <w:sz w:val="21"/>
              </w:rPr>
              <w:t>A consigliato</w:t>
            </w:r>
          </w:p>
        </w:tc>
        <w:tc>
          <w:tcPr>
            <w:tcW w:w="1701" w:type="dxa"/>
            <w:shd w:val="clear" w:color="auto" w:fill="E7E6E6"/>
            <w:tcMar>
              <w:top w:w="90" w:type="dxa"/>
              <w:left w:w="90" w:type="dxa"/>
              <w:bottom w:w="90" w:type="dxa"/>
              <w:right w:w="90" w:type="dxa"/>
            </w:tcMar>
            <w:vAlign w:val="center"/>
          </w:tcPr>
          <w:p w14:paraId="09BA420D" w14:textId="77777777" w:rsidR="00A37D1C" w:rsidRDefault="00E66C56">
            <w:pPr>
              <w:spacing w:before="20" w:after="20"/>
              <w:jc w:val="left"/>
            </w:pPr>
            <w:r>
              <w:rPr>
                <w:b/>
                <w:sz w:val="21"/>
              </w:rPr>
              <w:t>nh sabbie non immerse [N/cm³]</w:t>
            </w:r>
          </w:p>
        </w:tc>
        <w:tc>
          <w:tcPr>
            <w:tcW w:w="1701" w:type="dxa"/>
            <w:shd w:val="clear" w:color="auto" w:fill="E7E6E6"/>
            <w:tcMar>
              <w:top w:w="90" w:type="dxa"/>
              <w:left w:w="90" w:type="dxa"/>
              <w:bottom w:w="90" w:type="dxa"/>
              <w:right w:w="90" w:type="dxa"/>
            </w:tcMar>
            <w:vAlign w:val="center"/>
          </w:tcPr>
          <w:p w14:paraId="4984B301" w14:textId="77777777" w:rsidR="00A37D1C" w:rsidRDefault="00E66C56">
            <w:pPr>
              <w:spacing w:before="20" w:after="20"/>
              <w:jc w:val="left"/>
            </w:pPr>
            <w:r>
              <w:rPr>
                <w:b/>
                <w:sz w:val="21"/>
              </w:rPr>
              <w:t>nh sabbie immerse [N/cm³]</w:t>
            </w:r>
          </w:p>
        </w:tc>
      </w:tr>
      <w:tr w:rsidR="00A37D1C" w14:paraId="20A3C88A" w14:textId="77777777">
        <w:trPr>
          <w:cantSplit/>
          <w:jc w:val="center"/>
        </w:trPr>
        <w:tc>
          <w:tcPr>
            <w:tcW w:w="2835" w:type="dxa"/>
            <w:tcMar>
              <w:top w:w="90" w:type="dxa"/>
              <w:left w:w="90" w:type="dxa"/>
              <w:bottom w:w="90" w:type="dxa"/>
              <w:right w:w="90" w:type="dxa"/>
            </w:tcMar>
            <w:vAlign w:val="center"/>
          </w:tcPr>
          <w:p w14:paraId="1D52CE7A" w14:textId="77777777" w:rsidR="00A37D1C" w:rsidRDefault="00E66C56">
            <w:pPr>
              <w:spacing w:before="20" w:after="20"/>
              <w:jc w:val="left"/>
            </w:pPr>
            <w:r>
              <w:rPr>
                <w:sz w:val="21"/>
              </w:rPr>
              <w:t>Sciolto</w:t>
            </w:r>
          </w:p>
        </w:tc>
        <w:tc>
          <w:tcPr>
            <w:tcW w:w="1701" w:type="dxa"/>
            <w:tcMar>
              <w:top w:w="90" w:type="dxa"/>
              <w:left w:w="90" w:type="dxa"/>
              <w:bottom w:w="90" w:type="dxa"/>
              <w:right w:w="90" w:type="dxa"/>
            </w:tcMar>
            <w:vAlign w:val="center"/>
          </w:tcPr>
          <w:p w14:paraId="0CC7D77F" w14:textId="77777777" w:rsidR="00A37D1C" w:rsidRDefault="00E66C56">
            <w:pPr>
              <w:spacing w:before="20" w:after="20"/>
              <w:jc w:val="center"/>
            </w:pPr>
            <w:r>
              <w:rPr>
                <w:sz w:val="21"/>
              </w:rPr>
              <w:t>100–300</w:t>
            </w:r>
          </w:p>
        </w:tc>
        <w:tc>
          <w:tcPr>
            <w:tcW w:w="1701" w:type="dxa"/>
            <w:tcMar>
              <w:top w:w="90" w:type="dxa"/>
              <w:left w:w="90" w:type="dxa"/>
              <w:bottom w:w="90" w:type="dxa"/>
              <w:right w:w="90" w:type="dxa"/>
            </w:tcMar>
            <w:vAlign w:val="center"/>
          </w:tcPr>
          <w:p w14:paraId="69A2DDF4" w14:textId="77777777" w:rsidR="00A37D1C" w:rsidRDefault="00E66C56">
            <w:pPr>
              <w:spacing w:before="20" w:after="20"/>
              <w:jc w:val="center"/>
            </w:pPr>
            <w:r>
              <w:rPr>
                <w:sz w:val="21"/>
              </w:rPr>
              <w:t>200</w:t>
            </w:r>
          </w:p>
        </w:tc>
        <w:tc>
          <w:tcPr>
            <w:tcW w:w="1701" w:type="dxa"/>
            <w:tcMar>
              <w:top w:w="90" w:type="dxa"/>
              <w:left w:w="90" w:type="dxa"/>
              <w:bottom w:w="90" w:type="dxa"/>
              <w:right w:w="90" w:type="dxa"/>
            </w:tcMar>
            <w:vAlign w:val="center"/>
          </w:tcPr>
          <w:p w14:paraId="2829CA09" w14:textId="77777777" w:rsidR="00A37D1C" w:rsidRDefault="00E66C56">
            <w:pPr>
              <w:spacing w:before="20" w:after="20"/>
              <w:jc w:val="center"/>
            </w:pPr>
            <w:r>
              <w:rPr>
                <w:sz w:val="21"/>
              </w:rPr>
              <w:t>2,5</w:t>
            </w:r>
          </w:p>
        </w:tc>
        <w:tc>
          <w:tcPr>
            <w:tcW w:w="1701" w:type="dxa"/>
            <w:tcMar>
              <w:top w:w="90" w:type="dxa"/>
              <w:left w:w="90" w:type="dxa"/>
              <w:bottom w:w="90" w:type="dxa"/>
              <w:right w:w="90" w:type="dxa"/>
            </w:tcMar>
            <w:vAlign w:val="center"/>
          </w:tcPr>
          <w:p w14:paraId="6638806D" w14:textId="77777777" w:rsidR="00A37D1C" w:rsidRDefault="00E66C56">
            <w:pPr>
              <w:spacing w:before="20" w:after="20"/>
              <w:jc w:val="center"/>
            </w:pPr>
            <w:r>
              <w:rPr>
                <w:sz w:val="21"/>
              </w:rPr>
              <w:t>1,5</w:t>
            </w:r>
          </w:p>
        </w:tc>
      </w:tr>
      <w:tr w:rsidR="00A37D1C" w14:paraId="4FB19E00" w14:textId="77777777">
        <w:trPr>
          <w:cantSplit/>
          <w:jc w:val="center"/>
        </w:trPr>
        <w:tc>
          <w:tcPr>
            <w:tcW w:w="2835" w:type="dxa"/>
            <w:tcMar>
              <w:top w:w="90" w:type="dxa"/>
              <w:left w:w="90" w:type="dxa"/>
              <w:bottom w:w="90" w:type="dxa"/>
              <w:right w:w="90" w:type="dxa"/>
            </w:tcMar>
            <w:vAlign w:val="center"/>
          </w:tcPr>
          <w:p w14:paraId="46512209" w14:textId="77777777" w:rsidR="00A37D1C" w:rsidRDefault="00E66C56">
            <w:pPr>
              <w:spacing w:before="20" w:after="20"/>
              <w:jc w:val="left"/>
            </w:pPr>
            <w:r>
              <w:rPr>
                <w:sz w:val="21"/>
              </w:rPr>
              <w:t>Medio</w:t>
            </w:r>
          </w:p>
        </w:tc>
        <w:tc>
          <w:tcPr>
            <w:tcW w:w="1701" w:type="dxa"/>
            <w:tcMar>
              <w:top w:w="90" w:type="dxa"/>
              <w:left w:w="90" w:type="dxa"/>
              <w:bottom w:w="90" w:type="dxa"/>
              <w:right w:w="90" w:type="dxa"/>
            </w:tcMar>
            <w:vAlign w:val="center"/>
          </w:tcPr>
          <w:p w14:paraId="31938D2F" w14:textId="77777777" w:rsidR="00A37D1C" w:rsidRDefault="00E66C56">
            <w:pPr>
              <w:spacing w:before="20" w:after="20"/>
              <w:jc w:val="center"/>
            </w:pPr>
            <w:r>
              <w:rPr>
                <w:sz w:val="21"/>
              </w:rPr>
              <w:t>300–1000</w:t>
            </w:r>
          </w:p>
        </w:tc>
        <w:tc>
          <w:tcPr>
            <w:tcW w:w="1701" w:type="dxa"/>
            <w:tcMar>
              <w:top w:w="90" w:type="dxa"/>
              <w:left w:w="90" w:type="dxa"/>
              <w:bottom w:w="90" w:type="dxa"/>
              <w:right w:w="90" w:type="dxa"/>
            </w:tcMar>
            <w:vAlign w:val="center"/>
          </w:tcPr>
          <w:p w14:paraId="049C1CB8" w14:textId="77777777" w:rsidR="00A37D1C" w:rsidRDefault="00E66C56">
            <w:pPr>
              <w:spacing w:before="20" w:after="20"/>
              <w:jc w:val="center"/>
            </w:pPr>
            <w:r>
              <w:rPr>
                <w:sz w:val="21"/>
              </w:rPr>
              <w:t>600</w:t>
            </w:r>
          </w:p>
        </w:tc>
        <w:tc>
          <w:tcPr>
            <w:tcW w:w="1701" w:type="dxa"/>
            <w:tcMar>
              <w:top w:w="90" w:type="dxa"/>
              <w:left w:w="90" w:type="dxa"/>
              <w:bottom w:w="90" w:type="dxa"/>
              <w:right w:w="90" w:type="dxa"/>
            </w:tcMar>
            <w:vAlign w:val="center"/>
          </w:tcPr>
          <w:p w14:paraId="74066DBF" w14:textId="77777777" w:rsidR="00A37D1C" w:rsidRDefault="00E66C56">
            <w:pPr>
              <w:spacing w:before="20" w:after="20"/>
              <w:jc w:val="center"/>
            </w:pPr>
            <w:r>
              <w:rPr>
                <w:sz w:val="21"/>
              </w:rPr>
              <w:t>7,5</w:t>
            </w:r>
          </w:p>
        </w:tc>
        <w:tc>
          <w:tcPr>
            <w:tcW w:w="1701" w:type="dxa"/>
            <w:tcMar>
              <w:top w:w="90" w:type="dxa"/>
              <w:left w:w="90" w:type="dxa"/>
              <w:bottom w:w="90" w:type="dxa"/>
              <w:right w:w="90" w:type="dxa"/>
            </w:tcMar>
            <w:vAlign w:val="center"/>
          </w:tcPr>
          <w:p w14:paraId="35AD2D5A" w14:textId="77777777" w:rsidR="00A37D1C" w:rsidRDefault="00E66C56">
            <w:pPr>
              <w:spacing w:before="20" w:after="20"/>
              <w:jc w:val="center"/>
            </w:pPr>
            <w:r>
              <w:rPr>
                <w:sz w:val="21"/>
              </w:rPr>
              <w:t>5</w:t>
            </w:r>
          </w:p>
        </w:tc>
      </w:tr>
      <w:tr w:rsidR="00A37D1C" w14:paraId="21949294" w14:textId="77777777">
        <w:trPr>
          <w:cantSplit/>
          <w:jc w:val="center"/>
        </w:trPr>
        <w:tc>
          <w:tcPr>
            <w:tcW w:w="2835" w:type="dxa"/>
            <w:tcMar>
              <w:top w:w="90" w:type="dxa"/>
              <w:left w:w="90" w:type="dxa"/>
              <w:bottom w:w="90" w:type="dxa"/>
              <w:right w:w="90" w:type="dxa"/>
            </w:tcMar>
            <w:vAlign w:val="center"/>
          </w:tcPr>
          <w:p w14:paraId="6C074AB4" w14:textId="77777777" w:rsidR="00A37D1C" w:rsidRDefault="00E66C56">
            <w:pPr>
              <w:spacing w:before="20" w:after="20"/>
              <w:jc w:val="left"/>
            </w:pPr>
            <w:r>
              <w:rPr>
                <w:sz w:val="21"/>
              </w:rPr>
              <w:t>Denso</w:t>
            </w:r>
          </w:p>
        </w:tc>
        <w:tc>
          <w:tcPr>
            <w:tcW w:w="1701" w:type="dxa"/>
            <w:tcMar>
              <w:top w:w="90" w:type="dxa"/>
              <w:left w:w="90" w:type="dxa"/>
              <w:bottom w:w="90" w:type="dxa"/>
              <w:right w:w="90" w:type="dxa"/>
            </w:tcMar>
            <w:vAlign w:val="center"/>
          </w:tcPr>
          <w:p w14:paraId="6EC9BA06" w14:textId="77777777" w:rsidR="00A37D1C" w:rsidRDefault="00E66C56">
            <w:pPr>
              <w:spacing w:before="20" w:after="20"/>
              <w:jc w:val="center"/>
            </w:pPr>
            <w:r>
              <w:rPr>
                <w:sz w:val="21"/>
              </w:rPr>
              <w:t>1000–3000</w:t>
            </w:r>
          </w:p>
        </w:tc>
        <w:tc>
          <w:tcPr>
            <w:tcW w:w="1701" w:type="dxa"/>
            <w:tcMar>
              <w:top w:w="90" w:type="dxa"/>
              <w:left w:w="90" w:type="dxa"/>
              <w:bottom w:w="90" w:type="dxa"/>
              <w:right w:w="90" w:type="dxa"/>
            </w:tcMar>
            <w:vAlign w:val="center"/>
          </w:tcPr>
          <w:p w14:paraId="4BF261E7" w14:textId="77777777" w:rsidR="00A37D1C" w:rsidRDefault="00E66C56">
            <w:pPr>
              <w:spacing w:before="20" w:after="20"/>
              <w:jc w:val="center"/>
            </w:pPr>
            <w:r>
              <w:rPr>
                <w:sz w:val="21"/>
              </w:rPr>
              <w:t>1500</w:t>
            </w:r>
          </w:p>
        </w:tc>
        <w:tc>
          <w:tcPr>
            <w:tcW w:w="1701" w:type="dxa"/>
            <w:tcMar>
              <w:top w:w="90" w:type="dxa"/>
              <w:left w:w="90" w:type="dxa"/>
              <w:bottom w:w="90" w:type="dxa"/>
              <w:right w:w="90" w:type="dxa"/>
            </w:tcMar>
            <w:vAlign w:val="center"/>
          </w:tcPr>
          <w:p w14:paraId="2CA2C026" w14:textId="77777777" w:rsidR="00A37D1C" w:rsidRDefault="00E66C56">
            <w:pPr>
              <w:spacing w:before="20" w:after="20"/>
              <w:jc w:val="center"/>
            </w:pPr>
            <w:r>
              <w:rPr>
                <w:sz w:val="21"/>
              </w:rPr>
              <w:t>20</w:t>
            </w:r>
          </w:p>
        </w:tc>
        <w:tc>
          <w:tcPr>
            <w:tcW w:w="1701" w:type="dxa"/>
            <w:tcMar>
              <w:top w:w="90" w:type="dxa"/>
              <w:left w:w="90" w:type="dxa"/>
              <w:bottom w:w="90" w:type="dxa"/>
              <w:right w:w="90" w:type="dxa"/>
            </w:tcMar>
            <w:vAlign w:val="center"/>
          </w:tcPr>
          <w:p w14:paraId="7AB2347D" w14:textId="77777777" w:rsidR="00A37D1C" w:rsidRDefault="00E66C56">
            <w:pPr>
              <w:spacing w:before="20" w:after="20"/>
              <w:jc w:val="center"/>
            </w:pPr>
            <w:r>
              <w:rPr>
                <w:sz w:val="21"/>
              </w:rPr>
              <w:t>12</w:t>
            </w:r>
          </w:p>
        </w:tc>
      </w:tr>
    </w:tbl>
    <w:p w14:paraId="5BC7F249" w14:textId="77777777" w:rsidR="00A37D1C" w:rsidRDefault="00A37D1C"/>
    <w:p w14:paraId="20A6AF0A" w14:textId="77777777" w:rsidR="00A37D1C" w:rsidRDefault="00E66C56">
      <w:pPr>
        <w:spacing w:after="140"/>
      </w:pPr>
      <w:r>
        <w:t>Per la correlazione, equazione 14.25:</w:t>
      </w:r>
    </w:p>
    <w:p w14:paraId="3595E847" w14:textId="77777777" w:rsidR="00A37D1C" w:rsidRDefault="00E66C56">
      <w:pPr>
        <w:spacing w:before="60" w:after="80"/>
        <w:ind w:left="255"/>
      </w:pPr>
      <m:oMathPara>
        <m:oMath>
          <m:sSub>
            <m:e>
              <m:r>
                <m:t>n</m:t>
              </m:r>
            </m:e>
            <m:sub>
              <m:r>
                <m:t>h</m:t>
              </m:r>
            </m:sub>
          </m:sSub>
          <m:r>
            <m:t>=</m:t>
          </m:r>
          <m:f>
            <m:fPr>
              <m:type m:val="bar"/>
            </m:fPr>
            <m:num>
              <m:r>
                <m:t>Aγ</m:t>
              </m:r>
            </m:num>
            <m:den>
              <m:r>
                <m:t>1,35</m:t>
              </m:r>
            </m:den>
          </m:f>
          <m:r>
            <m:t>,</m:t>
          </m:r>
          <m:sSup>
            <m:e>
              <m:r>
                <m:t>γ</m:t>
              </m:r>
            </m:e>
            <m:sup>
              <m:r>
                <m:t>′</m:t>
              </m:r>
            </m:sup>
          </m:sSup>
          <m:r>
            <m:t>=</m:t>
          </m:r>
          <m:sSub>
            <m:e>
              <m:r>
                <m:t>γ</m:t>
              </m:r>
            </m:e>
            <m:sub>
              <m:r>
                <m:t>sat</m:t>
              </m:r>
            </m:sub>
          </m:sSub>
          <m:r>
            <m:t>−</m:t>
          </m:r>
          <m:sSub>
            <m:e>
              <m:r>
                <m:t>γ</m:t>
              </m:r>
            </m:e>
            <m:sub>
              <m:r>
                <m:t>w</m:t>
              </m:r>
            </m:sub>
          </m:sSub>
        </m:oMath>
      </m:oMathPara>
    </w:p>
    <w:p w14:paraId="52FCB6DF" w14:textId="77777777" w:rsidR="00A37D1C" w:rsidRDefault="00E66C56">
      <w:pPr>
        <w:spacing w:after="140"/>
      </w:pPr>
      <w:r>
        <w:t xml:space="preserve">Con </w:t>
      </w:r>
      <w:r>
        <w:rPr>
          <w:rFonts w:ascii="Calibri" w:eastAsia="Calibri" w:hAnsi="Calibri" w:cs="Calibri"/>
        </w:rPr>
        <w:t>γ</w:t>
      </w:r>
      <w:r>
        <w:t xml:space="preserve"> in kN/m³ si ottiene nh in kN/m³. Sotto falda si usa </w:t>
      </w:r>
      <w:r>
        <w:rPr>
          <w:rFonts w:ascii="Calibri" w:eastAsia="Calibri" w:hAnsi="Calibri" w:cs="Calibri"/>
        </w:rPr>
        <w:t>γ′</w:t>
      </w:r>
      <w:r>
        <w:t xml:space="preserve">. A è inizializzato alla media aritmetica dell’intervallo della singola riga: 200, 650 o 2000. Il valore consigliato rimane distinto: 200, 600 o 1500. La media iniziale è una convenzione del software, non un valore consigliato da Viggiani. L’utente può modificarla e il ricalcolo conserva la scelta. La modalità correlazione è distinta dalla selezione dei valori di nh tabellati: ad esempio A=600 e </w:t>
      </w:r>
      <w:r>
        <w:rPr>
          <w:rFonts w:ascii="Calibri" w:eastAsia="Calibri" w:hAnsi="Calibri" w:cs="Calibri"/>
        </w:rPr>
        <w:t>γ</w:t>
      </w:r>
      <w:r>
        <w:t xml:space="preserve">=18 danno nh=8000 kN/m³, mentre la riga Medio non immerso della tabella dà 7500 kN/m³. Con </w:t>
      </w:r>
      <w:r>
        <w:rPr>
          <w:rFonts w:ascii="Calibri" w:eastAsia="Calibri" w:hAnsi="Calibri" w:cs="Calibri"/>
        </w:rPr>
        <w:t>γ</w:t>
      </w:r>
      <w:r>
        <w:t xml:space="preserve">sat=20 e </w:t>
      </w:r>
      <w:r>
        <w:rPr>
          <w:rFonts w:ascii="Calibri" w:eastAsia="Calibri" w:hAnsi="Calibri" w:cs="Calibri"/>
        </w:rPr>
        <w:t>γ</w:t>
      </w:r>
      <w:r>
        <w:t>w=9,81, la correlazione dà nh=4528,888889 kN/m³ sotto falda.</w:t>
      </w:r>
    </w:p>
    <w:p w14:paraId="44006300" w14:textId="77777777" w:rsidR="00A37D1C" w:rsidRDefault="00E66C56">
      <w:pPr>
        <w:spacing w:after="140"/>
      </w:pPr>
      <w:r>
        <w:t>La tabella 14.6 conserva separatamente tutte le righe e gli autori come stampati nel libro. I valori sono orientativi e non intercambiabili fra fonti. Per ogni intervallo si adotta inizialmente la sua media aritmetica, modificabile. Una riga a valore unico conserva quel valore. Intervallo, media iniziale, valore adottato e autore sono distinti; non si mediano righe o autori diversi. Cambiando fonte, la scelta precedente deve essere mantenuta o sostituita esplicitamente.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37D1C" w14:paraId="11EC676A" w14:textId="77777777">
        <w:trPr>
          <w:cantSplit/>
          <w:tblHeader/>
          <w:jc w:val="center"/>
        </w:trPr>
        <w:tc>
          <w:tcPr>
            <w:tcW w:w="2381" w:type="dxa"/>
            <w:shd w:val="clear" w:color="auto" w:fill="E7E6E6"/>
            <w:tcMar>
              <w:top w:w="90" w:type="dxa"/>
              <w:left w:w="90" w:type="dxa"/>
              <w:bottom w:w="90" w:type="dxa"/>
              <w:right w:w="90" w:type="dxa"/>
            </w:tcMar>
            <w:vAlign w:val="center"/>
          </w:tcPr>
          <w:p w14:paraId="5DE2D69B" w14:textId="77777777" w:rsidR="00A37D1C" w:rsidRDefault="00E66C56">
            <w:pPr>
              <w:spacing w:before="20" w:after="20"/>
              <w:jc w:val="left"/>
            </w:pPr>
            <w:r>
              <w:rPr>
                <w:b/>
                <w:sz w:val="21"/>
              </w:rPr>
              <w:t>Terreno</w:t>
            </w:r>
          </w:p>
        </w:tc>
        <w:tc>
          <w:tcPr>
            <w:tcW w:w="3402" w:type="dxa"/>
            <w:shd w:val="clear" w:color="auto" w:fill="E7E6E6"/>
            <w:tcMar>
              <w:top w:w="90" w:type="dxa"/>
              <w:left w:w="90" w:type="dxa"/>
              <w:bottom w:w="90" w:type="dxa"/>
              <w:right w:w="90" w:type="dxa"/>
            </w:tcMar>
            <w:vAlign w:val="center"/>
          </w:tcPr>
          <w:p w14:paraId="624FEFD1" w14:textId="77777777" w:rsidR="00A37D1C" w:rsidRDefault="00E66C56">
            <w:pPr>
              <w:spacing w:before="20" w:after="20"/>
              <w:jc w:val="center"/>
            </w:pPr>
            <w:r>
              <w:rPr>
                <w:b/>
                <w:sz w:val="21"/>
              </w:rPr>
              <w:t>nh [N/cm³]</w:t>
            </w:r>
          </w:p>
        </w:tc>
        <w:tc>
          <w:tcPr>
            <w:tcW w:w="3855" w:type="dxa"/>
            <w:shd w:val="clear" w:color="auto" w:fill="E7E6E6"/>
            <w:tcMar>
              <w:top w:w="90" w:type="dxa"/>
              <w:left w:w="90" w:type="dxa"/>
              <w:bottom w:w="90" w:type="dxa"/>
              <w:right w:w="90" w:type="dxa"/>
            </w:tcMar>
            <w:vAlign w:val="center"/>
          </w:tcPr>
          <w:p w14:paraId="2FB01A44" w14:textId="77777777" w:rsidR="00A37D1C" w:rsidRDefault="00E66C56">
            <w:pPr>
              <w:spacing w:before="20" w:after="20"/>
              <w:jc w:val="left"/>
            </w:pPr>
            <w:r>
              <w:rPr>
                <w:b/>
                <w:sz w:val="21"/>
              </w:rPr>
              <w:t>Fonte indicata nella tabella 14.6</w:t>
            </w:r>
          </w:p>
        </w:tc>
      </w:tr>
      <w:tr w:rsidR="00A37D1C" w14:paraId="7A34AB1E" w14:textId="77777777">
        <w:trPr>
          <w:cantSplit/>
          <w:jc w:val="center"/>
        </w:trPr>
        <w:tc>
          <w:tcPr>
            <w:tcW w:w="2381" w:type="dxa"/>
            <w:tcMar>
              <w:top w:w="90" w:type="dxa"/>
              <w:left w:w="90" w:type="dxa"/>
              <w:bottom w:w="90" w:type="dxa"/>
              <w:right w:w="90" w:type="dxa"/>
            </w:tcMar>
            <w:vAlign w:val="center"/>
          </w:tcPr>
          <w:p w14:paraId="354816A4" w14:textId="77777777" w:rsidR="00A37D1C" w:rsidRDefault="00E66C56">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29994FD8" w14:textId="77777777" w:rsidR="00A37D1C" w:rsidRDefault="00E66C56">
            <w:pPr>
              <w:spacing w:before="20" w:after="20"/>
              <w:jc w:val="center"/>
            </w:pPr>
            <w:r>
              <w:rPr>
                <w:sz w:val="21"/>
              </w:rPr>
              <w:t>0,2–3,5</w:t>
            </w:r>
          </w:p>
        </w:tc>
        <w:tc>
          <w:tcPr>
            <w:tcW w:w="3855" w:type="dxa"/>
            <w:tcMar>
              <w:top w:w="90" w:type="dxa"/>
              <w:left w:w="90" w:type="dxa"/>
              <w:bottom w:w="90" w:type="dxa"/>
              <w:right w:w="90" w:type="dxa"/>
            </w:tcMar>
            <w:vAlign w:val="center"/>
          </w:tcPr>
          <w:p w14:paraId="7998E922" w14:textId="77777777" w:rsidR="00A37D1C" w:rsidRDefault="00E66C56">
            <w:pPr>
              <w:spacing w:before="20" w:after="20"/>
              <w:jc w:val="left"/>
            </w:pPr>
            <w:r>
              <w:rPr>
                <w:sz w:val="21"/>
              </w:rPr>
              <w:t>Reese, Matlock, 1956</w:t>
            </w:r>
          </w:p>
        </w:tc>
      </w:tr>
      <w:tr w:rsidR="00A37D1C" w14:paraId="796AF6F2" w14:textId="77777777">
        <w:trPr>
          <w:cantSplit/>
          <w:jc w:val="center"/>
        </w:trPr>
        <w:tc>
          <w:tcPr>
            <w:tcW w:w="2381" w:type="dxa"/>
            <w:tcMar>
              <w:top w:w="90" w:type="dxa"/>
              <w:left w:w="90" w:type="dxa"/>
              <w:bottom w:w="90" w:type="dxa"/>
              <w:right w:w="90" w:type="dxa"/>
            </w:tcMar>
            <w:vAlign w:val="center"/>
          </w:tcPr>
          <w:p w14:paraId="5195A225" w14:textId="77777777" w:rsidR="00A37D1C" w:rsidRDefault="00E66C56">
            <w:pPr>
              <w:spacing w:before="20" w:after="20"/>
              <w:jc w:val="left"/>
            </w:pPr>
            <w:r>
              <w:rPr>
                <w:sz w:val="21"/>
              </w:rPr>
              <w:t>Argilla n.c. o lievemente o.c.</w:t>
            </w:r>
          </w:p>
        </w:tc>
        <w:tc>
          <w:tcPr>
            <w:tcW w:w="3402" w:type="dxa"/>
            <w:tcMar>
              <w:top w:w="90" w:type="dxa"/>
              <w:left w:w="90" w:type="dxa"/>
              <w:bottom w:w="90" w:type="dxa"/>
              <w:right w:w="90" w:type="dxa"/>
            </w:tcMar>
            <w:vAlign w:val="center"/>
          </w:tcPr>
          <w:p w14:paraId="747A5635" w14:textId="77777777" w:rsidR="00A37D1C" w:rsidRDefault="00E66C56">
            <w:pPr>
              <w:spacing w:before="20" w:after="20"/>
              <w:jc w:val="center"/>
            </w:pPr>
            <w:r>
              <w:rPr>
                <w:sz w:val="21"/>
              </w:rPr>
              <w:t>0,3–0,5</w:t>
            </w:r>
          </w:p>
        </w:tc>
        <w:tc>
          <w:tcPr>
            <w:tcW w:w="3855" w:type="dxa"/>
            <w:tcMar>
              <w:top w:w="90" w:type="dxa"/>
              <w:left w:w="90" w:type="dxa"/>
              <w:bottom w:w="90" w:type="dxa"/>
              <w:right w:w="90" w:type="dxa"/>
            </w:tcMar>
            <w:vAlign w:val="center"/>
          </w:tcPr>
          <w:p w14:paraId="144A1742" w14:textId="77777777" w:rsidR="00A37D1C" w:rsidRDefault="00E66C56">
            <w:pPr>
              <w:spacing w:before="20" w:after="20"/>
              <w:jc w:val="left"/>
            </w:pPr>
            <w:r>
              <w:rPr>
                <w:sz w:val="21"/>
              </w:rPr>
              <w:t>Davisson, Prakash, 1963</w:t>
            </w:r>
          </w:p>
        </w:tc>
      </w:tr>
      <w:tr w:rsidR="00A37D1C" w14:paraId="1AF03953" w14:textId="77777777">
        <w:trPr>
          <w:cantSplit/>
          <w:jc w:val="center"/>
        </w:trPr>
        <w:tc>
          <w:tcPr>
            <w:tcW w:w="2381" w:type="dxa"/>
            <w:tcMar>
              <w:top w:w="90" w:type="dxa"/>
              <w:left w:w="90" w:type="dxa"/>
              <w:bottom w:w="90" w:type="dxa"/>
              <w:right w:w="90" w:type="dxa"/>
            </w:tcMar>
            <w:vAlign w:val="center"/>
          </w:tcPr>
          <w:p w14:paraId="1790960E" w14:textId="77777777" w:rsidR="00A37D1C" w:rsidRDefault="00E66C56">
            <w:pPr>
              <w:spacing w:before="20" w:after="20"/>
              <w:jc w:val="left"/>
            </w:pPr>
            <w:r>
              <w:rPr>
                <w:sz w:val="21"/>
              </w:rPr>
              <w:t>Argilla organica n.c.</w:t>
            </w:r>
          </w:p>
        </w:tc>
        <w:tc>
          <w:tcPr>
            <w:tcW w:w="3402" w:type="dxa"/>
            <w:tcMar>
              <w:top w:w="90" w:type="dxa"/>
              <w:left w:w="90" w:type="dxa"/>
              <w:bottom w:w="90" w:type="dxa"/>
              <w:right w:w="90" w:type="dxa"/>
            </w:tcMar>
            <w:vAlign w:val="center"/>
          </w:tcPr>
          <w:p w14:paraId="20D95F8B" w14:textId="77777777" w:rsidR="00A37D1C" w:rsidRDefault="00E66C56">
            <w:pPr>
              <w:spacing w:before="20" w:after="20"/>
              <w:jc w:val="center"/>
            </w:pPr>
            <w:r>
              <w:rPr>
                <w:sz w:val="21"/>
              </w:rPr>
              <w:t>0,1–1</w:t>
            </w:r>
          </w:p>
        </w:tc>
        <w:tc>
          <w:tcPr>
            <w:tcW w:w="3855" w:type="dxa"/>
            <w:tcMar>
              <w:top w:w="90" w:type="dxa"/>
              <w:left w:w="90" w:type="dxa"/>
              <w:bottom w:w="90" w:type="dxa"/>
              <w:right w:w="90" w:type="dxa"/>
            </w:tcMar>
            <w:vAlign w:val="center"/>
          </w:tcPr>
          <w:p w14:paraId="4E3323C6" w14:textId="77777777" w:rsidR="00A37D1C" w:rsidRDefault="00E66C56">
            <w:pPr>
              <w:spacing w:before="20" w:after="20"/>
              <w:jc w:val="left"/>
            </w:pPr>
            <w:r>
              <w:rPr>
                <w:sz w:val="21"/>
              </w:rPr>
              <w:t>Peck, Davisson, 1970</w:t>
            </w:r>
          </w:p>
        </w:tc>
      </w:tr>
      <w:tr w:rsidR="00A37D1C" w14:paraId="09227B8F" w14:textId="77777777">
        <w:trPr>
          <w:cantSplit/>
          <w:jc w:val="center"/>
        </w:trPr>
        <w:tc>
          <w:tcPr>
            <w:tcW w:w="2381" w:type="dxa"/>
            <w:tcMar>
              <w:top w:w="90" w:type="dxa"/>
              <w:left w:w="90" w:type="dxa"/>
              <w:bottom w:w="90" w:type="dxa"/>
              <w:right w:w="90" w:type="dxa"/>
            </w:tcMar>
            <w:vAlign w:val="center"/>
          </w:tcPr>
          <w:p w14:paraId="0CD3E931" w14:textId="77777777" w:rsidR="00A37D1C" w:rsidRDefault="00E66C56">
            <w:pPr>
              <w:spacing w:before="20" w:after="20"/>
              <w:jc w:val="left"/>
            </w:pPr>
            <w:r>
              <w:rPr>
                <w:sz w:val="21"/>
              </w:rPr>
              <w:t>Argilla organica n.c.</w:t>
            </w:r>
          </w:p>
        </w:tc>
        <w:tc>
          <w:tcPr>
            <w:tcW w:w="3402" w:type="dxa"/>
            <w:tcMar>
              <w:top w:w="90" w:type="dxa"/>
              <w:left w:w="90" w:type="dxa"/>
              <w:bottom w:w="90" w:type="dxa"/>
              <w:right w:w="90" w:type="dxa"/>
            </w:tcMar>
            <w:vAlign w:val="center"/>
          </w:tcPr>
          <w:p w14:paraId="38A5AD94" w14:textId="77777777" w:rsidR="00A37D1C" w:rsidRDefault="00E66C56">
            <w:pPr>
              <w:spacing w:before="20" w:after="20"/>
              <w:jc w:val="center"/>
            </w:pPr>
            <w:r>
              <w:rPr>
                <w:sz w:val="21"/>
              </w:rPr>
              <w:t>0,1–0,8</w:t>
            </w:r>
          </w:p>
        </w:tc>
        <w:tc>
          <w:tcPr>
            <w:tcW w:w="3855" w:type="dxa"/>
            <w:tcMar>
              <w:top w:w="90" w:type="dxa"/>
              <w:left w:w="90" w:type="dxa"/>
              <w:bottom w:w="90" w:type="dxa"/>
              <w:right w:w="90" w:type="dxa"/>
            </w:tcMar>
            <w:vAlign w:val="center"/>
          </w:tcPr>
          <w:p w14:paraId="4700EA1F" w14:textId="77777777" w:rsidR="00A37D1C" w:rsidRDefault="00E66C56">
            <w:pPr>
              <w:spacing w:before="20" w:after="20"/>
              <w:jc w:val="center"/>
            </w:pPr>
            <w:r>
              <w:rPr>
                <w:sz w:val="21"/>
              </w:rPr>
              <w:t>Davisson, 1970</w:t>
            </w:r>
          </w:p>
        </w:tc>
      </w:tr>
      <w:tr w:rsidR="00A37D1C" w14:paraId="2D32E9C5" w14:textId="77777777">
        <w:trPr>
          <w:cantSplit/>
          <w:jc w:val="center"/>
        </w:trPr>
        <w:tc>
          <w:tcPr>
            <w:tcW w:w="2381" w:type="dxa"/>
            <w:tcMar>
              <w:top w:w="90" w:type="dxa"/>
              <w:left w:w="90" w:type="dxa"/>
              <w:bottom w:w="90" w:type="dxa"/>
              <w:right w:w="90" w:type="dxa"/>
            </w:tcMar>
            <w:vAlign w:val="center"/>
          </w:tcPr>
          <w:p w14:paraId="0AEADDB1" w14:textId="77777777" w:rsidR="00A37D1C" w:rsidRDefault="00E66C56">
            <w:pPr>
              <w:spacing w:before="20" w:after="20"/>
              <w:jc w:val="left"/>
            </w:pPr>
            <w:r>
              <w:rPr>
                <w:sz w:val="21"/>
              </w:rPr>
              <w:lastRenderedPageBreak/>
              <w:t>Torba</w:t>
            </w:r>
          </w:p>
        </w:tc>
        <w:tc>
          <w:tcPr>
            <w:tcW w:w="3402" w:type="dxa"/>
            <w:tcMar>
              <w:top w:w="90" w:type="dxa"/>
              <w:left w:w="90" w:type="dxa"/>
              <w:bottom w:w="90" w:type="dxa"/>
              <w:right w:w="90" w:type="dxa"/>
            </w:tcMar>
            <w:vAlign w:val="center"/>
          </w:tcPr>
          <w:p w14:paraId="6F478060" w14:textId="77777777" w:rsidR="00A37D1C" w:rsidRDefault="00E66C56">
            <w:pPr>
              <w:spacing w:before="20" w:after="20"/>
              <w:jc w:val="center"/>
            </w:pPr>
            <w:r>
              <w:rPr>
                <w:sz w:val="21"/>
              </w:rPr>
              <w:t>0,05</w:t>
            </w:r>
          </w:p>
        </w:tc>
        <w:tc>
          <w:tcPr>
            <w:tcW w:w="3855" w:type="dxa"/>
            <w:tcMar>
              <w:top w:w="90" w:type="dxa"/>
              <w:left w:w="90" w:type="dxa"/>
              <w:bottom w:w="90" w:type="dxa"/>
              <w:right w:w="90" w:type="dxa"/>
            </w:tcMar>
            <w:vAlign w:val="center"/>
          </w:tcPr>
          <w:p w14:paraId="2514E21B" w14:textId="77777777" w:rsidR="00A37D1C" w:rsidRDefault="00E66C56">
            <w:pPr>
              <w:spacing w:before="20" w:after="20"/>
              <w:jc w:val="center"/>
            </w:pPr>
            <w:r>
              <w:rPr>
                <w:sz w:val="21"/>
              </w:rPr>
              <w:t>Davisson, 1970</w:t>
            </w:r>
          </w:p>
        </w:tc>
      </w:tr>
      <w:tr w:rsidR="00A37D1C" w14:paraId="541D2779" w14:textId="77777777">
        <w:trPr>
          <w:cantSplit/>
          <w:jc w:val="center"/>
        </w:trPr>
        <w:tc>
          <w:tcPr>
            <w:tcW w:w="2381" w:type="dxa"/>
            <w:tcMar>
              <w:top w:w="90" w:type="dxa"/>
              <w:left w:w="90" w:type="dxa"/>
              <w:bottom w:w="90" w:type="dxa"/>
              <w:right w:w="90" w:type="dxa"/>
            </w:tcMar>
            <w:vAlign w:val="center"/>
          </w:tcPr>
          <w:p w14:paraId="153EFABE" w14:textId="77777777" w:rsidR="00A37D1C" w:rsidRDefault="00E66C56">
            <w:pPr>
              <w:spacing w:before="20" w:after="20"/>
              <w:jc w:val="left"/>
            </w:pPr>
            <w:r>
              <w:rPr>
                <w:sz w:val="21"/>
              </w:rPr>
              <w:t>Torba</w:t>
            </w:r>
          </w:p>
        </w:tc>
        <w:tc>
          <w:tcPr>
            <w:tcW w:w="3402" w:type="dxa"/>
            <w:tcMar>
              <w:top w:w="90" w:type="dxa"/>
              <w:left w:w="90" w:type="dxa"/>
              <w:bottom w:w="90" w:type="dxa"/>
              <w:right w:w="90" w:type="dxa"/>
            </w:tcMar>
            <w:vAlign w:val="center"/>
          </w:tcPr>
          <w:p w14:paraId="2C260C23" w14:textId="77777777" w:rsidR="00A37D1C" w:rsidRDefault="00E66C56">
            <w:pPr>
              <w:spacing w:before="20" w:after="20"/>
              <w:jc w:val="center"/>
            </w:pPr>
            <w:r>
              <w:rPr>
                <w:sz w:val="21"/>
              </w:rPr>
              <w:t>0,03–0,1</w:t>
            </w:r>
          </w:p>
        </w:tc>
        <w:tc>
          <w:tcPr>
            <w:tcW w:w="3855" w:type="dxa"/>
            <w:tcMar>
              <w:top w:w="90" w:type="dxa"/>
              <w:left w:w="90" w:type="dxa"/>
              <w:bottom w:w="90" w:type="dxa"/>
              <w:right w:w="90" w:type="dxa"/>
            </w:tcMar>
            <w:vAlign w:val="center"/>
          </w:tcPr>
          <w:p w14:paraId="4AAC6EA2" w14:textId="77777777" w:rsidR="00A37D1C" w:rsidRDefault="00E66C56">
            <w:pPr>
              <w:spacing w:before="20" w:after="20"/>
              <w:jc w:val="left"/>
            </w:pPr>
            <w:r>
              <w:rPr>
                <w:sz w:val="21"/>
              </w:rPr>
              <w:t>Wilson, Hilts, 1967</w:t>
            </w:r>
          </w:p>
        </w:tc>
      </w:tr>
      <w:tr w:rsidR="00A37D1C" w14:paraId="13945EBB" w14:textId="77777777">
        <w:trPr>
          <w:cantSplit/>
          <w:jc w:val="center"/>
        </w:trPr>
        <w:tc>
          <w:tcPr>
            <w:tcW w:w="2381" w:type="dxa"/>
            <w:tcMar>
              <w:top w:w="90" w:type="dxa"/>
              <w:left w:w="90" w:type="dxa"/>
              <w:bottom w:w="90" w:type="dxa"/>
              <w:right w:w="90" w:type="dxa"/>
            </w:tcMar>
            <w:vAlign w:val="center"/>
          </w:tcPr>
          <w:p w14:paraId="7D803900" w14:textId="77777777" w:rsidR="00A37D1C" w:rsidRDefault="00E66C56">
            <w:pPr>
              <w:spacing w:before="20" w:after="20"/>
              <w:jc w:val="left"/>
            </w:pPr>
            <w:r>
              <w:rPr>
                <w:sz w:val="21"/>
              </w:rPr>
              <w:t>Loess</w:t>
            </w:r>
          </w:p>
        </w:tc>
        <w:tc>
          <w:tcPr>
            <w:tcW w:w="3402" w:type="dxa"/>
            <w:tcMar>
              <w:top w:w="90" w:type="dxa"/>
              <w:left w:w="90" w:type="dxa"/>
              <w:bottom w:w="90" w:type="dxa"/>
              <w:right w:w="90" w:type="dxa"/>
            </w:tcMar>
            <w:vAlign w:val="center"/>
          </w:tcPr>
          <w:p w14:paraId="3B17B25B" w14:textId="77777777" w:rsidR="00A37D1C" w:rsidRDefault="00E66C56">
            <w:pPr>
              <w:spacing w:before="20" w:after="20"/>
              <w:jc w:val="center"/>
            </w:pPr>
            <w:r>
              <w:rPr>
                <w:sz w:val="21"/>
              </w:rPr>
              <w:t>8–10</w:t>
            </w:r>
          </w:p>
        </w:tc>
        <w:tc>
          <w:tcPr>
            <w:tcW w:w="3855" w:type="dxa"/>
            <w:tcMar>
              <w:top w:w="90" w:type="dxa"/>
              <w:left w:w="90" w:type="dxa"/>
              <w:bottom w:w="90" w:type="dxa"/>
              <w:right w:w="90" w:type="dxa"/>
            </w:tcMar>
            <w:vAlign w:val="center"/>
          </w:tcPr>
          <w:p w14:paraId="1722228E" w14:textId="77777777" w:rsidR="00A37D1C" w:rsidRDefault="00E66C56">
            <w:pPr>
              <w:spacing w:before="20" w:after="20"/>
              <w:jc w:val="center"/>
            </w:pPr>
            <w:r>
              <w:rPr>
                <w:sz w:val="21"/>
              </w:rPr>
              <w:t>Bowles, 1968</w:t>
            </w:r>
          </w:p>
        </w:tc>
      </w:tr>
    </w:tbl>
    <w:p w14:paraId="3E02E7CD" w14:textId="77777777" w:rsidR="00A37D1C" w:rsidRDefault="00A37D1C"/>
    <w:p w14:paraId="10838256" w14:textId="77777777" w:rsidR="00A37D1C" w:rsidRDefault="00E66C56">
      <w:pPr>
        <w:spacing w:after="140"/>
      </w:pPr>
      <w:r>
        <w:t>Gli override manuali delle modalità assistite richiedono una motivazione e conservano valore di base, valore adottato, intervallo, fonte e condizioni. Il singolo valore della torba non è trasformato in un intervallo. Le considerazioni del testo su non linearità, effetti ciclici e durata del carico non introducono riduzioni automatiche nel modello elastico.</w:t>
      </w:r>
    </w:p>
    <w:p w14:paraId="202BCF12" w14:textId="77777777" w:rsidR="00A37D1C" w:rsidRDefault="00E66C56">
      <w:pPr>
        <w:pStyle w:val="Titolo2"/>
        <w:keepNext/>
        <w:spacing w:after="140"/>
      </w:pPr>
      <w:bookmarkStart w:id="134" w:name="_Toc244084435"/>
      <w:r>
        <w:t>Estensione a strati e falda</w:t>
      </w:r>
      <w:bookmarkEnd w:id="134"/>
    </w:p>
    <w:p w14:paraId="4BB3B75C" w14:textId="77777777" w:rsidR="00A37D1C" w:rsidRDefault="00E66C56">
      <w:pPr>
        <w:spacing w:after="140"/>
      </w:pPr>
      <w:r>
        <w:t xml:space="preserve">La formulazione di riferimento del libro è riferita a terreno uniforme. Nell'estensione numerica implementata si assegna il parametro locale di ciascuno strato, mantenendo z globale dal piano campagna: k(z)=nh,strato z. Non si azzera z e non si forza la continuità di k. Questa scelta di raccordo non è attribuita a una prescrizione originale di Viggiani. I nodi coincidono con le interfacce; per sabbie tabellate e correlazione A </w:t>
      </w:r>
      <w:r>
        <w:rPr>
          <w:rFonts w:ascii="Calibri" w:eastAsia="Calibri" w:hAnsi="Calibri" w:cs="Calibri"/>
        </w:rPr>
        <w:t>γ</w:t>
      </w:r>
      <w:r>
        <w:t>/1,35, la falda può suddividere uno strato in due tratti con lo stesso identificativo originario e parametri distinti. Non si modifica il valore manuale o il parametro della tabella 14.6 alla falda. I due lati di ogni salto sono conservati nei risultati. Non si moltiplica nuovamente nh z per D.</w:t>
      </w:r>
    </w:p>
    <w:p w14:paraId="488E2BBF" w14:textId="77777777" w:rsidR="00A37D1C" w:rsidRDefault="00E66C56">
      <w:pPr>
        <w:pStyle w:val="Titolo2"/>
        <w:keepNext/>
        <w:spacing w:after="140"/>
      </w:pPr>
      <w:bookmarkStart w:id="135" w:name="_Toc244084436"/>
      <w:r>
        <w:t>Modello e condizioni al contorno</w:t>
      </w:r>
      <w:bookmarkEnd w:id="135"/>
    </w:p>
    <w:p w14:paraId="11312ABC" w14:textId="77777777" w:rsidR="00A37D1C" w:rsidRDefault="00E66C56">
      <w:pPr>
        <w:spacing w:after="140"/>
      </w:pPr>
      <w:r>
        <w:t xml:space="preserve">x cresce dalla testa verso la punta; z = x − Llibero. Ltotale </w:t>
      </w:r>
      <w:r>
        <w:rPr>
          <w:rFonts w:ascii="Calibri" w:eastAsia="Calibri" w:hAnsi="Calibri" w:cs="Calibri"/>
        </w:rPr>
        <w:t>&gt;</w:t>
      </w:r>
      <w:r>
        <w:t xml:space="preserve"> Llibero ≥ 0. Con la testa a una profondità d sotto il piano campagna il tratto libero è nullo e z = d + x: gli strati sopra la testa non entrano nel modello e le leggi lineari di k usano la profondità dal piano campagna, per esempio kh = nh (d + x)/D. Il tratto libero ha k = 0; gli strati coprono almeno tutta la lunghezza immersa. Si assume EJ positivo e costante, calcolato in Checker dai dati comuni della sezione e del materiale, con origine esplicita. Piccoli spostamenti, sezioni piane, deformabilità a t</w:t>
      </w:r>
      <w:r>
        <w:t>aglio trascurata e molle bilaterali lineari; nessun accoppiamento assiale nel FEM laterale. N è ricavato separatamente dall'equilibrio assiale.</w:t>
      </w:r>
    </w:p>
    <w:p w14:paraId="26413ACD" w14:textId="77777777" w:rsidR="00A37D1C" w:rsidRDefault="00E66C56">
      <w:pPr>
        <w:spacing w:after="140"/>
      </w:pPr>
      <w:r>
        <w:t xml:space="preserve">La convenzione adottata è H e y positivi verso destra, </w:t>
      </w:r>
      <w:r>
        <w:rPr>
          <w:rFonts w:ascii="Calibri" w:eastAsia="Calibri" w:hAnsi="Calibri" w:cs="Calibri"/>
        </w:rPr>
        <w:t>θ</w:t>
      </w:r>
      <w:r>
        <w:t xml:space="preserve"> = y</w:t>
      </w:r>
      <w:r>
        <w:rPr>
          <w:rFonts w:ascii="Calibri" w:eastAsia="Calibri" w:hAnsi="Calibri" w:cs="Calibri"/>
        </w:rPr>
        <w:t>′</w:t>
      </w:r>
      <w:r>
        <w:t>, C positivo nel verso della rotazione nodale, M = EI y</w:t>
      </w:r>
      <w:r>
        <w:rPr>
          <w:rFonts w:ascii="Calibri" w:eastAsia="Calibri" w:hAnsi="Calibri" w:cs="Calibri"/>
        </w:rPr>
        <w:t>″</w:t>
      </w:r>
      <w:r>
        <w:t>, V = M</w:t>
      </w:r>
      <w:r>
        <w:rPr>
          <w:rFonts w:ascii="Calibri" w:eastAsia="Calibri" w:hAnsi="Calibri" w:cs="Calibri"/>
        </w:rPr>
        <w:t>′</w:t>
      </w:r>
      <w:r>
        <w:t xml:space="preserve"> e q = −k y. Ne consegue:</w:t>
      </w:r>
    </w:p>
    <w:p w14:paraId="2F798F68" w14:textId="77777777" w:rsidR="00A37D1C" w:rsidRDefault="00E66C56">
      <w:pPr>
        <w:spacing w:before="60" w:after="80"/>
        <w:ind w:left="255"/>
      </w:pPr>
      <m:oMathPara>
        <m:oMath>
          <m:r>
            <m:t>EI</m:t>
          </m:r>
          <m:sSup>
            <m:e>
              <m:r>
                <m:t>y</m:t>
              </m:r>
            </m:e>
            <m:sup>
              <m:d>
                <m:dPr>
                  <m:sepChr m:val=""/>
                </m:dPr>
                <m:e>
                  <m:r>
                    <m:t>4</m:t>
                  </m:r>
                </m:e>
              </m:d>
            </m:sup>
          </m:sSup>
          <m:r>
            <m:t>+ky=0,</m:t>
          </m:r>
          <m:sSup>
            <m:e>
              <m:r>
                <m:t>V</m:t>
              </m:r>
            </m:e>
            <m:sup>
              <m:r>
                <m:t>′</m:t>
              </m:r>
            </m:sup>
          </m:sSup>
          <m:r>
            <m:t>=q,</m:t>
          </m:r>
          <m:sSup>
            <m:e>
              <m:r>
                <m:t>M</m:t>
              </m:r>
            </m:e>
            <m:sup>
              <m:r>
                <m:t>′</m:t>
              </m:r>
            </m:sup>
          </m:sSup>
          <m:r>
            <m:t>=V</m:t>
          </m:r>
        </m:oMath>
      </m:oMathPara>
    </w:p>
    <w:p w14:paraId="657F66D0" w14:textId="77777777" w:rsidR="00A37D1C" w:rsidRDefault="00E66C56">
      <w:pPr>
        <w:spacing w:after="140"/>
      </w:pPr>
      <w:r>
        <w:t xml:space="preserve">H agisce sulla traslazione della testa. Nel solutore generale C può essere assegnato oppure ottenuto da un’eccentricità riferita alla testa, senza sommare i due input. Nell’interfaccia con dati condivisi l’eccentricità esistente e è invece la quota della forza sopra il piano campagna. Checker adatta tale convenzione con C = H (Llibero − e); la lunghezza totale è Linfissa + Llibero. Il momento interno al piano campagna dovuto a H è </w:t>
      </w:r>
      <w:r>
        <w:lastRenderedPageBreak/>
        <w:t>quindi H e, indipendentemente dalla ripartizione del braccio. La migrazione conserva esplicitamente la convenzione dei vecchi modelli separati.</w:t>
      </w:r>
    </w:p>
    <w:p w14:paraId="63983831" w14:textId="77777777" w:rsidR="00A37D1C" w:rsidRDefault="00E66C56">
      <w:pPr>
        <w:spacing w:after="140"/>
      </w:pPr>
      <w:r>
        <w:t xml:space="preserve">Testa libera: spostamento e rotazione incogniti. Testa con rotazione impedita: </w:t>
      </w:r>
      <w:r>
        <w:rPr>
          <w:rFonts w:ascii="Calibri" w:eastAsia="Calibri" w:hAnsi="Calibri" w:cs="Calibri"/>
        </w:rPr>
        <w:t>θ</w:t>
      </w:r>
      <w:r>
        <w:t xml:space="preserve"> = 0, traslazione libera e reazione rotazionale calcolata. Punta libera: nessun vincolo cinematico e azioni terminali nulle; cerniera: y = 0; incastro: y = </w:t>
      </w:r>
      <w:r>
        <w:rPr>
          <w:rFonts w:ascii="Calibri" w:eastAsia="Calibri" w:hAnsi="Calibri" w:cs="Calibri"/>
        </w:rPr>
        <w:t>θ</w:t>
      </w:r>
      <w:r>
        <w:t xml:space="preserve"> = 0. Nessun incastro viene aggiunto per eliminare una labilità. In assenza di terreno il modello è stabile con punta incastrata, oppure con cerniera alla punta e rotazione impedita in testa; negli altri casi viene rifiutato. La fattorizzazione controlla inoltre singolarità e cattivo condizionamento.</w:t>
      </w:r>
    </w:p>
    <w:p w14:paraId="61B08897" w14:textId="77777777" w:rsidR="00A37D1C" w:rsidRDefault="00E66C56">
      <w:pPr>
        <w:spacing w:after="140"/>
      </w:pPr>
      <w:r>
        <w:t>Alla testa M = −C − R</w:t>
      </w:r>
      <w:r>
        <w:rPr>
          <w:rFonts w:ascii="Calibri" w:eastAsia="Calibri" w:hAnsi="Calibri" w:cs="Calibri"/>
        </w:rPr>
        <w:t>θ</w:t>
      </w:r>
      <w:r>
        <w:t xml:space="preserve"> e V = H. Alla punta i segni delle azioni interne sono coerenti con le reazioni esterne. Tutte le reazioni restituite sono azioni esercitate sul palo. Un carico negativo inverte i segni dell'intera risposta elastica.</w:t>
      </w:r>
    </w:p>
    <w:p w14:paraId="4C74EC0F" w14:textId="77777777" w:rsidR="00A37D1C" w:rsidRDefault="00E66C56">
      <w:pPr>
        <w:pStyle w:val="Titolo2"/>
        <w:keepNext/>
        <w:spacing w:after="140"/>
      </w:pPr>
      <w:bookmarkStart w:id="136" w:name="_Toc244084437"/>
      <w:r>
        <w:t>Rigidezza della sezione e dati condivisi</w:t>
      </w:r>
      <w:bookmarkEnd w:id="136"/>
    </w:p>
    <w:p w14:paraId="3C90E82C" w14:textId="77777777" w:rsidR="00A37D1C" w:rsidRDefault="00E66C56">
      <w:pPr>
        <w:spacing w:after="140"/>
      </w:pPr>
      <w:r>
        <w:t>ElasticPileSection in Checker riutilizza ConcreteMaterialEN1992.Ecm e le inerzie SectionCircular e SectionCHS di Model. Per la sezione circolare in calcestruzzo:</w:t>
      </w:r>
    </w:p>
    <w:p w14:paraId="1E27A8F8" w14:textId="77777777" w:rsidR="00A37D1C" w:rsidRDefault="00E66C56">
      <w:pPr>
        <w:spacing w:before="60" w:after="80"/>
        <w:ind w:left="255"/>
      </w:pPr>
      <m:oMathPara>
        <m:oMath>
          <m:sSub>
            <m:e>
              <m:r>
                <m:t>E</m:t>
              </m:r>
            </m:e>
            <m:sub>
              <m:r>
                <m:t>cm</m:t>
              </m:r>
            </m:sub>
          </m:sSub>
          <m:r>
            <m:t>=22000</m:t>
          </m:r>
          <m:sSup>
            <m:e>
              <m:d>
                <m:dPr>
                  <m:sepChr m:val=""/>
                </m:dPr>
                <m:e>
                  <m:f>
                    <m:fPr>
                      <m:type m:val="bar"/>
                    </m:fPr>
                    <m:num>
                      <m:sSub>
                        <m:e>
                          <m:r>
                            <m:t>f</m:t>
                          </m:r>
                        </m:e>
                        <m:sub>
                          <m:r>
                            <m:t>ck</m:t>
                          </m:r>
                        </m:sub>
                      </m:sSub>
                      <m:r>
                        <m:t>+8</m:t>
                      </m:r>
                    </m:num>
                    <m:den>
                      <m:r>
                        <m:t>10</m:t>
                      </m:r>
                    </m:den>
                  </m:f>
                </m:e>
              </m:d>
            </m:e>
            <m:sup>
              <m:r>
                <m:t>0.3</m:t>
              </m:r>
            </m:sup>
          </m:sSup>
          <m:r>
            <m:t>,</m:t>
          </m:r>
          <m:r>
            <m:t>J=</m:t>
          </m:r>
          <m:f>
            <m:fPr>
              <m:type m:val="bar"/>
            </m:fPr>
            <m:num>
              <m:r>
                <m:t>π</m:t>
              </m:r>
              <m:sSup>
                <m:e>
                  <m:r>
                    <m:t>D</m:t>
                  </m:r>
                </m:e>
                <m:sup>
                  <m:r>
                    <m:t>4</m:t>
                  </m:r>
                </m:sup>
              </m:sSup>
            </m:num>
            <m:den>
              <m:r>
                <m:t>64</m:t>
              </m:r>
            </m:den>
          </m:f>
        </m:oMath>
      </m:oMathPara>
    </w:p>
    <w:p w14:paraId="7289E26B" w14:textId="77777777" w:rsidR="00A37D1C" w:rsidRDefault="00E66C56">
      <w:pPr>
        <w:spacing w:after="140"/>
      </w:pPr>
      <w:r>
        <w:t xml:space="preserve">Ecm è in MPa; con D in mm, J è in mm⁴. Si usa la sezione integra lorda in calcestruzzo, senza aggiungere il contributo delle armature. Fessurazione e viscosità non sono introdotte automaticamente. Per CHS, J = </w:t>
      </w:r>
      <w:r>
        <w:rPr>
          <w:rFonts w:ascii="Calibri" w:eastAsia="Calibri" w:hAnsi="Calibri" w:cs="Calibri"/>
        </w:rPr>
        <w:t>π</w:t>
      </w:r>
      <w:r>
        <w:t xml:space="preserve"> (De⁴ − Di⁴)/64 ed E è il modulo dell’acciaio assegnato nell’editor iniziale; il contributo della malta è escluso. Non è attiva un’ipotesi di collaborazione composta implicita.</w:t>
      </w:r>
    </w:p>
    <w:p w14:paraId="2EC02925" w14:textId="77777777" w:rsidR="00A37D1C" w:rsidRDefault="00E66C56">
      <w:pPr>
        <w:spacing w:before="60" w:after="80"/>
        <w:ind w:left="255"/>
      </w:pPr>
      <m:oMathPara>
        <m:oMath>
          <m:r>
            <m:t>EJ</m:t>
          </m:r>
          <m:r>
            <m:t>[</m:t>
          </m:r>
          <m:r>
            <m:rPr>
              <m:sty m:val="p"/>
            </m:rPr>
            <m:t>kN</m:t>
          </m:r>
          <m:sSup>
            <m:e>
              <m:r>
                <m:rPr>
                  <m:sty m:val="p"/>
                </m:rPr>
                <m:t>m</m:t>
              </m:r>
            </m:e>
            <m:sup>
              <m:r>
                <m:t>2</m:t>
              </m:r>
            </m:sup>
          </m:sSup>
          <m:r>
            <m:t>]=</m:t>
          </m:r>
          <m:f>
            <m:fPr>
              <m:type m:val="bar"/>
            </m:fPr>
            <m:num>
              <m:r>
                <m:t>E</m:t>
              </m:r>
              <m:r>
                <m:t>[</m:t>
              </m:r>
              <m:r>
                <m:rPr>
                  <m:sty m:val="p"/>
                </m:rPr>
                <m:t>MPa</m:t>
              </m:r>
              <m:r>
                <m:t>]</m:t>
              </m:r>
              <m:r>
                <m:t>J</m:t>
              </m:r>
              <m:r>
                <m:t>[</m:t>
              </m:r>
              <m:r>
                <m:rPr>
                  <m:sty m:val="p"/>
                </m:rPr>
                <m:t>m</m:t>
              </m:r>
              <m:sSup>
                <m:e>
                  <m:r>
                    <m:rPr>
                      <m:sty m:val="p"/>
                    </m:rPr>
                    <m:t>m</m:t>
                  </m:r>
                </m:e>
                <m:sup>
                  <m:r>
                    <m:t>4</m:t>
                  </m:r>
                </m:sup>
              </m:sSup>
              <m:r>
                <m:t>]</m:t>
              </m:r>
            </m:num>
            <m:den>
              <m:sSup>
                <m:e>
                  <m:r>
                    <m:t>10</m:t>
                  </m:r>
                </m:e>
                <m:sup>
                  <m:r>
                    <m:t>9</m:t>
                  </m:r>
                </m:sup>
              </m:sSup>
            </m:den>
          </m:f>
        </m:oMath>
      </m:oMathPara>
    </w:p>
    <w:p w14:paraId="1CF7371A" w14:textId="77777777" w:rsidR="00A37D1C" w:rsidRDefault="00E66C56">
      <w:pPr>
        <w:spacing w:after="140"/>
      </w:pPr>
      <w:r>
        <w:t>L’override avanzato richiede un valore positivo e una motivazione. I risultati conservano EJ di base, EJ adottato, E, J, geometria e riferimento della sezione. È una rigidezza assegnata del modello elastico: My della capacità laterale è una grandezza diversa.</w:t>
      </w:r>
    </w:p>
    <w:p w14:paraId="53099EEF" w14:textId="77777777" w:rsidR="00A37D1C" w:rsidRDefault="00E66C56">
      <w:pPr>
        <w:spacing w:after="140"/>
      </w:pPr>
      <w:r>
        <w:t>Geometria, carichi e strati sono unici nell’archivio ANTHEA. La risposta memorizza riferimenti e un’istantanea dei dati effettivamente risolti per consentire esportazioni verificabili; tale istantanea non è una seconda sorgente modificabile. La selezione della stratigrafia è esplicita. Un archivio legacy conserva i valori originali fino alla scelta dell’utente e archivia lo stato precedente alla migrazione.</w:t>
      </w:r>
    </w:p>
    <w:p w14:paraId="33232365" w14:textId="77777777" w:rsidR="00A37D1C" w:rsidRDefault="00E66C56">
      <w:pPr>
        <w:spacing w:after="140"/>
      </w:pPr>
      <w:r>
        <w:t>Checker restituisce SectionDemands per ascissa e lato, con N, V e M concomitanti, riferimento a geometria e materiale e riferimenti agli estremi. Questi dati alimentano i verificatori di sezione descritti di seguito.</w:t>
      </w:r>
    </w:p>
    <w:p w14:paraId="6611BB19" w14:textId="77777777" w:rsidR="00A37D1C" w:rsidRDefault="00E66C56">
      <w:pPr>
        <w:pStyle w:val="Titolo2"/>
        <w:keepNext/>
        <w:spacing w:after="140"/>
      </w:pPr>
      <w:bookmarkStart w:id="137" w:name="_Toc244084438"/>
      <w:r>
        <w:lastRenderedPageBreak/>
        <w:t>Sforzo normale e verifica per ascissa</w:t>
      </w:r>
      <w:bookmarkEnd w:id="137"/>
    </w:p>
    <w:p w14:paraId="51438D04" w14:textId="77777777" w:rsidR="00A37D1C" w:rsidRDefault="00E66C56">
      <w:pPr>
        <w:spacing w:after="140"/>
      </w:pPr>
      <w:r>
        <w:t>Checker aggiunge N ai risultati FEM e alle azioni strutturate per sezione. Con x dalla testa verso la punta e compressione positiva:</w:t>
      </w:r>
    </w:p>
    <w:p w14:paraId="2785B19D" w14:textId="77777777" w:rsidR="00A37D1C" w:rsidRDefault="00E66C56">
      <w:pPr>
        <w:spacing w:before="60" w:after="80"/>
        <w:ind w:left="255"/>
      </w:pPr>
      <m:oMathPara>
        <m:oMath>
          <m:r>
            <m:t>N(x)=</m:t>
          </m:r>
          <m:sSub>
            <m:e>
              <m:r>
                <m:t>N</m:t>
              </m:r>
            </m:e>
            <m:sub>
              <m:r>
                <m:t>0</m:t>
              </m:r>
            </m:sub>
          </m:sSub>
          <m:r>
            <m:t>+</m:t>
          </m:r>
          <m:nary>
            <m:naryPr>
              <m:chr m:val="∫"/>
              <m:limLoc m:val="subSup"/>
              <m:grow m:val="1"/>
              <m:subHide m:val="off"/>
              <m:supHide m:val="off"/>
            </m:naryPr>
            <m:sub>
              <m:r>
                <m:t>0</m:t>
              </m:r>
            </m:sub>
            <m:sup>
              <m:r>
                <m:t>x</m:t>
              </m:r>
            </m:sup>
            <m:e>
              <m:r>
                <m:t>w(s)</m:t>
              </m:r>
            </m:e>
          </m:nary>
          <m:r>
            <m:t>ds=</m:t>
          </m:r>
          <m:sSub>
            <m:e>
              <m:r>
                <m:t>N</m:t>
              </m:r>
            </m:e>
            <m:sub>
              <m:r>
                <m:t>0</m:t>
              </m:r>
            </m:sub>
          </m:sSub>
          <m:r>
            <m:t>+wx</m:t>
          </m:r>
        </m:oMath>
      </m:oMathPara>
    </w:p>
    <w:p w14:paraId="4EFBA1BC" w14:textId="77777777" w:rsidR="00A37D1C" w:rsidRDefault="00E66C56">
      <w:pPr>
        <w:spacing w:after="140"/>
      </w:pPr>
      <w:r>
        <w:t>Il modello corrente ha geometria e materiali comuni lungo il palo e peso w costante. Per c.a. w=</w:t>
      </w:r>
      <w:r>
        <w:rPr>
          <w:rFonts w:ascii="Calibri" w:eastAsia="Calibri" w:hAnsi="Calibri" w:cs="Calibri"/>
        </w:rPr>
        <w:t>γ</w:t>
      </w:r>
      <w:r>
        <w:t xml:space="preserve">ca </w:t>
      </w:r>
      <w:r>
        <w:rPr>
          <w:rFonts w:ascii="Calibri" w:eastAsia="Calibri" w:hAnsi="Calibri" w:cs="Calibri"/>
        </w:rPr>
        <w:t>π</w:t>
      </w:r>
      <w:r>
        <w:t xml:space="preserve">D²/4; </w:t>
      </w:r>
      <w:r>
        <w:rPr>
          <w:rFonts w:ascii="Calibri" w:eastAsia="Calibri" w:hAnsi="Calibri" w:cs="Calibri"/>
        </w:rPr>
        <w:t>γ</w:t>
      </w:r>
      <w:r>
        <w:t>ca include l'armatura, che non viene sommata nuovamente. Per il CHS, Ast=</w:t>
      </w:r>
      <w:r>
        <w:rPr>
          <w:rFonts w:ascii="Calibri" w:eastAsia="Calibri" w:hAnsi="Calibri" w:cs="Calibri"/>
        </w:rPr>
        <w:t>π</w:t>
      </w:r>
      <w:r>
        <w:t>t(De−t) e w=</w:t>
      </w:r>
      <w:r>
        <w:rPr>
          <w:rFonts w:ascii="Calibri" w:eastAsia="Calibri" w:hAnsi="Calibri" w:cs="Calibri"/>
        </w:rPr>
        <w:t>γ</w:t>
      </w:r>
      <w:r>
        <w:t>s Ast+</w:t>
      </w:r>
      <w:r>
        <w:rPr>
          <w:rFonts w:ascii="Calibri" w:eastAsia="Calibri" w:hAnsi="Calibri" w:cs="Calibri"/>
        </w:rPr>
        <w:t>γ</w:t>
      </w:r>
      <w:r>
        <w:t>iniezione(</w:t>
      </w:r>
      <w:r>
        <w:rPr>
          <w:rFonts w:ascii="Calibri" w:eastAsia="Calibri" w:hAnsi="Calibri" w:cs="Calibri"/>
        </w:rPr>
        <w:t>π</w:t>
      </w:r>
      <w:r>
        <w:t>Dgeo²/4−Ast), dopo conversione in metri. Il valore zero del peso dell'iniezione la esclude esplicitamente. I componenti del peso non vengono dedotti da EJ. Non sono introdotti resistenza assiale del terreno, spinta idrostatica o rigidezza geometrica.</w:t>
      </w:r>
    </w:p>
    <w:p w14:paraId="26789100" w14:textId="77777777" w:rsidR="00A37D1C" w:rsidRDefault="00E66C56">
      <w:pPr>
        <w:spacing w:after="140"/>
      </w:pPr>
      <w:r>
        <w:t>PileSegments valida la copertura completa, gli identificativi univoci e le quote crescenti. I confini entrano nella mesh senza spostare interfacce o azzerare la profondità geotecnica. La sezione iniziale è un riferimento ai dati comuni; un tratto personalizzato contiene soltanto le differenze di armatura.</w:t>
      </w:r>
    </w:p>
    <w:p w14:paraId="7A5F6F75" w14:textId="77777777" w:rsidR="00A37D1C" w:rsidRDefault="00E66C56">
      <w:pPr>
        <w:spacing w:after="140"/>
      </w:pPr>
      <w:r>
        <w:t>PileReinforcement, in GPCChecker.Concrete, orchestra SectionSolver a N costante, SectionShearCalculator e AnchorageCalculator. N positivo del palo viene convertito nel segno negativo e nei newton del solutore di sezione; M da kNm a Nmm. MRd è cercato nei due versi a ciascun N effettivo. Una soluzione con residuo assiale eccessivo, verso errato o momento trasversale non trascurabile non produce una resistenza valida. I rapporti usano azioni concomitanti e tutti i campioni disponibili, inclusi gli estremi FEM</w:t>
      </w:r>
      <w:r>
        <w:t>; non si combinano massimi indipendenti.</w:t>
      </w:r>
    </w:p>
    <w:p w14:paraId="3A43E021" w14:textId="77777777" w:rsidR="00A37D1C" w:rsidRDefault="00E66C56">
      <w:pPr>
        <w:spacing w:after="140"/>
      </w:pPr>
      <w:r>
        <w:t>Per il taglio si conserva il verificatore NTC esistente. L'adattamento circolare esplicito tratta le barre longitudinali come un anello continuo di raggio rs, media dei raggi delle barre pesata sulle aree: l'altezza utile è il baricentro del semianello teso, d = R + 2rs/</w:t>
      </w:r>
      <w:r>
        <w:rPr>
          <w:rFonts w:ascii="Calibri" w:eastAsia="Calibri" w:hAnsi="Calibri" w:cs="Calibri"/>
        </w:rPr>
        <w:t>π</w:t>
      </w:r>
      <w:r>
        <w:t>, l'armatura longitudinale tesa è As/2 e bw = D. Il risultato non dipende dal numero delle barre né dalla posizione di quelle vicine all'asse neutro. Per D = 800 mm e rs = 330 mm si ottiene d = 400 + 2·330/</w:t>
      </w:r>
      <w:r>
        <w:rPr>
          <w:rFonts w:ascii="Calibri" w:eastAsia="Calibri" w:hAnsi="Calibri" w:cs="Calibri"/>
        </w:rPr>
        <w:t>π</w:t>
      </w:r>
      <w:r>
        <w:t xml:space="preserve"> = 610,08 mm. Staffe chiuse a 90° hanno due bracci; z/d è assegnato e deve essere confermato dall'utente. Non si trasferiscono automaticamente ai pali le riduzioni specifiche delle pile da ponte. Il risultato soddisfatto N–M–V attesta soltanto il perimetro dichiarato; SLE, instabilità, sisma, duttilità e dettagli completi sono separati.</w:t>
      </w:r>
    </w:p>
    <w:p w14:paraId="58FA18F2" w14:textId="77777777" w:rsidR="00A37D1C" w:rsidRDefault="00E66C56">
      <w:pPr>
        <w:pStyle w:val="Titolo2"/>
        <w:keepNext/>
        <w:spacing w:after="140"/>
      </w:pPr>
      <w:bookmarkStart w:id="138" w:name="_Toc244084439"/>
      <w:r>
        <w:t>Tagli dei tratti e sovrapposizione entrante</w:t>
      </w:r>
      <w:bookmarkEnd w:id="138"/>
    </w:p>
    <w:p w14:paraId="0D9BD648" w14:textId="77777777" w:rsidR="00A37D1C" w:rsidRDefault="00E66C56">
      <w:pPr>
        <w:spacing w:after="140"/>
      </w:pPr>
      <w:r>
        <w:t xml:space="preserve">Le lunghezze di ancoraggio e sovrapposizione richiamano il motore Checker già validato, con barre ad aderenza migliorata, </w:t>
      </w:r>
      <w:r>
        <w:rPr>
          <w:rFonts w:ascii="Calibri" w:eastAsia="Calibri" w:hAnsi="Calibri" w:cs="Calibri"/>
        </w:rPr>
        <w:t>σ</w:t>
      </w:r>
      <w:r>
        <w:t>sd=fyd e nessuna riduzione favorevole di forma o confinamento (</w:t>
      </w:r>
      <w:r>
        <w:rPr>
          <w:rFonts w:ascii="Calibri" w:eastAsia="Calibri" w:hAnsi="Calibri" w:cs="Calibri"/>
        </w:rPr>
        <w:t>α</w:t>
      </w:r>
      <w:r>
        <w:t>1…</w:t>
      </w:r>
      <w:r>
        <w:rPr>
          <w:rFonts w:ascii="Calibri" w:eastAsia="Calibri" w:hAnsi="Calibri" w:cs="Calibri"/>
        </w:rPr>
        <w:t>α</w:t>
      </w:r>
      <w:r>
        <w:t>5=1). La resistenza a trazione usata per l'aderenza è limitata a C60/75. Buona aderenza è una scelta esplicita. I risultati conservano lbd, l0, percentuale assegnata e controllo della distanza libera. La lunghezza iniziale 60</w:t>
      </w:r>
      <w:r>
        <w:rPr>
          <w:rFonts w:ascii="Calibri" w:eastAsia="Calibri" w:hAnsi="Calibri" w:cs="Calibri"/>
        </w:rPr>
        <w:t>φ</w:t>
      </w:r>
      <w:r>
        <w:t xml:space="preserve">, arrotondata per </w:t>
      </w:r>
      <w:r>
        <w:lastRenderedPageBreak/>
        <w:t>eccesso a 0,10 m, è una convenzione di ANTHEA, distinta dalla lunghezza richiesta dal verificatore.</w:t>
      </w:r>
    </w:p>
    <w:p w14:paraId="2E783DE2" w14:textId="77777777" w:rsidR="00A37D1C" w:rsidRDefault="00E66C56">
      <w:pPr>
        <w:spacing w:after="140"/>
      </w:pPr>
      <w:r>
        <w:t>La partizione determina i tagli fisici. Per un tratto [a_i,b_i], il primo gruppo occupa [0,b_1]; ogni gruppo successivo occupa [max(0,a_i−l0_i),b_i]. La lunghezza adottata l0_i è il massimo delle lunghezze iniziali e richieste delle due armature collegate. La quota b_i rimane invariata. Questa è una convenzione geometrica di ANTHEA, non una prescrizione normativa: non dimostra da sola il pieno sviluppo dell'armatura alla quota di cambio. Non si sommano lbd o traslazioni alla lunghezza fisica, non si fondono</w:t>
      </w:r>
      <w:r>
        <w:t xml:space="preserve"> gruppi identici e non si estendono automaticamente le barre oltre testa, punta o fine tratto. Un giunto privo dello spazio disponibile viene segnalato.</w:t>
      </w:r>
    </w:p>
    <w:p w14:paraId="55EAC3A5" w14:textId="77777777" w:rsidR="00A37D1C" w:rsidRDefault="00E66C56">
      <w:pPr>
        <w:spacing w:after="140"/>
      </w:pPr>
      <w:r>
        <w:t>Lo sviluppo richiesto per usare la resistenza conserva lbd+a_l, con a_l=z cot</w:t>
      </w:r>
      <w:r>
        <w:rPr>
          <w:rFonts w:ascii="Calibri" w:eastAsia="Calibri" w:hAnsi="Calibri" w:cs="Calibri"/>
        </w:rPr>
        <w:t>θ</w:t>
      </w:r>
      <w:r>
        <w:t>/2 per staffe ortogonali (EN 1992-1-1 §9.2.1.3). Se il taglio non è confermato si usa il limite superiore cot</w:t>
      </w:r>
      <w:r>
        <w:rPr>
          <w:rFonts w:ascii="Calibri" w:eastAsia="Calibri" w:hAnsi="Calibri" w:cs="Calibri"/>
        </w:rPr>
        <w:t>θ</w:t>
      </w:r>
      <w:r>
        <w:t>=2,5 a fini preliminari. Questo controllo non modifica le quote scelte: può lasciare tratti non verificati. La regola riguarda esclusivamente i tagli e la costruzione della distinta, non le formule del motore di aderenza.</w:t>
      </w:r>
    </w:p>
    <w:p w14:paraId="2A6061CA" w14:textId="77777777" w:rsidR="00A37D1C" w:rsidRDefault="00E66C56">
      <w:pPr>
        <w:spacing w:after="140"/>
      </w:pPr>
      <w:r>
        <w:t>La finestra del giunto è l'intersezione fisica dei due gruppi e termina al confine dei tratti. Si conservano l0 iniziale, richiesta, adottata ed effettiva. Il calcolo assume il 100% delle giunzioni alla stessa quota; una percentuale richiesta inferiore rimane da realizzare mediante sfalsamento esplicito. Si associano soltanto barre sulla stessa direzione radiale nominale e si indicano coppie allineate e coppie previste. Per 20Ø20 e 12Ø16 su corone regolari con lo stesso orientamento coincidono quattro direz</w:t>
      </w:r>
      <w:r>
        <w:t>ioni su dodici richieste: le altre non vengono considerate automaticamente giuntate. La distanza trasversale, le interferenze tra finestre e la lunghezza disponibile partecipano allo stato del dettaglio. Il disegno non certifica piegature, accostamento o confinamento.</w:t>
      </w:r>
    </w:p>
    <w:p w14:paraId="4E945BD9" w14:textId="77777777" w:rsidR="00A37D1C" w:rsidRDefault="00E66C56">
      <w:pPr>
        <w:spacing w:after="140"/>
      </w:pPr>
      <w:r>
        <w:t>Il motore riutilizza i tagli commerciali soltanto se il gruppo eccede una barra disponibile. Conserva gli estremi assegnati e introduce giunti interni; ogni lunghezza reale è conteggiata una sola volta. Con tratti 0–12, 12–18 e 18–20 m, l0=1,20 m e venti barre per gruppo si hanno 20×(12+7,20+3,20)=448 m. La lunghezza commerciale scelta può superare quella di taglio; la differenza è uno sfrido, non una modifica del gruppo. La proposta a passo 0,5 m riserva una sola sovrapposizione entrante dopo il primo trat</w:t>
      </w:r>
      <w:r>
        <w:t>to, mantenendo lunghezza minima 3 m e catalogo commerciale assegnato.</w:t>
      </w:r>
    </w:p>
    <w:p w14:paraId="2C946907" w14:textId="77777777" w:rsidR="00A37D1C" w:rsidRDefault="00E66C56">
      <w:pPr>
        <w:spacing w:after="140"/>
      </w:pPr>
      <w:r>
        <w:t>Le regressioni indipendenti controllano quote esatte, quantità, mancata fusione di armature identiche, cambio di diametro e quantità, tagli interni, spazio insufficiente, interferenza dei giunti e conservazione delle quote rispetto ai vecchi sviluppi esterni archiviati. L'esempio 20 m riproduce la configurazione 20Ø20 / 12Ø16 / 12Ø16 e distingue giunti geometricamente definiti dai dettagli ancora da verificare.</w:t>
      </w:r>
    </w:p>
    <w:p w14:paraId="548DF92C" w14:textId="77777777" w:rsidR="00A37D1C" w:rsidRDefault="00E66C56">
      <w:pPr>
        <w:spacing w:after="140"/>
      </w:pPr>
      <w:r>
        <w:t xml:space="preserve">Per non accreditare capacità a barre insufficientemente sviluppate, Checker separa MRd nominale e utilizzabile. Il pieno sviluppo è disponibile alle quote comprese fra inizio fisico+lbd+a_l e fine fisica−lbd−a_l di ciascun gruppo necessario alla sezione, usando gli </w:t>
      </w:r>
      <w:r>
        <w:lastRenderedPageBreak/>
        <w:t>sviluppi pertinenti ai due estremi. Fuori da questi intervalli, vicino alle estremità delle barre, la sezione è verificata con lo sviluppo parziale: la resistenza delle barre è ridotta in proporzione alla lunghezza sviluppata, fyd·r, con</w:t>
      </w:r>
    </w:p>
    <w:p w14:paraId="659CFFB3" w14:textId="77777777" w:rsidR="00A37D1C" w:rsidRDefault="00E66C56">
      <w:pPr>
        <w:keepNext/>
        <w:spacing w:before="60" w:after="80"/>
        <w:ind w:left="255"/>
      </w:pPr>
      <m:oMathPara>
        <m:oMath>
          <m:r>
            <m:t>r=</m:t>
          </m:r>
          <m:f>
            <m:fPr>
              <m:type m:val="bar"/>
            </m:fPr>
            <m:num>
              <m:r>
                <m:t>l−</m:t>
              </m:r>
              <m:sSub>
                <m:e>
                  <m:r>
                    <m:t>a</m:t>
                  </m:r>
                </m:e>
                <m:sub>
                  <m:r>
                    <m:t>l</m:t>
                  </m:r>
                </m:sub>
              </m:sSub>
            </m:num>
            <m:den>
              <m:sSub>
                <m:e>
                  <m:r>
                    <m:t>l</m:t>
                  </m:r>
                </m:e>
                <m:sub>
                  <m:r>
                    <m:t>bd</m:t>
                  </m:r>
                </m:sub>
              </m:sSub>
            </m:den>
          </m:f>
        </m:oMath>
      </m:oMathPara>
    </w:p>
    <w:p w14:paraId="530A5363" w14:textId="77777777" w:rsidR="00A37D1C" w:rsidRDefault="00E66C56">
      <w:pPr>
        <w:spacing w:after="140"/>
      </w:pPr>
      <w:r>
        <w:t>limitato fra 0 e 1, dove l è la distanza dall'estremità delle barre più vicina, comprese le lunghezze di ancoraggio fuori dal modello alle estremità del palo, e governa il gruppo con r minore. r è arrotondato per difetto a 0,05; la sezione ridotta è la stessa con fyk e fu moltiplicati per r, e MRd± diventa quello delle barre ridotte, con il proprio rapporto ed esito, mentre il valore nominale e il taglio non cambiano. Vista e report scrivono «MRd con fyd·r» invece di «MRd nominale». Sotto r = 0,05, o con un</w:t>
      </w:r>
      <w:r>
        <w:t xml:space="preserve"> giunto non utilizzabile, MRd utilizzabile è nullo, il grafico si interrompe e il controllo resta parziale. In un caso di prova a strato unico, con testa libera e senza ancoraggio oltre la testa, la sezione critica passa così da x = 3,97 m, con rapporto 0,22, a x = 0,94 m, con r = 0,05, MRd = 76 kNm contro M = 91 kNm e rapporto 1,19. Fino alla 1.14.2 queste quote restavano da completare. Lo sviluppo parziale è una regola di resistenza della sezione: non certifica giunti o nodi speciali.</w:t>
      </w:r>
    </w:p>
    <w:p w14:paraId="4E2DE33E" w14:textId="77777777" w:rsidR="00A37D1C" w:rsidRDefault="00E66C56">
      <w:pPr>
        <w:spacing w:after="140"/>
      </w:pPr>
      <w:r>
        <w:t xml:space="preserve">Il controllo opzionale dei minimi pali è limitato a NTC 2018 §7.2.5, testo della Gazzetta Ufficiale del 20 febbraio 2018, p.213 (pagina 7 del PDF del capitolo 7): As≥0,003Ac, </w:t>
      </w:r>
      <w:r>
        <w:rPr>
          <w:rFonts w:ascii="Calibri" w:eastAsia="Calibri" w:hAnsi="Calibri" w:cs="Calibri"/>
        </w:rPr>
        <w:t>φ</w:t>
      </w:r>
      <w:r>
        <w:t>st≥8 mm e s≤8</w:t>
      </w:r>
      <w:r>
        <w:rPr>
          <w:rFonts w:ascii="Calibri" w:eastAsia="Calibri" w:hAnsi="Calibri" w:cs="Calibri"/>
        </w:rPr>
        <w:t>φ</w:t>
      </w:r>
      <w:r>
        <w:t>L. Le ulteriori prescrizioni per zone dissipative e duttilità non sono attivate da questo controllo. La proposta automatica adotta la griglia, i limiti e il criterio descritti nella sezione sulla suddivisione costruttiva; resta una scelta software dichiarata. La lunghezza commerciale dei tagli è assegnata separatamente. La ricerca discreta delle armature richiama gli stessi verificatori per ogni candidato e per tutte le ascisse, con quantità, diametri longitudinali, diametri delle staffe e passi forniti dal</w:t>
      </w:r>
      <w:r>
        <w:t>l'utente.</w:t>
      </w:r>
    </w:p>
    <w:p w14:paraId="5173990A" w14:textId="77777777" w:rsidR="00A37D1C" w:rsidRDefault="00E66C56">
      <w:pPr>
        <w:pStyle w:val="Titolo2"/>
        <w:keepNext/>
        <w:spacing w:after="140"/>
      </w:pPr>
      <w:bookmarkStart w:id="139" w:name="_Toc244084440"/>
      <w:r>
        <w:t>Dettagli dei pali e comportamento adottato</w:t>
      </w:r>
      <w:bookmarkEnd w:id="139"/>
    </w:p>
    <w:p w14:paraId="5AC2F477" w14:textId="77777777" w:rsidR="00A37D1C" w:rsidRDefault="00E66C56">
      <w:pPr>
        <w:spacing w:after="140"/>
      </w:pPr>
      <w:r>
        <w:t>Fonte consultata: D.M. 17 gennaio 2018, Gazzetta Ufficiale n. 42, supplemento ordinario n. 8, §7.2.5, pagina PDF 217, pagina stampata 213.</w:t>
      </w:r>
    </w:p>
    <w:p w14:paraId="04295F49" w14:textId="77777777" w:rsidR="00A37D1C" w:rsidRDefault="00E66C56">
      <w:pPr>
        <w:spacing w:after="140"/>
      </w:pPr>
      <w:r>
        <w:t>Il paragrafo distingue i pali dalle fondazioni superficiali. Per i pali in calcestruzzo richiede lungo il fusto As almeno 0,3% Ac, diametro trasversale almeno 8 mm e passo non oltre 8 diametri longitudinali. Sono i tre minimi ordinari, distinti dalla modalità sismica di testa. In presenza delle condizioni dissipative indicate dal testo, sono richiesti ulteriori dettagli e controlli: estensione delle zone, armatura longitudinale almeno 1%, staffe singole a passo massimo 6 diametri, duttilità e condizioni agg</w:t>
      </w:r>
      <w:r>
        <w:t>iuntive sulle azioni. I dettagli di testa e le condizioni semplificate sono disponibili in una modalità esplicita descritta di seguito; l'analisi non genera le azioni sismiche e non esegue una valutazione specifica della duttilità. Non si dichiara quindi completa la verifica sismica del palo.</w:t>
      </w:r>
    </w:p>
    <w:p w14:paraId="42393622" w14:textId="77777777" w:rsidR="00A37D1C" w:rsidRDefault="00E66C56">
      <w:pPr>
        <w:spacing w:after="140"/>
      </w:pPr>
      <w:r>
        <w:t xml:space="preserve">Il default Pilastro, convenzione di ANTHEA, aggiunge le regole del verificatore esistente per diametri, interassi, armatura minima e massima, staffe e trattenimento delle barre. </w:t>
      </w:r>
      <w:r>
        <w:lastRenderedPageBreak/>
        <w:t>La compressione per il minimo longitudinale è la massima positiva del tratto, convertita da kN a N. Se si sceglie Solo controlli comuni, l'esclusione delle regole dell'elemento resta nell'elenco dei controlli da completare. Il controllo della durabilità richiama CoverRequirements di Checker, con esposizione e fck condivisi, vita 50/100 anni e qualità dichiarata; nessuna correlazione è duplicata nell'interfaccia.</w:t>
      </w:r>
    </w:p>
    <w:p w14:paraId="27DE7C30" w14:textId="77777777" w:rsidR="00A37D1C" w:rsidRDefault="00E66C56">
      <w:pPr>
        <w:pStyle w:val="Titolo2"/>
        <w:keepNext/>
        <w:spacing w:after="140"/>
      </w:pPr>
      <w:bookmarkStart w:id="140" w:name="_Toc244084441"/>
      <w:r>
        <w:t>Geometria delle staffe e delle spirali e significato delle approvazioni</w:t>
      </w:r>
      <w:bookmarkEnd w:id="140"/>
    </w:p>
    <w:p w14:paraId="1D4EFC01" w14:textId="77777777" w:rsidR="00A37D1C" w:rsidRDefault="00E66C56">
      <w:pPr>
        <w:spacing w:after="140"/>
      </w:pPr>
      <w:r>
        <w:t xml:space="preserve">La tipologia trasversale è condivisa dai tratti ancora collegati; un tratto personalizzato può modificarla. Checker calcola all'asse il raggio r = D/2 − c − </w:t>
      </w:r>
      <w:r>
        <w:rPr>
          <w:rFonts w:ascii="Calibri" w:eastAsia="Calibri" w:hAnsi="Calibri" w:cs="Calibri"/>
        </w:rPr>
        <w:t>φ</w:t>
      </w:r>
      <w:r>
        <w:t xml:space="preserve">t/2, con c copriferro esterno e diametro </w:t>
      </w:r>
      <w:r>
        <w:rPr>
          <w:rFonts w:ascii="Calibri" w:eastAsia="Calibri" w:hAnsi="Calibri" w:cs="Calibri"/>
        </w:rPr>
        <w:t>φ</w:t>
      </w:r>
      <w:r>
        <w:t>t dell'armatura trasversale. Per le staffe circolari, le quote derivano dalla suddivisione uniforme del tratto con passo non superiore a quello assegnato. Un confine interno appartiene al tratto successivo; l'ultimo comprende la punta. La lunghezza geometrica degli anelli è n · 2</w:t>
      </w:r>
      <w:r>
        <w:rPr>
          <w:rFonts w:ascii="Calibri" w:eastAsia="Calibri" w:hAnsi="Calibri" w:cs="Calibri"/>
        </w:rPr>
        <w:t>π</w:t>
      </w:r>
      <w:r>
        <w:t>r.</w:t>
      </w:r>
    </w:p>
    <w:p w14:paraId="7A267F89" w14:textId="77777777" w:rsidR="00A37D1C" w:rsidRDefault="00E66C56">
      <w:pPr>
        <w:spacing w:after="140"/>
      </w:pPr>
      <w:r>
        <w:t>Per la spirale si assume, solo ai fini della geometria nominale, un numero intero di spire pari all'arrotondamento per eccesso di L/pmax; il passo effettivo è L/n. La lunghezza dell'elica è la diagonale del rettangolo ottenuto sviluppando il cilindro, con lati n · 2</w:t>
      </w:r>
      <w:r>
        <w:rPr>
          <w:rFonts w:ascii="Calibri" w:eastAsia="Calibri" w:hAnsi="Calibri" w:cs="Calibri"/>
        </w:rPr>
        <w:t>π</w:t>
      </w:r>
      <w:r>
        <w:t>r e L. Le unità sono convertite in Checker. La proiezione laterale campiona ciascuna spira in 24 intervalli e distingue metà visibile e nascosta. Il campionamento grafico è indipendente dalla mesh FEM. Ganci, chiusure, ancoraggi delle estremità e giunzioni della spirale non sono dedotti dalla sola geometria: la quantità calcolata non è una distinta esecutiva di taglio.</w:t>
      </w:r>
    </w:p>
    <w:p w14:paraId="31F7AE6B" w14:textId="77777777" w:rsidR="00A37D1C" w:rsidRDefault="00E66C56">
      <w:pPr>
        <w:spacing w:after="140"/>
      </w:pPr>
      <w:r>
        <w:t>Non è introdotta un'equivalenza resistente tra spirale e staffe singole. La selezione Spirale disabilita il risultato a taglio del modello corrente a due bracci chiusi; le sollecitazioni FEM e il dominio N–M mantengono le ipotesi esistenti. La verifica sismica di testa continua a richiedere staffe singole. I test indipendenti comprendono 30 anelli di diametro all'asse 900 mm, una spirale di 30 spire su 6 m, sviluppo piano dell'elica, quote di confine e passo inferiore al massimo assegnato.</w:t>
      </w:r>
    </w:p>
    <w:p w14:paraId="05EB1E42" w14:textId="77777777" w:rsidR="00A37D1C" w:rsidRDefault="00E66C56">
      <w:pPr>
        <w:spacing w:after="140"/>
      </w:pPr>
      <w:r>
        <w:t>Approva tutto è un'operazione sugli input dichiarativi: conferma le ipotesi indicate dal pulsante, conserva le grandezze numeriche e registra l'origine della scelta. Non modifica resistenze, domanda o risultati delle verifiche. Il riepilogo è derivato dagli esiti correnti e distingue non soddisfatto, incompleto, soddisfatto nel perimetro eseguito e verifiche escluse. I risultati obsoleti non restano presentati come validi durante il ricalcolo. La fonte normativa interna è la riproduzione della pagina NTC gi</w:t>
      </w:r>
      <w:r>
        <w:t>à consultata, non una nuova formulazione normativa.</w:t>
      </w:r>
    </w:p>
    <w:p w14:paraId="27F48639" w14:textId="77777777" w:rsidR="00A37D1C" w:rsidRDefault="00E66C56">
      <w:pPr>
        <w:pStyle w:val="Titolo2"/>
        <w:keepNext/>
        <w:spacing w:after="140"/>
      </w:pPr>
      <w:bookmarkStart w:id="141" w:name="_Toc244084442"/>
      <w:r>
        <w:t>Zona dissipativa di testa secondo NTC 2018</w:t>
      </w:r>
      <w:bookmarkEnd w:id="141"/>
    </w:p>
    <w:p w14:paraId="6ACDEDAE" w14:textId="77777777" w:rsidR="00A37D1C" w:rsidRDefault="00E66C56">
      <w:pPr>
        <w:spacing w:after="140"/>
      </w:pPr>
      <w:r>
        <w:t>Fonte verificata: D.M. 17 gennaio 2018, §7.2.5, sottoparagrafo Fondazioni su pali, G.U. 20 febbraio 2018, S.O. n.8, pagina stampata 213 / PDF 217. È stato consultato anche il D.M. 9 marzo 2023 pubblicato nella G.U. 22 marzo 2023: le modifiche esaminate riguardano disposizioni transitorie e i punti 11.4.2 e 11.5.2, non i dettagli qui implementati. Non sono attribuite alla Circolare prescrizioni non consultate.</w:t>
      </w:r>
    </w:p>
    <w:p w14:paraId="79241628" w14:textId="77777777" w:rsidR="00A37D1C" w:rsidRDefault="00E66C56">
      <w:pPr>
        <w:spacing w:after="140"/>
      </w:pPr>
      <w:r>
        <w:lastRenderedPageBreak/>
        <w:t>La modalità riguarda il caso in cui non sia escluso il raggiungimento della capacità presso la testa. L'estensione minima nominale è 10D, con D diametro della sezione circolare piena. La coordinata x parte dalla testa fisica verso la punta: la presenza di tratto libero non sposta l'origine al piano campagna. Per un palo più corto di 10D si controlla l'intera lunghezza, dichiarando la convenzione numerica. Una lunghezza assegnata inferiore a min(10D,L) produce un esito non soddisfatto; una maggiore è ammessa</w:t>
      </w:r>
      <w:r>
        <w:t>. Il contatto profondo tra strati e la relativa zona di almeno 5D sono richiamati nelle informazioni, ma non sono dedotti né verificati da questa modalità di testa.</w:t>
      </w:r>
    </w:p>
    <w:p w14:paraId="7872F6BC" w14:textId="77777777" w:rsidR="00A37D1C" w:rsidRDefault="00E66C56">
      <w:pPr>
        <w:spacing w:after="140"/>
      </w:pPr>
      <w:r>
        <w:t>Checker applica nella zona As≥0,01Ac, staffe singole e s≤6</w:t>
      </w:r>
      <w:r>
        <w:rPr>
          <w:rFonts w:ascii="Calibri" w:eastAsia="Calibri" w:hAnsi="Calibri" w:cs="Calibri"/>
        </w:rPr>
        <w:t>φ</w:t>
      </w:r>
      <w:r>
        <w:t xml:space="preserve">L,min; mantiene </w:t>
      </w:r>
      <w:r>
        <w:rPr>
          <w:rFonts w:ascii="Calibri" w:eastAsia="Calibri" w:hAnsi="Calibri" w:cs="Calibri"/>
        </w:rPr>
        <w:t>φ</w:t>
      </w:r>
      <w:r>
        <w:t>st≥8 mm lungo tutto il palo. Fuori dalla zona controlla As≥0,003Ac e s≤8</w:t>
      </w:r>
      <w:r>
        <w:rPr>
          <w:rFonts w:ascii="Calibri" w:eastAsia="Calibri" w:hAnsi="Calibri" w:cs="Calibri"/>
        </w:rPr>
        <w:t>φ</w:t>
      </w:r>
      <w:r>
        <w:t>L,min. Se un tratto uniforme interseca anche parzialmente la zona, i limiti geometrici più restrittivi valgono per quel tratto; l'utente può introdurre una partizione. L'uso del minimo diametro longitudinale in presenza di barre diverse è una scelta conservativa esplicitata dal software. I controlli di trave/pilastro selezionati dall'utente rimangono aggiuntivi.</w:t>
      </w:r>
    </w:p>
    <w:p w14:paraId="6D709463" w14:textId="77777777" w:rsidR="00A37D1C" w:rsidRDefault="00E66C56">
      <w:pPr>
        <w:spacing w:after="140"/>
      </w:pPr>
      <w:r>
        <w:t>In assenza di una valutazione specifica di duttilità, il testo prevede anche le condizioni implementate nella tabella seguente. Le condizioni che non sono limitate nel testo alla zona dissipativa sono controllate su tutta la lunghezza modellata.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37D1C" w14:paraId="2D70A800" w14:textId="77777777">
        <w:trPr>
          <w:cantSplit/>
          <w:tblHeader/>
          <w:jc w:val="center"/>
        </w:trPr>
        <w:tc>
          <w:tcPr>
            <w:tcW w:w="2381" w:type="dxa"/>
            <w:shd w:val="clear" w:color="auto" w:fill="E7E6E6"/>
            <w:tcMar>
              <w:top w:w="90" w:type="dxa"/>
              <w:left w:w="90" w:type="dxa"/>
              <w:bottom w:w="90" w:type="dxa"/>
              <w:right w:w="90" w:type="dxa"/>
            </w:tcMar>
            <w:vAlign w:val="center"/>
          </w:tcPr>
          <w:p w14:paraId="12F9912E" w14:textId="77777777" w:rsidR="00A37D1C" w:rsidRDefault="00E66C56">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0B4344E4" w14:textId="77777777" w:rsidR="00A37D1C" w:rsidRDefault="00E66C56">
            <w:pPr>
              <w:spacing w:before="20" w:after="20"/>
              <w:jc w:val="center"/>
            </w:pPr>
            <w:r>
              <w:rPr>
                <w:b/>
                <w:sz w:val="21"/>
              </w:rPr>
              <w:t>Confronto</w:t>
            </w:r>
          </w:p>
        </w:tc>
        <w:tc>
          <w:tcPr>
            <w:tcW w:w="3855" w:type="dxa"/>
            <w:shd w:val="clear" w:color="auto" w:fill="E7E6E6"/>
            <w:tcMar>
              <w:top w:w="90" w:type="dxa"/>
              <w:left w:w="90" w:type="dxa"/>
              <w:bottom w:w="90" w:type="dxa"/>
              <w:right w:w="90" w:type="dxa"/>
            </w:tcMar>
            <w:vAlign w:val="center"/>
          </w:tcPr>
          <w:p w14:paraId="2EB694A1" w14:textId="77777777" w:rsidR="00A37D1C" w:rsidRDefault="00E66C56">
            <w:pPr>
              <w:spacing w:before="20" w:after="20"/>
              <w:jc w:val="left"/>
            </w:pPr>
            <w:r>
              <w:rPr>
                <w:b/>
                <w:sz w:val="21"/>
              </w:rPr>
              <w:t>Campo e dati necessari</w:t>
            </w:r>
          </w:p>
        </w:tc>
      </w:tr>
      <w:tr w:rsidR="00A37D1C" w14:paraId="3338C951" w14:textId="77777777">
        <w:trPr>
          <w:cantSplit/>
          <w:jc w:val="center"/>
        </w:trPr>
        <w:tc>
          <w:tcPr>
            <w:tcW w:w="2381" w:type="dxa"/>
            <w:tcMar>
              <w:top w:w="90" w:type="dxa"/>
              <w:left w:w="90" w:type="dxa"/>
              <w:bottom w:w="90" w:type="dxa"/>
              <w:right w:w="90" w:type="dxa"/>
            </w:tcMar>
            <w:vAlign w:val="center"/>
          </w:tcPr>
          <w:p w14:paraId="55E9D4BA" w14:textId="77777777" w:rsidR="00A37D1C" w:rsidRDefault="00E66C56">
            <w:pPr>
              <w:spacing w:before="20" w:after="20"/>
              <w:jc w:val="left"/>
            </w:pPr>
            <w:r>
              <w:rPr>
                <w:sz w:val="21"/>
              </w:rPr>
              <w:t>Margine a taglio</w:t>
            </w:r>
          </w:p>
        </w:tc>
        <w:tc>
          <w:tcPr>
            <w:tcW w:w="3402" w:type="dxa"/>
            <w:tcMar>
              <w:top w:w="90" w:type="dxa"/>
              <w:left w:w="90" w:type="dxa"/>
              <w:bottom w:w="90" w:type="dxa"/>
              <w:right w:w="90" w:type="dxa"/>
            </w:tcMar>
            <w:vAlign w:val="center"/>
          </w:tcPr>
          <w:p w14:paraId="0692BD6A" w14:textId="77777777" w:rsidR="00A37D1C" w:rsidRDefault="00E66C56">
            <w:pPr>
              <w:spacing w:before="20" w:after="20"/>
              <w:jc w:val="left"/>
            </w:pPr>
            <w:r>
              <w:rPr>
                <w:sz w:val="21"/>
              </w:rPr>
              <w:t>1,3 · abs(VEd) ≤ VRd</w:t>
            </w:r>
          </w:p>
        </w:tc>
        <w:tc>
          <w:tcPr>
            <w:tcW w:w="3855" w:type="dxa"/>
            <w:tcMar>
              <w:top w:w="90" w:type="dxa"/>
              <w:left w:w="90" w:type="dxa"/>
              <w:bottom w:w="90" w:type="dxa"/>
              <w:right w:w="90" w:type="dxa"/>
            </w:tcMar>
            <w:vAlign w:val="center"/>
          </w:tcPr>
          <w:p w14:paraId="467936D1" w14:textId="77777777" w:rsidR="00A37D1C" w:rsidRDefault="00E66C56">
            <w:pPr>
              <w:spacing w:before="20" w:after="20"/>
              <w:jc w:val="left"/>
            </w:pPr>
            <w:r>
              <w:rPr>
                <w:sz w:val="21"/>
              </w:rPr>
              <w:t>Tutto il palo; domanda sismica confermata e modello di taglio disponibile</w:t>
            </w:r>
          </w:p>
        </w:tc>
      </w:tr>
      <w:tr w:rsidR="00A37D1C" w14:paraId="1D99D780" w14:textId="77777777">
        <w:trPr>
          <w:cantSplit/>
          <w:jc w:val="center"/>
        </w:trPr>
        <w:tc>
          <w:tcPr>
            <w:tcW w:w="2381" w:type="dxa"/>
            <w:tcMar>
              <w:top w:w="90" w:type="dxa"/>
              <w:left w:w="90" w:type="dxa"/>
              <w:bottom w:w="90" w:type="dxa"/>
              <w:right w:w="90" w:type="dxa"/>
            </w:tcMar>
            <w:vAlign w:val="center"/>
          </w:tcPr>
          <w:p w14:paraId="248FF6A7" w14:textId="77777777" w:rsidR="00A37D1C" w:rsidRDefault="00E66C56">
            <w:pPr>
              <w:spacing w:before="20" w:after="20"/>
              <w:jc w:val="left"/>
            </w:pPr>
            <w:r>
              <w:rPr>
                <w:sz w:val="21"/>
              </w:rPr>
              <w:t>Compressione media</w:t>
            </w:r>
          </w:p>
        </w:tc>
        <w:tc>
          <w:tcPr>
            <w:tcW w:w="3402" w:type="dxa"/>
            <w:tcMar>
              <w:top w:w="90" w:type="dxa"/>
              <w:left w:w="90" w:type="dxa"/>
              <w:bottom w:w="90" w:type="dxa"/>
              <w:right w:w="90" w:type="dxa"/>
            </w:tcMar>
            <w:vAlign w:val="center"/>
          </w:tcPr>
          <w:p w14:paraId="41F6306C" w14:textId="77777777" w:rsidR="00A37D1C" w:rsidRDefault="00E66C56">
            <w:pPr>
              <w:spacing w:before="20" w:after="20"/>
              <w:jc w:val="left"/>
            </w:pPr>
            <w:r>
              <w:rPr>
                <w:sz w:val="21"/>
              </w:rPr>
              <w:t xml:space="preserve">max(0,N) · 1000 / Ac </w:t>
            </w:r>
            <w:r>
              <w:rPr>
                <w:rFonts w:ascii="Calibri" w:eastAsia="Calibri" w:hAnsi="Calibri" w:cs="Calibri"/>
                <w:sz w:val="21"/>
              </w:rPr>
              <w:t>&lt;</w:t>
            </w:r>
            <w:r>
              <w:rPr>
                <w:sz w:val="21"/>
              </w:rPr>
              <w:t xml:space="preserve"> 0,45 fcd</w:t>
            </w:r>
          </w:p>
        </w:tc>
        <w:tc>
          <w:tcPr>
            <w:tcW w:w="3855" w:type="dxa"/>
            <w:tcMar>
              <w:top w:w="90" w:type="dxa"/>
              <w:left w:w="90" w:type="dxa"/>
              <w:bottom w:w="90" w:type="dxa"/>
              <w:right w:w="90" w:type="dxa"/>
            </w:tcMar>
            <w:vAlign w:val="center"/>
          </w:tcPr>
          <w:p w14:paraId="1CAC6B37" w14:textId="77777777" w:rsidR="00A37D1C" w:rsidRDefault="00E66C56">
            <w:pPr>
              <w:spacing w:before="20" w:after="20"/>
              <w:jc w:val="left"/>
            </w:pPr>
            <w:r>
              <w:rPr>
                <w:sz w:val="21"/>
              </w:rPr>
              <w:t>Zona dissipativa; N positivo a compressione in kN, Ac in mm², tensioni in MPa</w:t>
            </w:r>
          </w:p>
        </w:tc>
      </w:tr>
      <w:tr w:rsidR="00A37D1C" w14:paraId="5DF5A60D" w14:textId="77777777">
        <w:trPr>
          <w:cantSplit/>
          <w:jc w:val="center"/>
        </w:trPr>
        <w:tc>
          <w:tcPr>
            <w:tcW w:w="2381" w:type="dxa"/>
            <w:tcMar>
              <w:top w:w="90" w:type="dxa"/>
              <w:left w:w="90" w:type="dxa"/>
              <w:bottom w:w="90" w:type="dxa"/>
              <w:right w:w="90" w:type="dxa"/>
            </w:tcMar>
            <w:vAlign w:val="center"/>
          </w:tcPr>
          <w:p w14:paraId="31ED1E05" w14:textId="77777777" w:rsidR="00A37D1C" w:rsidRDefault="00E66C56">
            <w:pPr>
              <w:spacing w:before="20" w:after="20"/>
              <w:jc w:val="left"/>
            </w:pPr>
            <w:r>
              <w:rPr>
                <w:sz w:val="21"/>
              </w:rPr>
              <w:t>Momento elastico</w:t>
            </w:r>
          </w:p>
        </w:tc>
        <w:tc>
          <w:tcPr>
            <w:tcW w:w="3402" w:type="dxa"/>
            <w:tcMar>
              <w:top w:w="90" w:type="dxa"/>
              <w:left w:w="90" w:type="dxa"/>
              <w:bottom w:w="90" w:type="dxa"/>
              <w:right w:w="90" w:type="dxa"/>
            </w:tcMar>
            <w:vAlign w:val="center"/>
          </w:tcPr>
          <w:p w14:paraId="70A57B75" w14:textId="77777777" w:rsidR="00A37D1C" w:rsidRDefault="00E66C56">
            <w:pPr>
              <w:spacing w:before="20" w:after="20"/>
              <w:jc w:val="left"/>
            </w:pPr>
            <w:r>
              <w:rPr>
                <w:sz w:val="21"/>
              </w:rPr>
              <w:t xml:space="preserve">abs(Mel) </w:t>
            </w:r>
            <w:r>
              <w:rPr>
                <w:rFonts w:ascii="Calibri" w:eastAsia="Calibri" w:hAnsi="Calibri" w:cs="Calibri"/>
                <w:sz w:val="21"/>
              </w:rPr>
              <w:t>&lt;</w:t>
            </w:r>
            <w:r>
              <w:rPr>
                <w:sz w:val="21"/>
              </w:rPr>
              <w:t xml:space="preserve"> 1,5 MRd(N)</w:t>
            </w:r>
          </w:p>
        </w:tc>
        <w:tc>
          <w:tcPr>
            <w:tcW w:w="3855" w:type="dxa"/>
            <w:tcMar>
              <w:top w:w="90" w:type="dxa"/>
              <w:left w:w="90" w:type="dxa"/>
              <w:bottom w:w="90" w:type="dxa"/>
              <w:right w:w="90" w:type="dxa"/>
            </w:tcMar>
            <w:vAlign w:val="center"/>
          </w:tcPr>
          <w:p w14:paraId="177E28F3" w14:textId="77777777" w:rsidR="00A37D1C" w:rsidRDefault="00E66C56">
            <w:pPr>
              <w:spacing w:before="20" w:after="20"/>
              <w:jc w:val="left"/>
            </w:pPr>
            <w:r>
              <w:rPr>
                <w:sz w:val="21"/>
              </w:rPr>
              <w:t>Tutto il palo; momento elastico non ridotto e N della stessa combinazione sismica</w:t>
            </w:r>
          </w:p>
        </w:tc>
      </w:tr>
    </w:tbl>
    <w:p w14:paraId="33F02E45" w14:textId="77777777" w:rsidR="00A37D1C" w:rsidRDefault="00A37D1C"/>
    <w:p w14:paraId="202BD5F9" w14:textId="77777777" w:rsidR="00A37D1C" w:rsidRDefault="00E66C56">
      <w:pPr>
        <w:spacing w:after="140"/>
      </w:pPr>
      <w:r>
        <w:t>La verifica del momento usa il ramo resistente corrispondente al segno locale e il valore di N alla stessa ascissa. Un punto fuori dominio, una resistenza assente o azioni non confermate non producono un esito favorevole. Le disuguaglianze per compressione e momento sono strette; quella per taglio ammette l'uguaglianza. La conferma q=1 è una dichiarazione sulla provenienza dell'azione elastica, non una trasformazione automatica di H o di M. Restano attive le verifiche ordinarie N–M–V: il limite 1,5MRd non v</w:t>
      </w:r>
      <w:r>
        <w:t>iene usato per sostituire MEd≤MRd.</w:t>
      </w:r>
    </w:p>
    <w:p w14:paraId="4CBC812E" w14:textId="77777777" w:rsidR="00A37D1C" w:rsidRDefault="00E66C56">
      <w:pPr>
        <w:spacing w:after="140"/>
      </w:pPr>
      <w:r>
        <w:t xml:space="preserve">L'implementazione richiama le resistenze del verificatore esistente. La geometria della zona e i confronti risiedono in PileReinforcement.Seismic di Checker. ANTHEA aggiunge il confine alla discretizzazione, raccoglie gli input e rappresenta i risultati. Per le azioni </w:t>
      </w:r>
      <w:r>
        <w:lastRenderedPageBreak/>
        <w:t>sono esaminati i campioni FEM con gli estremi già recuperati dal motore; il punto di fine zona è presente esattamente. N, V e M restano concomitanti. Un controllo dello sviluppo non soddisfatto impedisce di presentare le sole resistenze nominali come dettaglio sismico verificato. Giunzioni, confinamento e nodo di testa non sono certificati da questi confronti.</w:t>
      </w:r>
    </w:p>
    <w:p w14:paraId="76B4A5BD" w14:textId="77777777" w:rsidR="00A37D1C" w:rsidRDefault="00E66C56">
      <w:pPr>
        <w:spacing w:after="140"/>
      </w:pPr>
      <w:r>
        <w:t>I coefficienti effettivi gamma e alpha_cc vengono confrontati in Checker con il profilo NTC 2018; un profilo custom o unitario lascia i controlli di conformità da completare. Gli archivi precedenti non attivano implicitamente la modalità. Il dimensionamento discreto filtra i candidati con i minimi della zona e, dopo il calcolo delle resistenze, con i confronti sismici: non introduce un secondo motore.</w:t>
      </w:r>
    </w:p>
    <w:p w14:paraId="0B47304F" w14:textId="77777777" w:rsidR="00A37D1C" w:rsidRDefault="00E66C56">
      <w:pPr>
        <w:spacing w:after="140"/>
      </w:pPr>
      <w:r>
        <w:t>Riferimenti indipendenti dei test: per D=1 m, Ac=785398,1634 mm² e As,min in testa=7853,9816 mm². 24Ø24 forniscono 10857,3442 mm² e passo limite 144 mm; 20Ø20 forniscono 6283,1853 mm² e non soddisfano il minimo di testa. Con fcd=20 MPa il limite di compressione è 9 MPa; N=1000 kN dà 1,2732395 MPa. V=100 kN richiede VRd almeno 130 kN. Con MRd positivo 200 e negativo −150 kNm, i limiti elastici nominali sono 300 e 225 kNm nei rispettivi versi, con uguaglianza non ammessa. Le prove coprono anche zona estesa su</w:t>
      </w:r>
      <w:r>
        <w:t xml:space="preserve"> più tratti, palo corto, spirale, azioni mancanti, coefficienti custom, resistenze non disponibili e salvataggio.</w:t>
      </w:r>
    </w:p>
    <w:p w14:paraId="451508DC" w14:textId="77777777" w:rsidR="00A37D1C" w:rsidRDefault="00E66C56">
      <w:pPr>
        <w:pStyle w:val="Titolo2"/>
        <w:keepNext/>
        <w:spacing w:after="140"/>
      </w:pPr>
      <w:bookmarkStart w:id="142" w:name="_Toc244084443"/>
      <w:r>
        <w:t>Criterio di cambio sezione e tempi delle verifiche</w:t>
      </w:r>
      <w:bookmarkEnd w:id="142"/>
    </w:p>
    <w:p w14:paraId="5301C8AC" w14:textId="77777777" w:rsidR="00A37D1C" w:rsidRDefault="00E66C56">
      <w:pPr>
        <w:spacing w:after="140"/>
      </w:pPr>
      <w:r>
        <w:t>Il passo iniziale predefinito della discretizzazione FEM è 0,50 m. Le discontinuità e i confini dei tratti introducono nodi aggiuntivi; il confronto di convergenza conserva il raffinamento interno. Il passo è un parametro numerico, indipendente dalla griglia costruttiva della proposta dei tratti, anch'essa di 0,50 m.</w:t>
      </w:r>
    </w:p>
    <w:p w14:paraId="067C45C8" w14:textId="77777777" w:rsidR="00A37D1C" w:rsidRDefault="00E66C56">
      <w:pPr>
        <w:spacing w:after="140"/>
      </w:pPr>
      <w:r>
        <w:t>La ricerca costruttiva conserva griglia 0,5 m, lunghezza minima e vincoli commerciali già descritti. Quando disponibile, individua il primo attraversamento discendente di |M|max/2 dopo l'ultimo massimo assoluto e lo interpola fra le ascisse calcolate. Fra le partizioni ammissibili sceglie un confine vicino a tale quota; in parità usa il costo costruttivo. La ricerca controlla sia la parte precedente sia la successiva, senza creare un ultimo tratto troppo corto. Non equivale a dimezzare l'armatura: la sezion</w:t>
      </w:r>
      <w:r>
        <w:t>e successiva deve essere dimensionata sulle azioni N-V-M concomitanti.</w:t>
      </w:r>
    </w:p>
    <w:p w14:paraId="688DAE38" w14:textId="77777777" w:rsidR="00A37D1C" w:rsidRDefault="00E66C56">
      <w:pPr>
        <w:spacing w:after="140"/>
      </w:pPr>
      <w:r>
        <w:t>Il progresso MRd conta coppie di resistenze completate, una per ciascun N esatto distinto, compresi i valori recuperati dalla cache. I tempi esportati separano preparazione della sezione, costruzione dei solutori indipendenti, calcolo parallelo delle resistenze, verifiche N-M-V e dettagli. Modificare il solo passo delle staffe aggiorna taglio e dettagli riutilizzando il dominio N-M; cambiare diametro delle staffe può spostare le barre e invalida invece le resistenze.</w:t>
      </w:r>
    </w:p>
    <w:p w14:paraId="1E618CC3" w14:textId="77777777" w:rsidR="00A37D1C" w:rsidRDefault="00E66C56">
      <w:pPr>
        <w:spacing w:after="140"/>
      </w:pPr>
      <w:r>
        <w:t xml:space="preserve">La configurazione custom Coefficienti unitari modifica un'istanza della normativa GPC, impostando a 1 ogni proprietà gamma disponibile e alpha_cc. Materiali, geometria e azioni restano quelli assegnati; la modalità è tracciata. Non è una verifica con i </w:t>
      </w:r>
      <w:r>
        <w:lastRenderedPageBreak/>
        <w:t xml:space="preserve">coefficienti ordinari NTC e non altera EJ lordo né il peso unitario adottato. Nel foglio c.a. di approfondimento i coefficienti unitari valgono in tutte le verifiche della sezione: dominio, taglio e torsione, ancoraggi, dettagli costruttivi e primo snervamento della curva momento–curvatura, con </w:t>
      </w:r>
      <w:r>
        <w:rPr>
          <w:rFonts w:ascii="Calibri" w:eastAsia="Calibri" w:hAnsi="Calibri" w:cs="Calibri"/>
        </w:rPr>
        <w:t>ε</w:t>
      </w:r>
      <w:r>
        <w:t>yd = fyk/Es.</w:t>
      </w:r>
    </w:p>
    <w:p w14:paraId="1F61D654" w14:textId="77777777" w:rsidR="00A37D1C" w:rsidRDefault="00E66C56">
      <w:pPr>
        <w:pStyle w:val="Titolo2"/>
        <w:keepNext/>
        <w:spacing w:after="140"/>
      </w:pPr>
      <w:bookmarkStart w:id="143" w:name="_Toc244084444"/>
      <w:r>
        <w:t>Calcolo parallelo e dipendenze dei risultati</w:t>
      </w:r>
      <w:bookmarkEnd w:id="143"/>
    </w:p>
    <w:p w14:paraId="076824EB" w14:textId="77777777" w:rsidR="00A37D1C" w:rsidRDefault="00E66C56">
      <w:pPr>
        <w:spacing w:after="140"/>
      </w:pPr>
      <w:r>
        <w:t>La risposta FEM dipende da geometria, EJ, terreno, vincoli, carichi, peso e discretizzazione. Con EJ lordo e peso unitario complessivo del c.a. già adottati, cambiare l'armatura non cambia N–V–M. Le verifiche sono un secondo stadio. Il codice confronta una firma degli input fisici prima di riutilizzare la risposta e blocca le esportazioni fino al completamento delle nuove verifiche. Le quote dei tratti appartengono alla discretizzazione e possono richiedere il ricalcolo FEM.</w:t>
      </w:r>
    </w:p>
    <w:p w14:paraId="415CFB07" w14:textId="77777777" w:rsidR="00A37D1C" w:rsidRDefault="00E66C56">
      <w:pPr>
        <w:spacing w:after="140"/>
      </w:pPr>
      <w:r>
        <w:t>Per ogni sezione sono raccolti gli N distinti esatti, senza arrotondamenti né interpolazioni del dominio. Ogni worker usa un'istanza indipendente del solutore di sezione; la costruzione delle mesh avviene in sequenza, poi le ricerche MRd nei due versi sono parallele. Un batch viene pubblicato soltanto se completato e ancora valido. I valori già calcolati sono riutilizzati soltanto con la medesima configurazione di sezione/materiali/solutore. Cancellazione e controllo di revisione impediscono la pubblicazion</w:t>
      </w:r>
      <w:r>
        <w:t>e di risultati superati. Il numero di worker è limitato alle CPU disponibili, lasciandone una libera quando possibile.</w:t>
      </w:r>
    </w:p>
    <w:p w14:paraId="2717031A" w14:textId="77777777" w:rsidR="00A37D1C" w:rsidRDefault="00E66C56">
      <w:pPr>
        <w:pStyle w:val="Titolo2"/>
        <w:keepNext/>
        <w:spacing w:after="140"/>
      </w:pPr>
      <w:bookmarkStart w:id="144" w:name="_Toc244084445"/>
      <w:r>
        <w:t>Sovrapposizioni iniziali e suddivisione costruttiva</w:t>
      </w:r>
      <w:bookmarkEnd w:id="144"/>
    </w:p>
    <w:p w14:paraId="38DEC1D4" w14:textId="77777777" w:rsidR="00A37D1C" w:rsidRDefault="00E66C56">
      <w:pPr>
        <w:spacing w:after="140"/>
      </w:pPr>
      <w:r>
        <w:t>La convenzione di ANTHEA è l0,iniziale = arrotondamento superiore a 0,10 m di 60</w:t>
      </w:r>
      <w:r>
        <w:rPr>
          <w:rFonts w:ascii="Calibri" w:eastAsia="Calibri" w:hAnsi="Calibri" w:cs="Calibri"/>
        </w:rPr>
        <w:t>φ</w:t>
      </w:r>
      <w:r>
        <w:t xml:space="preserve">, con </w:t>
      </w:r>
      <w:r>
        <w:rPr>
          <w:rFonts w:ascii="Calibri" w:eastAsia="Calibri" w:hAnsi="Calibri" w:cs="Calibri"/>
        </w:rPr>
        <w:t>φ</w:t>
      </w:r>
      <w:r>
        <w:t xml:space="preserve"> convertito in metri. Il fattore è modificabile e registrato. La lunghezza adottata è max(l0,iniziale; l0,richiesta dal motore di aderenza); il default non sostituisce la verifica normativa. I risultati conservano separatamente le tre grandezze e lbd. Si applicano le regole del motore di aderenza, il trattamento della percentuale di barre sovrapposte e lo spostamento a_l già descritti.</w:t>
      </w:r>
    </w:p>
    <w:p w14:paraId="54BEC37F" w14:textId="77777777" w:rsidR="00A37D1C" w:rsidRDefault="00E66C56">
      <w:pPr>
        <w:spacing w:after="140"/>
      </w:pPr>
      <w:r>
        <w:t>La proposta dei tratti è una ricerca discreta su quote multiple di 0,5 m, oltre alla punta esatta. Ogni tratto misura almeno max(3 m; minimo assegnato). La lunghezza del primo tratto, e quella dei successivi aumentata della sola sovrapposizione entrante, devono entrare in una delle barre 6/8/10/12 m consentite dal limite assegnato. Il criterio penalizza sfridi e variazioni interne della domanda, oltre al numero di tratti. Si tratta di una convenzione esecutiva preliminare del software, non di una prescrizio</w:t>
      </w:r>
      <w:r>
        <w:t>ne della fonte. L'assenza di soluzione viene segnalata senza ridurre il minimo.</w:t>
      </w:r>
    </w:p>
    <w:p w14:paraId="355EC50A" w14:textId="77777777" w:rsidR="00A37D1C" w:rsidRDefault="00E66C56">
      <w:pPr>
        <w:spacing w:after="140"/>
      </w:pPr>
      <w:r>
        <w:t xml:space="preserve">La distinta mantiene distinti i gruppi dei tratti anche con identica disposizione. I pezzi preferiscono lunghezze commerciali 6/8/10/12 m e vengono tagliati alle quote richieste; un gruppo eccedente il massimo viene spezzato internamente conservandone gli estremi. Gli sfridi non aggiungono capacità. I giunti sono raggruppati e restano da completare per sfalsamento e confinamento. Le posizioni delle staffe hanno intervalli uniformi non maggiori del passo assegnato; il confine interno appartiene al tratto </w:t>
      </w:r>
      <w:r>
        <w:lastRenderedPageBreak/>
        <w:t>successivo e solo l'ultimo comprende la punta. La distinta conserva quantità e quote, senza inventare sviluppi dei ganci: la sagomatura esecutiva delle staffe resta da completare.</w:t>
      </w:r>
    </w:p>
    <w:p w14:paraId="0FB9EBAD" w14:textId="77777777" w:rsidR="00A37D1C" w:rsidRDefault="00E66C56">
      <w:pPr>
        <w:spacing w:after="140"/>
      </w:pPr>
      <w:r>
        <w:t xml:space="preserve">Interferro e copriferro richiamano le regole comuni di MemberDetailingCalculator. Le regole dei pilastri sono il default modificabile, distinto dai minimi specifici dei pali. L'interferro minimo è max(20 mm, </w:t>
      </w:r>
      <w:r>
        <w:rPr>
          <w:rFonts w:ascii="Calibri" w:eastAsia="Calibri" w:hAnsi="Calibri" w:cs="Calibri"/>
        </w:rPr>
        <w:t>φ</w:t>
      </w:r>
      <w:r>
        <w:t xml:space="preserve">max, dg+5 mm); la distanza effettiva viene calcolata su tutte le coppie di barre. Copriferro nominale e margine geometrico richiedono cmin,dur e </w:t>
      </w:r>
      <w:r>
        <w:rPr>
          <w:rFonts w:ascii="Calibri" w:eastAsia="Calibri" w:hAnsi="Calibri" w:cs="Calibri"/>
        </w:rPr>
        <w:t>Δ</w:t>
      </w:r>
      <w:r>
        <w:t>cdev. I minimi pali già documentati rimangono distinti, con conferma del campo applicabile. Il loro mancato rispetto o l'interferro insufficiente impediscono l'accettazione del candidato nel dimensionamento. Le verifiche di sezione, le prescrizioni costruttive e gli esiti pendenti sono presentati separatamente.</w:t>
      </w:r>
    </w:p>
    <w:p w14:paraId="6A92F38F" w14:textId="77777777" w:rsidR="00A37D1C" w:rsidRDefault="00E66C56">
      <w:pPr>
        <w:spacing w:after="140"/>
      </w:pPr>
      <w:r>
        <w:t>Le prove automatiche confrontano MRd seriale/parallelo, conservazione del FEM al cambio armatura, cancellazione, conversione dei segni nel foglio c.a., azioni personali persistenti, arrotondamento di 60</w:t>
      </w:r>
      <w:r>
        <w:rPr>
          <w:rFonts w:ascii="Calibri" w:eastAsia="Calibri" w:hAnsi="Calibri" w:cs="Calibri"/>
        </w:rPr>
        <w:t>φ</w:t>
      </w:r>
      <w:r>
        <w:t>, griglia e lunghezze minime, sovrapposizioni fisiche e interferro con riferimento indipendente sulla corda di una corona circolare.</w:t>
      </w:r>
    </w:p>
    <w:p w14:paraId="22969921" w14:textId="77777777" w:rsidR="00A37D1C" w:rsidRDefault="00E66C56">
      <w:pPr>
        <w:pStyle w:val="Titolo2"/>
        <w:keepNext/>
        <w:spacing w:after="140"/>
      </w:pPr>
      <w:bookmarkStart w:id="145" w:name="_Toc244084446"/>
      <w:r>
        <w:t>Fonti e validazione dell'estensione strutturale</w:t>
      </w:r>
      <w:bookmarkEnd w:id="145"/>
    </w:p>
    <w:p w14:paraId="067D5B36" w14:textId="77777777" w:rsidR="00A37D1C" w:rsidRDefault="00E66C56">
      <w:pPr>
        <w:spacing w:after="140"/>
      </w:pPr>
      <w:r>
        <w:t>Fonti: DM 17 gennaio 2018, NTC, Gazzetta Ufficiale, capitolo 4 (§4.1.2.3.5, §4.1.6.1.4) e capitolo 7 (§7.2.5); EN 1992-1-1:2004 §9.2.1.3 per la traslazione del diagramma delle forze di trazione.</w:t>
      </w:r>
    </w:p>
    <w:p w14:paraId="1220E064" w14:textId="77777777" w:rsidR="00A37D1C" w:rsidRDefault="00E66C56">
      <w:pPr>
        <w:spacing w:after="140"/>
      </w:pPr>
      <w:r>
        <w:t xml:space="preserve">I test diretti dell'estensione controllano pesi su aree disgiunte, carico assiale nullo e invertito, azioni concomitanti, confini esatti della mesh, continuità dei tratti, MRd nei due versi e dipendenza da N, rifiuto dei casi fuori dominio, minimi selezionati, ancoraggi, sovrapposizioni e distinta. Riferimento indipendente per l'aderenza: </w:t>
      </w:r>
      <w:r>
        <w:rPr>
          <w:rFonts w:ascii="Calibri" w:eastAsia="Calibri" w:hAnsi="Calibri" w:cs="Calibri"/>
        </w:rPr>
        <w:t>φ</w:t>
      </w:r>
      <w:r>
        <w:t xml:space="preserve">16, </w:t>
      </w:r>
      <w:r>
        <w:rPr>
          <w:rFonts w:ascii="Calibri" w:eastAsia="Calibri" w:hAnsi="Calibri" w:cs="Calibri"/>
        </w:rPr>
        <w:t>σ</w:t>
      </w:r>
      <w:r>
        <w:t xml:space="preserve">sd=400 MPa, fctk05=2 MPa, </w:t>
      </w:r>
      <w:r>
        <w:rPr>
          <w:rFonts w:ascii="Calibri" w:eastAsia="Calibri" w:hAnsi="Calibri" w:cs="Calibri"/>
        </w:rPr>
        <w:t>γ</w:t>
      </w:r>
      <w:r>
        <w:t>c=1,5 e buona aderenza danno fbd=3 MPa, lbd=533,333 mm e l0=800 mm con tutte le barre sovrapposte. Restano attivi i confronti analitici FEM e Viggiani già documentati.</w:t>
      </w:r>
    </w:p>
    <w:p w14:paraId="124D1188" w14:textId="77777777" w:rsidR="00A37D1C" w:rsidRDefault="00E66C56">
      <w:pPr>
        <w:pStyle w:val="Titolo2"/>
        <w:keepNext/>
        <w:spacing w:after="140"/>
      </w:pPr>
      <w:bookmarkStart w:id="146" w:name="_Toc244084447"/>
      <w:r>
        <w:t>Discretizzazione e recupero delle sollecitazioni</w:t>
      </w:r>
      <w:bookmarkEnd w:id="146"/>
    </w:p>
    <w:p w14:paraId="31A64089" w14:textId="77777777" w:rsidR="00A37D1C" w:rsidRDefault="00E66C56">
      <w:pPr>
        <w:spacing w:after="140"/>
      </w:pPr>
      <w:r>
        <w:t xml:space="preserve">Ogni elemento ha due nodi e quattro gradi di libertà, y1, </w:t>
      </w:r>
      <w:r>
        <w:rPr>
          <w:rFonts w:ascii="Calibri" w:eastAsia="Calibri" w:hAnsi="Calibri" w:cs="Calibri"/>
        </w:rPr>
        <w:t>θ</w:t>
      </w:r>
      <w:r>
        <w:t xml:space="preserve">1, y2, </w:t>
      </w:r>
      <w:r>
        <w:rPr>
          <w:rFonts w:ascii="Calibri" w:eastAsia="Calibri" w:hAnsi="Calibri" w:cs="Calibri"/>
        </w:rPr>
        <w:t>θ</w:t>
      </w:r>
      <w:r>
        <w:t>2. Le funzioni Hermite cubiche interpolano y; la rotazione è la derivata analitica del polinomio. Si dispone sempre un nodo al piano campagna, a ogni interfaccia e alle estremità dove agiscono i carichi. Ciascun intervallo è suddiviso in elementi uniformi con lunghezza non superiore al passo richiesto.</w:t>
      </w:r>
    </w:p>
    <w:p w14:paraId="52068F1A" w14:textId="77777777" w:rsidR="00A37D1C" w:rsidRDefault="00E66C56">
      <w:pPr>
        <w:spacing w:before="60" w:after="80"/>
        <w:ind w:left="255"/>
      </w:pPr>
      <m:oMathPara>
        <m:oMath>
          <m:sSub>
            <m:e>
              <m:r>
                <m:t>K</m:t>
              </m:r>
            </m:e>
            <m:sub>
              <m:r>
                <m:t>e</m:t>
              </m:r>
            </m:sub>
          </m:sSub>
          <m:r>
            <m:t>=</m:t>
          </m:r>
          <m:nary>
            <m:naryPr>
              <m:chr m:val="∫"/>
              <m:limLoc m:val="subSup"/>
              <m:grow m:val="1"/>
              <m:subHide m:val="off"/>
              <m:supHide m:val="off"/>
            </m:naryPr>
            <m:sub>
              <m:r>
                <m:t>0</m:t>
              </m:r>
            </m:sub>
            <m:sup>
              <m:sSub>
                <m:e>
                  <m:r>
                    <m:t>l</m:t>
                  </m:r>
                </m:e>
                <m:sub>
                  <m:r>
                    <m:t>e</m:t>
                  </m:r>
                </m:sub>
              </m:sSub>
            </m:sup>
            <m:e>
              <m:r>
                <m:t>EI</m:t>
              </m:r>
            </m:e>
          </m:nary>
          <m:sSup>
            <m:e>
              <m:r>
                <m:t>B</m:t>
              </m:r>
            </m:e>
            <m:sup>
              <m:r>
                <m:t>T</m:t>
              </m:r>
            </m:sup>
          </m:sSup>
          <m:r>
            <m:t>B</m:t>
          </m:r>
          <m:r>
            <m:t>dx+</m:t>
          </m:r>
          <m:nary>
            <m:naryPr>
              <m:chr m:val="∫"/>
              <m:limLoc m:val="subSup"/>
              <m:grow m:val="1"/>
              <m:subHide m:val="off"/>
              <m:supHide m:val="off"/>
            </m:naryPr>
            <m:sub>
              <m:r>
                <m:t>0</m:t>
              </m:r>
            </m:sub>
            <m:sup>
              <m:sSub>
                <m:e>
                  <m:r>
                    <m:t>l</m:t>
                  </m:r>
                </m:e>
                <m:sub>
                  <m:r>
                    <m:t>e</m:t>
                  </m:r>
                </m:sub>
              </m:sSub>
            </m:sup>
            <m:e>
              <m:r>
                <m:t>k</m:t>
              </m:r>
            </m:e>
          </m:nary>
          <m:sSup>
            <m:e>
              <m:r>
                <m:t>N</m:t>
              </m:r>
            </m:e>
            <m:sup>
              <m:r>
                <m:t>T</m:t>
              </m:r>
            </m:sup>
          </m:sSup>
          <m:r>
            <m:t>N</m:t>
          </m:r>
          <m:r>
            <m:t>dx</m:t>
          </m:r>
        </m:oMath>
      </m:oMathPara>
    </w:p>
    <w:p w14:paraId="60ACAF49" w14:textId="77777777" w:rsidR="00A37D1C" w:rsidRDefault="00E66C56">
      <w:pPr>
        <w:spacing w:after="140"/>
      </w:pPr>
      <w:r>
        <w:t xml:space="preserve">B contiene le derivate seconde delle funzioni di forma. Quattro punti di Gauss integrano esattamente la matrice della fondazione per k costante o lineare, perché il massimo grado dell'integrando è sette. Le componenti traslazione/rotazione hanno unità diverse coerenti con i rispettivi gradi di libertà. La matrice cambia con la mesh; non si assegna la </w:t>
      </w:r>
      <w:r>
        <w:lastRenderedPageBreak/>
        <w:t>stessa molla a ciascun nodo. La soluzione usa Cholesky simmetrica a banda, con scala diagonale e vincoli imposti senza penalità. Sono ammessi al massimo 4000 elementi per soluzione, inclusa la mesh raffinata.</w:t>
      </w:r>
    </w:p>
    <w:p w14:paraId="5BCD715D" w14:textId="77777777" w:rsidR="00A37D1C" w:rsidRDefault="00E66C56">
      <w:pPr>
        <w:spacing w:after="140"/>
      </w:pPr>
      <w:r>
        <w:t>Le forze terminali dell'elemento provengono dalla matrice completa dell'elemento moltiplicata per i suoi gradi di libertà. Da esse si ricostruiscono V e M integrando analiticamente q = −k y e le equazioni di equilibrio. Non si derivano ripetutamente gli spostamenti campionati. Il recupero equilibrato converge alla relazione costitutiva della trave; a mesh finita è distinto dalla semplice curvatura cubica elementare.</w:t>
      </w:r>
    </w:p>
    <w:p w14:paraId="7382E190" w14:textId="77777777" w:rsidR="00A37D1C" w:rsidRDefault="00E66C56">
      <w:pPr>
        <w:spacing w:after="140"/>
      </w:pPr>
      <w:r>
        <w:t xml:space="preserve">Gli estremi vengono ricercati agli estremi degli elementi e alle radici delle derivate dei polinomi di y, </w:t>
      </w:r>
      <w:r>
        <w:rPr>
          <w:rFonts w:ascii="Calibri" w:eastAsia="Calibri" w:hAnsi="Calibri" w:cs="Calibri"/>
        </w:rPr>
        <w:t>θ</w:t>
      </w:r>
      <w:r>
        <w:t xml:space="preserve">, V, M e q. Le radici sono isolate mediante gli intervalli monotoni determinati dalle radici della derivata e bisezione. Otto intervalli per elemento servono al disegno, non limitano la ricerca degli estremi. I lati superiore e inferiore sono conservati separatamente: y e </w:t>
      </w:r>
      <w:r>
        <w:rPr>
          <w:rFonts w:ascii="Calibri" w:eastAsia="Calibri" w:hAnsi="Calibri" w:cs="Calibri"/>
        </w:rPr>
        <w:t>θ</w:t>
      </w:r>
      <w:r>
        <w:t xml:space="preserve"> sono continui, V e M sono continui alle interfacce senza carichi concentrati salvo residui numerici, mentre k, kh e q possono saltare.</w:t>
      </w:r>
    </w:p>
    <w:p w14:paraId="7F1436E9" w14:textId="77777777" w:rsidR="00A37D1C" w:rsidRDefault="00E66C56">
      <w:pPr>
        <w:pStyle w:val="Titolo2"/>
        <w:keepNext/>
        <w:spacing w:after="140"/>
      </w:pPr>
      <w:bookmarkStart w:id="147" w:name="_Toc244084448"/>
      <w:r>
        <w:t>Equilibrio e convergenza</w:t>
      </w:r>
      <w:bookmarkEnd w:id="147"/>
    </w:p>
    <w:p w14:paraId="458B9489" w14:textId="77777777" w:rsidR="00A37D1C" w:rsidRDefault="00E66C56">
      <w:pPr>
        <w:spacing w:after="140"/>
      </w:pPr>
      <w:r>
        <w:t>Le reazioni dei vincoli sono ricavate dal residuo della matrice completa prima dell'eliminazione dei gradi di libertà vincolati. Le risultanti del terreno e i loro momenti rispetto alla testa sono integrali analitici dei polinomi elementari.</w:t>
      </w:r>
    </w:p>
    <w:p w14:paraId="16CE2A68" w14:textId="77777777" w:rsidR="00A37D1C" w:rsidRDefault="00E66C56">
      <w:pPr>
        <w:keepNext/>
        <w:spacing w:before="60" w:after="80"/>
        <w:ind w:left="255"/>
      </w:pPr>
      <m:oMathPara>
        <m:oMath>
          <m:sSub>
            <m:e>
              <m:r>
                <m:t>R</m:t>
              </m:r>
            </m:e>
            <m:sub>
              <m:r>
                <m:t>F</m:t>
              </m:r>
            </m:sub>
          </m:sSub>
          <m:r>
            <m:t>=H+∫q</m:t>
          </m:r>
          <m:r>
            <m:t>dx+</m:t>
          </m:r>
          <m:sSub>
            <m:e>
              <m:r>
                <m:t>R</m:t>
              </m:r>
            </m:e>
            <m:sub>
              <m:r>
                <m:t>H,p</m:t>
              </m:r>
            </m:sub>
          </m:sSub>
        </m:oMath>
      </m:oMathPara>
    </w:p>
    <w:p w14:paraId="7E3D9B10" w14:textId="77777777" w:rsidR="00A37D1C" w:rsidRDefault="00E66C56">
      <w:pPr>
        <w:spacing w:before="60" w:after="80"/>
        <w:ind w:left="255"/>
      </w:pPr>
      <m:oMathPara>
        <m:oMath>
          <m:sSub>
            <m:e>
              <m:r>
                <m:t>R</m:t>
              </m:r>
            </m:e>
            <m:sub>
              <m:r>
                <m:t>M</m:t>
              </m:r>
            </m:sub>
          </m:sSub>
          <m:r>
            <m:t>=C+</m:t>
          </m:r>
          <m:sSub>
            <m:e>
              <m:r>
                <m:t>R</m:t>
              </m:r>
            </m:e>
            <m:sub>
              <m:r>
                <m:t>θ,t</m:t>
              </m:r>
            </m:sub>
          </m:sSub>
          <m:r>
            <m:t>+</m:t>
          </m:r>
          <m:sSub>
            <m:e>
              <m:r>
                <m:t>R</m:t>
              </m:r>
            </m:e>
            <m:sub>
              <m:r>
                <m:t>θ,p</m:t>
              </m:r>
            </m:sub>
          </m:sSub>
          <m:r>
            <m:t>+L</m:t>
          </m:r>
          <m:sSub>
            <m:e>
              <m:r>
                <m:t>R</m:t>
              </m:r>
            </m:e>
            <m:sub>
              <m:r>
                <m:t>H,p</m:t>
              </m:r>
            </m:sub>
          </m:sSub>
          <m:r>
            <m:t>+∫xq</m:t>
          </m:r>
          <m:r>
            <m:t>dx</m:t>
          </m:r>
        </m:oMath>
      </m:oMathPara>
    </w:p>
    <w:p w14:paraId="1C72B95D" w14:textId="77777777" w:rsidR="00A37D1C" w:rsidRDefault="00E66C56">
      <w:pPr>
        <w:spacing w:after="140"/>
      </w:pPr>
      <w:r>
        <w:t>Entrambi i residui devono tendere a zero. Il report mostra inoltre numero degli elementi e confronto fra mesh h e h/2. Il risultato conservato appartiene alla mesh fine. Si confrontano ytesta, |M|max e |V|max; variazione relativa non superiore a 0,001 per tutti e tre identifica la soglia soddisfatta. Per un valore nullo si usa una scala riferita all'estremo del diagramma; un modello a carico nullo dà variazioni nulle. Il controllo fra due mesh non sostituisce una stima dell'errore geotecnico. Se la soglia n</w:t>
      </w:r>
      <w:r>
        <w:t>on è soddisfatta i risultati sono segnalati come da raffinare, senza trasformarli in una verifica positiva.</w:t>
      </w:r>
    </w:p>
    <w:p w14:paraId="783DE4B2" w14:textId="77777777" w:rsidR="00A37D1C" w:rsidRDefault="00E66C56">
      <w:pPr>
        <w:pStyle w:val="Titolo2"/>
        <w:keepNext/>
        <w:spacing w:after="140"/>
      </w:pPr>
      <w:bookmarkStart w:id="148" w:name="_Toc244084449"/>
      <w:r>
        <w:t>Riferimenti indipendenti e prove riproducibili</w:t>
      </w:r>
      <w:bookmarkEnd w:id="148"/>
    </w:p>
    <w:p w14:paraId="797B7E8A" w14:textId="77777777" w:rsidR="00A37D1C" w:rsidRDefault="00E66C56">
      <w:pPr>
        <w:spacing w:after="140"/>
      </w:pPr>
      <w:r>
        <w:t>Per un palo semi-infinito con k costante, testa libera e solo H, la soluzione decadente dell'equazione differenziale fornisce un riferimento indipendente dalla discretizzazione:</w:t>
      </w:r>
    </w:p>
    <w:p w14:paraId="11B27A55" w14:textId="77777777" w:rsidR="00A37D1C" w:rsidRDefault="00E66C56">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r>
            <m:t>,</m:t>
          </m:r>
          <m:sSub>
            <m:e>
              <m:r>
                <m:t>y</m:t>
              </m:r>
            </m:e>
            <m:sub>
              <m:r>
                <m:t>0</m:t>
              </m:r>
            </m:sub>
          </m:sSub>
          <m:r>
            <m:t>=</m:t>
          </m:r>
          <m:f>
            <m:fPr>
              <m:type m:val="bar"/>
            </m:fPr>
            <m:num>
              <m:r>
                <m:t>H</m:t>
              </m:r>
            </m:num>
            <m:den>
              <m:r>
                <m:t>2EI</m:t>
              </m:r>
              <m:sSup>
                <m:e>
                  <m:r>
                    <m:t>β</m:t>
                  </m:r>
                </m:e>
                <m:sup>
                  <m:r>
                    <m:t>3</m:t>
                  </m:r>
                </m:sup>
              </m:sSup>
            </m:den>
          </m:f>
        </m:oMath>
      </m:oMathPara>
    </w:p>
    <w:p w14:paraId="070BCEA6" w14:textId="77777777" w:rsidR="00A37D1C" w:rsidRDefault="00E66C56">
      <w:pPr>
        <w:keepNext/>
        <w:spacing w:before="60" w:after="80"/>
        <w:ind w:left="255"/>
      </w:pPr>
      <m:oMathPara>
        <m:oMath>
          <m:r>
            <m:t>y(x)=</m:t>
          </m:r>
          <m:sSub>
            <m:e>
              <m:r>
                <m:t>y</m:t>
              </m:r>
            </m:e>
            <m:sub>
              <m:r>
                <m:t>0</m:t>
              </m:r>
            </m:sub>
          </m:sSub>
          <m:sSup>
            <m:e>
              <m:r>
                <m:t>e</m:t>
              </m:r>
            </m:e>
            <m:sup>
              <m:r>
                <m:t>−βx</m:t>
              </m:r>
            </m:sup>
          </m:sSup>
          <m:r>
            <m:rPr>
              <m:sty m:val="p"/>
            </m:rPr>
            <m:t>cos</m:t>
          </m:r>
          <m:r>
            <m:t>(βx)</m:t>
          </m:r>
        </m:oMath>
      </m:oMathPara>
    </w:p>
    <w:p w14:paraId="6B035985" w14:textId="77777777" w:rsidR="00A37D1C" w:rsidRDefault="00E66C56">
      <w:pPr>
        <w:keepNext/>
        <w:spacing w:before="60" w:after="80"/>
        <w:ind w:left="255"/>
      </w:pPr>
      <m:oMathPara>
        <m:oMath>
          <m:r>
            <m:t>V(x)=H</m:t>
          </m:r>
          <m:sSup>
            <m:e>
              <m:r>
                <m:t>e</m:t>
              </m:r>
            </m:e>
            <m:sup>
              <m:r>
                <m:t>−βx</m:t>
              </m:r>
            </m:sup>
          </m:sSup>
          <m:d>
            <m:dPr>
              <m:begChr m:val="["/>
              <m:sepChr m:val=""/>
              <m:endChr m:val="]"/>
            </m:dPr>
            <m:e>
              <m:r>
                <m:rPr>
                  <m:sty m:val="p"/>
                </m:rPr>
                <m:t>cos</m:t>
              </m:r>
              <m:r>
                <m:t>(</m:t>
              </m:r>
              <m:r>
                <m:t>β</m:t>
              </m:r>
              <m:r>
                <m:t>x</m:t>
              </m:r>
              <m:r>
                <m:t>)</m:t>
              </m:r>
              <m:r>
                <m:t>−</m:t>
              </m:r>
              <m:r>
                <m:rPr>
                  <m:sty m:val="p"/>
                </m:rPr>
                <m:t>sin</m:t>
              </m:r>
              <m:r>
                <m:t>(</m:t>
              </m:r>
              <m:r>
                <m:t>β</m:t>
              </m:r>
              <m:r>
                <m:t>x</m:t>
              </m:r>
              <m:r>
                <m:t>)</m:t>
              </m:r>
            </m:e>
          </m:d>
        </m:oMath>
      </m:oMathPara>
    </w:p>
    <w:p w14:paraId="7A8E2B63" w14:textId="77777777" w:rsidR="00A37D1C" w:rsidRDefault="00E66C56">
      <w:pPr>
        <w:spacing w:before="60" w:after="80"/>
        <w:ind w:left="255"/>
      </w:pPr>
      <m:oMathPara>
        <m:oMath>
          <m:r>
            <m:t>M(x)=</m:t>
          </m:r>
          <m:f>
            <m:fPr>
              <m:type m:val="bar"/>
            </m:fPr>
            <m:num>
              <m:r>
                <m:t>H</m:t>
              </m:r>
            </m:num>
            <m:den>
              <m:r>
                <m:t>β</m:t>
              </m:r>
            </m:den>
          </m:f>
          <m:sSup>
            <m:e>
              <m:r>
                <m:t>e</m:t>
              </m:r>
            </m:e>
            <m:sup>
              <m:r>
                <m:t>−βx</m:t>
              </m:r>
            </m:sup>
          </m:sSup>
          <m:r>
            <m:rPr>
              <m:sty m:val="p"/>
            </m:rPr>
            <m:t>sin</m:t>
          </m:r>
          <m:r>
            <m:t>(βx)</m:t>
          </m:r>
        </m:oMath>
      </m:oMathPara>
    </w:p>
    <w:p w14:paraId="3B2380B5" w14:textId="77777777" w:rsidR="00A37D1C" w:rsidRDefault="00E66C56">
      <w:pPr>
        <w:spacing w:after="140"/>
      </w:pPr>
      <w:r>
        <w:lastRenderedPageBreak/>
        <w:t xml:space="preserve">Il primo massimo di M è a x = </w:t>
      </w:r>
      <w:r>
        <w:rPr>
          <w:rFonts w:ascii="Calibri" w:eastAsia="Calibri" w:hAnsi="Calibri" w:cs="Calibri"/>
        </w:rPr>
        <w:t>π</w:t>
      </w:r>
      <w:r>
        <w:t>/(4</w:t>
      </w:r>
      <w:r>
        <w:rPr>
          <w:rFonts w:ascii="Calibri" w:eastAsia="Calibri" w:hAnsi="Calibri" w:cs="Calibri"/>
        </w:rPr>
        <w:t>β</w:t>
      </w:r>
      <w:r>
        <w:t>). Con rotazione impedita in testa ytesta è metà del valore libero e la reazione rotazionale è H/(2</w:t>
      </w:r>
      <w:r>
        <w:rPr>
          <w:rFonts w:ascii="Calibri" w:eastAsia="Calibri" w:hAnsi="Calibri" w:cs="Calibri"/>
        </w:rPr>
        <w:t>β</w:t>
      </w:r>
      <w:r>
        <w:t>). Il test usa D=1 m, L=30 m, EI=50000 kNm², H=100 kN, kh=10000 kN/m³; la lunghezza corrisponde a circa 14,19/</w:t>
      </w:r>
      <w:r>
        <w:rPr>
          <w:rFonts w:ascii="Calibri" w:eastAsia="Calibri" w:hAnsi="Calibri" w:cs="Calibri"/>
        </w:rPr>
        <w:t>β</w:t>
      </w:r>
      <w:r>
        <w:t xml:space="preserve"> e l'influenza del bordo distante è trascurabile rispetto alle tolleranze adottate. Un ulteriore riferimento è la mensola senza molle con punta incastrata: ytesta = HL³/(3EI) − CL²/(2EI), </w:t>
      </w:r>
      <w:r>
        <w:rPr>
          <w:rFonts w:ascii="Calibri" w:eastAsia="Calibri" w:hAnsi="Calibri" w:cs="Calibri"/>
        </w:rPr>
        <w:t>θ</w:t>
      </w:r>
      <w:r>
        <w:t>testa = −HL²/(2EI) + CL/EI.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37D1C" w14:paraId="499A18C6" w14:textId="77777777">
        <w:trPr>
          <w:cantSplit/>
          <w:tblHeader/>
          <w:jc w:val="center"/>
        </w:trPr>
        <w:tc>
          <w:tcPr>
            <w:tcW w:w="3969" w:type="dxa"/>
            <w:shd w:val="clear" w:color="auto" w:fill="E7E6E6"/>
            <w:tcMar>
              <w:top w:w="90" w:type="dxa"/>
              <w:left w:w="90" w:type="dxa"/>
              <w:bottom w:w="90" w:type="dxa"/>
              <w:right w:w="90" w:type="dxa"/>
            </w:tcMar>
            <w:vAlign w:val="center"/>
          </w:tcPr>
          <w:p w14:paraId="5C0D7073" w14:textId="77777777" w:rsidR="00A37D1C" w:rsidRDefault="00E66C56">
            <w:pPr>
              <w:spacing w:before="20" w:after="20"/>
              <w:jc w:val="left"/>
            </w:pPr>
            <w:r>
              <w:rPr>
                <w:b/>
                <w:sz w:val="21"/>
              </w:rPr>
              <w:t>Passo effettivo [m]</w:t>
            </w:r>
          </w:p>
        </w:tc>
        <w:tc>
          <w:tcPr>
            <w:tcW w:w="1814" w:type="dxa"/>
            <w:shd w:val="clear" w:color="auto" w:fill="E7E6E6"/>
            <w:tcMar>
              <w:top w:w="90" w:type="dxa"/>
              <w:left w:w="90" w:type="dxa"/>
              <w:bottom w:w="90" w:type="dxa"/>
              <w:right w:w="90" w:type="dxa"/>
            </w:tcMar>
            <w:vAlign w:val="center"/>
          </w:tcPr>
          <w:p w14:paraId="0A9FDDAC" w14:textId="77777777" w:rsidR="00A37D1C" w:rsidRDefault="00E66C56">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3207C68F" w14:textId="77777777" w:rsidR="00A37D1C" w:rsidRDefault="00E66C56">
            <w:pPr>
              <w:spacing w:before="20" w:after="20"/>
              <w:jc w:val="center"/>
            </w:pPr>
            <w:r>
              <w:rPr>
                <w:b/>
                <w:sz w:val="21"/>
              </w:rPr>
              <w:t>Mmax [kNm]</w:t>
            </w:r>
          </w:p>
        </w:tc>
        <w:tc>
          <w:tcPr>
            <w:tcW w:w="2041" w:type="dxa"/>
            <w:shd w:val="clear" w:color="auto" w:fill="E7E6E6"/>
            <w:tcMar>
              <w:top w:w="90" w:type="dxa"/>
              <w:left w:w="90" w:type="dxa"/>
              <w:bottom w:w="90" w:type="dxa"/>
              <w:right w:w="90" w:type="dxa"/>
            </w:tcMar>
            <w:vAlign w:val="center"/>
          </w:tcPr>
          <w:p w14:paraId="6F5922D4" w14:textId="77777777" w:rsidR="00A37D1C" w:rsidRDefault="00E66C56">
            <w:pPr>
              <w:spacing w:before="20" w:after="20"/>
              <w:jc w:val="center"/>
            </w:pPr>
            <w:r>
              <w:rPr>
                <w:b/>
                <w:sz w:val="21"/>
              </w:rPr>
              <w:t>Vmax [kN]</w:t>
            </w:r>
          </w:p>
        </w:tc>
      </w:tr>
      <w:tr w:rsidR="00A37D1C" w14:paraId="544E5943" w14:textId="77777777">
        <w:trPr>
          <w:cantSplit/>
          <w:jc w:val="center"/>
        </w:trPr>
        <w:tc>
          <w:tcPr>
            <w:tcW w:w="3969" w:type="dxa"/>
            <w:tcMar>
              <w:top w:w="90" w:type="dxa"/>
              <w:left w:w="90" w:type="dxa"/>
              <w:bottom w:w="90" w:type="dxa"/>
              <w:right w:w="90" w:type="dxa"/>
            </w:tcMar>
            <w:vAlign w:val="center"/>
          </w:tcPr>
          <w:p w14:paraId="37B54437" w14:textId="77777777" w:rsidR="00A37D1C" w:rsidRDefault="00E66C56">
            <w:pPr>
              <w:spacing w:before="20" w:after="20"/>
              <w:jc w:val="left"/>
            </w:pPr>
            <w:r>
              <w:rPr>
                <w:sz w:val="21"/>
              </w:rPr>
              <w:t>1,00</w:t>
            </w:r>
          </w:p>
        </w:tc>
        <w:tc>
          <w:tcPr>
            <w:tcW w:w="1814" w:type="dxa"/>
            <w:tcMar>
              <w:top w:w="90" w:type="dxa"/>
              <w:left w:w="90" w:type="dxa"/>
              <w:bottom w:w="90" w:type="dxa"/>
              <w:right w:w="90" w:type="dxa"/>
            </w:tcMar>
            <w:vAlign w:val="center"/>
          </w:tcPr>
          <w:p w14:paraId="4006B51E" w14:textId="77777777" w:rsidR="00A37D1C" w:rsidRDefault="00E66C56">
            <w:pPr>
              <w:spacing w:before="20" w:after="20"/>
              <w:jc w:val="center"/>
            </w:pPr>
            <w:r>
              <w:rPr>
                <w:sz w:val="21"/>
              </w:rPr>
              <w:t>0,00945552714</w:t>
            </w:r>
          </w:p>
        </w:tc>
        <w:tc>
          <w:tcPr>
            <w:tcW w:w="1814" w:type="dxa"/>
            <w:tcMar>
              <w:top w:w="90" w:type="dxa"/>
              <w:left w:w="90" w:type="dxa"/>
              <w:bottom w:w="90" w:type="dxa"/>
              <w:right w:w="90" w:type="dxa"/>
            </w:tcMar>
            <w:vAlign w:val="center"/>
          </w:tcPr>
          <w:p w14:paraId="5C5F1025" w14:textId="77777777" w:rsidR="00A37D1C" w:rsidRDefault="00E66C56">
            <w:pPr>
              <w:spacing w:before="20" w:after="20"/>
              <w:jc w:val="center"/>
            </w:pPr>
            <w:r>
              <w:rPr>
                <w:sz w:val="21"/>
              </w:rPr>
              <w:t>68,1749852</w:t>
            </w:r>
          </w:p>
        </w:tc>
        <w:tc>
          <w:tcPr>
            <w:tcW w:w="2041" w:type="dxa"/>
            <w:tcMar>
              <w:top w:w="90" w:type="dxa"/>
              <w:left w:w="90" w:type="dxa"/>
              <w:bottom w:w="90" w:type="dxa"/>
              <w:right w:w="90" w:type="dxa"/>
            </w:tcMar>
            <w:vAlign w:val="center"/>
          </w:tcPr>
          <w:p w14:paraId="45FB49E3" w14:textId="77777777" w:rsidR="00A37D1C" w:rsidRDefault="00E66C56">
            <w:pPr>
              <w:spacing w:before="20" w:after="20"/>
              <w:jc w:val="center"/>
            </w:pPr>
            <w:r>
              <w:rPr>
                <w:sz w:val="21"/>
              </w:rPr>
              <w:t>100</w:t>
            </w:r>
          </w:p>
        </w:tc>
      </w:tr>
      <w:tr w:rsidR="00A37D1C" w14:paraId="625826C0" w14:textId="77777777">
        <w:trPr>
          <w:cantSplit/>
          <w:jc w:val="center"/>
        </w:trPr>
        <w:tc>
          <w:tcPr>
            <w:tcW w:w="3969" w:type="dxa"/>
            <w:tcMar>
              <w:top w:w="90" w:type="dxa"/>
              <w:left w:w="90" w:type="dxa"/>
              <w:bottom w:w="90" w:type="dxa"/>
              <w:right w:w="90" w:type="dxa"/>
            </w:tcMar>
            <w:vAlign w:val="center"/>
          </w:tcPr>
          <w:p w14:paraId="5CC34A56" w14:textId="77777777" w:rsidR="00A37D1C" w:rsidRDefault="00E66C56">
            <w:pPr>
              <w:spacing w:before="20" w:after="20"/>
              <w:jc w:val="left"/>
            </w:pPr>
            <w:r>
              <w:rPr>
                <w:sz w:val="21"/>
              </w:rPr>
              <w:t>0,50</w:t>
            </w:r>
          </w:p>
        </w:tc>
        <w:tc>
          <w:tcPr>
            <w:tcW w:w="1814" w:type="dxa"/>
            <w:tcMar>
              <w:top w:w="90" w:type="dxa"/>
              <w:left w:w="90" w:type="dxa"/>
              <w:bottom w:w="90" w:type="dxa"/>
              <w:right w:w="90" w:type="dxa"/>
            </w:tcMar>
            <w:vAlign w:val="center"/>
          </w:tcPr>
          <w:p w14:paraId="4B07ADC4" w14:textId="77777777" w:rsidR="00A37D1C" w:rsidRDefault="00E66C56">
            <w:pPr>
              <w:spacing w:before="20" w:after="20"/>
              <w:jc w:val="center"/>
            </w:pPr>
            <w:r>
              <w:rPr>
                <w:sz w:val="21"/>
              </w:rPr>
              <w:t>0,00945729422</w:t>
            </w:r>
          </w:p>
        </w:tc>
        <w:tc>
          <w:tcPr>
            <w:tcW w:w="1814" w:type="dxa"/>
            <w:tcMar>
              <w:top w:w="90" w:type="dxa"/>
              <w:left w:w="90" w:type="dxa"/>
              <w:bottom w:w="90" w:type="dxa"/>
              <w:right w:w="90" w:type="dxa"/>
            </w:tcMar>
            <w:vAlign w:val="center"/>
          </w:tcPr>
          <w:p w14:paraId="00A220F5" w14:textId="77777777" w:rsidR="00A37D1C" w:rsidRDefault="00E66C56">
            <w:pPr>
              <w:spacing w:before="20" w:after="20"/>
              <w:jc w:val="center"/>
            </w:pPr>
            <w:r>
              <w:rPr>
                <w:sz w:val="21"/>
              </w:rPr>
              <w:t>68,1783709</w:t>
            </w:r>
          </w:p>
        </w:tc>
        <w:tc>
          <w:tcPr>
            <w:tcW w:w="2041" w:type="dxa"/>
            <w:tcMar>
              <w:top w:w="90" w:type="dxa"/>
              <w:left w:w="90" w:type="dxa"/>
              <w:bottom w:w="90" w:type="dxa"/>
              <w:right w:w="90" w:type="dxa"/>
            </w:tcMar>
            <w:vAlign w:val="center"/>
          </w:tcPr>
          <w:p w14:paraId="66D707EE" w14:textId="77777777" w:rsidR="00A37D1C" w:rsidRDefault="00E66C56">
            <w:pPr>
              <w:spacing w:before="20" w:after="20"/>
              <w:jc w:val="center"/>
            </w:pPr>
            <w:r>
              <w:rPr>
                <w:sz w:val="21"/>
              </w:rPr>
              <w:t>100</w:t>
            </w:r>
          </w:p>
        </w:tc>
      </w:tr>
      <w:tr w:rsidR="00A37D1C" w14:paraId="70E39A5A" w14:textId="77777777">
        <w:trPr>
          <w:cantSplit/>
          <w:jc w:val="center"/>
        </w:trPr>
        <w:tc>
          <w:tcPr>
            <w:tcW w:w="3969" w:type="dxa"/>
            <w:tcMar>
              <w:top w:w="90" w:type="dxa"/>
              <w:left w:w="90" w:type="dxa"/>
              <w:bottom w:w="90" w:type="dxa"/>
              <w:right w:w="90" w:type="dxa"/>
            </w:tcMar>
            <w:vAlign w:val="center"/>
          </w:tcPr>
          <w:p w14:paraId="6AD391A1" w14:textId="77777777" w:rsidR="00A37D1C" w:rsidRDefault="00E66C56">
            <w:pPr>
              <w:spacing w:before="20" w:after="20"/>
              <w:jc w:val="left"/>
            </w:pPr>
            <w:r>
              <w:rPr>
                <w:sz w:val="21"/>
              </w:rPr>
              <w:t>0,25</w:t>
            </w:r>
          </w:p>
        </w:tc>
        <w:tc>
          <w:tcPr>
            <w:tcW w:w="1814" w:type="dxa"/>
            <w:tcMar>
              <w:top w:w="90" w:type="dxa"/>
              <w:left w:w="90" w:type="dxa"/>
              <w:bottom w:w="90" w:type="dxa"/>
              <w:right w:w="90" w:type="dxa"/>
            </w:tcMar>
            <w:vAlign w:val="center"/>
          </w:tcPr>
          <w:p w14:paraId="5186AD52" w14:textId="77777777" w:rsidR="00A37D1C" w:rsidRDefault="00E66C56">
            <w:pPr>
              <w:spacing w:before="20" w:after="20"/>
              <w:jc w:val="center"/>
            </w:pPr>
            <w:r>
              <w:rPr>
                <w:sz w:val="21"/>
              </w:rPr>
              <w:t>0,00945740841</w:t>
            </w:r>
          </w:p>
        </w:tc>
        <w:tc>
          <w:tcPr>
            <w:tcW w:w="1814" w:type="dxa"/>
            <w:tcMar>
              <w:top w:w="90" w:type="dxa"/>
              <w:left w:w="90" w:type="dxa"/>
              <w:bottom w:w="90" w:type="dxa"/>
              <w:right w:w="90" w:type="dxa"/>
            </w:tcMar>
            <w:vAlign w:val="center"/>
          </w:tcPr>
          <w:p w14:paraId="36B408EB" w14:textId="77777777" w:rsidR="00A37D1C" w:rsidRDefault="00E66C56">
            <w:pPr>
              <w:spacing w:before="20" w:after="20"/>
              <w:jc w:val="center"/>
            </w:pPr>
            <w:r>
              <w:rPr>
                <w:sz w:val="21"/>
              </w:rPr>
              <w:t>68,1786341</w:t>
            </w:r>
          </w:p>
        </w:tc>
        <w:tc>
          <w:tcPr>
            <w:tcW w:w="2041" w:type="dxa"/>
            <w:tcMar>
              <w:top w:w="90" w:type="dxa"/>
              <w:left w:w="90" w:type="dxa"/>
              <w:bottom w:w="90" w:type="dxa"/>
              <w:right w:w="90" w:type="dxa"/>
            </w:tcMar>
            <w:vAlign w:val="center"/>
          </w:tcPr>
          <w:p w14:paraId="33C6E8F4" w14:textId="77777777" w:rsidR="00A37D1C" w:rsidRDefault="00E66C56">
            <w:pPr>
              <w:spacing w:before="20" w:after="20"/>
              <w:jc w:val="center"/>
            </w:pPr>
            <w:r>
              <w:rPr>
                <w:sz w:val="21"/>
              </w:rPr>
              <w:t>100</w:t>
            </w:r>
          </w:p>
        </w:tc>
      </w:tr>
      <w:tr w:rsidR="00A37D1C" w14:paraId="113A1CBF" w14:textId="77777777">
        <w:trPr>
          <w:cantSplit/>
          <w:jc w:val="center"/>
        </w:trPr>
        <w:tc>
          <w:tcPr>
            <w:tcW w:w="3969" w:type="dxa"/>
            <w:tcMar>
              <w:top w:w="90" w:type="dxa"/>
              <w:left w:w="90" w:type="dxa"/>
              <w:bottom w:w="90" w:type="dxa"/>
              <w:right w:w="90" w:type="dxa"/>
            </w:tcMar>
            <w:vAlign w:val="center"/>
          </w:tcPr>
          <w:p w14:paraId="66A553FF" w14:textId="77777777" w:rsidR="00A37D1C" w:rsidRDefault="00E66C56">
            <w:pPr>
              <w:spacing w:before="20" w:after="20"/>
              <w:jc w:val="left"/>
            </w:pPr>
            <w:r>
              <w:rPr>
                <w:sz w:val="21"/>
              </w:rPr>
              <w:t>Analitico semi-infinito</w:t>
            </w:r>
          </w:p>
        </w:tc>
        <w:tc>
          <w:tcPr>
            <w:tcW w:w="1814" w:type="dxa"/>
            <w:tcMar>
              <w:top w:w="90" w:type="dxa"/>
              <w:left w:w="90" w:type="dxa"/>
              <w:bottom w:w="90" w:type="dxa"/>
              <w:right w:w="90" w:type="dxa"/>
            </w:tcMar>
            <w:vAlign w:val="center"/>
          </w:tcPr>
          <w:p w14:paraId="6F944DA7" w14:textId="77777777" w:rsidR="00A37D1C" w:rsidRDefault="00E66C56">
            <w:pPr>
              <w:spacing w:before="20" w:after="20"/>
              <w:jc w:val="center"/>
            </w:pPr>
            <w:r>
              <w:rPr>
                <w:sz w:val="21"/>
              </w:rPr>
              <w:t>0,0094574161</w:t>
            </w:r>
          </w:p>
        </w:tc>
        <w:tc>
          <w:tcPr>
            <w:tcW w:w="1814" w:type="dxa"/>
            <w:tcMar>
              <w:top w:w="90" w:type="dxa"/>
              <w:left w:w="90" w:type="dxa"/>
              <w:bottom w:w="90" w:type="dxa"/>
              <w:right w:w="90" w:type="dxa"/>
            </w:tcMar>
            <w:vAlign w:val="center"/>
          </w:tcPr>
          <w:p w14:paraId="2773EEB7" w14:textId="77777777" w:rsidR="00A37D1C" w:rsidRDefault="00E66C56">
            <w:pPr>
              <w:spacing w:before="20" w:after="20"/>
              <w:jc w:val="center"/>
            </w:pPr>
            <w:r>
              <w:rPr>
                <w:sz w:val="21"/>
              </w:rPr>
              <w:t>68,178652</w:t>
            </w:r>
          </w:p>
        </w:tc>
        <w:tc>
          <w:tcPr>
            <w:tcW w:w="2041" w:type="dxa"/>
            <w:tcMar>
              <w:top w:w="90" w:type="dxa"/>
              <w:left w:w="90" w:type="dxa"/>
              <w:bottom w:w="90" w:type="dxa"/>
              <w:right w:w="90" w:type="dxa"/>
            </w:tcMar>
            <w:vAlign w:val="center"/>
          </w:tcPr>
          <w:p w14:paraId="25999D73" w14:textId="77777777" w:rsidR="00A37D1C" w:rsidRDefault="00E66C56">
            <w:pPr>
              <w:spacing w:before="20" w:after="20"/>
              <w:jc w:val="center"/>
            </w:pPr>
            <w:r>
              <w:rPr>
                <w:sz w:val="21"/>
              </w:rPr>
              <w:t>100</w:t>
            </w:r>
          </w:p>
        </w:tc>
      </w:tr>
    </w:tbl>
    <w:p w14:paraId="7D6D884D" w14:textId="77777777" w:rsidR="00A37D1C" w:rsidRDefault="00A37D1C"/>
    <w:p w14:paraId="6E12E5A9" w14:textId="77777777" w:rsidR="00A37D1C" w:rsidRDefault="00E66C56">
      <w:pPr>
        <w:spacing w:after="140"/>
      </w:pPr>
      <w:r>
        <w:t>Fra 0,50 e 0,25 m le variazioni relative sono 1,2075×10</w:t>
      </w:r>
      <w:r>
        <w:rPr>
          <w:rFonts w:ascii="Calibri" w:eastAsia="Calibri" w:hAnsi="Calibri" w:cs="Calibri"/>
        </w:rPr>
        <w:t>⁻</w:t>
      </w:r>
      <w:r>
        <w:t>⁵ per y e 3,8612×10</w:t>
      </w:r>
      <w:r>
        <w:rPr>
          <w:rFonts w:ascii="Calibri" w:eastAsia="Calibri" w:hAnsi="Calibri" w:cs="Calibri"/>
        </w:rPr>
        <w:t>⁻</w:t>
      </w:r>
      <w:r>
        <w:t>⁶ per M; V resta H entro l'errore numerico. Il confronto analitico richiede errori relativi 2×10</w:t>
      </w:r>
      <w:r>
        <w:rPr>
          <w:rFonts w:ascii="Calibri" w:eastAsia="Calibri" w:hAnsi="Calibri" w:cs="Calibri"/>
        </w:rPr>
        <w:t>⁻</w:t>
      </w:r>
      <w:r>
        <w:t xml:space="preserve">⁶ per y e </w:t>
      </w:r>
      <w:r>
        <w:rPr>
          <w:rFonts w:ascii="Calibri" w:eastAsia="Calibri" w:hAnsi="Calibri" w:cs="Calibri"/>
        </w:rPr>
        <w:t>θ</w:t>
      </w:r>
      <w:r>
        <w:t>, 2×10</w:t>
      </w:r>
      <w:r>
        <w:rPr>
          <w:rFonts w:ascii="Calibri" w:eastAsia="Calibri" w:hAnsi="Calibri" w:cs="Calibri"/>
        </w:rPr>
        <w:t>⁻</w:t>
      </w:r>
      <w:r>
        <w:t>⁵ per Mmax e 10</w:t>
      </w:r>
      <w:r>
        <w:rPr>
          <w:rFonts w:ascii="Calibri" w:eastAsia="Calibri" w:hAnsi="Calibri" w:cs="Calibri"/>
        </w:rPr>
        <w:t>⁻</w:t>
      </w:r>
      <w:r>
        <w:t>⁴ per la sua profondità; la forma del taglio è controllata sull'intero tratto attivo con errore normalizzato a H inferiore a 10</w:t>
      </w:r>
      <w:r>
        <w:rPr>
          <w:rFonts w:ascii="Calibri" w:eastAsia="Calibri" w:hAnsi="Calibri" w:cs="Calibri"/>
        </w:rPr>
        <w:t>⁻</w:t>
      </w:r>
      <w:r>
        <w:t>⁶. Le prove di equilibrio impongono residui inferiori a 10</w:t>
      </w:r>
      <w:r>
        <w:rPr>
          <w:rFonts w:ascii="Calibri" w:eastAsia="Calibri" w:hAnsi="Calibri" w:cs="Calibri"/>
        </w:rPr>
        <w:t>⁻</w:t>
      </w:r>
      <w:r>
        <w:t>⁷ kN e 10</w:t>
      </w:r>
      <w:r>
        <w:rPr>
          <w:rFonts w:ascii="Calibri" w:eastAsia="Calibri" w:hAnsi="Calibri" w:cs="Calibri"/>
        </w:rPr>
        <w:t>⁻</w:t>
      </w:r>
      <w:r>
        <w:t>⁶ kNm sul benchmark. La conversione N/mm rispetto a kN/m è controllata con tolleranza relativa 10</w:t>
      </w:r>
      <w:r>
        <w:rPr>
          <w:rFonts w:ascii="Calibri" w:eastAsia="Calibri" w:hAnsi="Calibri" w:cs="Calibri"/>
        </w:rPr>
        <w:t>⁻</w:t>
      </w:r>
      <w:r>
        <w:t>⁸.</w:t>
      </w:r>
    </w:p>
    <w:p w14:paraId="66016F9D" w14:textId="77777777" w:rsidR="00A37D1C" w:rsidRDefault="00E66C56">
      <w:pPr>
        <w:spacing w:after="140"/>
      </w:pPr>
      <w:r>
        <w:t>Le prove del modello richiamano direttamente Checker e coprono anche carico nullo, linearità, inversione, tratto libero, discontinuità degli strati, equivalenza di sottostrati identici, conversione kh–k, origine globale z, unità, vincoli, dati invalidi e labilità. Le prove di interfaccia verificano instradamento, invalidazione, interfaccia ed esportazioni. I controlli verificano inoltre medie distinte dai valori consigliati, provenienza e override, EJ circolare e tubolare rispetto a riferimenti analitici, c</w:t>
      </w:r>
      <w:r>
        <w:t>onversioni, lunghezze tributarie, risultati per sezione e assenza di doppio conteggio dell’eccentricità. Le prove ANTHEA coprono dati comuni, migrazione con confronto della risposta legacy, ricalcolo, invalidazione, visibilità ed esportazioni; le regressioni comprendono 1080 controlli del palo orizzontale, CHS e 1645 controlli stratificati. Si tratta di validazione numerica del modello elastico dichiarato; non di taratura sperimentale delle leggi del terreno.</w:t>
      </w:r>
    </w:p>
    <w:p w14:paraId="6023D78A" w14:textId="77777777" w:rsidR="00A37D1C" w:rsidRDefault="00E66C56">
      <w:pPr>
        <w:pStyle w:val="Titolo2"/>
        <w:keepNext/>
        <w:spacing w:after="140"/>
      </w:pPr>
      <w:bookmarkStart w:id="149" w:name="_Toc244084450"/>
      <w:r>
        <w:t>Confronto con le soluzioni di Reese e Matlock riportate nel libro</w:t>
      </w:r>
      <w:bookmarkEnd w:id="149"/>
    </w:p>
    <w:p w14:paraId="5A10AC7D" w14:textId="77777777" w:rsidR="00A37D1C" w:rsidRDefault="00E66C56">
      <w:pPr>
        <w:spacing w:after="140"/>
      </w:pPr>
      <w:r>
        <w:t xml:space="preserve">Alle pp. 466–467 la lunghezza caratteristica è </w:t>
      </w:r>
      <w:r>
        <w:rPr>
          <w:rFonts w:ascii="Calibri" w:eastAsia="Calibri" w:hAnsi="Calibri" w:cs="Calibri"/>
        </w:rPr>
        <w:t>λ</w:t>
      </w:r>
      <w:r>
        <w:t>=(EI/nh)^(1/5). Per L/</w:t>
      </w:r>
      <w:r>
        <w:rPr>
          <w:rFonts w:ascii="Calibri" w:eastAsia="Calibri" w:hAnsi="Calibri" w:cs="Calibri"/>
        </w:rPr>
        <w:t>λ</w:t>
      </w:r>
      <w:r>
        <w:t xml:space="preserve"> </w:t>
      </w:r>
      <w:r>
        <w:rPr>
          <w:rFonts w:ascii="Calibri" w:eastAsia="Calibri" w:hAnsi="Calibri" w:cs="Calibri"/>
        </w:rPr>
        <w:t>&gt;</w:t>
      </w:r>
      <w:r>
        <w:t xml:space="preserve"> 4, testa libera e solo H, il testo riporta y0=2,40 H/(nh^0,6 EI^0,4) e |</w:t>
      </w:r>
      <w:r>
        <w:rPr>
          <w:rFonts w:ascii="Calibri" w:eastAsia="Calibri" w:hAnsi="Calibri" w:cs="Calibri"/>
        </w:rPr>
        <w:t>θ</w:t>
      </w:r>
      <w:r>
        <w:t xml:space="preserve">0|=1,60 H/(nh^0,4 EI^0,6). Per testa con rotazione impedita il coefficiente di y0 è 0,93. Il segno della rotazione del testo viene adattato alla convenzione </w:t>
      </w:r>
      <w:r>
        <w:rPr>
          <w:rFonts w:ascii="Calibri" w:eastAsia="Calibri" w:hAnsi="Calibri" w:cs="Calibri"/>
        </w:rPr>
        <w:t>θ</w:t>
      </w:r>
      <w:r>
        <w:t>=y</w:t>
      </w:r>
      <w:r>
        <w:rPr>
          <w:rFonts w:ascii="Calibri" w:eastAsia="Calibri" w:hAnsi="Calibri" w:cs="Calibri"/>
        </w:rPr>
        <w:t>′</w:t>
      </w:r>
      <w:r>
        <w:t xml:space="preserve"> adottata qui. Le soluzioni pubblicate usano coefficienti approssimati e costituiscono un riferimento distinto dal test di convergenza.</w:t>
      </w:r>
    </w:p>
    <w:p w14:paraId="4CB60BB4" w14:textId="77777777" w:rsidR="00A37D1C" w:rsidRDefault="00E66C56">
      <w:pPr>
        <w:spacing w:after="140"/>
      </w:pPr>
      <w:r>
        <w:t xml:space="preserve">Il test usa EI=50000 kNm², nh=5000 kN/m³, L=30 m, H=100 kN e punta libera. Si ottengono ytesta=0,0193414613 m contro 0,0191091442 m della formula (scarto </w:t>
      </w:r>
      <w:r>
        <w:lastRenderedPageBreak/>
        <w:t>1,216%); |</w:t>
      </w:r>
      <w:r>
        <w:rPr>
          <w:rFonts w:ascii="Calibri" w:eastAsia="Calibri" w:hAnsi="Calibri" w:cs="Calibri"/>
        </w:rPr>
        <w:t>θ</w:t>
      </w:r>
      <w:r>
        <w:t>testa|=0,00813548843 rad contro 0,00803803658 rad (1,212%). La tolleranza dichiarata è 2%. A testa bloccata ytesta=0,00738777995 m contro 0,00740479337 m (0,230%, tolleranza 1%). Il test con solo momento verifica anche i coefficienti 1,60 e 1,74: scarti 1,212% e 0,389%, tolleranza 2%. Questi scarti non sono errori di mesh.</w:t>
      </w:r>
    </w:p>
    <w:p w14:paraId="7EEBDF7D" w14:textId="77777777" w:rsidR="00A37D1C" w:rsidRDefault="00E66C56">
      <w:pPr>
        <w:spacing w:after="140"/>
      </w:pPr>
      <w:r>
        <w:t>Per L/</w:t>
      </w:r>
      <w:r>
        <w:rPr>
          <w:rFonts w:ascii="Calibri" w:eastAsia="Calibri" w:hAnsi="Calibri" w:cs="Calibri"/>
        </w:rPr>
        <w:t>λ</w:t>
      </w:r>
      <w:r>
        <w:t xml:space="preserve"> </w:t>
      </w:r>
      <w:r>
        <w:rPr>
          <w:rFonts w:ascii="Calibri" w:eastAsia="Calibri" w:hAnsi="Calibri" w:cs="Calibri"/>
        </w:rPr>
        <w:t>&lt;</w:t>
      </w:r>
      <w:r>
        <w:t xml:space="preserve"> 2, il riferimento rigido con solo H è y0=18H/(nh L²), |</w:t>
      </w:r>
      <w:r>
        <w:rPr>
          <w:rFonts w:ascii="Calibri" w:eastAsia="Calibri" w:hAnsi="Calibri" w:cs="Calibri"/>
        </w:rPr>
        <w:t>θ</w:t>
      </w:r>
      <w:r>
        <w:t>0|=24H/(nh L³); con rotazione impedita y0=2H/(nh L²). Il test L=0,2 m, H=0,001 kN confronta il solutore con le espressioni del libro nel limite rigido, con tolleranza 0,1%.</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37D1C" w14:paraId="7D2B7C44" w14:textId="77777777">
        <w:trPr>
          <w:cantSplit/>
          <w:tblHeader/>
          <w:jc w:val="center"/>
        </w:trPr>
        <w:tc>
          <w:tcPr>
            <w:tcW w:w="3969" w:type="dxa"/>
            <w:shd w:val="clear" w:color="auto" w:fill="E7E6E6"/>
            <w:tcMar>
              <w:top w:w="90" w:type="dxa"/>
              <w:left w:w="90" w:type="dxa"/>
              <w:bottom w:w="90" w:type="dxa"/>
              <w:right w:w="90" w:type="dxa"/>
            </w:tcMar>
            <w:vAlign w:val="center"/>
          </w:tcPr>
          <w:p w14:paraId="39E9BC37" w14:textId="77777777" w:rsidR="00A37D1C" w:rsidRDefault="00E66C56">
            <w:pPr>
              <w:spacing w:before="20" w:after="20"/>
              <w:jc w:val="left"/>
            </w:pPr>
            <w:r>
              <w:rPr>
                <w:b/>
                <w:sz w:val="21"/>
              </w:rPr>
              <w:t>Passo [m]</w:t>
            </w:r>
          </w:p>
        </w:tc>
        <w:tc>
          <w:tcPr>
            <w:tcW w:w="1814" w:type="dxa"/>
            <w:shd w:val="clear" w:color="auto" w:fill="E7E6E6"/>
            <w:tcMar>
              <w:top w:w="90" w:type="dxa"/>
              <w:left w:w="90" w:type="dxa"/>
              <w:bottom w:w="90" w:type="dxa"/>
              <w:right w:w="90" w:type="dxa"/>
            </w:tcMar>
            <w:vAlign w:val="center"/>
          </w:tcPr>
          <w:p w14:paraId="56E662EB" w14:textId="77777777" w:rsidR="00A37D1C" w:rsidRDefault="00E66C56">
            <w:pPr>
              <w:spacing w:before="20" w:after="20"/>
              <w:jc w:val="center"/>
            </w:pPr>
            <w:r>
              <w:rPr>
                <w:b/>
                <w:sz w:val="21"/>
              </w:rPr>
              <w:t>ytesta [m]</w:t>
            </w:r>
          </w:p>
        </w:tc>
        <w:tc>
          <w:tcPr>
            <w:tcW w:w="1814" w:type="dxa"/>
            <w:shd w:val="clear" w:color="auto" w:fill="E7E6E6"/>
            <w:tcMar>
              <w:top w:w="90" w:type="dxa"/>
              <w:left w:w="90" w:type="dxa"/>
              <w:bottom w:w="90" w:type="dxa"/>
              <w:right w:w="90" w:type="dxa"/>
            </w:tcMar>
            <w:vAlign w:val="center"/>
          </w:tcPr>
          <w:p w14:paraId="5F6DC283" w14:textId="77777777" w:rsidR="00A37D1C" w:rsidRDefault="00E66C56">
            <w:pPr>
              <w:spacing w:before="20" w:after="20"/>
              <w:jc w:val="left"/>
            </w:pPr>
            <w:r>
              <w:rPr>
                <w:b/>
                <w:sz w:val="21"/>
              </w:rPr>
              <w:t>massimo assoluto M [kNm]</w:t>
            </w:r>
          </w:p>
        </w:tc>
        <w:tc>
          <w:tcPr>
            <w:tcW w:w="2041" w:type="dxa"/>
            <w:shd w:val="clear" w:color="auto" w:fill="E7E6E6"/>
            <w:tcMar>
              <w:top w:w="90" w:type="dxa"/>
              <w:left w:w="90" w:type="dxa"/>
              <w:bottom w:w="90" w:type="dxa"/>
              <w:right w:w="90" w:type="dxa"/>
            </w:tcMar>
            <w:vAlign w:val="center"/>
          </w:tcPr>
          <w:p w14:paraId="10CC0012" w14:textId="77777777" w:rsidR="00A37D1C" w:rsidRDefault="00E66C56">
            <w:pPr>
              <w:spacing w:before="20" w:after="20"/>
              <w:jc w:val="left"/>
            </w:pPr>
            <w:r>
              <w:rPr>
                <w:b/>
                <w:sz w:val="21"/>
              </w:rPr>
              <w:t>massimo assoluto V [kN]</w:t>
            </w:r>
          </w:p>
        </w:tc>
      </w:tr>
      <w:tr w:rsidR="00A37D1C" w14:paraId="7A1C461F" w14:textId="77777777">
        <w:trPr>
          <w:cantSplit/>
          <w:jc w:val="center"/>
        </w:trPr>
        <w:tc>
          <w:tcPr>
            <w:tcW w:w="3969" w:type="dxa"/>
            <w:tcMar>
              <w:top w:w="90" w:type="dxa"/>
              <w:left w:w="90" w:type="dxa"/>
              <w:bottom w:w="90" w:type="dxa"/>
              <w:right w:w="90" w:type="dxa"/>
            </w:tcMar>
            <w:vAlign w:val="center"/>
          </w:tcPr>
          <w:p w14:paraId="084B32B8" w14:textId="77777777" w:rsidR="00A37D1C" w:rsidRDefault="00E66C56">
            <w:pPr>
              <w:spacing w:before="20" w:after="20"/>
              <w:jc w:val="left"/>
            </w:pPr>
            <w:r>
              <w:rPr>
                <w:sz w:val="21"/>
              </w:rPr>
              <w:t>0,50</w:t>
            </w:r>
          </w:p>
        </w:tc>
        <w:tc>
          <w:tcPr>
            <w:tcW w:w="1814" w:type="dxa"/>
            <w:tcMar>
              <w:top w:w="90" w:type="dxa"/>
              <w:left w:w="90" w:type="dxa"/>
              <w:bottom w:w="90" w:type="dxa"/>
              <w:right w:w="90" w:type="dxa"/>
            </w:tcMar>
            <w:vAlign w:val="center"/>
          </w:tcPr>
          <w:p w14:paraId="47E5739E" w14:textId="77777777" w:rsidR="00A37D1C" w:rsidRDefault="00E66C56">
            <w:pPr>
              <w:spacing w:before="20" w:after="20"/>
              <w:jc w:val="center"/>
            </w:pPr>
            <w:r>
              <w:rPr>
                <w:sz w:val="21"/>
              </w:rPr>
              <w:t>0,0274768019</w:t>
            </w:r>
          </w:p>
        </w:tc>
        <w:tc>
          <w:tcPr>
            <w:tcW w:w="1814" w:type="dxa"/>
            <w:tcMar>
              <w:top w:w="90" w:type="dxa"/>
              <w:left w:w="90" w:type="dxa"/>
              <w:bottom w:w="90" w:type="dxa"/>
              <w:right w:w="90" w:type="dxa"/>
            </w:tcMar>
            <w:vAlign w:val="center"/>
          </w:tcPr>
          <w:p w14:paraId="489145C5" w14:textId="77777777" w:rsidR="00A37D1C" w:rsidRDefault="00E66C56">
            <w:pPr>
              <w:spacing w:before="20" w:after="20"/>
              <w:jc w:val="center"/>
            </w:pPr>
            <w:r>
              <w:rPr>
                <w:sz w:val="21"/>
              </w:rPr>
              <w:t>200,317922</w:t>
            </w:r>
          </w:p>
        </w:tc>
        <w:tc>
          <w:tcPr>
            <w:tcW w:w="2041" w:type="dxa"/>
            <w:tcMar>
              <w:top w:w="90" w:type="dxa"/>
              <w:left w:w="90" w:type="dxa"/>
              <w:bottom w:w="90" w:type="dxa"/>
              <w:right w:w="90" w:type="dxa"/>
            </w:tcMar>
            <w:vAlign w:val="center"/>
          </w:tcPr>
          <w:p w14:paraId="082E7A73" w14:textId="77777777" w:rsidR="00A37D1C" w:rsidRDefault="00E66C56">
            <w:pPr>
              <w:spacing w:before="20" w:after="20"/>
              <w:jc w:val="center"/>
            </w:pPr>
            <w:r>
              <w:rPr>
                <w:sz w:val="21"/>
              </w:rPr>
              <w:t>100</w:t>
            </w:r>
          </w:p>
        </w:tc>
      </w:tr>
      <w:tr w:rsidR="00A37D1C" w14:paraId="69E16760" w14:textId="77777777">
        <w:trPr>
          <w:cantSplit/>
          <w:jc w:val="center"/>
        </w:trPr>
        <w:tc>
          <w:tcPr>
            <w:tcW w:w="3969" w:type="dxa"/>
            <w:tcMar>
              <w:top w:w="90" w:type="dxa"/>
              <w:left w:w="90" w:type="dxa"/>
              <w:bottom w:w="90" w:type="dxa"/>
              <w:right w:w="90" w:type="dxa"/>
            </w:tcMar>
            <w:vAlign w:val="center"/>
          </w:tcPr>
          <w:p w14:paraId="29BB03E1" w14:textId="77777777" w:rsidR="00A37D1C" w:rsidRDefault="00E66C56">
            <w:pPr>
              <w:spacing w:before="20" w:after="20"/>
              <w:jc w:val="left"/>
            </w:pPr>
            <w:r>
              <w:rPr>
                <w:sz w:val="21"/>
              </w:rPr>
              <w:t>0,25</w:t>
            </w:r>
          </w:p>
        </w:tc>
        <w:tc>
          <w:tcPr>
            <w:tcW w:w="1814" w:type="dxa"/>
            <w:tcMar>
              <w:top w:w="90" w:type="dxa"/>
              <w:left w:w="90" w:type="dxa"/>
              <w:bottom w:w="90" w:type="dxa"/>
              <w:right w:w="90" w:type="dxa"/>
            </w:tcMar>
            <w:vAlign w:val="center"/>
          </w:tcPr>
          <w:p w14:paraId="0690A8E1" w14:textId="77777777" w:rsidR="00A37D1C" w:rsidRDefault="00E66C56">
            <w:pPr>
              <w:spacing w:before="20" w:after="20"/>
              <w:jc w:val="center"/>
            </w:pPr>
            <w:r>
              <w:rPr>
                <w:sz w:val="21"/>
              </w:rPr>
              <w:t>0,0274769497</w:t>
            </w:r>
          </w:p>
        </w:tc>
        <w:tc>
          <w:tcPr>
            <w:tcW w:w="1814" w:type="dxa"/>
            <w:tcMar>
              <w:top w:w="90" w:type="dxa"/>
              <w:left w:w="90" w:type="dxa"/>
              <w:bottom w:w="90" w:type="dxa"/>
              <w:right w:w="90" w:type="dxa"/>
            </w:tcMar>
            <w:vAlign w:val="center"/>
          </w:tcPr>
          <w:p w14:paraId="76AB86EB" w14:textId="77777777" w:rsidR="00A37D1C" w:rsidRDefault="00E66C56">
            <w:pPr>
              <w:spacing w:before="20" w:after="20"/>
              <w:jc w:val="center"/>
            </w:pPr>
            <w:r>
              <w:rPr>
                <w:sz w:val="21"/>
              </w:rPr>
              <w:t>200,317875</w:t>
            </w:r>
          </w:p>
        </w:tc>
        <w:tc>
          <w:tcPr>
            <w:tcW w:w="2041" w:type="dxa"/>
            <w:tcMar>
              <w:top w:w="90" w:type="dxa"/>
              <w:left w:w="90" w:type="dxa"/>
              <w:bottom w:w="90" w:type="dxa"/>
              <w:right w:w="90" w:type="dxa"/>
            </w:tcMar>
            <w:vAlign w:val="center"/>
          </w:tcPr>
          <w:p w14:paraId="2D63D4A4" w14:textId="77777777" w:rsidR="00A37D1C" w:rsidRDefault="00E66C56">
            <w:pPr>
              <w:spacing w:before="20" w:after="20"/>
              <w:jc w:val="center"/>
            </w:pPr>
            <w:r>
              <w:rPr>
                <w:sz w:val="21"/>
              </w:rPr>
              <w:t>100</w:t>
            </w:r>
          </w:p>
        </w:tc>
      </w:tr>
      <w:tr w:rsidR="00A37D1C" w14:paraId="4E8F8399" w14:textId="77777777">
        <w:trPr>
          <w:cantSplit/>
          <w:jc w:val="center"/>
        </w:trPr>
        <w:tc>
          <w:tcPr>
            <w:tcW w:w="3969" w:type="dxa"/>
            <w:tcMar>
              <w:top w:w="90" w:type="dxa"/>
              <w:left w:w="90" w:type="dxa"/>
              <w:bottom w:w="90" w:type="dxa"/>
              <w:right w:w="90" w:type="dxa"/>
            </w:tcMar>
            <w:vAlign w:val="center"/>
          </w:tcPr>
          <w:p w14:paraId="0747B8E0" w14:textId="77777777" w:rsidR="00A37D1C" w:rsidRDefault="00E66C56">
            <w:pPr>
              <w:spacing w:before="20" w:after="20"/>
              <w:jc w:val="left"/>
            </w:pPr>
            <w:r>
              <w:rPr>
                <w:sz w:val="21"/>
              </w:rPr>
              <w:t>0,125</w:t>
            </w:r>
          </w:p>
        </w:tc>
        <w:tc>
          <w:tcPr>
            <w:tcW w:w="1814" w:type="dxa"/>
            <w:tcMar>
              <w:top w:w="90" w:type="dxa"/>
              <w:left w:w="90" w:type="dxa"/>
              <w:bottom w:w="90" w:type="dxa"/>
              <w:right w:w="90" w:type="dxa"/>
            </w:tcMar>
            <w:vAlign w:val="center"/>
          </w:tcPr>
          <w:p w14:paraId="658C2B89" w14:textId="77777777" w:rsidR="00A37D1C" w:rsidRDefault="00E66C56">
            <w:pPr>
              <w:spacing w:before="20" w:after="20"/>
              <w:jc w:val="center"/>
            </w:pPr>
            <w:r>
              <w:rPr>
                <w:sz w:val="21"/>
              </w:rPr>
              <w:t>0,0274769590</w:t>
            </w:r>
          </w:p>
        </w:tc>
        <w:tc>
          <w:tcPr>
            <w:tcW w:w="1814" w:type="dxa"/>
            <w:tcMar>
              <w:top w:w="90" w:type="dxa"/>
              <w:left w:w="90" w:type="dxa"/>
              <w:bottom w:w="90" w:type="dxa"/>
              <w:right w:w="90" w:type="dxa"/>
            </w:tcMar>
            <w:vAlign w:val="center"/>
          </w:tcPr>
          <w:p w14:paraId="4D6F0F85" w14:textId="77777777" w:rsidR="00A37D1C" w:rsidRDefault="00E66C56">
            <w:pPr>
              <w:spacing w:before="20" w:after="20"/>
              <w:jc w:val="center"/>
            </w:pPr>
            <w:r>
              <w:rPr>
                <w:sz w:val="21"/>
              </w:rPr>
              <w:t>200,317872</w:t>
            </w:r>
          </w:p>
        </w:tc>
        <w:tc>
          <w:tcPr>
            <w:tcW w:w="2041" w:type="dxa"/>
            <w:tcMar>
              <w:top w:w="90" w:type="dxa"/>
              <w:left w:w="90" w:type="dxa"/>
              <w:bottom w:w="90" w:type="dxa"/>
              <w:right w:w="90" w:type="dxa"/>
            </w:tcMar>
            <w:vAlign w:val="center"/>
          </w:tcPr>
          <w:p w14:paraId="38B3389C" w14:textId="77777777" w:rsidR="00A37D1C" w:rsidRDefault="00E66C56">
            <w:pPr>
              <w:spacing w:before="20" w:after="20"/>
              <w:jc w:val="center"/>
            </w:pPr>
            <w:r>
              <w:rPr>
                <w:sz w:val="21"/>
              </w:rPr>
              <w:t>100</w:t>
            </w:r>
          </w:p>
        </w:tc>
      </w:tr>
    </w:tbl>
    <w:p w14:paraId="72B876FF" w14:textId="77777777" w:rsidR="00A37D1C" w:rsidRDefault="00A37D1C"/>
    <w:p w14:paraId="29B9FC7D" w14:textId="77777777" w:rsidR="00A37D1C" w:rsidRDefault="00E66C56">
      <w:pPr>
        <w:spacing w:after="140"/>
      </w:pPr>
      <w:r>
        <w:t>La tabella usa lo stesso palo lungo con H=100 kN e C=−100 kNm. Le variazioni relative fra le due mesh più fini sono 3,38×10</w:t>
      </w:r>
      <w:r>
        <w:rPr>
          <w:rFonts w:ascii="Calibri" w:eastAsia="Calibri" w:hAnsi="Calibri" w:cs="Calibri"/>
        </w:rPr>
        <w:t>⁻</w:t>
      </w:r>
      <w:r>
        <w:t>⁷ per ytesta, 1,33×10</w:t>
      </w:r>
      <w:r>
        <w:rPr>
          <w:rFonts w:ascii="Calibri" w:eastAsia="Calibri" w:hAnsi="Calibri" w:cs="Calibri"/>
        </w:rPr>
        <w:t>⁻</w:t>
      </w:r>
      <w:r>
        <w:t>⁸ per M e meno di 10</w:t>
      </w:r>
      <w:r>
        <w:rPr>
          <w:rFonts w:ascii="Calibri" w:eastAsia="Calibri" w:hAnsi="Calibri" w:cs="Calibri"/>
        </w:rPr>
        <w:t>⁻</w:t>
      </w:r>
      <w:r>
        <w:t>¹⁰ per V. Il nucleo di test FEM, Viggiani e dati condivisi comprende 124 asserzioni, oltre ai controlli per N, sezioni e dettagli delle armature: cataloghi, conversione, correlazione e falda, equivalenza manuale/assistita, origine globale di z, discontinuità, equilibrio, riferimenti analitici, mesh, unità, vincoli e labilità. Restano distinti i 32 test delle classi Pile, inclusi Broms e capacità stratificata. Le prove non costituiscono una taratura sperimentale delle rigidezze.</w:t>
      </w:r>
    </w:p>
    <w:p w14:paraId="5F1817F5" w14:textId="77777777" w:rsidR="00A37D1C" w:rsidRDefault="00E66C56">
      <w:pPr>
        <w:pStyle w:val="Titolo1"/>
        <w:keepNext/>
        <w:spacing w:after="140"/>
      </w:pPr>
      <w:bookmarkStart w:id="150" w:name="_Toc244084451"/>
      <w:r>
        <w:t>Elementi Beam</w:t>
      </w:r>
      <w:bookmarkEnd w:id="150"/>
    </w:p>
    <w:p w14:paraId="3A5BF5F5" w14:textId="77777777" w:rsidR="00A37D1C" w:rsidRDefault="00E66C56">
      <w:pPr>
        <w:spacing w:after="140"/>
      </w:pPr>
      <w:r>
        <w:t>Una trave reale occupa un volume; un elemento beam descrive invece come si muove una linea e come ruotano le sezioni lungo quella linea. Questa riduzione rende leggibile il percorso dei carichi e permette di analizzare telai con molti elementi, purché le dimensioni trasversali e i fenomeni locali non governino la risposta cercata. Il capitolo accompagna la scelta del modello, la lettura dei risultati e il trasferimento delle azioni alla verifica della sezione in Anthea.</w:t>
      </w:r>
    </w:p>
    <w:p w14:paraId="74F79DAE" w14:textId="77777777" w:rsidR="00A37D1C" w:rsidRDefault="00E66C56">
      <w:pPr>
        <w:pStyle w:val="Titolo2"/>
        <w:keepNext/>
        <w:spacing w:after="140"/>
      </w:pPr>
      <w:bookmarkStart w:id="151" w:name="_Toc244084452"/>
      <w:r>
        <w:t>Cos'è un elemento beam</w:t>
      </w:r>
      <w:bookmarkEnd w:id="151"/>
    </w:p>
    <w:p w14:paraId="5A6908B5" w14:textId="77777777" w:rsidR="00A37D1C" w:rsidRDefault="00E66C56">
      <w:pPr>
        <w:spacing w:after="140"/>
      </w:pPr>
      <w:r>
        <w:t>Il beam è un elemento finito monodimensionale con una sezione associata. L'asse geometrico collega due nodi, mentre area, inerzie e rigidezza torsionale rappresentano la parte trasversale. Il calcolo cerca spostamenti e rotazioni compatibili con equilibrio, vincoli e legame costitutivo. Le tensioni tridimensionali complete non sono tutte incognite indipendenti: si ricostruiscono a partire dalle ipotesi di trave.</w:t>
      </w:r>
    </w:p>
    <w:p w14:paraId="0A7FE232" w14:textId="77777777" w:rsidR="00A37D1C" w:rsidRDefault="00E66C56">
      <w:pPr>
        <w:spacing w:after="140"/>
      </w:pPr>
      <w:r>
        <w:lastRenderedPageBreak/>
        <w:t>Una trave trasferisce un carico trasversale agli appoggi soprattutto mediante flessione e taglio. La flessione produce una coppia di risultanti di trazione e compressione. Allontanare queste risultanti aumenta il braccio della coppia: per questo una sezione alta può essere molto più rigida di una bassa con la stessa area. Una forza allineata all'asse produce invece sforzo normale; un carico eccentrico rispetto al centro di taglio può introdurre torsione.</w:t>
      </w:r>
    </w:p>
    <w:p w14:paraId="671554DB" w14:textId="77777777" w:rsidR="00A37D1C" w:rsidRDefault="00E66C56">
      <w:pPr>
        <w:pStyle w:val="Titolo2"/>
        <w:keepNext/>
        <w:spacing w:after="140"/>
      </w:pPr>
      <w:bookmarkStart w:id="152" w:name="_Toc244084453"/>
      <w:r>
        <w:t>Idealizzazione della struttura reale</w:t>
      </w:r>
      <w:bookmarkEnd w:id="152"/>
    </w:p>
    <w:p w14:paraId="38653458" w14:textId="77777777" w:rsidR="00A37D1C" w:rsidRDefault="00E66C56">
      <w:pPr>
        <w:spacing w:after="140"/>
      </w:pPr>
      <w:r>
        <w:t>Scegliere la linea d'asse significa decidere dove si trasferiscono le azioni. In una trave omogenea spesso si usa il baricentro; in sezioni composte o con eccentricità bisogna dichiarare il riferimento effettivo. Larghezza dell'appoggio, nodi estesi e zone di collegamento non scompaiono fisicamente: sono condensati in vincoli, offset o legami. Un modello è adeguato se restituisce le grandezze necessarie alla decisione, non perché assomiglia al disegno architettonico.</w:t>
      </w:r>
    </w:p>
    <w:p w14:paraId="1D95E532" w14:textId="77777777" w:rsidR="00A37D1C" w:rsidRDefault="00E66C56">
      <w:pPr>
        <w:spacing w:after="140"/>
      </w:pPr>
      <w:r>
        <w:t>Confronta prima un modello semplice con equilibrio manuale e poi aggiungi dettagli. Per un telaio, controlla quali nodi sono realmente rigidi, quali consentono rotazione e quali impediscono traslazione. Una connessione bullonata non è automaticamente una cerniera ideale; una connessione gettata non è automaticamente infinitamente rigida.</w:t>
      </w:r>
    </w:p>
    <w:p w14:paraId="1A865EBF" w14:textId="77777777" w:rsidR="00A37D1C" w:rsidRDefault="00E66C56">
      <w:pPr>
        <w:pStyle w:val="Titolo2"/>
        <w:keepNext/>
        <w:spacing w:after="140"/>
      </w:pPr>
      <w:bookmarkStart w:id="153" w:name="_Toc244084454"/>
      <w:r>
        <w:t>Nodi e asse dell'elemento</w:t>
      </w:r>
      <w:bookmarkEnd w:id="153"/>
    </w:p>
    <w:p w14:paraId="2FED85FA" w14:textId="77777777" w:rsidR="00A37D1C" w:rsidRDefault="00E66C56">
      <w:pPr>
        <w:spacing w:after="140"/>
      </w:pPr>
      <w:r>
        <w:t>I nodi iniziale e finale definiscono lunghezza e verso dell'asse locale x. Due punti con coordinate uguali non sono necessariamente lo stesso nodo: se i rispettivi gradi di libertà non sono condivisi o collegati, gli elementi restano scollegati. Nei modelli importati controlla la connettività numerica, oltre alla coincidenza visiva.</w:t>
      </w:r>
    </w:p>
    <w:p w14:paraId="46399153" w14:textId="77777777" w:rsidR="00A37D1C" w:rsidRDefault="00E66C56">
      <w:pPr>
        <w:keepNext/>
        <w:spacing w:after="140"/>
      </w:pPr>
      <w:r>
        <w:rPr>
          <w:noProof/>
        </w:rPr>
        <w:drawing>
          <wp:inline distT="0" distB="0" distL="0" distR="0" wp14:anchorId="42BCA2B0" wp14:editId="59BA017E">
            <wp:extent cx="6120000" cy="2346000"/>
            <wp:effectExtent l="0" t="0" r="0" b="0"/>
            <wp:docPr id="1" name="Picture 1" descr="Fig. 6.1 Elemento beam tra i nodi i e j con asse locale x e direzioni trasversali y e 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axes.png"/>
                    <pic:cNvPicPr/>
                  </pic:nvPicPr>
                  <pic:blipFill>
                    <a:blip r:embed="rId23"/>
                    <a:stretch>
                      <a:fillRect/>
                    </a:stretch>
                  </pic:blipFill>
                  <pic:spPr>
                    <a:xfrm>
                      <a:off x="0" y="0"/>
                      <a:ext cx="6120000" cy="2346000"/>
                    </a:xfrm>
                    <a:prstGeom prst="rect">
                      <a:avLst/>
                    </a:prstGeom>
                  </pic:spPr>
                </pic:pic>
              </a:graphicData>
            </a:graphic>
          </wp:inline>
        </w:drawing>
      </w:r>
    </w:p>
    <w:p w14:paraId="2988FE43" w14:textId="77777777" w:rsidR="00A37D1C" w:rsidRDefault="00E66C56">
      <w:pPr>
        <w:pStyle w:val="Didascalia"/>
      </w:pPr>
      <w:r>
        <w:t>Fig. 6.1 Elemento beam tra i nodi i e j con asse locale x e direzioni trasversali y e z.</w:t>
      </w:r>
    </w:p>
    <w:p w14:paraId="078F1368" w14:textId="77777777" w:rsidR="00A37D1C" w:rsidRDefault="00E66C56">
      <w:pPr>
        <w:spacing w:after="140"/>
      </w:pPr>
      <w:r>
        <w:t>La linea del beam rappresenta un riferimento strutturale. Non usare la sola linea inferiore del disegno come asse senza verificare l'eccentricità rispetto alla sezione. Cambiare il verso i-j richiede controllare assi, carichi locali e convenzioni dei risultati.</w:t>
      </w:r>
    </w:p>
    <w:p w14:paraId="16E81FB3" w14:textId="77777777" w:rsidR="00A37D1C" w:rsidRDefault="00E66C56">
      <w:pPr>
        <w:pStyle w:val="Titolo2"/>
        <w:keepNext/>
        <w:spacing w:after="140"/>
      </w:pPr>
      <w:bookmarkStart w:id="154" w:name="_Toc244084455"/>
      <w:r>
        <w:lastRenderedPageBreak/>
        <w:t>Sistema locale e globale</w:t>
      </w:r>
      <w:bookmarkEnd w:id="154"/>
    </w:p>
    <w:p w14:paraId="6214E23A" w14:textId="77777777" w:rsidR="00A37D1C" w:rsidRDefault="00E66C56">
      <w:pPr>
        <w:spacing w:after="140"/>
      </w:pPr>
      <w:r>
        <w:t>Il sistema globale permette di assemblare elementi orientati diversamente. Il sistema locale permette di descrivere la risposta assiale e le due flessioni della singola trave. La trasformazione tra i due è una rotazione delle componenti, non una modifica del fenomeno fisico. Le inerzie Iy e Iz devono corrispondere alla sezione orientata nei rispettivi assi locali.</w:t>
      </w:r>
    </w:p>
    <w:p w14:paraId="5637C0DB" w14:textId="77777777" w:rsidR="00A37D1C" w:rsidRDefault="00E66C56">
      <w:pPr>
        <w:spacing w:after="140"/>
      </w:pPr>
      <w:r>
        <w:t>Definisci sempre una terna destrorsa. L'asse x coincide normalmente con i-j; gli altri due assi dipendono dalla regola di orientamento adottata dal solutore. Una trave verticale richiede particolare attenzione: una regola basata su un vettore parallelo alla trave può diventare indeterminata. Visualizza la terna e controllala su un elemento rappresentativo prima di assegnare carichi locali a un gruppo.</w:t>
      </w:r>
    </w:p>
    <w:p w14:paraId="33EE8014" w14:textId="77777777" w:rsidR="00A37D1C" w:rsidRDefault="00E66C56">
      <w:pPr>
        <w:pStyle w:val="Titolo2"/>
        <w:keepNext/>
        <w:spacing w:after="140"/>
      </w:pPr>
      <w:bookmarkStart w:id="155" w:name="_Toc244084456"/>
      <w:r>
        <w:t>Gradi di libertà</w:t>
      </w:r>
      <w:bookmarkEnd w:id="155"/>
    </w:p>
    <w:p w14:paraId="5FB45608" w14:textId="77777777" w:rsidR="00A37D1C" w:rsidRDefault="00E66C56">
      <w:pPr>
        <w:spacing w:after="140"/>
      </w:pPr>
      <w:r>
        <w:t>Nel beam spaziale classico ogni nodo ha tre traslazioni e tre rotazioni. Le dodici componenti dell'elemento descrivono movimento assiale, due flessioni e torsione. Un modello piano ne conserva normalmente tre per nodo: due traslazioni e una rotazione. Formulazioni con ingobbamento possono aggiungere altre incognite: non assumere che tutti i beam abbiano esattamente gli stessi gradi di libertà.</w:t>
      </w:r>
    </w:p>
    <w:p w14:paraId="245557C9" w14:textId="77777777" w:rsidR="00A37D1C" w:rsidRDefault="00E66C56">
      <w:pPr>
        <w:keepNext/>
        <w:spacing w:after="140"/>
      </w:pPr>
      <w:r>
        <w:rPr>
          <w:noProof/>
        </w:rPr>
        <w:drawing>
          <wp:inline distT="0" distB="0" distL="0" distR="0" wp14:anchorId="4FD82A85" wp14:editId="32E411CD">
            <wp:extent cx="6120000" cy="2346000"/>
            <wp:effectExtent l="0" t="0" r="0" b="0"/>
            <wp:docPr id="2" name="Picture 2" descr="Fig. 6.2 Traslazioni e rotazioni nodali nel piano; deformata amplificata a solo scopo illustra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dof.png"/>
                    <pic:cNvPicPr/>
                  </pic:nvPicPr>
                  <pic:blipFill>
                    <a:blip r:embed="rId24"/>
                    <a:stretch>
                      <a:fillRect/>
                    </a:stretch>
                  </pic:blipFill>
                  <pic:spPr>
                    <a:xfrm>
                      <a:off x="0" y="0"/>
                      <a:ext cx="6120000" cy="2346000"/>
                    </a:xfrm>
                    <a:prstGeom prst="rect">
                      <a:avLst/>
                    </a:prstGeom>
                  </pic:spPr>
                </pic:pic>
              </a:graphicData>
            </a:graphic>
          </wp:inline>
        </w:drawing>
      </w:r>
    </w:p>
    <w:p w14:paraId="79157C8D" w14:textId="77777777" w:rsidR="00A37D1C" w:rsidRDefault="00E66C56">
      <w:pPr>
        <w:pStyle w:val="Didascalia"/>
      </w:pPr>
      <w:r>
        <w:t>Fig. 6.2 Traslazioni e rotazioni nodali nel piano; deformata amplificata a solo scopo illustrativo.</w:t>
      </w:r>
    </w:p>
    <w:p w14:paraId="485838D0" w14:textId="77777777" w:rsidR="00A37D1C" w:rsidRDefault="00E66C56">
      <w:pPr>
        <w:spacing w:after="140"/>
      </w:pPr>
      <w:r>
        <w:t>Una rotazione nodale è un'incognita cinematica. Non equivale sempre alla pendenza della linea deformata: questa uguaglianza vale nella cinematica Euler-Bernoulli, mentre nel modello Timoshenko la differenza rappresenta la deformazione a taglio.</w:t>
      </w:r>
    </w:p>
    <w:p w14:paraId="7B886CAF" w14:textId="77777777" w:rsidR="00A37D1C" w:rsidRDefault="00E66C56">
      <w:pPr>
        <w:pStyle w:val="Titolo2"/>
        <w:keepNext/>
        <w:spacing w:after="140"/>
      </w:pPr>
      <w:bookmarkStart w:id="156" w:name="_Toc244084457"/>
      <w:r>
        <w:lastRenderedPageBreak/>
        <w:t>Rigidezza assiale</w:t>
      </w:r>
      <w:bookmarkEnd w:id="156"/>
    </w:p>
    <w:p w14:paraId="3BBE6FB5" w14:textId="77777777" w:rsidR="00A37D1C" w:rsidRDefault="00E66C56">
      <w:pPr>
        <w:keepNext/>
        <w:spacing w:before="60" w:after="80"/>
        <w:ind w:left="255"/>
      </w:pPr>
      <m:oMathPara>
        <m:oMath>
          <m:sSub>
            <m:e>
              <m:r>
                <m:t>k</m:t>
              </m:r>
            </m:e>
            <m:sub>
              <m:r>
                <m:t>a</m:t>
              </m:r>
            </m:sub>
          </m:sSub>
          <m:r>
            <m:t>=</m:t>
          </m:r>
          <m:f>
            <m:fPr>
              <m:type m:val="bar"/>
            </m:fPr>
            <m:num>
              <m:r>
                <m:t>EA</m:t>
              </m:r>
            </m:num>
            <m:den>
              <m:r>
                <m:t>L</m:t>
              </m:r>
            </m:den>
          </m:f>
        </m:oMath>
      </m:oMathPara>
    </w:p>
    <w:p w14:paraId="13D04F98" w14:textId="77777777" w:rsidR="00A37D1C" w:rsidRDefault="00E66C56">
      <w:pPr>
        <w:keepNext/>
        <w:spacing w:before="60" w:after="80"/>
        <w:ind w:left="255"/>
      </w:pPr>
      <m:oMathPara>
        <m:oMath>
          <m:r>
            <m:t>δ=</m:t>
          </m:r>
          <m:f>
            <m:fPr>
              <m:type m:val="bar"/>
            </m:fPr>
            <m:num>
              <m:r>
                <m:t>NL</m:t>
              </m:r>
            </m:num>
            <m:den>
              <m:r>
                <m:t>EA</m:t>
              </m:r>
            </m:den>
          </m:f>
        </m:oMath>
      </m:oMathPara>
    </w:p>
    <w:p w14:paraId="398A2FB8" w14:textId="77777777" w:rsidR="00A37D1C" w:rsidRDefault="00E66C56">
      <w:pPr>
        <w:spacing w:after="140"/>
      </w:pPr>
      <w:r>
        <w:t>E è il modulo elastico, A l'area resistente e L la lunghezza; N è uno sforzo assiale costante. Con E in N/mm², A in mm² e L in mm, k</w:t>
      </w:r>
      <w:r>
        <w:rPr>
          <w:rFonts w:ascii="Calibri" w:eastAsia="Calibri" w:hAnsi="Calibri" w:cs="Calibri"/>
        </w:rPr>
        <w:t>ₐ</w:t>
      </w:r>
      <w:r>
        <w:t xml:space="preserve"> è in N/mm e </w:t>
      </w:r>
      <w:r>
        <w:rPr>
          <w:rFonts w:ascii="Calibri" w:eastAsia="Calibri" w:hAnsi="Calibri" w:cs="Calibri"/>
        </w:rPr>
        <w:t>δ</w:t>
      </w:r>
      <w:r>
        <w:t xml:space="preserve"> in mm. La seconda espressione vale per un'asta prismatica elastica con forza costante. Raddoppiare la lunghezza dimezza la rigidezza e raddoppia l'allungamento, a parità di N, E e A.</w:t>
      </w:r>
    </w:p>
    <w:p w14:paraId="055573D9" w14:textId="77777777" w:rsidR="00A37D1C" w:rsidRDefault="00E66C56">
      <w:pPr>
        <w:spacing w:after="140"/>
      </w:pPr>
      <w:r>
        <w:t>Un'area sovrastimata irrigidisce il percorso assiale e può attirare carico da elementi paralleli. In un sistema iperstatico non basta che la verifica della singola sezione sia soddisfatta: la distribuzione delle azioni dipende dalle rigidezze relative.</w:t>
      </w:r>
    </w:p>
    <w:p w14:paraId="3A4A02AE" w14:textId="77777777" w:rsidR="00A37D1C" w:rsidRDefault="00E66C56">
      <w:pPr>
        <w:pStyle w:val="Titolo2"/>
        <w:keepNext/>
        <w:spacing w:after="140"/>
      </w:pPr>
      <w:bookmarkStart w:id="157" w:name="_Toc244084458"/>
      <w:r>
        <w:t>Dalla cinematica alla matrice</w:t>
      </w:r>
      <w:bookmarkEnd w:id="157"/>
    </w:p>
    <w:p w14:paraId="4455A58D" w14:textId="77777777" w:rsidR="00A37D1C" w:rsidRDefault="00E66C56">
      <w:pPr>
        <w:spacing w:after="140"/>
      </w:pPr>
      <w:r>
        <w:t xml:space="preserve">Nel problema flessionale piano Euler-Bernoulli le incognite di un elemento a due nodi sono spostamento trasversale e rotazione ai due estremi. L'interpolazione cubica di Hermite garantisce continuità di spostamento e pendenza. Indicando con </w:t>
      </w:r>
      <m:oMath>
        <m:r>
          <m:t>B</m:t>
        </m:r>
      </m:oMath>
      <w:r>
        <w:t xml:space="preserve"> la matrice delle derivate seconde delle funzioni di forma e con </w:t>
      </w:r>
      <m:oMath>
        <m:sSub>
          <m:e>
            <m:r>
              <m:t>K</m:t>
            </m:r>
          </m:e>
          <m:sub>
            <m:r>
              <m:t>e</m:t>
            </m:r>
          </m:sub>
        </m:sSub>
      </m:oMath>
      <w:r>
        <w:t xml:space="preserve"> la matrice di rigidezza elementare:</w:t>
      </w:r>
    </w:p>
    <w:p w14:paraId="24BCF1FC" w14:textId="77777777" w:rsidR="00A37D1C" w:rsidRDefault="00E66C56">
      <w:pPr>
        <w:keepNext/>
        <w:spacing w:before="60" w:after="80"/>
        <w:ind w:left="255"/>
      </w:pPr>
      <m:oMathPara>
        <m:oMath>
          <m:sSub>
            <m:e>
              <m:r>
                <m:t>K</m:t>
              </m:r>
            </m:e>
            <m:sub>
              <m:r>
                <m:t>e</m:t>
              </m:r>
            </m:sub>
          </m:sSub>
          <m:r>
            <m:t>=</m:t>
          </m:r>
          <m:nary>
            <m:naryPr>
              <m:chr m:val="∫"/>
              <m:limLoc m:val="subSup"/>
              <m:grow m:val="1"/>
              <m:subHide m:val="off"/>
              <m:supHide m:val="off"/>
            </m:naryPr>
            <m:sub>
              <m:r>
                <m:t>0</m:t>
              </m:r>
            </m:sub>
            <m:sup>
              <m:r>
                <m:t>L</m:t>
              </m:r>
            </m:sup>
            <m:e>
              <m:sSup>
                <m:e>
                  <m:r>
                    <m:t>B</m:t>
                  </m:r>
                </m:e>
                <m:sup>
                  <m:r>
                    <m:t>T</m:t>
                  </m:r>
                </m:sup>
              </m:sSup>
            </m:e>
          </m:nary>
          <m:r>
            <m:t>EIB</m:t>
          </m:r>
          <m:r>
            <m:t>dx</m:t>
          </m:r>
        </m:oMath>
      </m:oMathPara>
    </w:p>
    <w:p w14:paraId="7F9C0944" w14:textId="77777777" w:rsidR="00A37D1C" w:rsidRDefault="00E66C56">
      <w:pPr>
        <w:spacing w:after="140"/>
      </w:pPr>
      <w:r>
        <w:t>La matrice trasforma spostamenti e rotazioni nodali nelle azioni nodali elastiche. Il carico distribuito deve entrare anche nel vettore nodale coerente: applicare soltanto metà della risultante a ogni nodo può perdere le coppie equivalenti. Un elemento libero possiede moti rigidi; la singolarità scompare soltanto con vincoli fisicamente sufficienti, non aumentando artificialmente la rigidezza.</w:t>
      </w:r>
    </w:p>
    <w:p w14:paraId="201C62CD" w14:textId="77777777" w:rsidR="00A37D1C" w:rsidRDefault="00E66C56">
      <w:pPr>
        <w:keepNext/>
        <w:spacing w:after="140"/>
      </w:pPr>
      <w:r>
        <w:rPr>
          <w:noProof/>
        </w:rPr>
        <w:drawing>
          <wp:inline distT="0" distB="0" distL="0" distR="0" wp14:anchorId="728BA502" wp14:editId="72463F20">
            <wp:extent cx="6120000" cy="2762500"/>
            <wp:effectExtent l="0" t="0" r="0" b="0"/>
            <wp:docPr id="3" name="Picture 3" descr="Figura 09.1 — Trave di 8 m con carico 25 kN/m, cerniera e carrello. Le reazioni sono 100 kN; il momento positivo è parabolico e raggiunge 200 kNm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benchmark.png"/>
                    <pic:cNvPicPr/>
                  </pic:nvPicPr>
                  <pic:blipFill>
                    <a:blip r:embed="rId25"/>
                    <a:stretch>
                      <a:fillRect/>
                    </a:stretch>
                  </pic:blipFill>
                  <pic:spPr>
                    <a:xfrm>
                      <a:off x="0" y="0"/>
                      <a:ext cx="6120000" cy="2762500"/>
                    </a:xfrm>
                    <a:prstGeom prst="rect">
                      <a:avLst/>
                    </a:prstGeom>
                  </pic:spPr>
                </pic:pic>
              </a:graphicData>
            </a:graphic>
          </wp:inline>
        </w:drawing>
      </w:r>
    </w:p>
    <w:p w14:paraId="7C0717EE" w14:textId="77777777" w:rsidR="00A37D1C" w:rsidRDefault="00E66C56">
      <w:pPr>
        <w:pStyle w:val="Didascalia"/>
      </w:pPr>
      <w:r>
        <w:t>Figura 09.1 — Trave di 8 m con carico 25 kN/m, cerniera e carrello. Le reazioni sono 100 kN; il momento positivo è parabolico e raggiunge 200 kNm in mezzeria.</w:t>
      </w:r>
    </w:p>
    <w:p w14:paraId="372DEDE9" w14:textId="77777777" w:rsidR="00A37D1C" w:rsidRDefault="00E66C56">
      <w:pPr>
        <w:spacing w:after="140"/>
      </w:pPr>
      <w:r>
        <w:lastRenderedPageBreak/>
        <w:t>Nello schema, il momento positivo tende le fibre inferiori. L'area sotto il carico è 200 kN e coincide con la somma delle reazioni. Il diagramma nullo agli appoggi è una verifica indipendente dei rilasci terminali. L'esempio è statico, elastico e del primo ordine; non rappresenta fessurazione, viscosità o variazioni di rigidezza.</w:t>
      </w:r>
    </w:p>
    <w:p w14:paraId="780CE593" w14:textId="77777777" w:rsidR="00A37D1C" w:rsidRDefault="00E66C56">
      <w:pPr>
        <w:spacing w:after="140"/>
      </w:pPr>
      <w:r>
        <w:t>La formulazione variazionale e l'interpolazione sono quelle classiche dell'elemento trave di Euler–Bernoulli. Il segno di curvatura può differire fra testi: la relazione costitutiva deve essere letta con la stessa convenzione del momento, senza combinare definizioni provenienti da solutori diversi.</w:t>
      </w:r>
    </w:p>
    <w:p w14:paraId="21D021C1" w14:textId="77777777" w:rsidR="00A37D1C" w:rsidRDefault="00E66C56">
      <w:pPr>
        <w:pStyle w:val="Titolo2"/>
        <w:keepNext/>
        <w:spacing w:after="140"/>
      </w:pPr>
      <w:bookmarkStart w:id="158" w:name="_Toc244084459"/>
      <w:r>
        <w:t>Flessione</w:t>
      </w:r>
      <w:bookmarkEnd w:id="158"/>
    </w:p>
    <w:p w14:paraId="48ABAB93" w14:textId="77777777" w:rsidR="00A37D1C" w:rsidRDefault="00E66C56">
      <w:pPr>
        <w:keepNext/>
        <w:spacing w:before="60" w:after="80"/>
        <w:ind w:left="255"/>
      </w:pPr>
      <m:oMathPara>
        <m:oMath>
          <m:r>
            <m:t>κ=</m:t>
          </m:r>
          <m:f>
            <m:fPr>
              <m:type m:val="bar"/>
            </m:fPr>
            <m:num>
              <m:r>
                <m:t>M</m:t>
              </m:r>
            </m:num>
            <m:den>
              <m:r>
                <m:t>EI</m:t>
              </m:r>
            </m:den>
          </m:f>
        </m:oMath>
      </m:oMathPara>
    </w:p>
    <w:p w14:paraId="7CE204A9" w14:textId="77777777" w:rsidR="00A37D1C" w:rsidRDefault="00E66C56">
      <w:pPr>
        <w:keepNext/>
        <w:spacing w:before="60" w:after="80"/>
        <w:ind w:left="255"/>
      </w:pPr>
      <m:oMathPara>
        <m:oMath>
          <m:r>
            <m:t>σ=</m:t>
          </m:r>
          <m:f>
            <m:fPr>
              <m:type m:val="bar"/>
            </m:fPr>
            <m:num>
              <m:r>
                <m:t>M</m:t>
              </m:r>
            </m:num>
            <m:den>
              <m:r>
                <m:t>W</m:t>
              </m:r>
            </m:den>
          </m:f>
        </m:oMath>
      </m:oMathPara>
    </w:p>
    <w:p w14:paraId="05D9B492" w14:textId="77777777" w:rsidR="00A37D1C" w:rsidRDefault="00E66C56">
      <w:pPr>
        <w:spacing w:after="140"/>
      </w:pPr>
      <w:r>
        <w:rPr>
          <w:rFonts w:ascii="Calibri" w:eastAsia="Calibri" w:hAnsi="Calibri" w:cs="Calibri"/>
        </w:rPr>
        <w:t>κ</w:t>
      </w:r>
      <w:r>
        <w:t xml:space="preserve"> è la curvatura elastica, M il momento e I l'inerzia rispetto all'asse di flessione. W è il modulo resistente elastico relativo alla fibra considerata. Con M in Nmm e EI in Nmm², </w:t>
      </w:r>
      <w:r>
        <w:rPr>
          <w:rFonts w:ascii="Calibri" w:eastAsia="Calibri" w:hAnsi="Calibri" w:cs="Calibri"/>
        </w:rPr>
        <w:t>κ</w:t>
      </w:r>
      <w:r>
        <w:t xml:space="preserve"> è in 1/mm; </w:t>
      </w:r>
      <w:r>
        <w:rPr>
          <w:rFonts w:ascii="Calibri" w:eastAsia="Calibri" w:hAnsi="Calibri" w:cs="Calibri"/>
        </w:rPr>
        <w:t>σ</w:t>
      </w:r>
      <w:r>
        <w:t xml:space="preserve"> risulta in N/mm². La formula della tensione descrive una sezione omogenea in regime elastico e non sostituisce la verifica non lineare di una sezione in c.a.</w:t>
      </w:r>
    </w:p>
    <w:p w14:paraId="0BF0EB2E" w14:textId="77777777" w:rsidR="00A37D1C" w:rsidRDefault="00E66C56">
      <w:pPr>
        <w:spacing w:after="140"/>
      </w:pPr>
      <w:r>
        <w:t>Le componenti della matrice flessionale contengono termini proporzionali a EI/L³, EI/L² ed EI/L: traslazioni e rotazioni hanno unità differenti. Non confrontare direttamente i numeri di due termini senza considerare le relative incognite. Nei telai, la rigidezza flessionale governa anche la ripartizione dei momenti fra travi e pilastri.</w:t>
      </w:r>
    </w:p>
    <w:p w14:paraId="347B08A5" w14:textId="77777777" w:rsidR="00A37D1C" w:rsidRDefault="00E66C56">
      <w:pPr>
        <w:pStyle w:val="Titolo2"/>
        <w:keepNext/>
        <w:spacing w:after="140"/>
      </w:pPr>
      <w:bookmarkStart w:id="159" w:name="_Toc244084460"/>
      <w:r>
        <w:t>Taglio</w:t>
      </w:r>
      <w:bookmarkEnd w:id="159"/>
    </w:p>
    <w:p w14:paraId="6F077FF9" w14:textId="77777777" w:rsidR="00A37D1C" w:rsidRDefault="00E66C56">
      <w:pPr>
        <w:spacing w:after="140"/>
      </w:pPr>
      <w:r>
        <w:t>Il taglio è la risultante delle tensioni tangenziali sulla sezione. Nel modello Timoshenko la rigidezza trasversale è rappresentata da GAs, dove G è il modulo a taglio e As un'area efficace dipendente dalla formulazione e dalla forma della sezione. L'area efficace non coincide necessariamente con l'area geometrica totale.</w:t>
      </w:r>
    </w:p>
    <w:p w14:paraId="0DC57217" w14:textId="77777777" w:rsidR="00A37D1C" w:rsidRDefault="00E66C56">
      <w:pPr>
        <w:keepNext/>
        <w:spacing w:before="60" w:after="80"/>
        <w:ind w:left="255"/>
      </w:pPr>
      <m:oMathPara>
        <m:oMath>
          <m:r>
            <m:t>γ=</m:t>
          </m:r>
          <m:f>
            <m:fPr>
              <m:type m:val="bar"/>
            </m:fPr>
            <m:num>
              <m:r>
                <m:t>V</m:t>
              </m:r>
            </m:num>
            <m:den>
              <m:r>
                <m:t>G</m:t>
              </m:r>
              <m:sSub>
                <m:e>
                  <m:r>
                    <m:t>A</m:t>
                  </m:r>
                </m:e>
                <m:sub>
                  <m:r>
                    <m:t>s</m:t>
                  </m:r>
                </m:sub>
              </m:sSub>
            </m:den>
          </m:f>
        </m:oMath>
      </m:oMathPara>
    </w:p>
    <w:p w14:paraId="6AB68EEE" w14:textId="77777777" w:rsidR="00A37D1C" w:rsidRDefault="00E66C56">
      <w:pPr>
        <w:spacing w:after="140"/>
      </w:pPr>
      <w:r>
        <w:t xml:space="preserve">V è la forza di taglio e </w:t>
      </w:r>
      <w:r>
        <w:rPr>
          <w:rFonts w:ascii="Calibri" w:eastAsia="Calibri" w:hAnsi="Calibri" w:cs="Calibri"/>
        </w:rPr>
        <w:t>γ</w:t>
      </w:r>
      <w:r>
        <w:t xml:space="preserve"> la deformazione angolare, adimensionale. Trascurare questa deformazione può sottostimare gli spostamenti di travi corte, sezioni con anima deformabile o materiali con basso modulo a taglio. La presenza di un risultato V nel solutore non dimostra che la deformabilità a taglio sia stata inclusa: anche un beam Euler-Bernoulli fornisce il taglio per equilibrio.</w:t>
      </w:r>
    </w:p>
    <w:p w14:paraId="78963199" w14:textId="77777777" w:rsidR="00A37D1C" w:rsidRDefault="00E66C56">
      <w:pPr>
        <w:pStyle w:val="Titolo2"/>
        <w:keepNext/>
        <w:spacing w:after="140"/>
      </w:pPr>
      <w:bookmarkStart w:id="160" w:name="_Toc244084461"/>
      <w:r>
        <w:t>Torsione</w:t>
      </w:r>
      <w:bookmarkEnd w:id="160"/>
    </w:p>
    <w:p w14:paraId="34F9C56D" w14:textId="77777777" w:rsidR="00A37D1C" w:rsidRDefault="00E66C56">
      <w:pPr>
        <w:keepNext/>
        <w:spacing w:before="60" w:after="80"/>
        <w:ind w:left="255"/>
      </w:pPr>
      <m:oMathPara>
        <m:oMath>
          <m:r>
            <m:t>θ=</m:t>
          </m:r>
          <m:f>
            <m:fPr>
              <m:type m:val="bar"/>
            </m:fPr>
            <m:num>
              <m:r>
                <m:t>TL</m:t>
              </m:r>
            </m:num>
            <m:den>
              <m:r>
                <m:t>GJ</m:t>
              </m:r>
            </m:den>
          </m:f>
        </m:oMath>
      </m:oMathPara>
    </w:p>
    <w:p w14:paraId="6D17B066" w14:textId="77777777" w:rsidR="00A37D1C" w:rsidRDefault="00E66C56">
      <w:pPr>
        <w:spacing w:after="140"/>
      </w:pPr>
      <w:r>
        <w:t xml:space="preserve">Per una barra prismatica in torsione uniforme di Saint-Venant, T è il momento torcente e J la costante torsionale; con unità coerenti </w:t>
      </w:r>
      <w:r>
        <w:rPr>
          <w:rFonts w:ascii="Calibri" w:eastAsia="Calibri" w:hAnsi="Calibri" w:cs="Calibri"/>
        </w:rPr>
        <w:t>θ</w:t>
      </w:r>
      <w:r>
        <w:t xml:space="preserve"> è una rotazione in radianti. J non coincide </w:t>
      </w:r>
      <w:r>
        <w:lastRenderedPageBreak/>
        <w:t>generalmente con il momento polare d'inerzia: l'identificazione è corretta per sezioni circolari, ma può essere gravemente errata per sezioni aperte sottili.</w:t>
      </w:r>
    </w:p>
    <w:p w14:paraId="40D73609" w14:textId="77777777" w:rsidR="00A37D1C" w:rsidRDefault="00E66C56">
      <w:pPr>
        <w:spacing w:after="140"/>
      </w:pPr>
      <w:r>
        <w:t>Il beam ordinario non descrive automaticamente bimomento, torsione non uniforme e ingobbamento impedito. Vicino a un incastro o a un diaframma può essere necessario un modello con ingobbamento oppure una modellazione locale shell. Se il carico non passa per il centro di taglio, controlla la torsione generata dall'eccentricità.</w:t>
      </w:r>
    </w:p>
    <w:p w14:paraId="1B40D036" w14:textId="77777777" w:rsidR="00A37D1C" w:rsidRDefault="00E66C56">
      <w:pPr>
        <w:pStyle w:val="Titolo2"/>
        <w:keepNext/>
        <w:spacing w:after="140"/>
      </w:pPr>
      <w:bookmarkStart w:id="161" w:name="_Toc244084462"/>
      <w:r>
        <w:t>Euler-Bernoulli e Timoshenko</w:t>
      </w:r>
      <w:bookmarkEnd w:id="161"/>
    </w:p>
    <w:p w14:paraId="20807266" w14:textId="77777777" w:rsidR="00A37D1C" w:rsidRDefault="00E66C56">
      <w:pPr>
        <w:spacing w:after="140"/>
      </w:pPr>
      <w:r>
        <w:t>Euler-Bernoulli assume che le sezioni restino piane e ortogonali all'asse deformato, trascurando la deformazione a taglio. Timoshenko mantiene una rotazione di sezione indipendente dalla pendenza della linea d'asse e include il contributo a taglio. La scelta dipende dalla precisione richiesta e dal rapporto fra contributi deformativi; non esiste un unico rapporto L/h che renda corretto ogni modello.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37D1C" w14:paraId="0A2AF90E" w14:textId="77777777">
        <w:trPr>
          <w:cantSplit/>
          <w:tblHeader/>
          <w:jc w:val="center"/>
        </w:trPr>
        <w:tc>
          <w:tcPr>
            <w:tcW w:w="2381" w:type="dxa"/>
            <w:shd w:val="clear" w:color="auto" w:fill="E7E6E6"/>
            <w:tcMar>
              <w:top w:w="90" w:type="dxa"/>
              <w:left w:w="90" w:type="dxa"/>
              <w:bottom w:w="90" w:type="dxa"/>
              <w:right w:w="90" w:type="dxa"/>
            </w:tcMar>
            <w:vAlign w:val="center"/>
          </w:tcPr>
          <w:p w14:paraId="7AB1712B" w14:textId="77777777" w:rsidR="00A37D1C" w:rsidRDefault="00E66C56">
            <w:pPr>
              <w:spacing w:before="20" w:after="20"/>
              <w:jc w:val="left"/>
            </w:pPr>
            <w:r>
              <w:rPr>
                <w:b/>
                <w:sz w:val="21"/>
              </w:rPr>
              <w:t>Aspetto</w:t>
            </w:r>
          </w:p>
        </w:tc>
        <w:tc>
          <w:tcPr>
            <w:tcW w:w="3402" w:type="dxa"/>
            <w:shd w:val="clear" w:color="auto" w:fill="E7E6E6"/>
            <w:tcMar>
              <w:top w:w="90" w:type="dxa"/>
              <w:left w:w="90" w:type="dxa"/>
              <w:bottom w:w="90" w:type="dxa"/>
              <w:right w:w="90" w:type="dxa"/>
            </w:tcMar>
            <w:vAlign w:val="center"/>
          </w:tcPr>
          <w:p w14:paraId="044F6EB8" w14:textId="77777777" w:rsidR="00A37D1C" w:rsidRDefault="00E66C56">
            <w:pPr>
              <w:spacing w:before="20" w:after="20"/>
              <w:jc w:val="center"/>
            </w:pPr>
            <w:r>
              <w:rPr>
                <w:b/>
                <w:sz w:val="21"/>
              </w:rPr>
              <w:t>Euler-Bernoulli</w:t>
            </w:r>
          </w:p>
        </w:tc>
        <w:tc>
          <w:tcPr>
            <w:tcW w:w="3855" w:type="dxa"/>
            <w:shd w:val="clear" w:color="auto" w:fill="E7E6E6"/>
            <w:tcMar>
              <w:top w:w="90" w:type="dxa"/>
              <w:left w:w="90" w:type="dxa"/>
              <w:bottom w:w="90" w:type="dxa"/>
              <w:right w:w="90" w:type="dxa"/>
            </w:tcMar>
            <w:vAlign w:val="center"/>
          </w:tcPr>
          <w:p w14:paraId="76573220" w14:textId="77777777" w:rsidR="00A37D1C" w:rsidRDefault="00E66C56">
            <w:pPr>
              <w:spacing w:before="20" w:after="20"/>
              <w:jc w:val="center"/>
            </w:pPr>
            <w:r>
              <w:rPr>
                <w:b/>
                <w:sz w:val="21"/>
              </w:rPr>
              <w:t>Timoshenko</w:t>
            </w:r>
          </w:p>
        </w:tc>
      </w:tr>
      <w:tr w:rsidR="00A37D1C" w14:paraId="5E6C1A0C" w14:textId="77777777">
        <w:trPr>
          <w:cantSplit/>
          <w:jc w:val="center"/>
        </w:trPr>
        <w:tc>
          <w:tcPr>
            <w:tcW w:w="2381" w:type="dxa"/>
            <w:tcMar>
              <w:top w:w="90" w:type="dxa"/>
              <w:left w:w="90" w:type="dxa"/>
              <w:bottom w:w="90" w:type="dxa"/>
              <w:right w:w="90" w:type="dxa"/>
            </w:tcMar>
            <w:vAlign w:val="center"/>
          </w:tcPr>
          <w:p w14:paraId="2DA13247" w14:textId="77777777" w:rsidR="00A37D1C" w:rsidRDefault="00E66C56">
            <w:pPr>
              <w:spacing w:before="20" w:after="20"/>
              <w:jc w:val="left"/>
            </w:pPr>
            <w:r>
              <w:rPr>
                <w:sz w:val="21"/>
              </w:rPr>
              <w:t>Cinematica</w:t>
            </w:r>
          </w:p>
        </w:tc>
        <w:tc>
          <w:tcPr>
            <w:tcW w:w="3402" w:type="dxa"/>
            <w:tcMar>
              <w:top w:w="90" w:type="dxa"/>
              <w:left w:w="90" w:type="dxa"/>
              <w:bottom w:w="90" w:type="dxa"/>
              <w:right w:w="90" w:type="dxa"/>
            </w:tcMar>
            <w:vAlign w:val="center"/>
          </w:tcPr>
          <w:p w14:paraId="1C129D5F" w14:textId="77777777" w:rsidR="00A37D1C" w:rsidRDefault="00E66C56">
            <w:pPr>
              <w:spacing w:before="20" w:after="20"/>
              <w:jc w:val="left"/>
            </w:pPr>
            <w:r>
              <w:rPr>
                <w:sz w:val="21"/>
              </w:rPr>
              <w:t>Rotazione legata alla pendenza</w:t>
            </w:r>
          </w:p>
        </w:tc>
        <w:tc>
          <w:tcPr>
            <w:tcW w:w="3855" w:type="dxa"/>
            <w:tcMar>
              <w:top w:w="90" w:type="dxa"/>
              <w:left w:w="90" w:type="dxa"/>
              <w:bottom w:w="90" w:type="dxa"/>
              <w:right w:w="90" w:type="dxa"/>
            </w:tcMar>
            <w:vAlign w:val="center"/>
          </w:tcPr>
          <w:p w14:paraId="112BF53F" w14:textId="77777777" w:rsidR="00A37D1C" w:rsidRDefault="00E66C56">
            <w:pPr>
              <w:spacing w:before="20" w:after="20"/>
              <w:jc w:val="left"/>
            </w:pPr>
            <w:r>
              <w:rPr>
                <w:sz w:val="21"/>
              </w:rPr>
              <w:t>Rotazione indipendente</w:t>
            </w:r>
          </w:p>
        </w:tc>
      </w:tr>
      <w:tr w:rsidR="00A37D1C" w14:paraId="62EDF1B8" w14:textId="77777777">
        <w:trPr>
          <w:cantSplit/>
          <w:jc w:val="center"/>
        </w:trPr>
        <w:tc>
          <w:tcPr>
            <w:tcW w:w="2381" w:type="dxa"/>
            <w:tcMar>
              <w:top w:w="90" w:type="dxa"/>
              <w:left w:w="90" w:type="dxa"/>
              <w:bottom w:w="90" w:type="dxa"/>
              <w:right w:w="90" w:type="dxa"/>
            </w:tcMar>
            <w:vAlign w:val="center"/>
          </w:tcPr>
          <w:p w14:paraId="743025FB" w14:textId="77777777" w:rsidR="00A37D1C" w:rsidRDefault="00E66C56">
            <w:pPr>
              <w:spacing w:before="20" w:after="20"/>
              <w:jc w:val="left"/>
            </w:pPr>
            <w:r>
              <w:rPr>
                <w:sz w:val="21"/>
              </w:rPr>
              <w:t>Taglio deformabile</w:t>
            </w:r>
          </w:p>
        </w:tc>
        <w:tc>
          <w:tcPr>
            <w:tcW w:w="3402" w:type="dxa"/>
            <w:tcMar>
              <w:top w:w="90" w:type="dxa"/>
              <w:left w:w="90" w:type="dxa"/>
              <w:bottom w:w="90" w:type="dxa"/>
              <w:right w:w="90" w:type="dxa"/>
            </w:tcMar>
            <w:vAlign w:val="center"/>
          </w:tcPr>
          <w:p w14:paraId="762E1666" w14:textId="77777777" w:rsidR="00A37D1C" w:rsidRDefault="00E66C56">
            <w:pPr>
              <w:spacing w:before="20" w:after="20"/>
              <w:jc w:val="center"/>
            </w:pPr>
            <w:r>
              <w:rPr>
                <w:sz w:val="21"/>
              </w:rPr>
              <w:t>Trascurato</w:t>
            </w:r>
          </w:p>
        </w:tc>
        <w:tc>
          <w:tcPr>
            <w:tcW w:w="3855" w:type="dxa"/>
            <w:tcMar>
              <w:top w:w="90" w:type="dxa"/>
              <w:left w:w="90" w:type="dxa"/>
              <w:bottom w:w="90" w:type="dxa"/>
              <w:right w:w="90" w:type="dxa"/>
            </w:tcMar>
            <w:vAlign w:val="center"/>
          </w:tcPr>
          <w:p w14:paraId="611E4FF2" w14:textId="77777777" w:rsidR="00A37D1C" w:rsidRDefault="00E66C56">
            <w:pPr>
              <w:spacing w:before="20" w:after="20"/>
              <w:jc w:val="left"/>
            </w:pPr>
            <w:r>
              <w:rPr>
                <w:sz w:val="21"/>
              </w:rPr>
              <w:t>Incluso mediante area efficace</w:t>
            </w:r>
          </w:p>
        </w:tc>
      </w:tr>
      <w:tr w:rsidR="00A37D1C" w14:paraId="088B8DA0" w14:textId="77777777">
        <w:trPr>
          <w:cantSplit/>
          <w:jc w:val="center"/>
        </w:trPr>
        <w:tc>
          <w:tcPr>
            <w:tcW w:w="2381" w:type="dxa"/>
            <w:tcMar>
              <w:top w:w="90" w:type="dxa"/>
              <w:left w:w="90" w:type="dxa"/>
              <w:bottom w:w="90" w:type="dxa"/>
              <w:right w:w="90" w:type="dxa"/>
            </w:tcMar>
            <w:vAlign w:val="center"/>
          </w:tcPr>
          <w:p w14:paraId="5D5F14E1" w14:textId="77777777" w:rsidR="00A37D1C" w:rsidRDefault="00E66C56">
            <w:pPr>
              <w:spacing w:before="20" w:after="20"/>
              <w:jc w:val="left"/>
            </w:pPr>
            <w:r>
              <w:rPr>
                <w:sz w:val="21"/>
              </w:rPr>
              <w:t>Controllo</w:t>
            </w:r>
          </w:p>
        </w:tc>
        <w:tc>
          <w:tcPr>
            <w:tcW w:w="3402" w:type="dxa"/>
            <w:tcMar>
              <w:top w:w="90" w:type="dxa"/>
              <w:left w:w="90" w:type="dxa"/>
              <w:bottom w:w="90" w:type="dxa"/>
              <w:right w:w="90" w:type="dxa"/>
            </w:tcMar>
            <w:vAlign w:val="center"/>
          </w:tcPr>
          <w:p w14:paraId="23B0F14E" w14:textId="77777777" w:rsidR="00A37D1C" w:rsidRDefault="00E66C56">
            <w:pPr>
              <w:spacing w:before="20" w:after="20"/>
              <w:jc w:val="left"/>
            </w:pPr>
            <w:r>
              <w:rPr>
                <w:sz w:val="21"/>
              </w:rPr>
              <w:t>Adeguatezza della snellezza e delle ipotesi</w:t>
            </w:r>
          </w:p>
        </w:tc>
        <w:tc>
          <w:tcPr>
            <w:tcW w:w="3855" w:type="dxa"/>
            <w:tcMar>
              <w:top w:w="90" w:type="dxa"/>
              <w:left w:w="90" w:type="dxa"/>
              <w:bottom w:w="90" w:type="dxa"/>
              <w:right w:w="90" w:type="dxa"/>
            </w:tcMar>
            <w:vAlign w:val="center"/>
          </w:tcPr>
          <w:p w14:paraId="5625F096" w14:textId="77777777" w:rsidR="00A37D1C" w:rsidRDefault="00E66C56">
            <w:pPr>
              <w:spacing w:before="20" w:after="20"/>
              <w:jc w:val="left"/>
            </w:pPr>
            <w:r>
              <w:rPr>
                <w:sz w:val="21"/>
              </w:rPr>
              <w:t>Parametri di taglio e possibili fenomeni di locking</w:t>
            </w:r>
          </w:p>
        </w:tc>
      </w:tr>
    </w:tbl>
    <w:p w14:paraId="6CC4F283" w14:textId="77777777" w:rsidR="00A37D1C" w:rsidRDefault="00A37D1C"/>
    <w:p w14:paraId="5A987F0E" w14:textId="77777777" w:rsidR="00A37D1C" w:rsidRDefault="00E66C56">
      <w:pPr>
        <w:spacing w:after="140"/>
      </w:pPr>
      <w:r>
        <w:t>Un elemento numerico mal formulato può diventare artificialmente rigido nel limite di trave snella: è il locking a taglio. Raffinare la mesh senza comprendere il fenomeno non è sempre sufficiente. Verifica il benchmark della formulazione e confronta una soluzione analitica coerente con le stesse ipotesi.</w:t>
      </w:r>
    </w:p>
    <w:p w14:paraId="274F127B" w14:textId="77777777" w:rsidR="00A37D1C" w:rsidRDefault="00E66C56">
      <w:pPr>
        <w:pStyle w:val="Titolo2"/>
        <w:keepNext/>
        <w:spacing w:after="140"/>
      </w:pPr>
      <w:bookmarkStart w:id="162" w:name="_Toc244084463"/>
      <w:r>
        <w:t>Proprietà della sezione</w:t>
      </w:r>
      <w:bookmarkEnd w:id="162"/>
    </w:p>
    <w:p w14:paraId="1F84BCB9" w14:textId="77777777" w:rsidR="00A37D1C" w:rsidRDefault="00E66C56">
      <w:pPr>
        <w:spacing w:after="140"/>
      </w:pPr>
      <w:r>
        <w:t>L'area governa la risposta assiale; Iy e Iz governano le flessioni; J governa la torsione di Saint-Venant; le aree efficaci governano il taglio deformabile. Il baricentro e il centro di taglio descrivono riferimenti differenti. Per sezioni non simmetriche occorre considerare anche il prodotto d'inerzia o usare assi principali.</w:t>
      </w:r>
    </w:p>
    <w:p w14:paraId="4248B5FC" w14:textId="77777777" w:rsidR="00A37D1C" w:rsidRDefault="00E66C56">
      <w:pPr>
        <w:spacing w:after="140"/>
      </w:pPr>
      <w:r>
        <w:t>Nel c.a. l'inerzia geometrica integra non è automaticamente la rigidezza efficace di esercizio di una sezione fessurata. Per sezioni composte, la rigidezza dipende da materiali, omogeneizzazione, collaborazione e fasi. Specifica la rigidezza adottata nel modello globale e non scambiarla con la resistenza ultima calcolata separatamente.</w:t>
      </w:r>
    </w:p>
    <w:p w14:paraId="7A7A67E6" w14:textId="77777777" w:rsidR="00A37D1C" w:rsidRDefault="00E66C56">
      <w:pPr>
        <w:pStyle w:val="Titolo2"/>
        <w:keepNext/>
        <w:spacing w:after="140"/>
      </w:pPr>
      <w:bookmarkStart w:id="163" w:name="_Toc244084464"/>
      <w:r>
        <w:t>Orientamento</w:t>
      </w:r>
      <w:bookmarkEnd w:id="163"/>
    </w:p>
    <w:p w14:paraId="44F0DD36" w14:textId="77777777" w:rsidR="00A37D1C" w:rsidRDefault="00E66C56">
      <w:pPr>
        <w:spacing w:after="140"/>
      </w:pPr>
      <w:r>
        <w:t>Ruotare una sezione rettangolare di 90° scambia i ruoli delle due inerzie. Nel caso di una sezione b × h, l'inerzia rispetto all'asse parallelo alla base è bh³/12: il cubo dell'altezza rende l'orientamento decisivo. Il disegno della sezione e la freccia del carico devono essere coerenti con gli assi usati per i risultati.</w:t>
      </w:r>
    </w:p>
    <w:p w14:paraId="676347CB" w14:textId="77777777" w:rsidR="00A37D1C" w:rsidRDefault="00E66C56">
      <w:pPr>
        <w:spacing w:after="140"/>
      </w:pPr>
      <w:r>
        <w:lastRenderedPageBreak/>
        <w:t>Controlla il segno dei momenti dopo ogni cambio di orientamento. Nella sezione in c.a. Anthea, il piano della sezione è x-y e Mx è associato alla coordinata y; non coincide automaticamente con la terna x-y-z di un beam, il cui x è longitudinale. Il trasferimento richiede una mappatura esplicita.</w:t>
      </w:r>
    </w:p>
    <w:p w14:paraId="66C61527" w14:textId="77777777" w:rsidR="00A37D1C" w:rsidRDefault="00E66C56">
      <w:pPr>
        <w:pStyle w:val="Titolo2"/>
        <w:keepNext/>
        <w:spacing w:after="140"/>
      </w:pPr>
      <w:bookmarkStart w:id="164" w:name="_Toc244084465"/>
      <w:r>
        <w:t>Offset ed eccentricità</w:t>
      </w:r>
      <w:bookmarkEnd w:id="164"/>
    </w:p>
    <w:p w14:paraId="58267446" w14:textId="77777777" w:rsidR="00A37D1C" w:rsidRDefault="00E66C56">
      <w:pPr>
        <w:spacing w:after="140"/>
      </w:pPr>
      <w:r>
        <w:t>Un offset collega il nodo alla sezione terminale tramite un tratto rigido o una trasformazione cinematica. Non equivale a spostare soltanto il disegno. Trasferisce anche momenti quando la risultante di forza agisce fuori dal riferimento. Una forza F con eccentricità e introduce una coppia di modulo Fe nel caso piano.</w:t>
      </w:r>
    </w:p>
    <w:p w14:paraId="56478BFA" w14:textId="77777777" w:rsidR="00A37D1C" w:rsidRDefault="00E66C56">
      <w:pPr>
        <w:keepNext/>
        <w:spacing w:after="140"/>
      </w:pPr>
      <w:r>
        <w:rPr>
          <w:noProof/>
        </w:rPr>
        <w:drawing>
          <wp:inline distT="0" distB="0" distL="0" distR="0" wp14:anchorId="0BF0A324" wp14:editId="29AF60F0">
            <wp:extent cx="6120000" cy="2346000"/>
            <wp:effectExtent l="0" t="0" r="0" b="0"/>
            <wp:docPr id="4" name="Picture 4" descr="Fig. 6.3 Offset tra asse del beam e punto di applicazione della forza; la coppia aggiuntiva dipende dal braccio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offset.png"/>
                    <pic:cNvPicPr/>
                  </pic:nvPicPr>
                  <pic:blipFill>
                    <a:blip r:embed="rId26"/>
                    <a:stretch>
                      <a:fillRect/>
                    </a:stretch>
                  </pic:blipFill>
                  <pic:spPr>
                    <a:xfrm>
                      <a:off x="0" y="0"/>
                      <a:ext cx="6120000" cy="2346000"/>
                    </a:xfrm>
                    <a:prstGeom prst="rect">
                      <a:avLst/>
                    </a:prstGeom>
                  </pic:spPr>
                </pic:pic>
              </a:graphicData>
            </a:graphic>
          </wp:inline>
        </w:drawing>
      </w:r>
    </w:p>
    <w:p w14:paraId="11D1DAE7" w14:textId="77777777" w:rsidR="00A37D1C" w:rsidRDefault="00E66C56">
      <w:pPr>
        <w:pStyle w:val="Didascalia"/>
      </w:pPr>
      <w:r>
        <w:t>Fig. 6.3 Offset tra asse del beam e punto di applicazione della forza; la coppia aggiuntiva dipende dal braccio e.</w:t>
      </w:r>
    </w:p>
    <w:p w14:paraId="3AC784AB" w14:textId="77777777" w:rsidR="00A37D1C" w:rsidRDefault="00E66C56">
      <w:pPr>
        <w:spacing w:after="140"/>
      </w:pPr>
      <w:r>
        <w:t>Usare contemporaneamente un offset rigido e una coppia già inclusa nei carichi può contare due volte l'eccentricità. Controlla il punto rispetto al quale sono fornite le azioni. Non modellare come rigidissimo un collegamento realmente deformabile solo per risolvere un problema di connettività.</w:t>
      </w:r>
    </w:p>
    <w:p w14:paraId="1339692B" w14:textId="77777777" w:rsidR="00A37D1C" w:rsidRDefault="00E66C56">
      <w:pPr>
        <w:pStyle w:val="Titolo2"/>
        <w:keepNext/>
        <w:spacing w:after="140"/>
      </w:pPr>
      <w:bookmarkStart w:id="165" w:name="_Toc244084466"/>
      <w:r>
        <w:t>Releases</w:t>
      </w:r>
      <w:bookmarkEnd w:id="165"/>
    </w:p>
    <w:p w14:paraId="1C845052" w14:textId="77777777" w:rsidR="00A37D1C" w:rsidRDefault="00E66C56">
      <w:pPr>
        <w:spacing w:after="140"/>
      </w:pPr>
      <w:r>
        <w:t>Una release elimina il trasferimento di una specifica azione terminale rendendo libero il grado di libertà coniugato. Una cerniera flessionale non elimina per forza taglio, sforzo normale e torsione. In un modello spaziale occorre dire quale rotazione è rilasciata e rispetto a quale asse.</w:t>
      </w:r>
    </w:p>
    <w:p w14:paraId="1B0A0806" w14:textId="77777777" w:rsidR="00A37D1C" w:rsidRDefault="00E66C56">
      <w:pPr>
        <w:spacing w:after="140"/>
      </w:pPr>
      <w:r>
        <w:t>Rilasciare la stessa rotazione su tutti gli elementi di un nodo senza un controllo dei vincoli può creare un meccanismo. Il messaggio di matrice singolare è una conseguenza del modello: non va eliminato aggiungendo molle arbitrarie. Disegna la cinematica consentita e controlla che non esista uno spostamento rigido senza energia.</w:t>
      </w:r>
    </w:p>
    <w:p w14:paraId="6AE2846D" w14:textId="77777777" w:rsidR="00A37D1C" w:rsidRDefault="00E66C56">
      <w:pPr>
        <w:pStyle w:val="Titolo2"/>
        <w:keepNext/>
        <w:spacing w:after="140"/>
      </w:pPr>
      <w:bookmarkStart w:id="166" w:name="_Toc244084467"/>
      <w:r>
        <w:t>Discretizzazione</w:t>
      </w:r>
      <w:bookmarkEnd w:id="166"/>
    </w:p>
    <w:p w14:paraId="0EFF36EC" w14:textId="77777777" w:rsidR="00A37D1C" w:rsidRDefault="00E66C56">
      <w:pPr>
        <w:spacing w:after="140"/>
      </w:pPr>
      <w:r>
        <w:t xml:space="preserve">Inserisci nodi dove cambiano carico, sezione, connessione o vincolo. Per carichi uniformi usa il vettore di carico coerente previsto dall'elemento, anziché sostituire il carico con </w:t>
      </w:r>
      <w:r>
        <w:lastRenderedPageBreak/>
        <w:t>forze concentrate senza verificarne l'equivalenza. Una mesh più fitta migliora alcune approssimazioni, ma non corregge un vincolo sbagliato o un'ipotesi costitutiva inadatta.</w:t>
      </w:r>
    </w:p>
    <w:p w14:paraId="6FEAAFCF" w14:textId="77777777" w:rsidR="00A37D1C" w:rsidRDefault="00E66C56">
      <w:pPr>
        <w:spacing w:after="140"/>
      </w:pPr>
      <w:r>
        <w:t>Confronta almeno due discretizzazioni e osserva la stabilizzazione delle grandezze decisive: freccia, reazioni, momenti critici. Il numero di elementi necessario dipende dall'interpolazione e dal risultato cercato. Una soluzione nodale esatta in un caso particolare non garantisce la ricostruzione esatta di tutto il diagramma interno.</w:t>
      </w:r>
    </w:p>
    <w:p w14:paraId="19677B42" w14:textId="77777777" w:rsidR="00A37D1C" w:rsidRDefault="00E66C56">
      <w:pPr>
        <w:pStyle w:val="Titolo2"/>
        <w:keepNext/>
        <w:spacing w:after="140"/>
      </w:pPr>
      <w:bookmarkStart w:id="167" w:name="_Toc244084468"/>
      <w:r>
        <w:t>Risultati FEM</w:t>
      </w:r>
      <w:bookmarkEnd w:id="167"/>
    </w:p>
    <w:p w14:paraId="31F04B8C" w14:textId="77777777" w:rsidR="00A37D1C" w:rsidRDefault="00E66C56">
      <w:pPr>
        <w:spacing w:after="140"/>
      </w:pPr>
      <w:r>
        <w:t>Prima delle tensioni controlla deformata e reazioni. Le reazioni devono equilibrare le azioni esterne; la deformata deve rispettare i vincoli; il percorso dei carichi deve essere plausibile. Poi leggi N, Vy, Vz, T, My e Mz nel sistema dichiarato dal solutore.</w:t>
      </w:r>
    </w:p>
    <w:p w14:paraId="6A8F1904" w14:textId="77777777" w:rsidR="00A37D1C" w:rsidRDefault="00E66C56">
      <w:pPr>
        <w:spacing w:after="140"/>
      </w:pPr>
      <w:r>
        <w:t>Le azioni terminali, le azioni sulle facce di una sezione e le risultanti interne possono usare segni diversi. Un salto del diagramma di taglio può essere fisico in corrispondenza di una forza concentrata. Una discontinuità di momento senza coppia applicata richiede invece controllare la ricostruzione, il verso e la connettività.</w:t>
      </w:r>
    </w:p>
    <w:p w14:paraId="0EBFA285" w14:textId="77777777" w:rsidR="00A37D1C" w:rsidRDefault="00E66C56">
      <w:pPr>
        <w:pStyle w:val="Titolo2"/>
        <w:keepNext/>
        <w:spacing w:after="140"/>
      </w:pPr>
      <w:bookmarkStart w:id="168" w:name="_Toc244084469"/>
      <w:r>
        <w:t>Convenzioni di segno</w:t>
      </w:r>
      <w:bookmarkEnd w:id="168"/>
    </w:p>
    <w:p w14:paraId="68CA89A7" w14:textId="77777777" w:rsidR="00A37D1C" w:rsidRDefault="00E66C56">
      <w:pPr>
        <w:spacing w:after="140"/>
      </w:pPr>
      <w:r>
        <w:t>Indica su uno schizzo un momento positivo e le fibre che comprime. Definisci il verso positivo dello sforzo normale. Nell'interfaccia corrente della sezione in c.a. Anthea usa N negativo a compressione; gli archivi precedenti con compressione positiva vengono migrati dal workspace. Il motore legacy può adottare una convenzione diversa da quella esposta nella UI. Confronta il riferimento del solutore FEM e quello della scheda, converti il segno una volta nel passaggio dei dati e mantieni traccia del riferime</w:t>
      </w:r>
      <w:r>
        <w:t>nto originale.</w:t>
      </w:r>
    </w:p>
    <w:p w14:paraId="3D0FB47E" w14:textId="77777777" w:rsidR="00A37D1C" w:rsidRDefault="00E66C56">
      <w:pPr>
        <w:spacing w:after="140"/>
      </w:pPr>
      <w:r>
        <w:t>Le verifiche biassiali richiedono conservare l'accoppiamento fra N, Mx e My della stessa combinazione. Non comporre una terna prendendo separatamente i massimi assoluti da combinazioni diverse senza dichiarare la scelta conservativa e controllarne il significato fisico.</w:t>
      </w:r>
    </w:p>
    <w:p w14:paraId="1E8C2409" w14:textId="77777777" w:rsidR="00A37D1C" w:rsidRDefault="00E66C56">
      <w:pPr>
        <w:pStyle w:val="Titolo2"/>
        <w:keepNext/>
        <w:spacing w:after="140"/>
      </w:pPr>
      <w:bookmarkStart w:id="169" w:name="_Toc244084470"/>
      <w:r>
        <w:t>Limiti del modello</w:t>
      </w:r>
      <w:bookmarkEnd w:id="169"/>
    </w:p>
    <w:p w14:paraId="014F3415" w14:textId="77777777" w:rsidR="00A37D1C" w:rsidRDefault="00E66C56">
      <w:pPr>
        <w:spacing w:after="140"/>
      </w:pPr>
      <w:r>
        <w:t>Un beam non risolve automaticamente concentrazioni di tensione, diffusione su appoggi, instabilità locale di piastre, ovalizzazione o dettagli delle saldature. Un modello elastico del primo ordine non include da solo plasticità, fessurazione evolutiva, grandi rotazioni e instabilità geometrica. Ogni estensione richiede una formulazione e parametri coerenti.</w:t>
      </w:r>
    </w:p>
    <w:p w14:paraId="568DAFB1" w14:textId="77777777" w:rsidR="00A37D1C" w:rsidRDefault="00E66C56">
      <w:pPr>
        <w:spacing w:after="140"/>
      </w:pPr>
      <w:r>
        <w:t>Quando una zona locale governa, usa un modello dedicato e condizioni al contorno derivate dal modello globale. Il passaggio beam-shell-solid richiede compatibilità del trasferimento di forza e momento: collegare un solo nodo può non rappresentare il comportamento del giunto reale.</w:t>
      </w:r>
    </w:p>
    <w:p w14:paraId="1499FDA2" w14:textId="77777777" w:rsidR="00A37D1C" w:rsidRDefault="00E66C56">
      <w:pPr>
        <w:pStyle w:val="Titolo2"/>
        <w:keepNext/>
        <w:spacing w:after="140"/>
      </w:pPr>
      <w:bookmarkStart w:id="170" w:name="_Toc244084471"/>
      <w:r>
        <w:lastRenderedPageBreak/>
        <w:t>Errori comuni</w:t>
      </w:r>
      <w:bookmarkEnd w:id="170"/>
    </w:p>
    <w:p w14:paraId="72A3F71B" w14:textId="77777777" w:rsidR="00A37D1C" w:rsidRDefault="00E66C56">
      <w:pPr>
        <w:keepNext/>
        <w:spacing w:after="140"/>
      </w:pPr>
      <w:r>
        <w:t>ERRORI COMUNI</w:t>
      </w:r>
    </w:p>
    <w:p w14:paraId="174BBD0C" w14:textId="77777777" w:rsidR="00A37D1C" w:rsidRDefault="00E66C56">
      <w:pPr>
        <w:keepNext/>
        <w:spacing w:after="140"/>
      </w:pPr>
      <w:r>
        <w:t>Nodi coincidenti ma scollegati; elementi duplicati che raddoppiano la rigidezza; inerzie scambiate; J sostituito dal momento polare; release che generano un meccanismo; metri mescolati a millimetri; carico locale applicato nel verso globale; offset ed eccentricità conteggiati due volte.</w:t>
      </w:r>
    </w:p>
    <w:p w14:paraId="4FA0411C" w14:textId="77777777" w:rsidR="00A37D1C" w:rsidRDefault="00E66C56">
      <w:pPr>
        <w:spacing w:after="140"/>
      </w:pPr>
      <w:r>
        <w:t>Per trovare un errore riduci il modello al percorso coinvolto. Applica un carico unitario, visualizza la deformata e confronta le reazioni con l'equilibrio. Un risultato numerico convergente può essere perfettamente coerente con un modello fisicamente sbagliato.</w:t>
      </w:r>
    </w:p>
    <w:p w14:paraId="51EEC183" w14:textId="77777777" w:rsidR="00A37D1C" w:rsidRDefault="00E66C56">
      <w:pPr>
        <w:pStyle w:val="Titolo2"/>
        <w:keepNext/>
        <w:spacing w:after="140"/>
      </w:pPr>
      <w:bookmarkStart w:id="171" w:name="_Toc244084472"/>
      <w:r>
        <w:t>Regole pratiche</w:t>
      </w:r>
      <w:bookmarkEnd w:id="171"/>
    </w:p>
    <w:p w14:paraId="4F829F79" w14:textId="77777777" w:rsidR="00A37D1C" w:rsidRDefault="00E66C56">
      <w:pPr>
        <w:keepNext/>
        <w:spacing w:after="140"/>
      </w:pPr>
      <w:r>
        <w:t>REGOLA PRATICA</w:t>
      </w:r>
    </w:p>
    <w:p w14:paraId="612CB979" w14:textId="77777777" w:rsidR="00A37D1C" w:rsidRDefault="00E66C56">
      <w:pPr>
        <w:keepNext/>
        <w:spacing w:after="140"/>
      </w:pPr>
      <w:r>
        <w:t>Prima verifica equilibrio, connettività e assi; poi raffina la mesh. Usa una trave appoggiata o una mensola come controllo della catena unità-carichi-rigidezza. Queste sono procedure di controllo del modello e non verifiche normative.</w:t>
      </w:r>
    </w:p>
    <w:p w14:paraId="0BD452F8" w14:textId="77777777" w:rsidR="00A37D1C" w:rsidRDefault="00E66C56">
      <w:pPr>
        <w:spacing w:after="140"/>
      </w:pPr>
      <w:r>
        <w:t>Per la trave appoggiata prismatica elastica, il momento massimo cresce con L² e la freccia flessionale con L⁴ a carico lineare costante. Piccole modifiche della luce possono quindi influenzare gli spostamenti più dei momenti. Questo ordine di grandezza aiuta a individuare errori di scala, ma non sostituisce il calcolo del sistema effettivo.</w:t>
      </w:r>
    </w:p>
    <w:p w14:paraId="6B7F98CE" w14:textId="77777777" w:rsidR="00A37D1C" w:rsidRDefault="00E66C56">
      <w:pPr>
        <w:pStyle w:val="Titolo2"/>
        <w:keepNext/>
        <w:spacing w:after="140"/>
      </w:pPr>
      <w:bookmarkStart w:id="172" w:name="_Toc244084473"/>
      <w:r>
        <w:t>Esempio concettuale</w:t>
      </w:r>
      <w:bookmarkEnd w:id="172"/>
    </w:p>
    <w:p w14:paraId="19161731" w14:textId="77777777" w:rsidR="00A37D1C" w:rsidRDefault="00E66C56">
      <w:pPr>
        <w:spacing w:after="140"/>
      </w:pPr>
      <w:r>
        <w:t>Considera una trave semplicemente appoggiata di luce L = 8 m con carico uniforme q = 25 kN/m. Per questo esempio q è già un'azione di progetto assegnata: non stiamo ricavando una combinazione normativa. Le reazioni sono ciascuna qL/2 = 100 kN; la somma 200 kN equilibra il carico totale.</w:t>
      </w:r>
    </w:p>
    <w:p w14:paraId="7F846C1E" w14:textId="77777777" w:rsidR="00A37D1C" w:rsidRDefault="00E66C56">
      <w:pPr>
        <w:keepNext/>
        <w:spacing w:before="60" w:after="80"/>
        <w:ind w:left="255"/>
      </w:pPr>
      <m:oMathPara>
        <m:oMath>
          <m:sSub>
            <m:e>
              <m:r>
                <m:t>M</m:t>
              </m:r>
            </m:e>
            <m:sub>
              <m:r>
                <m:t>max</m:t>
              </m:r>
            </m:sub>
          </m:sSub>
          <m:r>
            <m:t>=</m:t>
          </m:r>
          <m:f>
            <m:fPr>
              <m:type m:val="bar"/>
            </m:fPr>
            <m:num>
              <m:r>
                <m:t>q</m:t>
              </m:r>
              <m:sSup>
                <m:e>
                  <m:r>
                    <m:t>L</m:t>
                  </m:r>
                </m:e>
                <m:sup>
                  <m:r>
                    <m:t>2</m:t>
                  </m:r>
                </m:sup>
              </m:sSup>
            </m:num>
            <m:den>
              <m:r>
                <m:t>8</m:t>
              </m:r>
            </m:den>
          </m:f>
          <m:r>
            <m:t>=</m:t>
          </m:r>
          <m:f>
            <m:fPr>
              <m:type m:val="bar"/>
            </m:fPr>
            <m:num>
              <m:r>
                <m:t>25·</m:t>
              </m:r>
              <m:sSup>
                <m:e>
                  <m:r>
                    <m:t>8</m:t>
                  </m:r>
                </m:e>
                <m:sup>
                  <m:r>
                    <m:t>2</m:t>
                  </m:r>
                </m:sup>
              </m:sSup>
            </m:num>
            <m:den>
              <m:r>
                <m:t>8</m:t>
              </m:r>
            </m:den>
          </m:f>
          <m:r>
            <m:t>=200</m:t>
          </m:r>
          <m:r>
            <m:rPr>
              <m:sty m:val="p"/>
            </m:rPr>
            <m:t> </m:t>
          </m:r>
          <m:r>
            <m:rPr>
              <m:sty m:val="p"/>
            </m:rPr>
            <m:t>kN</m:t>
          </m:r>
          <m:r>
            <m:rPr>
              <m:sty m:val="p"/>
            </m:rPr>
            <m:t>m</m:t>
          </m:r>
        </m:oMath>
      </m:oMathPara>
    </w:p>
    <w:p w14:paraId="1634B961" w14:textId="77777777" w:rsidR="00A37D1C" w:rsidRDefault="00E66C56">
      <w:pPr>
        <w:keepNext/>
        <w:spacing w:before="60" w:after="80"/>
        <w:ind w:left="255"/>
      </w:pPr>
      <m:oMathPara>
        <m:oMath>
          <m:sSub>
            <m:e>
              <m:r>
                <m:t>V</m:t>
              </m:r>
            </m:e>
            <m:sub>
              <m:r>
                <m:t>app</m:t>
              </m:r>
            </m:sub>
          </m:sSub>
          <m:r>
            <m:t>=</m:t>
          </m:r>
          <m:f>
            <m:fPr>
              <m:type m:val="bar"/>
            </m:fPr>
            <m:num>
              <m:r>
                <m:t>qL</m:t>
              </m:r>
            </m:num>
            <m:den>
              <m:r>
                <m:t>2</m:t>
              </m:r>
            </m:den>
          </m:f>
          <m:r>
            <m:t>=100</m:t>
          </m:r>
          <m:r>
            <m:rPr>
              <m:sty m:val="p"/>
            </m:rPr>
            <m:t> </m:t>
          </m:r>
          <m:r>
            <m:rPr>
              <m:sty m:val="p"/>
            </m:rPr>
            <m:t>kN</m:t>
          </m:r>
        </m:oMath>
      </m:oMathPara>
    </w:p>
    <w:p w14:paraId="7FB88917" w14:textId="77777777" w:rsidR="00A37D1C" w:rsidRDefault="00E66C56">
      <w:pPr>
        <w:keepNext/>
        <w:spacing w:after="140"/>
      </w:pPr>
      <w:r>
        <w:rPr>
          <w:noProof/>
        </w:rPr>
        <w:drawing>
          <wp:inline distT="0" distB="0" distL="0" distR="0" wp14:anchorId="4826AE41" wp14:editId="0EF7D001">
            <wp:extent cx="6120000" cy="2346000"/>
            <wp:effectExtent l="0" t="0" r="0" b="0"/>
            <wp:docPr id="5" name="Picture 5" descr="Fig. 6.4 Trave appoggiata con carico uniforme; diagramma qualitativo del momento positivo massimo in mezze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m-load.png"/>
                    <pic:cNvPicPr/>
                  </pic:nvPicPr>
                  <pic:blipFill>
                    <a:blip r:embed="rId27"/>
                    <a:stretch>
                      <a:fillRect/>
                    </a:stretch>
                  </pic:blipFill>
                  <pic:spPr>
                    <a:xfrm>
                      <a:off x="0" y="0"/>
                      <a:ext cx="6120000" cy="2346000"/>
                    </a:xfrm>
                    <a:prstGeom prst="rect">
                      <a:avLst/>
                    </a:prstGeom>
                  </pic:spPr>
                </pic:pic>
              </a:graphicData>
            </a:graphic>
          </wp:inline>
        </w:drawing>
      </w:r>
    </w:p>
    <w:p w14:paraId="657022CD" w14:textId="77777777" w:rsidR="00A37D1C" w:rsidRDefault="00E66C56">
      <w:pPr>
        <w:pStyle w:val="Didascalia"/>
      </w:pPr>
      <w:r>
        <w:t>Fig. 6.4 Trave appoggiata con carico uniforme; diagramma qualitativo del momento positivo massimo in mezzeria.</w:t>
      </w:r>
    </w:p>
    <w:p w14:paraId="19F3FE99" w14:textId="77777777" w:rsidR="00A37D1C" w:rsidRDefault="00E66C56">
      <w:pPr>
        <w:spacing w:after="140"/>
      </w:pPr>
      <w:r>
        <w:t xml:space="preserve">Per una sezione rettangolare integra b = 600 mm e h = 800 mm, </w:t>
      </w:r>
      <m:oMath>
        <m:r>
          <m:t>I=</m:t>
        </m:r>
        <m:f>
          <m:fPr>
            <m:type m:val="bar"/>
          </m:fPr>
          <m:num>
            <m:r>
              <m:t>b</m:t>
            </m:r>
            <m:sSup>
              <m:e>
                <m:r>
                  <m:t>h</m:t>
                </m:r>
              </m:e>
              <m:sup>
                <m:r>
                  <m:t>3</m:t>
                </m:r>
              </m:sup>
            </m:sSup>
          </m:num>
          <m:den>
            <m:r>
              <m:t>12</m:t>
            </m:r>
          </m:den>
        </m:f>
        <m:r>
          <m:t>=25</m:t>
        </m:r>
        <m:r>
          <m:t>,</m:t>
        </m:r>
        <m:r>
          <m:t>6·</m:t>
        </m:r>
        <m:sSup>
          <m:e>
            <m:r>
              <m:t>10</m:t>
            </m:r>
          </m:e>
          <m:sup>
            <m:r>
              <m:t>9</m:t>
            </m:r>
          </m:sup>
        </m:sSup>
        <m:r>
          <m:rPr>
            <m:sty m:val="p"/>
          </m:rPr>
          <m:t> </m:t>
        </m:r>
        <m:r>
          <m:rPr>
            <m:sty m:val="p"/>
          </m:rPr>
          <m:t>m</m:t>
        </m:r>
        <m:sSup>
          <m:e>
            <m:r>
              <m:rPr>
                <m:sty m:val="p"/>
              </m:rPr>
              <m:t>m</m:t>
            </m:r>
          </m:e>
          <m:sup>
            <m:r>
              <m:t>4</m:t>
            </m:r>
          </m:sup>
        </m:sSup>
      </m:oMath>
      <w:r>
        <w:t xml:space="preserve">. Se si assume, solo per il controllo elastico del modello, E = 30.000 N/mm², la freccia flessionale è </w:t>
      </w:r>
      <m:oMath>
        <m:sSub>
          <m:e>
            <m:r>
              <m:t>v</m:t>
            </m:r>
          </m:e>
          <m:sub>
            <m:r>
              <m:t>max</m:t>
            </m:r>
          </m:sub>
        </m:sSub>
        <m:r>
          <m:t>=</m:t>
        </m:r>
        <m:f>
          <m:fPr>
            <m:type m:val="bar"/>
          </m:fPr>
          <m:num>
            <m:r>
              <m:t>5q</m:t>
            </m:r>
            <m:sSup>
              <m:e>
                <m:r>
                  <m:t>L</m:t>
                </m:r>
              </m:e>
              <m:sup>
                <m:r>
                  <m:t>4</m:t>
                </m:r>
              </m:sup>
            </m:sSup>
          </m:num>
          <m:den>
            <m:r>
              <m:t>384EI</m:t>
            </m:r>
          </m:den>
        </m:f>
        <m:r>
          <m:t>≃1</m:t>
        </m:r>
        <m:r>
          <m:t>,</m:t>
        </m:r>
        <m:r>
          <m:t>74</m:t>
        </m:r>
        <m:r>
          <m:rPr>
            <m:sty m:val="p"/>
          </m:rPr>
          <m:t> </m:t>
        </m:r>
        <m:r>
          <m:rPr>
            <m:sty m:val="p"/>
          </m:rPr>
          <m:t>mm</m:t>
        </m:r>
      </m:oMath>
      <w:r>
        <w:t>, usando q = 25 N/mm e L = 8.000 mm. È la freccia del modello omogeneo non fessurato: non è una verifica SLE del c.a.</w:t>
      </w:r>
    </w:p>
    <w:p w14:paraId="407AEB2E" w14:textId="77777777" w:rsidR="00A37D1C" w:rsidRDefault="00E66C56">
      <w:pPr>
        <w:spacing w:after="140"/>
      </w:pPr>
      <w:r>
        <w:t>Confronta la reazione e il momento analitico con il modello beam. Poi trasferisci la terna N = 0, Mx = 200 kNm, My = 0 a una sezione in c.a. la cui altezza è lungo y. Il valore 200 kNm deve essere associato all'asse della sezione che produce compressione e trazione lungo l'altezza. Il segno definisce quale bordo è compresso.</w:t>
      </w:r>
    </w:p>
    <w:p w14:paraId="469D1502" w14:textId="77777777" w:rsidR="00A37D1C" w:rsidRDefault="00E66C56">
      <w:pPr>
        <w:pStyle w:val="Titolo2"/>
        <w:keepNext/>
        <w:spacing w:after="140"/>
      </w:pPr>
      <w:bookmarkStart w:id="173" w:name="_Toc244084474"/>
      <w:r>
        <w:t>Interazione con Anthea</w:t>
      </w:r>
      <w:bookmarkEnd w:id="173"/>
    </w:p>
    <w:p w14:paraId="133BCAA4" w14:textId="77777777" w:rsidR="00A37D1C" w:rsidRDefault="00E66C56">
      <w:pPr>
        <w:spacing w:after="140"/>
      </w:pPr>
      <w:r>
        <w:t>Il pulsante Apri esempio crea una Sezione in c.a. con geometria rettangolare 600 × 800 mm, materiale C35/45 e armature iniziali del modulo: 4Ø20 superiori, 6Ø24 inferiori, 2Ø16 per lato, staffe Ø10/200 e copriferro netto 70 mm. La sola combinazione plastica contiene N = 0, Mx = 200 kNm, My = 0. Le altre famiglie restano vuote, perché non sono state definite azioni di esercizio o accidentali.</w:t>
      </w:r>
    </w:p>
    <w:p w14:paraId="77D9B20B" w14:textId="77777777" w:rsidR="00A37D1C" w:rsidRDefault="00E66C56">
      <w:pPr>
        <w:spacing w:after="140"/>
      </w:pPr>
      <w:r>
        <w:t>Questi valori costituiscono un esempio didattico, non una proposta esecutiva. Modifica l'altezza mantenendo luce e azione assegnata; osserva come cambiano dominio resistente e deformazioni di sezione. Modifica poi il segno di Mx per vedere il ruolo delle diverse armature ai due bordi. Il modulo verifica sezioni, non risolve la trave generale FEM né determina automaticamente il carico q.</w:t>
      </w:r>
    </w:p>
    <w:p w14:paraId="7590403C" w14:textId="77777777" w:rsidR="00A37D1C" w:rsidRDefault="00E66C56">
      <w:pPr>
        <w:spacing w:after="140"/>
      </w:pPr>
      <w:r>
        <w:t>Guida del modulo Sezione in c.a. (Wiki: Modulo Sezione in c.a.)</w:t>
      </w:r>
    </w:p>
    <w:p w14:paraId="39FD41E5" w14:textId="77777777" w:rsidR="00A37D1C" w:rsidRDefault="00E66C56">
      <w:pPr>
        <w:pStyle w:val="Titolo2"/>
        <w:keepNext/>
        <w:spacing w:after="140"/>
      </w:pPr>
      <w:bookmarkStart w:id="174" w:name="_Toc244084475"/>
      <w:r>
        <w:lastRenderedPageBreak/>
        <w:t>Riepilogo</w:t>
      </w:r>
      <w:bookmarkEnd w:id="174"/>
    </w:p>
    <w:p w14:paraId="43D5D106" w14:textId="77777777" w:rsidR="00A37D1C" w:rsidRDefault="00E66C56">
      <w:pPr>
        <w:spacing w:after="140"/>
      </w:pPr>
      <w:r>
        <w:t>Un beam concentra il comportamento di una struttura allungata in una linea con proprietà di sezione. La qualità del risultato dipende da cinematica, collegamenti, orientamento, rigidezze e unità. Verifica prima il comportamento globale; trasferisci poi azioni e convenzioni a una verifica locale appropriata. Raffinare una discretizzazione corretta e scegliere una formulazione adeguata sono due controlli distinti.</w:t>
      </w:r>
    </w:p>
    <w:p w14:paraId="7CC09D0E" w14:textId="77777777" w:rsidR="00A37D1C" w:rsidRDefault="00E66C56">
      <w:pPr>
        <w:pStyle w:val="Titolo2"/>
        <w:keepNext/>
        <w:spacing w:after="140"/>
      </w:pPr>
      <w:bookmarkStart w:id="175" w:name="_Toc244084476"/>
      <w:r>
        <w:t>Argomenti correlati</w:t>
      </w:r>
      <w:bookmarkEnd w:id="175"/>
    </w:p>
    <w:p w14:paraId="0456260A" w14:textId="77777777" w:rsidR="00A37D1C" w:rsidRDefault="00E66C56">
      <w:pPr>
        <w:spacing w:after="140"/>
      </w:pPr>
      <w:r>
        <w:t>Elementi Shell (Wiki)</w:t>
      </w:r>
    </w:p>
    <w:p w14:paraId="77FDFC29" w14:textId="77777777" w:rsidR="00A37D1C" w:rsidRDefault="00E66C56">
      <w:pPr>
        <w:spacing w:after="140"/>
      </w:pPr>
      <w:r>
        <w:t>Releases e connettività (Wiki)</w:t>
      </w:r>
    </w:p>
    <w:p w14:paraId="65BFA961" w14:textId="77777777" w:rsidR="00A37D1C" w:rsidRDefault="00E66C56">
      <w:pPr>
        <w:spacing w:after="140"/>
      </w:pPr>
      <w:r>
        <w:t>Instabilità delle aste compresse (Wiki)</w:t>
      </w:r>
    </w:p>
    <w:p w14:paraId="04D1CB14" w14:textId="77777777" w:rsidR="00A37D1C" w:rsidRDefault="00E66C56">
      <w:pPr>
        <w:pStyle w:val="Titolo2"/>
        <w:keepNext/>
        <w:spacing w:after="140"/>
      </w:pPr>
      <w:bookmarkStart w:id="176" w:name="_Toc244084477"/>
      <w:r>
        <w:t>Riferimenti</w:t>
      </w:r>
      <w:bookmarkEnd w:id="176"/>
    </w:p>
    <w:p w14:paraId="7F6873C3" w14:textId="77777777" w:rsidR="00A37D1C" w:rsidRDefault="00E66C56">
      <w:pPr>
        <w:spacing w:after="140"/>
      </w:pPr>
      <w:r>
        <w:t>- Il capitolo spiega un modello meccanico e non introduce coefficienti di verifica normativa. Le prescrizioni dei materiali e gli stati limite si consultano nella guida teorica globale, nelle sezioni dei moduli corrispondenti.</w:t>
      </w:r>
    </w:p>
    <w:p w14:paraId="652DF434" w14:textId="77777777" w:rsidR="00A37D1C" w:rsidRDefault="00E66C56">
      <w:pPr>
        <w:pStyle w:val="Titolo1"/>
        <w:keepNext/>
        <w:spacing w:after="140"/>
      </w:pPr>
      <w:bookmarkStart w:id="177" w:name="_Toc244084478"/>
      <w:r>
        <w:t>Elementi Shell</w:t>
      </w:r>
      <w:bookmarkEnd w:id="177"/>
    </w:p>
    <w:p w14:paraId="2EFE4C2D" w14:textId="77777777" w:rsidR="00A37D1C" w:rsidRDefault="00E66C56">
      <w:pPr>
        <w:spacing w:after="140"/>
      </w:pPr>
      <w:r>
        <w:t>Una shell descrive una superficie strutturale con comportamento membranale e flessionale. È utile per solette, pareti e piastre quando lo spessore è piccolo rispetto alle dimensioni nel piano e quando la variazione delle azioni nella superficie è decisiva. La superficie media sostituisce il volume, mentre lo spessore partecipa alle rigidezze di membrana e flessione in modo differente.</w:t>
      </w:r>
    </w:p>
    <w:p w14:paraId="6CBD39A7" w14:textId="77777777" w:rsidR="00A37D1C" w:rsidRDefault="00E66C56">
      <w:pPr>
        <w:pStyle w:val="Titolo2"/>
        <w:keepNext/>
        <w:spacing w:after="140"/>
      </w:pPr>
      <w:bookmarkStart w:id="178" w:name="_Toc244084479"/>
      <w:r>
        <w:t>Membrana e flessione</w:t>
      </w:r>
      <w:bookmarkEnd w:id="178"/>
    </w:p>
    <w:p w14:paraId="3259BDAB" w14:textId="77777777" w:rsidR="00A37D1C" w:rsidRDefault="00E66C56">
      <w:pPr>
        <w:spacing w:after="140"/>
      </w:pPr>
      <w:r>
        <w:t>Le risultanti membranali sono forze per unità di lunghezza; le risultanti flessionali sono momenti per unità di lunghezza. Non importare un momento di piastra espresso in kNm/m come momento totale di una trave. Occorre dichiarare la striscia resistente e integrare il risultato sul tratto interessato. La somma delle azioni sulle strisce deve restare coerente con equilibrio e percorso del carico.</w:t>
      </w:r>
    </w:p>
    <w:p w14:paraId="37CE28A8" w14:textId="77777777" w:rsidR="00A37D1C" w:rsidRDefault="00E66C56">
      <w:pPr>
        <w:pStyle w:val="Titolo2"/>
        <w:keepNext/>
        <w:spacing w:after="140"/>
      </w:pPr>
      <w:bookmarkStart w:id="179" w:name="_Toc244084480"/>
      <w:r>
        <w:t>Assi e connessioni</w:t>
      </w:r>
      <w:bookmarkEnd w:id="179"/>
    </w:p>
    <w:p w14:paraId="7AFA7F35" w14:textId="77777777" w:rsidR="00A37D1C" w:rsidRDefault="00E66C56">
      <w:pPr>
        <w:spacing w:after="140"/>
      </w:pPr>
      <w:r>
        <w:t>La normale locale distingue le facce superiore e inferiore. Normali invertite possono cambiare la lettura dei segni senza cambiare la fisica. Controlla la continuità della mesh, le connessioni con beam e la rappresentazione degli appoggi. Un bordo vincolato su tutte le rotazioni può irrigidire artificialmente una soletta appoggiata.</w:t>
      </w:r>
    </w:p>
    <w:p w14:paraId="76EF0DB6" w14:textId="77777777" w:rsidR="00A37D1C" w:rsidRDefault="00E66C56">
      <w:pPr>
        <w:pStyle w:val="Titolo2"/>
        <w:keepNext/>
        <w:spacing w:after="140"/>
      </w:pPr>
      <w:bookmarkStart w:id="180" w:name="_Toc244084481"/>
      <w:r>
        <w:t>Errori e limiti</w:t>
      </w:r>
      <w:bookmarkEnd w:id="180"/>
    </w:p>
    <w:p w14:paraId="4BEDE9E4" w14:textId="77777777" w:rsidR="00A37D1C" w:rsidRDefault="00E66C56">
      <w:pPr>
        <w:spacing w:after="140"/>
      </w:pPr>
      <w:r>
        <w:t xml:space="preserve">Un carico puntuale o un vincolo puntuale possono generare picchi che crescono al raffinarsi della mesh. La convergenza della reazione globale non garantisce la convergenza della tensione puntuale. Rappresenta la superficie di contatto reale </w:t>
      </w:r>
      <w:r>
        <w:lastRenderedPageBreak/>
        <w:t>quando la verifica locale lo richiede. Una shell non sostituisce automaticamente un modello tridimensionale dei nodi massicci.</w:t>
      </w:r>
    </w:p>
    <w:p w14:paraId="0132A387" w14:textId="77777777" w:rsidR="00A37D1C" w:rsidRDefault="00E66C56">
      <w:pPr>
        <w:pStyle w:val="Titolo2"/>
        <w:keepNext/>
        <w:spacing w:after="140"/>
      </w:pPr>
      <w:bookmarkStart w:id="181" w:name="_Toc244084482"/>
      <w:r>
        <w:t>Riepilogo</w:t>
      </w:r>
      <w:bookmarkEnd w:id="181"/>
    </w:p>
    <w:p w14:paraId="0EB82167" w14:textId="77777777" w:rsidR="00A37D1C" w:rsidRDefault="00E66C56">
      <w:pPr>
        <w:spacing w:after="140"/>
      </w:pPr>
      <w:r>
        <w:t>Scegli la shell quando devi descrivere distribuzioni nella superficie; mantieni espliciti assi, spessore, unità delle risultanti e trasferimento ai dettagli. Anthea non dispone di un solutore shell generale: questa pagina aiuta a interpretare dati provenienti da un modello esterno.</w:t>
      </w:r>
    </w:p>
    <w:p w14:paraId="48E6181A" w14:textId="77777777" w:rsidR="00A37D1C" w:rsidRDefault="00E66C56">
      <w:pPr>
        <w:pStyle w:val="Titolo2"/>
        <w:keepNext/>
        <w:spacing w:after="140"/>
      </w:pPr>
      <w:bookmarkStart w:id="182" w:name="_Toc244084483"/>
      <w:r>
        <w:t>Controllo delle unità e fonte</w:t>
      </w:r>
      <w:bookmarkEnd w:id="182"/>
    </w:p>
    <w:p w14:paraId="3E377ED1" w14:textId="77777777" w:rsidR="00A37D1C" w:rsidRDefault="00E66C56">
      <w:pPr>
        <w:spacing w:after="140"/>
      </w:pPr>
      <w:r>
        <w:t>Se il momento di piastra è uniforme e pari a 12 kNm/m, una striscia larga 2,5 m porta 30 kNm. Per una distribuzione variabile occorre integrare lungo la striscia. Le componenti di membrana vanno distinte da quelle flessionali; le convenzioni specifiche vanno lette nella documentazione del solutore di origine. Un carico concentrato può rendere la tensione locale dipendente dalla mesh.</w:t>
      </w:r>
    </w:p>
    <w:p w14:paraId="7208E027" w14:textId="77777777" w:rsidR="00A37D1C" w:rsidRDefault="00E66C56">
      <w:pPr>
        <w:pStyle w:val="Titolo1"/>
        <w:keepNext/>
        <w:spacing w:after="140"/>
      </w:pPr>
      <w:bookmarkStart w:id="183" w:name="_Toc244084484"/>
      <w:r>
        <w:t>Releases e connettività</w:t>
      </w:r>
      <w:bookmarkEnd w:id="183"/>
    </w:p>
    <w:p w14:paraId="598C3C44" w14:textId="77777777" w:rsidR="00A37D1C" w:rsidRDefault="00E66C56">
      <w:pPr>
        <w:spacing w:after="140"/>
      </w:pPr>
      <w:r>
        <w:t>La connettività stabilisce quali incognite sono condivise fra elementi; una release stabilisce quali azioni non vengono trasmesse a un'estremità. Queste due decisioni determinano il percorso dei carichi prima ancora di assegnare una rigidezza.</w:t>
      </w:r>
    </w:p>
    <w:p w14:paraId="73F0DF88" w14:textId="77777777" w:rsidR="00A37D1C" w:rsidRDefault="00E66C56">
      <w:pPr>
        <w:pStyle w:val="Titolo2"/>
        <w:keepNext/>
        <w:spacing w:after="140"/>
      </w:pPr>
      <w:bookmarkStart w:id="184" w:name="_Toc244084485"/>
      <w:r>
        <w:t>Controllare un nodo</w:t>
      </w:r>
      <w:bookmarkEnd w:id="184"/>
    </w:p>
    <w:p w14:paraId="7ABC54A5" w14:textId="77777777" w:rsidR="00A37D1C" w:rsidRDefault="00E66C56">
      <w:pPr>
        <w:spacing w:after="140"/>
      </w:pPr>
      <w:r>
        <w:t>Individua sul disegno le traslazioni e rotazioni possibili, quindi verifica se il modello permette proprio quei movimenti. Una cerniera ideale nel piano trasmette due forze e non trasmette il momento coniugato alla rotazione libera. Un link elastico trasmette una forza proporzionale allo spostamento relativo: una rigidezza enorme è un'approssimazione che può peggiorare il condizionamento numerico.</w:t>
      </w:r>
    </w:p>
    <w:p w14:paraId="2608420B" w14:textId="77777777" w:rsidR="00A37D1C" w:rsidRDefault="00E66C56">
      <w:pPr>
        <w:pStyle w:val="Titolo2"/>
        <w:keepNext/>
        <w:spacing w:after="140"/>
      </w:pPr>
      <w:bookmarkStart w:id="185" w:name="_Toc244084486"/>
      <w:r>
        <w:t>Meccanismi e collegamenti rigidi</w:t>
      </w:r>
      <w:bookmarkEnd w:id="185"/>
    </w:p>
    <w:p w14:paraId="25DA5C77" w14:textId="77777777" w:rsidR="00A37D1C" w:rsidRDefault="00E66C56">
      <w:pPr>
        <w:spacing w:after="140"/>
      </w:pPr>
      <w:r>
        <w:t>Se una parte può muoversi rigidamente senza deformare nessun elemento, il modello ha un meccanismo. Non correggerlo con una molla casuale. Verifica prima i vincoli fisici e le release. Al contrario, troppe connessioni rigide possono impedire deformazioni reali e generare azioni spurie. Un collegamento rigido deve trasferire anche i momenti prodotti dal braccio geometrico.</w:t>
      </w:r>
    </w:p>
    <w:p w14:paraId="451A0B1C" w14:textId="77777777" w:rsidR="00A37D1C" w:rsidRDefault="00E66C56">
      <w:pPr>
        <w:pStyle w:val="Titolo2"/>
        <w:keepNext/>
        <w:spacing w:after="140"/>
      </w:pPr>
      <w:bookmarkStart w:id="186" w:name="_Toc244084487"/>
      <w:r>
        <w:t>Riepilogo</w:t>
      </w:r>
      <w:bookmarkEnd w:id="186"/>
    </w:p>
    <w:p w14:paraId="13290EC3" w14:textId="77777777" w:rsidR="00A37D1C" w:rsidRDefault="00E66C56">
      <w:pPr>
        <w:spacing w:after="140"/>
      </w:pPr>
      <w:r>
        <w:t>Confronta il modello numerico con uno schizzo cinematico. Usa un carico unitario per verificare il movimento consentito e la distribuzione delle reazioni. Conserva una descrizione delle ipotesi del nodo accanto ai risultati.</w:t>
      </w:r>
    </w:p>
    <w:p w14:paraId="2927FD4C" w14:textId="77777777" w:rsidR="00A37D1C" w:rsidRDefault="00E66C56">
      <w:pPr>
        <w:pStyle w:val="Titolo2"/>
        <w:keepNext/>
        <w:spacing w:after="140"/>
      </w:pPr>
      <w:bookmarkStart w:id="187" w:name="_Toc244084488"/>
      <w:r>
        <w:lastRenderedPageBreak/>
        <w:t>Riferimento del modello</w:t>
      </w:r>
      <w:bookmarkEnd w:id="187"/>
    </w:p>
    <w:p w14:paraId="7E2D17C2" w14:textId="77777777" w:rsidR="00A37D1C" w:rsidRDefault="00E66C56">
      <w:pPr>
        <w:spacing w:after="140"/>
      </w:pPr>
      <w:r>
        <w:t>Nel modello a telaio piano ogni nodo ha due traslazioni e una rotazione; le rigidezze degli elementi si assemblano su queste incognite. Questa pagina riguarda l’interpretazione del modello esterno: non introduce un editor generale di release in Anthea.</w:t>
      </w:r>
    </w:p>
    <w:p w14:paraId="22F574CD" w14:textId="77777777" w:rsidR="00A37D1C" w:rsidRDefault="00E66C56">
      <w:pPr>
        <w:pStyle w:val="Titolo1"/>
        <w:keepNext/>
        <w:spacing w:after="140"/>
      </w:pPr>
      <w:bookmarkStart w:id="188" w:name="_Toc244084489"/>
      <w:r>
        <w:t>Instabilità delle aste compresse</w:t>
      </w:r>
      <w:bookmarkEnd w:id="188"/>
    </w:p>
    <w:p w14:paraId="3D8E91BF" w14:textId="77777777" w:rsidR="00A37D1C" w:rsidRDefault="00E66C56">
      <w:pPr>
        <w:spacing w:after="140"/>
      </w:pPr>
      <w:r>
        <w:t>Un'asta compressa può perdere stabilità senza che tutta la sezione raggiunga la resistenza del materiale. Una piccola deviazione laterale produce un momento aggiuntivo dovuto alla forza assiale; il momento aumenta la deviazione, che a sua volta amplifica il momento. La rigidezza flessionale contrasta questa retroazione.</w:t>
      </w:r>
    </w:p>
    <w:p w14:paraId="217A2BD9" w14:textId="77777777" w:rsidR="00A37D1C" w:rsidRDefault="00E66C56">
      <w:pPr>
        <w:pStyle w:val="Titolo2"/>
        <w:keepNext/>
        <w:spacing w:after="140"/>
      </w:pPr>
      <w:bookmarkStart w:id="189" w:name="_Toc244084490"/>
      <w:r>
        <w:t>Modello di Eulero</w:t>
      </w:r>
      <w:bookmarkEnd w:id="189"/>
    </w:p>
    <w:p w14:paraId="66F0E70A" w14:textId="77777777" w:rsidR="00A37D1C" w:rsidRDefault="00E66C56">
      <w:pPr>
        <w:spacing w:after="140"/>
      </w:pPr>
      <w:r>
        <w:t xml:space="preserve">Si considera un'asta rettilinea prismatica, elastica, caricata al baricentro, con rigidezza costante e piccoli spostamenti all'innesco dell'instabilità. La forza di compressione </w:t>
      </w:r>
      <m:oMath>
        <m:r>
          <m:t>N</m:t>
        </m:r>
      </m:oMath>
      <w:r>
        <w:t xml:space="preserve"> è positiva in questa pagina; non è la convenzione della scheda Sezione in c.a. Le estremità ideali impediscono la traslazione trasversale ma permettono la rotazione; una consente lo scorrimento assiale.</w:t>
      </w:r>
    </w:p>
    <w:p w14:paraId="42DC6836" w14:textId="77777777" w:rsidR="00A37D1C" w:rsidRDefault="00E66C56">
      <w:pPr>
        <w:keepNext/>
        <w:spacing w:after="140"/>
      </w:pPr>
      <w:r>
        <w:rPr>
          <w:noProof/>
        </w:rPr>
        <w:drawing>
          <wp:inline distT="0" distB="0" distL="0" distR="0" wp14:anchorId="53F3686A" wp14:editId="3BF9913C">
            <wp:extent cx="6120000" cy="2635000"/>
            <wp:effectExtent l="0" t="0" r="0" b="0"/>
            <wp:docPr id="6" name="Picture 6" descr="Figura 05.1 — Asta cerniera-carrello: carichi assiali opposti e primo modo sinusoidale. La deformata è amplificata e non rappresenta un'ampiezz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mode.png"/>
                    <pic:cNvPicPr/>
                  </pic:nvPicPr>
                  <pic:blipFill>
                    <a:blip r:embed="rId28"/>
                    <a:stretch>
                      <a:fillRect/>
                    </a:stretch>
                  </pic:blipFill>
                  <pic:spPr>
                    <a:xfrm>
                      <a:off x="0" y="0"/>
                      <a:ext cx="6120000" cy="2635000"/>
                    </a:xfrm>
                    <a:prstGeom prst="rect">
                      <a:avLst/>
                    </a:prstGeom>
                  </pic:spPr>
                </pic:pic>
              </a:graphicData>
            </a:graphic>
          </wp:inline>
        </w:drawing>
      </w:r>
    </w:p>
    <w:p w14:paraId="1C96C9F1" w14:textId="77777777" w:rsidR="00A37D1C" w:rsidRDefault="00E66C56">
      <w:pPr>
        <w:pStyle w:val="Didascalia"/>
      </w:pPr>
      <w:r>
        <w:t>Figura 05.1 — Asta cerniera-carrello: carichi assiali opposti e primo modo sinusoidale. La deformata è amplificata e non rappresenta un'ampiezza calcolata.</w:t>
      </w:r>
    </w:p>
    <w:p w14:paraId="5FCDF2B9" w14:textId="77777777" w:rsidR="00A37D1C" w:rsidRDefault="00E66C56">
      <w:pPr>
        <w:spacing w:after="140"/>
      </w:pPr>
      <w:r>
        <w:t xml:space="preserve">L'equilibrio linearizzato nella configurazione deformata conduce al problema agli autovalori seguente. </w:t>
      </w:r>
      <m:oMath>
        <m:r>
          <m:t>x</m:t>
        </m:r>
      </m:oMath>
      <w:r>
        <w:t xml:space="preserve"> misura la distanza lungo l'asta e </w:t>
      </w:r>
      <m:oMath>
        <m:r>
          <m:t>v</m:t>
        </m:r>
      </m:oMath>
      <w:r>
        <w:t xml:space="preserve"> lo spostamento trasversale; gli apici indicano derivate rispetto a </w:t>
      </w:r>
      <m:oMath>
        <m:r>
          <m:t>x</m:t>
        </m:r>
      </m:oMath>
      <w:r>
        <w:t>.</w:t>
      </w:r>
    </w:p>
    <w:p w14:paraId="7AE58AAE" w14:textId="77777777" w:rsidR="00A37D1C" w:rsidRDefault="00E66C56">
      <w:pPr>
        <w:keepNext/>
        <w:spacing w:before="60" w:after="80"/>
        <w:ind w:left="255"/>
      </w:pPr>
      <m:oMathPara>
        <m:oMath>
          <m:r>
            <m:t>EI</m:t>
          </m:r>
          <m:sSup>
            <m:e>
              <m:r>
                <m:t>v</m:t>
              </m:r>
            </m:e>
            <m:sup>
              <m:r>
                <m:t>⁗</m:t>
              </m:r>
            </m:sup>
          </m:sSup>
          <m:r>
            <m:t>+N</m:t>
          </m:r>
          <m:sSup>
            <m:e>
              <m:r>
                <m:t>v</m:t>
              </m:r>
            </m:e>
            <m:sup>
              <m:r>
                <m:t>″</m:t>
              </m:r>
            </m:sup>
          </m:sSup>
          <m:r>
            <m:t>=0</m:t>
          </m:r>
        </m:oMath>
      </m:oMathPara>
    </w:p>
    <w:p w14:paraId="53062F7E" w14:textId="77777777" w:rsidR="00A37D1C" w:rsidRDefault="00E66C56">
      <w:pPr>
        <w:keepNext/>
        <w:spacing w:before="60" w:after="80"/>
        <w:ind w:left="255"/>
      </w:pPr>
      <m:oMathPara>
        <m:oMath>
          <m:r>
            <m:t>v(0)=v(L)=</m:t>
          </m:r>
          <m:sSup>
            <m:e>
              <m:r>
                <m:t>v</m:t>
              </m:r>
            </m:e>
            <m:sup>
              <m:r>
                <m:t>″</m:t>
              </m:r>
            </m:sup>
          </m:sSup>
          <m:r>
            <m:t>(0)=</m:t>
          </m:r>
          <m:sSup>
            <m:e>
              <m:r>
                <m:t>v</m:t>
              </m:r>
            </m:e>
            <m:sup>
              <m:r>
                <m:t>″</m:t>
              </m:r>
            </m:sup>
          </m:sSup>
          <m:r>
            <m:t>(L)=0</m:t>
          </m:r>
        </m:oMath>
      </m:oMathPara>
    </w:p>
    <w:p w14:paraId="2F58DF66" w14:textId="77777777" w:rsidR="00A37D1C" w:rsidRDefault="00E66C56">
      <w:pPr>
        <w:keepNext/>
        <w:spacing w:before="60" w:after="80"/>
        <w:ind w:left="255"/>
      </w:pPr>
      <m:oMathPara>
        <m:oMath>
          <m:sSub>
            <m:e>
              <m:r>
                <m:t>v</m:t>
              </m:r>
            </m:e>
            <m:sub>
              <m:r>
                <m:t>n</m:t>
              </m:r>
            </m:sub>
          </m:sSub>
          <m:r>
            <m:t>(x)=</m:t>
          </m:r>
          <m:sSub>
            <m:e>
              <m:r>
                <m:t>a</m:t>
              </m:r>
            </m:e>
            <m:sub>
              <m:r>
                <m:t>n</m:t>
              </m:r>
            </m:sub>
          </m:sSub>
          <m:r>
            <m:rPr>
              <m:sty m:val="p"/>
            </m:rPr>
            <m:t>sin</m:t>
          </m:r>
          <m:d>
            <m:dPr>
              <m:sepChr m:val=""/>
            </m:dPr>
            <m:e>
              <m:f>
                <m:fPr>
                  <m:type m:val="bar"/>
                </m:fPr>
                <m:num>
                  <m:r>
                    <m:t>nπx</m:t>
                  </m:r>
                </m:num>
                <m:den>
                  <m:r>
                    <m:t>L</m:t>
                  </m:r>
                </m:den>
              </m:f>
            </m:e>
          </m:d>
        </m:oMath>
      </m:oMathPara>
    </w:p>
    <w:p w14:paraId="7F7F11BC" w14:textId="77777777" w:rsidR="00A37D1C" w:rsidRDefault="00E66C56">
      <w:pPr>
        <w:keepNext/>
        <w:spacing w:before="60" w:after="80"/>
        <w:ind w:left="255"/>
      </w:pPr>
      <m:oMathPara>
        <m:oMath>
          <m:sSub>
            <m:e>
              <m:r>
                <m:t>N</m:t>
              </m:r>
            </m:e>
            <m:sub>
              <m:r>
                <m:t>n</m:t>
              </m:r>
            </m:sub>
          </m:sSub>
          <m:r>
            <m:t>=</m:t>
          </m:r>
          <m:f>
            <m:fPr>
              <m:type m:val="bar"/>
            </m:fPr>
            <m:num>
              <m:sSup>
                <m:e>
                  <m:r>
                    <m:t>n</m:t>
                  </m:r>
                </m:e>
                <m:sup>
                  <m:r>
                    <m:t>2</m:t>
                  </m:r>
                </m:sup>
              </m:sSup>
              <m:sSup>
                <m:e>
                  <m:r>
                    <m:t>π</m:t>
                  </m:r>
                </m:e>
                <m:sup>
                  <m:r>
                    <m:t>2</m:t>
                  </m:r>
                </m:sup>
              </m:sSup>
              <m:r>
                <m:t>EI</m:t>
              </m:r>
            </m:num>
            <m:den>
              <m:sSup>
                <m:e>
                  <m:r>
                    <m:t>L</m:t>
                  </m:r>
                </m:e>
                <m:sup>
                  <m:r>
                    <m:t>2</m:t>
                  </m:r>
                </m:sup>
              </m:sSup>
            </m:den>
          </m:f>
        </m:oMath>
      </m:oMathPara>
    </w:p>
    <w:p w14:paraId="48D856A7" w14:textId="77777777" w:rsidR="00A37D1C" w:rsidRDefault="00E66C56">
      <w:pPr>
        <w:spacing w:after="140"/>
      </w:pPr>
      <w:r>
        <w:t xml:space="preserve">Il primo autovalore positivo corrisponde a </w:t>
      </w:r>
      <m:oMath>
        <m:r>
          <m:t>n=1</m:t>
        </m:r>
      </m:oMath>
      <w:r>
        <w:t xml:space="preserve">. L'ampiezza </w:t>
      </w:r>
      <m:oMath>
        <m:sSub>
          <m:e>
            <m:r>
              <m:t>a</m:t>
            </m:r>
          </m:e>
          <m:sub>
            <m:r>
              <m:t>n</m:t>
            </m:r>
          </m:sub>
        </m:sSub>
      </m:oMath>
      <w:r>
        <w:t xml:space="preserve"> resta indeterminata nell'analisi lineare: un grafico del modo non è una previsione dello spostamento reale. La forma generalizzata con lunghezza efficace è:</w:t>
      </w:r>
    </w:p>
    <w:p w14:paraId="2E811A2A" w14:textId="77777777" w:rsidR="00A37D1C" w:rsidRDefault="00E66C56">
      <w:pPr>
        <w:keepNext/>
        <w:spacing w:before="60" w:after="80"/>
        <w:ind w:left="255"/>
      </w:pPr>
      <m:oMathPara>
        <m:oMath>
          <m:sSub>
            <m:e>
              <m:r>
                <m:t>N</m:t>
              </m:r>
            </m:e>
            <m:sub>
              <m:r>
                <m:t>cr</m:t>
              </m:r>
            </m:sub>
          </m:sSub>
          <m:r>
            <m:t>=</m:t>
          </m:r>
          <m:f>
            <m:fPr>
              <m:type m:val="bar"/>
            </m:fPr>
            <m:num>
              <m:sSup>
                <m:e>
                  <m:r>
                    <m:t>π</m:t>
                  </m:r>
                </m:e>
                <m:sup>
                  <m:r>
                    <m:t>2</m:t>
                  </m:r>
                </m:sup>
              </m:sSup>
              <m:r>
                <m:t>EI</m:t>
              </m:r>
            </m:num>
            <m:den>
              <m:sSubSup>
                <m:e>
                  <m:r>
                    <m:t>L</m:t>
                  </m:r>
                </m:e>
                <m:sub>
                  <m:r>
                    <m:t>0</m:t>
                  </m:r>
                </m:sub>
                <m:sup>
                  <m:r>
                    <m:t>2</m:t>
                  </m:r>
                </m:sup>
              </m:sSubSup>
            </m:den>
          </m:f>
        </m:oMath>
      </m:oMathPara>
    </w:p>
    <w:p w14:paraId="29D57A67" w14:textId="77777777" w:rsidR="00A37D1C" w:rsidRDefault="00E66C56">
      <w:pPr>
        <w:spacing w:after="140"/>
      </w:pPr>
      <w:r>
        <w:t>E è il modulo elastico, I l'inerzia nel piano della deformata e L₀ la lunghezza efficace. Con E in N/mm², I in mm⁴ e L₀ in mm, Ncr è in N. La formula descrive una biforcazione elastica di un'asta ideale; non è direttamente la resistenza di progetto di un'asta reale imperfetta. Raddoppiare L₀ riduce il carico critico a un quarto.</w:t>
      </w:r>
    </w:p>
    <w:p w14:paraId="7DC57D48" w14:textId="77777777" w:rsidR="00A37D1C" w:rsidRDefault="00E66C56">
      <w:pPr>
        <w:pStyle w:val="Titolo2"/>
        <w:keepNext/>
        <w:spacing w:after="140"/>
      </w:pPr>
      <w:bookmarkStart w:id="190" w:name="_Toc244084491"/>
      <w:r>
        <w:t>Lunghezza libera di inflessione</w:t>
      </w:r>
      <w:bookmarkEnd w:id="190"/>
    </w:p>
    <w:p w14:paraId="1C643862" w14:textId="77777777" w:rsidR="00A37D1C" w:rsidRDefault="00E66C56">
      <w:pPr>
        <w:spacing w:after="140"/>
      </w:pPr>
      <w:r>
        <w:t>L₀ rappresenta il vincolo efficace nel modo di instabilità considerato, non semplicemente la lunghezza disegnata. Per un'asta ideale isolata incernierata a entrambe le estremità coincide con la lunghezza fra cerniere. Per telai e vincoli elastici dipende dal comportamento del sistema. Un ritegno è efficace solo se ha rigidezza, resistenza e percorso del carico adeguati.</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37D1C" w14:paraId="1AFD3EF0" w14:textId="77777777">
        <w:trPr>
          <w:cantSplit/>
          <w:tblHeader/>
          <w:jc w:val="center"/>
        </w:trPr>
        <w:tc>
          <w:tcPr>
            <w:tcW w:w="2381" w:type="dxa"/>
            <w:shd w:val="clear" w:color="auto" w:fill="E7E6E6"/>
            <w:tcMar>
              <w:top w:w="90" w:type="dxa"/>
              <w:left w:w="90" w:type="dxa"/>
              <w:bottom w:w="90" w:type="dxa"/>
              <w:right w:w="90" w:type="dxa"/>
            </w:tcMar>
            <w:vAlign w:val="center"/>
          </w:tcPr>
          <w:p w14:paraId="4BD3B994" w14:textId="77777777" w:rsidR="00A37D1C" w:rsidRDefault="00E66C56">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14834287" w14:textId="77777777" w:rsidR="00A37D1C" w:rsidRDefault="00E66C56">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0A9BEDC4" w14:textId="77777777" w:rsidR="00A37D1C" w:rsidRDefault="00E66C56">
            <w:pPr>
              <w:spacing w:before="20" w:after="20"/>
              <w:jc w:val="left"/>
            </w:pPr>
            <w:r>
              <w:rPr>
                <w:b/>
                <w:sz w:val="21"/>
              </w:rPr>
              <w:t>Unità nell'esempio</w:t>
            </w:r>
          </w:p>
        </w:tc>
      </w:tr>
      <w:tr w:rsidR="00A37D1C" w14:paraId="49D03DF8" w14:textId="77777777">
        <w:trPr>
          <w:cantSplit/>
          <w:jc w:val="center"/>
        </w:trPr>
        <w:tc>
          <w:tcPr>
            <w:tcW w:w="2381" w:type="dxa"/>
            <w:tcMar>
              <w:top w:w="90" w:type="dxa"/>
              <w:left w:w="90" w:type="dxa"/>
              <w:bottom w:w="90" w:type="dxa"/>
              <w:right w:w="90" w:type="dxa"/>
            </w:tcMar>
            <w:vAlign w:val="center"/>
          </w:tcPr>
          <w:p w14:paraId="006442A6" w14:textId="77777777" w:rsidR="00A37D1C" w:rsidRDefault="00E66C56">
            <w:pPr>
              <w:spacing w:before="20" w:after="20"/>
              <w:jc w:val="left"/>
            </w:pPr>
            <m:oMathPara>
              <m:oMath>
                <m:r>
                  <m:t>E</m:t>
                </m:r>
              </m:oMath>
            </m:oMathPara>
          </w:p>
        </w:tc>
        <w:tc>
          <w:tcPr>
            <w:tcW w:w="3402" w:type="dxa"/>
            <w:tcMar>
              <w:top w:w="90" w:type="dxa"/>
              <w:left w:w="90" w:type="dxa"/>
              <w:bottom w:w="90" w:type="dxa"/>
              <w:right w:w="90" w:type="dxa"/>
            </w:tcMar>
            <w:vAlign w:val="center"/>
          </w:tcPr>
          <w:p w14:paraId="215D9C65" w14:textId="77777777" w:rsidR="00A37D1C" w:rsidRDefault="00E66C56">
            <w:pPr>
              <w:spacing w:before="20" w:after="20"/>
              <w:jc w:val="left"/>
            </w:pPr>
            <w:r>
              <w:rPr>
                <w:sz w:val="21"/>
              </w:rPr>
              <w:t>Modulo elastico longitudinale</w:t>
            </w:r>
          </w:p>
        </w:tc>
        <w:tc>
          <w:tcPr>
            <w:tcW w:w="3855" w:type="dxa"/>
            <w:tcMar>
              <w:top w:w="90" w:type="dxa"/>
              <w:left w:w="90" w:type="dxa"/>
              <w:bottom w:w="90" w:type="dxa"/>
              <w:right w:w="90" w:type="dxa"/>
            </w:tcMar>
            <w:vAlign w:val="center"/>
          </w:tcPr>
          <w:p w14:paraId="1F458A1D" w14:textId="77777777" w:rsidR="00A37D1C" w:rsidRDefault="00E66C56">
            <w:pPr>
              <w:spacing w:before="20" w:after="20"/>
              <w:jc w:val="center"/>
            </w:pPr>
            <w:r>
              <w:rPr>
                <w:sz w:val="21"/>
              </w:rPr>
              <w:t>N/mm²</w:t>
            </w:r>
          </w:p>
        </w:tc>
      </w:tr>
      <w:tr w:rsidR="00A37D1C" w14:paraId="338045BF" w14:textId="77777777">
        <w:trPr>
          <w:cantSplit/>
          <w:jc w:val="center"/>
        </w:trPr>
        <w:tc>
          <w:tcPr>
            <w:tcW w:w="2381" w:type="dxa"/>
            <w:tcMar>
              <w:top w:w="90" w:type="dxa"/>
              <w:left w:w="90" w:type="dxa"/>
              <w:bottom w:w="90" w:type="dxa"/>
              <w:right w:w="90" w:type="dxa"/>
            </w:tcMar>
            <w:vAlign w:val="center"/>
          </w:tcPr>
          <w:p w14:paraId="54E63F37" w14:textId="77777777" w:rsidR="00A37D1C" w:rsidRDefault="00E66C56">
            <w:pPr>
              <w:spacing w:before="20" w:after="20"/>
              <w:jc w:val="left"/>
            </w:pPr>
            <m:oMathPara>
              <m:oMath>
                <m:r>
                  <m:t>I</m:t>
                </m:r>
              </m:oMath>
            </m:oMathPara>
          </w:p>
        </w:tc>
        <w:tc>
          <w:tcPr>
            <w:tcW w:w="3402" w:type="dxa"/>
            <w:tcMar>
              <w:top w:w="90" w:type="dxa"/>
              <w:left w:w="90" w:type="dxa"/>
              <w:bottom w:w="90" w:type="dxa"/>
              <w:right w:w="90" w:type="dxa"/>
            </w:tcMar>
            <w:vAlign w:val="center"/>
          </w:tcPr>
          <w:p w14:paraId="2013FEF1" w14:textId="77777777" w:rsidR="00A37D1C" w:rsidRDefault="00E66C56">
            <w:pPr>
              <w:spacing w:before="20" w:after="20"/>
              <w:jc w:val="left"/>
            </w:pPr>
            <w:r>
              <w:rPr>
                <w:sz w:val="21"/>
              </w:rPr>
              <w:t>Inerzia nel piano del modo</w:t>
            </w:r>
          </w:p>
        </w:tc>
        <w:tc>
          <w:tcPr>
            <w:tcW w:w="3855" w:type="dxa"/>
            <w:tcMar>
              <w:top w:w="90" w:type="dxa"/>
              <w:left w:w="90" w:type="dxa"/>
              <w:bottom w:w="90" w:type="dxa"/>
              <w:right w:w="90" w:type="dxa"/>
            </w:tcMar>
            <w:vAlign w:val="center"/>
          </w:tcPr>
          <w:p w14:paraId="3A2834D9" w14:textId="77777777" w:rsidR="00A37D1C" w:rsidRDefault="00E66C56">
            <w:pPr>
              <w:spacing w:before="20" w:after="20"/>
              <w:jc w:val="center"/>
            </w:pPr>
            <w:r>
              <w:rPr>
                <w:sz w:val="21"/>
              </w:rPr>
              <w:t>mm⁴</w:t>
            </w:r>
          </w:p>
        </w:tc>
      </w:tr>
      <w:tr w:rsidR="00A37D1C" w14:paraId="22206F40" w14:textId="77777777">
        <w:trPr>
          <w:cantSplit/>
          <w:jc w:val="center"/>
        </w:trPr>
        <w:tc>
          <w:tcPr>
            <w:tcW w:w="2381" w:type="dxa"/>
            <w:tcMar>
              <w:top w:w="90" w:type="dxa"/>
              <w:left w:w="90" w:type="dxa"/>
              <w:bottom w:w="90" w:type="dxa"/>
              <w:right w:w="90" w:type="dxa"/>
            </w:tcMar>
            <w:vAlign w:val="center"/>
          </w:tcPr>
          <w:p w14:paraId="5B006CDA" w14:textId="77777777" w:rsidR="00A37D1C" w:rsidRDefault="00E66C56">
            <w:pPr>
              <w:spacing w:before="20" w:after="20"/>
              <w:jc w:val="left"/>
            </w:pPr>
            <m:oMathPara>
              <m:oMath>
                <m:r>
                  <m:t>A</m:t>
                </m:r>
              </m:oMath>
            </m:oMathPara>
          </w:p>
        </w:tc>
        <w:tc>
          <w:tcPr>
            <w:tcW w:w="3402" w:type="dxa"/>
            <w:tcMar>
              <w:top w:w="90" w:type="dxa"/>
              <w:left w:w="90" w:type="dxa"/>
              <w:bottom w:w="90" w:type="dxa"/>
              <w:right w:w="90" w:type="dxa"/>
            </w:tcMar>
            <w:vAlign w:val="center"/>
          </w:tcPr>
          <w:p w14:paraId="3A5CD770" w14:textId="77777777" w:rsidR="00A37D1C" w:rsidRDefault="00E66C56">
            <w:pPr>
              <w:spacing w:before="20" w:after="20"/>
              <w:jc w:val="left"/>
            </w:pPr>
            <w:r>
              <w:rPr>
                <w:sz w:val="21"/>
              </w:rPr>
              <w:t>Area della sezione</w:t>
            </w:r>
          </w:p>
        </w:tc>
        <w:tc>
          <w:tcPr>
            <w:tcW w:w="3855" w:type="dxa"/>
            <w:tcMar>
              <w:top w:w="90" w:type="dxa"/>
              <w:left w:w="90" w:type="dxa"/>
              <w:bottom w:w="90" w:type="dxa"/>
              <w:right w:w="90" w:type="dxa"/>
            </w:tcMar>
            <w:vAlign w:val="center"/>
          </w:tcPr>
          <w:p w14:paraId="16C1C147" w14:textId="77777777" w:rsidR="00A37D1C" w:rsidRDefault="00E66C56">
            <w:pPr>
              <w:spacing w:before="20" w:after="20"/>
              <w:jc w:val="center"/>
            </w:pPr>
            <w:r>
              <w:rPr>
                <w:sz w:val="21"/>
              </w:rPr>
              <w:t>mm²</w:t>
            </w:r>
          </w:p>
        </w:tc>
      </w:tr>
      <w:tr w:rsidR="00A37D1C" w14:paraId="72A2A04E" w14:textId="77777777">
        <w:trPr>
          <w:cantSplit/>
          <w:jc w:val="center"/>
        </w:trPr>
        <w:tc>
          <w:tcPr>
            <w:tcW w:w="2381" w:type="dxa"/>
            <w:tcMar>
              <w:top w:w="90" w:type="dxa"/>
              <w:left w:w="90" w:type="dxa"/>
              <w:bottom w:w="90" w:type="dxa"/>
              <w:right w:w="90" w:type="dxa"/>
            </w:tcMar>
            <w:vAlign w:val="center"/>
          </w:tcPr>
          <w:p w14:paraId="5158B567" w14:textId="77777777" w:rsidR="00A37D1C" w:rsidRDefault="00E66C56">
            <w:pPr>
              <w:spacing w:before="20" w:after="20"/>
              <w:jc w:val="left"/>
            </w:pPr>
            <m:oMathPara>
              <m:oMath>
                <m:r>
                  <m:t>L</m:t>
                </m:r>
              </m:oMath>
            </m:oMathPara>
          </w:p>
        </w:tc>
        <w:tc>
          <w:tcPr>
            <w:tcW w:w="3402" w:type="dxa"/>
            <w:tcMar>
              <w:top w:w="90" w:type="dxa"/>
              <w:left w:w="90" w:type="dxa"/>
              <w:bottom w:w="90" w:type="dxa"/>
              <w:right w:w="90" w:type="dxa"/>
            </w:tcMar>
            <w:vAlign w:val="center"/>
          </w:tcPr>
          <w:p w14:paraId="53341160" w14:textId="77777777" w:rsidR="00A37D1C" w:rsidRDefault="00E66C56">
            <w:pPr>
              <w:spacing w:before="20" w:after="20"/>
              <w:jc w:val="left"/>
            </w:pPr>
            <w:r>
              <w:rPr>
                <w:sz w:val="21"/>
              </w:rPr>
              <w:t>Distanza fra i vincoli</w:t>
            </w:r>
          </w:p>
        </w:tc>
        <w:tc>
          <w:tcPr>
            <w:tcW w:w="3855" w:type="dxa"/>
            <w:tcMar>
              <w:top w:w="90" w:type="dxa"/>
              <w:left w:w="90" w:type="dxa"/>
              <w:bottom w:w="90" w:type="dxa"/>
              <w:right w:w="90" w:type="dxa"/>
            </w:tcMar>
            <w:vAlign w:val="center"/>
          </w:tcPr>
          <w:p w14:paraId="0F8B6B5E" w14:textId="77777777" w:rsidR="00A37D1C" w:rsidRDefault="00E66C56">
            <w:pPr>
              <w:spacing w:before="20" w:after="20"/>
              <w:jc w:val="center"/>
            </w:pPr>
            <w:r>
              <w:rPr>
                <w:sz w:val="21"/>
              </w:rPr>
              <w:t>mm</w:t>
            </w:r>
          </w:p>
        </w:tc>
      </w:tr>
      <w:tr w:rsidR="00A37D1C" w14:paraId="1B816142" w14:textId="77777777">
        <w:trPr>
          <w:cantSplit/>
          <w:jc w:val="center"/>
        </w:trPr>
        <w:tc>
          <w:tcPr>
            <w:tcW w:w="2381" w:type="dxa"/>
            <w:tcMar>
              <w:top w:w="90" w:type="dxa"/>
              <w:left w:w="90" w:type="dxa"/>
              <w:bottom w:w="90" w:type="dxa"/>
              <w:right w:w="90" w:type="dxa"/>
            </w:tcMar>
            <w:vAlign w:val="center"/>
          </w:tcPr>
          <w:p w14:paraId="63ECC226" w14:textId="77777777" w:rsidR="00A37D1C" w:rsidRDefault="00E66C56">
            <w:pPr>
              <w:spacing w:before="20" w:after="20"/>
              <w:jc w:val="left"/>
            </w:pPr>
            <m:oMathPara>
              <m:oMath>
                <m:r>
                  <m:t>K</m:t>
                </m:r>
              </m:oMath>
            </m:oMathPara>
          </w:p>
        </w:tc>
        <w:tc>
          <w:tcPr>
            <w:tcW w:w="3402" w:type="dxa"/>
            <w:tcMar>
              <w:top w:w="90" w:type="dxa"/>
              <w:left w:w="90" w:type="dxa"/>
              <w:bottom w:w="90" w:type="dxa"/>
              <w:right w:w="90" w:type="dxa"/>
            </w:tcMar>
            <w:vAlign w:val="center"/>
          </w:tcPr>
          <w:p w14:paraId="0CE128B7" w14:textId="77777777" w:rsidR="00A37D1C" w:rsidRDefault="00E66C56">
            <w:pPr>
              <w:spacing w:before="20" w:after="20"/>
              <w:jc w:val="left"/>
            </w:pPr>
            <w:r>
              <w:rPr>
                <w:sz w:val="21"/>
              </w:rPr>
              <w:t>Fattore di lunghezza efficace</w:t>
            </w:r>
          </w:p>
        </w:tc>
        <w:tc>
          <w:tcPr>
            <w:tcW w:w="3855" w:type="dxa"/>
            <w:tcMar>
              <w:top w:w="90" w:type="dxa"/>
              <w:left w:w="90" w:type="dxa"/>
              <w:bottom w:w="90" w:type="dxa"/>
              <w:right w:w="90" w:type="dxa"/>
            </w:tcMar>
            <w:vAlign w:val="center"/>
          </w:tcPr>
          <w:p w14:paraId="34E3A017" w14:textId="77777777" w:rsidR="00A37D1C" w:rsidRDefault="00E66C56">
            <w:pPr>
              <w:spacing w:before="20" w:after="20"/>
              <w:jc w:val="center"/>
            </w:pPr>
            <w:r>
              <w:rPr>
                <w:sz w:val="21"/>
              </w:rPr>
              <w:t>adimensionale</w:t>
            </w:r>
          </w:p>
        </w:tc>
      </w:tr>
      <w:tr w:rsidR="00A37D1C" w14:paraId="2F0AEDA5" w14:textId="77777777">
        <w:trPr>
          <w:cantSplit/>
          <w:jc w:val="center"/>
        </w:trPr>
        <w:tc>
          <w:tcPr>
            <w:tcW w:w="2381" w:type="dxa"/>
            <w:tcMar>
              <w:top w:w="90" w:type="dxa"/>
              <w:left w:w="90" w:type="dxa"/>
              <w:bottom w:w="90" w:type="dxa"/>
              <w:right w:w="90" w:type="dxa"/>
            </w:tcMar>
            <w:vAlign w:val="center"/>
          </w:tcPr>
          <w:p w14:paraId="4D7CDEB8" w14:textId="77777777" w:rsidR="00A37D1C" w:rsidRDefault="00E66C56">
            <w:pPr>
              <w:spacing w:before="20" w:after="20"/>
              <w:jc w:val="left"/>
            </w:pPr>
            <m:oMathPara>
              <m:oMath>
                <m:sSub>
                  <m:e>
                    <m:r>
                      <m:t>L</m:t>
                    </m:r>
                  </m:e>
                  <m:sub>
                    <m:r>
                      <m:t>0</m:t>
                    </m:r>
                  </m:sub>
                </m:sSub>
                <m:r>
                  <m:t>=KL</m:t>
                </m:r>
              </m:oMath>
            </m:oMathPara>
          </w:p>
        </w:tc>
        <w:tc>
          <w:tcPr>
            <w:tcW w:w="3402" w:type="dxa"/>
            <w:tcMar>
              <w:top w:w="90" w:type="dxa"/>
              <w:left w:w="90" w:type="dxa"/>
              <w:bottom w:w="90" w:type="dxa"/>
              <w:right w:w="90" w:type="dxa"/>
            </w:tcMar>
            <w:vAlign w:val="center"/>
          </w:tcPr>
          <w:p w14:paraId="4A790618" w14:textId="77777777" w:rsidR="00A37D1C" w:rsidRDefault="00E66C56">
            <w:pPr>
              <w:spacing w:before="20" w:after="20"/>
              <w:jc w:val="left"/>
            </w:pPr>
            <w:r>
              <w:rPr>
                <w:sz w:val="21"/>
              </w:rPr>
              <w:t>Lunghezza efficace</w:t>
            </w:r>
          </w:p>
        </w:tc>
        <w:tc>
          <w:tcPr>
            <w:tcW w:w="3855" w:type="dxa"/>
            <w:tcMar>
              <w:top w:w="90" w:type="dxa"/>
              <w:left w:w="90" w:type="dxa"/>
              <w:bottom w:w="90" w:type="dxa"/>
              <w:right w:w="90" w:type="dxa"/>
            </w:tcMar>
            <w:vAlign w:val="center"/>
          </w:tcPr>
          <w:p w14:paraId="1FEBAAFA" w14:textId="77777777" w:rsidR="00A37D1C" w:rsidRDefault="00E66C56">
            <w:pPr>
              <w:spacing w:before="20" w:after="20"/>
              <w:jc w:val="center"/>
            </w:pPr>
            <w:r>
              <w:rPr>
                <w:sz w:val="21"/>
              </w:rPr>
              <w:t>mm</w:t>
            </w:r>
          </w:p>
        </w:tc>
      </w:tr>
      <w:tr w:rsidR="00A37D1C" w14:paraId="3420F163" w14:textId="77777777">
        <w:trPr>
          <w:cantSplit/>
          <w:jc w:val="center"/>
        </w:trPr>
        <w:tc>
          <w:tcPr>
            <w:tcW w:w="2381" w:type="dxa"/>
            <w:tcMar>
              <w:top w:w="90" w:type="dxa"/>
              <w:left w:w="90" w:type="dxa"/>
              <w:bottom w:w="90" w:type="dxa"/>
              <w:right w:w="90" w:type="dxa"/>
            </w:tcMar>
            <w:vAlign w:val="center"/>
          </w:tcPr>
          <w:p w14:paraId="514BAEF4" w14:textId="77777777" w:rsidR="00A37D1C" w:rsidRDefault="00E66C56">
            <w:pPr>
              <w:spacing w:before="20" w:after="20"/>
              <w:jc w:val="left"/>
            </w:pPr>
            <m:oMathPara>
              <m:oMath>
                <m:sSub>
                  <m:e>
                    <m:r>
                      <m:t>N</m:t>
                    </m:r>
                  </m:e>
                  <m:sub>
                    <m:r>
                      <m:t>cr</m:t>
                    </m:r>
                  </m:sub>
                </m:sSub>
              </m:oMath>
            </m:oMathPara>
          </w:p>
        </w:tc>
        <w:tc>
          <w:tcPr>
            <w:tcW w:w="3402" w:type="dxa"/>
            <w:tcMar>
              <w:top w:w="90" w:type="dxa"/>
              <w:left w:w="90" w:type="dxa"/>
              <w:bottom w:w="90" w:type="dxa"/>
              <w:right w:w="90" w:type="dxa"/>
            </w:tcMar>
            <w:vAlign w:val="center"/>
          </w:tcPr>
          <w:p w14:paraId="5F83A293" w14:textId="77777777" w:rsidR="00A37D1C" w:rsidRDefault="00E66C56">
            <w:pPr>
              <w:spacing w:before="20" w:after="20"/>
              <w:jc w:val="left"/>
            </w:pPr>
            <w:r>
              <w:rPr>
                <w:sz w:val="21"/>
              </w:rPr>
              <w:t>Carico di biforcazione</w:t>
            </w:r>
          </w:p>
        </w:tc>
        <w:tc>
          <w:tcPr>
            <w:tcW w:w="3855" w:type="dxa"/>
            <w:tcMar>
              <w:top w:w="90" w:type="dxa"/>
              <w:left w:w="90" w:type="dxa"/>
              <w:bottom w:w="90" w:type="dxa"/>
              <w:right w:w="90" w:type="dxa"/>
            </w:tcMar>
            <w:vAlign w:val="center"/>
          </w:tcPr>
          <w:p w14:paraId="5800DCBC" w14:textId="77777777" w:rsidR="00A37D1C" w:rsidRDefault="00E66C56">
            <w:pPr>
              <w:spacing w:before="20" w:after="20"/>
              <w:jc w:val="center"/>
            </w:pPr>
            <w:r>
              <w:rPr>
                <w:sz w:val="21"/>
              </w:rPr>
              <w:t>N</w:t>
            </w:r>
          </w:p>
        </w:tc>
      </w:tr>
      <w:tr w:rsidR="00A37D1C" w14:paraId="4C408874" w14:textId="77777777">
        <w:trPr>
          <w:cantSplit/>
          <w:jc w:val="center"/>
        </w:trPr>
        <w:tc>
          <w:tcPr>
            <w:tcW w:w="2381" w:type="dxa"/>
            <w:tcMar>
              <w:top w:w="90" w:type="dxa"/>
              <w:left w:w="90" w:type="dxa"/>
              <w:bottom w:w="90" w:type="dxa"/>
              <w:right w:w="90" w:type="dxa"/>
            </w:tcMar>
            <w:vAlign w:val="center"/>
          </w:tcPr>
          <w:p w14:paraId="6ED93BAD" w14:textId="77777777" w:rsidR="00A37D1C" w:rsidRDefault="00E66C56">
            <w:pPr>
              <w:spacing w:before="20" w:after="20"/>
              <w:jc w:val="left"/>
            </w:pPr>
            <m:oMathPara>
              <m:oMath>
                <m:r>
                  <m:t>i=</m:t>
                </m:r>
                <m:rad>
                  <m:radPr>
                    <m:degHide m:val="on"/>
                  </m:radPr>
                  <m:deg/>
                  <m:e>
                    <m:f>
                      <m:fPr>
                        <m:type m:val="lin"/>
                      </m:fPr>
                      <m:num>
                        <m:r>
                          <m:t>I</m:t>
                        </m:r>
                      </m:num>
                      <m:den>
                        <m:r>
                          <m:t>A</m:t>
                        </m:r>
                      </m:den>
                    </m:f>
                  </m:e>
                </m:rad>
              </m:oMath>
            </m:oMathPara>
          </w:p>
        </w:tc>
        <w:tc>
          <w:tcPr>
            <w:tcW w:w="3402" w:type="dxa"/>
            <w:tcMar>
              <w:top w:w="90" w:type="dxa"/>
              <w:left w:w="90" w:type="dxa"/>
              <w:bottom w:w="90" w:type="dxa"/>
              <w:right w:w="90" w:type="dxa"/>
            </w:tcMar>
            <w:vAlign w:val="center"/>
          </w:tcPr>
          <w:p w14:paraId="1ED35E73" w14:textId="77777777" w:rsidR="00A37D1C" w:rsidRDefault="00E66C56">
            <w:pPr>
              <w:spacing w:before="20" w:after="20"/>
              <w:jc w:val="center"/>
            </w:pPr>
            <w:r>
              <w:rPr>
                <w:sz w:val="21"/>
              </w:rPr>
              <w:t>Raggio d'inerzia</w:t>
            </w:r>
          </w:p>
        </w:tc>
        <w:tc>
          <w:tcPr>
            <w:tcW w:w="3855" w:type="dxa"/>
            <w:tcMar>
              <w:top w:w="90" w:type="dxa"/>
              <w:left w:w="90" w:type="dxa"/>
              <w:bottom w:w="90" w:type="dxa"/>
              <w:right w:w="90" w:type="dxa"/>
            </w:tcMar>
            <w:vAlign w:val="center"/>
          </w:tcPr>
          <w:p w14:paraId="2DDB2C55" w14:textId="77777777" w:rsidR="00A37D1C" w:rsidRDefault="00E66C56">
            <w:pPr>
              <w:spacing w:before="20" w:after="20"/>
              <w:jc w:val="center"/>
            </w:pPr>
            <w:r>
              <w:rPr>
                <w:sz w:val="21"/>
              </w:rPr>
              <w:t>mm</w:t>
            </w:r>
          </w:p>
        </w:tc>
      </w:tr>
      <w:tr w:rsidR="00A37D1C" w14:paraId="4300DD70" w14:textId="77777777">
        <w:trPr>
          <w:cantSplit/>
          <w:jc w:val="center"/>
        </w:trPr>
        <w:tc>
          <w:tcPr>
            <w:tcW w:w="2381" w:type="dxa"/>
            <w:tcMar>
              <w:top w:w="90" w:type="dxa"/>
              <w:left w:w="90" w:type="dxa"/>
              <w:bottom w:w="90" w:type="dxa"/>
              <w:right w:w="90" w:type="dxa"/>
            </w:tcMar>
            <w:vAlign w:val="center"/>
          </w:tcPr>
          <w:p w14:paraId="62BFA03B" w14:textId="77777777" w:rsidR="00A37D1C" w:rsidRDefault="00E66C56">
            <w:pPr>
              <w:spacing w:before="20" w:after="20"/>
              <w:jc w:val="left"/>
            </w:pPr>
            <m:oMathPara>
              <m:oMath>
                <m:r>
                  <m:t>λ=</m:t>
                </m:r>
                <m:sSub>
                  <m:e>
                    <m:r>
                      <m:t>L</m:t>
                    </m:r>
                  </m:e>
                  <m:sub>
                    <m:r>
                      <m:t>0</m:t>
                    </m:r>
                  </m:sub>
                </m:sSub>
                <m:r>
                  <m:t>/i</m:t>
                </m:r>
              </m:oMath>
            </m:oMathPara>
          </w:p>
        </w:tc>
        <w:tc>
          <w:tcPr>
            <w:tcW w:w="3402" w:type="dxa"/>
            <w:tcMar>
              <w:top w:w="90" w:type="dxa"/>
              <w:left w:w="90" w:type="dxa"/>
              <w:bottom w:w="90" w:type="dxa"/>
              <w:right w:w="90" w:type="dxa"/>
            </w:tcMar>
            <w:vAlign w:val="center"/>
          </w:tcPr>
          <w:p w14:paraId="6C72EC52" w14:textId="77777777" w:rsidR="00A37D1C" w:rsidRDefault="00E66C56">
            <w:pPr>
              <w:spacing w:before="20" w:after="20"/>
              <w:jc w:val="left"/>
            </w:pPr>
            <w:r>
              <w:rPr>
                <w:sz w:val="21"/>
              </w:rPr>
              <w:t>Snellezza geometrica</w:t>
            </w:r>
          </w:p>
        </w:tc>
        <w:tc>
          <w:tcPr>
            <w:tcW w:w="3855" w:type="dxa"/>
            <w:tcMar>
              <w:top w:w="90" w:type="dxa"/>
              <w:left w:w="90" w:type="dxa"/>
              <w:bottom w:w="90" w:type="dxa"/>
              <w:right w:w="90" w:type="dxa"/>
            </w:tcMar>
            <w:vAlign w:val="center"/>
          </w:tcPr>
          <w:p w14:paraId="0FE0ED6B" w14:textId="77777777" w:rsidR="00A37D1C" w:rsidRDefault="00E66C56">
            <w:pPr>
              <w:spacing w:before="20" w:after="20"/>
              <w:jc w:val="center"/>
            </w:pPr>
            <w:r>
              <w:rPr>
                <w:sz w:val="21"/>
              </w:rPr>
              <w:t>adimensionale</w:t>
            </w:r>
          </w:p>
        </w:tc>
      </w:tr>
    </w:tbl>
    <w:p w14:paraId="133BFB0A" w14:textId="77777777" w:rsidR="00A37D1C" w:rsidRDefault="00A37D1C"/>
    <w:p w14:paraId="7F1A70F1" w14:textId="77777777" w:rsidR="00A37D1C" w:rsidRDefault="00E66C56">
      <w:pPr>
        <w:spacing w:after="140"/>
      </w:pPr>
      <w:r>
        <w:t xml:space="preserve">Per aste isolate con vincoli ideali, </w:t>
      </w:r>
      <m:oMath>
        <m:r>
          <m:t>K=1</m:t>
        </m:r>
      </m:oMath>
      <w:r>
        <w:t xml:space="preserve"> per cerniera-carrello, </w:t>
      </w:r>
      <m:oMath>
        <m:r>
          <m:t>K=2</m:t>
        </m:r>
      </m:oMath>
      <w:r>
        <w:t xml:space="preserve"> per incastro-estremo libero e </w:t>
      </w:r>
      <m:oMath>
        <m:r>
          <m:t>K=0</m:t>
        </m:r>
        <m:r>
          <m:t>,</m:t>
        </m:r>
        <m:r>
          <m:t>5</m:t>
        </m:r>
      </m:oMath>
      <w:r>
        <w:t xml:space="preserve"> per due incastri senza traslazione relativa. Questi valori non si </w:t>
      </w:r>
      <w:r>
        <w:lastRenderedPageBreak/>
        <w:t>trasferiscono automaticamente a una colonna di telaio: la rotazione dei nodi e la traslazione di piano modificano il modo.</w:t>
      </w:r>
    </w:p>
    <w:p w14:paraId="346BC43D" w14:textId="77777777" w:rsidR="00A37D1C" w:rsidRDefault="00E66C56">
      <w:pPr>
        <w:pStyle w:val="Titolo2"/>
        <w:keepNext/>
        <w:spacing w:after="140"/>
      </w:pPr>
      <w:bookmarkStart w:id="191" w:name="_Toc244084492"/>
      <w:r>
        <w:t>Snellezza e tensione critica</w:t>
      </w:r>
      <w:bookmarkEnd w:id="191"/>
    </w:p>
    <w:p w14:paraId="25542736" w14:textId="77777777" w:rsidR="00A37D1C" w:rsidRDefault="00E66C56">
      <w:pPr>
        <w:keepNext/>
        <w:spacing w:before="60" w:after="80"/>
        <w:ind w:left="255"/>
      </w:pPr>
      <m:oMathPara>
        <m:oMath>
          <m:sSub>
            <m:e>
              <m:r>
                <m:t>σ</m:t>
              </m:r>
            </m:e>
            <m:sub>
              <m:r>
                <m:t>cr</m:t>
              </m:r>
            </m:sub>
          </m:sSub>
          <m:r>
            <m:t>=</m:t>
          </m:r>
          <m:f>
            <m:fPr>
              <m:type m:val="bar"/>
            </m:fPr>
            <m:num>
              <m:sSub>
                <m:e>
                  <m:r>
                    <m:t>N</m:t>
                  </m:r>
                </m:e>
                <m:sub>
                  <m:r>
                    <m:t>cr</m:t>
                  </m:r>
                </m:sub>
              </m:sSub>
            </m:num>
            <m:den>
              <m:r>
                <m:t>A</m:t>
              </m:r>
            </m:den>
          </m:f>
          <m:r>
            <m:t>=</m:t>
          </m:r>
          <m:f>
            <m:fPr>
              <m:type m:val="bar"/>
            </m:fPr>
            <m:num>
              <m:sSup>
                <m:e>
                  <m:r>
                    <m:t>π</m:t>
                  </m:r>
                </m:e>
                <m:sup>
                  <m:r>
                    <m:t>2</m:t>
                  </m:r>
                </m:sup>
              </m:sSup>
              <m:r>
                <m:t>E</m:t>
              </m:r>
            </m:num>
            <m:den>
              <m:sSup>
                <m:e>
                  <m:r>
                    <m:t>λ</m:t>
                  </m:r>
                </m:e>
                <m:sup>
                  <m:r>
                    <m:t>2</m:t>
                  </m:r>
                </m:sup>
              </m:sSup>
            </m:den>
          </m:f>
        </m:oMath>
      </m:oMathPara>
    </w:p>
    <w:p w14:paraId="28710E4C" w14:textId="77777777" w:rsidR="00A37D1C" w:rsidRDefault="00E66C56">
      <w:pPr>
        <w:keepNext/>
        <w:spacing w:after="140"/>
      </w:pPr>
      <w:r>
        <w:rPr>
          <w:noProof/>
        </w:rPr>
        <w:drawing>
          <wp:inline distT="0" distB="0" distL="0" distR="0" wp14:anchorId="704585C2" wp14:editId="362950F3">
            <wp:extent cx="6120000" cy="2762500"/>
            <wp:effectExtent l="0" t="0" r="0" b="0"/>
            <wp:docPr id="7" name="Picture 7" descr="Figura 05.2 — Tensione critica ideale per E = 210000 MPa. La linea orizzontale indica fy = 355 MPa; il ramo sopra tale valore non è una resistenza elastica utilizzab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uler-curve.png"/>
                    <pic:cNvPicPr/>
                  </pic:nvPicPr>
                  <pic:blipFill>
                    <a:blip r:embed="rId29"/>
                    <a:stretch>
                      <a:fillRect/>
                    </a:stretch>
                  </pic:blipFill>
                  <pic:spPr>
                    <a:xfrm>
                      <a:off x="0" y="0"/>
                      <a:ext cx="6120000" cy="2762500"/>
                    </a:xfrm>
                    <a:prstGeom prst="rect">
                      <a:avLst/>
                    </a:prstGeom>
                  </pic:spPr>
                </pic:pic>
              </a:graphicData>
            </a:graphic>
          </wp:inline>
        </w:drawing>
      </w:r>
    </w:p>
    <w:p w14:paraId="143E3E9F" w14:textId="77777777" w:rsidR="00A37D1C" w:rsidRDefault="00E66C56">
      <w:pPr>
        <w:pStyle w:val="Didascalia"/>
      </w:pPr>
      <w:r>
        <w:t>Figura 05.2 — Tensione critica ideale per E = 210000 MPa. La linea orizzontale indica fy = 355 MPa; il ramo sopra tale valore non è una resistenza elastica utilizzabile.</w:t>
      </w:r>
    </w:p>
    <w:p w14:paraId="32F51867" w14:textId="77777777" w:rsidR="00A37D1C" w:rsidRDefault="00E66C56">
      <w:pPr>
        <w:spacing w:after="140"/>
      </w:pPr>
      <w:r>
        <w:t>La tensione critica cala con il quadrato della snellezza. Il confronto con lo snervamento è un controllo di campo, non una curva normativa di resistenza: tensioni residue e imperfezioni riducono la capacità prima della previsione ideale.</w:t>
      </w:r>
    </w:p>
    <w:p w14:paraId="7FB5FB8F" w14:textId="77777777" w:rsidR="00A37D1C" w:rsidRDefault="00E66C56">
      <w:pPr>
        <w:pStyle w:val="Titolo2"/>
        <w:keepNext/>
        <w:spacing w:after="140"/>
      </w:pPr>
      <w:bookmarkStart w:id="192" w:name="_Toc244084493"/>
      <w:r>
        <w:t>Esempio numerico verificabile</w:t>
      </w:r>
      <w:bookmarkEnd w:id="192"/>
    </w:p>
    <w:p w14:paraId="03809C7B" w14:textId="77777777" w:rsidR="00A37D1C" w:rsidRDefault="00E66C56">
      <w:pPr>
        <w:spacing w:after="140"/>
      </w:pPr>
      <w:r>
        <w:t xml:space="preserve">Si assegnano </w:t>
      </w:r>
      <m:oMath>
        <m:r>
          <m:t>E=210000</m:t>
        </m:r>
        <m:r>
          <m:rPr>
            <m:sty m:val="p"/>
          </m:rPr>
          <m:t>N</m:t>
        </m:r>
        <m:r>
          <m:t>/</m:t>
        </m:r>
        <m:r>
          <m:rPr>
            <m:sty m:val="p"/>
          </m:rPr>
          <m:t>m</m:t>
        </m:r>
        <m:sSup>
          <m:e>
            <m:r>
              <m:rPr>
                <m:sty m:val="p"/>
              </m:rPr>
              <m:t>m</m:t>
            </m:r>
          </m:e>
          <m:sup>
            <m:r>
              <m:t>2</m:t>
            </m:r>
          </m:sup>
        </m:sSup>
      </m:oMath>
      <w:r>
        <w:t xml:space="preserve">, </w:t>
      </w:r>
      <m:oMath>
        <m:r>
          <m:t>I=8·</m:t>
        </m:r>
        <m:sSup>
          <m:e>
            <m:r>
              <m:t>10</m:t>
            </m:r>
          </m:e>
          <m:sup>
            <m:r>
              <m:t>6</m:t>
            </m:r>
          </m:sup>
        </m:sSup>
        <m:r>
          <m:rPr>
            <m:sty m:val="p"/>
          </m:rPr>
          <m:t>m</m:t>
        </m:r>
        <m:sSup>
          <m:e>
            <m:r>
              <m:rPr>
                <m:sty m:val="p"/>
              </m:rPr>
              <m:t>m</m:t>
            </m:r>
          </m:e>
          <m:sup>
            <m:r>
              <m:t>4</m:t>
            </m:r>
          </m:sup>
        </m:sSup>
      </m:oMath>
      <w:r>
        <w:t xml:space="preserve">, </w:t>
      </w:r>
      <m:oMath>
        <m:r>
          <m:t>A=4000</m:t>
        </m:r>
        <m:r>
          <m:rPr>
            <m:sty m:val="p"/>
          </m:rPr>
          <m:t>m</m:t>
        </m:r>
        <m:sSup>
          <m:e>
            <m:r>
              <m:rPr>
                <m:sty m:val="p"/>
              </m:rPr>
              <m:t>m</m:t>
            </m:r>
          </m:e>
          <m:sup>
            <m:r>
              <m:t>2</m:t>
            </m:r>
          </m:sup>
        </m:sSup>
      </m:oMath>
      <w:r>
        <w:t xml:space="preserve">, </w:t>
      </w:r>
      <m:oMath>
        <m:r>
          <m:t>L=4000</m:t>
        </m:r>
        <m:r>
          <m:rPr>
            <m:sty m:val="p"/>
          </m:rPr>
          <m:t>mm</m:t>
        </m:r>
      </m:oMath>
      <w:r>
        <w:t xml:space="preserve"> e </w:t>
      </w:r>
      <m:oMath>
        <m:r>
          <m:t>K=1</m:t>
        </m:r>
      </m:oMath>
      <w:r>
        <w:t>. L'inerzia è un dato didattico riferito al piano studiato, non una sezione commerciale selezionata.</w:t>
      </w:r>
    </w:p>
    <w:p w14:paraId="77FFD427" w14:textId="77777777" w:rsidR="00A37D1C" w:rsidRDefault="00E66C56">
      <w:pPr>
        <w:keepNext/>
        <w:spacing w:before="60" w:after="80"/>
        <w:ind w:left="255"/>
      </w:pPr>
      <m:oMathPara>
        <m:oMath>
          <m:sSub>
            <m:e>
              <m:r>
                <m:t>N</m:t>
              </m:r>
            </m:e>
            <m:sub>
              <m:r>
                <m:t>cr</m:t>
              </m:r>
            </m:sub>
          </m:sSub>
          <m:r>
            <m:t>=</m:t>
          </m:r>
          <m:f>
            <m:fPr>
              <m:type m:val="bar"/>
            </m:fPr>
            <m:num>
              <m:sSup>
                <m:e>
                  <m:r>
                    <m:t>π</m:t>
                  </m:r>
                </m:e>
                <m:sup>
                  <m:r>
                    <m:t>2</m:t>
                  </m:r>
                </m:sup>
              </m:sSup>
              <m:r>
                <m:t>·210000·8·</m:t>
              </m:r>
              <m:sSup>
                <m:e>
                  <m:r>
                    <m:t>10</m:t>
                  </m:r>
                </m:e>
                <m:sup>
                  <m:r>
                    <m:t>6</m:t>
                  </m:r>
                </m:sup>
              </m:sSup>
            </m:num>
            <m:den>
              <m:sSup>
                <m:e>
                  <m:r>
                    <m:t>4000</m:t>
                  </m:r>
                </m:e>
                <m:sup>
                  <m:r>
                    <m:t>2</m:t>
                  </m:r>
                </m:sup>
              </m:sSup>
            </m:den>
          </m:f>
        </m:oMath>
      </m:oMathPara>
    </w:p>
    <w:p w14:paraId="2C7AC239" w14:textId="77777777" w:rsidR="00A37D1C" w:rsidRDefault="00E66C56">
      <w:pPr>
        <w:keepNext/>
        <w:spacing w:before="60" w:after="80"/>
        <w:ind w:left="255"/>
      </w:pPr>
      <m:oMathPara>
        <m:oMath>
          <m:sSub>
            <m:e>
              <m:r>
                <m:t>N</m:t>
              </m:r>
            </m:e>
            <m:sub>
              <m:r>
                <m:t>cr</m:t>
              </m:r>
            </m:sub>
          </m:sSub>
          <m:r>
            <m:t>=1036308</m:t>
          </m:r>
          <m:r>
            <m:t>N=1036</m:t>
          </m:r>
          <m:r>
            <m:t>,</m:t>
          </m:r>
          <m:r>
            <m:t>31</m:t>
          </m:r>
          <m:r>
            <m:rPr>
              <m:sty m:val="p"/>
            </m:rPr>
            <m:t>kN</m:t>
          </m:r>
        </m:oMath>
      </m:oMathPara>
    </w:p>
    <w:p w14:paraId="7C79C777" w14:textId="77777777" w:rsidR="00A37D1C" w:rsidRDefault="00E66C56">
      <w:pPr>
        <w:keepNext/>
        <w:spacing w:before="60" w:after="80"/>
        <w:ind w:left="255"/>
      </w:pPr>
      <m:oMathPara>
        <m:oMath>
          <m:r>
            <m:t>i=44</m:t>
          </m:r>
          <m:r>
            <m:t>,</m:t>
          </m:r>
          <m:r>
            <m:t>72</m:t>
          </m:r>
          <m:r>
            <m:rPr>
              <m:sty m:val="p"/>
            </m:rPr>
            <m:t>mm</m:t>
          </m:r>
          <m:r>
            <m:t>,</m:t>
          </m:r>
          <m:r>
            <m:t>λ=89</m:t>
          </m:r>
          <m:r>
            <m:t>,</m:t>
          </m:r>
          <m:r>
            <m:t>44</m:t>
          </m:r>
        </m:oMath>
      </m:oMathPara>
    </w:p>
    <w:p w14:paraId="66E61A5D" w14:textId="77777777" w:rsidR="00A37D1C" w:rsidRDefault="00E66C56">
      <w:pPr>
        <w:keepNext/>
        <w:spacing w:before="60" w:after="80"/>
        <w:ind w:left="255"/>
      </w:pPr>
      <m:oMathPara>
        <m:oMath>
          <m:sSub>
            <m:e>
              <m:r>
                <m:t>σ</m:t>
              </m:r>
            </m:e>
            <m:sub>
              <m:r>
                <m:t>cr</m:t>
              </m:r>
            </m:sub>
          </m:sSub>
          <m:r>
            <m:t>=259</m:t>
          </m:r>
          <m:r>
            <m:t>,</m:t>
          </m:r>
          <m:r>
            <m:t>08</m:t>
          </m:r>
          <m:r>
            <m:rPr>
              <m:sty m:val="p"/>
            </m:rPr>
            <m:t>MPa</m:t>
          </m:r>
        </m:oMath>
      </m:oMathPara>
    </w:p>
    <w:p w14:paraId="248E3EA0" w14:textId="77777777" w:rsidR="00A37D1C" w:rsidRDefault="00E66C56">
      <w:pPr>
        <w:spacing w:after="140"/>
      </w:pPr>
      <w:r>
        <w:t xml:space="preserve">Con </w:t>
      </w:r>
      <m:oMath>
        <m:sSub>
          <m:e>
            <m:r>
              <m:t>f</m:t>
            </m:r>
          </m:e>
          <m:sub>
            <m:r>
              <m:t>y</m:t>
            </m:r>
          </m:sub>
        </m:sSub>
        <m:r>
          <m:t>=355</m:t>
        </m:r>
        <m:r>
          <m:rPr>
            <m:sty m:val="p"/>
          </m:rPr>
          <m:t>MPa</m:t>
        </m:r>
      </m:oMath>
      <w:r>
        <w:t xml:space="preserve"> la tensione critica resta sotto lo snervamento, condizione necessaria ma non sufficiente per applicare il modello ideale a un'asta reale. Se il medesimo elemento è una mensola con </w:t>
      </w:r>
      <m:oMath>
        <m:r>
          <m:t>K=2</m:t>
        </m:r>
      </m:oMath>
      <w:r>
        <w:t xml:space="preserve">, il carico critico scende a </w:t>
      </w:r>
      <m:oMath>
        <m:r>
          <m:t>259</m:t>
        </m:r>
        <m:r>
          <m:t>,</m:t>
        </m:r>
        <m:r>
          <m:t>08</m:t>
        </m:r>
        <m:r>
          <m:rPr>
            <m:sty m:val="p"/>
          </m:rPr>
          <m:t>kN</m:t>
        </m:r>
      </m:oMath>
      <w:r>
        <w:t>. Confondere i vincoli produce qui un errore di fattore quattro.</w:t>
      </w:r>
    </w:p>
    <w:p w14:paraId="000535A1" w14:textId="77777777" w:rsidR="00A37D1C" w:rsidRDefault="00E66C56">
      <w:pPr>
        <w:pStyle w:val="Titolo2"/>
        <w:keepNext/>
        <w:spacing w:after="140"/>
      </w:pPr>
      <w:bookmarkStart w:id="193" w:name="_Toc244084494"/>
      <w:r>
        <w:lastRenderedPageBreak/>
        <w:t>Dalla teoria alla verifica</w:t>
      </w:r>
      <w:bookmarkEnd w:id="193"/>
    </w:p>
    <w:p w14:paraId="62E70920" w14:textId="77777777" w:rsidR="00A37D1C" w:rsidRDefault="00E66C56">
      <w:pPr>
        <w:spacing w:after="140"/>
      </w:pPr>
      <w:r>
        <w:t>Disegna i ritegni nei due piani, scegli le rispettive inerzie e determina il modo governante. Solo dopo valuta la procedura normativa applicabile: imperfezioni, analisi del secondo ordine, classificazione della sezione e instabilità locale possono richiedere controlli distinti. L'instabilità flesso-torsionale, spesso indicata LTB, riguarda accoppiamento di spostamento laterale e torsione di un elemento inflesso: non si verifica sostituendo semplicemente un'inerzia nella formula di Euler.</w:t>
      </w:r>
    </w:p>
    <w:p w14:paraId="5455EDD6" w14:textId="77777777" w:rsidR="00A37D1C" w:rsidRDefault="00E66C56">
      <w:pPr>
        <w:spacing w:after="140"/>
      </w:pPr>
      <w:r>
        <w:t xml:space="preserve">La derivazione è il modello teorico classico della biforcazione elastica. Le verifiche dell'acciaio ricadono nel quadro NTC ed Eurocodice 3 adottato dal progetto; qui non sono assegnati coefficienti parziali o curve di buckling normative. Bibliografia per approfondire: Timoshenko e Gere, </w:t>
      </w:r>
      <w:r>
        <w:rPr>
          <w:i/>
        </w:rPr>
        <w:t>Theory of Elastic Stability</w:t>
      </w:r>
      <w:r>
        <w:t>, stabilità delle aste.</w:t>
      </w:r>
    </w:p>
    <w:p w14:paraId="7F9210F1" w14:textId="77777777" w:rsidR="00A37D1C" w:rsidRDefault="00E66C56">
      <w:pPr>
        <w:pStyle w:val="Titolo2"/>
        <w:keepNext/>
        <w:spacing w:after="140"/>
      </w:pPr>
      <w:bookmarkStart w:id="194" w:name="_Toc244084495"/>
      <w:r>
        <w:t>Errori comuni</w:t>
      </w:r>
      <w:bookmarkEnd w:id="194"/>
    </w:p>
    <w:p w14:paraId="21A0E477" w14:textId="77777777" w:rsidR="00A37D1C" w:rsidRDefault="00E66C56">
      <w:pPr>
        <w:keepNext/>
        <w:spacing w:after="140"/>
      </w:pPr>
      <w:r>
        <w:t>ATTENZIONE</w:t>
      </w:r>
    </w:p>
    <w:p w14:paraId="346966E6" w14:textId="77777777" w:rsidR="00A37D1C" w:rsidRDefault="00E66C56">
      <w:pPr>
        <w:keepNext/>
        <w:spacing w:after="140"/>
      </w:pPr>
      <w:r>
        <w:t>Il carico critico elastico non include automaticamente imperfezioni, tensioni residue, plasticità e instabilità locale. La verifica normativa richiede il metodo applicabile al materiale e al sistema. La presente versione di Anthea non contiene un modulo autonomo Instabilità dell'acciaio.</w:t>
      </w:r>
    </w:p>
    <w:p w14:paraId="4A9D4BD6" w14:textId="77777777" w:rsidR="00A37D1C" w:rsidRDefault="00E66C56">
      <w:pPr>
        <w:pStyle w:val="Titolo2"/>
        <w:keepNext/>
        <w:spacing w:after="140"/>
      </w:pPr>
      <w:bookmarkStart w:id="195" w:name="_Toc244084496"/>
      <w:r>
        <w:t>Riepilogo</w:t>
      </w:r>
      <w:bookmarkEnd w:id="195"/>
    </w:p>
    <w:p w14:paraId="0F73391F" w14:textId="77777777" w:rsidR="00A37D1C" w:rsidRDefault="00E66C56">
      <w:pPr>
        <w:spacing w:after="140"/>
      </w:pPr>
      <w:r>
        <w:t>Controlla il piano debole, i ritegni reali e il modo di instabilità. L'area da sola non descrive la vulnerabilità: due aste con la stessa area possono avere inerzie e capacità di stabilità molto differenti. Cerca anche i termini buckling, snellezza ed Euler nella Wiki per trovare i riferimenti presenti nelle guide globali.</w:t>
      </w:r>
    </w:p>
    <w:p w14:paraId="52630EB6" w14:textId="77777777" w:rsidR="00A37D1C" w:rsidRDefault="00E66C56">
      <w:pPr>
        <w:pStyle w:val="Titolo1"/>
        <w:keepNext/>
        <w:spacing w:after="140"/>
      </w:pPr>
      <w:bookmarkStart w:id="196" w:name="_Toc244084497"/>
      <w:r>
        <w:t>Fondamenti del percorso dei carichi</w:t>
      </w:r>
      <w:bookmarkEnd w:id="196"/>
    </w:p>
    <w:p w14:paraId="3D383BA7" w14:textId="77777777" w:rsidR="00A37D1C" w:rsidRDefault="00E66C56">
      <w:pPr>
        <w:spacing w:after="140"/>
      </w:pPr>
      <w:r>
        <w:t>Il primo controllo di un modello strutturale è il percorso del carico dalla sua applicazione fino ai vincoli. Una soletta trasferisce il carico alle travi; le travi a pilastri o pareti; questi alle fondazioni e al terreno. Ogni passaggio richiede equilibrio e compatibilità delle deformazioni.</w:t>
      </w:r>
    </w:p>
    <w:p w14:paraId="31553FD9" w14:textId="77777777" w:rsidR="00A37D1C" w:rsidRDefault="00E66C56">
      <w:pPr>
        <w:pStyle w:val="Titolo2"/>
        <w:keepNext/>
        <w:spacing w:after="140"/>
      </w:pPr>
      <w:bookmarkStart w:id="197" w:name="_Toc244084498"/>
      <w:r>
        <w:t>Equilibrio e rigidezza</w:t>
      </w:r>
      <w:bookmarkEnd w:id="197"/>
    </w:p>
    <w:p w14:paraId="2E7F3AEE" w14:textId="77777777" w:rsidR="00A37D1C" w:rsidRDefault="00E66C56">
      <w:pPr>
        <w:spacing w:after="140"/>
      </w:pPr>
      <w:r>
        <w:t>Le reazioni equilibrano risultanti e momenti dei carichi esterni. Nei sistemi isostatici l'equilibrio determina le reazioni; nei sistemi iperstatici intervengono anche rigidezze e compatibilità. Irrigidire un elemento può aumentare la quota di carico che gli compete, anche se il carico totale non cambia. Una verifica locale non dimostra quindi da sola la correttezza della ripartizione globale.</w:t>
      </w:r>
    </w:p>
    <w:p w14:paraId="620480CB" w14:textId="77777777" w:rsidR="00A37D1C" w:rsidRDefault="00E66C56">
      <w:pPr>
        <w:pStyle w:val="Titolo2"/>
        <w:keepNext/>
        <w:spacing w:after="140"/>
      </w:pPr>
      <w:bookmarkStart w:id="198" w:name="_Toc244084499"/>
      <w:r>
        <w:t>Modello e verifica</w:t>
      </w:r>
      <w:bookmarkEnd w:id="198"/>
    </w:p>
    <w:p w14:paraId="61CDDEC2" w14:textId="77777777" w:rsidR="00A37D1C" w:rsidRDefault="00E66C56">
      <w:pPr>
        <w:spacing w:after="140"/>
      </w:pPr>
      <w:r>
        <w:t xml:space="preserve">Il modello calcola azioni e spostamenti nel quadro delle proprie ipotesi. La verifica confronta domande e capacità per specifici meccanismi e stati limite. Dichiarare </w:t>
      </w:r>
      <w:r>
        <w:lastRenderedPageBreak/>
        <w:t>materiale, geometria, vincoli, carichi, unità e convenzioni permette di controllare il trasferimento fra i due. Mantieni separati risultati elastici, predimensionamento e verifica di resistenza.</w:t>
      </w:r>
    </w:p>
    <w:p w14:paraId="31E7B1B6" w14:textId="77777777" w:rsidR="00A37D1C" w:rsidRDefault="00E66C56">
      <w:pPr>
        <w:pStyle w:val="Titolo2"/>
        <w:keepNext/>
        <w:spacing w:after="140"/>
      </w:pPr>
      <w:bookmarkStart w:id="199" w:name="_Toc244084500"/>
      <w:r>
        <w:t>Riepilogo</w:t>
      </w:r>
      <w:bookmarkEnd w:id="199"/>
    </w:p>
    <w:p w14:paraId="209968EA" w14:textId="77777777" w:rsidR="00A37D1C" w:rsidRDefault="00E66C56">
      <w:pPr>
        <w:spacing w:after="140"/>
      </w:pPr>
      <w:r>
        <w:t>Prima di leggere un coefficiente di utilizzo, controlla dove passa il carico e quale meccanismo rappresenta il calcolo. Confronta sempre un equilibrio globale e un ordine di grandezza indipendente con i risultati del software.</w:t>
      </w:r>
    </w:p>
    <w:p w14:paraId="385A8BA9" w14:textId="77777777" w:rsidR="00A37D1C" w:rsidRDefault="00E66C56">
      <w:pPr>
        <w:pStyle w:val="Titolo1"/>
        <w:keepNext/>
        <w:spacing w:after="140"/>
      </w:pPr>
      <w:bookmarkStart w:id="200" w:name="_Toc244084501"/>
      <w:r>
        <w:t>Azioni e combinazioni del modello</w:t>
      </w:r>
      <w:bookmarkEnd w:id="200"/>
    </w:p>
    <w:p w14:paraId="04ACA425" w14:textId="77777777" w:rsidR="00A37D1C" w:rsidRDefault="00E66C56">
      <w:pPr>
        <w:spacing w:after="140"/>
      </w:pPr>
      <w:r>
        <w:t>Una combinazione raccoglie azioni che possono agire insieme nel contesto dello stato limite considerato. Il valore di un carico assegnato non dice da solo se sia caratteristico, rappresentativo o di progetto. Prima di inserire N, M e V nel modulo, annota la provenienza della combinazione e i fattori già applicati.</w:t>
      </w:r>
    </w:p>
    <w:p w14:paraId="6E21D96F" w14:textId="77777777" w:rsidR="00A37D1C" w:rsidRDefault="00E66C56">
      <w:pPr>
        <w:pStyle w:val="Titolo2"/>
        <w:keepNext/>
        <w:spacing w:after="140"/>
      </w:pPr>
      <w:bookmarkStart w:id="201" w:name="_Toc244084502"/>
      <w:r>
        <w:t>Percorso dal carico alla domanda</w:t>
      </w:r>
      <w:bookmarkEnd w:id="201"/>
    </w:p>
    <w:p w14:paraId="239F67CB" w14:textId="77777777" w:rsidR="00A37D1C" w:rsidRDefault="00E66C56">
      <w:pPr>
        <w:spacing w:after="140"/>
      </w:pPr>
      <w:r>
        <w:t>Il peso proprio dipende dalla geometria e dal peso per unità di volume. Un carico di superficie va trasformato in carico lineare dichiarando la larghezza tributaria. La trasformazione di unità non applica coefficienti di sicurezza: passare da kN/m a N/mm conserva lo stesso valore numerico, mentre passare da kNm a Nmm moltiplica per un milione.</w:t>
      </w:r>
    </w:p>
    <w:p w14:paraId="355DA2F3" w14:textId="77777777" w:rsidR="00A37D1C" w:rsidRDefault="00E66C56">
      <w:pPr>
        <w:spacing w:after="140"/>
      </w:pPr>
      <w:r>
        <w:t>La terna N-Mx-My deve provenire dalla stessa sezione e dalla stessa combinazione. Un inviluppo può essere utile per individuare sezioni critiche, ma gli estremi di componenti diverse non sono necessariamente simultanei. Conserva l'identificativo della combinazione originale per poter ricostruire il risultato.</w:t>
      </w:r>
    </w:p>
    <w:p w14:paraId="644113B3" w14:textId="77777777" w:rsidR="00A37D1C" w:rsidRDefault="00E66C56">
      <w:pPr>
        <w:pStyle w:val="Titolo2"/>
        <w:keepNext/>
        <w:spacing w:after="140"/>
      </w:pPr>
      <w:bookmarkStart w:id="202" w:name="_Toc244084503"/>
      <w:r>
        <w:t>Stati limite distinti</w:t>
      </w:r>
      <w:bookmarkEnd w:id="202"/>
    </w:p>
    <w:p w14:paraId="2F9DA88C" w14:textId="77777777" w:rsidR="00A37D1C" w:rsidRDefault="00E66C56">
      <w:pPr>
        <w:spacing w:after="140"/>
      </w:pPr>
      <w:r>
        <w:t>Resistenza, deformazione, fessurazione e fatica rispondono a domande differenti. Una combinazione di progetto per resistenza non è automaticamente una combinazione di esercizio. Le famiglie di azione disponibili nel modulo vanno compilate solo quando sono state definite nel modello: non duplicare una terna in ogni famiglia per riempire le tabelle.</w:t>
      </w:r>
    </w:p>
    <w:p w14:paraId="4E57D9A0" w14:textId="77777777" w:rsidR="00A37D1C" w:rsidRDefault="00E66C56">
      <w:pPr>
        <w:pStyle w:val="Titolo2"/>
        <w:keepNext/>
        <w:spacing w:after="140"/>
      </w:pPr>
      <w:bookmarkStart w:id="203" w:name="_Toc244084504"/>
      <w:r>
        <w:t>Errori comuni e riferimenti</w:t>
      </w:r>
      <w:bookmarkEnd w:id="203"/>
    </w:p>
    <w:p w14:paraId="1B44B601" w14:textId="77777777" w:rsidR="00A37D1C" w:rsidRDefault="00E66C56">
      <w:pPr>
        <w:keepNext/>
        <w:spacing w:after="140"/>
      </w:pPr>
      <w:r>
        <w:t>ERRORI COMUNI</w:t>
      </w:r>
    </w:p>
    <w:p w14:paraId="360706E7" w14:textId="77777777" w:rsidR="00A37D1C" w:rsidRDefault="00E66C56">
      <w:pPr>
        <w:keepNext/>
        <w:spacing w:after="140"/>
      </w:pPr>
      <w:r>
        <w:t>Moltiplicare nuovamente un'azione già fattorizzata; includere due volte il peso proprio; confondere carico superficiale e lineare; usare un inviluppo di massimi indipendenti come se fosse una combinazione reale.</w:t>
      </w:r>
    </w:p>
    <w:p w14:paraId="46A08AC8" w14:textId="77777777" w:rsidR="00A37D1C" w:rsidRDefault="00E66C56">
      <w:pPr>
        <w:spacing w:after="140"/>
      </w:pPr>
      <w:r>
        <w:t>Per la definizione delle combinazioni usa il quadro normativo applicabile, i parametri nazionali e la destinazione d'uso. Questo capitolo non assegna coefficienti normativi. Il riferimento italiano di base è il DM 17 gennaio 2018; le opzioni e i limiti della singola verifica sono descritti nei capitoli dei moduli della guida globale.</w:t>
      </w:r>
    </w:p>
    <w:p w14:paraId="17F903B5" w14:textId="77777777" w:rsidR="00A37D1C" w:rsidRDefault="00E66C56">
      <w:pPr>
        <w:pStyle w:val="Titolo1"/>
        <w:keepNext/>
        <w:spacing w:after="140"/>
      </w:pPr>
      <w:bookmarkStart w:id="204" w:name="_Toc244084505"/>
      <w:r>
        <w:lastRenderedPageBreak/>
        <w:t>Dinamica e sisma del modello</w:t>
      </w:r>
      <w:bookmarkEnd w:id="204"/>
    </w:p>
    <w:p w14:paraId="4710038E" w14:textId="77777777" w:rsidR="00A37D1C" w:rsidRDefault="00E66C56">
      <w:pPr>
        <w:spacing w:after="140"/>
      </w:pPr>
      <w:r>
        <w:t>La risposta dinamica dipende da come massa e rigidezza sono distribuite e da come l'azione varia nel tempo. Un modello corretto per un carico statico può essere incompleto per un'analisi dinamica se mancano masse, collegamenti o gradi di libertà rilevanti.</w:t>
      </w:r>
    </w:p>
    <w:p w14:paraId="4C653F65" w14:textId="77777777" w:rsidR="00A37D1C" w:rsidRDefault="00E66C56">
      <w:pPr>
        <w:pStyle w:val="Titolo2"/>
        <w:keepNext/>
        <w:spacing w:after="140"/>
      </w:pPr>
      <w:bookmarkStart w:id="205" w:name="_Toc244084506"/>
      <w:r>
        <w:t>Massa rigidezza e modi</w:t>
      </w:r>
      <w:bookmarkEnd w:id="205"/>
    </w:p>
    <w:p w14:paraId="633DD33E" w14:textId="77777777" w:rsidR="00A37D1C" w:rsidRDefault="00E66C56">
      <w:pPr>
        <w:spacing w:after="140"/>
      </w:pPr>
      <w:r>
        <w:t>Una forma modale descrive un movimento possibile del sistema linearizzato; la frequenza associata dipende da rigidezza e massa. Nel singolo oscillatore elastico non smorzato, T = 2</w:t>
      </w:r>
      <w:r>
        <w:rPr>
          <w:rFonts w:ascii="Calibri" w:eastAsia="Calibri" w:hAnsi="Calibri" w:cs="Calibri"/>
        </w:rPr>
        <w:t>π</w:t>
      </w:r>
      <w:r>
        <w:t>√(m/k), con unità coerenti. Raddoppiare la massa aumenta il periodo di un fattore √2, mentre raddoppiare la rigidezza lo riduce dello stesso fattore. In un sistema con molti gradi di libertà bisogna considerare i modi che partecipano alla direzione del carico.</w:t>
      </w:r>
    </w:p>
    <w:p w14:paraId="55DDCB49" w14:textId="77777777" w:rsidR="00A37D1C" w:rsidRDefault="00E66C56">
      <w:pPr>
        <w:spacing w:after="140"/>
      </w:pPr>
      <w:r>
        <w:t>La deformata modale è scalata convenzionalmente: la sua ampiezza grafica non è uno spostamento sismico di progetto. Controlla le masse effettivamente assegnate, le direzioni dei modi e l'effetto dei vincoli. Una rotazione locale inattesa può rivelare una release o una connessione non coerente.</w:t>
      </w:r>
    </w:p>
    <w:p w14:paraId="38CCA096" w14:textId="77777777" w:rsidR="00A37D1C" w:rsidRDefault="00E66C56">
      <w:pPr>
        <w:pStyle w:val="Titolo2"/>
        <w:keepNext/>
        <w:spacing w:after="140"/>
      </w:pPr>
      <w:bookmarkStart w:id="206" w:name="_Toc244084507"/>
      <w:r>
        <w:t>Azione e risposta</w:t>
      </w:r>
      <w:bookmarkEnd w:id="206"/>
    </w:p>
    <w:p w14:paraId="1D397801" w14:textId="77777777" w:rsidR="00A37D1C" w:rsidRDefault="00E66C56">
      <w:pPr>
        <w:spacing w:after="140"/>
      </w:pPr>
      <w:r>
        <w:t>Uno spettro collega la risposta di oscillatori alla loro frequenza e allo smorzamento assunto. Un accelerogramma descrive invece una storia temporale: passo, unità, durata e trattamento del segnale influenzano l'analisi. Lo smorzamento non va aggiunto soltanto per ridurre un picco indesiderato; deve rappresentare un'ipotesi motivata del modello.</w:t>
      </w:r>
    </w:p>
    <w:p w14:paraId="40BD8C37" w14:textId="77777777" w:rsidR="00A37D1C" w:rsidRDefault="00E66C56">
      <w:pPr>
        <w:pStyle w:val="Titolo2"/>
        <w:keepNext/>
        <w:spacing w:after="140"/>
      </w:pPr>
      <w:bookmarkStart w:id="207" w:name="_Toc244084508"/>
      <w:r>
        <w:t>Limiti e applicazione</w:t>
      </w:r>
      <w:bookmarkEnd w:id="207"/>
    </w:p>
    <w:p w14:paraId="42B8E941" w14:textId="77777777" w:rsidR="00A37D1C" w:rsidRDefault="00E66C56">
      <w:pPr>
        <w:spacing w:after="140"/>
      </w:pPr>
      <w:r>
        <w:t>Un'analisi modale elastica non dimostra capacità dissipativa, duttilità dei dettagli o stabilità durante grandi spostamenti. Anthea non espone un solutore dinamico generale; eventuali procedure sismiche o Newmark dei muri hanno campo e input specifici, documentati nei relativi capitoli. Per spettro, combinazioni e verifiche usa la normativa applicabile, senza trasferire coefficienti da un meccanismo all'altro.</w:t>
      </w:r>
    </w:p>
    <w:p w14:paraId="4AD94332" w14:textId="77777777" w:rsidR="00A37D1C" w:rsidRDefault="00E66C56">
      <w:pPr>
        <w:pStyle w:val="Titolo2"/>
        <w:keepNext/>
        <w:spacing w:after="140"/>
      </w:pPr>
      <w:bookmarkStart w:id="208" w:name="_Toc244084509"/>
      <w:r>
        <w:t>Controllo dell’oscillatore</w:t>
      </w:r>
      <w:bookmarkEnd w:id="208"/>
    </w:p>
    <w:p w14:paraId="0BF3B42D" w14:textId="77777777" w:rsidR="00A37D1C" w:rsidRDefault="00E66C56">
      <w:pPr>
        <w:spacing w:after="140"/>
      </w:pPr>
      <w:r>
        <w:t>Per m = 1000 kg e k = 40000 N/m si ottengono frequenza angolare 6,3246 rad/s e periodo 0,99346 s. Con massa raddoppiata il periodo diventa 1,40496 s. Questo è un oscillatore elastico non smorzato, non lo spettro di progetto di un sito.</w:t>
      </w:r>
    </w:p>
    <w:p w14:paraId="1F53E21D" w14:textId="77777777" w:rsidR="00A37D1C" w:rsidRDefault="00E66C56">
      <w:pPr>
        <w:keepNext/>
        <w:spacing w:before="60" w:after="80"/>
        <w:ind w:left="255"/>
      </w:pPr>
      <m:oMathPara>
        <m:oMath>
          <m:sSub>
            <m:e>
              <m:r>
                <m:t>ω</m:t>
              </m:r>
            </m:e>
            <m:sub>
              <m:r>
                <m:t>n</m:t>
              </m:r>
            </m:sub>
          </m:sSub>
          <m:r>
            <m:t>=</m:t>
          </m:r>
          <m:rad>
            <m:radPr>
              <m:degHide m:val="on"/>
            </m:radPr>
            <m:deg/>
            <m:e>
              <m:f>
                <m:fPr>
                  <m:type m:val="bar"/>
                </m:fPr>
                <m:num>
                  <m:r>
                    <m:t>k</m:t>
                  </m:r>
                </m:num>
                <m:den>
                  <m:r>
                    <m:t>m</m:t>
                  </m:r>
                </m:den>
              </m:f>
            </m:e>
          </m:rad>
        </m:oMath>
      </m:oMathPara>
    </w:p>
    <w:p w14:paraId="70163C1D" w14:textId="77777777" w:rsidR="00A37D1C" w:rsidRDefault="00E66C56">
      <w:pPr>
        <w:keepNext/>
        <w:spacing w:before="60" w:after="80"/>
        <w:ind w:left="255"/>
      </w:pPr>
      <m:oMathPara>
        <m:oMath>
          <m:r>
            <m:t>T=</m:t>
          </m:r>
          <m:f>
            <m:fPr>
              <m:type m:val="bar"/>
            </m:fPr>
            <m:num>
              <m:r>
                <m:t>2π</m:t>
              </m:r>
            </m:num>
            <m:den>
              <m:sSub>
                <m:e>
                  <m:r>
                    <m:t>ω</m:t>
                  </m:r>
                </m:e>
                <m:sub>
                  <m:r>
                    <m:t>n</m:t>
                  </m:r>
                </m:sub>
              </m:sSub>
            </m:den>
          </m:f>
        </m:oMath>
      </m:oMathPara>
    </w:p>
    <w:p w14:paraId="200D0C9D" w14:textId="77777777" w:rsidR="00A37D1C" w:rsidRDefault="00E66C56">
      <w:pPr>
        <w:spacing w:after="140"/>
      </w:pPr>
      <w:r>
        <w:t>È la soluzione classica dell'oscillatore semplice non smorzato. I coefficienti normativi e lo smorzamento vanno definiti separatamente.</w:t>
      </w:r>
    </w:p>
    <w:p w14:paraId="2FA9A20D" w14:textId="77777777" w:rsidR="00A37D1C" w:rsidRDefault="00E66C56">
      <w:pPr>
        <w:pStyle w:val="Titolo1"/>
        <w:keepNext/>
        <w:spacing w:after="140"/>
      </w:pPr>
      <w:bookmarkStart w:id="209" w:name="_Toc244084510"/>
      <w:r>
        <w:t>Fasi costruttive e percorso dei carichi</w:t>
      </w:r>
      <w:bookmarkEnd w:id="209"/>
    </w:p>
    <w:p w14:paraId="19BA9D59" w14:textId="77777777" w:rsidR="00A37D1C" w:rsidRDefault="00E66C56">
      <w:pPr>
        <w:spacing w:after="140"/>
      </w:pPr>
      <w:r>
        <w:t>La struttura durante il montaggio può lavorare in modo diverso dalla struttura completata. Un puntello, un getto successivo o la collaborazione di una soletta modificano i vincoli e le rigidezze disponibili quando il carico viene applicato. Per questo l'ordine delle fasi fa parte del modello, non soltanto del programma dei lavori.</w:t>
      </w:r>
    </w:p>
    <w:p w14:paraId="273323E5" w14:textId="77777777" w:rsidR="00A37D1C" w:rsidRDefault="00E66C56">
      <w:pPr>
        <w:pStyle w:val="Titolo2"/>
        <w:keepNext/>
        <w:spacing w:after="140"/>
      </w:pPr>
      <w:bookmarkStart w:id="210" w:name="_Toc244084511"/>
      <w:r>
        <w:t>Carichi e sezioni attive</w:t>
      </w:r>
      <w:bookmarkEnd w:id="210"/>
    </w:p>
    <w:p w14:paraId="6FF4C362" w14:textId="77777777" w:rsidR="00A37D1C" w:rsidRDefault="00E66C56">
      <w:pPr>
        <w:spacing w:after="140"/>
      </w:pPr>
      <w:r>
        <w:t>In una trave composta, il peso del calcestruzzo fresco può essere portato dall'acciaio prima che la soletta collabori. I carichi successivi agiscono su una sezione diversa. Sommare tutti i carichi e applicarli direttamente alla sezione finale può sottostimare tensioni accumulate nella parte inizialmente resistente.</w:t>
      </w:r>
    </w:p>
    <w:p w14:paraId="1BF8737A" w14:textId="77777777" w:rsidR="00A37D1C" w:rsidRDefault="00E66C56">
      <w:pPr>
        <w:spacing w:after="140"/>
      </w:pPr>
      <w:r>
        <w:t>Dichiara per ciascuna fase elementi attivi, vincoli, materiali, carichi introdotti e carichi rimossi. Il disarmo e la rimozione di un appoggio provvisorio producono ridistribuzioni. La deformazione già maturata non è necessariamente cancellata dalla modifica del sistema.</w:t>
      </w:r>
    </w:p>
    <w:p w14:paraId="2572BFF3" w14:textId="77777777" w:rsidR="00A37D1C" w:rsidRDefault="00E66C56">
      <w:pPr>
        <w:pStyle w:val="Titolo2"/>
        <w:keepNext/>
        <w:spacing w:after="140"/>
      </w:pPr>
      <w:bookmarkStart w:id="211" w:name="_Toc244084512"/>
      <w:r>
        <w:t>Fenomeni differiti</w:t>
      </w:r>
      <w:bookmarkEnd w:id="211"/>
    </w:p>
    <w:p w14:paraId="3E3AA2B2" w14:textId="77777777" w:rsidR="00A37D1C" w:rsidRDefault="00E66C56">
      <w:pPr>
        <w:spacing w:after="140"/>
      </w:pPr>
      <w:r>
        <w:t>Ritiro e viscosità dipendono dal tempo e dalla storia di carico; nella sezione composta possono produrre tensioni interne anche senza aumentare la risultante esterna. Un coefficiente di omogeneizzazione unico non descrive automaticamente tutte le fasi. Controlla età, durata e metodo previsto dal modulo.</w:t>
      </w:r>
    </w:p>
    <w:p w14:paraId="6A806333" w14:textId="77777777" w:rsidR="00A37D1C" w:rsidRDefault="00E66C56">
      <w:pPr>
        <w:pStyle w:val="Titolo2"/>
        <w:keepNext/>
        <w:spacing w:after="140"/>
      </w:pPr>
      <w:bookmarkStart w:id="212" w:name="_Toc244084513"/>
      <w:r>
        <w:t>Controlli e riepilogo</w:t>
      </w:r>
      <w:bookmarkEnd w:id="212"/>
    </w:p>
    <w:p w14:paraId="5A6A81E1" w14:textId="77777777" w:rsidR="00A37D1C" w:rsidRDefault="00E66C56">
      <w:pPr>
        <w:keepNext/>
        <w:spacing w:after="140"/>
      </w:pPr>
      <w:r>
        <w:t>REGOLA PRATICA</w:t>
      </w:r>
    </w:p>
    <w:p w14:paraId="43057339" w14:textId="77777777" w:rsidR="00A37D1C" w:rsidRDefault="00E66C56">
      <w:pPr>
        <w:keepNext/>
        <w:spacing w:after="140"/>
      </w:pPr>
      <w:r>
        <w:t>Scrivi una tabella delle fasi prima di compilare il modello. Per ogni carico identifica la sezione che lo porta al momento dell'applicazione e il percorso fino agli appoggi disponibili.</w:t>
      </w:r>
    </w:p>
    <w:p w14:paraId="43222D6B" w14:textId="77777777" w:rsidR="00A37D1C" w:rsidRDefault="00E66C56">
      <w:pPr>
        <w:spacing w:after="140"/>
      </w:pPr>
      <w:r>
        <w:t>Il modulo Sezione composta da ponte di Anthea documenta l'analisi per fasi nella guida globale. I dettagli costruttivi, i vincoli provvisori e le verifiche del montaggio richiedono comunque i dati del progetto reale. Una verifica favorevole della configurazione finale non implica che ogni fase intermedia sia sicura.</w:t>
      </w:r>
    </w:p>
    <w:p w14:paraId="1135484D" w14:textId="77777777" w:rsidR="00A37D1C" w:rsidRDefault="00E66C56">
      <w:pPr>
        <w:pStyle w:val="Titolo2"/>
        <w:keepNext/>
        <w:spacing w:after="140"/>
      </w:pPr>
      <w:bookmarkStart w:id="213" w:name="_Toc244084514"/>
      <w:r>
        <w:lastRenderedPageBreak/>
        <w:t>Riferimento e campo</w:t>
      </w:r>
      <w:bookmarkEnd w:id="213"/>
    </w:p>
    <w:p w14:paraId="44237110" w14:textId="77777777" w:rsidR="00A37D1C" w:rsidRDefault="00E66C56">
      <w:pPr>
        <w:spacing w:after="140"/>
      </w:pPr>
      <w:r>
        <w:t>Il modello distingue la fase non puntellata, in cui l’acciaio sostiene il calcestruzzo fresco, dalla fase composta. Non sostituisce le norme applicabili al ponte né verifica puntelli, stabilità laterale o procedure di montaggio del progetto concreto.</w:t>
      </w:r>
    </w:p>
    <w:p w14:paraId="1EB54A68" w14:textId="77777777" w:rsidR="00A37D1C" w:rsidRDefault="00E66C56">
      <w:pPr>
        <w:pStyle w:val="Titolo1"/>
        <w:keepNext/>
        <w:spacing w:after="140"/>
      </w:pPr>
      <w:bookmarkStart w:id="214" w:name="_Toc244084515"/>
      <w:r>
        <w:t>Cos'è un ponte?</w:t>
      </w:r>
      <w:bookmarkEnd w:id="214"/>
    </w:p>
    <w:p w14:paraId="2BF43839" w14:textId="77777777" w:rsidR="00A37D1C" w:rsidRDefault="00E66C56">
      <w:pPr>
        <w:spacing w:after="140"/>
      </w:pPr>
      <w:r>
        <w:t>Un ponte mantiene la continuità di un percorso sopra un ostacolo lasciando uno spazio libero sottostante. La scelta strutturale parte da questo spazio: posizione degli appoggi, franco richiesto, terreno e accesso al cantiere definiscono le possibilità prima del dimensionamento delle travi.</w:t>
      </w:r>
    </w:p>
    <w:p w14:paraId="531D9E46" w14:textId="77777777" w:rsidR="00A37D1C" w:rsidRDefault="00E66C56">
      <w:pPr>
        <w:pStyle w:val="Titolo2"/>
        <w:keepNext/>
        <w:spacing w:after="140"/>
      </w:pPr>
      <w:bookmarkStart w:id="215" w:name="_Toc244084516"/>
      <w:r>
        <w:t>Leggere l'opera prima del modello</w:t>
      </w:r>
      <w:bookmarkEnd w:id="215"/>
    </w:p>
    <w:p w14:paraId="324DCCC8" w14:textId="77777777" w:rsidR="00A37D1C" w:rsidRDefault="00E66C56">
      <w:pPr>
        <w:keepNext/>
        <w:spacing w:after="140"/>
      </w:pPr>
      <w:r>
        <w:rPr>
          <w:noProof/>
        </w:rPr>
        <w:drawing>
          <wp:inline distT="0" distB="0" distL="0" distR="0" wp14:anchorId="6A133C49" wp14:editId="7EFCBDB1">
            <wp:extent cx="6120000" cy="2380000"/>
            <wp:effectExtent l="0" t="0" r="0" b="0"/>
            <wp:docPr id="8" name="Picture 8" descr="Figura 07.1 — Taccuino di un viadotto a travata: campate, pila centrale e spalle. Il disegno identifica i componenti, senza attribuire loro dimensioni di prog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notebook.png"/>
                    <pic:cNvPicPr/>
                  </pic:nvPicPr>
                  <pic:blipFill>
                    <a:blip r:embed="rId30"/>
                    <a:stretch>
                      <a:fillRect/>
                    </a:stretch>
                  </pic:blipFill>
                  <pic:spPr>
                    <a:xfrm>
                      <a:off x="0" y="0"/>
                      <a:ext cx="6120000" cy="2380000"/>
                    </a:xfrm>
                    <a:prstGeom prst="rect">
                      <a:avLst/>
                    </a:prstGeom>
                  </pic:spPr>
                </pic:pic>
              </a:graphicData>
            </a:graphic>
          </wp:inline>
        </w:drawing>
      </w:r>
    </w:p>
    <w:p w14:paraId="6DB5D6F7" w14:textId="77777777" w:rsidR="00A37D1C" w:rsidRDefault="00E66C56">
      <w:pPr>
        <w:pStyle w:val="Didascalia"/>
      </w:pPr>
      <w:r>
        <w:t>Figura 07.1 — Taccuino di un viadotto a travata: campate, pila centrale e spalle. Il disegno identifica i componenti, senza attribuire loro dimensioni di progetto.</w:t>
      </w:r>
    </w:p>
    <w:p w14:paraId="7404B86A" w14:textId="77777777" w:rsidR="00A37D1C" w:rsidRDefault="00E66C56">
      <w:pPr>
        <w:spacing w:after="140"/>
      </w:pPr>
      <w:r>
        <w:t>L'impalcato sostiene il piano viabile. Soletta, travi longitudinali, traversi e diaframmi ne distribuiscono le azioni; pile e spalle le trasferiscono alle fondazioni. Gli appoggi costituiscono l'interfaccia meccanica fra impalcato e sottostruttura. I giunti consentono movimenti relativi del piano viabile: non sono appoggi e non si modellano come sostegni verticali.</w:t>
      </w:r>
    </w:p>
    <w:p w14:paraId="7423AFEB" w14:textId="77777777" w:rsidR="00A37D1C" w:rsidRDefault="00E66C56">
      <w:pPr>
        <w:spacing w:after="140"/>
      </w:pPr>
      <w:r>
        <w:t>La luce si misura fra i riferimenti strutturali degli appoggi della campata; la lunghezza totale dell'opera comprende più campate e dipende dalla convenzione geometrica adottata. Nel disegno di calcolo annota entrambi i riferimenti: una quota architettonica fra facce non coincide necessariamente con la luce fra assi.</w:t>
      </w:r>
    </w:p>
    <w:p w14:paraId="1820BC7D" w14:textId="77777777" w:rsidR="00A37D1C" w:rsidRDefault="00E66C56">
      <w:pPr>
        <w:pStyle w:val="Titolo2"/>
        <w:keepNext/>
        <w:spacing w:after="140"/>
      </w:pPr>
      <w:bookmarkStart w:id="216" w:name="_Toc244084517"/>
      <w:r>
        <w:t>Seguire il carico</w:t>
      </w:r>
      <w:bookmarkEnd w:id="216"/>
    </w:p>
    <w:p w14:paraId="3AEBD377" w14:textId="77777777" w:rsidR="00A37D1C" w:rsidRDefault="00E66C56">
      <w:pPr>
        <w:spacing w:after="140"/>
      </w:pPr>
      <w:r>
        <w:t xml:space="preserve">Una ruota produce una domanda locale nella soletta; la soletta la ripartisce alle travi secondo rigidezze e geometria. Gli appoggi raccolgono reazioni concentrate, le pile portano azioni assiali e momenti, le fondazioni mobilitano il terreno. Il modello a trave </w:t>
      </w:r>
      <w:r>
        <w:lastRenderedPageBreak/>
        <w:t>equivalente condensa questo percorso, ma perde la distribuzione trasversale e gli effetti locali.</w:t>
      </w:r>
    </w:p>
    <w:p w14:paraId="041C3DB9" w14:textId="77777777" w:rsidR="00A37D1C" w:rsidRDefault="00E66C56">
      <w:pPr>
        <w:keepNext/>
        <w:spacing w:after="140"/>
      </w:pPr>
      <w:r>
        <w:rPr>
          <w:noProof/>
        </w:rPr>
        <w:drawing>
          <wp:inline distT="0" distB="0" distL="0" distR="0" wp14:anchorId="41063533" wp14:editId="2633AFC8">
            <wp:extent cx="6120000" cy="2550000"/>
            <wp:effectExtent l="0" t="0" r="0" b="0"/>
            <wp:docPr id="9" name="Picture 9" descr="Figura 07.2 — Percorso verticale in una campata ideale: carichi discendenti sull'impalcato, reazioni ascendenti agli appoggi e trasferimento attraverso pila e fondazi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load-path.png"/>
                    <pic:cNvPicPr/>
                  </pic:nvPicPr>
                  <pic:blipFill>
                    <a:blip r:embed="rId31"/>
                    <a:stretch>
                      <a:fillRect/>
                    </a:stretch>
                  </pic:blipFill>
                  <pic:spPr>
                    <a:xfrm>
                      <a:off x="0" y="0"/>
                      <a:ext cx="6120000" cy="2550000"/>
                    </a:xfrm>
                    <a:prstGeom prst="rect">
                      <a:avLst/>
                    </a:prstGeom>
                  </pic:spPr>
                </pic:pic>
              </a:graphicData>
            </a:graphic>
          </wp:inline>
        </w:drawing>
      </w:r>
    </w:p>
    <w:p w14:paraId="4A788C3E" w14:textId="77777777" w:rsidR="00A37D1C" w:rsidRDefault="00E66C56">
      <w:pPr>
        <w:pStyle w:val="Didascalia"/>
      </w:pPr>
      <w:r>
        <w:t>Figura 07.2 — Percorso verticale in una campata ideale: carichi discendenti sull'impalcato, reazioni ascendenti agli appoggi e trasferimento attraverso pila e fondazione.</w:t>
      </w:r>
    </w:p>
    <w:p w14:paraId="0DA8FC8B" w14:textId="77777777" w:rsidR="00A37D1C" w:rsidRDefault="00E66C56">
      <w:pPr>
        <w:spacing w:after="140"/>
      </w:pPr>
      <w:r>
        <w:t>Per frenatura, temperatura e sisma il percorso cambia. Un appoggio mobile longitudinalmente non riceve nel modello ideale la stessa forza di un appoggio fisso; l'attrito e la rigidezza reali possono rendere meno netta questa distinzione. Occorre una pianta dei vincoli che mostri anche le direzioni libere. Un ritegno orizzontale senza fondazione capace di riceverne la reazione non completa il percorso resistente.</w:t>
      </w:r>
    </w:p>
    <w:p w14:paraId="26ED280E" w14:textId="77777777" w:rsidR="00A37D1C" w:rsidRDefault="00E66C56">
      <w:pPr>
        <w:pStyle w:val="Titolo2"/>
        <w:keepNext/>
        <w:spacing w:after="140"/>
      </w:pPr>
      <w:bookmarkStart w:id="217" w:name="_Toc244084518"/>
      <w:r>
        <w:t>Forma strutturale e conseguenze</w:t>
      </w:r>
      <w:bookmarkEnd w:id="217"/>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37D1C" w14:paraId="0EEF22BF" w14:textId="77777777">
        <w:trPr>
          <w:cantSplit/>
          <w:tblHeader/>
          <w:jc w:val="center"/>
        </w:trPr>
        <w:tc>
          <w:tcPr>
            <w:tcW w:w="2381" w:type="dxa"/>
            <w:shd w:val="clear" w:color="auto" w:fill="E7E6E6"/>
            <w:tcMar>
              <w:top w:w="90" w:type="dxa"/>
              <w:left w:w="90" w:type="dxa"/>
              <w:bottom w:w="90" w:type="dxa"/>
              <w:right w:w="90" w:type="dxa"/>
            </w:tcMar>
            <w:vAlign w:val="center"/>
          </w:tcPr>
          <w:p w14:paraId="73266677" w14:textId="77777777" w:rsidR="00A37D1C" w:rsidRDefault="00E66C56">
            <w:pPr>
              <w:spacing w:before="20" w:after="20"/>
              <w:jc w:val="left"/>
            </w:pPr>
            <w:r>
              <w:rPr>
                <w:b/>
                <w:sz w:val="21"/>
              </w:rPr>
              <w:t>Sistema</w:t>
            </w:r>
          </w:p>
        </w:tc>
        <w:tc>
          <w:tcPr>
            <w:tcW w:w="3402" w:type="dxa"/>
            <w:shd w:val="clear" w:color="auto" w:fill="E7E6E6"/>
            <w:tcMar>
              <w:top w:w="90" w:type="dxa"/>
              <w:left w:w="90" w:type="dxa"/>
              <w:bottom w:w="90" w:type="dxa"/>
              <w:right w:w="90" w:type="dxa"/>
            </w:tcMar>
            <w:vAlign w:val="center"/>
          </w:tcPr>
          <w:p w14:paraId="2335EB14" w14:textId="77777777" w:rsidR="00A37D1C" w:rsidRDefault="00E66C56">
            <w:pPr>
              <w:spacing w:before="20" w:after="20"/>
              <w:jc w:val="left"/>
            </w:pPr>
            <w:r>
              <w:rPr>
                <w:b/>
                <w:sz w:val="21"/>
              </w:rPr>
              <w:t>Meccanismo prevalente</w:t>
            </w:r>
          </w:p>
        </w:tc>
        <w:tc>
          <w:tcPr>
            <w:tcW w:w="3855" w:type="dxa"/>
            <w:shd w:val="clear" w:color="auto" w:fill="E7E6E6"/>
            <w:tcMar>
              <w:top w:w="90" w:type="dxa"/>
              <w:left w:w="90" w:type="dxa"/>
              <w:bottom w:w="90" w:type="dxa"/>
              <w:right w:w="90" w:type="dxa"/>
            </w:tcMar>
            <w:vAlign w:val="center"/>
          </w:tcPr>
          <w:p w14:paraId="66881DE1" w14:textId="77777777" w:rsidR="00A37D1C" w:rsidRDefault="00E66C56">
            <w:pPr>
              <w:spacing w:before="20" w:after="20"/>
              <w:jc w:val="left"/>
            </w:pPr>
            <w:r>
              <w:rPr>
                <w:b/>
                <w:sz w:val="21"/>
              </w:rPr>
              <w:t>Decisione da esplicitare</w:t>
            </w:r>
          </w:p>
        </w:tc>
      </w:tr>
      <w:tr w:rsidR="00A37D1C" w14:paraId="543640BF" w14:textId="77777777">
        <w:trPr>
          <w:cantSplit/>
          <w:jc w:val="center"/>
        </w:trPr>
        <w:tc>
          <w:tcPr>
            <w:tcW w:w="2381" w:type="dxa"/>
            <w:tcMar>
              <w:top w:w="90" w:type="dxa"/>
              <w:left w:w="90" w:type="dxa"/>
              <w:bottom w:w="90" w:type="dxa"/>
              <w:right w:w="90" w:type="dxa"/>
            </w:tcMar>
            <w:vAlign w:val="center"/>
          </w:tcPr>
          <w:p w14:paraId="0714C358" w14:textId="77777777" w:rsidR="00A37D1C" w:rsidRDefault="00E66C56">
            <w:pPr>
              <w:spacing w:before="20" w:after="20"/>
              <w:jc w:val="left"/>
            </w:pPr>
            <w:r>
              <w:rPr>
                <w:sz w:val="21"/>
              </w:rPr>
              <w:t>Travata</w:t>
            </w:r>
          </w:p>
        </w:tc>
        <w:tc>
          <w:tcPr>
            <w:tcW w:w="3402" w:type="dxa"/>
            <w:tcMar>
              <w:top w:w="90" w:type="dxa"/>
              <w:left w:w="90" w:type="dxa"/>
              <w:bottom w:w="90" w:type="dxa"/>
              <w:right w:w="90" w:type="dxa"/>
            </w:tcMar>
            <w:vAlign w:val="center"/>
          </w:tcPr>
          <w:p w14:paraId="4296C529" w14:textId="77777777" w:rsidR="00A37D1C" w:rsidRDefault="00E66C56">
            <w:pPr>
              <w:spacing w:before="20" w:after="20"/>
              <w:jc w:val="left"/>
            </w:pPr>
            <w:r>
              <w:rPr>
                <w:sz w:val="21"/>
              </w:rPr>
              <w:t>Flessione e taglio</w:t>
            </w:r>
          </w:p>
        </w:tc>
        <w:tc>
          <w:tcPr>
            <w:tcW w:w="3855" w:type="dxa"/>
            <w:tcMar>
              <w:top w:w="90" w:type="dxa"/>
              <w:left w:w="90" w:type="dxa"/>
              <w:bottom w:w="90" w:type="dxa"/>
              <w:right w:w="90" w:type="dxa"/>
            </w:tcMar>
            <w:vAlign w:val="center"/>
          </w:tcPr>
          <w:p w14:paraId="2D168698" w14:textId="77777777" w:rsidR="00A37D1C" w:rsidRDefault="00E66C56">
            <w:pPr>
              <w:spacing w:before="20" w:after="20"/>
              <w:jc w:val="left"/>
            </w:pPr>
            <w:r>
              <w:rPr>
                <w:sz w:val="21"/>
              </w:rPr>
              <w:t>Continuità, controventi e rigidezza trasversale</w:t>
            </w:r>
          </w:p>
        </w:tc>
      </w:tr>
      <w:tr w:rsidR="00A37D1C" w14:paraId="19D93378" w14:textId="77777777">
        <w:trPr>
          <w:cantSplit/>
          <w:jc w:val="center"/>
        </w:trPr>
        <w:tc>
          <w:tcPr>
            <w:tcW w:w="2381" w:type="dxa"/>
            <w:tcMar>
              <w:top w:w="90" w:type="dxa"/>
              <w:left w:w="90" w:type="dxa"/>
              <w:bottom w:w="90" w:type="dxa"/>
              <w:right w:w="90" w:type="dxa"/>
            </w:tcMar>
            <w:vAlign w:val="center"/>
          </w:tcPr>
          <w:p w14:paraId="405EBCD3" w14:textId="77777777" w:rsidR="00A37D1C" w:rsidRDefault="00E66C56">
            <w:pPr>
              <w:spacing w:before="20" w:after="20"/>
              <w:jc w:val="left"/>
            </w:pPr>
            <w:r>
              <w:rPr>
                <w:sz w:val="21"/>
              </w:rPr>
              <w:t>Arco</w:t>
            </w:r>
          </w:p>
        </w:tc>
        <w:tc>
          <w:tcPr>
            <w:tcW w:w="3402" w:type="dxa"/>
            <w:tcMar>
              <w:top w:w="90" w:type="dxa"/>
              <w:left w:w="90" w:type="dxa"/>
              <w:bottom w:w="90" w:type="dxa"/>
              <w:right w:w="90" w:type="dxa"/>
            </w:tcMar>
            <w:vAlign w:val="center"/>
          </w:tcPr>
          <w:p w14:paraId="0D7EB18A" w14:textId="77777777" w:rsidR="00A37D1C" w:rsidRDefault="00E66C56">
            <w:pPr>
              <w:spacing w:before="20" w:after="20"/>
              <w:jc w:val="left"/>
            </w:pPr>
            <w:r>
              <w:rPr>
                <w:sz w:val="21"/>
              </w:rPr>
              <w:t>Compressione con possibili momenti</w:t>
            </w:r>
          </w:p>
        </w:tc>
        <w:tc>
          <w:tcPr>
            <w:tcW w:w="3855" w:type="dxa"/>
            <w:tcMar>
              <w:top w:w="90" w:type="dxa"/>
              <w:left w:w="90" w:type="dxa"/>
              <w:bottom w:w="90" w:type="dxa"/>
              <w:right w:w="90" w:type="dxa"/>
            </w:tcMar>
            <w:vAlign w:val="center"/>
          </w:tcPr>
          <w:p w14:paraId="506DA82A" w14:textId="77777777" w:rsidR="00A37D1C" w:rsidRDefault="00E66C56">
            <w:pPr>
              <w:spacing w:before="20" w:after="20"/>
              <w:jc w:val="left"/>
            </w:pPr>
            <w:r>
              <w:rPr>
                <w:sz w:val="21"/>
              </w:rPr>
              <w:t>Destinazione della spinta orizzontale</w:t>
            </w:r>
          </w:p>
        </w:tc>
      </w:tr>
      <w:tr w:rsidR="00A37D1C" w14:paraId="56CEB179" w14:textId="77777777">
        <w:trPr>
          <w:cantSplit/>
          <w:jc w:val="center"/>
        </w:trPr>
        <w:tc>
          <w:tcPr>
            <w:tcW w:w="2381" w:type="dxa"/>
            <w:tcMar>
              <w:top w:w="90" w:type="dxa"/>
              <w:left w:w="90" w:type="dxa"/>
              <w:bottom w:w="90" w:type="dxa"/>
              <w:right w:w="90" w:type="dxa"/>
            </w:tcMar>
            <w:vAlign w:val="center"/>
          </w:tcPr>
          <w:p w14:paraId="3C983EC3" w14:textId="77777777" w:rsidR="00A37D1C" w:rsidRDefault="00E66C56">
            <w:pPr>
              <w:spacing w:before="20" w:after="20"/>
              <w:jc w:val="left"/>
            </w:pPr>
            <w:r>
              <w:rPr>
                <w:sz w:val="21"/>
              </w:rPr>
              <w:t>Reticolare</w:t>
            </w:r>
          </w:p>
        </w:tc>
        <w:tc>
          <w:tcPr>
            <w:tcW w:w="3402" w:type="dxa"/>
            <w:tcMar>
              <w:top w:w="90" w:type="dxa"/>
              <w:left w:w="90" w:type="dxa"/>
              <w:bottom w:w="90" w:type="dxa"/>
              <w:right w:w="90" w:type="dxa"/>
            </w:tcMar>
            <w:vAlign w:val="center"/>
          </w:tcPr>
          <w:p w14:paraId="37AC9336" w14:textId="77777777" w:rsidR="00A37D1C" w:rsidRDefault="00E66C56">
            <w:pPr>
              <w:spacing w:before="20" w:after="20"/>
              <w:jc w:val="left"/>
            </w:pPr>
            <w:r>
              <w:rPr>
                <w:sz w:val="21"/>
              </w:rPr>
              <w:t>Azioni assiali nelle aste del modello ideale</w:t>
            </w:r>
          </w:p>
        </w:tc>
        <w:tc>
          <w:tcPr>
            <w:tcW w:w="3855" w:type="dxa"/>
            <w:tcMar>
              <w:top w:w="90" w:type="dxa"/>
              <w:left w:w="90" w:type="dxa"/>
              <w:bottom w:w="90" w:type="dxa"/>
              <w:right w:w="90" w:type="dxa"/>
            </w:tcMar>
            <w:vAlign w:val="center"/>
          </w:tcPr>
          <w:p w14:paraId="72984652" w14:textId="77777777" w:rsidR="00A37D1C" w:rsidRDefault="00E66C56">
            <w:pPr>
              <w:spacing w:before="20" w:after="20"/>
              <w:jc w:val="left"/>
            </w:pPr>
            <w:r>
              <w:rPr>
                <w:sz w:val="21"/>
              </w:rPr>
              <w:t>Eccentricità e comportamento dei nodi reali</w:t>
            </w:r>
          </w:p>
        </w:tc>
      </w:tr>
      <w:tr w:rsidR="00A37D1C" w14:paraId="393685F7" w14:textId="77777777">
        <w:trPr>
          <w:cantSplit/>
          <w:jc w:val="center"/>
        </w:trPr>
        <w:tc>
          <w:tcPr>
            <w:tcW w:w="2381" w:type="dxa"/>
            <w:tcMar>
              <w:top w:w="90" w:type="dxa"/>
              <w:left w:w="90" w:type="dxa"/>
              <w:bottom w:w="90" w:type="dxa"/>
              <w:right w:w="90" w:type="dxa"/>
            </w:tcMar>
            <w:vAlign w:val="center"/>
          </w:tcPr>
          <w:p w14:paraId="527B4832" w14:textId="77777777" w:rsidR="00A37D1C" w:rsidRDefault="00E66C56">
            <w:pPr>
              <w:spacing w:before="20" w:after="20"/>
              <w:jc w:val="left"/>
            </w:pPr>
            <w:r>
              <w:rPr>
                <w:sz w:val="21"/>
              </w:rPr>
              <w:t>Strallato</w:t>
            </w:r>
          </w:p>
        </w:tc>
        <w:tc>
          <w:tcPr>
            <w:tcW w:w="3402" w:type="dxa"/>
            <w:tcMar>
              <w:top w:w="90" w:type="dxa"/>
              <w:left w:w="90" w:type="dxa"/>
              <w:bottom w:w="90" w:type="dxa"/>
              <w:right w:w="90" w:type="dxa"/>
            </w:tcMar>
            <w:vAlign w:val="center"/>
          </w:tcPr>
          <w:p w14:paraId="5E8D8CD0" w14:textId="77777777" w:rsidR="00A37D1C" w:rsidRDefault="00E66C56">
            <w:pPr>
              <w:spacing w:before="20" w:after="20"/>
              <w:jc w:val="left"/>
            </w:pPr>
            <w:r>
              <w:rPr>
                <w:sz w:val="21"/>
              </w:rPr>
              <w:t>Stralli tesi e impalcato compresso/inflesso</w:t>
            </w:r>
          </w:p>
        </w:tc>
        <w:tc>
          <w:tcPr>
            <w:tcW w:w="3855" w:type="dxa"/>
            <w:tcMar>
              <w:top w:w="90" w:type="dxa"/>
              <w:left w:w="90" w:type="dxa"/>
              <w:bottom w:w="90" w:type="dxa"/>
              <w:right w:w="90" w:type="dxa"/>
            </w:tcMar>
            <w:vAlign w:val="center"/>
          </w:tcPr>
          <w:p w14:paraId="776001EB" w14:textId="77777777" w:rsidR="00A37D1C" w:rsidRDefault="00E66C56">
            <w:pPr>
              <w:spacing w:before="20" w:after="20"/>
              <w:jc w:val="left"/>
            </w:pPr>
            <w:r>
              <w:rPr>
                <w:sz w:val="21"/>
              </w:rPr>
              <w:t>Tesatura e sequenza di attivazione</w:t>
            </w:r>
          </w:p>
        </w:tc>
      </w:tr>
      <w:tr w:rsidR="00A37D1C" w14:paraId="630C727F" w14:textId="77777777">
        <w:trPr>
          <w:cantSplit/>
          <w:jc w:val="center"/>
        </w:trPr>
        <w:tc>
          <w:tcPr>
            <w:tcW w:w="2381" w:type="dxa"/>
            <w:tcMar>
              <w:top w:w="90" w:type="dxa"/>
              <w:left w:w="90" w:type="dxa"/>
              <w:bottom w:w="90" w:type="dxa"/>
              <w:right w:w="90" w:type="dxa"/>
            </w:tcMar>
            <w:vAlign w:val="center"/>
          </w:tcPr>
          <w:p w14:paraId="7BBE164A" w14:textId="77777777" w:rsidR="00A37D1C" w:rsidRDefault="00E66C56">
            <w:pPr>
              <w:spacing w:before="20" w:after="20"/>
              <w:jc w:val="left"/>
            </w:pPr>
            <w:r>
              <w:rPr>
                <w:sz w:val="21"/>
              </w:rPr>
              <w:t>Sospeso</w:t>
            </w:r>
          </w:p>
        </w:tc>
        <w:tc>
          <w:tcPr>
            <w:tcW w:w="3402" w:type="dxa"/>
            <w:tcMar>
              <w:top w:w="90" w:type="dxa"/>
              <w:left w:w="90" w:type="dxa"/>
              <w:bottom w:w="90" w:type="dxa"/>
              <w:right w:w="90" w:type="dxa"/>
            </w:tcMar>
            <w:vAlign w:val="center"/>
          </w:tcPr>
          <w:p w14:paraId="466A129D" w14:textId="77777777" w:rsidR="00A37D1C" w:rsidRDefault="00E66C56">
            <w:pPr>
              <w:spacing w:before="20" w:after="20"/>
              <w:jc w:val="left"/>
            </w:pPr>
            <w:r>
              <w:rPr>
                <w:sz w:val="21"/>
              </w:rPr>
              <w:t>Funi principali tese, pendini e trave irrigidente</w:t>
            </w:r>
          </w:p>
        </w:tc>
        <w:tc>
          <w:tcPr>
            <w:tcW w:w="3855" w:type="dxa"/>
            <w:tcMar>
              <w:top w:w="90" w:type="dxa"/>
              <w:left w:w="90" w:type="dxa"/>
              <w:bottom w:w="90" w:type="dxa"/>
              <w:right w:w="90" w:type="dxa"/>
            </w:tcMar>
            <w:vAlign w:val="center"/>
          </w:tcPr>
          <w:p w14:paraId="6E58E314" w14:textId="77777777" w:rsidR="00A37D1C" w:rsidRDefault="00E66C56">
            <w:pPr>
              <w:spacing w:before="20" w:after="20"/>
              <w:jc w:val="left"/>
            </w:pPr>
            <w:r>
              <w:rPr>
                <w:sz w:val="21"/>
              </w:rPr>
              <w:t>Ancoraggi e risposta ai carichi non simmetrici</w:t>
            </w:r>
          </w:p>
        </w:tc>
      </w:tr>
    </w:tbl>
    <w:p w14:paraId="6F915244" w14:textId="77777777" w:rsidR="00A37D1C" w:rsidRDefault="00A37D1C"/>
    <w:p w14:paraId="350DFCA1" w14:textId="77777777" w:rsidR="00A37D1C" w:rsidRDefault="00E66C56">
      <w:pPr>
        <w:spacing w:after="140"/>
      </w:pPr>
      <w:r>
        <w:t>Questa classificazione descrive il meccanismo, non prescrive intervalli universali di luce. Un cassone è una forma di sezione, non un sistema alternativo alla travata: può far parte di una travata, di un ponte strallato o di un ponte ad arco.</w:t>
      </w:r>
    </w:p>
    <w:p w14:paraId="74A18520" w14:textId="77777777" w:rsidR="00A37D1C" w:rsidRDefault="00E66C56">
      <w:pPr>
        <w:pStyle w:val="Titolo2"/>
        <w:keepNext/>
        <w:spacing w:after="140"/>
      </w:pPr>
      <w:bookmarkStart w:id="218" w:name="_Toc244084519"/>
      <w:r>
        <w:lastRenderedPageBreak/>
        <w:t>Il ponte durante la costruzione</w:t>
      </w:r>
      <w:bookmarkEnd w:id="218"/>
    </w:p>
    <w:p w14:paraId="737D1841" w14:textId="77777777" w:rsidR="00A37D1C" w:rsidRDefault="00E66C56">
      <w:pPr>
        <w:spacing w:after="140"/>
      </w:pPr>
      <w:r>
        <w:t>Prima del getto della soletta collaborante una trave metallica ha rigidezza, peso portato e ritegni diversi da quelli finali. Nei conci a sbalzo l'avanzamento modifica lo schema a ogni fase; la chiusura introduce continuità. Un'analisi della sola configurazione finale non ricostruisce la storia tensionale. Individua sezioni attive, appoggi provvisori e carichi di montaggio nella stessa sequenza temporale.</w:t>
      </w:r>
    </w:p>
    <w:p w14:paraId="21186ABA" w14:textId="77777777" w:rsidR="00A37D1C" w:rsidRDefault="00E66C56">
      <w:pPr>
        <w:pStyle w:val="Titolo2"/>
        <w:keepNext/>
        <w:spacing w:after="140"/>
      </w:pPr>
      <w:bookmarkStart w:id="219" w:name="_Toc244084520"/>
      <w:r>
        <w:t>Dettagli che decidono la vita utile</w:t>
      </w:r>
      <w:bookmarkEnd w:id="219"/>
    </w:p>
    <w:p w14:paraId="40C337D0" w14:textId="77777777" w:rsidR="00A37D1C" w:rsidRDefault="00E66C56">
      <w:pPr>
        <w:spacing w:after="140"/>
      </w:pPr>
      <w:r>
        <w:t>L'acqua raccolta da un giunto può raggiungere testate, appoggi e pulvini. Il progetto deve permettere drenaggio, ispezione e sostituzione degli appoggi con un percorso temporaneo dei carichi. Non si deduce la durabilità dal solo copriferro: contano esposizione, accessibilità, protezioni e manutenzione programmata.</w:t>
      </w:r>
    </w:p>
    <w:p w14:paraId="1C410307" w14:textId="77777777" w:rsidR="00A37D1C" w:rsidRDefault="00E66C56">
      <w:pPr>
        <w:spacing w:after="140"/>
      </w:pPr>
      <w:r>
        <w:t>Durante un'ispezione un quadro fessurativo o una corrosione osservata costituiscono evidenze; la capacità residua richiede rilievi, modello e verifiche. La stessa lesione può avere interpretazioni diverse in una fase costruttiva e nell'esercizio definitivo.</w:t>
      </w:r>
    </w:p>
    <w:p w14:paraId="051DDC91" w14:textId="77777777" w:rsidR="00A37D1C" w:rsidRDefault="00E66C56">
      <w:pPr>
        <w:pStyle w:val="Titolo2"/>
        <w:keepNext/>
        <w:spacing w:after="140"/>
      </w:pPr>
      <w:bookmarkStart w:id="220" w:name="_Toc244084521"/>
      <w:r>
        <w:t>Dall'anatomia al progetto in Anthea</w:t>
      </w:r>
      <w:bookmarkEnd w:id="220"/>
    </w:p>
    <w:p w14:paraId="65A362EB" w14:textId="77777777" w:rsidR="00A37D1C" w:rsidRDefault="00E66C56">
      <w:pPr>
        <w:spacing w:after="140"/>
      </w:pPr>
      <w:r>
        <w:t>Prima del predimensionamento prepara uno schema degli appoggi, una sezione trasversale e una sequenza delle fasi. Nel modulo Bridge Design verifica poi le ipotesi della famiglia scelta: il confronto di alternative non sostituisce le verifiche locali, geotecniche o sismiche. Prosegui con il percorso dei carichi (Wiki: Fondamenti del percorso dei carichi), gli elementi beam (Wiki: Elementi Beam) e con il capitolo sulle fasi costruttive.</w:t>
      </w:r>
    </w:p>
    <w:p w14:paraId="4816ACB5" w14:textId="77777777" w:rsidR="00A37D1C" w:rsidRDefault="00E66C56">
      <w:pPr>
        <w:spacing w:after="140"/>
      </w:pPr>
      <w:r>
        <w:t>Testi e figure di questa pagina sono originali.</w:t>
      </w:r>
    </w:p>
    <w:p w14:paraId="28EC85B4" w14:textId="77777777" w:rsidR="00A37D1C" w:rsidRDefault="00E66C56">
      <w:pPr>
        <w:pStyle w:val="Titolo1"/>
        <w:keepNext/>
        <w:spacing w:after="140"/>
      </w:pPr>
      <w:bookmarkStart w:id="221" w:name="_Toc244084522"/>
      <w:r>
        <w:t>Fessurazione del calcestruzzo armato</w:t>
      </w:r>
      <w:bookmarkEnd w:id="221"/>
    </w:p>
    <w:p w14:paraId="14D21E17" w14:textId="77777777" w:rsidR="00A37D1C" w:rsidRDefault="00E66C56">
      <w:pPr>
        <w:spacing w:after="140"/>
      </w:pPr>
      <w:r>
        <w:t>Il controllo di apertura delle fessure è una verifica di esercizio. Una sezione può soddisfare la resistenza ultima e avere fessure incompatibili con il requisito assegnato. Il calcolo richiede tensioni di esercizio, geometria dell'armatura e zona efficace di calcestruzzo teso; non basta conoscere il momento resistente.</w:t>
      </w:r>
    </w:p>
    <w:p w14:paraId="5BD907B5" w14:textId="77777777" w:rsidR="00A37D1C" w:rsidRDefault="00E66C56">
      <w:pPr>
        <w:pStyle w:val="Titolo2"/>
        <w:keepNext/>
        <w:spacing w:after="140"/>
      </w:pPr>
      <w:bookmarkStart w:id="222" w:name="_Toc244084523"/>
      <w:r>
        <w:t>Meccanismo e campo</w:t>
      </w:r>
      <w:bookmarkEnd w:id="222"/>
    </w:p>
    <w:p w14:paraId="3009A32A" w14:textId="77777777" w:rsidR="00A37D1C" w:rsidRDefault="00E66C56">
      <w:pPr>
        <w:spacing w:after="140"/>
      </w:pPr>
      <w:r>
        <w:t>Alla fessura il contributo teso del calcestruzzo è interrotto; l'aderenza trasferisce forza fra acciaio e calcestruzzo nei tratti adiacenti. Perciò la deformazione media dell'acciaio fra le fessure non coincide necessariamente con la deformazione nella sezione fessurata. Il tension stiffening rappresenta questa collaborazione media.</w:t>
      </w:r>
    </w:p>
    <w:p w14:paraId="7CC5581F" w14:textId="77777777" w:rsidR="00A37D1C" w:rsidRDefault="00E66C56">
      <w:pPr>
        <w:keepNext/>
        <w:spacing w:after="140"/>
      </w:pPr>
      <w:r>
        <w:rPr>
          <w:noProof/>
        </w:rPr>
        <w:lastRenderedPageBreak/>
        <w:drawing>
          <wp:inline distT="0" distB="0" distL="0" distR="0" wp14:anchorId="27EB65B9" wp14:editId="0CAA2A6D">
            <wp:extent cx="6120000" cy="2295000"/>
            <wp:effectExtent l="0" t="0" r="0" b="0"/>
            <wp:docPr id="10" name="Picture 10" descr="Figura 04.1 — Tirante fessurato: due fessure attraversano la zona tesa e l'armatura continua trasferisce forza per aderenza. La distanza tra fessure e l'apertura sono grandezze diver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ack-transfer.png"/>
                    <pic:cNvPicPr/>
                  </pic:nvPicPr>
                  <pic:blipFill>
                    <a:blip r:embed="rId32"/>
                    <a:stretch>
                      <a:fillRect/>
                    </a:stretch>
                  </pic:blipFill>
                  <pic:spPr>
                    <a:xfrm>
                      <a:off x="0" y="0"/>
                      <a:ext cx="6120000" cy="2295000"/>
                    </a:xfrm>
                    <a:prstGeom prst="rect">
                      <a:avLst/>
                    </a:prstGeom>
                  </pic:spPr>
                </pic:pic>
              </a:graphicData>
            </a:graphic>
          </wp:inline>
        </w:drawing>
      </w:r>
    </w:p>
    <w:p w14:paraId="39D2A39C" w14:textId="77777777" w:rsidR="00A37D1C" w:rsidRDefault="00E66C56">
      <w:pPr>
        <w:pStyle w:val="Didascalia"/>
      </w:pPr>
      <w:r>
        <w:t>Figura 04.1 — Tirante fessurato: due fessure attraversano la zona tesa e l'armatura continua trasferisce forza per aderenza. La distanza tra fessure e l'apertura sono grandezze diverse.</w:t>
      </w:r>
    </w:p>
    <w:p w14:paraId="60DB655F" w14:textId="77777777" w:rsidR="00A37D1C" w:rsidRDefault="00E66C56">
      <w:pPr>
        <w:spacing w:after="140"/>
      </w:pPr>
      <w:r>
        <w:t>Le relazioni qui riportate riguardano la formulazione classica di EN 1992-1-1 (§7.3.4), per armatura ordinaria aderente, senza precompressione e con barre ravvicinate. È una relazione normativa empirico-meccanica, non una legge universale né una dichiarazione sull'edizione applicabile oggi al singolo progetto.</w:t>
      </w:r>
    </w:p>
    <w:p w14:paraId="5BCCD536" w14:textId="77777777" w:rsidR="00A37D1C" w:rsidRDefault="00E66C56">
      <w:pPr>
        <w:pStyle w:val="Titolo2"/>
        <w:keepNext/>
        <w:spacing w:after="140"/>
      </w:pPr>
      <w:bookmarkStart w:id="223" w:name="_Toc244084524"/>
      <w:r>
        <w:t>Relazioni e simboli</w:t>
      </w:r>
      <w:bookmarkEnd w:id="223"/>
    </w:p>
    <w:p w14:paraId="5C1C6171" w14:textId="77777777" w:rsidR="00A37D1C" w:rsidRDefault="00E66C56">
      <w:pPr>
        <w:keepNext/>
        <w:spacing w:before="60" w:after="80"/>
        <w:ind w:left="255"/>
      </w:pPr>
      <m:oMathPara>
        <m:oMath>
          <m:sSub>
            <m:e>
              <m:r>
                <m:t>w</m:t>
              </m:r>
            </m:e>
            <m:sub>
              <m:r>
                <m:t>k</m:t>
              </m:r>
            </m:sub>
          </m:sSub>
          <m:r>
            <m:t>=</m:t>
          </m:r>
          <m:sSub>
            <m:e>
              <m:r>
                <m:t>s</m:t>
              </m:r>
            </m:e>
            <m:sub>
              <m:r>
                <m:t>r,max</m:t>
              </m:r>
            </m:sub>
          </m:sSub>
          <m:r>
            <m:t>(</m:t>
          </m:r>
          <m:sSub>
            <m:e>
              <m:r>
                <m:t>ε</m:t>
              </m:r>
            </m:e>
            <m:sub>
              <m:r>
                <m:t>sm</m:t>
              </m:r>
            </m:sub>
          </m:sSub>
          <m:r>
            <m:t>−</m:t>
          </m:r>
          <m:sSub>
            <m:e>
              <m:r>
                <m:t>ε</m:t>
              </m:r>
            </m:e>
            <m:sub>
              <m:r>
                <m:t>cm</m:t>
              </m:r>
            </m:sub>
          </m:sSub>
          <m:r>
            <m:t>)</m:t>
          </m:r>
        </m:oMath>
      </m:oMathPara>
    </w:p>
    <w:p w14:paraId="47D30A4F" w14:textId="77777777" w:rsidR="00A37D1C" w:rsidRDefault="00E66C56">
      <w:pPr>
        <w:keepNext/>
        <w:spacing w:before="60" w:after="80"/>
        <w:ind w:left="255"/>
      </w:pPr>
      <m:oMathPara>
        <m:oMath>
          <m:sSub>
            <m:e>
              <m:r>
                <m:t>ρ</m:t>
              </m:r>
            </m:e>
            <m:sub>
              <m:r>
                <m:t>eff</m:t>
              </m:r>
            </m:sub>
          </m:sSub>
          <m:r>
            <m:t>=</m:t>
          </m:r>
          <m:f>
            <m:fPr>
              <m:type m:val="bar"/>
            </m:fPr>
            <m:num>
              <m:sSub>
                <m:e>
                  <m:r>
                    <m:t>A</m:t>
                  </m:r>
                </m:e>
                <m:sub>
                  <m:r>
                    <m:t>s</m:t>
                  </m:r>
                </m:sub>
              </m:sSub>
            </m:num>
            <m:den>
              <m:sSub>
                <m:e>
                  <m:r>
                    <m:t>A</m:t>
                  </m:r>
                </m:e>
                <m:sub>
                  <m:r>
                    <m:t>c,eff</m:t>
                  </m:r>
                </m:sub>
              </m:sSub>
            </m:den>
          </m:f>
          <m:r>
            <m:t>,</m:t>
          </m:r>
          <m:sSub>
            <m:e>
              <m:r>
                <m:t>α</m:t>
              </m:r>
            </m:e>
            <m:sub>
              <m:r>
                <m:t>e</m:t>
              </m:r>
            </m:sub>
          </m:sSub>
          <m:r>
            <m:t>=</m:t>
          </m:r>
          <m:f>
            <m:fPr>
              <m:type m:val="bar"/>
            </m:fPr>
            <m:num>
              <m:sSub>
                <m:e>
                  <m:r>
                    <m:t>E</m:t>
                  </m:r>
                </m:e>
                <m:sub>
                  <m:r>
                    <m:t>s</m:t>
                  </m:r>
                </m:sub>
              </m:sSub>
            </m:num>
            <m:den>
              <m:sSub>
                <m:e>
                  <m:r>
                    <m:t>E</m:t>
                  </m:r>
                </m:e>
                <m:sub>
                  <m:r>
                    <m:t>cm</m:t>
                  </m:r>
                </m:sub>
              </m:sSub>
            </m:den>
          </m:f>
        </m:oMath>
      </m:oMathPara>
    </w:p>
    <w:p w14:paraId="063F65E0" w14:textId="77777777" w:rsidR="00A37D1C" w:rsidRDefault="00E66C56">
      <w:pPr>
        <w:keepNext/>
        <w:spacing w:before="60" w:after="80"/>
        <w:ind w:left="255"/>
      </w:pPr>
      <m:oMathPara>
        <m:oMath>
          <m:r>
            <m:t>Δε=max</m:t>
          </m:r>
          <m:d>
            <m:dPr>
              <m:sepChr m:val=","/>
            </m:dPr>
            <m:e>
              <m:f>
                <m:fPr>
                  <m:type m:val="bar"/>
                </m:fPr>
                <m:num>
                  <m:sSub>
                    <m:e>
                      <m:r>
                        <m:t>σ</m:t>
                      </m:r>
                    </m:e>
                    <m:sub>
                      <m:r>
                        <m:t>s</m:t>
                      </m:r>
                    </m:sub>
                  </m:sSub>
                  <m:r>
                    <m:t>−</m:t>
                  </m:r>
                  <m:sSub>
                    <m:e>
                      <m:r>
                        <m:t>k</m:t>
                      </m:r>
                    </m:e>
                    <m:sub>
                      <m:r>
                        <m:t>t</m:t>
                      </m:r>
                    </m:sub>
                  </m:sSub>
                  <m:f>
                    <m:fPr>
                      <m:type m:val="bar"/>
                    </m:fPr>
                    <m:num>
                      <m:sSub>
                        <m:e>
                          <m:r>
                            <m:t>f</m:t>
                          </m:r>
                        </m:e>
                        <m:sub>
                          <m:r>
                            <m:t>ct,eff</m:t>
                          </m:r>
                        </m:sub>
                      </m:sSub>
                    </m:num>
                    <m:den>
                      <m:sSub>
                        <m:e>
                          <m:r>
                            <m:t>ρ</m:t>
                          </m:r>
                        </m:e>
                        <m:sub>
                          <m:r>
                            <m:t>eff</m:t>
                          </m:r>
                        </m:sub>
                      </m:sSub>
                    </m:den>
                  </m:f>
                  <m:r>
                    <m:t>(1+</m:t>
                  </m:r>
                  <m:sSub>
                    <m:e>
                      <m:r>
                        <m:t>α</m:t>
                      </m:r>
                    </m:e>
                    <m:sub>
                      <m:r>
                        <m:t>e</m:t>
                      </m:r>
                    </m:sub>
                  </m:sSub>
                  <m:sSub>
                    <m:e>
                      <m:r>
                        <m:t>ρ</m:t>
                      </m:r>
                    </m:e>
                    <m:sub>
                      <m:r>
                        <m:t>eff</m:t>
                      </m:r>
                    </m:sub>
                  </m:sSub>
                  <m:r>
                    <m:t>)</m:t>
                  </m:r>
                </m:num>
                <m:den>
                  <m:sSub>
                    <m:e>
                      <m:r>
                        <m:t>E</m:t>
                      </m:r>
                    </m:e>
                    <m:sub>
                      <m:r>
                        <m:t>s</m:t>
                      </m:r>
                    </m:sub>
                  </m:sSub>
                </m:den>
              </m:f>
            </m:e>
            <m:e>
              <m:f>
                <m:fPr>
                  <m:type m:val="bar"/>
                </m:fPr>
                <m:num>
                  <m:r>
                    <m:t>0</m:t>
                  </m:r>
                  <m:r>
                    <m:t>,</m:t>
                  </m:r>
                  <m:r>
                    <m:t>6</m:t>
                  </m:r>
                  <m:sSub>
                    <m:e>
                      <m:r>
                        <m:t>σ</m:t>
                      </m:r>
                    </m:e>
                    <m:sub>
                      <m:r>
                        <m:t>s</m:t>
                      </m:r>
                    </m:sub>
                  </m:sSub>
                </m:num>
                <m:den>
                  <m:sSub>
                    <m:e>
                      <m:r>
                        <m:t>E</m:t>
                      </m:r>
                    </m:e>
                    <m:sub>
                      <m:r>
                        <m:t>s</m:t>
                      </m:r>
                    </m:sub>
                  </m:sSub>
                </m:den>
              </m:f>
            </m:e>
          </m:d>
        </m:oMath>
      </m:oMathPara>
    </w:p>
    <w:p w14:paraId="4933E870" w14:textId="77777777" w:rsidR="00A37D1C" w:rsidRDefault="00E66C56">
      <w:pPr>
        <w:keepNext/>
        <w:spacing w:before="60" w:after="80"/>
        <w:ind w:left="255"/>
      </w:pPr>
      <m:oMathPara>
        <m:oMath>
          <m:sSub>
            <m:e>
              <m:r>
                <m:t>s</m:t>
              </m:r>
            </m:e>
            <m:sub>
              <m:r>
                <m:t>r,max</m:t>
              </m:r>
            </m:sub>
          </m:sSub>
          <m:r>
            <m:t>=3</m:t>
          </m:r>
          <m:r>
            <m:t>,</m:t>
          </m:r>
          <m:r>
            <m:t>4c+0</m:t>
          </m:r>
          <m:r>
            <m:t>,</m:t>
          </m:r>
          <m:r>
            <m:t>425</m:t>
          </m:r>
          <m:sSub>
            <m:e>
              <m:r>
                <m:t>k</m:t>
              </m:r>
            </m:e>
            <m:sub>
              <m:r>
                <m:t>1</m:t>
              </m:r>
            </m:sub>
          </m:sSub>
          <m:sSub>
            <m:e>
              <m:r>
                <m:t>k</m:t>
              </m:r>
            </m:e>
            <m:sub>
              <m:r>
                <m:t>2</m:t>
              </m:r>
            </m:sub>
          </m:sSub>
          <m:f>
            <m:fPr>
              <m:type m:val="bar"/>
            </m:fPr>
            <m:num>
              <m:r>
                <m:t>ϕ</m:t>
              </m:r>
            </m:num>
            <m:den>
              <m:sSub>
                <m:e>
                  <m:r>
                    <m:t>ρ</m:t>
                  </m:r>
                </m:e>
                <m:sub>
                  <m:r>
                    <m:t>eff</m:t>
                  </m:r>
                </m:sub>
              </m:sSub>
            </m:den>
          </m:f>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37D1C" w14:paraId="417424A0" w14:textId="77777777">
        <w:trPr>
          <w:cantSplit/>
          <w:tblHeader/>
          <w:jc w:val="center"/>
        </w:trPr>
        <w:tc>
          <w:tcPr>
            <w:tcW w:w="2381" w:type="dxa"/>
            <w:shd w:val="clear" w:color="auto" w:fill="E7E6E6"/>
            <w:tcMar>
              <w:top w:w="90" w:type="dxa"/>
              <w:left w:w="90" w:type="dxa"/>
              <w:bottom w:w="90" w:type="dxa"/>
              <w:right w:w="90" w:type="dxa"/>
            </w:tcMar>
            <w:vAlign w:val="center"/>
          </w:tcPr>
          <w:p w14:paraId="6768F504" w14:textId="77777777" w:rsidR="00A37D1C" w:rsidRDefault="00E66C56">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08C7C9C" w14:textId="77777777" w:rsidR="00A37D1C" w:rsidRDefault="00E66C56">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68954490" w14:textId="77777777" w:rsidR="00A37D1C" w:rsidRDefault="00E66C56">
            <w:pPr>
              <w:spacing w:before="20" w:after="20"/>
              <w:jc w:val="center"/>
            </w:pPr>
            <w:r>
              <w:rPr>
                <w:b/>
                <w:sz w:val="21"/>
              </w:rPr>
              <w:t>Unità</w:t>
            </w:r>
          </w:p>
        </w:tc>
      </w:tr>
      <w:tr w:rsidR="00A37D1C" w14:paraId="24FDA4CB" w14:textId="77777777">
        <w:trPr>
          <w:cantSplit/>
          <w:jc w:val="center"/>
        </w:trPr>
        <w:tc>
          <w:tcPr>
            <w:tcW w:w="2381" w:type="dxa"/>
            <w:tcMar>
              <w:top w:w="90" w:type="dxa"/>
              <w:left w:w="90" w:type="dxa"/>
              <w:bottom w:w="90" w:type="dxa"/>
              <w:right w:w="90" w:type="dxa"/>
            </w:tcMar>
            <w:vAlign w:val="center"/>
          </w:tcPr>
          <w:p w14:paraId="1FADDF93" w14:textId="77777777" w:rsidR="00A37D1C" w:rsidRDefault="00E66C56">
            <w:pPr>
              <w:spacing w:before="20" w:after="20"/>
              <w:jc w:val="left"/>
            </w:pPr>
            <m:oMathPara>
              <m:oMath>
                <m:sSub>
                  <m:e>
                    <m:r>
                      <m:t>w</m:t>
                    </m:r>
                  </m:e>
                  <m:sub>
                    <m:r>
                      <m:t>k</m:t>
                    </m:r>
                  </m:sub>
                </m:sSub>
              </m:oMath>
            </m:oMathPara>
          </w:p>
        </w:tc>
        <w:tc>
          <w:tcPr>
            <w:tcW w:w="3402" w:type="dxa"/>
            <w:tcMar>
              <w:top w:w="90" w:type="dxa"/>
              <w:left w:w="90" w:type="dxa"/>
              <w:bottom w:w="90" w:type="dxa"/>
              <w:right w:w="90" w:type="dxa"/>
            </w:tcMar>
            <w:vAlign w:val="center"/>
          </w:tcPr>
          <w:p w14:paraId="6C66CEE2" w14:textId="77777777" w:rsidR="00A37D1C" w:rsidRDefault="00E66C56">
            <w:pPr>
              <w:spacing w:before="20" w:after="20"/>
              <w:jc w:val="left"/>
            </w:pPr>
            <w:r>
              <w:rPr>
                <w:sz w:val="21"/>
              </w:rPr>
              <w:t>Apertura caratteristica calcolata</w:t>
            </w:r>
          </w:p>
        </w:tc>
        <w:tc>
          <w:tcPr>
            <w:tcW w:w="3855" w:type="dxa"/>
            <w:tcMar>
              <w:top w:w="90" w:type="dxa"/>
              <w:left w:w="90" w:type="dxa"/>
              <w:bottom w:w="90" w:type="dxa"/>
              <w:right w:w="90" w:type="dxa"/>
            </w:tcMar>
            <w:vAlign w:val="center"/>
          </w:tcPr>
          <w:p w14:paraId="3F1BB50E" w14:textId="77777777" w:rsidR="00A37D1C" w:rsidRDefault="00E66C56">
            <w:pPr>
              <w:spacing w:before="20" w:after="20"/>
              <w:jc w:val="center"/>
            </w:pPr>
            <w:r>
              <w:rPr>
                <w:sz w:val="21"/>
              </w:rPr>
              <w:t>mm</w:t>
            </w:r>
          </w:p>
        </w:tc>
      </w:tr>
      <w:tr w:rsidR="00A37D1C" w14:paraId="580E9DA6" w14:textId="77777777">
        <w:trPr>
          <w:cantSplit/>
          <w:jc w:val="center"/>
        </w:trPr>
        <w:tc>
          <w:tcPr>
            <w:tcW w:w="2381" w:type="dxa"/>
            <w:tcMar>
              <w:top w:w="90" w:type="dxa"/>
              <w:left w:w="90" w:type="dxa"/>
              <w:bottom w:w="90" w:type="dxa"/>
              <w:right w:w="90" w:type="dxa"/>
            </w:tcMar>
            <w:vAlign w:val="center"/>
          </w:tcPr>
          <w:p w14:paraId="31A7B6E5" w14:textId="77777777" w:rsidR="00A37D1C" w:rsidRDefault="00E66C56">
            <w:pPr>
              <w:spacing w:before="20" w:after="20"/>
              <w:jc w:val="left"/>
            </w:pPr>
            <m:oMathPara>
              <m:oMath>
                <m:sSub>
                  <m:e>
                    <m:r>
                      <m:t>s</m:t>
                    </m:r>
                  </m:e>
                  <m:sub>
                    <m:r>
                      <m:t>r,max</m:t>
                    </m:r>
                  </m:sub>
                </m:sSub>
              </m:oMath>
            </m:oMathPara>
          </w:p>
        </w:tc>
        <w:tc>
          <w:tcPr>
            <w:tcW w:w="3402" w:type="dxa"/>
            <w:tcMar>
              <w:top w:w="90" w:type="dxa"/>
              <w:left w:w="90" w:type="dxa"/>
              <w:bottom w:w="90" w:type="dxa"/>
              <w:right w:w="90" w:type="dxa"/>
            </w:tcMar>
            <w:vAlign w:val="center"/>
          </w:tcPr>
          <w:p w14:paraId="0A203D0C" w14:textId="77777777" w:rsidR="00A37D1C" w:rsidRDefault="00E66C56">
            <w:pPr>
              <w:spacing w:before="20" w:after="20"/>
              <w:jc w:val="left"/>
            </w:pPr>
            <w:r>
              <w:rPr>
                <w:sz w:val="21"/>
              </w:rPr>
              <w:t>Distanza massima convenzionale fra fessure</w:t>
            </w:r>
          </w:p>
        </w:tc>
        <w:tc>
          <w:tcPr>
            <w:tcW w:w="3855" w:type="dxa"/>
            <w:tcMar>
              <w:top w:w="90" w:type="dxa"/>
              <w:left w:w="90" w:type="dxa"/>
              <w:bottom w:w="90" w:type="dxa"/>
              <w:right w:w="90" w:type="dxa"/>
            </w:tcMar>
            <w:vAlign w:val="center"/>
          </w:tcPr>
          <w:p w14:paraId="11D29E46" w14:textId="77777777" w:rsidR="00A37D1C" w:rsidRDefault="00E66C56">
            <w:pPr>
              <w:spacing w:before="20" w:after="20"/>
              <w:jc w:val="center"/>
            </w:pPr>
            <w:r>
              <w:rPr>
                <w:sz w:val="21"/>
              </w:rPr>
              <w:t>mm</w:t>
            </w:r>
          </w:p>
        </w:tc>
      </w:tr>
      <w:tr w:rsidR="00A37D1C" w14:paraId="48809150" w14:textId="77777777">
        <w:trPr>
          <w:cantSplit/>
          <w:jc w:val="center"/>
        </w:trPr>
        <w:tc>
          <w:tcPr>
            <w:tcW w:w="2381" w:type="dxa"/>
            <w:tcMar>
              <w:top w:w="90" w:type="dxa"/>
              <w:left w:w="90" w:type="dxa"/>
              <w:bottom w:w="90" w:type="dxa"/>
              <w:right w:w="90" w:type="dxa"/>
            </w:tcMar>
            <w:vAlign w:val="center"/>
          </w:tcPr>
          <w:p w14:paraId="43C2C850" w14:textId="77777777" w:rsidR="00A37D1C" w:rsidRDefault="00E66C56">
            <w:pPr>
              <w:spacing w:before="20" w:after="20"/>
              <w:jc w:val="left"/>
            </w:pPr>
            <m:oMathPara>
              <m:oMath>
                <m:r>
                  <m:t>Δε</m:t>
                </m:r>
              </m:oMath>
            </m:oMathPara>
          </w:p>
        </w:tc>
        <w:tc>
          <w:tcPr>
            <w:tcW w:w="3402" w:type="dxa"/>
            <w:tcMar>
              <w:top w:w="90" w:type="dxa"/>
              <w:left w:w="90" w:type="dxa"/>
              <w:bottom w:w="90" w:type="dxa"/>
              <w:right w:w="90" w:type="dxa"/>
            </w:tcMar>
            <w:vAlign w:val="center"/>
          </w:tcPr>
          <w:p w14:paraId="228B8B31" w14:textId="77777777" w:rsidR="00A37D1C" w:rsidRDefault="00E66C56">
            <w:pPr>
              <w:spacing w:before="20" w:after="20"/>
              <w:jc w:val="left"/>
            </w:pPr>
            <w:r>
              <w:rPr>
                <w:sz w:val="21"/>
              </w:rPr>
              <w:t>Differenza delle deformazioni medie</w:t>
            </w:r>
          </w:p>
        </w:tc>
        <w:tc>
          <w:tcPr>
            <w:tcW w:w="3855" w:type="dxa"/>
            <w:tcMar>
              <w:top w:w="90" w:type="dxa"/>
              <w:left w:w="90" w:type="dxa"/>
              <w:bottom w:w="90" w:type="dxa"/>
              <w:right w:w="90" w:type="dxa"/>
            </w:tcMar>
            <w:vAlign w:val="center"/>
          </w:tcPr>
          <w:p w14:paraId="5E67A061" w14:textId="77777777" w:rsidR="00A37D1C" w:rsidRDefault="00E66C56">
            <w:pPr>
              <w:spacing w:before="20" w:after="20"/>
              <w:jc w:val="center"/>
            </w:pPr>
            <w:r>
              <w:rPr>
                <w:sz w:val="21"/>
              </w:rPr>
              <w:t>adimensionale</w:t>
            </w:r>
          </w:p>
        </w:tc>
      </w:tr>
      <w:tr w:rsidR="00A37D1C" w14:paraId="3DDC3623" w14:textId="77777777">
        <w:trPr>
          <w:cantSplit/>
          <w:jc w:val="center"/>
        </w:trPr>
        <w:tc>
          <w:tcPr>
            <w:tcW w:w="2381" w:type="dxa"/>
            <w:tcMar>
              <w:top w:w="90" w:type="dxa"/>
              <w:left w:w="90" w:type="dxa"/>
              <w:bottom w:w="90" w:type="dxa"/>
              <w:right w:w="90" w:type="dxa"/>
            </w:tcMar>
            <w:vAlign w:val="center"/>
          </w:tcPr>
          <w:p w14:paraId="07538F5F" w14:textId="77777777" w:rsidR="00A37D1C" w:rsidRDefault="00E66C56">
            <w:pPr>
              <w:spacing w:before="20" w:after="20"/>
              <w:jc w:val="left"/>
            </w:pPr>
            <m:oMathPara>
              <m:oMath>
                <m:sSub>
                  <m:e>
                    <m:r>
                      <m:t>σ</m:t>
                    </m:r>
                  </m:e>
                  <m:sub>
                    <m:r>
                      <m:t>s</m:t>
                    </m:r>
                  </m:sub>
                </m:sSub>
              </m:oMath>
            </m:oMathPara>
          </w:p>
        </w:tc>
        <w:tc>
          <w:tcPr>
            <w:tcW w:w="3402" w:type="dxa"/>
            <w:tcMar>
              <w:top w:w="90" w:type="dxa"/>
              <w:left w:w="90" w:type="dxa"/>
              <w:bottom w:w="90" w:type="dxa"/>
              <w:right w:w="90" w:type="dxa"/>
            </w:tcMar>
            <w:vAlign w:val="center"/>
          </w:tcPr>
          <w:p w14:paraId="2BAFD2CE" w14:textId="77777777" w:rsidR="00A37D1C" w:rsidRDefault="00E66C56">
            <w:pPr>
              <w:spacing w:before="20" w:after="20"/>
              <w:jc w:val="left"/>
            </w:pPr>
            <w:r>
              <w:rPr>
                <w:sz w:val="21"/>
              </w:rPr>
              <w:t>Tensione di trazione nell'acciaio, sezione fessurata</w:t>
            </w:r>
          </w:p>
        </w:tc>
        <w:tc>
          <w:tcPr>
            <w:tcW w:w="3855" w:type="dxa"/>
            <w:tcMar>
              <w:top w:w="90" w:type="dxa"/>
              <w:left w:w="90" w:type="dxa"/>
              <w:bottom w:w="90" w:type="dxa"/>
              <w:right w:w="90" w:type="dxa"/>
            </w:tcMar>
            <w:vAlign w:val="center"/>
          </w:tcPr>
          <w:p w14:paraId="1336F185" w14:textId="77777777" w:rsidR="00A37D1C" w:rsidRDefault="00E66C56">
            <w:pPr>
              <w:spacing w:before="20" w:after="20"/>
              <w:jc w:val="center"/>
            </w:pPr>
            <w:r>
              <w:rPr>
                <w:sz w:val="21"/>
              </w:rPr>
              <w:t>MPa</w:t>
            </w:r>
          </w:p>
        </w:tc>
      </w:tr>
      <w:tr w:rsidR="00A37D1C" w14:paraId="085CA198" w14:textId="77777777">
        <w:trPr>
          <w:cantSplit/>
          <w:jc w:val="center"/>
        </w:trPr>
        <w:tc>
          <w:tcPr>
            <w:tcW w:w="2381" w:type="dxa"/>
            <w:tcMar>
              <w:top w:w="90" w:type="dxa"/>
              <w:left w:w="90" w:type="dxa"/>
              <w:bottom w:w="90" w:type="dxa"/>
              <w:right w:w="90" w:type="dxa"/>
            </w:tcMar>
            <w:vAlign w:val="center"/>
          </w:tcPr>
          <w:p w14:paraId="4415A6BE" w14:textId="77777777" w:rsidR="00A37D1C" w:rsidRDefault="00E66C56">
            <w:pPr>
              <w:spacing w:before="20" w:after="20"/>
              <w:jc w:val="left"/>
            </w:pPr>
            <m:oMathPara>
              <m:oMath>
                <m:sSub>
                  <m:e>
                    <m:r>
                      <m:t>E</m:t>
                    </m:r>
                  </m:e>
                  <m:sub>
                    <m:r>
                      <m:t>s</m:t>
                    </m:r>
                  </m:sub>
                </m:sSub>
                <m:r>
                  <m:t>,</m:t>
                </m:r>
                <m:sSub>
                  <m:e>
                    <m:r>
                      <m:t>E</m:t>
                    </m:r>
                  </m:e>
                  <m:sub>
                    <m:r>
                      <m:t>cm</m:t>
                    </m:r>
                  </m:sub>
                </m:sSub>
              </m:oMath>
            </m:oMathPara>
          </w:p>
        </w:tc>
        <w:tc>
          <w:tcPr>
            <w:tcW w:w="3402" w:type="dxa"/>
            <w:tcMar>
              <w:top w:w="90" w:type="dxa"/>
              <w:left w:w="90" w:type="dxa"/>
              <w:bottom w:w="90" w:type="dxa"/>
              <w:right w:w="90" w:type="dxa"/>
            </w:tcMar>
            <w:vAlign w:val="center"/>
          </w:tcPr>
          <w:p w14:paraId="0DAAB28D" w14:textId="77777777" w:rsidR="00A37D1C" w:rsidRDefault="00E66C56">
            <w:pPr>
              <w:spacing w:before="20" w:after="20"/>
              <w:jc w:val="left"/>
            </w:pPr>
            <w:r>
              <w:rPr>
                <w:sz w:val="21"/>
              </w:rPr>
              <w:t>Moduli elastici di acciaio e calcestruzzo</w:t>
            </w:r>
          </w:p>
        </w:tc>
        <w:tc>
          <w:tcPr>
            <w:tcW w:w="3855" w:type="dxa"/>
            <w:tcMar>
              <w:top w:w="90" w:type="dxa"/>
              <w:left w:w="90" w:type="dxa"/>
              <w:bottom w:w="90" w:type="dxa"/>
              <w:right w:w="90" w:type="dxa"/>
            </w:tcMar>
            <w:vAlign w:val="center"/>
          </w:tcPr>
          <w:p w14:paraId="6890716F" w14:textId="77777777" w:rsidR="00A37D1C" w:rsidRDefault="00E66C56">
            <w:pPr>
              <w:spacing w:before="20" w:after="20"/>
              <w:jc w:val="center"/>
            </w:pPr>
            <w:r>
              <w:rPr>
                <w:sz w:val="21"/>
              </w:rPr>
              <w:t>MPa</w:t>
            </w:r>
          </w:p>
        </w:tc>
      </w:tr>
      <w:tr w:rsidR="00A37D1C" w14:paraId="4A227247" w14:textId="77777777">
        <w:trPr>
          <w:cantSplit/>
          <w:jc w:val="center"/>
        </w:trPr>
        <w:tc>
          <w:tcPr>
            <w:tcW w:w="2381" w:type="dxa"/>
            <w:tcMar>
              <w:top w:w="90" w:type="dxa"/>
              <w:left w:w="90" w:type="dxa"/>
              <w:bottom w:w="90" w:type="dxa"/>
              <w:right w:w="90" w:type="dxa"/>
            </w:tcMar>
            <w:vAlign w:val="center"/>
          </w:tcPr>
          <w:p w14:paraId="64AFF7C4" w14:textId="77777777" w:rsidR="00A37D1C" w:rsidRDefault="00E66C56">
            <w:pPr>
              <w:spacing w:before="20" w:after="20"/>
              <w:jc w:val="left"/>
            </w:pPr>
            <m:oMathPara>
              <m:oMath>
                <m:sSub>
                  <m:e>
                    <m:r>
                      <m:t>f</m:t>
                    </m:r>
                  </m:e>
                  <m:sub>
                    <m:r>
                      <m:t>ct,eff</m:t>
                    </m:r>
                  </m:sub>
                </m:sSub>
              </m:oMath>
            </m:oMathPara>
          </w:p>
        </w:tc>
        <w:tc>
          <w:tcPr>
            <w:tcW w:w="3402" w:type="dxa"/>
            <w:tcMar>
              <w:top w:w="90" w:type="dxa"/>
              <w:left w:w="90" w:type="dxa"/>
              <w:bottom w:w="90" w:type="dxa"/>
              <w:right w:w="90" w:type="dxa"/>
            </w:tcMar>
            <w:vAlign w:val="center"/>
          </w:tcPr>
          <w:p w14:paraId="4DC11935" w14:textId="77777777" w:rsidR="00A37D1C" w:rsidRDefault="00E66C56">
            <w:pPr>
              <w:spacing w:before="20" w:after="20"/>
              <w:jc w:val="left"/>
            </w:pPr>
            <w:r>
              <w:rPr>
                <w:sz w:val="21"/>
              </w:rPr>
              <w:t>Resistenza media a trazione al tempo di fessurazione</w:t>
            </w:r>
          </w:p>
        </w:tc>
        <w:tc>
          <w:tcPr>
            <w:tcW w:w="3855" w:type="dxa"/>
            <w:tcMar>
              <w:top w:w="90" w:type="dxa"/>
              <w:left w:w="90" w:type="dxa"/>
              <w:bottom w:w="90" w:type="dxa"/>
              <w:right w:w="90" w:type="dxa"/>
            </w:tcMar>
            <w:vAlign w:val="center"/>
          </w:tcPr>
          <w:p w14:paraId="03F0DB87" w14:textId="77777777" w:rsidR="00A37D1C" w:rsidRDefault="00E66C56">
            <w:pPr>
              <w:spacing w:before="20" w:after="20"/>
              <w:jc w:val="center"/>
            </w:pPr>
            <w:r>
              <w:rPr>
                <w:sz w:val="21"/>
              </w:rPr>
              <w:t>MPa</w:t>
            </w:r>
          </w:p>
        </w:tc>
      </w:tr>
      <w:tr w:rsidR="00A37D1C" w14:paraId="0FDF19EF" w14:textId="77777777">
        <w:trPr>
          <w:cantSplit/>
          <w:jc w:val="center"/>
        </w:trPr>
        <w:tc>
          <w:tcPr>
            <w:tcW w:w="2381" w:type="dxa"/>
            <w:tcMar>
              <w:top w:w="90" w:type="dxa"/>
              <w:left w:w="90" w:type="dxa"/>
              <w:bottom w:w="90" w:type="dxa"/>
              <w:right w:w="90" w:type="dxa"/>
            </w:tcMar>
            <w:vAlign w:val="center"/>
          </w:tcPr>
          <w:p w14:paraId="2686FC64" w14:textId="77777777" w:rsidR="00A37D1C" w:rsidRDefault="00E66C56">
            <w:pPr>
              <w:spacing w:before="20" w:after="20"/>
              <w:jc w:val="left"/>
            </w:pPr>
            <m:oMathPara>
              <m:oMath>
                <m:sSub>
                  <m:e>
                    <m:r>
                      <m:t>A</m:t>
                    </m:r>
                  </m:e>
                  <m:sub>
                    <m:r>
                      <m:t>s</m:t>
                    </m:r>
                  </m:sub>
                </m:sSub>
                <m:r>
                  <m:t>,</m:t>
                </m:r>
                <m:sSub>
                  <m:e>
                    <m:r>
                      <m:t>A</m:t>
                    </m:r>
                  </m:e>
                  <m:sub>
                    <m:r>
                      <m:t>c,eff</m:t>
                    </m:r>
                  </m:sub>
                </m:sSub>
              </m:oMath>
            </m:oMathPara>
          </w:p>
        </w:tc>
        <w:tc>
          <w:tcPr>
            <w:tcW w:w="3402" w:type="dxa"/>
            <w:tcMar>
              <w:top w:w="90" w:type="dxa"/>
              <w:left w:w="90" w:type="dxa"/>
              <w:bottom w:w="90" w:type="dxa"/>
              <w:right w:w="90" w:type="dxa"/>
            </w:tcMar>
            <w:vAlign w:val="center"/>
          </w:tcPr>
          <w:p w14:paraId="238D3FB4" w14:textId="77777777" w:rsidR="00A37D1C" w:rsidRDefault="00E66C56">
            <w:pPr>
              <w:spacing w:before="20" w:after="20"/>
              <w:jc w:val="left"/>
            </w:pPr>
            <w:r>
              <w:rPr>
                <w:sz w:val="21"/>
              </w:rPr>
              <w:t>Area di armatura e area efficace tesa</w:t>
            </w:r>
          </w:p>
        </w:tc>
        <w:tc>
          <w:tcPr>
            <w:tcW w:w="3855" w:type="dxa"/>
            <w:tcMar>
              <w:top w:w="90" w:type="dxa"/>
              <w:left w:w="90" w:type="dxa"/>
              <w:bottom w:w="90" w:type="dxa"/>
              <w:right w:w="90" w:type="dxa"/>
            </w:tcMar>
            <w:vAlign w:val="center"/>
          </w:tcPr>
          <w:p w14:paraId="7CD198C8" w14:textId="77777777" w:rsidR="00A37D1C" w:rsidRDefault="00E66C56">
            <w:pPr>
              <w:spacing w:before="20" w:after="20"/>
              <w:jc w:val="center"/>
            </w:pPr>
            <w:r>
              <w:rPr>
                <w:sz w:val="21"/>
              </w:rPr>
              <w:t>mm²</w:t>
            </w:r>
          </w:p>
        </w:tc>
      </w:tr>
      <w:tr w:rsidR="00A37D1C" w14:paraId="22BE979A" w14:textId="77777777">
        <w:trPr>
          <w:cantSplit/>
          <w:jc w:val="center"/>
        </w:trPr>
        <w:tc>
          <w:tcPr>
            <w:tcW w:w="2381" w:type="dxa"/>
            <w:tcMar>
              <w:top w:w="90" w:type="dxa"/>
              <w:left w:w="90" w:type="dxa"/>
              <w:bottom w:w="90" w:type="dxa"/>
              <w:right w:w="90" w:type="dxa"/>
            </w:tcMar>
            <w:vAlign w:val="center"/>
          </w:tcPr>
          <w:p w14:paraId="7CF2A13D" w14:textId="77777777" w:rsidR="00A37D1C" w:rsidRDefault="00E66C56">
            <w:pPr>
              <w:spacing w:before="20" w:after="20"/>
              <w:jc w:val="left"/>
            </w:pPr>
            <m:oMathPara>
              <m:oMath>
                <m:r>
                  <m:t>c,ϕ</m:t>
                </m:r>
              </m:oMath>
            </m:oMathPara>
          </w:p>
        </w:tc>
        <w:tc>
          <w:tcPr>
            <w:tcW w:w="3402" w:type="dxa"/>
            <w:tcMar>
              <w:top w:w="90" w:type="dxa"/>
              <w:left w:w="90" w:type="dxa"/>
              <w:bottom w:w="90" w:type="dxa"/>
              <w:right w:w="90" w:type="dxa"/>
            </w:tcMar>
            <w:vAlign w:val="center"/>
          </w:tcPr>
          <w:p w14:paraId="0320A2F1" w14:textId="77777777" w:rsidR="00A37D1C" w:rsidRDefault="00E66C56">
            <w:pPr>
              <w:spacing w:before="20" w:after="20"/>
              <w:jc w:val="left"/>
            </w:pPr>
            <w:r>
              <w:rPr>
                <w:sz w:val="21"/>
              </w:rPr>
              <w:t>Copriferro dell'armatura considerata e diametro</w:t>
            </w:r>
          </w:p>
        </w:tc>
        <w:tc>
          <w:tcPr>
            <w:tcW w:w="3855" w:type="dxa"/>
            <w:tcMar>
              <w:top w:w="90" w:type="dxa"/>
              <w:left w:w="90" w:type="dxa"/>
              <w:bottom w:w="90" w:type="dxa"/>
              <w:right w:w="90" w:type="dxa"/>
            </w:tcMar>
            <w:vAlign w:val="center"/>
          </w:tcPr>
          <w:p w14:paraId="16179BBE" w14:textId="77777777" w:rsidR="00A37D1C" w:rsidRDefault="00E66C56">
            <w:pPr>
              <w:spacing w:before="20" w:after="20"/>
              <w:jc w:val="center"/>
            </w:pPr>
            <w:r>
              <w:rPr>
                <w:sz w:val="21"/>
              </w:rPr>
              <w:t>mm</w:t>
            </w:r>
          </w:p>
        </w:tc>
      </w:tr>
      <w:tr w:rsidR="00A37D1C" w14:paraId="7BA74BF8" w14:textId="77777777">
        <w:trPr>
          <w:cantSplit/>
          <w:jc w:val="center"/>
        </w:trPr>
        <w:tc>
          <w:tcPr>
            <w:tcW w:w="2381" w:type="dxa"/>
            <w:tcMar>
              <w:top w:w="90" w:type="dxa"/>
              <w:left w:w="90" w:type="dxa"/>
              <w:bottom w:w="90" w:type="dxa"/>
              <w:right w:w="90" w:type="dxa"/>
            </w:tcMar>
            <w:vAlign w:val="center"/>
          </w:tcPr>
          <w:p w14:paraId="04CAB5AE" w14:textId="77777777" w:rsidR="00A37D1C" w:rsidRDefault="00E66C56">
            <w:pPr>
              <w:spacing w:before="20" w:after="20"/>
              <w:jc w:val="left"/>
            </w:pPr>
            <m:oMathPara>
              <m:oMath>
                <m:sSub>
                  <m:e>
                    <m:r>
                      <m:t>k</m:t>
                    </m:r>
                  </m:e>
                  <m:sub>
                    <m:r>
                      <m:t>t</m:t>
                    </m:r>
                  </m:sub>
                </m:sSub>
                <m:r>
                  <m:t>,</m:t>
                </m:r>
                <m:sSub>
                  <m:e>
                    <m:r>
                      <m:t>k</m:t>
                    </m:r>
                  </m:e>
                  <m:sub>
                    <m:r>
                      <m:t>1</m:t>
                    </m:r>
                  </m:sub>
                </m:sSub>
                <m:r>
                  <m:t>,</m:t>
                </m:r>
                <m:sSub>
                  <m:e>
                    <m:r>
                      <m:t>k</m:t>
                    </m:r>
                  </m:e>
                  <m:sub>
                    <m:r>
                      <m:t>2</m:t>
                    </m:r>
                  </m:sub>
                </m:sSub>
              </m:oMath>
            </m:oMathPara>
          </w:p>
        </w:tc>
        <w:tc>
          <w:tcPr>
            <w:tcW w:w="3402" w:type="dxa"/>
            <w:tcMar>
              <w:top w:w="90" w:type="dxa"/>
              <w:left w:w="90" w:type="dxa"/>
              <w:bottom w:w="90" w:type="dxa"/>
              <w:right w:w="90" w:type="dxa"/>
            </w:tcMar>
            <w:vAlign w:val="center"/>
          </w:tcPr>
          <w:p w14:paraId="6FA899AB" w14:textId="77777777" w:rsidR="00A37D1C" w:rsidRDefault="00E66C56">
            <w:pPr>
              <w:spacing w:before="20" w:after="20"/>
              <w:jc w:val="left"/>
            </w:pPr>
            <w:r>
              <w:rPr>
                <w:sz w:val="21"/>
              </w:rPr>
              <w:t>Coefficienti di durata, aderenza e distribuzione deformativa</w:t>
            </w:r>
          </w:p>
        </w:tc>
        <w:tc>
          <w:tcPr>
            <w:tcW w:w="3855" w:type="dxa"/>
            <w:tcMar>
              <w:top w:w="90" w:type="dxa"/>
              <w:left w:w="90" w:type="dxa"/>
              <w:bottom w:w="90" w:type="dxa"/>
              <w:right w:w="90" w:type="dxa"/>
            </w:tcMar>
            <w:vAlign w:val="center"/>
          </w:tcPr>
          <w:p w14:paraId="321C1D93" w14:textId="77777777" w:rsidR="00A37D1C" w:rsidRDefault="00E66C56">
            <w:pPr>
              <w:spacing w:before="20" w:after="20"/>
              <w:jc w:val="center"/>
            </w:pPr>
            <w:r>
              <w:rPr>
                <w:sz w:val="21"/>
              </w:rPr>
              <w:t>adimensionali</w:t>
            </w:r>
          </w:p>
        </w:tc>
      </w:tr>
    </w:tbl>
    <w:p w14:paraId="5C1A5271" w14:textId="77777777" w:rsidR="00A37D1C" w:rsidRDefault="00A37D1C"/>
    <w:p w14:paraId="78D9A1DF" w14:textId="77777777" w:rsidR="00A37D1C" w:rsidRDefault="00E66C56">
      <w:pPr>
        <w:spacing w:after="140"/>
      </w:pPr>
      <w:r>
        <w:t xml:space="preserve">Il copriferro della formula va riferito alle barre che controllano la fessura: non sostituire senza controllo il copriferro netto alla staffa impostato nella UI. In ANTHEA, con il campo «c barra» vuoto, c è il minimo copriferro libero delle barre efficaci verso la faccia tesa, misurato sulle barre. L'area efficace non è l'intera sezione né tutta la zona geometricamente tesa. Per flessione semplice della sezione rettangolare, la definizione classica limita l'altezza efficace con il minimo dei tre contributi </w:t>
      </w:r>
      <w:r>
        <w:t xml:space="preserve">seguenti, dove </w:t>
      </w:r>
      <m:oMath>
        <m:r>
          <m:t>d</m:t>
        </m:r>
      </m:oMath>
      <w:r>
        <w:t xml:space="preserve"> è l'altezza utile e </w:t>
      </w:r>
      <m:oMath>
        <m:r>
          <m:t>x</m:t>
        </m:r>
      </m:oMath>
      <w:r>
        <w:t xml:space="preserve"> la profondità dell'asse neutro dal bordo compresso:</w:t>
      </w:r>
    </w:p>
    <w:p w14:paraId="5023ECA2" w14:textId="77777777" w:rsidR="00A37D1C" w:rsidRDefault="00E66C56">
      <w:pPr>
        <w:keepNext/>
        <w:spacing w:before="60" w:after="80"/>
        <w:ind w:left="255"/>
      </w:pPr>
      <m:oMathPara>
        <m:oMath>
          <m:sSub>
            <m:e>
              <m:r>
                <m:t>h</m:t>
              </m:r>
            </m:e>
            <m:sub>
              <m:r>
                <m:t>c,eff</m:t>
              </m:r>
            </m:sub>
          </m:sSub>
          <m:r>
            <m:t>=min</m:t>
          </m:r>
          <m:d>
            <m:dPr>
              <m:sepChr m:val=""/>
            </m:dPr>
            <m:e>
              <m:r>
                <m:t>2</m:t>
              </m:r>
              <m:r>
                <m:t>,</m:t>
              </m:r>
              <m:r>
                <m:t>5</m:t>
              </m:r>
              <m:r>
                <m:t>(</m:t>
              </m:r>
              <m:r>
                <m:t>h</m:t>
              </m:r>
              <m:r>
                <m:t>−</m:t>
              </m:r>
              <m:r>
                <m:t>d</m:t>
              </m:r>
              <m:r>
                <m:t>)</m:t>
              </m:r>
              <m:r>
                <m:t>,</m:t>
              </m:r>
              <m:f>
                <m:fPr>
                  <m:type m:val="bar"/>
                </m:fPr>
                <m:num>
                  <m:r>
                    <m:t>h−x</m:t>
                  </m:r>
                </m:num>
                <m:den>
                  <m:r>
                    <m:t>3</m:t>
                  </m:r>
                </m:den>
              </m:f>
              <m:r>
                <m:t>,</m:t>
              </m:r>
              <m:f>
                <m:fPr>
                  <m:type m:val="bar"/>
                </m:fPr>
                <m:num>
                  <m:r>
                    <m:t>h</m:t>
                  </m:r>
                </m:num>
                <m:den>
                  <m:r>
                    <m:t>2</m:t>
                  </m:r>
                </m:den>
              </m:f>
            </m:e>
          </m:d>
        </m:oMath>
      </m:oMathPara>
    </w:p>
    <w:p w14:paraId="0D39F02D" w14:textId="77777777" w:rsidR="00A37D1C" w:rsidRDefault="00E66C56">
      <w:pPr>
        <w:pStyle w:val="Titolo2"/>
        <w:keepNext/>
        <w:spacing w:after="140"/>
      </w:pPr>
      <w:bookmarkStart w:id="224" w:name="_Toc244084525"/>
      <w:r>
        <w:t>Procedura per un caso ordinario</w:t>
      </w:r>
      <w:bookmarkEnd w:id="224"/>
    </w:p>
    <w:p w14:paraId="02BFA25A" w14:textId="77777777" w:rsidR="00A37D1C" w:rsidRDefault="00E66C56">
      <w:pPr>
        <w:spacing w:after="140"/>
      </w:pPr>
      <w:r>
        <w:t xml:space="preserve">Identifica combinazione SLE, esposizione e requisito di apertura dal quadro normativo del progetto. Risolvi la sezione fessurata e determina l'armatura efficace. Controlla che l'interasse delle barre non superi </w:t>
      </w:r>
      <m:oMath>
        <m:r>
          <m:t>5(c+ϕ/2)</m:t>
        </m:r>
      </m:oMath>
      <w:r>
        <w:t xml:space="preserve"> prima di usare la relazione di distanza qui mostrata. Per flessione semplice usa </w:t>
      </w:r>
      <m:oMath>
        <m:sSub>
          <m:e>
            <m:r>
              <m:t>k</m:t>
            </m:r>
          </m:e>
          <m:sub>
            <m:r>
              <m:t>2</m:t>
            </m:r>
          </m:sub>
        </m:sSub>
        <m:r>
          <m:t>=0</m:t>
        </m:r>
        <m:r>
          <m:t>,</m:t>
        </m:r>
        <m:r>
          <m:t>5</m:t>
        </m:r>
      </m:oMath>
      <w:r>
        <w:t xml:space="preserve">, per trazione uniforme </w:t>
      </w:r>
      <m:oMath>
        <m:sSub>
          <m:e>
            <m:r>
              <m:t>k</m:t>
            </m:r>
          </m:e>
          <m:sub>
            <m:r>
              <m:t>2</m:t>
            </m:r>
          </m:sub>
        </m:sSub>
        <m:r>
          <m:t>=1</m:t>
        </m:r>
      </m:oMath>
      <w:r>
        <w:t xml:space="preserve">; la trazione eccentrica con la sezione interamente tesa richiede la distribuzione delle deformazioni, </w:t>
      </w:r>
      <m:oMath>
        <m:sSub>
          <m:e>
            <m:r>
              <m:t>k</m:t>
            </m:r>
          </m:e>
          <m:sub>
            <m:r>
              <m:t>2</m:t>
            </m:r>
          </m:sub>
        </m:sSub>
        <m:r>
          <m:t>=(</m:t>
        </m:r>
        <m:sSub>
          <m:e>
            <m:r>
              <m:t>ε</m:t>
            </m:r>
          </m:e>
          <m:sub>
            <m:r>
              <m:t>1</m:t>
            </m:r>
          </m:sub>
        </m:sSub>
        <m:r>
          <m:t>+</m:t>
        </m:r>
        <m:sSub>
          <m:e>
            <m:r>
              <m:t>ε</m:t>
            </m:r>
          </m:e>
          <m:sub>
            <m:r>
              <m:t>2</m:t>
            </m:r>
          </m:sub>
        </m:sSub>
        <m:r>
          <m:t>)/(2</m:t>
        </m:r>
        <m:sSub>
          <m:e>
            <m:r>
              <m:t>ε</m:t>
            </m:r>
          </m:e>
          <m:sub>
            <m:r>
              <m:t>1</m:t>
            </m:r>
          </m:sub>
        </m:sSub>
        <m:r>
          <m:t>)</m:t>
        </m:r>
      </m:oMath>
      <w:r>
        <w:t xml:space="preserve">. Con l'asse neutro interno alla sezione, anche in presso- o tensoflessione, la sezione è inflessa e </w:t>
      </w:r>
      <m:oMath>
        <m:sSub>
          <m:e>
            <m:r>
              <m:t>k</m:t>
            </m:r>
          </m:e>
          <m:sub>
            <m:r>
              <m:t>2</m:t>
            </m:r>
          </m:sub>
        </m:sSub>
        <m:r>
          <m:t>=0</m:t>
        </m:r>
        <m:r>
          <m:t>,</m:t>
        </m:r>
        <m:r>
          <m:t>5</m:t>
        </m:r>
      </m:oMath>
      <w:r>
        <w:t xml:space="preserve">, come in ANTHEA; sulle fasce interne dei fori ANTHEA usa invece la distribuzione locale delle deformazioni della fascia. Per barre ad aderenza migliorata </w:t>
      </w:r>
      <m:oMath>
        <m:sSub>
          <m:e>
            <m:r>
              <m:t>k</m:t>
            </m:r>
          </m:e>
          <m:sub>
            <m:r>
              <m:t>1</m:t>
            </m:r>
          </m:sub>
        </m:sSub>
        <m:r>
          <m:t>=0</m:t>
        </m:r>
        <m:r>
          <m:t>,</m:t>
        </m:r>
        <m:r>
          <m:t>8</m:t>
        </m:r>
      </m:oMath>
      <w:r>
        <w:t xml:space="preserve">. Il coefficiente </w:t>
      </w:r>
      <m:oMath>
        <m:sSub>
          <m:e>
            <m:r>
              <m:t>k</m:t>
            </m:r>
          </m:e>
          <m:sub>
            <m:r>
              <m:t>t</m:t>
            </m:r>
          </m:sub>
        </m:sSub>
      </m:oMath>
      <w:r>
        <w:t xml:space="preserve"> è 0,6 a breve e 0,4 a lunga durata nella formulazione citata.</w:t>
      </w:r>
    </w:p>
    <w:p w14:paraId="0CC40C6C" w14:textId="77777777" w:rsidR="00A37D1C" w:rsidRDefault="00E66C56">
      <w:pPr>
        <w:pStyle w:val="Titolo2"/>
        <w:keepNext/>
        <w:spacing w:after="140"/>
      </w:pPr>
      <w:bookmarkStart w:id="225" w:name="_Toc244084526"/>
      <w:r>
        <w:t>Esempio numerico</w:t>
      </w:r>
      <w:bookmarkEnd w:id="225"/>
    </w:p>
    <w:p w14:paraId="581D47C7" w14:textId="77777777" w:rsidR="00A37D1C" w:rsidRDefault="00E66C56">
      <w:pPr>
        <w:spacing w:after="140"/>
      </w:pPr>
      <w:r>
        <w:t xml:space="preserve">Dati assegnati: </w:t>
      </w:r>
      <m:oMath>
        <m:sSub>
          <m:e>
            <m:r>
              <m:t>σ</m:t>
            </m:r>
          </m:e>
          <m:sub>
            <m:r>
              <m:t>s</m:t>
            </m:r>
          </m:sub>
        </m:sSub>
        <m:r>
          <m:t>=200</m:t>
        </m:r>
        <m:r>
          <m:rPr>
            <m:sty m:val="p"/>
          </m:rPr>
          <m:t>MPa</m:t>
        </m:r>
      </m:oMath>
      <w:r>
        <w:t xml:space="preserve">, </w:t>
      </w:r>
      <m:oMath>
        <m:sSub>
          <m:e>
            <m:r>
              <m:t>E</m:t>
            </m:r>
          </m:e>
          <m:sub>
            <m:r>
              <m:t>s</m:t>
            </m:r>
          </m:sub>
        </m:sSub>
        <m:r>
          <m:t>=200000</m:t>
        </m:r>
        <m:r>
          <m:rPr>
            <m:sty m:val="p"/>
          </m:rPr>
          <m:t>MPa</m:t>
        </m:r>
      </m:oMath>
      <w:r>
        <w:t xml:space="preserve">, </w:t>
      </w:r>
      <m:oMath>
        <m:sSub>
          <m:e>
            <m:r>
              <m:t>E</m:t>
            </m:r>
          </m:e>
          <m:sub>
            <m:r>
              <m:t>cm</m:t>
            </m:r>
          </m:sub>
        </m:sSub>
        <m:r>
          <m:t>=33000</m:t>
        </m:r>
        <m:r>
          <m:rPr>
            <m:sty m:val="p"/>
          </m:rPr>
          <m:t>MPa</m:t>
        </m:r>
      </m:oMath>
      <w:r>
        <w:t xml:space="preserve">, </w:t>
      </w:r>
      <m:oMath>
        <m:sSub>
          <m:e>
            <m:r>
              <m:t>f</m:t>
            </m:r>
          </m:e>
          <m:sub>
            <m:r>
              <m:t>ct,eff</m:t>
            </m:r>
          </m:sub>
        </m:sSub>
        <m:r>
          <m:t>=2</m:t>
        </m:r>
        <m:r>
          <m:t>,</m:t>
        </m:r>
        <m:r>
          <m:t>9</m:t>
        </m:r>
        <m:r>
          <m:rPr>
            <m:sty m:val="p"/>
          </m:rPr>
          <m:t>MPa</m:t>
        </m:r>
      </m:oMath>
      <w:r>
        <w:t xml:space="preserve">, </w:t>
      </w:r>
      <m:oMath>
        <m:sSub>
          <m:e>
            <m:r>
              <m:t>ρ</m:t>
            </m:r>
          </m:e>
          <m:sub>
            <m:r>
              <m:t>eff</m:t>
            </m:r>
          </m:sub>
        </m:sSub>
        <m:r>
          <m:t>=0</m:t>
        </m:r>
        <m:r>
          <m:t>,</m:t>
        </m:r>
        <m:r>
          <m:t>02</m:t>
        </m:r>
      </m:oMath>
      <w:r>
        <w:t xml:space="preserve">, </w:t>
      </w:r>
      <m:oMath>
        <m:r>
          <m:t>ϕ=16</m:t>
        </m:r>
        <m:r>
          <m:rPr>
            <m:sty m:val="p"/>
          </m:rPr>
          <m:t>mm</m:t>
        </m:r>
      </m:oMath>
      <w:r>
        <w:t xml:space="preserve">, </w:t>
      </w:r>
      <m:oMath>
        <m:r>
          <m:t>c=30</m:t>
        </m:r>
        <m:r>
          <m:rPr>
            <m:sty m:val="p"/>
          </m:rPr>
          <m:t>mm</m:t>
        </m:r>
      </m:oMath>
      <w:r>
        <w:t>. Barre ad aderenza migliorata, flessione semplice, lunga durata e interasse 150 mm. L'area efficace è qui un dato assunto: l'esempio verifica le relazioni di apertura, non una sezione completa.</w:t>
      </w:r>
    </w:p>
    <w:p w14:paraId="76578522" w14:textId="77777777" w:rsidR="00A37D1C" w:rsidRDefault="00E66C56">
      <w:pPr>
        <w:keepNext/>
        <w:spacing w:before="60" w:after="80"/>
        <w:ind w:left="255"/>
      </w:pPr>
      <m:oMathPara>
        <m:oMath>
          <m:sSub>
            <m:e>
              <m:r>
                <m:t>α</m:t>
              </m:r>
            </m:e>
            <m:sub>
              <m:r>
                <m:t>e</m:t>
              </m:r>
            </m:sub>
          </m:sSub>
          <m:r>
            <m:t>=6</m:t>
          </m:r>
          <m:r>
            <m:t>,</m:t>
          </m:r>
          <m:r>
            <m:t>0606</m:t>
          </m:r>
        </m:oMath>
      </m:oMathPara>
    </w:p>
    <w:p w14:paraId="169B50D5" w14:textId="77777777" w:rsidR="00A37D1C" w:rsidRDefault="00E66C56">
      <w:pPr>
        <w:keepNext/>
        <w:spacing w:before="60" w:after="80"/>
        <w:ind w:left="255"/>
      </w:pPr>
      <m:oMathPara>
        <m:oMath>
          <m:r>
            <m:t>Δσ=0</m:t>
          </m:r>
          <m:r>
            <m:t>,</m:t>
          </m:r>
          <m:r>
            <m:t>4</m:t>
          </m:r>
          <m:f>
            <m:fPr>
              <m:type m:val="bar"/>
            </m:fPr>
            <m:num>
              <m:r>
                <m:t>2</m:t>
              </m:r>
              <m:r>
                <m:t>,</m:t>
              </m:r>
              <m:r>
                <m:t>9</m:t>
              </m:r>
            </m:num>
            <m:den>
              <m:r>
                <m:t>0</m:t>
              </m:r>
              <m:r>
                <m:t>,</m:t>
              </m:r>
              <m:r>
                <m:t>02</m:t>
              </m:r>
            </m:den>
          </m:f>
          <m:r>
            <m:t>(1+6</m:t>
          </m:r>
          <m:r>
            <m:t>,</m:t>
          </m:r>
          <m:r>
            <m:t>0606·0</m:t>
          </m:r>
          <m:r>
            <m:t>,</m:t>
          </m:r>
          <m:r>
            <m:t>02)=65</m:t>
          </m:r>
          <m:r>
            <m:t>,</m:t>
          </m:r>
          <m:r>
            <m:t>0303</m:t>
          </m:r>
          <m:r>
            <m:rPr>
              <m:sty m:val="p"/>
            </m:rPr>
            <m:t>MPa</m:t>
          </m:r>
        </m:oMath>
      </m:oMathPara>
    </w:p>
    <w:p w14:paraId="5F78A902" w14:textId="77777777" w:rsidR="00A37D1C" w:rsidRDefault="00E66C56">
      <w:pPr>
        <w:keepNext/>
        <w:spacing w:before="60" w:after="80"/>
        <w:ind w:left="255"/>
      </w:pPr>
      <m:oMathPara>
        <m:oMath>
          <m:r>
            <m:t>Δε=max(0</m:t>
          </m:r>
          <m:r>
            <m:t>,</m:t>
          </m:r>
          <m:r>
            <m:t>00067485;0</m:t>
          </m:r>
          <m:r>
            <m:t>,</m:t>
          </m:r>
          <m:r>
            <m:t>00060000)=0</m:t>
          </m:r>
          <m:r>
            <m:t>,</m:t>
          </m:r>
          <m:r>
            <m:t>00067485</m:t>
          </m:r>
        </m:oMath>
      </m:oMathPara>
    </w:p>
    <w:p w14:paraId="32F8A352" w14:textId="77777777" w:rsidR="00A37D1C" w:rsidRDefault="00E66C56">
      <w:pPr>
        <w:keepNext/>
        <w:spacing w:before="60" w:after="80"/>
        <w:ind w:left="255"/>
      </w:pPr>
      <m:oMathPara>
        <m:oMath>
          <m:sSub>
            <m:e>
              <m:r>
                <m:t>s</m:t>
              </m:r>
            </m:e>
            <m:sub>
              <m:r>
                <m:t>r,max</m:t>
              </m:r>
            </m:sub>
          </m:sSub>
          <m:r>
            <m:t>=3</m:t>
          </m:r>
          <m:r>
            <m:t>,</m:t>
          </m:r>
          <m:r>
            <m:t>4·30+0</m:t>
          </m:r>
          <m:r>
            <m:t>,</m:t>
          </m:r>
          <m:r>
            <m:t>425·0</m:t>
          </m:r>
          <m:r>
            <m:t>,</m:t>
          </m:r>
          <m:r>
            <m:t>8·0</m:t>
          </m:r>
          <m:r>
            <m:t>,</m:t>
          </m:r>
          <m:r>
            <m:t>5</m:t>
          </m:r>
          <m:f>
            <m:fPr>
              <m:type m:val="bar"/>
            </m:fPr>
            <m:num>
              <m:r>
                <m:t>16</m:t>
              </m:r>
            </m:num>
            <m:den>
              <m:r>
                <m:t>0</m:t>
              </m:r>
              <m:r>
                <m:t>,</m:t>
              </m:r>
              <m:r>
                <m:t>02</m:t>
              </m:r>
            </m:den>
          </m:f>
          <m:r>
            <m:t>=238</m:t>
          </m:r>
          <m:r>
            <m:rPr>
              <m:sty m:val="p"/>
            </m:rPr>
            <m:t>mm</m:t>
          </m:r>
        </m:oMath>
      </m:oMathPara>
    </w:p>
    <w:p w14:paraId="079E425B" w14:textId="77777777" w:rsidR="00A37D1C" w:rsidRDefault="00E66C56">
      <w:pPr>
        <w:keepNext/>
        <w:spacing w:before="60" w:after="80"/>
        <w:ind w:left="255"/>
      </w:pPr>
      <m:oMathPara>
        <m:oMath>
          <m:sSub>
            <m:e>
              <m:r>
                <m:t>w</m:t>
              </m:r>
            </m:e>
            <m:sub>
              <m:r>
                <m:t>k</m:t>
              </m:r>
            </m:sub>
          </m:sSub>
          <m:r>
            <m:t>=238·0</m:t>
          </m:r>
          <m:r>
            <m:t>,</m:t>
          </m:r>
          <m:r>
            <m:t>00067485=0</m:t>
          </m:r>
          <m:r>
            <m:t>,</m:t>
          </m:r>
          <m:r>
            <m:t>1606</m:t>
          </m:r>
          <m:r>
            <m:rPr>
              <m:sty m:val="p"/>
            </m:rPr>
            <m:t>mm</m:t>
          </m:r>
        </m:oMath>
      </m:oMathPara>
    </w:p>
    <w:p w14:paraId="5D644E0F" w14:textId="77777777" w:rsidR="00A37D1C" w:rsidRDefault="00E66C56">
      <w:pPr>
        <w:spacing w:after="140"/>
      </w:pPr>
      <w:r>
        <w:t>La soglia d'interasse è 190 mm: il ramo adottato è coerente con i 150 mm assegnati. Per un requisito ipotetico di 0,30 mm il valore calcolato sarebbe inferiore al limite; quel limite è un dato d'esempio, non una prescrizione valida per ogni ambiente. Il controllo non copre fessure da ritiro impedito, gradienti termici o dettagli non rappresentati.</w:t>
      </w:r>
    </w:p>
    <w:p w14:paraId="6C138DB5" w14:textId="77777777" w:rsidR="00A37D1C" w:rsidRDefault="00E66C56">
      <w:pPr>
        <w:pStyle w:val="Titolo2"/>
        <w:keepNext/>
        <w:spacing w:after="140"/>
      </w:pPr>
      <w:bookmarkStart w:id="226" w:name="_Toc244084527"/>
      <w:r>
        <w:t>Limiti e confronto con il software</w:t>
      </w:r>
      <w:bookmarkEnd w:id="226"/>
    </w:p>
    <w:p w14:paraId="4530470C" w14:textId="77777777" w:rsidR="00A37D1C" w:rsidRDefault="00E66C56">
      <w:pPr>
        <w:spacing w:after="140"/>
      </w:pPr>
      <w:r>
        <w:t>Armature rade, trazione integrale, sezioni non rettangolari, tendini e fasi iniziali richiedono le rispettive regole. Non estendere la formula ravvicinata a tutti questi casi. Nel motore Anthea esistono scelte implementative specifiche per regioni efficaci e ramo distante: la guida teorica della sezione le documenta separatamente, senza attribuirle automaticamente al testo normativo.</w:t>
      </w:r>
    </w:p>
    <w:p w14:paraId="68227F95" w14:textId="77777777" w:rsidR="00A37D1C" w:rsidRDefault="00E66C56">
      <w:pPr>
        <w:spacing w:after="140"/>
      </w:pPr>
      <w:r>
        <w:t>Apri la guida del modulo (Wiki: Modulo Sezione in c.a.) per le convenzioni degli input. Conserva nel report combinazione, parametri effettivi e ramo usato; un singolo numero di apertura non rende il risultato riproducibile.</w:t>
      </w:r>
    </w:p>
    <w:p w14:paraId="0E856A5F" w14:textId="77777777" w:rsidR="00A37D1C" w:rsidRDefault="00E66C56">
      <w:pPr>
        <w:pStyle w:val="Titolo1"/>
        <w:keepNext/>
        <w:spacing w:after="140"/>
      </w:pPr>
      <w:bookmarkStart w:id="227" w:name="_Toc244084528"/>
      <w:r>
        <w:t>Capacità portante delle fondazioni superficiali</w:t>
      </w:r>
      <w:bookmarkEnd w:id="227"/>
    </w:p>
    <w:p w14:paraId="2F4E7FED" w14:textId="77777777" w:rsidR="00A37D1C" w:rsidRDefault="00E66C56">
      <w:pPr>
        <w:spacing w:after="140"/>
      </w:pPr>
      <w:r>
        <w:t>La capacità portante descrive il collasso del terreno sotto la fondazione. Non coincide con una pressione ammissibile universale: la stessa fondazione può raggiungere cedimenti incompatibili molto prima del collasso. Questa pagina sviluppa un riferimento statico per carico verticale centrato, terreno omogeneo e piano di posa orizzontale; non implementa un nuovo solutore Anthea.</w:t>
      </w:r>
    </w:p>
    <w:p w14:paraId="718E7086" w14:textId="77777777" w:rsidR="00A37D1C" w:rsidRDefault="00E66C56">
      <w:pPr>
        <w:pStyle w:val="Titolo2"/>
        <w:keepNext/>
        <w:spacing w:after="140"/>
      </w:pPr>
      <w:bookmarkStart w:id="228" w:name="_Toc244084529"/>
      <w:r>
        <w:lastRenderedPageBreak/>
        <w:t>Geometria, drenaggio e azioni</w:t>
      </w:r>
      <w:bookmarkEnd w:id="228"/>
    </w:p>
    <w:p w14:paraId="007FC530" w14:textId="77777777" w:rsidR="00A37D1C" w:rsidRDefault="00E66C56">
      <w:pPr>
        <w:keepNext/>
        <w:spacing w:after="140"/>
      </w:pPr>
      <w:r>
        <w:rPr>
          <w:noProof/>
        </w:rPr>
        <w:drawing>
          <wp:inline distT="0" distB="0" distL="0" distR="0" wp14:anchorId="772A3E42" wp14:editId="2AA35FB1">
            <wp:extent cx="6120000" cy="2762500"/>
            <wp:effectExtent l="0" t="0" r="0" b="0"/>
            <wp:docPr id="11" name="Picture 11" descr="Figura 06.1 — Fondazione nastriforme: larghezza B, profondità D, carico verticale e pressione di contatto. La regione tratteggiata indica il terreno coinvolto, non una superficie critica calcol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ing.png"/>
                    <pic:cNvPicPr/>
                  </pic:nvPicPr>
                  <pic:blipFill>
                    <a:blip r:embed="rId33"/>
                    <a:stretch>
                      <a:fillRect/>
                    </a:stretch>
                  </pic:blipFill>
                  <pic:spPr>
                    <a:xfrm>
                      <a:off x="0" y="0"/>
                      <a:ext cx="6120000" cy="2762500"/>
                    </a:xfrm>
                    <a:prstGeom prst="rect">
                      <a:avLst/>
                    </a:prstGeom>
                  </pic:spPr>
                </pic:pic>
              </a:graphicData>
            </a:graphic>
          </wp:inline>
        </w:drawing>
      </w:r>
    </w:p>
    <w:p w14:paraId="40BC6355" w14:textId="77777777" w:rsidR="00A37D1C" w:rsidRDefault="00E66C56">
      <w:pPr>
        <w:pStyle w:val="Didascalia"/>
      </w:pPr>
      <w:r>
        <w:t>Figura 06.1 — Fondazione nastriforme: larghezza B, profondità D, carico verticale e pressione di contatto. La regione tratteggiata indica il terreno coinvolto, non una superficie critica calcolata.</w:t>
      </w:r>
    </w:p>
    <w:p w14:paraId="163B83C2" w14:textId="77777777" w:rsidR="00A37D1C" w:rsidRDefault="00E66C56">
      <w:pPr>
        <w:spacing w:after="140"/>
      </w:pPr>
      <w:r>
        <w:t>La risultante verticale deve comprendere i pesi pertinenti alla convenzione scelta. Distingui la pressione totale al contatto dalla pressione netta rispetto alla tensione preesistente alla quota di posa. Dichiarare una capacità netta e confrontarla con un'azione lorda altera il confronto. Prima dei coefficienti scegli il tipo di analisi: tensioni efficaci per condizioni drenate, tensioni totali e resistenza non drenata per il caso idealizzato non drenato.</w:t>
      </w:r>
    </w:p>
    <w:p w14:paraId="043A5A2F" w14:textId="77777777" w:rsidR="00A37D1C" w:rsidRDefault="00E66C56">
      <w:pPr>
        <w:pStyle w:val="Titolo2"/>
        <w:keepNext/>
        <w:spacing w:after="140"/>
      </w:pPr>
      <w:bookmarkStart w:id="229" w:name="_Toc244084530"/>
      <w:r>
        <w:t>Struttura della relazione drenata</w:t>
      </w:r>
      <w:bookmarkEnd w:id="229"/>
    </w:p>
    <w:p w14:paraId="4DA27319" w14:textId="77777777" w:rsidR="00A37D1C" w:rsidRDefault="00E66C56">
      <w:pPr>
        <w:spacing w:after="140"/>
      </w:pPr>
      <w:r>
        <w:t>Per fondazione nastriforme ideale, terreno orizzontale e azione verticale centrata, la struttura classica della relazione è:</w:t>
      </w:r>
    </w:p>
    <w:p w14:paraId="6C265E7F" w14:textId="77777777" w:rsidR="00A37D1C" w:rsidRDefault="00E66C56">
      <w:pPr>
        <w:keepNext/>
        <w:spacing w:before="60" w:after="80"/>
        <w:ind w:left="255"/>
      </w:pPr>
      <m:oMathPara>
        <m:oMath>
          <m:sSub>
            <m:e>
              <m:r>
                <m:t>q</m:t>
              </m:r>
            </m:e>
            <m:sub>
              <m:r>
                <m:t>ult</m:t>
              </m:r>
            </m:sub>
          </m:sSub>
          <m:r>
            <m:t>=</m:t>
          </m:r>
          <m:sSup>
            <m:e>
              <m:r>
                <m:t>c</m:t>
              </m:r>
            </m:e>
            <m:sup>
              <m:r>
                <m:t>′</m:t>
              </m:r>
            </m:sup>
          </m:sSup>
          <m:sSub>
            <m:e>
              <m:r>
                <m:t>N</m:t>
              </m:r>
            </m:e>
            <m:sub>
              <m:r>
                <m:t>c</m:t>
              </m:r>
            </m:sub>
          </m:sSub>
          <m:r>
            <m:t>+</m:t>
          </m:r>
          <m:sSup>
            <m:e>
              <m:r>
                <m:t>q</m:t>
              </m:r>
            </m:e>
            <m:sup>
              <m:r>
                <m:t>′</m:t>
              </m:r>
            </m:sup>
          </m:sSup>
          <m:sSub>
            <m:e>
              <m:r>
                <m:t>N</m:t>
              </m:r>
            </m:e>
            <m:sub>
              <m:r>
                <m:t>q</m:t>
              </m:r>
            </m:sub>
          </m:sSub>
          <m:r>
            <m:t>+</m:t>
          </m:r>
          <m:f>
            <m:fPr>
              <m:type m:val="bar"/>
            </m:fPr>
            <m:num>
              <m:r>
                <m:t>1</m:t>
              </m:r>
            </m:num>
            <m:den>
              <m:r>
                <m:t>2</m:t>
              </m:r>
            </m:den>
          </m:f>
          <m:sSup>
            <m:e>
              <m:r>
                <m:t>γ</m:t>
              </m:r>
            </m:e>
            <m:sup>
              <m:r>
                <m:t>′</m:t>
              </m:r>
            </m:sup>
          </m:sSup>
          <m:r>
            <m:t>B</m:t>
          </m:r>
          <m:sSub>
            <m:e>
              <m:r>
                <m:t>N</m:t>
              </m:r>
            </m:e>
            <m:sub>
              <m:r>
                <m:t>γ</m:t>
              </m:r>
            </m:sub>
          </m:sSub>
        </m:oMath>
      </m:oMathPara>
    </w:p>
    <w:p w14:paraId="170414DE" w14:textId="77777777" w:rsidR="00A37D1C" w:rsidRDefault="00E66C56">
      <w:pPr>
        <w:spacing w:after="140"/>
      </w:pPr>
      <w:r>
        <w:t xml:space="preserve">I tre termini rappresentano il contributo di coesione, sovraccarico efficace alla base e peso del terreno nel meccanismo. Le estensioni per forma, profondità, inclinazione del carico, base e pendio dipendono dal metodo scelto. In particolare </w:t>
      </w:r>
      <m:oMath>
        <m:sSub>
          <m:e>
            <m:r>
              <m:t>N</m:t>
            </m:r>
          </m:e>
          <m:sub>
            <m:r>
              <m:t>γ</m:t>
            </m:r>
          </m:sub>
        </m:sSub>
      </m:oMath>
      <w:r>
        <w:t xml:space="preserve"> e i correttivi non vanno prelevati da autori diversi per costruire una formula ibrida. Qui non si propone una formulazione completa di Brinch Hansen.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37D1C" w14:paraId="6D716B78" w14:textId="77777777">
        <w:trPr>
          <w:cantSplit/>
          <w:tblHeader/>
          <w:jc w:val="center"/>
        </w:trPr>
        <w:tc>
          <w:tcPr>
            <w:tcW w:w="2381" w:type="dxa"/>
            <w:shd w:val="clear" w:color="auto" w:fill="E7E6E6"/>
            <w:tcMar>
              <w:top w:w="90" w:type="dxa"/>
              <w:left w:w="90" w:type="dxa"/>
              <w:bottom w:w="90" w:type="dxa"/>
              <w:right w:w="90" w:type="dxa"/>
            </w:tcMar>
            <w:vAlign w:val="center"/>
          </w:tcPr>
          <w:p w14:paraId="12A13D53" w14:textId="77777777" w:rsidR="00A37D1C" w:rsidRDefault="00E66C56">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EBA673A" w14:textId="77777777" w:rsidR="00A37D1C" w:rsidRDefault="00E66C56">
            <w:pPr>
              <w:spacing w:before="20" w:after="20"/>
              <w:jc w:val="center"/>
            </w:pPr>
            <w:r>
              <w:rPr>
                <w:b/>
                <w:sz w:val="21"/>
              </w:rPr>
              <w:t>Definizione</w:t>
            </w:r>
          </w:p>
        </w:tc>
        <w:tc>
          <w:tcPr>
            <w:tcW w:w="3855" w:type="dxa"/>
            <w:shd w:val="clear" w:color="auto" w:fill="E7E6E6"/>
            <w:tcMar>
              <w:top w:w="90" w:type="dxa"/>
              <w:left w:w="90" w:type="dxa"/>
              <w:bottom w:w="90" w:type="dxa"/>
              <w:right w:w="90" w:type="dxa"/>
            </w:tcMar>
            <w:vAlign w:val="center"/>
          </w:tcPr>
          <w:p w14:paraId="6017003F" w14:textId="77777777" w:rsidR="00A37D1C" w:rsidRDefault="00E66C56">
            <w:pPr>
              <w:spacing w:before="20" w:after="20"/>
              <w:jc w:val="center"/>
            </w:pPr>
            <w:r>
              <w:rPr>
                <w:b/>
                <w:sz w:val="21"/>
              </w:rPr>
              <w:t>Unità</w:t>
            </w:r>
          </w:p>
        </w:tc>
      </w:tr>
      <w:tr w:rsidR="00A37D1C" w14:paraId="71F934B0" w14:textId="77777777">
        <w:trPr>
          <w:cantSplit/>
          <w:jc w:val="center"/>
        </w:trPr>
        <w:tc>
          <w:tcPr>
            <w:tcW w:w="2381" w:type="dxa"/>
            <w:tcMar>
              <w:top w:w="90" w:type="dxa"/>
              <w:left w:w="90" w:type="dxa"/>
              <w:bottom w:w="90" w:type="dxa"/>
              <w:right w:w="90" w:type="dxa"/>
            </w:tcMar>
            <w:vAlign w:val="center"/>
          </w:tcPr>
          <w:p w14:paraId="3334BABA" w14:textId="77777777" w:rsidR="00A37D1C" w:rsidRDefault="00E66C56">
            <w:pPr>
              <w:spacing w:before="20" w:after="20"/>
              <w:jc w:val="left"/>
            </w:pPr>
            <m:oMathPara>
              <m:oMath>
                <m:sSub>
                  <m:e>
                    <m:r>
                      <m:t>q</m:t>
                    </m:r>
                  </m:e>
                  <m:sub>
                    <m:r>
                      <m:t>ult</m:t>
                    </m:r>
                  </m:sub>
                </m:sSub>
              </m:oMath>
            </m:oMathPara>
          </w:p>
        </w:tc>
        <w:tc>
          <w:tcPr>
            <w:tcW w:w="3402" w:type="dxa"/>
            <w:tcMar>
              <w:top w:w="90" w:type="dxa"/>
              <w:left w:w="90" w:type="dxa"/>
              <w:bottom w:w="90" w:type="dxa"/>
              <w:right w:w="90" w:type="dxa"/>
            </w:tcMar>
            <w:vAlign w:val="center"/>
          </w:tcPr>
          <w:p w14:paraId="08EC4D36" w14:textId="77777777" w:rsidR="00A37D1C" w:rsidRDefault="00E66C56">
            <w:pPr>
              <w:spacing w:before="20" w:after="20"/>
              <w:jc w:val="left"/>
            </w:pPr>
            <w:r>
              <w:rPr>
                <w:sz w:val="21"/>
              </w:rPr>
              <w:t>Pressione ultima lorda</w:t>
            </w:r>
          </w:p>
        </w:tc>
        <w:tc>
          <w:tcPr>
            <w:tcW w:w="3855" w:type="dxa"/>
            <w:tcMar>
              <w:top w:w="90" w:type="dxa"/>
              <w:left w:w="90" w:type="dxa"/>
              <w:bottom w:w="90" w:type="dxa"/>
              <w:right w:w="90" w:type="dxa"/>
            </w:tcMar>
            <w:vAlign w:val="center"/>
          </w:tcPr>
          <w:p w14:paraId="6C5AC9B6" w14:textId="77777777" w:rsidR="00A37D1C" w:rsidRDefault="00E66C56">
            <w:pPr>
              <w:spacing w:before="20" w:after="20"/>
              <w:jc w:val="center"/>
            </w:pPr>
            <w:r>
              <w:rPr>
                <w:sz w:val="21"/>
              </w:rPr>
              <w:t>kPa</w:t>
            </w:r>
          </w:p>
        </w:tc>
      </w:tr>
      <w:tr w:rsidR="00A37D1C" w14:paraId="5D3D81AA" w14:textId="77777777">
        <w:trPr>
          <w:cantSplit/>
          <w:jc w:val="center"/>
        </w:trPr>
        <w:tc>
          <w:tcPr>
            <w:tcW w:w="2381" w:type="dxa"/>
            <w:tcMar>
              <w:top w:w="90" w:type="dxa"/>
              <w:left w:w="90" w:type="dxa"/>
              <w:bottom w:w="90" w:type="dxa"/>
              <w:right w:w="90" w:type="dxa"/>
            </w:tcMar>
            <w:vAlign w:val="center"/>
          </w:tcPr>
          <w:p w14:paraId="00674199" w14:textId="77777777" w:rsidR="00A37D1C" w:rsidRDefault="00E66C56">
            <w:pPr>
              <w:spacing w:before="20" w:after="20"/>
              <w:jc w:val="left"/>
            </w:pPr>
            <m:oMathPara>
              <m:oMath>
                <m:sSup>
                  <m:e>
                    <m:r>
                      <m:t>c</m:t>
                    </m:r>
                  </m:e>
                  <m:sup>
                    <m:r>
                      <m:t>′</m:t>
                    </m:r>
                  </m:sup>
                </m:sSup>
              </m:oMath>
            </m:oMathPara>
          </w:p>
        </w:tc>
        <w:tc>
          <w:tcPr>
            <w:tcW w:w="3402" w:type="dxa"/>
            <w:tcMar>
              <w:top w:w="90" w:type="dxa"/>
              <w:left w:w="90" w:type="dxa"/>
              <w:bottom w:w="90" w:type="dxa"/>
              <w:right w:w="90" w:type="dxa"/>
            </w:tcMar>
            <w:vAlign w:val="center"/>
          </w:tcPr>
          <w:p w14:paraId="144C2F3A" w14:textId="77777777" w:rsidR="00A37D1C" w:rsidRDefault="00E66C56">
            <w:pPr>
              <w:spacing w:before="20" w:after="20"/>
              <w:jc w:val="left"/>
            </w:pPr>
            <w:r>
              <w:rPr>
                <w:sz w:val="21"/>
              </w:rPr>
              <w:t>Intercetta di resistenza in tensioni efficaci</w:t>
            </w:r>
          </w:p>
        </w:tc>
        <w:tc>
          <w:tcPr>
            <w:tcW w:w="3855" w:type="dxa"/>
            <w:tcMar>
              <w:top w:w="90" w:type="dxa"/>
              <w:left w:w="90" w:type="dxa"/>
              <w:bottom w:w="90" w:type="dxa"/>
              <w:right w:w="90" w:type="dxa"/>
            </w:tcMar>
            <w:vAlign w:val="center"/>
          </w:tcPr>
          <w:p w14:paraId="49BC70BB" w14:textId="77777777" w:rsidR="00A37D1C" w:rsidRDefault="00E66C56">
            <w:pPr>
              <w:spacing w:before="20" w:after="20"/>
              <w:jc w:val="center"/>
            </w:pPr>
            <w:r>
              <w:rPr>
                <w:sz w:val="21"/>
              </w:rPr>
              <w:t>kPa</w:t>
            </w:r>
          </w:p>
        </w:tc>
      </w:tr>
      <w:tr w:rsidR="00A37D1C" w14:paraId="713C0E2E" w14:textId="77777777">
        <w:trPr>
          <w:cantSplit/>
          <w:jc w:val="center"/>
        </w:trPr>
        <w:tc>
          <w:tcPr>
            <w:tcW w:w="2381" w:type="dxa"/>
            <w:tcMar>
              <w:top w:w="90" w:type="dxa"/>
              <w:left w:w="90" w:type="dxa"/>
              <w:bottom w:w="90" w:type="dxa"/>
              <w:right w:w="90" w:type="dxa"/>
            </w:tcMar>
            <w:vAlign w:val="center"/>
          </w:tcPr>
          <w:p w14:paraId="1BA450F8" w14:textId="77777777" w:rsidR="00A37D1C" w:rsidRDefault="00E66C56">
            <w:pPr>
              <w:spacing w:before="20" w:after="20"/>
              <w:jc w:val="left"/>
            </w:pPr>
            <m:oMathPara>
              <m:oMath>
                <m:sSup>
                  <m:e>
                    <m:r>
                      <m:t>q</m:t>
                    </m:r>
                  </m:e>
                  <m:sup>
                    <m:r>
                      <m:t>′</m:t>
                    </m:r>
                  </m:sup>
                </m:sSup>
              </m:oMath>
            </m:oMathPara>
          </w:p>
        </w:tc>
        <w:tc>
          <w:tcPr>
            <w:tcW w:w="3402" w:type="dxa"/>
            <w:tcMar>
              <w:top w:w="90" w:type="dxa"/>
              <w:left w:w="90" w:type="dxa"/>
              <w:bottom w:w="90" w:type="dxa"/>
              <w:right w:w="90" w:type="dxa"/>
            </w:tcMar>
            <w:vAlign w:val="center"/>
          </w:tcPr>
          <w:p w14:paraId="09C2F764" w14:textId="77777777" w:rsidR="00A37D1C" w:rsidRDefault="00E66C56">
            <w:pPr>
              <w:spacing w:before="20" w:after="20"/>
              <w:jc w:val="left"/>
            </w:pPr>
            <w:r>
              <w:rPr>
                <w:sz w:val="21"/>
              </w:rPr>
              <w:t>Tensione verticale efficace alla quota di posa</w:t>
            </w:r>
          </w:p>
        </w:tc>
        <w:tc>
          <w:tcPr>
            <w:tcW w:w="3855" w:type="dxa"/>
            <w:tcMar>
              <w:top w:w="90" w:type="dxa"/>
              <w:left w:w="90" w:type="dxa"/>
              <w:bottom w:w="90" w:type="dxa"/>
              <w:right w:w="90" w:type="dxa"/>
            </w:tcMar>
            <w:vAlign w:val="center"/>
          </w:tcPr>
          <w:p w14:paraId="17995AC6" w14:textId="77777777" w:rsidR="00A37D1C" w:rsidRDefault="00E66C56">
            <w:pPr>
              <w:spacing w:before="20" w:after="20"/>
              <w:jc w:val="center"/>
            </w:pPr>
            <w:r>
              <w:rPr>
                <w:sz w:val="21"/>
              </w:rPr>
              <w:t>kPa</w:t>
            </w:r>
          </w:p>
        </w:tc>
      </w:tr>
      <w:tr w:rsidR="00A37D1C" w14:paraId="2FA199A1" w14:textId="77777777">
        <w:trPr>
          <w:cantSplit/>
          <w:jc w:val="center"/>
        </w:trPr>
        <w:tc>
          <w:tcPr>
            <w:tcW w:w="2381" w:type="dxa"/>
            <w:tcMar>
              <w:top w:w="90" w:type="dxa"/>
              <w:left w:w="90" w:type="dxa"/>
              <w:bottom w:w="90" w:type="dxa"/>
              <w:right w:w="90" w:type="dxa"/>
            </w:tcMar>
            <w:vAlign w:val="center"/>
          </w:tcPr>
          <w:p w14:paraId="27F8FA04" w14:textId="77777777" w:rsidR="00A37D1C" w:rsidRDefault="00E66C56">
            <w:pPr>
              <w:spacing w:before="20" w:after="20"/>
              <w:jc w:val="left"/>
            </w:pPr>
            <m:oMathPara>
              <m:oMath>
                <m:sSup>
                  <m:e>
                    <m:r>
                      <m:t>γ</m:t>
                    </m:r>
                  </m:e>
                  <m:sup>
                    <m:r>
                      <m:t>′</m:t>
                    </m:r>
                  </m:sup>
                </m:sSup>
              </m:oMath>
            </m:oMathPara>
          </w:p>
        </w:tc>
        <w:tc>
          <w:tcPr>
            <w:tcW w:w="3402" w:type="dxa"/>
            <w:tcMar>
              <w:top w:w="90" w:type="dxa"/>
              <w:left w:w="90" w:type="dxa"/>
              <w:bottom w:w="90" w:type="dxa"/>
              <w:right w:w="90" w:type="dxa"/>
            </w:tcMar>
            <w:vAlign w:val="center"/>
          </w:tcPr>
          <w:p w14:paraId="159C364F" w14:textId="77777777" w:rsidR="00A37D1C" w:rsidRDefault="00E66C56">
            <w:pPr>
              <w:spacing w:before="20" w:after="20"/>
              <w:jc w:val="left"/>
            </w:pPr>
            <w:r>
              <w:rPr>
                <w:sz w:val="21"/>
              </w:rPr>
              <w:t>Peso efficace pertinente al terreno sotto base</w:t>
            </w:r>
          </w:p>
        </w:tc>
        <w:tc>
          <w:tcPr>
            <w:tcW w:w="3855" w:type="dxa"/>
            <w:tcMar>
              <w:top w:w="90" w:type="dxa"/>
              <w:left w:w="90" w:type="dxa"/>
              <w:bottom w:w="90" w:type="dxa"/>
              <w:right w:w="90" w:type="dxa"/>
            </w:tcMar>
            <w:vAlign w:val="center"/>
          </w:tcPr>
          <w:p w14:paraId="24DC39C9" w14:textId="77777777" w:rsidR="00A37D1C" w:rsidRDefault="00E66C56">
            <w:pPr>
              <w:spacing w:before="20" w:after="20"/>
              <w:jc w:val="center"/>
            </w:pPr>
            <w:r>
              <w:rPr>
                <w:sz w:val="21"/>
              </w:rPr>
              <w:t>kN/m³</w:t>
            </w:r>
          </w:p>
        </w:tc>
      </w:tr>
      <w:tr w:rsidR="00A37D1C" w14:paraId="5C239DAD" w14:textId="77777777">
        <w:trPr>
          <w:cantSplit/>
          <w:jc w:val="center"/>
        </w:trPr>
        <w:tc>
          <w:tcPr>
            <w:tcW w:w="2381" w:type="dxa"/>
            <w:tcMar>
              <w:top w:w="90" w:type="dxa"/>
              <w:left w:w="90" w:type="dxa"/>
              <w:bottom w:w="90" w:type="dxa"/>
              <w:right w:w="90" w:type="dxa"/>
            </w:tcMar>
            <w:vAlign w:val="center"/>
          </w:tcPr>
          <w:p w14:paraId="658F8582" w14:textId="77777777" w:rsidR="00A37D1C" w:rsidRDefault="00E66C56">
            <w:pPr>
              <w:spacing w:before="20" w:after="20"/>
              <w:jc w:val="left"/>
            </w:pPr>
            <m:oMathPara>
              <m:oMath>
                <m:r>
                  <m:t>B</m:t>
                </m:r>
              </m:oMath>
            </m:oMathPara>
          </w:p>
        </w:tc>
        <w:tc>
          <w:tcPr>
            <w:tcW w:w="3402" w:type="dxa"/>
            <w:tcMar>
              <w:top w:w="90" w:type="dxa"/>
              <w:left w:w="90" w:type="dxa"/>
              <w:bottom w:w="90" w:type="dxa"/>
              <w:right w:w="90" w:type="dxa"/>
            </w:tcMar>
            <w:vAlign w:val="center"/>
          </w:tcPr>
          <w:p w14:paraId="4E01CC21" w14:textId="77777777" w:rsidR="00A37D1C" w:rsidRDefault="00E66C56">
            <w:pPr>
              <w:spacing w:before="20" w:after="20"/>
              <w:jc w:val="left"/>
            </w:pPr>
            <w:r>
              <w:rPr>
                <w:sz w:val="21"/>
              </w:rPr>
              <w:t>Larghezza della fondazione nastriforme</w:t>
            </w:r>
          </w:p>
        </w:tc>
        <w:tc>
          <w:tcPr>
            <w:tcW w:w="3855" w:type="dxa"/>
            <w:tcMar>
              <w:top w:w="90" w:type="dxa"/>
              <w:left w:w="90" w:type="dxa"/>
              <w:bottom w:w="90" w:type="dxa"/>
              <w:right w:w="90" w:type="dxa"/>
            </w:tcMar>
            <w:vAlign w:val="center"/>
          </w:tcPr>
          <w:p w14:paraId="3600EA27" w14:textId="77777777" w:rsidR="00A37D1C" w:rsidRDefault="00E66C56">
            <w:pPr>
              <w:spacing w:before="20" w:after="20"/>
              <w:jc w:val="center"/>
            </w:pPr>
            <w:r>
              <w:rPr>
                <w:sz w:val="21"/>
              </w:rPr>
              <w:t>m</w:t>
            </w:r>
          </w:p>
        </w:tc>
      </w:tr>
      <w:tr w:rsidR="00A37D1C" w14:paraId="30EC5E60" w14:textId="77777777">
        <w:trPr>
          <w:cantSplit/>
          <w:jc w:val="center"/>
        </w:trPr>
        <w:tc>
          <w:tcPr>
            <w:tcW w:w="2381" w:type="dxa"/>
            <w:tcMar>
              <w:top w:w="90" w:type="dxa"/>
              <w:left w:w="90" w:type="dxa"/>
              <w:bottom w:w="90" w:type="dxa"/>
              <w:right w:w="90" w:type="dxa"/>
            </w:tcMar>
            <w:vAlign w:val="center"/>
          </w:tcPr>
          <w:p w14:paraId="5D64E8F0" w14:textId="77777777" w:rsidR="00A37D1C" w:rsidRDefault="00E66C56">
            <w:pPr>
              <w:spacing w:before="20" w:after="20"/>
              <w:jc w:val="left"/>
            </w:pPr>
            <m:oMathPara>
              <m:oMath>
                <m:sSub>
                  <m:e>
                    <m:r>
                      <m:t>N</m:t>
                    </m:r>
                  </m:e>
                  <m:sub>
                    <m:r>
                      <m:t>c</m:t>
                    </m:r>
                  </m:sub>
                </m:sSub>
                <m:r>
                  <m:t>,</m:t>
                </m:r>
                <m:sSub>
                  <m:e>
                    <m:r>
                      <m:t>N</m:t>
                    </m:r>
                  </m:e>
                  <m:sub>
                    <m:r>
                      <m:t>q</m:t>
                    </m:r>
                  </m:sub>
                </m:sSub>
                <m:r>
                  <m:t>,</m:t>
                </m:r>
                <m:sSub>
                  <m:e>
                    <m:r>
                      <m:t>N</m:t>
                    </m:r>
                  </m:e>
                  <m:sub>
                    <m:r>
                      <m:t>γ</m:t>
                    </m:r>
                  </m:sub>
                </m:sSub>
              </m:oMath>
            </m:oMathPara>
          </w:p>
        </w:tc>
        <w:tc>
          <w:tcPr>
            <w:tcW w:w="3402" w:type="dxa"/>
            <w:tcMar>
              <w:top w:w="90" w:type="dxa"/>
              <w:left w:w="90" w:type="dxa"/>
              <w:bottom w:w="90" w:type="dxa"/>
              <w:right w:w="90" w:type="dxa"/>
            </w:tcMar>
            <w:vAlign w:val="center"/>
          </w:tcPr>
          <w:p w14:paraId="03491908" w14:textId="77777777" w:rsidR="00A37D1C" w:rsidRDefault="00E66C56">
            <w:pPr>
              <w:spacing w:before="20" w:after="20"/>
              <w:jc w:val="left"/>
            </w:pPr>
            <w:r>
              <w:rPr>
                <w:sz w:val="21"/>
              </w:rPr>
              <w:t>Fattori del metodo dichiarato</w:t>
            </w:r>
          </w:p>
        </w:tc>
        <w:tc>
          <w:tcPr>
            <w:tcW w:w="3855" w:type="dxa"/>
            <w:tcMar>
              <w:top w:w="90" w:type="dxa"/>
              <w:left w:w="90" w:type="dxa"/>
              <w:bottom w:w="90" w:type="dxa"/>
              <w:right w:w="90" w:type="dxa"/>
            </w:tcMar>
            <w:vAlign w:val="center"/>
          </w:tcPr>
          <w:p w14:paraId="2651F337" w14:textId="77777777" w:rsidR="00A37D1C" w:rsidRDefault="00E66C56">
            <w:pPr>
              <w:spacing w:before="20" w:after="20"/>
              <w:jc w:val="center"/>
            </w:pPr>
            <w:r>
              <w:rPr>
                <w:sz w:val="21"/>
              </w:rPr>
              <w:t>adimensionali</w:t>
            </w:r>
          </w:p>
        </w:tc>
      </w:tr>
      <w:tr w:rsidR="00A37D1C" w14:paraId="6B7917EB" w14:textId="77777777">
        <w:trPr>
          <w:cantSplit/>
          <w:jc w:val="center"/>
        </w:trPr>
        <w:tc>
          <w:tcPr>
            <w:tcW w:w="2381" w:type="dxa"/>
            <w:tcMar>
              <w:top w:w="90" w:type="dxa"/>
              <w:left w:w="90" w:type="dxa"/>
              <w:bottom w:w="90" w:type="dxa"/>
              <w:right w:w="90" w:type="dxa"/>
            </w:tcMar>
            <w:vAlign w:val="center"/>
          </w:tcPr>
          <w:p w14:paraId="76ED47BD" w14:textId="77777777" w:rsidR="00A37D1C" w:rsidRDefault="00E66C56">
            <w:pPr>
              <w:spacing w:before="20" w:after="20"/>
              <w:jc w:val="left"/>
            </w:pPr>
            <m:oMathPara>
              <m:oMath>
                <m:sSub>
                  <m:e>
                    <m:r>
                      <m:t>c</m:t>
                    </m:r>
                  </m:e>
                  <m:sub>
                    <m:r>
                      <m:t>u</m:t>
                    </m:r>
                  </m:sub>
                </m:sSub>
              </m:oMath>
            </m:oMathPara>
          </w:p>
        </w:tc>
        <w:tc>
          <w:tcPr>
            <w:tcW w:w="3402" w:type="dxa"/>
            <w:tcMar>
              <w:top w:w="90" w:type="dxa"/>
              <w:left w:w="90" w:type="dxa"/>
              <w:bottom w:w="90" w:type="dxa"/>
              <w:right w:w="90" w:type="dxa"/>
            </w:tcMar>
            <w:vAlign w:val="center"/>
          </w:tcPr>
          <w:p w14:paraId="07E606B7" w14:textId="77777777" w:rsidR="00A37D1C" w:rsidRDefault="00E66C56">
            <w:pPr>
              <w:spacing w:before="20" w:after="20"/>
              <w:jc w:val="left"/>
            </w:pPr>
            <w:r>
              <w:rPr>
                <w:sz w:val="21"/>
              </w:rPr>
              <w:t>Resistenza non drenata</w:t>
            </w:r>
          </w:p>
        </w:tc>
        <w:tc>
          <w:tcPr>
            <w:tcW w:w="3855" w:type="dxa"/>
            <w:tcMar>
              <w:top w:w="90" w:type="dxa"/>
              <w:left w:w="90" w:type="dxa"/>
              <w:bottom w:w="90" w:type="dxa"/>
              <w:right w:w="90" w:type="dxa"/>
            </w:tcMar>
            <w:vAlign w:val="center"/>
          </w:tcPr>
          <w:p w14:paraId="1E9C4112" w14:textId="77777777" w:rsidR="00A37D1C" w:rsidRDefault="00E66C56">
            <w:pPr>
              <w:spacing w:before="20" w:after="20"/>
              <w:jc w:val="center"/>
            </w:pPr>
            <w:r>
              <w:rPr>
                <w:sz w:val="21"/>
              </w:rPr>
              <w:t>kPa</w:t>
            </w:r>
          </w:p>
        </w:tc>
      </w:tr>
      <w:tr w:rsidR="00A37D1C" w14:paraId="786782CD" w14:textId="77777777">
        <w:trPr>
          <w:cantSplit/>
          <w:jc w:val="center"/>
        </w:trPr>
        <w:tc>
          <w:tcPr>
            <w:tcW w:w="2381" w:type="dxa"/>
            <w:tcMar>
              <w:top w:w="90" w:type="dxa"/>
              <w:left w:w="90" w:type="dxa"/>
              <w:bottom w:w="90" w:type="dxa"/>
              <w:right w:w="90" w:type="dxa"/>
            </w:tcMar>
            <w:vAlign w:val="center"/>
          </w:tcPr>
          <w:p w14:paraId="1F977E0C" w14:textId="77777777" w:rsidR="00A37D1C" w:rsidRDefault="00E66C56">
            <w:pPr>
              <w:spacing w:before="20" w:after="20"/>
              <w:jc w:val="left"/>
            </w:pPr>
            <m:oMathPara>
              <m:oMath>
                <m:r>
                  <m:t>D</m:t>
                </m:r>
              </m:oMath>
            </m:oMathPara>
          </w:p>
        </w:tc>
        <w:tc>
          <w:tcPr>
            <w:tcW w:w="3402" w:type="dxa"/>
            <w:tcMar>
              <w:top w:w="90" w:type="dxa"/>
              <w:left w:w="90" w:type="dxa"/>
              <w:bottom w:w="90" w:type="dxa"/>
              <w:right w:w="90" w:type="dxa"/>
            </w:tcMar>
            <w:vAlign w:val="center"/>
          </w:tcPr>
          <w:p w14:paraId="11CB4696" w14:textId="77777777" w:rsidR="00A37D1C" w:rsidRDefault="00E66C56">
            <w:pPr>
              <w:spacing w:before="20" w:after="20"/>
              <w:jc w:val="left"/>
            </w:pPr>
            <w:r>
              <w:rPr>
                <w:sz w:val="21"/>
              </w:rPr>
              <w:t>Profondità del piano di posa</w:t>
            </w:r>
          </w:p>
        </w:tc>
        <w:tc>
          <w:tcPr>
            <w:tcW w:w="3855" w:type="dxa"/>
            <w:tcMar>
              <w:top w:w="90" w:type="dxa"/>
              <w:left w:w="90" w:type="dxa"/>
              <w:bottom w:w="90" w:type="dxa"/>
              <w:right w:w="90" w:type="dxa"/>
            </w:tcMar>
            <w:vAlign w:val="center"/>
          </w:tcPr>
          <w:p w14:paraId="3E5FB31F" w14:textId="77777777" w:rsidR="00A37D1C" w:rsidRDefault="00E66C56">
            <w:pPr>
              <w:spacing w:before="20" w:after="20"/>
              <w:jc w:val="center"/>
            </w:pPr>
            <w:r>
              <w:rPr>
                <w:sz w:val="21"/>
              </w:rPr>
              <w:t>m</w:t>
            </w:r>
          </w:p>
        </w:tc>
      </w:tr>
    </w:tbl>
    <w:p w14:paraId="3611EACF" w14:textId="77777777" w:rsidR="00A37D1C" w:rsidRDefault="00A37D1C"/>
    <w:p w14:paraId="6869D63F" w14:textId="77777777" w:rsidR="00A37D1C" w:rsidRDefault="00E66C56">
      <w:pPr>
        <w:spacing w:after="140"/>
      </w:pPr>
      <w:r>
        <w:t xml:space="preserve">Il simbolo </w:t>
      </w:r>
      <m:oMath>
        <m:sSup>
          <m:e>
            <m:r>
              <m:t>γ</m:t>
            </m:r>
          </m:e>
          <m:sup>
            <m:r>
              <m:t>′</m:t>
            </m:r>
          </m:sup>
        </m:sSup>
      </m:oMath>
      <w:r>
        <w:t xml:space="preserve"> non significa che tutta la zona sia necessariamente immersa: sopra falda occorre il peso appropriato, sotto falda il peso immerso. Una falda che attraversa il meccanismo richiede un trattamento coerente, non una media scelta senza giustificazione. Anche il sovraccarico alla base va costruito con tensioni efficaci nel caso drenato.</w:t>
      </w:r>
    </w:p>
    <w:p w14:paraId="3F4D20EE" w14:textId="77777777" w:rsidR="00A37D1C" w:rsidRDefault="00E66C56">
      <w:pPr>
        <w:pStyle w:val="Titolo2"/>
        <w:keepNext/>
        <w:spacing w:after="140"/>
      </w:pPr>
      <w:bookmarkStart w:id="230" w:name="_Toc244084531"/>
      <w:r>
        <w:t>Caso non drenato completamente specificato</w:t>
      </w:r>
      <w:bookmarkEnd w:id="230"/>
    </w:p>
    <w:p w14:paraId="0CF50F79" w14:textId="77777777" w:rsidR="00A37D1C" w:rsidRDefault="00E66C56">
      <w:pPr>
        <w:spacing w:after="140"/>
      </w:pPr>
      <w:r>
        <w:t>Per una striscia su terreno omogeneo idealmente puramente coesivo, carico verticale centrato e correzioni geometriche non applicate, il riferimento limite è:</w:t>
      </w:r>
    </w:p>
    <w:p w14:paraId="305F5399" w14:textId="77777777" w:rsidR="00A37D1C" w:rsidRDefault="00E66C56">
      <w:pPr>
        <w:keepNext/>
        <w:spacing w:before="60" w:after="80"/>
        <w:ind w:left="255"/>
      </w:pPr>
      <m:oMathPara>
        <m:oMath>
          <m:sSub>
            <m:e>
              <m:r>
                <m:t>ϕ</m:t>
              </m:r>
            </m:e>
            <m:sub>
              <m:r>
                <m:t>u</m:t>
              </m:r>
            </m:sub>
          </m:sSub>
          <m:r>
            <m:t>=0,</m:t>
          </m:r>
          <m:sSub>
            <m:e>
              <m:r>
                <m:t>N</m:t>
              </m:r>
            </m:e>
            <m:sub>
              <m:r>
                <m:t>q</m:t>
              </m:r>
            </m:sub>
          </m:sSub>
          <m:r>
            <m:t>=1,</m:t>
          </m:r>
          <m:sSub>
            <m:e>
              <m:r>
                <m:t>N</m:t>
              </m:r>
            </m:e>
            <m:sub>
              <m:r>
                <m:t>γ</m:t>
              </m:r>
            </m:sub>
          </m:sSub>
          <m:r>
            <m:t>=0,</m:t>
          </m:r>
          <m:sSub>
            <m:e>
              <m:r>
                <m:t>N</m:t>
              </m:r>
            </m:e>
            <m:sub>
              <m:r>
                <m:t>c</m:t>
              </m:r>
            </m:sub>
          </m:sSub>
          <m:r>
            <m:t>=2+π</m:t>
          </m:r>
        </m:oMath>
      </m:oMathPara>
    </w:p>
    <w:p w14:paraId="5416E8BA" w14:textId="77777777" w:rsidR="00A37D1C" w:rsidRDefault="00E66C56">
      <w:pPr>
        <w:keepNext/>
        <w:spacing w:before="60" w:after="80"/>
        <w:ind w:left="255"/>
      </w:pPr>
      <m:oMathPara>
        <m:oMath>
          <m:sSub>
            <m:e>
              <m:r>
                <m:t>q</m:t>
              </m:r>
            </m:e>
            <m:sub>
              <m:r>
                <m:t>ult,net</m:t>
              </m:r>
            </m:sub>
          </m:sSub>
          <m:r>
            <m:t>=(2+π)</m:t>
          </m:r>
          <m:sSub>
            <m:e>
              <m:r>
                <m:t>c</m:t>
              </m:r>
            </m:e>
            <m:sub>
              <m:r>
                <m:t>u</m:t>
              </m:r>
            </m:sub>
          </m:sSub>
        </m:oMath>
      </m:oMathPara>
    </w:p>
    <w:p w14:paraId="0DEB00BD" w14:textId="77777777" w:rsidR="00A37D1C" w:rsidRDefault="00E66C56">
      <w:pPr>
        <w:keepNext/>
        <w:spacing w:before="60" w:after="80"/>
        <w:ind w:left="255"/>
      </w:pPr>
      <m:oMathPara>
        <m:oMath>
          <m:sSub>
            <m:e>
              <m:r>
                <m:t>q</m:t>
              </m:r>
            </m:e>
            <m:sub>
              <m:r>
                <m:t>ult,gross</m:t>
              </m:r>
            </m:sub>
          </m:sSub>
          <m:r>
            <m:t>=(2+π)</m:t>
          </m:r>
          <m:sSub>
            <m:e>
              <m:r>
                <m:t>c</m:t>
              </m:r>
            </m:e>
            <m:sub>
              <m:r>
                <m:t>u</m:t>
              </m:r>
            </m:sub>
          </m:sSub>
          <m:r>
            <m:t>+q</m:t>
          </m:r>
        </m:oMath>
      </m:oMathPara>
    </w:p>
    <w:p w14:paraId="0B880BFC" w14:textId="77777777" w:rsidR="00A37D1C" w:rsidRDefault="00E66C56">
      <w:pPr>
        <w:spacing w:after="140"/>
      </w:pPr>
      <w:r>
        <w:t xml:space="preserve">Qui </w:t>
      </w:r>
      <m:oMath>
        <m:r>
          <m:t>q</m:t>
        </m:r>
      </m:oMath>
      <w:r>
        <w:t xml:space="preserve"> è il sovraccarico totale alla quota di posa, non </w:t>
      </w:r>
      <m:oMath>
        <m:sSup>
          <m:e>
            <m:r>
              <m:t>q</m:t>
            </m:r>
          </m:e>
          <m:sup>
            <m:r>
              <m:t>′</m:t>
            </m:r>
          </m:sup>
        </m:sSup>
      </m:oMath>
      <w:r>
        <w:t xml:space="preserve"> del modello drenato. Non sottrarre la pressione interstiziale una seconda volta da una resistenza espressa in tensioni totali. Il valore </w:t>
      </w:r>
      <m:oMath>
        <m:r>
          <m:t>2+π</m:t>
        </m:r>
      </m:oMath>
      <w:r>
        <w:t xml:space="preserve"> è riferito a questo modello limite e non si identifica con tutti i fattori chiamati </w:t>
      </w:r>
      <m:oMath>
        <m:sSub>
          <m:e>
            <m:r>
              <m:t>N</m:t>
            </m:r>
          </m:e>
          <m:sub>
            <m:r>
              <m:t>c</m:t>
            </m:r>
          </m:sub>
        </m:sSub>
      </m:oMath>
      <w:r>
        <w:t xml:space="preserve"> in letteratura.</w:t>
      </w:r>
    </w:p>
    <w:p w14:paraId="7D40744C" w14:textId="77777777" w:rsidR="00A37D1C" w:rsidRDefault="00E66C56">
      <w:pPr>
        <w:pStyle w:val="Titolo2"/>
        <w:keepNext/>
        <w:spacing w:after="140"/>
      </w:pPr>
      <w:bookmarkStart w:id="231" w:name="_Toc244084532"/>
      <w:r>
        <w:t>Esempio per metro di fondazione</w:t>
      </w:r>
      <w:bookmarkEnd w:id="231"/>
    </w:p>
    <w:p w14:paraId="2CBA78D4" w14:textId="77777777" w:rsidR="00A37D1C" w:rsidRDefault="00E66C56">
      <w:pPr>
        <w:spacing w:after="140"/>
      </w:pPr>
      <w:r>
        <w:t xml:space="preserve">Assegna </w:t>
      </w:r>
      <m:oMath>
        <m:sSub>
          <m:e>
            <m:r>
              <m:t>c</m:t>
            </m:r>
          </m:e>
          <m:sub>
            <m:r>
              <m:t>u</m:t>
            </m:r>
          </m:sub>
        </m:sSub>
        <m:r>
          <m:t>=50</m:t>
        </m:r>
        <m:r>
          <m:rPr>
            <m:sty m:val="p"/>
          </m:rPr>
          <m:t>kPa</m:t>
        </m:r>
      </m:oMath>
      <w:r>
        <w:t xml:space="preserve">, </w:t>
      </w:r>
      <m:oMath>
        <m:r>
          <m:t>B=2</m:t>
        </m:r>
        <m:r>
          <m:t>m</m:t>
        </m:r>
      </m:oMath>
      <w:r>
        <w:t xml:space="preserve">, </w:t>
      </w:r>
      <m:oMath>
        <m:r>
          <m:t>D=1</m:t>
        </m:r>
        <m:r>
          <m:t>m</m:t>
        </m:r>
      </m:oMath>
      <w:r>
        <w:t xml:space="preserve"> e peso totale del terreno sopra base </w:t>
      </w:r>
      <m:oMath>
        <m:r>
          <m:t>γ=18</m:t>
        </m:r>
        <m:r>
          <m:rPr>
            <m:sty m:val="p"/>
          </m:rPr>
          <m:t>kN</m:t>
        </m:r>
        <m:r>
          <m:t>/</m:t>
        </m:r>
        <m:sSup>
          <m:e>
            <m:r>
              <m:rPr>
                <m:sty m:val="p"/>
              </m:rPr>
              <m:t>m</m:t>
            </m:r>
          </m:e>
          <m:sup>
            <m:r>
              <m:t>3</m:t>
            </m:r>
          </m:sup>
        </m:sSup>
      </m:oMath>
      <w:r>
        <w:t xml:space="preserve">. Si modella l'interramento soltanto mediante sovraccarico uniforme, senza incremento di resistenza da profondità. La risultante applicata lorda è </w:t>
      </w:r>
      <m:oMath>
        <m:r>
          <m:t>V=400</m:t>
        </m:r>
        <m:r>
          <m:rPr>
            <m:sty m:val="p"/>
          </m:rPr>
          <m:t>kN</m:t>
        </m:r>
        <m:r>
          <m:t>/</m:t>
        </m:r>
        <m:r>
          <m:rPr>
            <m:sty m:val="p"/>
          </m:rPr>
          <m:t>m</m:t>
        </m:r>
      </m:oMath>
      <w:r>
        <w:t>.</w:t>
      </w:r>
    </w:p>
    <w:p w14:paraId="08BA222E" w14:textId="77777777" w:rsidR="00A37D1C" w:rsidRDefault="00E66C56">
      <w:pPr>
        <w:keepNext/>
        <w:spacing w:before="60" w:after="80"/>
        <w:ind w:left="255"/>
      </w:pPr>
      <m:oMathPara>
        <m:oMath>
          <m:r>
            <m:t>q=γD=18</m:t>
          </m:r>
          <m:r>
            <m:rPr>
              <m:sty m:val="p"/>
            </m:rPr>
            <m:t>kPa</m:t>
          </m:r>
        </m:oMath>
      </m:oMathPara>
    </w:p>
    <w:p w14:paraId="67BDE4EC" w14:textId="77777777" w:rsidR="00A37D1C" w:rsidRDefault="00E66C56">
      <w:pPr>
        <w:keepNext/>
        <w:spacing w:before="60" w:after="80"/>
        <w:ind w:left="255"/>
      </w:pPr>
      <m:oMathPara>
        <m:oMath>
          <m:sSub>
            <m:e>
              <m:r>
                <m:t>q</m:t>
              </m:r>
            </m:e>
            <m:sub>
              <m:r>
                <m:t>ult,net</m:t>
              </m:r>
            </m:sub>
          </m:sSub>
          <m:r>
            <m:t>=(2+π)50=257</m:t>
          </m:r>
          <m:r>
            <m:t>,</m:t>
          </m:r>
          <m:r>
            <m:t>08</m:t>
          </m:r>
          <m:r>
            <m:rPr>
              <m:sty m:val="p"/>
            </m:rPr>
            <m:t>kPa</m:t>
          </m:r>
        </m:oMath>
      </m:oMathPara>
    </w:p>
    <w:p w14:paraId="7B0423FF" w14:textId="77777777" w:rsidR="00A37D1C" w:rsidRDefault="00E66C56">
      <w:pPr>
        <w:keepNext/>
        <w:spacing w:before="60" w:after="80"/>
        <w:ind w:left="255"/>
      </w:pPr>
      <m:oMathPara>
        <m:oMath>
          <m:sSub>
            <m:e>
              <m:r>
                <m:t>q</m:t>
              </m:r>
            </m:e>
            <m:sub>
              <m:r>
                <m:t>ult,gross</m:t>
              </m:r>
            </m:sub>
          </m:sSub>
          <m:r>
            <m:t>=257</m:t>
          </m:r>
          <m:r>
            <m:t>,</m:t>
          </m:r>
          <m:r>
            <m:t>08+18=275</m:t>
          </m:r>
          <m:r>
            <m:t>,</m:t>
          </m:r>
          <m:r>
            <m:t>08</m:t>
          </m:r>
          <m:r>
            <m:rPr>
              <m:sty m:val="p"/>
            </m:rPr>
            <m:t>kPa</m:t>
          </m:r>
        </m:oMath>
      </m:oMathPara>
    </w:p>
    <w:p w14:paraId="68E5EDE9" w14:textId="77777777" w:rsidR="00A37D1C" w:rsidRDefault="00E66C56">
      <w:pPr>
        <w:keepNext/>
        <w:spacing w:before="60" w:after="80"/>
        <w:ind w:left="255"/>
      </w:pPr>
      <m:oMathPara>
        <m:oMath>
          <m:sSub>
            <m:e>
              <m:r>
                <m:t>q</m:t>
              </m:r>
            </m:e>
            <m:sub>
              <m:r>
                <m:t>appl</m:t>
              </m:r>
            </m:sub>
          </m:sSub>
          <m:r>
            <m:t>=</m:t>
          </m:r>
          <m:f>
            <m:fPr>
              <m:type m:val="bar"/>
            </m:fPr>
            <m:num>
              <m:r>
                <m:t>400</m:t>
              </m:r>
            </m:num>
            <m:den>
              <m:r>
                <m:t>2</m:t>
              </m:r>
            </m:den>
          </m:f>
          <m:r>
            <m:t>=200</m:t>
          </m:r>
          <m:r>
            <m:rPr>
              <m:sty m:val="p"/>
            </m:rPr>
            <m:t>kPa</m:t>
          </m:r>
        </m:oMath>
      </m:oMathPara>
    </w:p>
    <w:p w14:paraId="57E502A6" w14:textId="77777777" w:rsidR="00A37D1C" w:rsidRDefault="00E66C56">
      <w:pPr>
        <w:keepNext/>
        <w:spacing w:before="60" w:after="80"/>
        <w:ind w:left="255"/>
      </w:pPr>
      <m:oMathPara>
        <m:oMath>
          <m:sSub>
            <m:e>
              <m:r>
                <m:t>R</m:t>
              </m:r>
            </m:e>
            <m:sub>
              <m:r>
                <m:t>ult</m:t>
              </m:r>
            </m:sub>
          </m:sSub>
          <m:r>
            <m:t>=</m:t>
          </m:r>
          <m:sSub>
            <m:e>
              <m:r>
                <m:t>q</m:t>
              </m:r>
            </m:e>
            <m:sub>
              <m:r>
                <m:t>ult,gross</m:t>
              </m:r>
            </m:sub>
          </m:sSub>
          <m:r>
            <m:t>B=550</m:t>
          </m:r>
          <m:r>
            <m:t>,</m:t>
          </m:r>
          <m:r>
            <m:t>16</m:t>
          </m:r>
          <m:r>
            <m:rPr>
              <m:sty m:val="p"/>
            </m:rPr>
            <m:t>kN</m:t>
          </m:r>
          <m:r>
            <m:t>/</m:t>
          </m:r>
          <m:r>
            <m:rPr>
              <m:sty m:val="p"/>
            </m:rPr>
            <m:t>m</m:t>
          </m:r>
        </m:oMath>
      </m:oMathPara>
    </w:p>
    <w:p w14:paraId="07A36F94" w14:textId="77777777" w:rsidR="00A37D1C" w:rsidRDefault="00E66C56">
      <w:pPr>
        <w:spacing w:after="140"/>
      </w:pPr>
      <w:r>
        <w:t>La pressione applicata è inferiore alla pressione ultima ideale, ma questo confronto non costituisce una verifica SLU di progetto: non sono stati applicati coefficienti parziali, né esaminati eccentricità, scorrimento, stabilità globale e cedimenti. I valori permettono invece di controllare unità e distinzione lordo/netto in un modello elementare.</w:t>
      </w:r>
    </w:p>
    <w:p w14:paraId="23FC2901" w14:textId="77777777" w:rsidR="00A37D1C" w:rsidRDefault="00E66C56">
      <w:pPr>
        <w:pStyle w:val="Titolo2"/>
        <w:keepNext/>
        <w:spacing w:after="140"/>
      </w:pPr>
      <w:bookmarkStart w:id="232" w:name="_Toc244084533"/>
      <w:r>
        <w:t>Quando cambiare modello</w:t>
      </w:r>
      <w:bookmarkEnd w:id="232"/>
    </w:p>
    <w:p w14:paraId="1BBDD399" w14:textId="77777777" w:rsidR="00A37D1C" w:rsidRDefault="00E66C56">
      <w:pPr>
        <w:spacing w:after="140"/>
      </w:pPr>
      <w:r>
        <w:t>Una lente debole sotto uno strato resistente può spostare il meccanismo e rendere inadeguata l'ipotesi omogenea. Un carico eccentrico modifica area efficace e contatto; il terreno non offre una trazione illimitata alla base. Un pendio vicino rompe la simmetria; il sisma aggiunge azioni inerziali e può modificare la resistenza. In questi casi serve una formulazione esplicitamente documentata per il problema.</w:t>
      </w:r>
    </w:p>
    <w:p w14:paraId="5C6B4BF4" w14:textId="77777777" w:rsidR="00A37D1C" w:rsidRDefault="00E66C56">
      <w:pPr>
        <w:spacing w:after="140"/>
      </w:pPr>
      <w:r>
        <w:t xml:space="preserve">Il riferimento tecnico consultato è FHWA GEC 6, </w:t>
      </w:r>
      <w:r>
        <w:rPr>
          <w:i/>
        </w:rPr>
        <w:t>Shallow Foundations</w:t>
      </w:r>
      <w:r>
        <w:t>, per fattori, convenzioni e campo. L'eventuale verifica italiana richiede NTC, Circolare e quadro Eurocodice 7 adottati nel progetto: FHWA non è una prescrizione italiana. Il modulo Muri di sostegno tratta la fondazione del muro con le proprie ipotesi; non è presentato come modulo universale per plinti.</w:t>
      </w:r>
    </w:p>
    <w:p w14:paraId="1B4DB266" w14:textId="77777777" w:rsidR="00A37D1C" w:rsidRDefault="00E66C56">
      <w:pPr>
        <w:pStyle w:val="Titolo1"/>
        <w:keepNext/>
        <w:spacing w:after="140"/>
      </w:pPr>
      <w:bookmarkStart w:id="233" w:name="_Toc244084534"/>
      <w:r>
        <w:t>BIM e controllo dello scambio informativo</w:t>
      </w:r>
      <w:bookmarkEnd w:id="233"/>
    </w:p>
    <w:p w14:paraId="0EC1B5F8" w14:textId="77777777" w:rsidR="00A37D1C" w:rsidRDefault="00E66C56">
      <w:pPr>
        <w:spacing w:after="140"/>
      </w:pPr>
      <w:r>
        <w:t>Un oggetto geometrico diventa utile nello scambio quando conserva identità, significato e proprietà verificabili. Il modello architettonico di una trave non definisce da solo asse analitico, rigidezza, svincoli e fase strutturale. Il passaggio al calcolo è una trasformazione controllata, non un cambio di formato.</w:t>
      </w:r>
    </w:p>
    <w:p w14:paraId="386EA670" w14:textId="77777777" w:rsidR="00A37D1C" w:rsidRDefault="00E66C56">
      <w:pPr>
        <w:pStyle w:val="Titolo2"/>
        <w:keepNext/>
        <w:spacing w:after="140"/>
      </w:pPr>
      <w:bookmarkStart w:id="234" w:name="_Toc244084535"/>
      <w:r>
        <w:t>Definire prima il requisito</w:t>
      </w:r>
      <w:bookmarkEnd w:id="234"/>
    </w:p>
    <w:p w14:paraId="07F3EB23" w14:textId="77777777" w:rsidR="00A37D1C" w:rsidRDefault="00E66C56">
      <w:pPr>
        <w:spacing w:after="140"/>
      </w:pPr>
      <w:r>
        <w:t>Per uno scambio di travi inizia dal risultato necessario: elenco degli elementi, materiale, sezione, posizione e identificativo persistente. Specifica unità, riferimento geografico, convenzione di orientamento e trattamento degli oggetti esclusi. Una proprietà assente deve restare distinguibile da un valore nullo. Lo zero assegnato automaticamente a una rigidezza mancante può produrre un meccanismo; un default non dichiarato può nascondere l'assenza dell'informazione.</w:t>
      </w:r>
    </w:p>
    <w:p w14:paraId="33904607" w14:textId="77777777" w:rsidR="00A37D1C" w:rsidRDefault="00E66C56">
      <w:pPr>
        <w:pStyle w:val="Titolo2"/>
        <w:keepNext/>
        <w:spacing w:after="140"/>
      </w:pPr>
      <w:bookmarkStart w:id="235" w:name="_Toc244084536"/>
      <w:r>
        <w:t>IFC e modello analitico</w:t>
      </w:r>
      <w:bookmarkEnd w:id="235"/>
    </w:p>
    <w:p w14:paraId="40DB49BE" w14:textId="77777777" w:rsidR="00A37D1C" w:rsidRDefault="00E66C56">
      <w:pPr>
        <w:spacing w:after="140"/>
      </w:pPr>
      <w:r>
        <w:t xml:space="preserve">IFC descrive entità e relazioni in uno schema aperto buildingSMART. La classe di un elemento, le sue proprietà e la sua collocazione hanno ruoli differenti. La presenza di una geometria visualizzabile non dimostra che il ricevente abbia importato associazioni, </w:t>
      </w:r>
      <w:r>
        <w:lastRenderedPageBreak/>
        <w:t>unità o proprietà. Conserva il collegamento fra identificativo originale ed elemento analitico generato, compresi gli eventuali molti-a-uno.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37D1C" w14:paraId="12602A50" w14:textId="77777777">
        <w:trPr>
          <w:cantSplit/>
          <w:tblHeader/>
          <w:jc w:val="center"/>
        </w:trPr>
        <w:tc>
          <w:tcPr>
            <w:tcW w:w="2381" w:type="dxa"/>
            <w:shd w:val="clear" w:color="auto" w:fill="E7E6E6"/>
            <w:tcMar>
              <w:top w:w="90" w:type="dxa"/>
              <w:left w:w="90" w:type="dxa"/>
              <w:bottom w:w="90" w:type="dxa"/>
              <w:right w:w="90" w:type="dxa"/>
            </w:tcMar>
            <w:vAlign w:val="center"/>
          </w:tcPr>
          <w:p w14:paraId="37A8D7A3" w14:textId="77777777" w:rsidR="00A37D1C" w:rsidRDefault="00E66C56">
            <w:pPr>
              <w:spacing w:before="20" w:after="20"/>
              <w:jc w:val="left"/>
            </w:pPr>
            <w:r>
              <w:rPr>
                <w:b/>
                <w:sz w:val="21"/>
              </w:rPr>
              <w:t>Controllo</w:t>
            </w:r>
          </w:p>
        </w:tc>
        <w:tc>
          <w:tcPr>
            <w:tcW w:w="3402" w:type="dxa"/>
            <w:shd w:val="clear" w:color="auto" w:fill="E7E6E6"/>
            <w:tcMar>
              <w:top w:w="90" w:type="dxa"/>
              <w:left w:w="90" w:type="dxa"/>
              <w:bottom w:w="90" w:type="dxa"/>
              <w:right w:w="90" w:type="dxa"/>
            </w:tcMar>
            <w:vAlign w:val="center"/>
          </w:tcPr>
          <w:p w14:paraId="63656B58" w14:textId="77777777" w:rsidR="00A37D1C" w:rsidRDefault="00E66C56">
            <w:pPr>
              <w:spacing w:before="20" w:after="20"/>
              <w:jc w:val="left"/>
            </w:pPr>
            <w:r>
              <w:rPr>
                <w:b/>
                <w:sz w:val="21"/>
              </w:rPr>
              <w:t>Evidenza richiesta</w:t>
            </w:r>
          </w:p>
        </w:tc>
        <w:tc>
          <w:tcPr>
            <w:tcW w:w="3855" w:type="dxa"/>
            <w:shd w:val="clear" w:color="auto" w:fill="E7E6E6"/>
            <w:tcMar>
              <w:top w:w="90" w:type="dxa"/>
              <w:left w:w="90" w:type="dxa"/>
              <w:bottom w:w="90" w:type="dxa"/>
              <w:right w:w="90" w:type="dxa"/>
            </w:tcMar>
            <w:vAlign w:val="center"/>
          </w:tcPr>
          <w:p w14:paraId="44D3F4B9" w14:textId="77777777" w:rsidR="00A37D1C" w:rsidRDefault="00E66C56">
            <w:pPr>
              <w:spacing w:before="20" w:after="20"/>
              <w:jc w:val="left"/>
            </w:pPr>
            <w:r>
              <w:rPr>
                <w:b/>
                <w:sz w:val="21"/>
              </w:rPr>
              <w:t>Errore intercettato</w:t>
            </w:r>
          </w:p>
        </w:tc>
      </w:tr>
      <w:tr w:rsidR="00A37D1C" w14:paraId="77B80EC3" w14:textId="77777777">
        <w:trPr>
          <w:cantSplit/>
          <w:jc w:val="center"/>
        </w:trPr>
        <w:tc>
          <w:tcPr>
            <w:tcW w:w="2381" w:type="dxa"/>
            <w:tcMar>
              <w:top w:w="90" w:type="dxa"/>
              <w:left w:w="90" w:type="dxa"/>
              <w:bottom w:w="90" w:type="dxa"/>
              <w:right w:w="90" w:type="dxa"/>
            </w:tcMar>
            <w:vAlign w:val="center"/>
          </w:tcPr>
          <w:p w14:paraId="0E43EF05" w14:textId="77777777" w:rsidR="00A37D1C" w:rsidRDefault="00E66C56">
            <w:pPr>
              <w:spacing w:before="20" w:after="20"/>
              <w:jc w:val="left"/>
            </w:pPr>
            <w:r>
              <w:rPr>
                <w:sz w:val="21"/>
              </w:rPr>
              <w:t>Unità</w:t>
            </w:r>
          </w:p>
        </w:tc>
        <w:tc>
          <w:tcPr>
            <w:tcW w:w="3402" w:type="dxa"/>
            <w:tcMar>
              <w:top w:w="90" w:type="dxa"/>
              <w:left w:w="90" w:type="dxa"/>
              <w:bottom w:w="90" w:type="dxa"/>
              <w:right w:w="90" w:type="dxa"/>
            </w:tcMar>
            <w:vAlign w:val="center"/>
          </w:tcPr>
          <w:p w14:paraId="5F354FE2" w14:textId="77777777" w:rsidR="00A37D1C" w:rsidRDefault="00E66C56">
            <w:pPr>
              <w:spacing w:before="20" w:after="20"/>
              <w:jc w:val="left"/>
            </w:pPr>
            <w:r>
              <w:rPr>
                <w:sz w:val="21"/>
              </w:rPr>
              <w:t>Lunghezza nota confrontata prima e dopo</w:t>
            </w:r>
          </w:p>
        </w:tc>
        <w:tc>
          <w:tcPr>
            <w:tcW w:w="3855" w:type="dxa"/>
            <w:tcMar>
              <w:top w:w="90" w:type="dxa"/>
              <w:left w:w="90" w:type="dxa"/>
              <w:bottom w:w="90" w:type="dxa"/>
              <w:right w:w="90" w:type="dxa"/>
            </w:tcMar>
            <w:vAlign w:val="center"/>
          </w:tcPr>
          <w:p w14:paraId="1B466C5E" w14:textId="77777777" w:rsidR="00A37D1C" w:rsidRDefault="00E66C56">
            <w:pPr>
              <w:spacing w:before="20" w:after="20"/>
              <w:jc w:val="left"/>
            </w:pPr>
            <w:r>
              <w:rPr>
                <w:sz w:val="21"/>
              </w:rPr>
              <w:t>Scala metri/millimetri</w:t>
            </w:r>
          </w:p>
        </w:tc>
      </w:tr>
      <w:tr w:rsidR="00A37D1C" w14:paraId="147DC937" w14:textId="77777777">
        <w:trPr>
          <w:cantSplit/>
          <w:jc w:val="center"/>
        </w:trPr>
        <w:tc>
          <w:tcPr>
            <w:tcW w:w="2381" w:type="dxa"/>
            <w:tcMar>
              <w:top w:w="90" w:type="dxa"/>
              <w:left w:w="90" w:type="dxa"/>
              <w:bottom w:w="90" w:type="dxa"/>
              <w:right w:w="90" w:type="dxa"/>
            </w:tcMar>
            <w:vAlign w:val="center"/>
          </w:tcPr>
          <w:p w14:paraId="6B1B4D04" w14:textId="77777777" w:rsidR="00A37D1C" w:rsidRDefault="00E66C56">
            <w:pPr>
              <w:spacing w:before="20" w:after="20"/>
              <w:jc w:val="left"/>
            </w:pPr>
            <w:r>
              <w:rPr>
                <w:sz w:val="21"/>
              </w:rPr>
              <w:t>Posizionamento</w:t>
            </w:r>
          </w:p>
        </w:tc>
        <w:tc>
          <w:tcPr>
            <w:tcW w:w="3402" w:type="dxa"/>
            <w:tcMar>
              <w:top w:w="90" w:type="dxa"/>
              <w:left w:w="90" w:type="dxa"/>
              <w:bottom w:w="90" w:type="dxa"/>
              <w:right w:w="90" w:type="dxa"/>
            </w:tcMar>
            <w:vAlign w:val="center"/>
          </w:tcPr>
          <w:p w14:paraId="11668E2A" w14:textId="77777777" w:rsidR="00A37D1C" w:rsidRDefault="00E66C56">
            <w:pPr>
              <w:spacing w:before="20" w:after="20"/>
              <w:jc w:val="left"/>
            </w:pPr>
            <w:r>
              <w:rPr>
                <w:sz w:val="21"/>
              </w:rPr>
              <w:t>Coordinate di almeno due punti e orientamento</w:t>
            </w:r>
          </w:p>
        </w:tc>
        <w:tc>
          <w:tcPr>
            <w:tcW w:w="3855" w:type="dxa"/>
            <w:tcMar>
              <w:top w:w="90" w:type="dxa"/>
              <w:left w:w="90" w:type="dxa"/>
              <w:bottom w:w="90" w:type="dxa"/>
              <w:right w:w="90" w:type="dxa"/>
            </w:tcMar>
            <w:vAlign w:val="center"/>
          </w:tcPr>
          <w:p w14:paraId="2668908A" w14:textId="77777777" w:rsidR="00A37D1C" w:rsidRDefault="00E66C56">
            <w:pPr>
              <w:spacing w:before="20" w:after="20"/>
              <w:jc w:val="left"/>
            </w:pPr>
            <w:r>
              <w:rPr>
                <w:sz w:val="21"/>
              </w:rPr>
              <w:t>Traslazione o rotazione inattesa</w:t>
            </w:r>
          </w:p>
        </w:tc>
      </w:tr>
      <w:tr w:rsidR="00A37D1C" w14:paraId="36D1145E" w14:textId="77777777">
        <w:trPr>
          <w:cantSplit/>
          <w:jc w:val="center"/>
        </w:trPr>
        <w:tc>
          <w:tcPr>
            <w:tcW w:w="2381" w:type="dxa"/>
            <w:tcMar>
              <w:top w:w="90" w:type="dxa"/>
              <w:left w:w="90" w:type="dxa"/>
              <w:bottom w:w="90" w:type="dxa"/>
              <w:right w:w="90" w:type="dxa"/>
            </w:tcMar>
            <w:vAlign w:val="center"/>
          </w:tcPr>
          <w:p w14:paraId="389CF69B" w14:textId="77777777" w:rsidR="00A37D1C" w:rsidRDefault="00E66C56">
            <w:pPr>
              <w:spacing w:before="20" w:after="20"/>
              <w:jc w:val="left"/>
            </w:pPr>
            <w:r>
              <w:rPr>
                <w:sz w:val="21"/>
              </w:rPr>
              <w:t>Identità</w:t>
            </w:r>
          </w:p>
        </w:tc>
        <w:tc>
          <w:tcPr>
            <w:tcW w:w="3402" w:type="dxa"/>
            <w:tcMar>
              <w:top w:w="90" w:type="dxa"/>
              <w:left w:w="90" w:type="dxa"/>
              <w:bottom w:w="90" w:type="dxa"/>
              <w:right w:w="90" w:type="dxa"/>
            </w:tcMar>
            <w:vAlign w:val="center"/>
          </w:tcPr>
          <w:p w14:paraId="78AD77EA" w14:textId="77777777" w:rsidR="00A37D1C" w:rsidRDefault="00E66C56">
            <w:pPr>
              <w:spacing w:before="20" w:after="20"/>
              <w:jc w:val="left"/>
            </w:pPr>
            <w:r>
              <w:rPr>
                <w:sz w:val="21"/>
              </w:rPr>
              <w:t>Mappa degli identificativi</w:t>
            </w:r>
          </w:p>
        </w:tc>
        <w:tc>
          <w:tcPr>
            <w:tcW w:w="3855" w:type="dxa"/>
            <w:tcMar>
              <w:top w:w="90" w:type="dxa"/>
              <w:left w:w="90" w:type="dxa"/>
              <w:bottom w:w="90" w:type="dxa"/>
              <w:right w:w="90" w:type="dxa"/>
            </w:tcMar>
            <w:vAlign w:val="center"/>
          </w:tcPr>
          <w:p w14:paraId="31DE4385" w14:textId="77777777" w:rsidR="00A37D1C" w:rsidRDefault="00E66C56">
            <w:pPr>
              <w:spacing w:before="20" w:after="20"/>
              <w:jc w:val="left"/>
            </w:pPr>
            <w:r>
              <w:rPr>
                <w:sz w:val="21"/>
              </w:rPr>
              <w:t>Elementi duplicati o persi</w:t>
            </w:r>
          </w:p>
        </w:tc>
      </w:tr>
      <w:tr w:rsidR="00A37D1C" w14:paraId="031EB139" w14:textId="77777777">
        <w:trPr>
          <w:cantSplit/>
          <w:jc w:val="center"/>
        </w:trPr>
        <w:tc>
          <w:tcPr>
            <w:tcW w:w="2381" w:type="dxa"/>
            <w:tcMar>
              <w:top w:w="90" w:type="dxa"/>
              <w:left w:w="90" w:type="dxa"/>
              <w:bottom w:w="90" w:type="dxa"/>
              <w:right w:w="90" w:type="dxa"/>
            </w:tcMar>
            <w:vAlign w:val="center"/>
          </w:tcPr>
          <w:p w14:paraId="0E0725D4" w14:textId="77777777" w:rsidR="00A37D1C" w:rsidRDefault="00E66C56">
            <w:pPr>
              <w:spacing w:before="20" w:after="20"/>
              <w:jc w:val="left"/>
            </w:pPr>
            <w:r>
              <w:rPr>
                <w:sz w:val="21"/>
              </w:rPr>
              <w:t>Materiale</w:t>
            </w:r>
          </w:p>
        </w:tc>
        <w:tc>
          <w:tcPr>
            <w:tcW w:w="3402" w:type="dxa"/>
            <w:tcMar>
              <w:top w:w="90" w:type="dxa"/>
              <w:left w:w="90" w:type="dxa"/>
              <w:bottom w:w="90" w:type="dxa"/>
              <w:right w:w="90" w:type="dxa"/>
            </w:tcMar>
            <w:vAlign w:val="center"/>
          </w:tcPr>
          <w:p w14:paraId="4342FB06" w14:textId="77777777" w:rsidR="00A37D1C" w:rsidRDefault="00E66C56">
            <w:pPr>
              <w:spacing w:before="20" w:after="20"/>
              <w:jc w:val="center"/>
            </w:pPr>
            <w:r>
              <w:rPr>
                <w:sz w:val="21"/>
              </w:rPr>
              <w:t>Proprietà e fonte</w:t>
            </w:r>
          </w:p>
        </w:tc>
        <w:tc>
          <w:tcPr>
            <w:tcW w:w="3855" w:type="dxa"/>
            <w:tcMar>
              <w:top w:w="90" w:type="dxa"/>
              <w:left w:w="90" w:type="dxa"/>
              <w:bottom w:w="90" w:type="dxa"/>
              <w:right w:w="90" w:type="dxa"/>
            </w:tcMar>
            <w:vAlign w:val="center"/>
          </w:tcPr>
          <w:p w14:paraId="7BA4FA2E" w14:textId="77777777" w:rsidR="00A37D1C" w:rsidRDefault="00E66C56">
            <w:pPr>
              <w:spacing w:before="20" w:after="20"/>
              <w:jc w:val="left"/>
            </w:pPr>
            <w:r>
              <w:rPr>
                <w:sz w:val="21"/>
              </w:rPr>
              <w:t>Nome senza parametri utilizzabili</w:t>
            </w:r>
          </w:p>
        </w:tc>
      </w:tr>
      <w:tr w:rsidR="00A37D1C" w14:paraId="593EA231" w14:textId="77777777">
        <w:trPr>
          <w:cantSplit/>
          <w:jc w:val="center"/>
        </w:trPr>
        <w:tc>
          <w:tcPr>
            <w:tcW w:w="2381" w:type="dxa"/>
            <w:tcMar>
              <w:top w:w="90" w:type="dxa"/>
              <w:left w:w="90" w:type="dxa"/>
              <w:bottom w:w="90" w:type="dxa"/>
              <w:right w:w="90" w:type="dxa"/>
            </w:tcMar>
            <w:vAlign w:val="center"/>
          </w:tcPr>
          <w:p w14:paraId="4B818A95" w14:textId="77777777" w:rsidR="00A37D1C" w:rsidRDefault="00E66C56">
            <w:pPr>
              <w:spacing w:before="20" w:after="20"/>
              <w:jc w:val="left"/>
            </w:pPr>
            <w:r>
              <w:rPr>
                <w:sz w:val="21"/>
              </w:rPr>
              <w:t>Connettività</w:t>
            </w:r>
          </w:p>
        </w:tc>
        <w:tc>
          <w:tcPr>
            <w:tcW w:w="3402" w:type="dxa"/>
            <w:tcMar>
              <w:top w:w="90" w:type="dxa"/>
              <w:left w:w="90" w:type="dxa"/>
              <w:bottom w:w="90" w:type="dxa"/>
              <w:right w:w="90" w:type="dxa"/>
            </w:tcMar>
            <w:vAlign w:val="center"/>
          </w:tcPr>
          <w:p w14:paraId="43AE5CC8" w14:textId="77777777" w:rsidR="00A37D1C" w:rsidRDefault="00E66C56">
            <w:pPr>
              <w:spacing w:before="20" w:after="20"/>
              <w:jc w:val="left"/>
            </w:pPr>
            <w:r>
              <w:rPr>
                <w:sz w:val="21"/>
              </w:rPr>
              <w:t>Nodi e relazioni analitiche</w:t>
            </w:r>
          </w:p>
        </w:tc>
        <w:tc>
          <w:tcPr>
            <w:tcW w:w="3855" w:type="dxa"/>
            <w:tcMar>
              <w:top w:w="90" w:type="dxa"/>
              <w:left w:w="90" w:type="dxa"/>
              <w:bottom w:w="90" w:type="dxa"/>
              <w:right w:w="90" w:type="dxa"/>
            </w:tcMar>
            <w:vAlign w:val="center"/>
          </w:tcPr>
          <w:p w14:paraId="132A4FA8" w14:textId="77777777" w:rsidR="00A37D1C" w:rsidRDefault="00E66C56">
            <w:pPr>
              <w:spacing w:before="20" w:after="20"/>
              <w:jc w:val="left"/>
            </w:pPr>
            <w:r>
              <w:rPr>
                <w:sz w:val="21"/>
              </w:rPr>
              <w:t>Solidi che si toccano ma aste scollegate</w:t>
            </w:r>
          </w:p>
        </w:tc>
      </w:tr>
    </w:tbl>
    <w:p w14:paraId="52E11A8D" w14:textId="77777777" w:rsidR="00A37D1C" w:rsidRDefault="00A37D1C"/>
    <w:p w14:paraId="20C46A84" w14:textId="77777777" w:rsidR="00A37D1C" w:rsidRDefault="00E66C56">
      <w:pPr>
        <w:pStyle w:val="Titolo2"/>
        <w:keepNext/>
        <w:spacing w:after="140"/>
      </w:pPr>
      <w:bookmarkStart w:id="236" w:name="_Toc244084537"/>
      <w:r>
        <w:t>CDE e revisione</w:t>
      </w:r>
      <w:bookmarkEnd w:id="236"/>
    </w:p>
    <w:p w14:paraId="2A3714E2" w14:textId="77777777" w:rsidR="00A37D1C" w:rsidRDefault="00E66C56">
      <w:pPr>
        <w:spacing w:after="140"/>
      </w:pPr>
      <w:r>
        <w:t>Un ambiente di condivisione dei dati, CDE, gestisce stati e responsabilità della documentazione. Il nome del file non basta a distinguere un modello di lavoro da una revisione autorizzata per lo scambio. Registra autore, revisione, scopo e data del pacchetto ricevuto; conserva un rapporto degli elementi modificati anziché sovrascrivere silenziosamente gli input di calcolo.</w:t>
      </w:r>
    </w:p>
    <w:p w14:paraId="1E28EE28" w14:textId="77777777" w:rsidR="00A37D1C" w:rsidRDefault="00E66C56">
      <w:pPr>
        <w:pStyle w:val="Titolo2"/>
        <w:keepNext/>
        <w:spacing w:after="140"/>
      </w:pPr>
      <w:bookmarkStart w:id="237" w:name="_Toc244084538"/>
      <w:r>
        <w:t>Procedura di accettazione</w:t>
      </w:r>
      <w:bookmarkEnd w:id="237"/>
    </w:p>
    <w:p w14:paraId="23453605" w14:textId="77777777" w:rsidR="00A37D1C" w:rsidRDefault="00E66C56">
      <w:pPr>
        <w:spacing w:after="140"/>
      </w:pPr>
      <w:r>
        <w:t>Prova prima un campione con una trave ruotata, un materiale personalizzato e un elemento escluso. Confronta quantità e coordinate con il sorgente, poi verifica la mappa dei dati. Una clash detection geometrica non certifica equilibrio o validità meccanica. Lo schema informativo va controllato separatamente dal modello strutturale, discusso in Elementi beam (Wiki).</w:t>
      </w:r>
    </w:p>
    <w:p w14:paraId="31362E37" w14:textId="77777777" w:rsidR="00A37D1C" w:rsidRDefault="00E66C56">
      <w:pPr>
        <w:spacing w:after="140"/>
      </w:pPr>
      <w:r>
        <w:t>Anthea conserva i suoi dati di progetto e modulo; questa pagina non dichiara disponibile un importatore IFC. Il riferimento per lo schema IFC è la documentazione ufficiale buildingSMART IFC 4.3. I requisiti contrattuali di scambio e il livello di fabbisogno informativo vanno concordati per l'attività concreta.</w:t>
      </w:r>
    </w:p>
    <w:p w14:paraId="0697CA01" w14:textId="77777777" w:rsidR="00A37D1C" w:rsidRDefault="00E66C56">
      <w:pPr>
        <w:pStyle w:val="Titolo1"/>
        <w:keepNext/>
        <w:spacing w:after="140"/>
      </w:pPr>
      <w:bookmarkStart w:id="238" w:name="_Toc244084539"/>
      <w:r>
        <w:t>Progettazione parametrica e controllo delle dipendenze</w:t>
      </w:r>
      <w:bookmarkEnd w:id="238"/>
    </w:p>
    <w:p w14:paraId="082D298F" w14:textId="77777777" w:rsidR="00A37D1C" w:rsidRDefault="00E66C56">
      <w:pPr>
        <w:spacing w:after="140"/>
      </w:pPr>
      <w:r>
        <w:t>Un modello parametrico conserva la relazione fra dati e risultati. Se una luce cambia, devono aggiornarsi geometria, carichi dipendenti e quantità; una variabile non collegata resta invece un input separato. L'automazione è affidabile solo quando queste dipendenze sono esplicite e verificabili.</w:t>
      </w:r>
    </w:p>
    <w:p w14:paraId="47A01855" w14:textId="77777777" w:rsidR="00A37D1C" w:rsidRDefault="00E66C56">
      <w:pPr>
        <w:pStyle w:val="Titolo2"/>
        <w:keepNext/>
        <w:spacing w:after="140"/>
      </w:pPr>
      <w:bookmarkStart w:id="239" w:name="_Toc244084540"/>
      <w:r>
        <w:lastRenderedPageBreak/>
        <w:t>Separare quattro passaggi</w:t>
      </w:r>
      <w:bookmarkEnd w:id="239"/>
    </w:p>
    <w:p w14:paraId="63D2565C" w14:textId="77777777" w:rsidR="00A37D1C" w:rsidRDefault="00E66C56">
      <w:pPr>
        <w:spacing w:after="140"/>
      </w:pPr>
      <w:r>
        <w:t>La generazione definisce geometria e identificativi. L'analisi determina la risposta per le ipotesi e le azioni assegnate. La verifica confronta domanda e capacità secondo il metodo pertinente. L'ottimizzazione ordina le alternative ammissibili rispetto a obiettivi dichiarati. Un valore basso di costo non dimostra che una soluzione sia ammissibile; una verifica favorevole non prova l'ottimalità.</w:t>
      </w:r>
    </w:p>
    <w:p w14:paraId="1747ED54" w14:textId="77777777" w:rsidR="00A37D1C" w:rsidRDefault="00E66C56">
      <w:pPr>
        <w:pStyle w:val="Titolo2"/>
        <w:keepNext/>
        <w:spacing w:after="140"/>
      </w:pPr>
      <w:bookmarkStart w:id="240" w:name="_Toc244084541"/>
      <w:r>
        <w:t>Un esempio di dipendenza</w:t>
      </w:r>
      <w:bookmarkEnd w:id="240"/>
    </w:p>
    <w:p w14:paraId="3D686431" w14:textId="77777777" w:rsidR="00A37D1C" w:rsidRDefault="00E66C56">
      <w:pPr>
        <w:spacing w:after="140"/>
      </w:pPr>
      <w:r>
        <w:t xml:space="preserve">In una trave semplicemente appoggiata con carico uniforme assegnato </w:t>
      </w:r>
      <m:oMath>
        <m:r>
          <m:t>q</m:t>
        </m:r>
      </m:oMath>
      <w:r>
        <w:t xml:space="preserve">, il momento massimo cresce col quadrato della luce. Se invece </w:t>
      </w:r>
      <m:oMath>
        <m:r>
          <m:t>q</m:t>
        </m:r>
      </m:oMath>
      <w:r>
        <w:t xml:space="preserve"> include un peso proprio che cambia con la sezione, modificare la sezione richiede ricalcolare anche il carico. Una cache indicizzata solo dalla luce conserva allora risultati obsoleti.</w:t>
      </w:r>
    </w:p>
    <w:p w14:paraId="68D879E0" w14:textId="77777777" w:rsidR="00A37D1C" w:rsidRDefault="00E66C56">
      <w:pPr>
        <w:keepNext/>
        <w:spacing w:before="60" w:after="80"/>
        <w:ind w:left="255"/>
      </w:pPr>
      <m:oMathPara>
        <m:oMath>
          <m:sSub>
            <m:e>
              <m:r>
                <m:t>M</m:t>
              </m:r>
            </m:e>
            <m:sub>
              <m:r>
                <m:t>max</m:t>
              </m:r>
            </m:sub>
          </m:sSub>
          <m:r>
            <m:t>=</m:t>
          </m:r>
          <m:f>
            <m:fPr>
              <m:type m:val="bar"/>
            </m:fPr>
            <m:num>
              <m:r>
                <m:t>q</m:t>
              </m:r>
              <m:sSup>
                <m:e>
                  <m:r>
                    <m:t>L</m:t>
                  </m:r>
                </m:e>
                <m:sup>
                  <m:r>
                    <m:t>2</m:t>
                  </m:r>
                </m:sup>
              </m:sSup>
            </m:num>
            <m:den>
              <m:r>
                <m:t>8</m:t>
              </m:r>
            </m:den>
          </m:f>
        </m:oMath>
      </m:oMathPara>
    </w:p>
    <w:p w14:paraId="53C86A8E" w14:textId="77777777" w:rsidR="00A37D1C" w:rsidRDefault="00E66C56">
      <w:pPr>
        <w:keepNext/>
        <w:spacing w:before="60" w:after="80"/>
        <w:ind w:left="255"/>
      </w:pPr>
      <m:oMathPara>
        <m:oMath>
          <m:f>
            <m:fPr>
              <m:type m:val="bar"/>
            </m:fPr>
            <m:num>
              <m:sSub>
                <m:e>
                  <m:r>
                    <m:t>M</m:t>
                  </m:r>
                </m:e>
                <m:sub>
                  <m:r>
                    <m:t>max</m:t>
                  </m:r>
                </m:sub>
              </m:sSub>
              <m:r>
                <m:t>(1</m:t>
              </m:r>
              <m:r>
                <m:t>,</m:t>
              </m:r>
              <m:r>
                <m:t>1L)</m:t>
              </m:r>
            </m:num>
            <m:den>
              <m:sSub>
                <m:e>
                  <m:r>
                    <m:t>M</m:t>
                  </m:r>
                </m:e>
                <m:sub>
                  <m:r>
                    <m:t>max</m:t>
                  </m:r>
                </m:sub>
              </m:sSub>
              <m:r>
                <m:t>(L)</m:t>
              </m:r>
            </m:den>
          </m:f>
          <m:r>
            <m:t>=1</m:t>
          </m:r>
          <m:r>
            <m:t>,</m:t>
          </m:r>
          <m:r>
            <m:t>21</m:t>
          </m:r>
        </m:oMath>
      </m:oMathPara>
    </w:p>
    <w:p w14:paraId="4AAC9DCE" w14:textId="77777777" w:rsidR="00A37D1C" w:rsidRDefault="00E66C56">
      <w:pPr>
        <w:spacing w:after="140"/>
      </w:pPr>
      <w:r>
        <w:t xml:space="preserve">Il secondo rapporto vale soltanto a </w:t>
      </w:r>
      <m:oMath>
        <m:r>
          <m:t>q</m:t>
        </m:r>
      </m:oMath>
      <w:r>
        <w:t xml:space="preserve"> costante. Per </w:t>
      </w:r>
      <m:oMath>
        <m:r>
          <m:t>q=25</m:t>
        </m:r>
        <m:r>
          <m:rPr>
            <m:sty m:val="p"/>
          </m:rPr>
          <m:t>kN</m:t>
        </m:r>
        <m:r>
          <m:t>/</m:t>
        </m:r>
        <m:r>
          <m:rPr>
            <m:sty m:val="p"/>
          </m:rPr>
          <m:t>m</m:t>
        </m:r>
      </m:oMath>
      <w:r>
        <w:t xml:space="preserve"> e </w:t>
      </w:r>
      <m:oMath>
        <m:r>
          <m:t>L=8</m:t>
        </m:r>
        <m:r>
          <m:t>m</m:t>
        </m:r>
      </m:oMath>
      <w:r>
        <w:t xml:space="preserve"> il momento è 200 kNm; a 8,8 m diventa 242 kNm. Il 10% in più di luce introduce il 21% in più di domanda flessionale in questo modello. Il confronto discende dall'equilibrio della trave, non da una regola generale di dimensionamento.</w:t>
      </w:r>
    </w:p>
    <w:p w14:paraId="5B2EC7F8" w14:textId="77777777" w:rsidR="00A37D1C" w:rsidRDefault="00E66C56">
      <w:pPr>
        <w:pStyle w:val="Titolo2"/>
        <w:keepNext/>
        <w:spacing w:after="140"/>
      </w:pPr>
      <w:bookmarkStart w:id="241" w:name="_Toc244084542"/>
      <w:r>
        <w:t>Dati strutturati e identità</w:t>
      </w:r>
      <w:bookmarkEnd w:id="241"/>
    </w:p>
    <w:p w14:paraId="2CBA50A8" w14:textId="77777777" w:rsidR="00A37D1C" w:rsidRDefault="00E66C56">
      <w:pPr>
        <w:spacing w:after="140"/>
      </w:pPr>
      <w:r>
        <w:t>In un grafo parametrico o in uno script, ogni record deve associare identificativo, unità e provenienza. Non accoppiare carichi e sezioni soltanto per posizione in una lista se un filtro può cambiarne l'ordine. Nelle strutture di dati ad albero anche il percorso del ramo è informazione: appiattire i rami può accoppiare campate e combinazioni estranee. Controlla le cardinalità prima e dopo ogni join o filtro.</w:t>
      </w:r>
    </w:p>
    <w:p w14:paraId="02B51587" w14:textId="77777777" w:rsidR="00A37D1C" w:rsidRDefault="00E66C56">
      <w:pPr>
        <w:pStyle w:val="Titolo2"/>
        <w:keepNext/>
        <w:spacing w:after="140"/>
      </w:pPr>
      <w:bookmarkStart w:id="242" w:name="_Toc244084543"/>
      <w:r>
        <w:t>Riproducibilità e limiti</w:t>
      </w:r>
      <w:bookmarkEnd w:id="242"/>
    </w:p>
    <w:p w14:paraId="78077D02" w14:textId="77777777" w:rsidR="00A37D1C" w:rsidRDefault="00E66C56">
      <w:pPr>
        <w:spacing w:after="140"/>
      </w:pPr>
      <w:r>
        <w:t>Salva versione degli input, versione del metodo, criteri di arresto e motivi di esclusione. Confronta un caso semplice con soluzione indipendente e ripeti il processo cambiando un parametro per volta. Le sensibilità dipendono dal punto di partenza; una graduatoria fra candidati campionati non è la prova di un minimo globale.</w:t>
      </w:r>
    </w:p>
    <w:p w14:paraId="5253B2EF" w14:textId="77777777" w:rsidR="00A37D1C" w:rsidRDefault="00E66C56">
      <w:pPr>
        <w:spacing w:after="140"/>
      </w:pPr>
      <w:r>
        <w:t>In Anthea il motore numerico resta nei progetti di calcolo e nelle librerie previste. La Wiki espone esempi didattici e collega i moduli, senza diventare una seconda implementazione del solutore. Per formulazione e benchmark della trave, prosegui con Elementi beam (Wiki).</w:t>
      </w:r>
    </w:p>
    <w:p w14:paraId="7004594E" w14:textId="77777777" w:rsidR="00A37D1C" w:rsidRDefault="00E66C56">
      <w:pPr>
        <w:pStyle w:val="Titolo1"/>
        <w:keepNext/>
        <w:spacing w:after="140"/>
      </w:pPr>
      <w:bookmarkStart w:id="243" w:name="_Toc244084544"/>
      <w:r>
        <w:t>Acciaio per armature: proprietà e diagrammi</w:t>
      </w:r>
      <w:bookmarkEnd w:id="243"/>
    </w:p>
    <w:p w14:paraId="71E30769" w14:textId="77777777" w:rsidR="00A37D1C" w:rsidRDefault="00E66C56">
      <w:pPr>
        <w:spacing w:after="140"/>
      </w:pPr>
      <w:r>
        <w:t xml:space="preserve">Il materiale definisce la risposta delle barre; non verifica da solo una sezione. La scheda propone B450C, B450A, classi storiche FeB e un materiale personalizzato. Nel catalogo </w:t>
      </w:r>
      <w:r>
        <w:lastRenderedPageBreak/>
        <w:t xml:space="preserve">B450A ha </w:t>
      </w:r>
      <w:r>
        <w:rPr>
          <w:rFonts w:ascii="Calibri" w:eastAsia="Calibri" w:hAnsi="Calibri" w:cs="Calibri"/>
        </w:rPr>
        <w:t>ε</w:t>
      </w:r>
      <w:r>
        <w:t>u = 25 ‰, cioè (Agt)k ≥ 2,5 % (NTC 2018 Tab. 11.3.Ic; EN 1992-1-1 Tab. C.1, classe A), e B450C 75 ‰. Le schede salvate con valori diversi dal catalogo, per esempio B450A con il 30 ‰ di un catalogo precedente, conservano i propri valori, che il calcolo usa, e dichiarano la differenza; riselezionando la classe si adottano i valori del catalogo. I valori storici di catalogo non sostituiscono le prove su una struttura esistente.</w:t>
      </w:r>
    </w:p>
    <w:p w14:paraId="2DA02D93" w14:textId="77777777" w:rsidR="00A37D1C" w:rsidRDefault="00E66C56">
      <w:pPr>
        <w:pStyle w:val="Titolo2"/>
        <w:keepNext/>
        <w:spacing w:after="140"/>
      </w:pPr>
      <w:bookmarkStart w:id="244" w:name="_Toc244084545"/>
      <w:r>
        <w:t>Grandezze e unità</w:t>
      </w:r>
      <w:bookmarkEnd w:id="24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37D1C" w14:paraId="67B4065E" w14:textId="77777777">
        <w:trPr>
          <w:cantSplit/>
          <w:tblHeader/>
          <w:jc w:val="center"/>
        </w:trPr>
        <w:tc>
          <w:tcPr>
            <w:tcW w:w="2381" w:type="dxa"/>
            <w:shd w:val="clear" w:color="auto" w:fill="E7E6E6"/>
            <w:tcMar>
              <w:top w:w="90" w:type="dxa"/>
              <w:left w:w="90" w:type="dxa"/>
              <w:bottom w:w="90" w:type="dxa"/>
              <w:right w:w="90" w:type="dxa"/>
            </w:tcMar>
            <w:vAlign w:val="center"/>
          </w:tcPr>
          <w:p w14:paraId="75011F90" w14:textId="77777777" w:rsidR="00A37D1C" w:rsidRDefault="00E66C56">
            <w:pPr>
              <w:spacing w:before="20" w:after="20"/>
              <w:jc w:val="left"/>
            </w:pPr>
            <w:r>
              <w:rPr>
                <w:b/>
                <w:sz w:val="21"/>
              </w:rPr>
              <w:t>Simbolo</w:t>
            </w:r>
          </w:p>
        </w:tc>
        <w:tc>
          <w:tcPr>
            <w:tcW w:w="3402" w:type="dxa"/>
            <w:shd w:val="clear" w:color="auto" w:fill="E7E6E6"/>
            <w:tcMar>
              <w:top w:w="90" w:type="dxa"/>
              <w:left w:w="90" w:type="dxa"/>
              <w:bottom w:w="90" w:type="dxa"/>
              <w:right w:w="90" w:type="dxa"/>
            </w:tcMar>
            <w:vAlign w:val="center"/>
          </w:tcPr>
          <w:p w14:paraId="4724DC3C" w14:textId="77777777" w:rsidR="00A37D1C" w:rsidRDefault="00E66C56">
            <w:pPr>
              <w:spacing w:before="20" w:after="20"/>
              <w:jc w:val="center"/>
            </w:pPr>
            <w:r>
              <w:rPr>
                <w:b/>
                <w:sz w:val="21"/>
              </w:rPr>
              <w:t>Significato</w:t>
            </w:r>
          </w:p>
        </w:tc>
        <w:tc>
          <w:tcPr>
            <w:tcW w:w="3855" w:type="dxa"/>
            <w:shd w:val="clear" w:color="auto" w:fill="E7E6E6"/>
            <w:tcMar>
              <w:top w:w="90" w:type="dxa"/>
              <w:left w:w="90" w:type="dxa"/>
              <w:bottom w:w="90" w:type="dxa"/>
              <w:right w:w="90" w:type="dxa"/>
            </w:tcMar>
            <w:vAlign w:val="center"/>
          </w:tcPr>
          <w:p w14:paraId="6C21CCA0" w14:textId="77777777" w:rsidR="00A37D1C" w:rsidRDefault="00E66C56">
            <w:pPr>
              <w:spacing w:before="20" w:after="20"/>
              <w:jc w:val="center"/>
            </w:pPr>
            <w:r>
              <w:rPr>
                <w:b/>
                <w:sz w:val="21"/>
              </w:rPr>
              <w:t>Unità</w:t>
            </w:r>
          </w:p>
        </w:tc>
      </w:tr>
      <w:tr w:rsidR="00A37D1C" w14:paraId="169BD279" w14:textId="77777777">
        <w:trPr>
          <w:cantSplit/>
          <w:jc w:val="center"/>
        </w:trPr>
        <w:tc>
          <w:tcPr>
            <w:tcW w:w="2381" w:type="dxa"/>
            <w:tcMar>
              <w:top w:w="90" w:type="dxa"/>
              <w:left w:w="90" w:type="dxa"/>
              <w:bottom w:w="90" w:type="dxa"/>
              <w:right w:w="90" w:type="dxa"/>
            </w:tcMar>
            <w:vAlign w:val="center"/>
          </w:tcPr>
          <w:p w14:paraId="006521E3" w14:textId="77777777" w:rsidR="00A37D1C" w:rsidRDefault="00E66C56">
            <w:pPr>
              <w:spacing w:before="20" w:after="20"/>
              <w:jc w:val="left"/>
            </w:pPr>
            <w:r>
              <w:rPr>
                <w:sz w:val="21"/>
              </w:rPr>
              <w:t>Es</w:t>
            </w:r>
          </w:p>
        </w:tc>
        <w:tc>
          <w:tcPr>
            <w:tcW w:w="3402" w:type="dxa"/>
            <w:tcMar>
              <w:top w:w="90" w:type="dxa"/>
              <w:left w:w="90" w:type="dxa"/>
              <w:bottom w:w="90" w:type="dxa"/>
              <w:right w:w="90" w:type="dxa"/>
            </w:tcMar>
            <w:vAlign w:val="center"/>
          </w:tcPr>
          <w:p w14:paraId="42D1BDDB" w14:textId="77777777" w:rsidR="00A37D1C" w:rsidRDefault="00E66C56">
            <w:pPr>
              <w:spacing w:before="20" w:after="20"/>
              <w:jc w:val="center"/>
            </w:pPr>
            <w:r>
              <w:rPr>
                <w:sz w:val="21"/>
              </w:rPr>
              <w:t>Modulo elastico</w:t>
            </w:r>
          </w:p>
        </w:tc>
        <w:tc>
          <w:tcPr>
            <w:tcW w:w="3855" w:type="dxa"/>
            <w:tcMar>
              <w:top w:w="90" w:type="dxa"/>
              <w:left w:w="90" w:type="dxa"/>
              <w:bottom w:w="90" w:type="dxa"/>
              <w:right w:w="90" w:type="dxa"/>
            </w:tcMar>
            <w:vAlign w:val="center"/>
          </w:tcPr>
          <w:p w14:paraId="036D63D7" w14:textId="77777777" w:rsidR="00A37D1C" w:rsidRDefault="00E66C56">
            <w:pPr>
              <w:spacing w:before="20" w:after="20"/>
              <w:jc w:val="center"/>
            </w:pPr>
            <w:r>
              <w:rPr>
                <w:sz w:val="21"/>
              </w:rPr>
              <w:t>MPa</w:t>
            </w:r>
          </w:p>
        </w:tc>
      </w:tr>
      <w:tr w:rsidR="00A37D1C" w14:paraId="51D31CC0" w14:textId="77777777">
        <w:trPr>
          <w:cantSplit/>
          <w:jc w:val="center"/>
        </w:trPr>
        <w:tc>
          <w:tcPr>
            <w:tcW w:w="2381" w:type="dxa"/>
            <w:tcMar>
              <w:top w:w="90" w:type="dxa"/>
              <w:left w:w="90" w:type="dxa"/>
              <w:bottom w:w="90" w:type="dxa"/>
              <w:right w:w="90" w:type="dxa"/>
            </w:tcMar>
            <w:vAlign w:val="center"/>
          </w:tcPr>
          <w:p w14:paraId="72E63B9A" w14:textId="77777777" w:rsidR="00A37D1C" w:rsidRDefault="00E66C56">
            <w:pPr>
              <w:spacing w:before="20" w:after="20"/>
              <w:jc w:val="left"/>
            </w:pPr>
            <w:r>
              <w:rPr>
                <w:sz w:val="21"/>
              </w:rPr>
              <w:t>fyk, fu</w:t>
            </w:r>
          </w:p>
        </w:tc>
        <w:tc>
          <w:tcPr>
            <w:tcW w:w="3402" w:type="dxa"/>
            <w:tcMar>
              <w:top w:w="90" w:type="dxa"/>
              <w:left w:w="90" w:type="dxa"/>
              <w:bottom w:w="90" w:type="dxa"/>
              <w:right w:w="90" w:type="dxa"/>
            </w:tcMar>
            <w:vAlign w:val="center"/>
          </w:tcPr>
          <w:p w14:paraId="05898660" w14:textId="77777777" w:rsidR="00A37D1C" w:rsidRDefault="00E66C56">
            <w:pPr>
              <w:spacing w:before="20" w:after="20"/>
              <w:jc w:val="left"/>
            </w:pPr>
            <w:r>
              <w:rPr>
                <w:sz w:val="21"/>
              </w:rPr>
              <w:t>Snervamento caratteristico e resistenza ultima</w:t>
            </w:r>
          </w:p>
        </w:tc>
        <w:tc>
          <w:tcPr>
            <w:tcW w:w="3855" w:type="dxa"/>
            <w:tcMar>
              <w:top w:w="90" w:type="dxa"/>
              <w:left w:w="90" w:type="dxa"/>
              <w:bottom w:w="90" w:type="dxa"/>
              <w:right w:w="90" w:type="dxa"/>
            </w:tcMar>
            <w:vAlign w:val="center"/>
          </w:tcPr>
          <w:p w14:paraId="07F4B512" w14:textId="77777777" w:rsidR="00A37D1C" w:rsidRDefault="00E66C56">
            <w:pPr>
              <w:spacing w:before="20" w:after="20"/>
              <w:jc w:val="center"/>
            </w:pPr>
            <w:r>
              <w:rPr>
                <w:sz w:val="21"/>
              </w:rPr>
              <w:t>MPa</w:t>
            </w:r>
          </w:p>
        </w:tc>
      </w:tr>
      <w:tr w:rsidR="00A37D1C" w14:paraId="18D6836A" w14:textId="77777777">
        <w:trPr>
          <w:cantSplit/>
          <w:jc w:val="center"/>
        </w:trPr>
        <w:tc>
          <w:tcPr>
            <w:tcW w:w="2381" w:type="dxa"/>
            <w:tcMar>
              <w:top w:w="90" w:type="dxa"/>
              <w:left w:w="90" w:type="dxa"/>
              <w:bottom w:w="90" w:type="dxa"/>
              <w:right w:w="90" w:type="dxa"/>
            </w:tcMar>
            <w:vAlign w:val="center"/>
          </w:tcPr>
          <w:p w14:paraId="2B02C7D8" w14:textId="77777777" w:rsidR="00A37D1C" w:rsidRDefault="00E66C56">
            <w:pPr>
              <w:spacing w:before="20" w:after="20"/>
              <w:jc w:val="left"/>
            </w:pPr>
            <w:r>
              <w:rPr>
                <w:rFonts w:ascii="Calibri" w:eastAsia="Calibri" w:hAnsi="Calibri" w:cs="Calibri"/>
                <w:sz w:val="21"/>
              </w:rPr>
              <w:t>γ</w:t>
            </w:r>
            <w:r>
              <w:rPr>
                <w:sz w:val="21"/>
              </w:rPr>
              <w:t>s</w:t>
            </w:r>
          </w:p>
        </w:tc>
        <w:tc>
          <w:tcPr>
            <w:tcW w:w="3402" w:type="dxa"/>
            <w:tcMar>
              <w:top w:w="90" w:type="dxa"/>
              <w:left w:w="90" w:type="dxa"/>
              <w:bottom w:w="90" w:type="dxa"/>
              <w:right w:w="90" w:type="dxa"/>
            </w:tcMar>
            <w:vAlign w:val="center"/>
          </w:tcPr>
          <w:p w14:paraId="24B977FF" w14:textId="77777777" w:rsidR="00A37D1C" w:rsidRDefault="00E66C56">
            <w:pPr>
              <w:spacing w:before="20" w:after="20"/>
              <w:jc w:val="left"/>
            </w:pPr>
            <w:r>
              <w:rPr>
                <w:sz w:val="21"/>
              </w:rPr>
              <w:t>Coefficiente parziale assegnato</w:t>
            </w:r>
          </w:p>
        </w:tc>
        <w:tc>
          <w:tcPr>
            <w:tcW w:w="3855" w:type="dxa"/>
            <w:tcMar>
              <w:top w:w="90" w:type="dxa"/>
              <w:left w:w="90" w:type="dxa"/>
              <w:bottom w:w="90" w:type="dxa"/>
              <w:right w:w="90" w:type="dxa"/>
            </w:tcMar>
            <w:vAlign w:val="center"/>
          </w:tcPr>
          <w:p w14:paraId="7A3D32E5" w14:textId="77777777" w:rsidR="00A37D1C" w:rsidRDefault="00E66C56">
            <w:pPr>
              <w:spacing w:before="20" w:after="20"/>
              <w:jc w:val="center"/>
            </w:pPr>
            <w:r>
              <w:rPr>
                <w:sz w:val="21"/>
              </w:rPr>
              <w:t>adimensionale</w:t>
            </w:r>
          </w:p>
        </w:tc>
      </w:tr>
      <w:tr w:rsidR="00A37D1C" w14:paraId="160D13CA" w14:textId="77777777">
        <w:trPr>
          <w:cantSplit/>
          <w:jc w:val="center"/>
        </w:trPr>
        <w:tc>
          <w:tcPr>
            <w:tcW w:w="2381" w:type="dxa"/>
            <w:tcMar>
              <w:top w:w="90" w:type="dxa"/>
              <w:left w:w="90" w:type="dxa"/>
              <w:bottom w:w="90" w:type="dxa"/>
              <w:right w:w="90" w:type="dxa"/>
            </w:tcMar>
            <w:vAlign w:val="center"/>
          </w:tcPr>
          <w:p w14:paraId="787C35AC" w14:textId="77777777" w:rsidR="00A37D1C" w:rsidRDefault="00E66C56">
            <w:pPr>
              <w:spacing w:before="20" w:after="20"/>
              <w:jc w:val="left"/>
            </w:pPr>
            <w:r>
              <w:rPr>
                <w:rFonts w:ascii="Calibri" w:eastAsia="Calibri" w:hAnsi="Calibri" w:cs="Calibri"/>
                <w:sz w:val="21"/>
              </w:rPr>
              <w:t>ε</w:t>
            </w:r>
            <w:r>
              <w:rPr>
                <w:sz w:val="21"/>
              </w:rPr>
              <w:t xml:space="preserve">yd, </w:t>
            </w:r>
            <w:r>
              <w:rPr>
                <w:rFonts w:ascii="Calibri" w:eastAsia="Calibri" w:hAnsi="Calibri" w:cs="Calibri"/>
                <w:sz w:val="21"/>
              </w:rPr>
              <w:t>ε</w:t>
            </w:r>
            <w:r>
              <w:rPr>
                <w:sz w:val="21"/>
              </w:rPr>
              <w:t>u</w:t>
            </w:r>
          </w:p>
        </w:tc>
        <w:tc>
          <w:tcPr>
            <w:tcW w:w="3402" w:type="dxa"/>
            <w:tcMar>
              <w:top w:w="90" w:type="dxa"/>
              <w:left w:w="90" w:type="dxa"/>
              <w:bottom w:w="90" w:type="dxa"/>
              <w:right w:w="90" w:type="dxa"/>
            </w:tcMar>
            <w:vAlign w:val="center"/>
          </w:tcPr>
          <w:p w14:paraId="50240237" w14:textId="77777777" w:rsidR="00A37D1C" w:rsidRDefault="00E66C56">
            <w:pPr>
              <w:spacing w:before="20" w:after="20"/>
              <w:jc w:val="left"/>
            </w:pPr>
            <w:r>
              <w:rPr>
                <w:sz w:val="21"/>
              </w:rPr>
              <w:t>Deformazione di snervamento di progetto e ultima</w:t>
            </w:r>
          </w:p>
        </w:tc>
        <w:tc>
          <w:tcPr>
            <w:tcW w:w="3855" w:type="dxa"/>
            <w:tcMar>
              <w:top w:w="90" w:type="dxa"/>
              <w:left w:w="90" w:type="dxa"/>
              <w:bottom w:w="90" w:type="dxa"/>
              <w:right w:w="90" w:type="dxa"/>
            </w:tcMar>
            <w:vAlign w:val="center"/>
          </w:tcPr>
          <w:p w14:paraId="1075E634" w14:textId="77777777" w:rsidR="00A37D1C" w:rsidRDefault="00E66C56">
            <w:pPr>
              <w:spacing w:before="20" w:after="20"/>
              <w:jc w:val="left"/>
            </w:pPr>
            <w:r>
              <w:rPr>
                <w:sz w:val="21"/>
              </w:rPr>
              <w:t>adimensionale nelle formule</w:t>
            </w:r>
          </w:p>
        </w:tc>
      </w:tr>
    </w:tbl>
    <w:p w14:paraId="0EBCD705" w14:textId="77777777" w:rsidR="00A37D1C" w:rsidRDefault="00A37D1C"/>
    <w:p w14:paraId="7D919BDA" w14:textId="77777777" w:rsidR="00A37D1C" w:rsidRDefault="00E66C56">
      <w:pPr>
        <w:keepNext/>
        <w:spacing w:before="60" w:after="80"/>
        <w:ind w:left="255"/>
      </w:pPr>
      <m:oMathPara>
        <m:oMath>
          <m:sSub>
            <m:e>
              <m:r>
                <m:t>f</m:t>
              </m:r>
            </m:e>
            <m:sub>
              <m:r>
                <m:t>yd</m:t>
              </m:r>
            </m:sub>
          </m:sSub>
          <m:r>
            <m:t>=</m:t>
          </m:r>
          <m:f>
            <m:fPr>
              <m:type m:val="bar"/>
            </m:fPr>
            <m:num>
              <m:sSub>
                <m:e>
                  <m:r>
                    <m:t>f</m:t>
                  </m:r>
                </m:e>
                <m:sub>
                  <m:r>
                    <m:t>yk</m:t>
                  </m:r>
                </m:sub>
              </m:sSub>
            </m:num>
            <m:den>
              <m:sSub>
                <m:e>
                  <m:r>
                    <m:t>γ</m:t>
                  </m:r>
                </m:e>
                <m:sub>
                  <m:r>
                    <m:t>s</m:t>
                  </m:r>
                </m:sub>
              </m:sSub>
            </m:den>
          </m:f>
        </m:oMath>
      </m:oMathPara>
    </w:p>
    <w:p w14:paraId="5614ED82" w14:textId="77777777" w:rsidR="00A37D1C" w:rsidRDefault="00E66C56">
      <w:pPr>
        <w:keepNext/>
        <w:spacing w:before="60" w:after="80"/>
        <w:ind w:left="255"/>
      </w:pPr>
      <m:oMathPara>
        <m:oMath>
          <m:sSub>
            <m:e>
              <m:r>
                <m:t>ε</m:t>
              </m:r>
            </m:e>
            <m:sub>
              <m:r>
                <m:t>yd</m:t>
              </m:r>
            </m:sub>
          </m:sSub>
          <m:r>
            <m:t>=</m:t>
          </m:r>
          <m:f>
            <m:fPr>
              <m:type m:val="bar"/>
            </m:fPr>
            <m:num>
              <m:sSub>
                <m:e>
                  <m:r>
                    <m:t>f</m:t>
                  </m:r>
                </m:e>
                <m:sub>
                  <m:r>
                    <m:t>yd</m:t>
                  </m:r>
                </m:sub>
              </m:sSub>
            </m:num>
            <m:den>
              <m:sSub>
                <m:e>
                  <m:r>
                    <m:t>E</m:t>
                  </m:r>
                </m:e>
                <m:sub>
                  <m:r>
                    <m:t>s</m:t>
                  </m:r>
                </m:sub>
              </m:sSub>
            </m:den>
          </m:f>
        </m:oMath>
      </m:oMathPara>
    </w:p>
    <w:p w14:paraId="7BE8830B" w14:textId="77777777" w:rsidR="00A37D1C" w:rsidRDefault="00E66C56">
      <w:pPr>
        <w:spacing w:after="140"/>
      </w:pPr>
      <w:r>
        <w:t xml:space="preserve">Con fyk = 450 MPa, </w:t>
      </w:r>
      <w:r>
        <w:rPr>
          <w:rFonts w:ascii="Calibri" w:eastAsia="Calibri" w:hAnsi="Calibri" w:cs="Calibri"/>
        </w:rPr>
        <w:t>γ</w:t>
      </w:r>
      <w:r>
        <w:t xml:space="preserve">s = 1,15 ed Es = 200000 MPa, fyd = 391,304 MPa ed </w:t>
      </w:r>
      <w:r>
        <w:rPr>
          <w:rFonts w:ascii="Calibri" w:eastAsia="Calibri" w:hAnsi="Calibri" w:cs="Calibri"/>
        </w:rPr>
        <w:t>ε</w:t>
      </w:r>
      <w:r>
        <w:t>yd = 0,00195652, cioè 1,95652 per mille. Nei campi che chiedono per mille si inserisce quest'ultimo valore; una deformazione adimensionale non si incolla senza conversione.</w:t>
      </w:r>
    </w:p>
    <w:p w14:paraId="21F82FA3" w14:textId="77777777" w:rsidR="00A37D1C" w:rsidRDefault="00E66C56">
      <w:pPr>
        <w:pStyle w:val="Titolo2"/>
        <w:keepNext/>
        <w:spacing w:after="140"/>
      </w:pPr>
      <w:bookmarkStart w:id="245" w:name="_Toc244084546"/>
      <w:r>
        <w:t>Diagramma e classe storica</w:t>
      </w:r>
      <w:bookmarkEnd w:id="245"/>
    </w:p>
    <w:p w14:paraId="494856C2" w14:textId="77777777" w:rsidR="00A37D1C" w:rsidRDefault="00E66C56">
      <w:pPr>
        <w:spacing w:after="140"/>
      </w:pPr>
      <w:r>
        <w:t>Il grafico della scheda materiali rappresenta il legame caratteristico. Il diagramma utilizzato dal calcolo dipende anche dal coefficiente parziale e dalle opzioni della verifica. Per un materiale personalizzato occorrono dati coerenti di modulo, snervamento, resistenza ultima, deformazione ultima e incrudimento.</w:t>
      </w:r>
    </w:p>
    <w:p w14:paraId="77352272" w14:textId="77777777" w:rsidR="00A37D1C" w:rsidRDefault="00E66C56">
      <w:pPr>
        <w:spacing w:after="140"/>
      </w:pPr>
      <w:r>
        <w:t xml:space="preserve">Con il diagramma Elastoplastico il ramo di progetto oltre </w:t>
      </w:r>
      <w:r>
        <w:rPr>
          <w:rFonts w:ascii="Calibri" w:eastAsia="Calibri" w:hAnsi="Calibri" w:cs="Calibri"/>
        </w:rPr>
        <w:t>ε</w:t>
      </w:r>
      <w:r>
        <w:t xml:space="preserve">yd resta orizzontale a fyd. Con il diagramma Incrudente il ramo di progetto va da fyd in </w:t>
      </w:r>
      <w:r>
        <w:rPr>
          <w:rFonts w:ascii="Calibri" w:eastAsia="Calibri" w:hAnsi="Calibri" w:cs="Calibri"/>
        </w:rPr>
        <w:t>ε</w:t>
      </w:r>
      <w:r>
        <w:t>yd a k·fyk/</w:t>
      </w:r>
      <w:r>
        <w:rPr>
          <w:rFonts w:ascii="Calibri" w:eastAsia="Calibri" w:hAnsi="Calibri" w:cs="Calibri"/>
        </w:rPr>
        <w:t>γ</w:t>
      </w:r>
      <w:r>
        <w:t xml:space="preserve">s in </w:t>
      </w:r>
      <w:r>
        <w:rPr>
          <w:rFonts w:ascii="Calibri" w:eastAsia="Calibri" w:hAnsi="Calibri" w:cs="Calibri"/>
        </w:rPr>
        <w:t>ε</w:t>
      </w:r>
      <w:r>
        <w:t xml:space="preserve">uk, con k = fu/fyk ed </w:t>
      </w:r>
      <w:r>
        <w:rPr>
          <w:rFonts w:ascii="Calibri" w:eastAsia="Calibri" w:hAnsi="Calibri" w:cs="Calibri"/>
        </w:rPr>
        <w:t>ε</w:t>
      </w:r>
      <w:r>
        <w:t xml:space="preserve">uk la deformazione ultima del materiale (EN 1992-1-1 §3.2.7(2) e Fig. 3.8; per i trefoli §3.3.6(7) e Fig. 3.10); la deformazione ultima di progetto </w:t>
      </w:r>
      <w:r>
        <w:rPr>
          <w:rFonts w:ascii="Calibri" w:eastAsia="Calibri" w:hAnsi="Calibri" w:cs="Calibri"/>
        </w:rPr>
        <w:t>ε</w:t>
      </w:r>
      <w:r>
        <w:t>ud resta il limite delle verifiche. Per |</w:t>
      </w:r>
      <w:r>
        <w:rPr>
          <w:rFonts w:ascii="Calibri" w:eastAsia="Calibri" w:hAnsi="Calibri" w:cs="Calibri"/>
        </w:rPr>
        <w:t>ε</w:t>
      </w:r>
      <w:r>
        <w:t xml:space="preserve">| </w:t>
      </w:r>
      <w:r>
        <w:rPr>
          <w:rFonts w:ascii="Calibri" w:eastAsia="Calibri" w:hAnsi="Calibri" w:cs="Calibri"/>
        </w:rPr>
        <w:t>&gt;</w:t>
      </w:r>
      <w:r>
        <w:t xml:space="preserve"> </w:t>
      </w:r>
      <w:r>
        <w:rPr>
          <w:rFonts w:ascii="Calibri" w:eastAsia="Calibri" w:hAnsi="Calibri" w:cs="Calibri"/>
        </w:rPr>
        <w:t>ε</w:t>
      </w:r>
      <w:r>
        <w:t xml:space="preserve">yd la legge di progetto è la curva caratteristica divisa per </w:t>
      </w:r>
      <w:r>
        <w:rPr>
          <w:rFonts w:ascii="Calibri" w:eastAsia="Calibri" w:hAnsi="Calibri" w:cs="Calibri"/>
        </w:rPr>
        <w:t>γ</w:t>
      </w:r>
      <w:r>
        <w:t>s, letta nella deformazione corrispondente:</w:t>
      </w:r>
    </w:p>
    <w:p w14:paraId="4C7764AD" w14:textId="77777777" w:rsidR="00A37D1C" w:rsidRDefault="00E66C56">
      <w:pPr>
        <w:keepNext/>
        <w:spacing w:before="60" w:after="80"/>
        <w:ind w:left="255"/>
      </w:pPr>
      <m:oMathPara>
        <m:oMath>
          <m:sSub>
            <m:e>
              <m:r>
                <m:t>σ</m:t>
              </m:r>
            </m:e>
            <m:sub>
              <m:r>
                <m:t>d</m:t>
              </m:r>
            </m:sub>
          </m:sSub>
          <m:r>
            <m:t>(ε)=</m:t>
          </m:r>
          <m:f>
            <m:fPr>
              <m:type m:val="bar"/>
            </m:fPr>
            <m:num>
              <m:r>
                <m:t>1</m:t>
              </m:r>
            </m:num>
            <m:den>
              <m:sSub>
                <m:e>
                  <m:r>
                    <m:t>γ</m:t>
                  </m:r>
                </m:e>
                <m:sub>
                  <m:r>
                    <m:t>s</m:t>
                  </m:r>
                </m:sub>
              </m:sSub>
            </m:den>
          </m:f>
          <m:sSub>
            <m:e>
              <m:r>
                <m:t>σ</m:t>
              </m:r>
            </m:e>
            <m:sub>
              <m:r>
                <m:t>k</m:t>
              </m:r>
            </m:sub>
          </m:sSub>
          <m:d>
            <m:dPr>
              <m:sepChr m:val=""/>
            </m:dPr>
            <m:e>
              <m:sSub>
                <m:e>
                  <m:r>
                    <m:t>ε</m:t>
                  </m:r>
                </m:e>
                <m:sub>
                  <m:r>
                    <m:t>yk</m:t>
                  </m:r>
                </m:sub>
              </m:sSub>
              <m:r>
                <m:t>+</m:t>
              </m:r>
              <m:r>
                <m:t>(</m:t>
              </m:r>
              <m:r>
                <m:t>|</m:t>
              </m:r>
              <m:r>
                <m:t>ε</m:t>
              </m:r>
              <m:r>
                <m:t>|</m:t>
              </m:r>
              <m:r>
                <m:t>−</m:t>
              </m:r>
              <m:sSub>
                <m:e>
                  <m:r>
                    <m:t>ε</m:t>
                  </m:r>
                </m:e>
                <m:sub>
                  <m:r>
                    <m:t>yd</m:t>
                  </m:r>
                </m:sub>
              </m:sSub>
              <m:r>
                <m:t>)</m:t>
              </m:r>
              <m:f>
                <m:fPr>
                  <m:type m:val="bar"/>
                </m:fPr>
                <m:num>
                  <m:sSub>
                    <m:e>
                      <m:r>
                        <m:t>ε</m:t>
                      </m:r>
                    </m:e>
                    <m:sub>
                      <m:r>
                        <m:t>uk</m:t>
                      </m:r>
                    </m:sub>
                  </m:sSub>
                  <m:r>
                    <m:t>−</m:t>
                  </m:r>
                  <m:sSub>
                    <m:e>
                      <m:r>
                        <m:t>ε</m:t>
                      </m:r>
                    </m:e>
                    <m:sub>
                      <m:r>
                        <m:t>yk</m:t>
                      </m:r>
                    </m:sub>
                  </m:sSub>
                </m:num>
                <m:den>
                  <m:sSub>
                    <m:e>
                      <m:r>
                        <m:t>ε</m:t>
                      </m:r>
                    </m:e>
                    <m:sub>
                      <m:r>
                        <m:t>uk</m:t>
                      </m:r>
                    </m:sub>
                  </m:sSub>
                  <m:r>
                    <m:t>−</m:t>
                  </m:r>
                  <m:sSub>
                    <m:e>
                      <m:r>
                        <m:t>ε</m:t>
                      </m:r>
                    </m:e>
                    <m:sub>
                      <m:r>
                        <m:t>yd</m:t>
                      </m:r>
                    </m:sub>
                  </m:sSub>
                </m:den>
              </m:f>
            </m:e>
          </m:d>
        </m:oMath>
      </m:oMathPara>
    </w:p>
    <w:p w14:paraId="1B5E2508" w14:textId="77777777" w:rsidR="00A37D1C" w:rsidRDefault="00E66C56">
      <w:pPr>
        <w:spacing w:after="140"/>
      </w:pPr>
      <w:r>
        <w:t xml:space="preserve">Fino alla 1.14.3 il ramo incrudente di progetto era la curva caratteristica traslata lungo la retta elastica e abbassata di fyk − fyd, con l'incremento di incrudimento riferito a fyk: per </w:t>
      </w:r>
      <w:r>
        <w:lastRenderedPageBreak/>
        <w:t xml:space="preserve">B450C con k = 1,15 ed </w:t>
      </w:r>
      <w:r>
        <w:rPr>
          <w:rFonts w:ascii="Calibri" w:eastAsia="Calibri" w:hAnsi="Calibri" w:cs="Calibri"/>
        </w:rPr>
        <w:t>ε</w:t>
      </w:r>
      <w:r>
        <w:t xml:space="preserve">uk = 7,5 % la tensione in </w:t>
      </w:r>
      <w:r>
        <w:rPr>
          <w:rFonts w:ascii="Calibri" w:eastAsia="Calibri" w:hAnsi="Calibri" w:cs="Calibri"/>
        </w:rPr>
        <w:t>ε</w:t>
      </w:r>
      <w:r>
        <w:t>ud superava di circa 8 MPa (2 %) quella della legge attuale. Il ramo orizzontale non cambia.</w:t>
      </w:r>
    </w:p>
    <w:p w14:paraId="05BF51C4" w14:textId="77777777" w:rsidR="00A37D1C" w:rsidRDefault="00E66C56">
      <w:pPr>
        <w:spacing w:after="140"/>
      </w:pPr>
      <w:r>
        <w:t xml:space="preserve">L'allungamento storico A5 non viene convertito automaticamente nella deformazione ultima </w:t>
      </w:r>
      <w:r>
        <w:rPr>
          <w:rFonts w:ascii="Calibri" w:eastAsia="Calibri" w:hAnsi="Calibri" w:cs="Calibri"/>
        </w:rPr>
        <w:t>ε</w:t>
      </w:r>
      <w:r>
        <w:t xml:space="preserve">u. Se </w:t>
      </w:r>
      <w:r>
        <w:rPr>
          <w:rFonts w:ascii="Calibri" w:eastAsia="Calibri" w:hAnsi="Calibri" w:cs="Calibri"/>
        </w:rPr>
        <w:t>ε</w:t>
      </w:r>
      <w:r>
        <w:t>u manca, una funzione che la richiede non è completa. La scelta di una classe FeB non dimostra la corrispondenza del materiale esistente ai valori nominali del catalogo.</w:t>
      </w:r>
    </w:p>
    <w:p w14:paraId="17B085FA" w14:textId="77777777" w:rsidR="00A37D1C" w:rsidRDefault="00E66C56">
      <w:pPr>
        <w:pStyle w:val="Titolo2"/>
        <w:keepNext/>
        <w:spacing w:after="140"/>
      </w:pPr>
      <w:bookmarkStart w:id="246" w:name="_Toc244084547"/>
      <w:r>
        <w:t>Trasferimento fra moduli</w:t>
      </w:r>
      <w:bookmarkEnd w:id="246"/>
    </w:p>
    <w:p w14:paraId="6A107D04" w14:textId="77777777" w:rsidR="00A37D1C" w:rsidRDefault="00E66C56">
      <w:pPr>
        <w:spacing w:after="140"/>
      </w:pPr>
      <w:r>
        <w:t>Le proprietà compatibili possono essere condivise nel progetto; geometria, barre e carichi restano dati separati. Il tubo CHS del micropalo usa una definizione specifica. Il momento automatico del palo orizzontale conserva un modello elastico perfettamente plastico: l'incrudimento del catalogo non diventa automaticamente resistenza del meccanismo di Broms.</w:t>
      </w:r>
    </w:p>
    <w:p w14:paraId="1599014F" w14:textId="77777777" w:rsidR="00A37D1C" w:rsidRDefault="00E66C56">
      <w:pPr>
        <w:spacing w:after="140"/>
      </w:pPr>
      <w:r>
        <w:t>Consulta Materiali e durabilità (Wiki) per la compilazione e Capacità orizzontale con Broms (Wiki) per il ruolo del momento resistente.</w:t>
      </w:r>
    </w:p>
    <w:p w14:paraId="29D3FB08" w14:textId="77777777" w:rsidR="00A37D1C" w:rsidRDefault="00E66C56">
      <w:pPr>
        <w:pStyle w:val="Titolo1"/>
        <w:keepNext/>
        <w:spacing w:after="140"/>
      </w:pPr>
      <w:bookmarkStart w:id="247" w:name="_Toc244084548"/>
      <w:r>
        <w:t>Profili di calcolo del calcestruzzo</w:t>
      </w:r>
      <w:bookmarkEnd w:id="247"/>
    </w:p>
    <w:p w14:paraId="445238C0" w14:textId="77777777" w:rsidR="00A37D1C" w:rsidRDefault="00E66C56">
      <w:pPr>
        <w:spacing w:after="140"/>
      </w:pPr>
      <w:r>
        <w:t>Questa matrice descrive le implementazioni presenti nel software, non certifica la conformità dell’intero progetto o la vigenza di ogni edizione nazionale. Il selettore propone NTC 2018, Model Code 2010,</w:t>
      </w:r>
    </w:p>
    <w:p w14:paraId="2157E53C" w14:textId="77777777" w:rsidR="00A37D1C" w:rsidRDefault="00E66C56">
      <w:pPr>
        <w:spacing w:after="140"/>
      </w:pPr>
      <w:r>
        <w:t>EN 1992-1-1 e le varianti UNI, DIN, DS e NS. CNR-DT 204 e TR34 restano leggibili</w:t>
      </w:r>
    </w:p>
    <w:p w14:paraId="4401ED36" w14:textId="77777777" w:rsidR="00A37D1C" w:rsidRDefault="00E66C56">
      <w:pPr>
        <w:spacing w:after="140"/>
      </w:pPr>
      <w:r>
        <w:t>negli archivi storici, ma non sono proposti per nuovi calcoli: FRC e pavimentazioni</w:t>
      </w:r>
    </w:p>
    <w:p w14:paraId="18F61639" w14:textId="77777777" w:rsidR="00A37D1C" w:rsidRDefault="00E66C56">
      <w:pPr>
        <w:spacing w:after="140"/>
      </w:pPr>
      <w:r>
        <w:t>non fanno parte del modello di calcestruzzo ordinario qui descritto.</w:t>
      </w:r>
    </w:p>
    <w:p w14:paraId="33BF47DF" w14:textId="77777777" w:rsidR="00A37D1C" w:rsidRDefault="00E66C56">
      <w:pPr>
        <w:pStyle w:val="Titolo2"/>
        <w:keepNext/>
        <w:spacing w:after="140"/>
      </w:pPr>
      <w:bookmarkStart w:id="248" w:name="_Toc244084549"/>
      <w:r>
        <w:t>Implementazioni</w:t>
      </w:r>
      <w:bookmarkEnd w:id="248"/>
    </w:p>
    <w:p w14:paraId="4C351492" w14:textId="77777777" w:rsidR="00A37D1C" w:rsidRDefault="00E66C56">
      <w:pPr>
        <w:spacing w:after="140"/>
      </w:pPr>
      <w:r>
        <w:t>Le classi GPC.Model.Standards restano la sorgente dei coefficienti. Domini,</w:t>
      </w:r>
    </w:p>
    <w:p w14:paraId="2B6307B9" w14:textId="77777777" w:rsidR="00A37D1C" w:rsidRDefault="00E66C56">
      <w:pPr>
        <w:spacing w:after="140"/>
      </w:pPr>
      <w:r>
        <w:t>tensioni e piani di deformazione usano GPC Checker; geometrie e baricentri</w:t>
      </w:r>
    </w:p>
    <w:p w14:paraId="112C0027" w14:textId="77777777" w:rsidR="00A37D1C" w:rsidRDefault="00E66C56">
      <w:pPr>
        <w:spacing w:after="140"/>
      </w:pPr>
      <w:r>
        <w:t>usano GPC Geometry. Le formule specifiche dei profili sono in ANTHEA.Calculations, indipendente</w:t>
      </w:r>
    </w:p>
    <w:p w14:paraId="600E97A1" w14:textId="77777777" w:rsidR="00A37D1C" w:rsidRDefault="00E66C56">
      <w:pPr>
        <w:spacing w:after="140"/>
      </w:pPr>
      <w:r>
        <w:t>da WPF.</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381"/>
        <w:gridCol w:w="3402"/>
        <w:gridCol w:w="3855"/>
      </w:tblGrid>
      <w:tr w:rsidR="00A37D1C" w14:paraId="4A0A4E72" w14:textId="77777777">
        <w:trPr>
          <w:cantSplit/>
          <w:tblHeader/>
          <w:jc w:val="center"/>
        </w:trPr>
        <w:tc>
          <w:tcPr>
            <w:tcW w:w="2381" w:type="dxa"/>
            <w:shd w:val="clear" w:color="auto" w:fill="E7E6E6"/>
            <w:tcMar>
              <w:top w:w="90" w:type="dxa"/>
              <w:left w:w="90" w:type="dxa"/>
              <w:bottom w:w="90" w:type="dxa"/>
              <w:right w:w="90" w:type="dxa"/>
            </w:tcMar>
            <w:vAlign w:val="center"/>
          </w:tcPr>
          <w:p w14:paraId="2ADBF5EC" w14:textId="77777777" w:rsidR="00A37D1C" w:rsidRDefault="00E66C56">
            <w:pPr>
              <w:spacing w:before="20" w:after="20"/>
              <w:jc w:val="left"/>
            </w:pPr>
            <w:r>
              <w:rPr>
                <w:b/>
                <w:sz w:val="21"/>
              </w:rPr>
              <w:t>Profilo</w:t>
            </w:r>
          </w:p>
        </w:tc>
        <w:tc>
          <w:tcPr>
            <w:tcW w:w="3402" w:type="dxa"/>
            <w:shd w:val="clear" w:color="auto" w:fill="E7E6E6"/>
            <w:tcMar>
              <w:top w:w="90" w:type="dxa"/>
              <w:left w:w="90" w:type="dxa"/>
              <w:bottom w:w="90" w:type="dxa"/>
              <w:right w:w="90" w:type="dxa"/>
            </w:tcMar>
            <w:vAlign w:val="center"/>
          </w:tcPr>
          <w:p w14:paraId="537630EE" w14:textId="77777777" w:rsidR="00A37D1C" w:rsidRDefault="00E66C56">
            <w:pPr>
              <w:spacing w:before="20" w:after="20"/>
              <w:jc w:val="left"/>
            </w:pPr>
            <w:r>
              <w:rPr>
                <w:b/>
                <w:sz w:val="21"/>
              </w:rPr>
              <w:t>Taglio senza / con staffe</w:t>
            </w:r>
          </w:p>
        </w:tc>
        <w:tc>
          <w:tcPr>
            <w:tcW w:w="3855" w:type="dxa"/>
            <w:shd w:val="clear" w:color="auto" w:fill="E7E6E6"/>
            <w:tcMar>
              <w:top w:w="90" w:type="dxa"/>
              <w:left w:w="90" w:type="dxa"/>
              <w:bottom w:w="90" w:type="dxa"/>
              <w:right w:w="90" w:type="dxa"/>
            </w:tcMar>
            <w:vAlign w:val="center"/>
          </w:tcPr>
          <w:p w14:paraId="783FFE43" w14:textId="77777777" w:rsidR="00A37D1C" w:rsidRDefault="00E66C56">
            <w:pPr>
              <w:spacing w:before="20" w:after="20"/>
              <w:jc w:val="left"/>
            </w:pPr>
            <w:r>
              <w:rPr>
                <w:b/>
                <w:sz w:val="21"/>
              </w:rPr>
              <w:t>Apertura delle fessure</w:t>
            </w:r>
          </w:p>
        </w:tc>
      </w:tr>
      <w:tr w:rsidR="00A37D1C" w14:paraId="61BCBF0C" w14:textId="77777777">
        <w:trPr>
          <w:cantSplit/>
          <w:jc w:val="center"/>
        </w:trPr>
        <w:tc>
          <w:tcPr>
            <w:tcW w:w="2381" w:type="dxa"/>
            <w:tcMar>
              <w:top w:w="90" w:type="dxa"/>
              <w:left w:w="90" w:type="dxa"/>
              <w:bottom w:w="90" w:type="dxa"/>
              <w:right w:w="90" w:type="dxa"/>
            </w:tcMar>
            <w:vAlign w:val="center"/>
          </w:tcPr>
          <w:p w14:paraId="087039DE" w14:textId="77777777" w:rsidR="00A37D1C" w:rsidRDefault="00E66C56">
            <w:pPr>
              <w:spacing w:before="20" w:after="20"/>
              <w:jc w:val="left"/>
            </w:pPr>
            <w:r>
              <w:rPr>
                <w:sz w:val="21"/>
              </w:rPr>
              <w:t>NTC 2018</w:t>
            </w:r>
          </w:p>
        </w:tc>
        <w:tc>
          <w:tcPr>
            <w:tcW w:w="3402" w:type="dxa"/>
            <w:tcMar>
              <w:top w:w="90" w:type="dxa"/>
              <w:left w:w="90" w:type="dxa"/>
              <w:bottom w:w="90" w:type="dxa"/>
              <w:right w:w="90" w:type="dxa"/>
            </w:tcMar>
            <w:vAlign w:val="center"/>
          </w:tcPr>
          <w:p w14:paraId="5468B3F1" w14:textId="77777777" w:rsidR="00A37D1C" w:rsidRDefault="00E66C56">
            <w:pPr>
              <w:spacing w:before="20" w:after="20"/>
              <w:jc w:val="left"/>
            </w:pPr>
            <w:r>
              <w:rPr>
                <w:sz w:val="21"/>
              </w:rPr>
              <w:t>§§4.1.2.3.5.1–2; formulazione esistente</w:t>
            </w:r>
          </w:p>
        </w:tc>
        <w:tc>
          <w:tcPr>
            <w:tcW w:w="3855" w:type="dxa"/>
            <w:tcMar>
              <w:top w:w="90" w:type="dxa"/>
              <w:left w:w="90" w:type="dxa"/>
              <w:bottom w:w="90" w:type="dxa"/>
              <w:right w:w="90" w:type="dxa"/>
            </w:tcMar>
            <w:vAlign w:val="center"/>
          </w:tcPr>
          <w:p w14:paraId="4FCC0A87" w14:textId="77777777" w:rsidR="00A37D1C" w:rsidRDefault="00E66C56">
            <w:pPr>
              <w:spacing w:before="20" w:after="20"/>
              <w:jc w:val="left"/>
            </w:pPr>
            <w:r>
              <w:rPr>
                <w:sz w:val="21"/>
              </w:rPr>
              <w:t>NTC e Circolare 2019; frequente e quasi permanente</w:t>
            </w:r>
          </w:p>
        </w:tc>
      </w:tr>
      <w:tr w:rsidR="00A37D1C" w14:paraId="28B63E6E" w14:textId="77777777">
        <w:trPr>
          <w:cantSplit/>
          <w:jc w:val="center"/>
        </w:trPr>
        <w:tc>
          <w:tcPr>
            <w:tcW w:w="2381" w:type="dxa"/>
            <w:tcMar>
              <w:top w:w="90" w:type="dxa"/>
              <w:left w:w="90" w:type="dxa"/>
              <w:bottom w:w="90" w:type="dxa"/>
              <w:right w:w="90" w:type="dxa"/>
            </w:tcMar>
            <w:vAlign w:val="center"/>
          </w:tcPr>
          <w:p w14:paraId="20FA1FAE" w14:textId="77777777" w:rsidR="00A37D1C" w:rsidRDefault="00E66C56">
            <w:pPr>
              <w:spacing w:before="20" w:after="20"/>
              <w:jc w:val="left"/>
            </w:pPr>
            <w:r>
              <w:rPr>
                <w:sz w:val="21"/>
              </w:rPr>
              <w:t>EN 1992-1-1</w:t>
            </w:r>
          </w:p>
        </w:tc>
        <w:tc>
          <w:tcPr>
            <w:tcW w:w="3402" w:type="dxa"/>
            <w:tcMar>
              <w:top w:w="90" w:type="dxa"/>
              <w:left w:w="90" w:type="dxa"/>
              <w:bottom w:w="90" w:type="dxa"/>
              <w:right w:w="90" w:type="dxa"/>
            </w:tcMar>
            <w:vAlign w:val="center"/>
          </w:tcPr>
          <w:p w14:paraId="369E1467" w14:textId="77777777" w:rsidR="00A37D1C" w:rsidRDefault="00E66C56">
            <w:pPr>
              <w:spacing w:before="20" w:after="20"/>
              <w:jc w:val="left"/>
            </w:pPr>
            <w:r>
              <w:rPr>
                <w:sz w:val="21"/>
              </w:rPr>
              <w:t>Prima generazione, §§6.2.2–3</w:t>
            </w:r>
          </w:p>
        </w:tc>
        <w:tc>
          <w:tcPr>
            <w:tcW w:w="3855" w:type="dxa"/>
            <w:tcMar>
              <w:top w:w="90" w:type="dxa"/>
              <w:left w:w="90" w:type="dxa"/>
              <w:bottom w:w="90" w:type="dxa"/>
              <w:right w:w="90" w:type="dxa"/>
            </w:tcMar>
            <w:vAlign w:val="center"/>
          </w:tcPr>
          <w:p w14:paraId="6981841D" w14:textId="77777777" w:rsidR="00A37D1C" w:rsidRDefault="00E66C56">
            <w:pPr>
              <w:spacing w:before="20" w:after="20"/>
              <w:jc w:val="left"/>
            </w:pPr>
            <w:r>
              <w:rPr>
                <w:sz w:val="21"/>
              </w:rPr>
              <w:t>§7.3.4; quasi permanente</w:t>
            </w:r>
          </w:p>
        </w:tc>
      </w:tr>
      <w:tr w:rsidR="00A37D1C" w14:paraId="722E1042" w14:textId="77777777">
        <w:trPr>
          <w:cantSplit/>
          <w:jc w:val="center"/>
        </w:trPr>
        <w:tc>
          <w:tcPr>
            <w:tcW w:w="2381" w:type="dxa"/>
            <w:tcMar>
              <w:top w:w="90" w:type="dxa"/>
              <w:left w:w="90" w:type="dxa"/>
              <w:bottom w:w="90" w:type="dxa"/>
              <w:right w:w="90" w:type="dxa"/>
            </w:tcMar>
            <w:vAlign w:val="center"/>
          </w:tcPr>
          <w:p w14:paraId="7285B908" w14:textId="77777777" w:rsidR="00A37D1C" w:rsidRDefault="00E66C56">
            <w:pPr>
              <w:spacing w:before="20" w:after="20"/>
              <w:jc w:val="left"/>
            </w:pPr>
            <w:r>
              <w:rPr>
                <w:sz w:val="21"/>
              </w:rPr>
              <w:lastRenderedPageBreak/>
              <w:t>UNI EN 1992-1-1</w:t>
            </w:r>
          </w:p>
        </w:tc>
        <w:tc>
          <w:tcPr>
            <w:tcW w:w="3402" w:type="dxa"/>
            <w:tcMar>
              <w:top w:w="90" w:type="dxa"/>
              <w:left w:w="90" w:type="dxa"/>
              <w:bottom w:w="90" w:type="dxa"/>
              <w:right w:w="90" w:type="dxa"/>
            </w:tcMar>
            <w:vAlign w:val="center"/>
          </w:tcPr>
          <w:p w14:paraId="0F185528" w14:textId="77777777" w:rsidR="00A37D1C" w:rsidRDefault="00E66C56">
            <w:pPr>
              <w:spacing w:before="20" w:after="20"/>
              <w:jc w:val="left"/>
            </w:pPr>
            <w:r>
              <w:rPr>
                <w:sz w:val="21"/>
              </w:rPr>
              <w:t xml:space="preserve">DM 31/07/2012: </w:t>
            </w:r>
            <w:r>
              <w:rPr>
                <w:rFonts w:ascii="Calibri" w:eastAsia="Calibri" w:hAnsi="Calibri" w:cs="Calibri"/>
                <w:sz w:val="21"/>
              </w:rPr>
              <w:t>ν</w:t>
            </w:r>
            <w:r>
              <w:rPr>
                <w:sz w:val="21"/>
              </w:rPr>
              <w:t xml:space="preserve"> nazionale; </w:t>
            </w:r>
            <w:r>
              <w:rPr>
                <w:rFonts w:ascii="Calibri" w:eastAsia="Calibri" w:hAnsi="Calibri" w:cs="Calibri"/>
                <w:sz w:val="21"/>
              </w:rPr>
              <w:t>α</w:t>
            </w:r>
            <w:r>
              <w:rPr>
                <w:sz w:val="21"/>
              </w:rPr>
              <w:t>cw=1 per c.a. non precompresso</w:t>
            </w:r>
          </w:p>
        </w:tc>
        <w:tc>
          <w:tcPr>
            <w:tcW w:w="3855" w:type="dxa"/>
            <w:tcMar>
              <w:top w:w="90" w:type="dxa"/>
              <w:left w:w="90" w:type="dxa"/>
              <w:bottom w:w="90" w:type="dxa"/>
              <w:right w:w="90" w:type="dxa"/>
            </w:tcMar>
            <w:vAlign w:val="center"/>
          </w:tcPr>
          <w:p w14:paraId="33878CB7" w14:textId="77777777" w:rsidR="00A37D1C" w:rsidRDefault="00E66C56">
            <w:pPr>
              <w:spacing w:before="20" w:after="20"/>
              <w:jc w:val="left"/>
            </w:pPr>
            <w:r>
              <w:rPr>
                <w:sz w:val="21"/>
              </w:rPr>
              <w:t>Formule EC2 e criteri ambientali italiani</w:t>
            </w:r>
          </w:p>
        </w:tc>
      </w:tr>
      <w:tr w:rsidR="00A37D1C" w14:paraId="3BEBDB8D" w14:textId="77777777">
        <w:trPr>
          <w:cantSplit/>
          <w:jc w:val="center"/>
        </w:trPr>
        <w:tc>
          <w:tcPr>
            <w:tcW w:w="2381" w:type="dxa"/>
            <w:tcMar>
              <w:top w:w="90" w:type="dxa"/>
              <w:left w:w="90" w:type="dxa"/>
              <w:bottom w:w="90" w:type="dxa"/>
              <w:right w:w="90" w:type="dxa"/>
            </w:tcMar>
            <w:vAlign w:val="center"/>
          </w:tcPr>
          <w:p w14:paraId="6C32B4A0" w14:textId="77777777" w:rsidR="00A37D1C" w:rsidRDefault="00E66C56">
            <w:pPr>
              <w:spacing w:before="20" w:after="20"/>
              <w:jc w:val="left"/>
            </w:pPr>
            <w:r>
              <w:rPr>
                <w:sz w:val="21"/>
              </w:rPr>
              <w:t>DIN EN 1992-1-1</w:t>
            </w:r>
          </w:p>
        </w:tc>
        <w:tc>
          <w:tcPr>
            <w:tcW w:w="3402" w:type="dxa"/>
            <w:tcMar>
              <w:top w:w="90" w:type="dxa"/>
              <w:left w:w="90" w:type="dxa"/>
              <w:bottom w:w="90" w:type="dxa"/>
              <w:right w:w="90" w:type="dxa"/>
            </w:tcMar>
            <w:vAlign w:val="center"/>
          </w:tcPr>
          <w:p w14:paraId="704859AE" w14:textId="77777777" w:rsidR="00A37D1C" w:rsidRDefault="00E66C56">
            <w:pPr>
              <w:spacing w:before="20" w:after="20"/>
              <w:jc w:val="left"/>
            </w:pPr>
            <w:r>
              <w:rPr>
                <w:sz w:val="21"/>
              </w:rPr>
              <w:t xml:space="preserve">CRd,c, vmin, </w:t>
            </w:r>
            <w:r>
              <w:rPr>
                <w:rFonts w:ascii="Calibri" w:eastAsia="Calibri" w:hAnsi="Calibri" w:cs="Calibri"/>
                <w:sz w:val="21"/>
              </w:rPr>
              <w:t>ν</w:t>
            </w:r>
            <w:r>
              <w:rPr>
                <w:sz w:val="21"/>
              </w:rPr>
              <w:t>1, z e intervallo di cot</w:t>
            </w:r>
            <w:r>
              <w:rPr>
                <w:rFonts w:ascii="Calibri" w:eastAsia="Calibri" w:hAnsi="Calibri" w:cs="Calibri"/>
                <w:sz w:val="21"/>
              </w:rPr>
              <w:t>θ</w:t>
            </w:r>
            <w:r>
              <w:rPr>
                <w:sz w:val="21"/>
              </w:rPr>
              <w:t xml:space="preserve"> nazionali</w:t>
            </w:r>
          </w:p>
        </w:tc>
        <w:tc>
          <w:tcPr>
            <w:tcW w:w="3855" w:type="dxa"/>
            <w:tcMar>
              <w:top w:w="90" w:type="dxa"/>
              <w:left w:w="90" w:type="dxa"/>
              <w:bottom w:w="90" w:type="dxa"/>
              <w:right w:w="90" w:type="dxa"/>
            </w:tcMar>
            <w:vAlign w:val="center"/>
          </w:tcPr>
          <w:p w14:paraId="22A55648" w14:textId="77777777" w:rsidR="00A37D1C" w:rsidRDefault="00E66C56">
            <w:pPr>
              <w:spacing w:before="20" w:after="20"/>
              <w:jc w:val="left"/>
            </w:pPr>
            <w:r>
              <w:rPr>
                <w:sz w:val="21"/>
              </w:rPr>
              <w:t>Altezza efficace e distanza tra fessure DIN; kt=0,4</w:t>
            </w:r>
          </w:p>
        </w:tc>
      </w:tr>
      <w:tr w:rsidR="00A37D1C" w14:paraId="612D0F25" w14:textId="77777777">
        <w:trPr>
          <w:cantSplit/>
          <w:jc w:val="center"/>
        </w:trPr>
        <w:tc>
          <w:tcPr>
            <w:tcW w:w="2381" w:type="dxa"/>
            <w:tcMar>
              <w:top w:w="90" w:type="dxa"/>
              <w:left w:w="90" w:type="dxa"/>
              <w:bottom w:w="90" w:type="dxa"/>
              <w:right w:w="90" w:type="dxa"/>
            </w:tcMar>
            <w:vAlign w:val="center"/>
          </w:tcPr>
          <w:p w14:paraId="6252906E" w14:textId="77777777" w:rsidR="00A37D1C" w:rsidRDefault="00E66C56">
            <w:pPr>
              <w:spacing w:before="20" w:after="20"/>
              <w:jc w:val="left"/>
            </w:pPr>
            <w:r>
              <w:rPr>
                <w:sz w:val="21"/>
              </w:rPr>
              <w:t>DS EN 1992-1-1</w:t>
            </w:r>
          </w:p>
        </w:tc>
        <w:tc>
          <w:tcPr>
            <w:tcW w:w="3402" w:type="dxa"/>
            <w:tcMar>
              <w:top w:w="90" w:type="dxa"/>
              <w:left w:w="90" w:type="dxa"/>
              <w:bottom w:w="90" w:type="dxa"/>
              <w:right w:w="90" w:type="dxa"/>
            </w:tcMar>
            <w:vAlign w:val="center"/>
          </w:tcPr>
          <w:p w14:paraId="147BAE7F" w14:textId="77777777" w:rsidR="00A37D1C" w:rsidRDefault="00E66C56">
            <w:pPr>
              <w:spacing w:before="20" w:after="20"/>
              <w:jc w:val="left"/>
            </w:pPr>
            <w:r>
              <w:rPr>
                <w:sz w:val="21"/>
              </w:rPr>
              <w:t xml:space="preserve">DK NA:2024; vmin e </w:t>
            </w:r>
            <w:r>
              <w:rPr>
                <w:rFonts w:ascii="Calibri" w:eastAsia="Calibri" w:hAnsi="Calibri" w:cs="Calibri"/>
                <w:sz w:val="21"/>
              </w:rPr>
              <w:t>ν</w:t>
            </w:r>
            <w:r>
              <w:rPr>
                <w:sz w:val="21"/>
              </w:rPr>
              <w:t>1 nazionali, cot</w:t>
            </w:r>
            <w:r>
              <w:rPr>
                <w:rFonts w:ascii="Calibri" w:eastAsia="Calibri" w:hAnsi="Calibri" w:cs="Calibri"/>
                <w:sz w:val="21"/>
              </w:rPr>
              <w:t>θ</w:t>
            </w:r>
            <w:r>
              <w:rPr>
                <w:sz w:val="21"/>
              </w:rPr>
              <w:t>≤2 cautelativo, duttilità almeno B</w:t>
            </w:r>
          </w:p>
        </w:tc>
        <w:tc>
          <w:tcPr>
            <w:tcW w:w="3855" w:type="dxa"/>
            <w:tcMar>
              <w:top w:w="90" w:type="dxa"/>
              <w:left w:w="90" w:type="dxa"/>
              <w:bottom w:w="90" w:type="dxa"/>
              <w:right w:w="90" w:type="dxa"/>
            </w:tcMar>
            <w:vAlign w:val="center"/>
          </w:tcPr>
          <w:p w14:paraId="67E1EC24" w14:textId="77777777" w:rsidR="00A37D1C" w:rsidRDefault="00E66C56">
            <w:pPr>
              <w:spacing w:before="20" w:after="20"/>
              <w:jc w:val="left"/>
            </w:pPr>
            <w:r>
              <w:rPr>
                <w:sz w:val="21"/>
              </w:rPr>
              <w:t>k3 e area efficace DK; sistemi fine e grossolano in trazione</w:t>
            </w:r>
          </w:p>
        </w:tc>
      </w:tr>
      <w:tr w:rsidR="00A37D1C" w14:paraId="6784DB54" w14:textId="77777777">
        <w:trPr>
          <w:cantSplit/>
          <w:jc w:val="center"/>
        </w:trPr>
        <w:tc>
          <w:tcPr>
            <w:tcW w:w="2381" w:type="dxa"/>
            <w:tcMar>
              <w:top w:w="90" w:type="dxa"/>
              <w:left w:w="90" w:type="dxa"/>
              <w:bottom w:w="90" w:type="dxa"/>
              <w:right w:w="90" w:type="dxa"/>
            </w:tcMar>
            <w:vAlign w:val="center"/>
          </w:tcPr>
          <w:p w14:paraId="18AAF821" w14:textId="77777777" w:rsidR="00A37D1C" w:rsidRDefault="00E66C56">
            <w:pPr>
              <w:spacing w:before="20" w:after="20"/>
              <w:jc w:val="left"/>
            </w:pPr>
            <w:r>
              <w:rPr>
                <w:sz w:val="21"/>
              </w:rPr>
              <w:t>NS EN 1992-1-1</w:t>
            </w:r>
          </w:p>
        </w:tc>
        <w:tc>
          <w:tcPr>
            <w:tcW w:w="3402" w:type="dxa"/>
            <w:tcMar>
              <w:top w:w="90" w:type="dxa"/>
              <w:left w:w="90" w:type="dxa"/>
              <w:bottom w:w="90" w:type="dxa"/>
              <w:right w:w="90" w:type="dxa"/>
            </w:tcMar>
            <w:vAlign w:val="center"/>
          </w:tcPr>
          <w:p w14:paraId="71FDBCDD" w14:textId="77777777" w:rsidR="00A37D1C" w:rsidRDefault="00E66C56">
            <w:pPr>
              <w:spacing w:before="20" w:after="20"/>
              <w:jc w:val="left"/>
            </w:pPr>
            <w:r>
              <w:rPr>
                <w:sz w:val="21"/>
              </w:rPr>
              <w:t>NA:2010: granulometria, trazione assiale, limite C60 a taglio</w:t>
            </w:r>
          </w:p>
        </w:tc>
        <w:tc>
          <w:tcPr>
            <w:tcW w:w="3855" w:type="dxa"/>
            <w:tcMar>
              <w:top w:w="90" w:type="dxa"/>
              <w:left w:w="90" w:type="dxa"/>
              <w:bottom w:w="90" w:type="dxa"/>
              <w:right w:w="90" w:type="dxa"/>
            </w:tcMar>
            <w:vAlign w:val="center"/>
          </w:tcPr>
          <w:p w14:paraId="2E4350F0" w14:textId="77777777" w:rsidR="00A37D1C" w:rsidRDefault="00E66C56">
            <w:pPr>
              <w:spacing w:before="20" w:after="20"/>
              <w:jc w:val="left"/>
            </w:pPr>
            <w:r>
              <w:rPr>
                <w:sz w:val="21"/>
              </w:rPr>
              <w:t>XD3/XS3 in frequente; kc=1 senza incremento favorevole</w:t>
            </w:r>
          </w:p>
        </w:tc>
      </w:tr>
      <w:tr w:rsidR="00A37D1C" w14:paraId="6EFCC63D" w14:textId="77777777">
        <w:trPr>
          <w:cantSplit/>
          <w:jc w:val="center"/>
        </w:trPr>
        <w:tc>
          <w:tcPr>
            <w:tcW w:w="2381" w:type="dxa"/>
            <w:tcMar>
              <w:top w:w="90" w:type="dxa"/>
              <w:left w:w="90" w:type="dxa"/>
              <w:bottom w:w="90" w:type="dxa"/>
              <w:right w:w="90" w:type="dxa"/>
            </w:tcMar>
            <w:vAlign w:val="center"/>
          </w:tcPr>
          <w:p w14:paraId="6EDF250B" w14:textId="77777777" w:rsidR="00A37D1C" w:rsidRDefault="00E66C56">
            <w:pPr>
              <w:spacing w:before="20" w:after="20"/>
              <w:jc w:val="left"/>
            </w:pPr>
            <w:r>
              <w:rPr>
                <w:sz w:val="21"/>
              </w:rPr>
              <w:t>Model Code 2010</w:t>
            </w:r>
          </w:p>
        </w:tc>
        <w:tc>
          <w:tcPr>
            <w:tcW w:w="3402" w:type="dxa"/>
            <w:tcMar>
              <w:top w:w="90" w:type="dxa"/>
              <w:left w:w="90" w:type="dxa"/>
              <w:bottom w:w="90" w:type="dxa"/>
              <w:right w:w="90" w:type="dxa"/>
            </w:tcMar>
            <w:vAlign w:val="center"/>
          </w:tcPr>
          <w:p w14:paraId="019CF6AF" w14:textId="77777777" w:rsidR="00A37D1C" w:rsidRDefault="00E66C56">
            <w:pPr>
              <w:spacing w:before="20" w:after="20"/>
              <w:jc w:val="left"/>
            </w:pPr>
            <w:r>
              <w:rPr>
                <w:sz w:val="21"/>
              </w:rPr>
              <w:t xml:space="preserve">Livello II: </w:t>
            </w:r>
            <w:r>
              <w:rPr>
                <w:rFonts w:ascii="Calibri" w:eastAsia="Calibri" w:hAnsi="Calibri" w:cs="Calibri"/>
                <w:sz w:val="21"/>
              </w:rPr>
              <w:t>ε</w:t>
            </w:r>
            <w:r>
              <w:rPr>
                <w:sz w:val="21"/>
              </w:rPr>
              <w:t>x da N–M–V, Asl e granulometria</w:t>
            </w:r>
          </w:p>
        </w:tc>
        <w:tc>
          <w:tcPr>
            <w:tcW w:w="3855" w:type="dxa"/>
            <w:tcMar>
              <w:top w:w="90" w:type="dxa"/>
              <w:left w:w="90" w:type="dxa"/>
              <w:bottom w:w="90" w:type="dxa"/>
              <w:right w:w="90" w:type="dxa"/>
            </w:tcMar>
            <w:vAlign w:val="center"/>
          </w:tcPr>
          <w:p w14:paraId="7DB04966" w14:textId="77777777" w:rsidR="00A37D1C" w:rsidRDefault="00E66C56">
            <w:pPr>
              <w:spacing w:before="20" w:after="20"/>
              <w:jc w:val="left"/>
            </w:pPr>
            <w:r>
              <w:rPr>
                <w:sz w:val="21"/>
              </w:rPr>
              <w:t>Lunghezza di trasferimento; durata breve/lunga; wlim assegnato</w:t>
            </w:r>
          </w:p>
        </w:tc>
      </w:tr>
    </w:tbl>
    <w:p w14:paraId="724E0506" w14:textId="77777777" w:rsidR="00A37D1C" w:rsidRDefault="00A37D1C"/>
    <w:p w14:paraId="3623A28E" w14:textId="77777777" w:rsidR="00A37D1C" w:rsidRDefault="00E66C56">
      <w:pPr>
        <w:spacing w:after="140"/>
      </w:pPr>
      <w:r>
        <w:t xml:space="preserve">Nel Model Code 2010 l'inclinazione minima delle bielle dipende dalla deformazione longitudinale: </w:t>
      </w:r>
      <w:r>
        <w:rPr>
          <w:rFonts w:ascii="Calibri" w:eastAsia="Calibri" w:hAnsi="Calibri" w:cs="Calibri"/>
        </w:rPr>
        <w:t>θ</w:t>
      </w:r>
      <w:r>
        <w:t xml:space="preserve">min = 20° + 10 000 </w:t>
      </w:r>
      <w:r>
        <w:rPr>
          <w:rFonts w:ascii="Calibri" w:eastAsia="Calibri" w:hAnsi="Calibri" w:cs="Calibri"/>
        </w:rPr>
        <w:t>ε</w:t>
      </w:r>
      <w:r>
        <w:t xml:space="preserve">x, al più 45° (fib Model Code 2010 §7.3.3.3), nel taglio con staffe e nella torsione. Quando la sezione è deformata cot </w:t>
      </w:r>
      <w:r>
        <w:rPr>
          <w:rFonts w:ascii="Calibri" w:eastAsia="Calibri" w:hAnsi="Calibri" w:cs="Calibri"/>
        </w:rPr>
        <w:t>θ</w:t>
      </w:r>
      <w:r>
        <w:t xml:space="preserve"> massimo scende e con esso la resistenza delle staffe; un cot </w:t>
      </w:r>
      <w:r>
        <w:rPr>
          <w:rFonts w:ascii="Calibri" w:eastAsia="Calibri" w:hAnsi="Calibri" w:cs="Calibri"/>
        </w:rPr>
        <w:t>θ</w:t>
      </w:r>
      <w:r>
        <w:t xml:space="preserve"> assegnato oltre il limite è rifiutato con il limite nel messaggio. Prima della 1.14.2 </w:t>
      </w:r>
      <w:r>
        <w:rPr>
          <w:rFonts w:ascii="Calibri" w:eastAsia="Calibri" w:hAnsi="Calibri" w:cs="Calibri"/>
        </w:rPr>
        <w:t>θ</w:t>
      </w:r>
      <w:r>
        <w:t xml:space="preserve">min valeva 20° per ogni </w:t>
      </w:r>
      <w:r>
        <w:rPr>
          <w:rFonts w:ascii="Calibri" w:eastAsia="Calibri" w:hAnsi="Calibri" w:cs="Calibri"/>
        </w:rPr>
        <w:t>ε</w:t>
      </w:r>
      <w:r>
        <w:t xml:space="preserve">x. Nei profili EN 1992-1-1, UNI, DIN, DS e NS la resistenza degli elementi senza armatura a taglio è limitata anche da VEd ≤ 0,5 bw d </w:t>
      </w:r>
      <w:r>
        <w:rPr>
          <w:rFonts w:ascii="Calibri" w:eastAsia="Calibri" w:hAnsi="Calibri" w:cs="Calibri"/>
        </w:rPr>
        <w:t>ν</w:t>
      </w:r>
      <w:r>
        <w:t xml:space="preserve"> fcd (EN 1992-1-1 §6.2.2(6)), con il </w:t>
      </w:r>
      <w:r>
        <w:rPr>
          <w:rFonts w:ascii="Calibri" w:eastAsia="Calibri" w:hAnsi="Calibri" w:cs="Calibri"/>
        </w:rPr>
        <w:t>ν</w:t>
      </w:r>
      <w:r>
        <w:t xml:space="preserve"> del profilo e </w:t>
      </w:r>
      <w:r>
        <w:rPr>
          <w:rFonts w:ascii="Calibri" w:eastAsia="Calibri" w:hAnsi="Calibri" w:cs="Calibri"/>
        </w:rPr>
        <w:t>ν</w:t>
      </w:r>
      <w:r>
        <w:t xml:space="preserve"> = 0,675 nel DIN: il limite compare fra i dettagli come VEd,max. Con le formule implementate VRd,c resta sotto il limite, quindi nessun valore cambia.</w:t>
      </w:r>
    </w:p>
    <w:p w14:paraId="101FE04E" w14:textId="77777777" w:rsidR="00A37D1C" w:rsidRDefault="00E66C56">
      <w:pPr>
        <w:spacing w:after="140"/>
      </w:pPr>
      <w:r>
        <w:t>DIN usa i parametri di prima generazione riscontrati nella documentazione NA:2011;</w:t>
      </w:r>
    </w:p>
    <w:p w14:paraId="31ECC516" w14:textId="77777777" w:rsidR="00A37D1C" w:rsidRDefault="00E66C56">
      <w:pPr>
        <w:spacing w:after="140"/>
      </w:pPr>
      <w:r>
        <w:t>il materiale GPC dichiara NA:2013-04. Questa distinzione</w:t>
      </w:r>
    </w:p>
    <w:p w14:paraId="6351B209" w14:textId="77777777" w:rsidR="00A37D1C" w:rsidRDefault="00E66C56">
      <w:pPr>
        <w:spacing w:after="140"/>
      </w:pPr>
      <w:r>
        <w:t>è intenzionale: non è un'attestazione di copertura di ogni aggiornamento</w:t>
      </w:r>
    </w:p>
    <w:p w14:paraId="5027E354" w14:textId="77777777" w:rsidR="00A37D1C" w:rsidRDefault="00E66C56">
      <w:pPr>
        <w:spacing w:after="140"/>
      </w:pPr>
      <w:r>
        <w:t>dell'annesso. NS è NA:2010. Non sono implementati EC2:2023, Model Code 2020</w:t>
      </w:r>
    </w:p>
    <w:p w14:paraId="2548E21D" w14:textId="77777777" w:rsidR="00A37D1C" w:rsidRDefault="00E66C56">
      <w:pPr>
        <w:spacing w:after="140"/>
      </w:pPr>
      <w:r>
        <w:t>o il progetto di aggiornamento delle appendici italiane.</w:t>
      </w:r>
    </w:p>
    <w:p w14:paraId="781728C8" w14:textId="77777777" w:rsidR="00A37D1C" w:rsidRDefault="00E66C56">
      <w:pPr>
        <w:spacing w:after="140"/>
      </w:pPr>
      <w:r>
        <w:t xml:space="preserve">Predefiniti impostati nell'adattatore: UNI </w:t>
      </w:r>
      <w:r>
        <w:rPr>
          <w:rFonts w:ascii="Calibri" w:eastAsia="Calibri" w:hAnsi="Calibri" w:cs="Calibri"/>
        </w:rPr>
        <w:t>α</w:t>
      </w:r>
      <w:r>
        <w:t xml:space="preserve">cc=0,85; DIN </w:t>
      </w:r>
      <w:r>
        <w:rPr>
          <w:rFonts w:ascii="Calibri" w:eastAsia="Calibri" w:hAnsi="Calibri" w:cs="Calibri"/>
        </w:rPr>
        <w:t>α</w:t>
      </w:r>
      <w:r>
        <w:t>ct=0,85;</w:t>
      </w:r>
    </w:p>
    <w:p w14:paraId="2B846DFA" w14:textId="77777777" w:rsidR="00A37D1C" w:rsidRDefault="00E66C56">
      <w:pPr>
        <w:spacing w:after="140"/>
      </w:pPr>
      <w:r>
        <w:t xml:space="preserve">NS </w:t>
      </w:r>
      <w:r>
        <w:rPr>
          <w:rFonts w:ascii="Calibri" w:eastAsia="Calibri" w:hAnsi="Calibri" w:cs="Calibri"/>
        </w:rPr>
        <w:t>α</w:t>
      </w:r>
      <w:r>
        <w:t xml:space="preserve">ct=0,85 e </w:t>
      </w:r>
      <w:r>
        <w:rPr>
          <w:rFonts w:ascii="Calibri" w:eastAsia="Calibri" w:hAnsi="Calibri" w:cs="Calibri"/>
        </w:rPr>
        <w:t>ε</w:t>
      </w:r>
      <w:r>
        <w:t>ud/</w:t>
      </w:r>
      <w:r>
        <w:rPr>
          <w:rFonts w:ascii="Calibri" w:eastAsia="Calibri" w:hAnsi="Calibri" w:cs="Calibri"/>
        </w:rPr>
        <w:t>ε</w:t>
      </w:r>
      <w:r>
        <w:t xml:space="preserve">uk=0,4. DS usa </w:t>
      </w:r>
      <w:r>
        <w:rPr>
          <w:rFonts w:ascii="Calibri" w:eastAsia="Calibri" w:hAnsi="Calibri" w:cs="Calibri"/>
        </w:rPr>
        <w:t>γ</w:t>
      </w:r>
      <w:r>
        <w:t xml:space="preserve">c=1,45 e </w:t>
      </w:r>
      <w:r>
        <w:rPr>
          <w:rFonts w:ascii="Calibri" w:eastAsia="Calibri" w:hAnsi="Calibri" w:cs="Calibri"/>
        </w:rPr>
        <w:t>γ</w:t>
      </w:r>
      <w:r>
        <w:t>s=1,20 della libreria GPC.</w:t>
      </w:r>
    </w:p>
    <w:p w14:paraId="127BEA43" w14:textId="77777777" w:rsidR="00A37D1C" w:rsidRDefault="00E66C56">
      <w:pPr>
        <w:spacing w:after="140"/>
      </w:pPr>
      <w:r>
        <w:t>I coefficienti salvati restano assegnazioni dell'utente: consultare il confronto</w:t>
      </w:r>
    </w:p>
    <w:p w14:paraId="36D6C908" w14:textId="77777777" w:rsidR="00A37D1C" w:rsidRDefault="00E66C56">
      <w:pPr>
        <w:spacing w:after="140"/>
      </w:pPr>
      <w:r>
        <w:t>con i predefiniti e usare il ripristino per aggiornare un vecchio foglio.</w:t>
      </w:r>
    </w:p>
    <w:p w14:paraId="68EB16B0" w14:textId="77777777" w:rsidR="00A37D1C" w:rsidRDefault="00E66C56">
      <w:pPr>
        <w:pStyle w:val="Titolo2"/>
        <w:keepNext/>
        <w:spacing w:after="140"/>
      </w:pPr>
      <w:bookmarkStart w:id="249" w:name="_Toc244084550"/>
      <w:r>
        <w:t>Dati condivisi e aggiornamento</w:t>
      </w:r>
      <w:bookmarkEnd w:id="249"/>
    </w:p>
    <w:p w14:paraId="1DD25587" w14:textId="77777777" w:rsidR="00A37D1C" w:rsidRDefault="00E66C56">
      <w:pPr>
        <w:spacing w:after="140"/>
      </w:pPr>
      <w:r>
        <w:t>- Nel nuovo schema ogni combinazione conserva insieme N, Vx, Vy, T, Mx e My,</w:t>
      </w:r>
    </w:p>
    <w:p w14:paraId="2927CBA0" w14:textId="77777777" w:rsidR="00A37D1C" w:rsidRDefault="00E66C56">
      <w:pPr>
        <w:spacing w:after="140"/>
      </w:pPr>
      <w:r>
        <w:lastRenderedPageBreak/>
        <w:t>nome, stato limite e riferimento elemento facoltativo. SLU e SLV alimentano</w:t>
      </w:r>
    </w:p>
    <w:p w14:paraId="76BB79B6" w14:textId="77777777" w:rsidR="00A37D1C" w:rsidRDefault="00E66C56">
      <w:pPr>
        <w:spacing w:after="140"/>
      </w:pPr>
      <w:r>
        <w:t>domini, taglio e torsione dalla stessa riga; i tre stati SLE alimentano i</w:t>
      </w:r>
    </w:p>
    <w:p w14:paraId="11392AFD" w14:textId="77777777" w:rsidR="00A37D1C" w:rsidRDefault="00E66C56">
      <w:pPr>
        <w:spacing w:after="140"/>
      </w:pPr>
      <w:r>
        <w:t>controlli pertinenti. Non si costruiscono stati concomitanti da estremi</w:t>
      </w:r>
    </w:p>
    <w:p w14:paraId="5932E6BA" w14:textId="77777777" w:rsidR="00A37D1C" w:rsidRDefault="00E66C56">
      <w:pPr>
        <w:spacing w:after="140"/>
      </w:pPr>
      <w:r>
        <w:t>indipendenti e non si riapplicano coefficienti alle azioni.</w:t>
      </w:r>
    </w:p>
    <w:p w14:paraId="10CA5DF7" w14:textId="77777777" w:rsidR="00A37D1C" w:rsidRDefault="00E66C56">
      <w:pPr>
        <w:spacing w:after="140"/>
      </w:pPr>
      <w:r>
        <w:t>- Il criterio resistente Plastico o Elastico è scelto nella verifica,</w:t>
      </w:r>
    </w:p>
    <w:p w14:paraId="3E8391E4" w14:textId="77777777" w:rsidR="00A37D1C" w:rsidRDefault="00E66C56">
      <w:pPr>
        <w:spacing w:after="140"/>
      </w:pPr>
      <w:r>
        <w:t>separatamente dallo stato limite e dal percorso di ricerca della resistenza.</w:t>
      </w:r>
    </w:p>
    <w:p w14:paraId="5880A467" w14:textId="77777777" w:rsidR="00A37D1C" w:rsidRDefault="00E66C56">
      <w:pPr>
        <w:spacing w:after="140"/>
      </w:pPr>
      <w:r>
        <w:t>L’etichetta SLV non attiva da sola gerarchie sismiche o altri controlli</w:t>
      </w:r>
    </w:p>
    <w:p w14:paraId="5A2FF5AF" w14:textId="77777777" w:rsidR="00A37D1C" w:rsidRDefault="00E66C56">
      <w:pPr>
        <w:spacing w:after="140"/>
      </w:pPr>
      <w:r>
        <w:t>dell’elemento non rappresentati nel modulo.</w:t>
      </w:r>
    </w:p>
    <w:p w14:paraId="7CF1147C" w14:textId="77777777" w:rsidR="00A37D1C" w:rsidRDefault="00E66C56">
      <w:pPr>
        <w:spacing w:after="140"/>
      </w:pPr>
      <w:r>
        <w:t>- Elemento identifica la provenienza delle azioni; non assegna una geometria</w:t>
      </w:r>
    </w:p>
    <w:p w14:paraId="47ABD80D" w14:textId="77777777" w:rsidR="00A37D1C" w:rsidRDefault="00E66C56">
      <w:pPr>
        <w:spacing w:after="140"/>
      </w:pPr>
      <w:r>
        <w:t>differente. Tutte le righe sono verificate sulla sezione del foglio. I nomi</w:t>
      </w:r>
    </w:p>
    <w:p w14:paraId="268C4011" w14:textId="77777777" w:rsidR="00A37D1C" w:rsidRDefault="00E66C56">
      <w:pPr>
        <w:spacing w:after="140"/>
      </w:pPr>
      <w:r>
        <w:t>delle combinazioni non sono usati come chiave per fondere le righe.</w:t>
      </w:r>
    </w:p>
    <w:p w14:paraId="6D82A1BE" w14:textId="77777777" w:rsidR="00A37D1C" w:rsidRDefault="00E66C56">
      <w:pPr>
        <w:spacing w:after="140"/>
      </w:pPr>
      <w:r>
        <w:t>- I documenti precedenti mantengono il comportamento originario fino alla</w:t>
      </w:r>
    </w:p>
    <w:p w14:paraId="4783E07F" w14:textId="77777777" w:rsidR="00A37D1C" w:rsidRDefault="00E66C56">
      <w:pPr>
        <w:spacing w:after="140"/>
      </w:pPr>
      <w:r>
        <w:t>conversione esplicita. I vecchi gruppi Plastico/Elastico e Taglio richiedono</w:t>
      </w:r>
    </w:p>
    <w:p w14:paraId="29484653" w14:textId="77777777" w:rsidR="00A37D1C" w:rsidRDefault="00E66C56">
      <w:pPr>
        <w:spacing w:after="140"/>
      </w:pPr>
      <w:r>
        <w:t>l’assegnazione dello stato limite. Le componenti mancanti nel nuovo elenco</w:t>
      </w:r>
    </w:p>
    <w:p w14:paraId="54BE9DFE" w14:textId="77777777" w:rsidR="00A37D1C" w:rsidRDefault="00E66C56">
      <w:pPr>
        <w:spacing w:after="140"/>
      </w:pPr>
      <w:r>
        <w:t>devono essere compilate; non sono trasformate implicitamente in zero.</w:t>
      </w:r>
    </w:p>
    <w:p w14:paraId="2FBFE9D3" w14:textId="77777777" w:rsidR="00A37D1C" w:rsidRDefault="00E66C56">
      <w:pPr>
        <w:spacing w:after="140"/>
      </w:pPr>
      <w:r>
        <w:t>- N negativo a compressione. Mx è associato a Vy, My a Vx nel livello II MC.</w:t>
      </w:r>
    </w:p>
    <w:p w14:paraId="707A013E" w14:textId="77777777" w:rsidR="00A37D1C" w:rsidRDefault="00E66C56">
      <w:pPr>
        <w:spacing w:after="140"/>
      </w:pPr>
      <w:r>
        <w:t>Le azioni sono già combinate/coefficientate: non vengono moltiplicate ancora.</w:t>
      </w:r>
    </w:p>
    <w:p w14:paraId="138E8D34" w14:textId="77777777" w:rsidR="00A37D1C" w:rsidRDefault="00E66C56">
      <w:pPr>
        <w:spacing w:after="140"/>
      </w:pPr>
      <w:r>
        <w:rPr>
          <w:rFonts w:ascii="Calibri" w:eastAsia="Calibri" w:hAnsi="Calibri" w:cs="Calibri"/>
        </w:rPr>
        <w:t>γ</w:t>
      </w:r>
      <w:r>
        <w:t xml:space="preserve">c e </w:t>
      </w:r>
      <w:r>
        <w:rPr>
          <w:rFonts w:ascii="Calibri" w:eastAsia="Calibri" w:hAnsi="Calibri" w:cs="Calibri"/>
        </w:rPr>
        <w:t>γ</w:t>
      </w:r>
      <w:r>
        <w:t>s operano sulle resistenze.</w:t>
      </w:r>
    </w:p>
    <w:p w14:paraId="5ECBCA19" w14:textId="77777777" w:rsidR="00A37D1C" w:rsidRDefault="00E66C56">
      <w:pPr>
        <w:spacing w:after="140"/>
      </w:pPr>
      <w:r>
        <w:t>- dg è condiviso con Dettagli → Copriferro e durabilità; modificarlo invalida il</w:t>
      </w:r>
    </w:p>
    <w:p w14:paraId="4B15027D" w14:textId="77777777" w:rsidR="00A37D1C" w:rsidRDefault="00E66C56">
      <w:pPr>
        <w:spacing w:after="140"/>
      </w:pPr>
      <w:r>
        <w:t xml:space="preserve">taglio. </w:t>
      </w:r>
      <w:r>
        <w:rPr>
          <w:rFonts w:ascii="Calibri" w:eastAsia="Calibri" w:hAnsi="Calibri" w:cs="Calibri"/>
        </w:rPr>
        <w:t>Δ</w:t>
      </w:r>
      <w:r>
        <w:t>e MC è distinto per asse e visibile solo per quel modello.</w:t>
      </w:r>
    </w:p>
    <w:p w14:paraId="000D5459" w14:textId="77777777" w:rsidR="00A37D1C" w:rsidRDefault="00E66C56">
      <w:pPr>
        <w:spacing w:after="140"/>
      </w:pPr>
      <w:r>
        <w:rPr>
          <w:rFonts w:ascii="Calibri" w:eastAsia="Calibri" w:hAnsi="Calibri" w:cs="Calibri"/>
        </w:rPr>
        <w:t>Δ</w:t>
      </w:r>
      <w:r>
        <w:t xml:space="preserve">e è la distanza della retta d'azione di N dalla metà di z, positiva verso il lembo teso a flessione e negativa verso quello compresso, come richiede il segno + di N(1/2 + </w:t>
      </w:r>
      <w:r>
        <w:rPr>
          <w:rFonts w:ascii="Calibri" w:eastAsia="Calibri" w:hAnsi="Calibri" w:cs="Calibri"/>
        </w:rPr>
        <w:t>Δ</w:t>
      </w:r>
      <w:r>
        <w:t>e/z) nella (7.3-16) di Model Code 2010; il campo accetta valori negativi.</w:t>
      </w:r>
    </w:p>
    <w:p w14:paraId="1A699321" w14:textId="77777777" w:rsidR="00A37D1C" w:rsidRDefault="00E66C56">
      <w:pPr>
        <w:spacing w:after="140"/>
      </w:pPr>
      <w:r>
        <w:t>Asl automatica richiede conferma dell'ancoraggio, anche con staffe nel Model Code;</w:t>
      </w:r>
    </w:p>
    <w:p w14:paraId="5F3E26B0" w14:textId="77777777" w:rsidR="00A37D1C" w:rsidRDefault="00E66C56">
      <w:pPr>
        <w:spacing w:after="140"/>
      </w:pPr>
      <w:r>
        <w:t>cambiare la geometria revoca la conferma.</w:t>
      </w:r>
    </w:p>
    <w:p w14:paraId="6E5F234B" w14:textId="77777777" w:rsidR="00A37D1C" w:rsidRDefault="00E66C56">
      <w:pPr>
        <w:spacing w:after="140"/>
      </w:pPr>
      <w:r>
        <w:t>- wlim è comune alle SLE. Vuoto: criterio del codice; MC e classi ambientali</w:t>
      </w:r>
    </w:p>
    <w:p w14:paraId="52D9D773" w14:textId="77777777" w:rsidR="00A37D1C" w:rsidRDefault="00E66C56">
      <w:pPr>
        <w:spacing w:after="140"/>
      </w:pPr>
      <w:r>
        <w:t>non tabulate richiedono un valore esplicito. NTC/UNI conservano i propri</w:t>
      </w:r>
    </w:p>
    <w:p w14:paraId="0A2B4380" w14:textId="77777777" w:rsidR="00A37D1C" w:rsidRDefault="00E66C56">
      <w:pPr>
        <w:spacing w:after="140"/>
      </w:pPr>
      <w:r>
        <w:t>criteri e ignorano l'override. Modificare wlim aggiorna la verifica senza</w:t>
      </w:r>
    </w:p>
    <w:p w14:paraId="38C94E7B" w14:textId="77777777" w:rsidR="00A37D1C" w:rsidRDefault="00E66C56">
      <w:pPr>
        <w:spacing w:after="140"/>
      </w:pPr>
      <w:r>
        <w:t>ricostruire l'equilibrio tensionale invariato.</w:t>
      </w:r>
    </w:p>
    <w:p w14:paraId="1DD49B61" w14:textId="77777777" w:rsidR="00A37D1C" w:rsidRDefault="00E66C56">
      <w:pPr>
        <w:pStyle w:val="Titolo2"/>
        <w:keepNext/>
        <w:spacing w:after="140"/>
      </w:pPr>
      <w:bookmarkStart w:id="250" w:name="_Toc244084551"/>
      <w:r>
        <w:lastRenderedPageBreak/>
        <w:t>Geometrie</w:t>
      </w:r>
      <w:bookmarkEnd w:id="250"/>
    </w:p>
    <w:p w14:paraId="005991CA" w14:textId="77777777" w:rsidR="00A37D1C" w:rsidRDefault="00E66C56">
      <w:pPr>
        <w:spacing w:after="140"/>
      </w:pPr>
      <w:r>
        <w:t>Rettangolo, T, cerchio, rettangolo cavo e cerchio cavo sono collegati a taglio</w:t>
      </w:r>
    </w:p>
    <w:p w14:paraId="073A92AE" w14:textId="77777777" w:rsidR="00A37D1C" w:rsidRDefault="00E66C56">
      <w:pPr>
        <w:spacing w:after="140"/>
      </w:pPr>
      <w:r>
        <w:t>e fessurazione. Nel taglio automatico si impiegano larghezza resistente minima</w:t>
      </w:r>
    </w:p>
    <w:p w14:paraId="6D19DBB3" w14:textId="77777777" w:rsidR="00A37D1C" w:rsidRDefault="00E66C56">
      <w:pPr>
        <w:spacing w:after="140"/>
      </w:pPr>
      <w:r>
        <w:t>e armatura efficace nei due versi. I fori sono sottratti. Per i cerchi occorre</w:t>
      </w:r>
    </w:p>
    <w:p w14:paraId="140E5CFA" w14:textId="77777777" w:rsidR="00A37D1C" w:rsidRDefault="00E66C56">
      <w:pPr>
        <w:spacing w:after="140"/>
      </w:pPr>
      <w:r>
        <w:t>scegliere il modello: le riduzioni per pile NTC non vengono trasferite agli altri</w:t>
      </w:r>
    </w:p>
    <w:p w14:paraId="0611B03A" w14:textId="77777777" w:rsidR="00A37D1C" w:rsidRDefault="00E66C56">
      <w:pPr>
        <w:spacing w:after="140"/>
      </w:pPr>
      <w:r>
        <w:t>codici, che richiedono z/d assegnato e una schematizzazione verificata.</w:t>
      </w:r>
    </w:p>
    <w:p w14:paraId="6FA24688" w14:textId="77777777" w:rsidR="00A37D1C" w:rsidRDefault="00E66C56">
      <w:pPr>
        <w:spacing w:after="140"/>
      </w:pPr>
      <w:r>
        <w:t>wk richiede analisi lineare con CLS teso escluso. Le fasce efficaci sono tagli</w:t>
      </w:r>
    </w:p>
    <w:p w14:paraId="3F78C8B7" w14:textId="77777777" w:rsidR="00A37D1C" w:rsidRDefault="00E66C56">
      <w:pPr>
        <w:spacing w:after="140"/>
      </w:pPr>
      <w:r>
        <w:t>geometrici della sezione reale, verificati separatamente senza sommare aree di</w:t>
      </w:r>
    </w:p>
    <w:p w14:paraId="17B8F152" w14:textId="77777777" w:rsidR="00A37D1C" w:rsidRDefault="00E66C56">
      <w:pPr>
        <w:spacing w:after="140"/>
      </w:pPr>
      <w:r>
        <w:t>facce diverse. La trazione uniforme/disuniforme è inclusa. DS usa il baricentro</w:t>
      </w:r>
    </w:p>
    <w:p w14:paraId="2D0E8C4A" w14:textId="77777777" w:rsidR="00A37D1C" w:rsidRDefault="00E66C56">
      <w:pPr>
        <w:spacing w:after="140"/>
      </w:pPr>
      <w:r>
        <w:t>della fascia per il sistema fine e controlla anche il sistema grossolano, con</w:t>
      </w:r>
    </w:p>
    <w:p w14:paraId="2228C0E3" w14:textId="77777777" w:rsidR="00A37D1C" w:rsidRDefault="00E66C56">
      <w:pPr>
        <w:spacing w:after="140"/>
      </w:pPr>
      <w:r>
        <w:t>intera area tesa e fattore 0,5 DK.</w:t>
      </w:r>
    </w:p>
    <w:p w14:paraId="107C7B51" w14:textId="77777777" w:rsidR="00A37D1C" w:rsidRDefault="00E66C56">
      <w:pPr>
        <w:spacing w:after="140"/>
      </w:pPr>
      <w:r>
        <w:t>Le superfici interne hanno fasce di parete o anello limitate a metà spessore.</w:t>
      </w:r>
    </w:p>
    <w:p w14:paraId="12938468" w14:textId="77777777" w:rsidR="00A37D1C" w:rsidRDefault="00E66C56">
      <w:pPr>
        <w:spacing w:after="140"/>
      </w:pPr>
      <w:r>
        <w:t>Nel rettangolo si limita anche l'estensione tangenziale alla faccia del foro:</w:t>
      </w:r>
    </w:p>
    <w:p w14:paraId="404B432D" w14:textId="77777777" w:rsidR="00A37D1C" w:rsidRDefault="00E66C56">
      <w:pPr>
        <w:spacing w:after="140"/>
      </w:pPr>
      <w:r>
        <w:t>le barre esterne agli angoli non diventano armatura della parete interna.</w:t>
      </w:r>
    </w:p>
    <w:p w14:paraId="225CF46F" w14:textId="77777777" w:rsidR="00A37D1C" w:rsidRDefault="00E66C56">
      <w:pPr>
        <w:spacing w:after="140"/>
      </w:pPr>
      <w:r>
        <w:t>Un foro compresso non richiede verifica di apertura. Una superficie tesa senza</w:t>
      </w:r>
    </w:p>
    <w:p w14:paraId="631A0D0E" w14:textId="77777777" w:rsidR="00A37D1C" w:rsidRDefault="00E66C56">
      <w:pPr>
        <w:spacing w:after="140"/>
      </w:pPr>
      <w:r>
        <w:t>armatura efficace non soddisfa la verifica; senza interasse definito il controllo resta incompleto.</w:t>
      </w:r>
    </w:p>
    <w:p w14:paraId="7973BDE8" w14:textId="77777777" w:rsidR="00A37D1C" w:rsidRDefault="00E66C56">
      <w:pPr>
        <w:spacing w:after="140"/>
      </w:pPr>
      <w:r>
        <w:t>Un superamento noto resta negativo. Report e vista mostrano lo stesso inviluppo.</w:t>
      </w:r>
    </w:p>
    <w:p w14:paraId="684955BB" w14:textId="77777777" w:rsidR="00A37D1C" w:rsidRDefault="00E66C56">
      <w:pPr>
        <w:spacing w:after="140"/>
      </w:pPr>
      <w:r>
        <w:t>L'estensione a pareti/anelli è una schematizzazione geometrica del modulo,</w:t>
      </w:r>
    </w:p>
    <w:p w14:paraId="606AC8DD" w14:textId="77777777" w:rsidR="00A37D1C" w:rsidRDefault="00E66C56">
      <w:pPr>
        <w:spacing w:after="140"/>
      </w:pPr>
      <w:r>
        <w:t>esplicitata nelle tracce; non è una validazione sperimentale di tutte le cavità.</w:t>
      </w:r>
    </w:p>
    <w:p w14:paraId="7BA8AFA2" w14:textId="77777777" w:rsidR="00A37D1C" w:rsidRDefault="00E66C56">
      <w:pPr>
        <w:pStyle w:val="Titolo2"/>
        <w:keepNext/>
        <w:spacing w:after="140"/>
      </w:pPr>
      <w:bookmarkStart w:id="251" w:name="_Toc244084552"/>
      <w:r>
        <w:t>Campo ancora non coperto</w:t>
      </w:r>
      <w:bookmarkEnd w:id="251"/>
    </w:p>
    <w:p w14:paraId="1166C288" w14:textId="77777777" w:rsidR="00A37D1C" w:rsidRDefault="00E66C56">
      <w:pPr>
        <w:spacing w:after="140"/>
      </w:pPr>
      <w:r>
        <w:t>Il modulo non costituisce una verifica normativa completa. Restano esclusi:</w:t>
      </w:r>
    </w:p>
    <w:p w14:paraId="2E418571" w14:textId="77777777" w:rsidR="00A37D1C" w:rsidRDefault="00E66C56">
      <w:pPr>
        <w:spacing w:after="140"/>
      </w:pPr>
      <w:r>
        <w:t>- taglio CAP con componenti dei cavi e apertura con aderenza dei trefoli;</w:t>
      </w:r>
    </w:p>
    <w:p w14:paraId="22A91612" w14:textId="77777777" w:rsidR="00A37D1C" w:rsidRDefault="00E66C56">
      <w:pPr>
        <w:spacing w:after="140"/>
      </w:pPr>
      <w:r>
        <w:t>- torsione accoppiata e dettagli/ancoraggi nazionali diversi dal modello NTC</w:t>
      </w:r>
    </w:p>
    <w:p w14:paraId="4BC07818" w14:textId="77777777" w:rsidR="00A37D1C" w:rsidRDefault="00E66C56">
      <w:pPr>
        <w:spacing w:after="140"/>
      </w:pPr>
      <w:r>
        <w:t>disponibile; torsione automatica della T;</w:t>
      </w:r>
    </w:p>
    <w:p w14:paraId="31CC1C78" w14:textId="77777777" w:rsidR="00A37D1C" w:rsidRDefault="00E66C56">
      <w:pPr>
        <w:spacing w:after="140"/>
      </w:pPr>
      <w:r>
        <w:t>- armatura minima per deformazioni imposte, fatica, fuoco, gerarchia sismica,</w:t>
      </w:r>
    </w:p>
    <w:p w14:paraId="7E6CE2B5" w14:textId="77777777" w:rsidR="00A37D1C" w:rsidRDefault="00E66C56">
      <w:pPr>
        <w:spacing w:after="140"/>
      </w:pPr>
      <w:r>
        <w:t>punzonamento, appoggi, perdite e secondo ordine;</w:t>
      </w:r>
    </w:p>
    <w:p w14:paraId="32424605" w14:textId="77777777" w:rsidR="00A37D1C" w:rsidRDefault="00E66C56">
      <w:pPr>
        <w:spacing w:after="140"/>
      </w:pPr>
      <w:r>
        <w:t>- interazione generale Vx–Vy: le resistenze sono controllate separatamente;</w:t>
      </w:r>
    </w:p>
    <w:p w14:paraId="338508DB" w14:textId="77777777" w:rsidR="00A37D1C" w:rsidRDefault="00E66C56">
      <w:pPr>
        <w:spacing w:after="140"/>
      </w:pPr>
      <w:r>
        <w:t>- wk non lineare, barre lisce MC/DIN, durabilità nazionale completa e incremento</w:t>
      </w:r>
    </w:p>
    <w:p w14:paraId="11B187A3" w14:textId="77777777" w:rsidR="00A37D1C" w:rsidRDefault="00E66C56">
      <w:pPr>
        <w:spacing w:after="140"/>
      </w:pPr>
      <w:r>
        <w:t>favorevole del limite NS legato al copriferro;</w:t>
      </w:r>
    </w:p>
    <w:p w14:paraId="62AD3607" w14:textId="77777777" w:rsidR="00A37D1C" w:rsidRDefault="00E66C56">
      <w:pPr>
        <w:spacing w:after="140"/>
      </w:pPr>
      <w:r>
        <w:lastRenderedPageBreak/>
        <w:t>- normative di seconda generazione e FRC.</w:t>
      </w:r>
    </w:p>
    <w:p w14:paraId="29FEA521" w14:textId="77777777" w:rsidR="00A37D1C" w:rsidRDefault="00E66C56">
      <w:pPr>
        <w:spacing w:after="140"/>
      </w:pPr>
      <w:r>
        <w:t>Per usare il modulo consulta Sezione in c.a. (Wiki: Modulo Sezione in c.a.); per le formule implementate consulta Teoria della sezione (Wiki: Sezione in calcestruzzo armato).</w:t>
      </w:r>
    </w:p>
    <w:p w14:paraId="29119CC2" w14:textId="77777777" w:rsidR="00A37D1C" w:rsidRDefault="00E66C56">
      <w:pPr>
        <w:spacing w:after="140"/>
      </w:pPr>
      <w:r>
        <w:t>Le edizioni indicate identificano il codice implementato. La scelta dell’edizione e dell’annesso nazionale applicabili all’opera resta un passaggio distinto. Le attribuzioni DIN/DK/NS richiedono riscontro sull’annesso applicabile prima dell’uso progettuale: questa pagina descrive il comportamento del codice, non una validazione indipendente di tutti gli annessi.</w:t>
      </w:r>
    </w:p>
    <w:p w14:paraId="23B79A0A" w14:textId="77777777" w:rsidR="00A37D1C" w:rsidRDefault="00E66C56">
      <w:pPr>
        <w:pStyle w:val="Titolo1"/>
        <w:keepNext/>
        <w:spacing w:after="140"/>
      </w:pPr>
      <w:bookmarkStart w:id="252" w:name="_Toc244084553"/>
      <w:r>
        <w:t>Dalle indagini geotecniche ai parametri del modello</w:t>
      </w:r>
      <w:bookmarkEnd w:id="252"/>
    </w:p>
    <w:p w14:paraId="559D4A1F" w14:textId="77777777" w:rsidR="00A37D1C" w:rsidRDefault="00E66C56">
      <w:pPr>
        <w:spacing w:after="140"/>
      </w:pPr>
      <w:r>
        <w:t>Un parametro geotecnico è significativo soltanto insieme a stato tensionale, drenaggio, deformazione e volume di terreno rappresentato. Una correlazione può dare un numero plausibile senza rappresentare il meccanismo che si sta verificando. Le indagini devono quindi essere lette come informazioni su un modello geologico e geotecnico, non come un catalogo automatico di resistenze.</w:t>
      </w:r>
    </w:p>
    <w:p w14:paraId="0E3174F6" w14:textId="77777777" w:rsidR="00A37D1C" w:rsidRDefault="00E66C56">
      <w:pPr>
        <w:pStyle w:val="Titolo2"/>
        <w:keepNext/>
        <w:spacing w:after="140"/>
      </w:pPr>
      <w:bookmarkStart w:id="253" w:name="_Toc244084554"/>
      <w:r>
        <w:t>Tensioni efficaci e condizioni di drenaggio</w:t>
      </w:r>
      <w:bookmarkEnd w:id="253"/>
    </w:p>
    <w:p w14:paraId="1A60B1D9" w14:textId="77777777" w:rsidR="00A37D1C" w:rsidRDefault="00E66C56">
      <w:pPr>
        <w:spacing w:after="140"/>
      </w:pPr>
      <w:r>
        <w:t xml:space="preserve">Per il terreno saturo, </w:t>
      </w:r>
      <w:r>
        <w:rPr>
          <w:rFonts w:ascii="Calibri" w:eastAsia="Calibri" w:hAnsi="Calibri" w:cs="Calibri"/>
        </w:rPr>
        <w:t>σ′</w:t>
      </w:r>
      <w:r>
        <w:t xml:space="preserve"> = </w:t>
      </w:r>
      <w:r>
        <w:rPr>
          <w:rFonts w:ascii="Calibri" w:eastAsia="Calibri" w:hAnsi="Calibri" w:cs="Calibri"/>
        </w:rPr>
        <w:t>σ</w:t>
      </w:r>
      <w:r>
        <w:t xml:space="preserve"> − u separa tensione totale e pressione interstiziale. In condizioni drenate si impiegano parametri efficaci coerenti, ad esempio </w:t>
      </w:r>
      <w:r>
        <w:rPr>
          <w:rFonts w:ascii="Calibri" w:eastAsia="Calibri" w:hAnsi="Calibri" w:cs="Calibri"/>
        </w:rPr>
        <w:t>τ</w:t>
      </w:r>
      <w:r>
        <w:t>f = c</w:t>
      </w:r>
      <w:r>
        <w:rPr>
          <w:rFonts w:ascii="Calibri" w:eastAsia="Calibri" w:hAnsi="Calibri" w:cs="Calibri"/>
        </w:rPr>
        <w:t>′</w:t>
      </w:r>
      <w:r>
        <w:t xml:space="preserve"> + </w:t>
      </w:r>
      <w:r>
        <w:rPr>
          <w:rFonts w:ascii="Calibri" w:eastAsia="Calibri" w:hAnsi="Calibri" w:cs="Calibri"/>
        </w:rPr>
        <w:t>σ′</w:t>
      </w:r>
      <w:r>
        <w:t xml:space="preserve">n tan </w:t>
      </w:r>
      <w:r>
        <w:rPr>
          <w:rFonts w:ascii="Calibri" w:eastAsia="Calibri" w:hAnsi="Calibri" w:cs="Calibri"/>
        </w:rPr>
        <w:t>φ′</w:t>
      </w:r>
      <w:r>
        <w:t>. Una descrizione non drenata in tensioni totali può usare su per il problema e percorso di carico considerati: non si deve sommare arbitrariamente su alla resistenza efficace. La scelta dipende dal rapporto fra durata dell’azione e tempi di dissipazione, non soltanto dal nome litologico.</w:t>
      </w:r>
    </w:p>
    <w:p w14:paraId="0A939951" w14:textId="77777777" w:rsidR="00A37D1C" w:rsidRDefault="00E66C56">
      <w:pPr>
        <w:spacing w:after="140"/>
      </w:pPr>
      <w:r>
        <w:t xml:space="preserve">Per una falda idrostatica a piano campagna, </w:t>
      </w:r>
      <w:r>
        <w:rPr>
          <w:rFonts w:ascii="Calibri" w:eastAsia="Calibri" w:hAnsi="Calibri" w:cs="Calibri"/>
        </w:rPr>
        <w:t>γ</w:t>
      </w:r>
      <w:r>
        <w:t xml:space="preserve">sat = 20 kN/m³, </w:t>
      </w:r>
      <w:r>
        <w:rPr>
          <w:rFonts w:ascii="Calibri" w:eastAsia="Calibri" w:hAnsi="Calibri" w:cs="Calibri"/>
        </w:rPr>
        <w:t>γ</w:t>
      </w:r>
      <w:r>
        <w:t xml:space="preserve">w = 9,81 kN/m³ e z = 6 m, </w:t>
      </w:r>
      <w:r>
        <w:rPr>
          <w:rFonts w:ascii="Calibri" w:eastAsia="Calibri" w:hAnsi="Calibri" w:cs="Calibri"/>
        </w:rPr>
        <w:t>σ</w:t>
      </w:r>
      <w:r>
        <w:t xml:space="preserve">v = 120 kPa, u = 58,86 kPa e </w:t>
      </w:r>
      <w:r>
        <w:rPr>
          <w:rFonts w:ascii="Calibri" w:eastAsia="Calibri" w:hAnsi="Calibri" w:cs="Calibri"/>
        </w:rPr>
        <w:t>σ′</w:t>
      </w:r>
      <w:r>
        <w:t>v = 61,14 kPa. Con c</w:t>
      </w:r>
      <w:r>
        <w:rPr>
          <w:rFonts w:ascii="Calibri" w:eastAsia="Calibri" w:hAnsi="Calibri" w:cs="Calibri"/>
        </w:rPr>
        <w:t>′</w:t>
      </w:r>
      <w:r>
        <w:t xml:space="preserve"> = 0 e </w:t>
      </w:r>
      <w:r>
        <w:rPr>
          <w:rFonts w:ascii="Calibri" w:eastAsia="Calibri" w:hAnsi="Calibri" w:cs="Calibri"/>
        </w:rPr>
        <w:t>φ′</w:t>
      </w:r>
      <w:r>
        <w:t xml:space="preserve"> = 30 gradi, una superficie orizzontale soggetta a tale tensione normale efficace avrebbe </w:t>
      </w:r>
      <w:r>
        <w:rPr>
          <w:rFonts w:ascii="Calibri" w:eastAsia="Calibri" w:hAnsi="Calibri" w:cs="Calibri"/>
        </w:rPr>
        <w:t>τ</w:t>
      </w:r>
      <w:r>
        <w:t>f ≈ 35,30 kPa nel criterio di Mohr-Coulomb. Usare 120 kPa al posto di 61,14 kPa quasi raddoppierebbe il contributo di attrito. L’esempio riguarda il criterio locale, non la capacità portante di una fondazione.</w:t>
      </w:r>
    </w:p>
    <w:p w14:paraId="5B6D76D7" w14:textId="77777777" w:rsidR="00A37D1C" w:rsidRDefault="00E66C56">
      <w:pPr>
        <w:pStyle w:val="Titolo2"/>
        <w:keepNext/>
        <w:spacing w:after="140"/>
      </w:pPr>
      <w:bookmarkStart w:id="254" w:name="_Toc244084555"/>
      <w:r>
        <w:t>Che cosa misurano CPT e SPT</w:t>
      </w:r>
      <w:bookmarkEnd w:id="254"/>
    </w:p>
    <w:p w14:paraId="1174FBB6" w14:textId="77777777" w:rsidR="00A37D1C" w:rsidRDefault="00E66C56">
      <w:pPr>
        <w:spacing w:after="140"/>
      </w:pPr>
      <w:r>
        <w:t>La CPT distingue resistenza alla punta e attrito laterale; una CPTu aggiunge pressione interstiziale e può richiedere correzioni della resistenza di punta. I rapporti normalizzati dipendono dalle tensioni di riferimento. Lo SPT restituisce un conteggio di colpi nelle condizioni della prova: energia, attrezzatura, diametro del foro, aste e sovraccarico possono richiedere correzioni prima dell’uso in una specifica correlazione. Il valore grezzo non è intercambiabile con N60 o con un valore normalizzato alla p</w:t>
      </w:r>
      <w:r>
        <w:t>ressione di riferimento.</w:t>
      </w:r>
    </w:p>
    <w:p w14:paraId="4FE93448" w14:textId="77777777" w:rsidR="00A37D1C" w:rsidRDefault="00E66C56">
      <w:pPr>
        <w:spacing w:after="140"/>
      </w:pPr>
      <w:r>
        <w:t xml:space="preserve">Una discontinuità nei segnali può suggerire un cambio di unità geotecnica, ma l’interpretazione va confrontata con sondaggi, campioni, falda e storia geologica. Strati </w:t>
      </w:r>
      <w:r>
        <w:lastRenderedPageBreak/>
        <w:t>sottili e terreni cementati richiedono particolare attenzione. Una correlazione empirica deve conservare autore, campo di calibrazione e unità.</w:t>
      </w:r>
    </w:p>
    <w:p w14:paraId="40878CB7" w14:textId="77777777" w:rsidR="00A37D1C" w:rsidRDefault="00E66C56">
      <w:pPr>
        <w:pStyle w:val="Titolo2"/>
        <w:keepNext/>
        <w:spacing w:after="140"/>
      </w:pPr>
      <w:bookmarkStart w:id="255" w:name="_Toc244084556"/>
      <w:r>
        <w:t>Dal profilo alle verifiche ANTHEA</w:t>
      </w:r>
      <w:bookmarkEnd w:id="255"/>
    </w:p>
    <w:p w14:paraId="2B2E2B2A" w14:textId="77777777" w:rsidR="00A37D1C" w:rsidRDefault="00E66C56">
      <w:pPr>
        <w:spacing w:after="140"/>
      </w:pPr>
      <w:r>
        <w:t>Per pali e micropali distinguere strati attraversati e tratto resistente, resistenza di base e laterale, compressione e trazione. Nel palo elastico il modulo di reazione è una rigidezza del modello d’interazione: non è il modulo di Young del terreno. Per i muri, il modello locale attuale richiede riempimento granulare con c</w:t>
      </w:r>
      <w:r>
        <w:rPr>
          <w:rFonts w:ascii="Calibri" w:eastAsia="Calibri" w:hAnsi="Calibri" w:cs="Calibri"/>
        </w:rPr>
        <w:t>′</w:t>
      </w:r>
      <w:r>
        <w:t xml:space="preserve"> = 0; inserire una stratigrafia non estende automaticamente il modello a un’argilla non drenata.</w:t>
      </w:r>
    </w:p>
    <w:p w14:paraId="253AA634" w14:textId="77777777" w:rsidR="00A37D1C" w:rsidRDefault="00E66C56">
      <w:pPr>
        <w:spacing w:after="140"/>
      </w:pPr>
      <w:r>
        <w:t>Il testo e l’esempio sono una trattazione originale.</w:t>
      </w:r>
    </w:p>
    <w:p w14:paraId="5606D85B" w14:textId="77777777" w:rsidR="00A37D1C" w:rsidRDefault="00E66C56">
      <w:pPr>
        <w:pStyle w:val="Titolo2"/>
        <w:keepNext/>
        <w:spacing w:after="140"/>
      </w:pPr>
      <w:bookmarkStart w:id="256" w:name="_Toc244084557"/>
      <w:r>
        <w:t>Proseguire nella Wiki</w:t>
      </w:r>
      <w:bookmarkEnd w:id="256"/>
    </w:p>
    <w:p w14:paraId="5FA6EF20" w14:textId="77777777" w:rsidR="00A37D1C" w:rsidRDefault="00E66C56">
      <w:pPr>
        <w:spacing w:after="140"/>
      </w:pPr>
      <w:r>
        <w:t>- Capacità portante delle fondazioni superficiali (Wiki)</w:t>
      </w:r>
    </w:p>
    <w:p w14:paraId="22309730" w14:textId="77777777" w:rsidR="00A37D1C" w:rsidRDefault="00E66C56">
      <w:pPr>
        <w:pStyle w:val="Titolo1"/>
        <w:keepNext/>
        <w:spacing w:after="140"/>
      </w:pPr>
      <w:bookmarkStart w:id="257" w:name="_Toc244084558"/>
      <w:r>
        <w:t>Cedimenti edometrici tempi di consolidazione e drenaggi</w:t>
      </w:r>
      <w:bookmarkEnd w:id="257"/>
    </w:p>
    <w:p w14:paraId="3D24C9E1" w14:textId="77777777" w:rsidR="00A37D1C" w:rsidRDefault="00E66C56">
      <w:pPr>
        <w:spacing w:after="140"/>
      </w:pPr>
      <w:r>
        <w:t>La verifica di resistenza non determina il cedimento. Il cedimento dipende da distribuzione dell’incremento di tensione, compressibilità, storia di carico e tempo. La prova edometrica riproduce una compressione con deformazione laterale impedita: è coerente con una schematizzazione monodimensionale, non con ogni configurazione tridimensionale della fondazione.</w:t>
      </w:r>
    </w:p>
    <w:p w14:paraId="4761947B" w14:textId="77777777" w:rsidR="00A37D1C" w:rsidRDefault="00E66C56">
      <w:pPr>
        <w:pStyle w:val="Titolo2"/>
        <w:keepNext/>
        <w:spacing w:after="140"/>
      </w:pPr>
      <w:bookmarkStart w:id="258" w:name="_Toc244084559"/>
      <w:r>
        <w:t>Integrazione per strati</w:t>
      </w:r>
      <w:bookmarkEnd w:id="258"/>
    </w:p>
    <w:p w14:paraId="058A0110" w14:textId="77777777" w:rsidR="00A37D1C" w:rsidRDefault="00E66C56">
      <w:pPr>
        <w:spacing w:after="140"/>
      </w:pPr>
      <w:r>
        <w:t xml:space="preserve">Assumendo un modulo edometrico Eoed costante nell’intervallo di tensione del singolo strato, la deformazione è </w:t>
      </w:r>
      <w:r>
        <w:rPr>
          <w:rFonts w:ascii="Calibri" w:eastAsia="Calibri" w:hAnsi="Calibri" w:cs="Calibri"/>
        </w:rPr>
        <w:t>Δσ′</w:t>
      </w:r>
      <w:r>
        <w:t xml:space="preserve">/Eoed e il contributo al cedimento è H </w:t>
      </w:r>
      <w:r>
        <w:rPr>
          <w:rFonts w:ascii="Calibri" w:eastAsia="Calibri" w:hAnsi="Calibri" w:cs="Calibri"/>
        </w:rPr>
        <w:t>Δσ′</w:t>
      </w:r>
      <w:r>
        <w:t>/Eoed. Per uno strato di 2 m con incremento efficace medio 60 kPa ed Eoed = 12000 kPa, s = 0,010 m, cioè 10 mm. Usare lo stesso modulo su un percorso che supera la tensione di preconsolidazione può sottostimare la compressibilità: occorre seguire la curva di prova o un modello appropriato.</w:t>
      </w:r>
    </w:p>
    <w:p w14:paraId="1A577624" w14:textId="77777777" w:rsidR="00A37D1C" w:rsidRDefault="00E66C56">
      <w:pPr>
        <w:spacing w:after="140"/>
      </w:pPr>
      <w:r>
        <w:t>Gli incrementi di tensione non sono uniformi sotto una fondazione finita. Suddividere il terreno in strati serve anche a rappresentarne l’attenuazione con la profondità. La distorsione angolare dipende dai cedimenti differenziali e dalla distanza, mentre una traslazione uniforme ha effetti diversi sulla sovrastruttura.</w:t>
      </w:r>
    </w:p>
    <w:p w14:paraId="285C06D1" w14:textId="77777777" w:rsidR="00A37D1C" w:rsidRDefault="00E66C56">
      <w:pPr>
        <w:pStyle w:val="Titolo2"/>
        <w:keepNext/>
        <w:spacing w:after="140"/>
      </w:pPr>
      <w:bookmarkStart w:id="259" w:name="_Toc244084560"/>
      <w:r>
        <w:t>Il ruolo della lunghezza drenante</w:t>
      </w:r>
      <w:bookmarkEnd w:id="259"/>
    </w:p>
    <w:p w14:paraId="6D7E3B31" w14:textId="77777777" w:rsidR="00A37D1C" w:rsidRDefault="00E66C56">
      <w:pPr>
        <w:spacing w:after="140"/>
      </w:pPr>
      <w:r>
        <w:t>Nel modello classico monodimensionale con coefficiente cv costante, il fattore di tempo è Tv = cv t/Hdr². Hdr è il massimo percorso di drenaggio: per uno strato di spessore H con drenaggio sopra e sotto vale H/2, mentre con una sola faccia drenante vale H. A parità di grado medio di consolidazione, raddoppiare Hdr quadruplica il tempo. Per un incremento iniziale uniforme, al 90% si usa il valore classico Tv ≈ 0,848.</w:t>
      </w:r>
    </w:p>
    <w:p w14:paraId="1EB1BAA4" w14:textId="77777777" w:rsidR="00A37D1C" w:rsidRDefault="00E66C56">
      <w:pPr>
        <w:spacing w:after="140"/>
      </w:pPr>
      <w:r>
        <w:t>Esempio: strato H = 4 m, cv = 10</w:t>
      </w:r>
      <w:r>
        <w:rPr>
          <w:rFonts w:ascii="Calibri" w:eastAsia="Calibri" w:hAnsi="Calibri" w:cs="Calibri"/>
        </w:rPr>
        <w:t>⁻</w:t>
      </w:r>
      <w:r>
        <w:t xml:space="preserve">⁷ m²/s. Con doppio drenaggio Hdr = 2 m, t90 ≈ 33,92 milioni di secondi, circa 393 giorni. Con drenaggio da una sola faccia si passa a circa 1570 </w:t>
      </w:r>
      <w:r>
        <w:lastRenderedPageBreak/>
        <w:t>giorni. La costruzione per fasi e cv variabile modificano questa stima; il cedimento secondario non è incluso nella soluzione di consolidazione primaria.</w:t>
      </w:r>
    </w:p>
    <w:p w14:paraId="2351F887" w14:textId="77777777" w:rsidR="00A37D1C" w:rsidRDefault="00E66C56">
      <w:pPr>
        <w:pStyle w:val="Titolo2"/>
        <w:keepNext/>
        <w:spacing w:after="140"/>
      </w:pPr>
      <w:bookmarkStart w:id="260" w:name="_Toc244084561"/>
      <w:r>
        <w:t>Acqua e opere di sostegno</w:t>
      </w:r>
      <w:bookmarkEnd w:id="260"/>
    </w:p>
    <w:p w14:paraId="1AB80972" w14:textId="77777777" w:rsidR="00A37D1C" w:rsidRDefault="00E66C56">
      <w:pPr>
        <w:spacing w:after="140"/>
      </w:pPr>
      <w:r>
        <w:t>La previsione del drenaggio deve restare distinta dal comportamento idraulico reale: intasamento, recapito insufficiente o guasto possono cambiare la falda. La spinta dell’acqua non si elimina scegliendo una tensione efficace del terreno. In ANTHEA i cedimenti del muro richiedono l’attivazione del calcolo e dati propri; non sono dedotti dall’esito favorevole a portanza.</w:t>
      </w:r>
    </w:p>
    <w:p w14:paraId="214F08F2" w14:textId="77777777" w:rsidR="00A37D1C" w:rsidRDefault="00E66C56">
      <w:pPr>
        <w:spacing w:after="140"/>
      </w:pPr>
      <w:r>
        <w:t>Riferimento bibliografico: FHWA GEC 6, Shallow Foundations. Esempi originali con ipotesi esplicite.</w:t>
      </w:r>
    </w:p>
    <w:p w14:paraId="7016FE08" w14:textId="77777777" w:rsidR="00A37D1C" w:rsidRDefault="00E66C56">
      <w:pPr>
        <w:pStyle w:val="Titolo2"/>
        <w:keepNext/>
        <w:spacing w:after="140"/>
      </w:pPr>
      <w:bookmarkStart w:id="261" w:name="_Toc244084562"/>
      <w:r>
        <w:t>Proseguire nella Wiki</w:t>
      </w:r>
      <w:bookmarkEnd w:id="261"/>
    </w:p>
    <w:p w14:paraId="3D1C7C1B" w14:textId="77777777" w:rsidR="00A37D1C" w:rsidRDefault="00E66C56">
      <w:pPr>
        <w:spacing w:after="140"/>
      </w:pPr>
      <w:r>
        <w:t>- Dalle indagini geotecniche ai parametri del modello (Wiki)</w:t>
      </w:r>
    </w:p>
    <w:p w14:paraId="08D1F3C0" w14:textId="77777777" w:rsidR="00A37D1C" w:rsidRDefault="00E66C56">
      <w:pPr>
        <w:spacing w:after="140"/>
      </w:pPr>
      <w:r>
        <w:t>- Capacità portante delle fondazioni superficiali (Wiki)</w:t>
      </w:r>
    </w:p>
    <w:p w14:paraId="7980BB5A" w14:textId="77777777" w:rsidR="00A37D1C" w:rsidRDefault="00E66C56">
      <w:pPr>
        <w:pStyle w:val="Titolo1"/>
        <w:keepNext/>
        <w:spacing w:after="140"/>
      </w:pPr>
      <w:bookmarkStart w:id="262" w:name="_Toc244084563"/>
      <w:r>
        <w:t>Profilo di velocità risposta locale e liquefazione</w:t>
      </w:r>
      <w:bookmarkEnd w:id="262"/>
    </w:p>
    <w:p w14:paraId="5AA06B26" w14:textId="77777777" w:rsidR="00A37D1C" w:rsidRDefault="00E66C56">
      <w:pPr>
        <w:spacing w:after="140"/>
      </w:pPr>
      <w:r>
        <w:t>Una misura geofisica vincola un modello del sottosuolo, ma raramente ne identifica uno solo. Un profilo di Vs compatibile con la dispersione delle onde superficiali non è automaticamente l’unica stratigrafia possibile. Profondità esplorata, intervallo delle frequenze, modi interpretati e informazioni indipendenti determinano la qualità dell’inversione.</w:t>
      </w:r>
    </w:p>
    <w:p w14:paraId="573B6998" w14:textId="77777777" w:rsidR="00A37D1C" w:rsidRDefault="00E66C56">
      <w:pPr>
        <w:pStyle w:val="Titolo2"/>
        <w:keepNext/>
        <w:spacing w:after="140"/>
      </w:pPr>
      <w:bookmarkStart w:id="263" w:name="_Toc244084564"/>
      <w:r>
        <w:t>MASW e HVSR rispondono a domande diverse</w:t>
      </w:r>
      <w:bookmarkEnd w:id="263"/>
    </w:p>
    <w:p w14:paraId="1D4ECF6D" w14:textId="77777777" w:rsidR="00A37D1C" w:rsidRDefault="00E66C56">
      <w:pPr>
        <w:spacing w:after="140"/>
      </w:pPr>
      <w:r>
        <w:t>La MASW utilizza la dispersione; l’HVSR descrive un rapporto spettrale fra componenti del moto registrato. La presenza di un picco può aiutare a individuare contrasti, ma la sua interpretazione non equivale senza ulteriori ipotesi a una funzione di amplificazione del sito. La combinazione con sondaggi e altre misure restringe le soluzioni ammissibili. Un buon adattamento numerico ai dati non elimina la non unicità.</w:t>
      </w:r>
    </w:p>
    <w:p w14:paraId="73784EF4" w14:textId="77777777" w:rsidR="00A37D1C" w:rsidRDefault="00E66C56">
      <w:pPr>
        <w:spacing w:after="140"/>
      </w:pPr>
      <w:r>
        <w:t>Per un singolo strato omogeneo sopra un substrato molto più rigido, il modello ideale a propagazione verticale suggerisce f0 ≈ Vs/(4H). Con Vs = 200 m/s e H = 20 m si ottiene 2,5 Hz. Anche Vs = 300 m/s e H = 30 m producono lo stesso valore: una sola frequenza non determina separatamente velocità e spessore. La stratificazione reale, lo smorzamento e i contrasti finiti richiedono modelli più completi.</w:t>
      </w:r>
    </w:p>
    <w:p w14:paraId="6979D5FB" w14:textId="77777777" w:rsidR="00A37D1C" w:rsidRDefault="00E66C56">
      <w:pPr>
        <w:pStyle w:val="Titolo2"/>
        <w:keepNext/>
        <w:spacing w:after="140"/>
      </w:pPr>
      <w:bookmarkStart w:id="264" w:name="_Toc244084565"/>
      <w:r>
        <w:t>Dal piccolo al grande livello deformativo</w:t>
      </w:r>
      <w:bookmarkEnd w:id="264"/>
    </w:p>
    <w:p w14:paraId="0212FB65" w14:textId="77777777" w:rsidR="00A37D1C" w:rsidRDefault="00E66C56">
      <w:pPr>
        <w:spacing w:after="140"/>
      </w:pPr>
      <w:r>
        <w:t xml:space="preserve">Vs e densità permettono di stimare Gmax = </w:t>
      </w:r>
      <w:r>
        <w:rPr>
          <w:rFonts w:ascii="Calibri" w:eastAsia="Calibri" w:hAnsi="Calibri" w:cs="Calibri"/>
        </w:rPr>
        <w:t>ρ</w:t>
      </w:r>
      <w:r>
        <w:t xml:space="preserve">Vs² nel campo delle piccole deformazioni. Con </w:t>
      </w:r>
      <w:r>
        <w:rPr>
          <w:rFonts w:ascii="Calibri" w:eastAsia="Calibri" w:hAnsi="Calibri" w:cs="Calibri"/>
        </w:rPr>
        <w:t>ρ</w:t>
      </w:r>
      <w:r>
        <w:t xml:space="preserve"> = 1900 kg/m³ e Vs = 200 m/s, Gmax = 76 MPa. Non è il modulo secante da usare indiscriminatamente sotto un carico statico importante: rigidezza e smorzamento cambiano con la deformazione. Un’analisi equivalente lineare o non lineare deve documentare curve, input e trattamento del segnale.</w:t>
      </w:r>
    </w:p>
    <w:p w14:paraId="2D42F2D0" w14:textId="77777777" w:rsidR="00A37D1C" w:rsidRDefault="00E66C56">
      <w:pPr>
        <w:pStyle w:val="Titolo2"/>
        <w:keepNext/>
        <w:spacing w:after="140"/>
      </w:pPr>
      <w:bookmarkStart w:id="265" w:name="_Toc244084566"/>
      <w:r>
        <w:lastRenderedPageBreak/>
        <w:t>Liquefazione e sovrappressioni</w:t>
      </w:r>
      <w:bookmarkEnd w:id="265"/>
    </w:p>
    <w:p w14:paraId="7C69D3FA" w14:textId="77777777" w:rsidR="00A37D1C" w:rsidRDefault="00E66C56">
      <w:pPr>
        <w:spacing w:after="140"/>
      </w:pPr>
      <w:r>
        <w:t>Il problema riguarda la perdita di tensione efficace conseguente all’accumulo di sovrappressioni in condizioni cicliche suscettibili. Nel confronto semplificato domanda–resistenza, CSR e CRR devono appartenere alla stessa procedura e alle stesse condizioni di riferimento; magnitudo, pressione di confinamento, contenuto di fini e normalizzazioni non si possono combinare prendendo fattori da correlazioni diverse. La granulometria da sola non chiude la verifica.</w:t>
      </w:r>
    </w:p>
    <w:p w14:paraId="02F61A6E" w14:textId="77777777" w:rsidR="00A37D1C" w:rsidRDefault="00E66C56">
      <w:pPr>
        <w:spacing w:after="140"/>
      </w:pPr>
      <w:r>
        <w:t>ANTHEA non esegue automaticamente inversione MASW/HVSR, risposta sismica locale o liquefazione. Il loro esito può condizionare l’applicabilità dei moduli geotecnici. L’esempio a un solo strato è redatto per illustrare il limite dell’identificazione, non per interpretare una prova reale.</w:t>
      </w:r>
    </w:p>
    <w:p w14:paraId="3660A423" w14:textId="77777777" w:rsidR="00A37D1C" w:rsidRDefault="00E66C56">
      <w:pPr>
        <w:pStyle w:val="Titolo2"/>
        <w:keepNext/>
        <w:spacing w:after="140"/>
      </w:pPr>
      <w:bookmarkStart w:id="266" w:name="_Toc244084567"/>
      <w:r>
        <w:t>Proseguire nella Wiki</w:t>
      </w:r>
      <w:bookmarkEnd w:id="266"/>
    </w:p>
    <w:p w14:paraId="348592B5" w14:textId="77777777" w:rsidR="00A37D1C" w:rsidRDefault="00E66C56">
      <w:pPr>
        <w:spacing w:after="140"/>
      </w:pPr>
      <w:r>
        <w:t>- Dinamica e sisma del modello (Wiki)</w:t>
      </w:r>
    </w:p>
    <w:p w14:paraId="0359F8E2" w14:textId="77777777" w:rsidR="00A37D1C" w:rsidRDefault="00E66C56">
      <w:pPr>
        <w:pStyle w:val="Titolo1"/>
        <w:keepNext/>
        <w:spacing w:after="140"/>
      </w:pPr>
      <w:bookmarkStart w:id="267" w:name="_Toc244084568"/>
      <w:r>
        <w:t>Pali in gruppo interazione e rigidezza della fondazione</w:t>
      </w:r>
      <w:bookmarkEnd w:id="267"/>
    </w:p>
    <w:p w14:paraId="2DADA263" w14:textId="77777777" w:rsidR="00A37D1C" w:rsidRDefault="00E66C56">
      <w:pPr>
        <w:spacing w:after="140"/>
      </w:pPr>
      <w:r>
        <w:t>Il comportamento di una palificata non si ricava moltiplicando ogni risultato del palo singolo per il numero di pali. Capacità ultima, cedimenti, rigidezza orizzontale e ripartizione delle azioni sono problemi distinti. Un coefficiente di efficienza relativo alla resistenza non è automaticamente un moltiplicatore della rigidezza.</w:t>
      </w:r>
    </w:p>
    <w:p w14:paraId="793B70D9" w14:textId="77777777" w:rsidR="00A37D1C" w:rsidRDefault="00E66C56">
      <w:pPr>
        <w:pStyle w:val="Titolo2"/>
        <w:keepNext/>
        <w:spacing w:after="140"/>
      </w:pPr>
      <w:bookmarkStart w:id="268" w:name="_Toc244084569"/>
      <w:r>
        <w:t>Equilibrio del plinto e compatibilità</w:t>
      </w:r>
      <w:bookmarkEnd w:id="268"/>
    </w:p>
    <w:p w14:paraId="78654092" w14:textId="77777777" w:rsidR="00A37D1C" w:rsidRDefault="00E66C56">
      <w:pPr>
        <w:spacing w:after="140"/>
      </w:pPr>
      <w:r>
        <w:t>Nel modello ideale di plinto rigido con pali verticali di uguale rigidezza assiale, disposti simmetricamente rispetto agli assi principali, la forza sul palo i può essere scritta come N/n più contributi proporzionali alle coordinate. Per flessione attorno a un solo asse, Ni = N/n + M yi/</w:t>
      </w:r>
      <w:r>
        <w:rPr>
          <w:rFonts w:ascii="Calibri" w:eastAsia="Calibri" w:hAnsi="Calibri" w:cs="Calibri"/>
        </w:rPr>
        <w:t>Σ</w:t>
      </w:r>
      <w:r>
        <w:t>yj². La formula presuppone la compatibilità rigida del plinto, linearità e uguale rigidezza; non descrive da sola non linearità, pali inclinati, terreno a contatto o interazione fra pali.</w:t>
      </w:r>
    </w:p>
    <w:p w14:paraId="5F6B1819" w14:textId="77777777" w:rsidR="00A37D1C" w:rsidRDefault="00E66C56">
      <w:pPr>
        <w:spacing w:after="140"/>
      </w:pPr>
      <w:r>
        <w:t xml:space="preserve">Quattro pali a y = ±1,5 m, due per lato, con N = 4000 kN e M = 1200 kNm hanno </w:t>
      </w:r>
      <w:r>
        <w:rPr>
          <w:rFonts w:ascii="Calibri" w:eastAsia="Calibri" w:hAnsi="Calibri" w:cs="Calibri"/>
        </w:rPr>
        <w:t>Σ</w:t>
      </w:r>
      <w:r>
        <w:t>y² = 9 m². Le azioni diventano 1200 kN sui due pali da un lato e 800 kN sugli altri. La somma è 4000 kN e il momento è 1200 kNm: questi due controlli devono riuscire prima di interpretare le resistenze. Se una combinazione produce trazione, vanno verificati sia il palo sia il collegamento al plinto.</w:t>
      </w:r>
    </w:p>
    <w:p w14:paraId="2A88690D" w14:textId="77777777" w:rsidR="00A37D1C" w:rsidRDefault="00E66C56">
      <w:pPr>
        <w:pStyle w:val="Titolo2"/>
        <w:keepNext/>
        <w:spacing w:after="140"/>
      </w:pPr>
      <w:bookmarkStart w:id="269" w:name="_Toc244084570"/>
      <w:r>
        <w:t>Carichi orizzontali e fila schermata</w:t>
      </w:r>
      <w:bookmarkEnd w:id="269"/>
    </w:p>
    <w:p w14:paraId="4E32D5C3" w14:textId="77777777" w:rsidR="00A37D1C" w:rsidRDefault="00E66C56">
      <w:pPr>
        <w:spacing w:after="140"/>
      </w:pPr>
      <w:r>
        <w:t>Lo spostamento della testa e la rotazione del plinto controllano la deformata. L’interazione tra pali modifica la reazione del terreno; direzione del carico, interassi e posizione nella fila possono rendere differenti i pali interni e di bordo. Un’efficienza complessiva non restituisce necessariamente momenti e tagli di ciascun palo.</w:t>
      </w:r>
    </w:p>
    <w:p w14:paraId="0F3F82F8" w14:textId="77777777" w:rsidR="00A37D1C" w:rsidRDefault="00E66C56">
      <w:pPr>
        <w:spacing w:after="140"/>
      </w:pPr>
      <w:r>
        <w:lastRenderedPageBreak/>
        <w:t>Nel modulo elastico di ANTHEA controllare EJ, modulo di reazione, discretizzazione e vincoli. Nel modulo di efficienza orizzontale leggere il campo della correlazione selezionata; nel palo verticale distinguere riduzioni di gruppo da coefficienti parziali e fattori di correlazione. L’uso successivo di questi strumenti richiede un modello coerente di ripartizione.</w:t>
      </w:r>
    </w:p>
    <w:p w14:paraId="12901181" w14:textId="77777777" w:rsidR="00A37D1C" w:rsidRDefault="00E66C56">
      <w:pPr>
        <w:spacing w:after="140"/>
      </w:pPr>
      <w:r>
        <w:t>Riferimento bibliografico: FHWA GEC 9, fondazioni profonde caricate lateralmente, FHWA-HIF-18-031. Esempio di equilibrio originale.</w:t>
      </w:r>
    </w:p>
    <w:p w14:paraId="3BFC3830" w14:textId="77777777" w:rsidR="00A37D1C" w:rsidRDefault="00E66C56">
      <w:pPr>
        <w:pStyle w:val="Titolo2"/>
        <w:keepNext/>
        <w:spacing w:after="140"/>
      </w:pPr>
      <w:bookmarkStart w:id="270" w:name="_Toc244084571"/>
      <w:r>
        <w:t>Proseguire nella Wiki</w:t>
      </w:r>
      <w:bookmarkEnd w:id="270"/>
    </w:p>
    <w:p w14:paraId="5604575D" w14:textId="77777777" w:rsidR="00A37D1C" w:rsidRDefault="00E66C56">
      <w:pPr>
        <w:spacing w:after="140"/>
      </w:pPr>
      <w:r>
        <w:t>- Risposta elastica del palo orizzontale (Wiki)</w:t>
      </w:r>
    </w:p>
    <w:p w14:paraId="7F986106" w14:textId="77777777" w:rsidR="00A37D1C" w:rsidRDefault="00E66C56">
      <w:pPr>
        <w:spacing w:after="140"/>
      </w:pPr>
      <w:r>
        <w:t>- Efficienza orizzontale della palificata (Wiki)</w:t>
      </w:r>
    </w:p>
    <w:p w14:paraId="13CF2602" w14:textId="77777777" w:rsidR="00A37D1C" w:rsidRDefault="00E66C56">
      <w:pPr>
        <w:pStyle w:val="Titolo1"/>
        <w:keepNext/>
        <w:spacing w:after="140"/>
      </w:pPr>
      <w:bookmarkStart w:id="271" w:name="_Toc244084572"/>
      <w:r>
        <w:t>Muri di sostegno metodi disponibili e perimetro del modello</w:t>
      </w:r>
      <w:bookmarkEnd w:id="271"/>
    </w:p>
    <w:p w14:paraId="0CF1D3E6" w14:textId="77777777" w:rsidR="00A37D1C" w:rsidRDefault="00E66C56">
      <w:pPr>
        <w:spacing w:after="140"/>
      </w:pPr>
      <w:r>
        <w:t>Nel modulo muri di ANTHEA le verifiche locali, la stabilità globale, le resistenze strutturali e gli spostamenti sono valutazioni separate. Un esito favorevole allo scorrimento non dimostra l’assenza di una superficie di scivolamento profonda; una fessura accettabile nel fusto non garantisce la capacità della fondazione. Questa distinzione serve anche per leggere correttamente il campo di ciascuna verifica.</w:t>
      </w:r>
    </w:p>
    <w:p w14:paraId="345AE8BC" w14:textId="77777777" w:rsidR="00A37D1C" w:rsidRDefault="00E66C56">
      <w:pPr>
        <w:pStyle w:val="Titolo2"/>
        <w:keepNext/>
        <w:spacing w:after="140"/>
      </w:pPr>
      <w:bookmarkStart w:id="272" w:name="_Toc244084573"/>
      <w:r>
        <w:t>Il campo geometrico del modello locale</w:t>
      </w:r>
      <w:bookmarkEnd w:id="272"/>
    </w:p>
    <w:p w14:paraId="1E9F4765" w14:textId="77777777" w:rsidR="00A37D1C" w:rsidRDefault="00E66C56">
      <w:pPr>
        <w:spacing w:after="140"/>
      </w:pPr>
      <w:r>
        <w:t>La configurazione attuale è una sezione piana per metro di sviluppo, con paramento di monte verticale e riempimento orizzontale granulare c</w:t>
      </w:r>
      <w:r>
        <w:rPr>
          <w:rFonts w:ascii="Calibri" w:eastAsia="Calibri" w:hAnsi="Calibri" w:cs="Calibri"/>
        </w:rPr>
        <w:t>′</w:t>
      </w:r>
      <w:r>
        <w:t xml:space="preserve"> = 0. Sono disponibili muro a mensola in c.a. e muro a gravità trapezoidale. Le stratigrafie di monte e valle descrivono terreni e falda; non abilitano automaticamente ogni geometria della superficie di spinta. Le formulazioni pseudostatiche operano con le ulteriori restrizioni indicate nel modulo.</w:t>
      </w:r>
    </w:p>
    <w:p w14:paraId="5F82B206" w14:textId="77777777" w:rsidR="00A37D1C" w:rsidRDefault="00E66C56">
      <w:pPr>
        <w:spacing w:after="140"/>
      </w:pPr>
      <w:r>
        <w:t xml:space="preserve">In Rankine, per terreno granulare orizzontale e parete liscia, Ka = (1 − sin </w:t>
      </w:r>
      <w:r>
        <w:rPr>
          <w:rFonts w:ascii="Calibri" w:eastAsia="Calibri" w:hAnsi="Calibri" w:cs="Calibri"/>
        </w:rPr>
        <w:t>φ</w:t>
      </w:r>
      <w:r>
        <w:t xml:space="preserve">)/(1 + sin </w:t>
      </w:r>
      <w:r>
        <w:rPr>
          <w:rFonts w:ascii="Calibri" w:eastAsia="Calibri" w:hAnsi="Calibri" w:cs="Calibri"/>
        </w:rPr>
        <w:t>φ</w:t>
      </w:r>
      <w:r>
        <w:t xml:space="preserve">). Con </w:t>
      </w:r>
      <w:r>
        <w:rPr>
          <w:rFonts w:ascii="Calibri" w:eastAsia="Calibri" w:hAnsi="Calibri" w:cs="Calibri"/>
        </w:rPr>
        <w:t>φ</w:t>
      </w:r>
      <w:r>
        <w:t xml:space="preserve"> = 30 gradi vale 1/3. Per H = 4 m e </w:t>
      </w:r>
      <w:r>
        <w:rPr>
          <w:rFonts w:ascii="Calibri" w:eastAsia="Calibri" w:hAnsi="Calibri" w:cs="Calibri"/>
        </w:rPr>
        <w:t>γ</w:t>
      </w:r>
      <w:r>
        <w:t xml:space="preserve"> = 18 kN/m³, la risultante triangolare vale 48 kN/m ed è applicata a H/3 dal piede. Una falda alta 4 m aggiungerebbe, nell’idealizzazione idrostatica, circa 78,48 kN/m di pressione dell’acqua, mentre la componente del terreno andrebbe ricalcolata in tensioni efficaci. Non è corretto mantenere il peso saturo nella spinta efficace e poi aggiungere l’acqua.</w:t>
      </w:r>
    </w:p>
    <w:p w14:paraId="33F48332" w14:textId="77777777" w:rsidR="00A37D1C" w:rsidRDefault="00E66C56">
      <w:pPr>
        <w:pStyle w:val="Titolo2"/>
        <w:keepNext/>
        <w:spacing w:after="140"/>
      </w:pPr>
      <w:bookmarkStart w:id="273" w:name="_Toc244084574"/>
      <w:r>
        <w:t>Bishop e spostamento permanente</w:t>
      </w:r>
      <w:bookmarkEnd w:id="273"/>
    </w:p>
    <w:p w14:paraId="4659E809" w14:textId="77777777" w:rsidR="00A37D1C" w:rsidRDefault="00E66C56">
      <w:pPr>
        <w:spacing w:after="140"/>
      </w:pPr>
      <w:r>
        <w:t>La ricerca Bishop usa superfici circolari e un equilibrio a conci semplificato: numero dei conci, dominio di ricerca, falda e stratigrafia influenzano il risultato. Allargare il dominio e controllare superfici prossime al bordo aiuta a riconoscere un minimo condizionato dalla ricerca. Non è una verifica di cinematismi non circolari o di ogni possibile rottura progressiva.</w:t>
      </w:r>
    </w:p>
    <w:p w14:paraId="02277711" w14:textId="77777777" w:rsidR="00A37D1C" w:rsidRDefault="00E66C56">
      <w:pPr>
        <w:spacing w:after="140"/>
      </w:pPr>
      <w:r>
        <w:t xml:space="preserve">Il Newmark implementato richiede accelerogrammi e soglia di scorrimento assegnata. Lo spostamento si accumula durante gli intervalli di moto del blocco idealizzato, con arresto </w:t>
      </w:r>
      <w:r>
        <w:lastRenderedPageBreak/>
        <w:t>coerente; non si ottiene integrando due volte l’intero accelerogramma senza condizioni di scorrimento. Soglia, orientamento, scala e stato limite del segnale vanno documentati. Questo metodo non coincide con una formula empirica di spostamento basata su parametri sintetici.</w:t>
      </w:r>
    </w:p>
    <w:p w14:paraId="3F0F79D4" w14:textId="77777777" w:rsidR="00A37D1C" w:rsidRDefault="00E66C56">
      <w:pPr>
        <w:pStyle w:val="Titolo2"/>
        <w:keepNext/>
        <w:spacing w:after="140"/>
      </w:pPr>
      <w:bookmarkStart w:id="274" w:name="_Toc244084575"/>
      <w:r>
        <w:t>Funzioni disponibili e limiti del modulo</w:t>
      </w:r>
      <w:bookmarkEnd w:id="274"/>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1701"/>
      </w:tblGrid>
      <w:tr w:rsidR="00A37D1C" w14:paraId="741D1EED" w14:textId="77777777">
        <w:trPr>
          <w:cantSplit/>
          <w:tblHeader/>
          <w:jc w:val="center"/>
        </w:trPr>
        <w:tc>
          <w:tcPr>
            <w:tcW w:w="1928" w:type="dxa"/>
            <w:shd w:val="clear" w:color="auto" w:fill="E7E6E6"/>
            <w:tcMar>
              <w:top w:w="90" w:type="dxa"/>
              <w:left w:w="90" w:type="dxa"/>
              <w:bottom w:w="90" w:type="dxa"/>
              <w:right w:w="90" w:type="dxa"/>
            </w:tcMar>
            <w:vAlign w:val="center"/>
          </w:tcPr>
          <w:p w14:paraId="4FC18BC4" w14:textId="77777777" w:rsidR="00A37D1C" w:rsidRDefault="00E66C56">
            <w:pPr>
              <w:spacing w:before="20" w:after="20"/>
              <w:jc w:val="left"/>
            </w:pPr>
            <w:r>
              <w:rPr>
                <w:b/>
                <w:sz w:val="21"/>
              </w:rPr>
              <w:t>Ambito</w:t>
            </w:r>
          </w:p>
        </w:tc>
        <w:tc>
          <w:tcPr>
            <w:tcW w:w="1701" w:type="dxa"/>
            <w:shd w:val="clear" w:color="auto" w:fill="E7E6E6"/>
            <w:tcMar>
              <w:top w:w="90" w:type="dxa"/>
              <w:left w:w="90" w:type="dxa"/>
              <w:bottom w:w="90" w:type="dxa"/>
              <w:right w:w="90" w:type="dxa"/>
            </w:tcMar>
            <w:vAlign w:val="center"/>
          </w:tcPr>
          <w:p w14:paraId="4F1BAF33" w14:textId="77777777" w:rsidR="00A37D1C" w:rsidRDefault="00E66C56">
            <w:pPr>
              <w:spacing w:before="20" w:after="20"/>
              <w:jc w:val="center"/>
            </w:pPr>
            <w:r>
              <w:rPr>
                <w:b/>
                <w:sz w:val="21"/>
              </w:rPr>
              <w:t>Stato in ANTHEA</w:t>
            </w:r>
          </w:p>
        </w:tc>
      </w:tr>
      <w:tr w:rsidR="00A37D1C" w14:paraId="5DC19702" w14:textId="77777777">
        <w:trPr>
          <w:cantSplit/>
          <w:jc w:val="center"/>
        </w:trPr>
        <w:tc>
          <w:tcPr>
            <w:tcW w:w="1928" w:type="dxa"/>
            <w:tcMar>
              <w:top w:w="90" w:type="dxa"/>
              <w:left w:w="90" w:type="dxa"/>
              <w:bottom w:w="90" w:type="dxa"/>
              <w:right w:w="90" w:type="dxa"/>
            </w:tcMar>
            <w:vAlign w:val="center"/>
          </w:tcPr>
          <w:p w14:paraId="1C385D6A" w14:textId="77777777" w:rsidR="00A37D1C" w:rsidRDefault="00E66C56">
            <w:pPr>
              <w:spacing w:before="20" w:after="20"/>
              <w:jc w:val="left"/>
            </w:pPr>
            <w:r>
              <w:rPr>
                <w:sz w:val="21"/>
              </w:rPr>
              <w:t>Muri in c.a. e a gravità, verifiche locali e globali</w:t>
            </w:r>
          </w:p>
        </w:tc>
        <w:tc>
          <w:tcPr>
            <w:tcW w:w="1701" w:type="dxa"/>
            <w:tcMar>
              <w:top w:w="90" w:type="dxa"/>
              <w:left w:w="90" w:type="dxa"/>
              <w:bottom w:w="90" w:type="dxa"/>
              <w:right w:w="90" w:type="dxa"/>
            </w:tcMar>
            <w:vAlign w:val="center"/>
          </w:tcPr>
          <w:p w14:paraId="396473F7" w14:textId="77777777" w:rsidR="00A37D1C" w:rsidRDefault="00E66C56">
            <w:pPr>
              <w:spacing w:before="20" w:after="20"/>
              <w:jc w:val="left"/>
            </w:pPr>
            <w:r>
              <w:rPr>
                <w:sz w:val="21"/>
              </w:rPr>
              <w:t>Presenti entro il campo del modello; Bishop richiede i propri dati e attivazione</w:t>
            </w:r>
          </w:p>
        </w:tc>
      </w:tr>
      <w:tr w:rsidR="00A37D1C" w14:paraId="1AE8CDC1" w14:textId="77777777">
        <w:trPr>
          <w:cantSplit/>
          <w:jc w:val="center"/>
        </w:trPr>
        <w:tc>
          <w:tcPr>
            <w:tcW w:w="1928" w:type="dxa"/>
            <w:tcMar>
              <w:top w:w="90" w:type="dxa"/>
              <w:left w:w="90" w:type="dxa"/>
              <w:bottom w:w="90" w:type="dxa"/>
              <w:right w:w="90" w:type="dxa"/>
            </w:tcMar>
            <w:vAlign w:val="center"/>
          </w:tcPr>
          <w:p w14:paraId="66CAFE1E" w14:textId="77777777" w:rsidR="00A37D1C" w:rsidRDefault="00E66C56">
            <w:pPr>
              <w:spacing w:before="20" w:after="20"/>
              <w:jc w:val="left"/>
            </w:pPr>
            <w:r>
              <w:rPr>
                <w:sz w:val="21"/>
              </w:rPr>
              <w:t>Pressoflessione, taglio e fessurazione</w:t>
            </w:r>
          </w:p>
        </w:tc>
        <w:tc>
          <w:tcPr>
            <w:tcW w:w="1701" w:type="dxa"/>
            <w:tcMar>
              <w:top w:w="90" w:type="dxa"/>
              <w:left w:w="90" w:type="dxa"/>
              <w:bottom w:w="90" w:type="dxa"/>
              <w:right w:w="90" w:type="dxa"/>
            </w:tcMar>
            <w:vAlign w:val="center"/>
          </w:tcPr>
          <w:p w14:paraId="1483AF4D" w14:textId="77777777" w:rsidR="00A37D1C" w:rsidRDefault="00E66C56">
            <w:pPr>
              <w:spacing w:before="20" w:after="20"/>
              <w:jc w:val="left"/>
            </w:pPr>
            <w:r>
              <w:rPr>
                <w:sz w:val="21"/>
              </w:rPr>
              <w:t>Presenti; leggere completezza di materiali, armature e combinazioni</w:t>
            </w:r>
          </w:p>
        </w:tc>
      </w:tr>
      <w:tr w:rsidR="00A37D1C" w14:paraId="7BA0DE9E" w14:textId="77777777">
        <w:trPr>
          <w:cantSplit/>
          <w:jc w:val="center"/>
        </w:trPr>
        <w:tc>
          <w:tcPr>
            <w:tcW w:w="1928" w:type="dxa"/>
            <w:tcMar>
              <w:top w:w="90" w:type="dxa"/>
              <w:left w:w="90" w:type="dxa"/>
              <w:bottom w:w="90" w:type="dxa"/>
              <w:right w:w="90" w:type="dxa"/>
            </w:tcMar>
            <w:vAlign w:val="center"/>
          </w:tcPr>
          <w:p w14:paraId="702A221A" w14:textId="77777777" w:rsidR="00A37D1C" w:rsidRDefault="00E66C56">
            <w:pPr>
              <w:spacing w:before="20" w:after="20"/>
              <w:jc w:val="left"/>
            </w:pPr>
            <w:r>
              <w:rPr>
                <w:sz w:val="21"/>
              </w:rPr>
              <w:t>Terrapieno inclinato, geometria e parametri di spinta più generali</w:t>
            </w:r>
          </w:p>
        </w:tc>
        <w:tc>
          <w:tcPr>
            <w:tcW w:w="1701" w:type="dxa"/>
            <w:tcMar>
              <w:top w:w="90" w:type="dxa"/>
              <w:left w:w="90" w:type="dxa"/>
              <w:bottom w:w="90" w:type="dxa"/>
              <w:right w:w="90" w:type="dxa"/>
            </w:tcMar>
            <w:vAlign w:val="center"/>
          </w:tcPr>
          <w:p w14:paraId="1B6B3A1B" w14:textId="77777777" w:rsidR="00A37D1C" w:rsidRDefault="00E66C56">
            <w:pPr>
              <w:spacing w:before="20" w:after="20"/>
              <w:jc w:val="left"/>
            </w:pPr>
            <w:r>
              <w:rPr>
                <w:sz w:val="21"/>
              </w:rPr>
              <w:t>Copertura parziale: il modello locale resta a monte verticale, riempimento orizzontale e c</w:t>
            </w:r>
            <w:r>
              <w:rPr>
                <w:rFonts w:ascii="Calibri" w:eastAsia="Calibri" w:hAnsi="Calibri" w:cs="Calibri"/>
                <w:sz w:val="21"/>
              </w:rPr>
              <w:t>′</w:t>
            </w:r>
            <w:r>
              <w:rPr>
                <w:sz w:val="21"/>
              </w:rPr>
              <w:t xml:space="preserve"> = 0</w:t>
            </w:r>
          </w:p>
        </w:tc>
      </w:tr>
      <w:tr w:rsidR="00A37D1C" w14:paraId="1A0D1E1F" w14:textId="77777777">
        <w:trPr>
          <w:cantSplit/>
          <w:jc w:val="center"/>
        </w:trPr>
        <w:tc>
          <w:tcPr>
            <w:tcW w:w="1928" w:type="dxa"/>
            <w:tcMar>
              <w:top w:w="90" w:type="dxa"/>
              <w:left w:w="90" w:type="dxa"/>
              <w:bottom w:w="90" w:type="dxa"/>
              <w:right w:w="90" w:type="dxa"/>
            </w:tcMar>
            <w:vAlign w:val="center"/>
          </w:tcPr>
          <w:p w14:paraId="6589582B" w14:textId="77777777" w:rsidR="00A37D1C" w:rsidRDefault="00E66C56">
            <w:pPr>
              <w:spacing w:before="20" w:after="20"/>
              <w:jc w:val="left"/>
            </w:pPr>
            <w:r>
              <w:rPr>
                <w:sz w:val="21"/>
              </w:rPr>
              <w:t>Parametri sismici ricavati dalla località e spettro</w:t>
            </w:r>
          </w:p>
        </w:tc>
        <w:tc>
          <w:tcPr>
            <w:tcW w:w="1701" w:type="dxa"/>
            <w:tcMar>
              <w:top w:w="90" w:type="dxa"/>
              <w:left w:w="90" w:type="dxa"/>
              <w:bottom w:w="90" w:type="dxa"/>
              <w:right w:w="90" w:type="dxa"/>
            </w:tcMar>
            <w:vAlign w:val="center"/>
          </w:tcPr>
          <w:p w14:paraId="610864BA" w14:textId="77777777" w:rsidR="00A37D1C" w:rsidRDefault="00E66C56">
            <w:pPr>
              <w:spacing w:before="20" w:after="20"/>
              <w:jc w:val="left"/>
            </w:pPr>
            <w:r>
              <w:rPr>
                <w:sz w:val="21"/>
              </w:rPr>
              <w:t>Il modulo muri usa kh e kv assegnati oppure ag/g e F0 inseriti; non integra la selezione geografica e lo spettro completo</w:t>
            </w:r>
          </w:p>
        </w:tc>
      </w:tr>
      <w:tr w:rsidR="00A37D1C" w14:paraId="63ED63DE" w14:textId="77777777">
        <w:trPr>
          <w:cantSplit/>
          <w:jc w:val="center"/>
        </w:trPr>
        <w:tc>
          <w:tcPr>
            <w:tcW w:w="1928" w:type="dxa"/>
            <w:tcMar>
              <w:top w:w="90" w:type="dxa"/>
              <w:left w:w="90" w:type="dxa"/>
              <w:bottom w:w="90" w:type="dxa"/>
              <w:right w:w="90" w:type="dxa"/>
            </w:tcMar>
            <w:vAlign w:val="center"/>
          </w:tcPr>
          <w:p w14:paraId="044949FB" w14:textId="77777777" w:rsidR="00A37D1C" w:rsidRDefault="00E66C56">
            <w:pPr>
              <w:spacing w:before="20" w:after="20"/>
              <w:jc w:val="left"/>
            </w:pPr>
            <w:r>
              <w:rPr>
                <w:sz w:val="21"/>
              </w:rPr>
              <w:lastRenderedPageBreak/>
              <w:t>Spostamento secondo Richards ed Elms</w:t>
            </w:r>
          </w:p>
        </w:tc>
        <w:tc>
          <w:tcPr>
            <w:tcW w:w="1701" w:type="dxa"/>
            <w:tcMar>
              <w:top w:w="90" w:type="dxa"/>
              <w:left w:w="90" w:type="dxa"/>
              <w:bottom w:w="90" w:type="dxa"/>
              <w:right w:w="90" w:type="dxa"/>
            </w:tcMar>
            <w:vAlign w:val="center"/>
          </w:tcPr>
          <w:p w14:paraId="0AA7D6F0" w14:textId="77777777" w:rsidR="00A37D1C" w:rsidRDefault="00E66C56">
            <w:pPr>
              <w:spacing w:before="20" w:after="20"/>
              <w:jc w:val="left"/>
            </w:pPr>
            <w:r>
              <w:rPr>
                <w:sz w:val="21"/>
              </w:rPr>
              <w:t>Non implementato; è disponibile Newmark con input propri</w:t>
            </w:r>
          </w:p>
        </w:tc>
      </w:tr>
      <w:tr w:rsidR="00A37D1C" w14:paraId="2C9F09F2" w14:textId="77777777">
        <w:trPr>
          <w:cantSplit/>
          <w:jc w:val="center"/>
        </w:trPr>
        <w:tc>
          <w:tcPr>
            <w:tcW w:w="1928" w:type="dxa"/>
            <w:tcMar>
              <w:top w:w="90" w:type="dxa"/>
              <w:left w:w="90" w:type="dxa"/>
              <w:bottom w:w="90" w:type="dxa"/>
              <w:right w:w="90" w:type="dxa"/>
            </w:tcMar>
            <w:vAlign w:val="center"/>
          </w:tcPr>
          <w:p w14:paraId="251D1BB5" w14:textId="77777777" w:rsidR="00A37D1C" w:rsidRDefault="00E66C56">
            <w:pPr>
              <w:spacing w:before="20" w:after="20"/>
              <w:jc w:val="left"/>
            </w:pPr>
            <w:r>
              <w:rPr>
                <w:sz w:val="21"/>
              </w:rPr>
              <w:t>Esecutivi DXF e DWG</w:t>
            </w:r>
          </w:p>
        </w:tc>
        <w:tc>
          <w:tcPr>
            <w:tcW w:w="1701" w:type="dxa"/>
            <w:tcMar>
              <w:top w:w="90" w:type="dxa"/>
              <w:left w:w="90" w:type="dxa"/>
              <w:bottom w:w="90" w:type="dxa"/>
              <w:right w:w="90" w:type="dxa"/>
            </w:tcMar>
            <w:vAlign w:val="center"/>
          </w:tcPr>
          <w:p w14:paraId="68BCC359" w14:textId="77777777" w:rsidR="00A37D1C" w:rsidRDefault="00E66C56">
            <w:pPr>
              <w:spacing w:before="20" w:after="20"/>
              <w:jc w:val="left"/>
            </w:pPr>
            <w:r>
              <w:rPr>
                <w:sz w:val="21"/>
              </w:rPr>
              <w:t>Non disponibili; tavola e distinta attuali sono un predimensionamento con esportazioni documentali e immagine</w:t>
            </w:r>
          </w:p>
        </w:tc>
      </w:tr>
      <w:tr w:rsidR="00A37D1C" w14:paraId="662E571C" w14:textId="77777777">
        <w:trPr>
          <w:cantSplit/>
          <w:jc w:val="center"/>
        </w:trPr>
        <w:tc>
          <w:tcPr>
            <w:tcW w:w="1928" w:type="dxa"/>
            <w:tcMar>
              <w:top w:w="90" w:type="dxa"/>
              <w:left w:w="90" w:type="dxa"/>
              <w:bottom w:w="90" w:type="dxa"/>
              <w:right w:w="90" w:type="dxa"/>
            </w:tcMar>
            <w:vAlign w:val="center"/>
          </w:tcPr>
          <w:p w14:paraId="6C4D4FDE" w14:textId="77777777" w:rsidR="00A37D1C" w:rsidRDefault="00E66C56">
            <w:pPr>
              <w:spacing w:before="20" w:after="20"/>
              <w:jc w:val="left"/>
            </w:pPr>
            <w:r>
              <w:rPr>
                <w:sz w:val="21"/>
              </w:rPr>
              <w:t>Documentazione di progetto e manutenzione</w:t>
            </w:r>
          </w:p>
        </w:tc>
        <w:tc>
          <w:tcPr>
            <w:tcW w:w="1701" w:type="dxa"/>
            <w:tcMar>
              <w:top w:w="90" w:type="dxa"/>
              <w:left w:w="90" w:type="dxa"/>
              <w:bottom w:w="90" w:type="dxa"/>
              <w:right w:w="90" w:type="dxa"/>
            </w:tcMar>
            <w:vAlign w:val="center"/>
          </w:tcPr>
          <w:p w14:paraId="6CFDF85F" w14:textId="77777777" w:rsidR="00A37D1C" w:rsidRDefault="00E66C56">
            <w:pPr>
              <w:spacing w:before="20" w:after="20"/>
              <w:jc w:val="left"/>
            </w:pPr>
            <w:r>
              <w:rPr>
                <w:sz w:val="21"/>
              </w:rPr>
              <w:t>Report e distinta presenti; mancano relazioni specialistiche complete e piano di manutenzione</w:t>
            </w:r>
          </w:p>
        </w:tc>
      </w:tr>
    </w:tbl>
    <w:p w14:paraId="1AD0BE17" w14:textId="77777777" w:rsidR="00A37D1C" w:rsidRDefault="00A37D1C"/>
    <w:p w14:paraId="551947EE" w14:textId="77777777" w:rsidR="00A37D1C" w:rsidRDefault="00E66C56">
      <w:pPr>
        <w:spacing w:after="140"/>
      </w:pPr>
      <w:r>
        <w:t>La tabella descrive il campo del codice corrente. Il campo è dichiarato nei modelli RetainingWall; leggere anche gli avvisi del foglio corrente.</w:t>
      </w:r>
    </w:p>
    <w:p w14:paraId="45E94B8E" w14:textId="77777777" w:rsidR="00A37D1C" w:rsidRDefault="00E66C56">
      <w:pPr>
        <w:pStyle w:val="Titolo2"/>
        <w:keepNext/>
        <w:spacing w:after="140"/>
      </w:pPr>
      <w:bookmarkStart w:id="275" w:name="_Toc244084576"/>
      <w:r>
        <w:t>Proseguire nella Wiki</w:t>
      </w:r>
      <w:bookmarkEnd w:id="275"/>
    </w:p>
    <w:p w14:paraId="2204551D" w14:textId="77777777" w:rsidR="00A37D1C" w:rsidRDefault="00E66C56">
      <w:pPr>
        <w:spacing w:after="140"/>
      </w:pPr>
      <w:r>
        <w:t>- Muri di sostegno con stratigrafie di monte e valle (Wiki)</w:t>
      </w:r>
    </w:p>
    <w:p w14:paraId="1B41FACD" w14:textId="77777777" w:rsidR="00A37D1C" w:rsidRDefault="00E66C56">
      <w:pPr>
        <w:spacing w:after="140"/>
      </w:pPr>
      <w:r>
        <w:t>- Dalle indagini geotecniche ai parametri del modello (Wiki)</w:t>
      </w:r>
    </w:p>
    <w:p w14:paraId="4D3F45F7" w14:textId="77777777" w:rsidR="00A37D1C" w:rsidRDefault="00E66C56">
      <w:pPr>
        <w:spacing w:after="140"/>
      </w:pPr>
      <w:r>
        <w:t>- Cedimenti edometrici tempi di consolidazione e drenaggi (Wiki)</w:t>
      </w:r>
    </w:p>
    <w:p w14:paraId="0F6BF71D" w14:textId="77777777" w:rsidR="00A37D1C" w:rsidRDefault="00E66C56">
      <w:pPr>
        <w:pStyle w:val="Titolo1"/>
        <w:keepNext/>
        <w:spacing w:after="140"/>
      </w:pPr>
      <w:bookmarkStart w:id="276" w:name="_Toc244084577"/>
      <w:r>
        <w:t>Ripercorrere un esempio strutturale con controlli indipendenti</w:t>
      </w:r>
      <w:bookmarkEnd w:id="276"/>
    </w:p>
    <w:p w14:paraId="3BF3D9F8" w14:textId="77777777" w:rsidR="00A37D1C" w:rsidRDefault="00E66C56">
      <w:pPr>
        <w:spacing w:after="140"/>
      </w:pPr>
      <w:r>
        <w:t>Un esempio svolto è utile quando permette di ricostruire il calcolo, non soltanto di copiarne le formule. Questa pagina propone un metodo di lettura e alcuni controlli indipendenti da applicare a esempi, dispense o calcoli di confronto prima di usarli con ANTHEA.</w:t>
      </w:r>
    </w:p>
    <w:p w14:paraId="14FDCF0C" w14:textId="77777777" w:rsidR="00A37D1C" w:rsidRDefault="00E66C56">
      <w:pPr>
        <w:pStyle w:val="Titolo2"/>
        <w:keepNext/>
        <w:spacing w:after="140"/>
      </w:pPr>
      <w:bookmarkStart w:id="277" w:name="_Toc244084578"/>
      <w:r>
        <w:lastRenderedPageBreak/>
        <w:t>Ricostruire un risultato senza copiare le sole formule</w:t>
      </w:r>
      <w:bookmarkEnd w:id="277"/>
    </w:p>
    <w:p w14:paraId="67FCAB91" w14:textId="77777777" w:rsidR="00A37D1C" w:rsidRDefault="00E66C56">
      <w:pPr>
        <w:spacing w:after="140"/>
      </w:pPr>
      <w:r>
        <w:t>Prima di seguire il procedimento, annotare geometria, vincoli, combinazioni, convenzioni e norma. Poi riprodurre un passaggio d’equilibrio e uno di compatibilità. Per una trave, verificare somma delle forze e dei momenti; per una sezione, ricostruire risultanti delle tensioni; per un telaio, controllare il numero e il significato dei gradi di libertà. Il confronto è valido solo se modello e input coincidono.</w:t>
      </w:r>
    </w:p>
    <w:p w14:paraId="634EB9F5" w14:textId="77777777" w:rsidR="00A37D1C" w:rsidRDefault="00E66C56">
      <w:pPr>
        <w:spacing w:after="140"/>
      </w:pPr>
      <w:r>
        <w:t>In un esempio di trave composta, separare acciaio solo, getto, collaborazione, ritiro e viscosità. In un esempio di dominio N–M, controllare il segno della compressione, le deformazioni limite e la discretizzazione. In una connessione, identificare l’intero percorso del carico: bulloni, piatti, saldature e parti collegate possono governare in modi diversi.</w:t>
      </w:r>
    </w:p>
    <w:p w14:paraId="5E40D580" w14:textId="77777777" w:rsidR="00A37D1C" w:rsidRDefault="00E66C56">
      <w:pPr>
        <w:pStyle w:val="Titolo2"/>
        <w:keepNext/>
        <w:spacing w:after="140"/>
      </w:pPr>
      <w:bookmarkStart w:id="278" w:name="_Toc244084579"/>
      <w:r>
        <w:t>Due controlli rapidi utili</w:t>
      </w:r>
      <w:bookmarkEnd w:id="278"/>
    </w:p>
    <w:p w14:paraId="784B861C" w14:textId="77777777" w:rsidR="00A37D1C" w:rsidRDefault="00E66C56">
      <w:pPr>
        <w:spacing w:after="140"/>
      </w:pPr>
      <w:r>
        <w:t>Per una mensola elastica con carico P in punta, L = 3 m, E = 210 GPa e I = 8 × 10</w:t>
      </w:r>
      <w:r>
        <w:rPr>
          <w:rFonts w:ascii="Calibri" w:eastAsia="Calibri" w:hAnsi="Calibri" w:cs="Calibri"/>
        </w:rPr>
        <w:t>⁻</w:t>
      </w:r>
      <w:r>
        <w:t>⁵ m⁴, con P = 10 kN si hanno momento all’incastro di 30 kNm e spostamento PL³/(3EI) ≈ 5,36 mm. Una differenza di tre ordini di grandezza suggerisce prima di tutto un errore fra m e mm o fra Pa e MPa.</w:t>
      </w:r>
    </w:p>
    <w:p w14:paraId="0464CE9F" w14:textId="77777777" w:rsidR="00A37D1C" w:rsidRDefault="00E66C56">
      <w:pPr>
        <w:spacing w:after="140"/>
      </w:pPr>
      <w:r>
        <w:t xml:space="preserve">Per l’asta compressa ideale con vincoli incernierati, Ncr = </w:t>
      </w:r>
      <w:r>
        <w:rPr>
          <w:rFonts w:ascii="Calibri" w:eastAsia="Calibri" w:hAnsi="Calibri" w:cs="Calibri"/>
        </w:rPr>
        <w:t>π</w:t>
      </w:r>
      <w:r>
        <w:t>²EI/L²: con gli stessi E, I e L risulta circa 18423 kN. Questo è un carico critico elastico ideale, non la resistenza di progetto della membratura. Sostituire la lunghezza libera d’inflessione con metà del valore quadruplica Ncr: la scelta dei vincoli pesa più di molti arrotondamenti.</w:t>
      </w:r>
    </w:p>
    <w:p w14:paraId="2A575359" w14:textId="77777777" w:rsidR="00A37D1C" w:rsidRDefault="00E66C56">
      <w:pPr>
        <w:pStyle w:val="Titolo2"/>
        <w:keepNext/>
        <w:spacing w:after="140"/>
      </w:pPr>
      <w:bookmarkStart w:id="279" w:name="_Toc244084580"/>
      <w:r>
        <w:t>Norme e campo dell’esempio</w:t>
      </w:r>
      <w:bookmarkEnd w:id="279"/>
    </w:p>
    <w:p w14:paraId="73254FE6" w14:textId="77777777" w:rsidR="00A37D1C" w:rsidRDefault="00E66C56">
      <w:pPr>
        <w:spacing w:after="140"/>
      </w:pPr>
      <w:r>
        <w:t>Un esempio svolto può riferirsi a NTC2008, ACI318, Eurocodici o a un altro programma di calcolo. Il nome dell’argomento non rende equivalenti coefficienti, classi di sezione, domini e criteri di verifica. Il rimando a un modulo ANTHEA segnala un tema comune; non promette la riproduzione automatica di ogni esempio. Temi come punzonamento, connessioni, legno o macchine vibranti restano utili alla formazione anche quando non esiste un modulo corrispondente.</w:t>
      </w:r>
    </w:p>
    <w:p w14:paraId="79773133" w14:textId="77777777" w:rsidR="00A37D1C" w:rsidRDefault="00E66C56">
      <w:pPr>
        <w:spacing w:after="140"/>
      </w:pPr>
      <w:r>
        <w:t>Gli esempi numerici di questa pagina sono originali.</w:t>
      </w:r>
    </w:p>
    <w:p w14:paraId="6CA75B19" w14:textId="77777777" w:rsidR="00A37D1C" w:rsidRDefault="00E66C56">
      <w:pPr>
        <w:pStyle w:val="Titolo2"/>
        <w:keepNext/>
        <w:spacing w:after="140"/>
      </w:pPr>
      <w:bookmarkStart w:id="280" w:name="_Toc244084581"/>
      <w:r>
        <w:t>Proseguire nella Wiki</w:t>
      </w:r>
      <w:bookmarkEnd w:id="280"/>
    </w:p>
    <w:p w14:paraId="6B5ECBBC" w14:textId="77777777" w:rsidR="00A37D1C" w:rsidRDefault="00E66C56">
      <w:pPr>
        <w:spacing w:after="140"/>
      </w:pPr>
      <w:r>
        <w:t>- Elementi Beam (Wiki)</w:t>
      </w:r>
    </w:p>
    <w:p w14:paraId="2EBADCAA" w14:textId="77777777" w:rsidR="00A37D1C" w:rsidRDefault="00E66C56">
      <w:pPr>
        <w:spacing w:after="140"/>
      </w:pPr>
      <w:r>
        <w:t>- Instabilità delle aste compresse (Wiki)</w:t>
      </w:r>
    </w:p>
    <w:p w14:paraId="51B038DA" w14:textId="77777777" w:rsidR="00A37D1C" w:rsidRDefault="00E66C56">
      <w:pPr>
        <w:spacing w:after="140"/>
      </w:pPr>
      <w:r>
        <w:t>- Sezione composta da ponte (Wiki)</w:t>
      </w:r>
    </w:p>
    <w:p w14:paraId="7081EDE4" w14:textId="77777777" w:rsidR="00A37D1C" w:rsidRDefault="00E66C56">
      <w:pPr>
        <w:pStyle w:val="Titolo1"/>
        <w:keepNext/>
        <w:spacing w:after="140"/>
      </w:pPr>
      <w:bookmarkStart w:id="281" w:name="_Toc244084582"/>
      <w:r>
        <w:t>Taglio nel calcestruzzo armato e scelta del traliccio</w:t>
      </w:r>
      <w:bookmarkEnd w:id="281"/>
    </w:p>
    <w:p w14:paraId="439036D8" w14:textId="77777777" w:rsidR="00A37D1C" w:rsidRDefault="00E66C56">
      <w:pPr>
        <w:spacing w:after="140"/>
      </w:pPr>
      <w:r>
        <w:t xml:space="preserve">L’inclinazione del puntone cambia contemporaneamente la forza nelle staffe e la compressione nel calcestruzzo. Aumentare cot </w:t>
      </w:r>
      <w:r>
        <w:rPr>
          <w:rFonts w:ascii="Calibri" w:eastAsia="Calibri" w:hAnsi="Calibri" w:cs="Calibri"/>
        </w:rPr>
        <w:t>θ</w:t>
      </w:r>
      <w:r>
        <w:t xml:space="preserve"> aiuta il ramo delle staffe, ma riduce </w:t>
      </w:r>
      <w:r>
        <w:lastRenderedPageBreak/>
        <w:t>quello del puntone: il valore più favorevole dipende da quale meccanismo governa. Questo approfondimento sviluppa il caso con armatura trasversale verticale, z = 0,9d e modello a inclinazione variabile; non estende automaticamente il risultato a torsione, sisma o sezioni prive di staffe.</w:t>
      </w:r>
    </w:p>
    <w:p w14:paraId="0E94CF6B" w14:textId="77777777" w:rsidR="00A37D1C" w:rsidRDefault="00E66C56">
      <w:pPr>
        <w:pStyle w:val="Titolo2"/>
        <w:keepNext/>
        <w:spacing w:after="140"/>
      </w:pPr>
      <w:bookmarkStart w:id="282" w:name="_Toc244084583"/>
      <w:r>
        <w:t>Due meccanismi che devono resistere insieme</w:t>
      </w:r>
      <w:bookmarkEnd w:id="282"/>
    </w:p>
    <w:p w14:paraId="7DE5F244" w14:textId="77777777" w:rsidR="00A37D1C" w:rsidRDefault="00E66C56">
      <w:pPr>
        <w:spacing w:after="140"/>
      </w:pPr>
      <w:r>
        <w:t xml:space="preserve">Posto x = cot </w:t>
      </w:r>
      <w:r>
        <w:rPr>
          <w:rFonts w:ascii="Calibri" w:eastAsia="Calibri" w:hAnsi="Calibri" w:cs="Calibri"/>
        </w:rPr>
        <w:t>θ</w:t>
      </w:r>
      <w:r>
        <w:t xml:space="preserve">, Asw è l’area dei rami efficaci della staffa e s il passo. Le espressioni delle NTC 2018 §4.1.2.3.5.2, specializzate a staffe verticali, possono essere scritte come segue. Nella notazione adottata </w:t>
      </w:r>
      <w:r>
        <w:rPr>
          <w:rFonts w:ascii="Calibri" w:eastAsia="Calibri" w:hAnsi="Calibri" w:cs="Calibri"/>
        </w:rPr>
        <w:t>ν</w:t>
      </w:r>
      <w:r>
        <w:t xml:space="preserve"> = 0,5 è il fattore della resistenza del calcestruzzo usato dalla formulazione NTC citata; </w:t>
      </w:r>
      <w:r>
        <w:rPr>
          <w:rFonts w:ascii="Calibri" w:eastAsia="Calibri" w:hAnsi="Calibri" w:cs="Calibri"/>
        </w:rPr>
        <w:t>α</w:t>
      </w:r>
      <w:r>
        <w:t>c dipende dallo stato di compressione e non va assunto sempre unitario.</w:t>
      </w:r>
    </w:p>
    <w:p w14:paraId="798C15F5" w14:textId="77777777" w:rsidR="00A37D1C" w:rsidRDefault="00E66C56">
      <w:pPr>
        <w:keepNext/>
        <w:spacing w:before="60" w:after="80"/>
        <w:ind w:left="255"/>
      </w:pPr>
      <m:oMathPara>
        <m:oMath>
          <m:r>
            <m:t>A=z</m:t>
          </m:r>
          <m:f>
            <m:fPr>
              <m:type m:val="bar"/>
            </m:fPr>
            <m:num>
              <m:sSub>
                <m:e>
                  <m:r>
                    <m:t>A</m:t>
                  </m:r>
                </m:e>
                <m:sub>
                  <m:r>
                    <m:t>sw</m:t>
                  </m:r>
                </m:sub>
              </m:sSub>
            </m:num>
            <m:den>
              <m:r>
                <m:t>s</m:t>
              </m:r>
            </m:den>
          </m:f>
          <m:sSub>
            <m:e>
              <m:r>
                <m:t>f</m:t>
              </m:r>
            </m:e>
            <m:sub>
              <m:r>
                <m:t>yd</m:t>
              </m:r>
            </m:sub>
          </m:sSub>
        </m:oMath>
      </m:oMathPara>
    </w:p>
    <w:p w14:paraId="0E335091" w14:textId="77777777" w:rsidR="00A37D1C" w:rsidRDefault="00E66C56">
      <w:pPr>
        <w:keepNext/>
        <w:spacing w:before="60" w:after="80"/>
        <w:ind w:left="255"/>
      </w:pPr>
      <m:oMathPara>
        <m:oMath>
          <m:r>
            <m:t>B=z</m:t>
          </m:r>
          <m:sSub>
            <m:e>
              <m:r>
                <m:t>b</m:t>
              </m:r>
            </m:e>
            <m:sub>
              <m:r>
                <m:t>w</m:t>
              </m:r>
            </m:sub>
          </m:sSub>
          <m:sSub>
            <m:e>
              <m:r>
                <m:t>α</m:t>
              </m:r>
            </m:e>
            <m:sub>
              <m:r>
                <m:t>c</m:t>
              </m:r>
            </m:sub>
          </m:sSub>
          <m:r>
            <m:t>ν</m:t>
          </m:r>
          <m:sSub>
            <m:e>
              <m:r>
                <m:t>f</m:t>
              </m:r>
            </m:e>
            <m:sub>
              <m:r>
                <m:t>cd</m:t>
              </m:r>
            </m:sub>
          </m:sSub>
        </m:oMath>
      </m:oMathPara>
    </w:p>
    <w:p w14:paraId="61A68831" w14:textId="77777777" w:rsidR="00A37D1C" w:rsidRDefault="00E66C56">
      <w:pPr>
        <w:keepNext/>
        <w:spacing w:before="60" w:after="80"/>
        <w:ind w:left="255"/>
      </w:pPr>
      <m:oMathPara>
        <m:oMath>
          <m:sSub>
            <m:e>
              <m:r>
                <m:t>V</m:t>
              </m:r>
            </m:e>
            <m:sub>
              <m:r>
                <m:t>Rsd</m:t>
              </m:r>
            </m:sub>
          </m:sSub>
          <m:r>
            <m:t>=Ax</m:t>
          </m:r>
        </m:oMath>
      </m:oMathPara>
    </w:p>
    <w:p w14:paraId="4CC39E82" w14:textId="77777777" w:rsidR="00A37D1C" w:rsidRDefault="00E66C56">
      <w:pPr>
        <w:keepNext/>
        <w:spacing w:before="60" w:after="80"/>
        <w:ind w:left="255"/>
      </w:pPr>
      <m:oMathPara>
        <m:oMath>
          <m:sSub>
            <m:e>
              <m:r>
                <m:t>V</m:t>
              </m:r>
            </m:e>
            <m:sub>
              <m:r>
                <m:t>Rcd</m:t>
              </m:r>
            </m:sub>
          </m:sSub>
          <m:r>
            <m:t>=B</m:t>
          </m:r>
          <m:f>
            <m:fPr>
              <m:type m:val="bar"/>
            </m:fPr>
            <m:num>
              <m:r>
                <m:t>x</m:t>
              </m:r>
            </m:num>
            <m:den>
              <m:r>
                <m:t>1+</m:t>
              </m:r>
              <m:sSup>
                <m:e>
                  <m:r>
                    <m:t>x</m:t>
                  </m:r>
                </m:e>
                <m:sup>
                  <m:r>
                    <m:t>2</m:t>
                  </m:r>
                </m:sup>
              </m:sSup>
            </m:den>
          </m:f>
        </m:oMath>
      </m:oMathPara>
    </w:p>
    <w:p w14:paraId="07A4D1D9" w14:textId="77777777" w:rsidR="00A37D1C" w:rsidRDefault="00E66C56">
      <w:pPr>
        <w:keepNext/>
        <w:spacing w:before="60" w:after="80"/>
        <w:ind w:left="255"/>
      </w:pPr>
      <m:oMathPara>
        <m:oMath>
          <m:sSub>
            <m:e>
              <m:r>
                <m:t>V</m:t>
              </m:r>
            </m:e>
            <m:sub>
              <m:r>
                <m:t>Rd</m:t>
              </m:r>
            </m:sub>
          </m:sSub>
          <m:r>
            <m:t>=min(</m:t>
          </m:r>
          <m:sSub>
            <m:e>
              <m:r>
                <m:t>V</m:t>
              </m:r>
            </m:e>
            <m:sub>
              <m:r>
                <m:t>Rsd</m:t>
              </m:r>
            </m:sub>
          </m:sSub>
          <m:r>
            <m:t>,</m:t>
          </m:r>
          <m:sSub>
            <m:e>
              <m:r>
                <m:t>V</m:t>
              </m:r>
            </m:e>
            <m:sub>
              <m:r>
                <m:t>Rcd</m:t>
              </m:r>
            </m:sub>
          </m:sSub>
          <m:r>
            <m:t>)</m:t>
          </m:r>
        </m:oMath>
      </m:oMathPara>
    </w:p>
    <w:p w14:paraId="59132588" w14:textId="77777777" w:rsidR="00A37D1C" w:rsidRDefault="00E66C56">
      <w:pPr>
        <w:spacing w:after="140"/>
      </w:pPr>
      <w:r>
        <w:t>Con le grandezze geometriche in mm e le tensioni in MPa, A e B sono in N. Il campo della formulazione citata è 1 ≤ x ≤ 2,5. Non basta verificare le staffe: occorre controllare anche il puntone e i dettagli costruttivi, compresi ancoraggio e armatura longitudinale richiesta dal meccanismo resistente.</w:t>
      </w:r>
    </w:p>
    <w:p w14:paraId="4E93B8FC" w14:textId="77777777" w:rsidR="00A37D1C" w:rsidRDefault="00E66C56">
      <w:pPr>
        <w:pStyle w:val="Titolo2"/>
        <w:keepNext/>
        <w:spacing w:after="140"/>
      </w:pPr>
      <w:bookmarkStart w:id="283" w:name="_Toc244084584"/>
      <w:r>
        <w:t>Perché la scelta ottimale non è sempre quarantacinque gradi</w:t>
      </w:r>
      <w:bookmarkEnd w:id="283"/>
    </w:p>
    <w:p w14:paraId="142C6893" w14:textId="77777777" w:rsidR="00A37D1C" w:rsidRDefault="00E66C56">
      <w:pPr>
        <w:spacing w:after="140"/>
      </w:pPr>
      <w:r>
        <w:t xml:space="preserve">Nel campo x ≥ 1 il primo ramo cresce e il secondo non cresce. L’intersezione, se reale, è data da x² = B/A − 1. Se B/A ≤ 2 governa il puntone già per x = 1, quindi il massimo si trova all’estremo x = 1. Se 2 </w:t>
      </w:r>
      <w:r>
        <w:rPr>
          <w:rFonts w:ascii="Calibri" w:eastAsia="Calibri" w:hAnsi="Calibri" w:cs="Calibri"/>
        </w:rPr>
        <w:t>&lt;</w:t>
      </w:r>
      <w:r>
        <w:t xml:space="preserve"> B/A </w:t>
      </w:r>
      <w:r>
        <w:rPr>
          <w:rFonts w:ascii="Calibri" w:eastAsia="Calibri" w:hAnsi="Calibri" w:cs="Calibri"/>
        </w:rPr>
        <w:t>&lt;</w:t>
      </w:r>
      <w:r>
        <w:t xml:space="preserve"> 7,25 il massimo coincide con l’intersezione. Se B/A ≥ 7,25 il ramo delle staffe governa fino a x = 2,5, che diventa l’estremo ottimale. Vale per A </w:t>
      </w:r>
      <w:r>
        <w:rPr>
          <w:rFonts w:ascii="Calibri" w:eastAsia="Calibri" w:hAnsi="Calibri" w:cs="Calibri"/>
        </w:rPr>
        <w:t>&gt;</w:t>
      </w:r>
      <w:r>
        <w:t xml:space="preserve"> 0 e B </w:t>
      </w:r>
      <w:r>
        <w:rPr>
          <w:rFonts w:ascii="Calibri" w:eastAsia="Calibri" w:hAnsi="Calibri" w:cs="Calibri"/>
        </w:rPr>
        <w:t>&gt;</w:t>
      </w:r>
      <w:r>
        <w:t xml:space="preserve"> 0: con staffe assenti questo problema non descrive la verifica senza armatura a taglio.</w:t>
      </w:r>
    </w:p>
    <w:p w14:paraId="06B49EC1" w14:textId="77777777" w:rsidR="00A37D1C" w:rsidRDefault="00E66C56">
      <w:pPr>
        <w:spacing w:after="140"/>
      </w:pPr>
      <w:r>
        <w:t xml:space="preserve">La massimizzazione è un confronto fra modelli di resistenza nello stesso stato limite. Non autorizza a cambiare </w:t>
      </w:r>
      <w:r>
        <w:rPr>
          <w:rFonts w:ascii="Calibri" w:eastAsia="Calibri" w:hAnsi="Calibri" w:cs="Calibri"/>
        </w:rPr>
        <w:t>θ</w:t>
      </w:r>
      <w:r>
        <w:t xml:space="preserve"> separatamente in verifiche che richiedono un traliccio coerente, né a ignorare le prescrizioni del comportamento dissipativo.</w:t>
      </w:r>
    </w:p>
    <w:p w14:paraId="5A3B134D" w14:textId="77777777" w:rsidR="00A37D1C" w:rsidRDefault="00E66C56">
      <w:pPr>
        <w:pStyle w:val="Titolo2"/>
        <w:keepNext/>
        <w:spacing w:after="140"/>
      </w:pPr>
      <w:bookmarkStart w:id="284" w:name="_Toc244084585"/>
      <w:r>
        <w:t>Esempio numerico con due quantità di staffe</w:t>
      </w:r>
      <w:bookmarkEnd w:id="284"/>
    </w:p>
    <w:p w14:paraId="27604BDD" w14:textId="77777777" w:rsidR="00A37D1C" w:rsidRDefault="00E66C56">
      <w:pPr>
        <w:spacing w:after="140"/>
      </w:pPr>
      <w:r>
        <w:t xml:space="preserve">Si assumono bw = 300 mm, d = 500 mm, z = 450 mm, fck = 30 MPa, </w:t>
      </w:r>
      <w:r>
        <w:rPr>
          <w:rFonts w:ascii="Calibri" w:eastAsia="Calibri" w:hAnsi="Calibri" w:cs="Calibri"/>
        </w:rPr>
        <w:t>α</w:t>
      </w:r>
      <w:r>
        <w:t xml:space="preserve">cc = 0,85, </w:t>
      </w:r>
      <w:r>
        <w:rPr>
          <w:rFonts w:ascii="Calibri" w:eastAsia="Calibri" w:hAnsi="Calibri" w:cs="Calibri"/>
        </w:rPr>
        <w:t>γ</w:t>
      </w:r>
      <w:r>
        <w:t xml:space="preserve">c = 1,5, fyk = 450 MPa, </w:t>
      </w:r>
      <w:r>
        <w:rPr>
          <w:rFonts w:ascii="Calibri" w:eastAsia="Calibri" w:hAnsi="Calibri" w:cs="Calibri"/>
        </w:rPr>
        <w:t>γ</w:t>
      </w:r>
      <w:r>
        <w:t xml:space="preserve">s = 1,15, </w:t>
      </w:r>
      <w:r>
        <w:rPr>
          <w:rFonts w:ascii="Calibri" w:eastAsia="Calibri" w:hAnsi="Calibri" w:cs="Calibri"/>
        </w:rPr>
        <w:t>α</w:t>
      </w:r>
      <w:r>
        <w:t>c = 1. Risultano fcd = 17 MPa, fyd = 391,30 MPa e B = 1147,50 kN.</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835"/>
        <w:gridCol w:w="1701"/>
        <w:gridCol w:w="1701"/>
        <w:gridCol w:w="1701"/>
        <w:gridCol w:w="1701"/>
      </w:tblGrid>
      <w:tr w:rsidR="00A37D1C" w14:paraId="1A38B898" w14:textId="77777777">
        <w:trPr>
          <w:cantSplit/>
          <w:tblHeader/>
          <w:jc w:val="center"/>
        </w:trPr>
        <w:tc>
          <w:tcPr>
            <w:tcW w:w="2835" w:type="dxa"/>
            <w:shd w:val="clear" w:color="auto" w:fill="E7E6E6"/>
            <w:tcMar>
              <w:top w:w="90" w:type="dxa"/>
              <w:left w:w="90" w:type="dxa"/>
              <w:bottom w:w="90" w:type="dxa"/>
              <w:right w:w="90" w:type="dxa"/>
            </w:tcMar>
            <w:vAlign w:val="center"/>
          </w:tcPr>
          <w:p w14:paraId="344B1D6D" w14:textId="77777777" w:rsidR="00A37D1C" w:rsidRDefault="00E66C56">
            <w:pPr>
              <w:spacing w:before="20" w:after="20"/>
              <w:jc w:val="left"/>
            </w:pPr>
            <w:r>
              <w:rPr>
                <w:b/>
                <w:sz w:val="21"/>
              </w:rPr>
              <w:t>Staffatura</w:t>
            </w:r>
          </w:p>
        </w:tc>
        <w:tc>
          <w:tcPr>
            <w:tcW w:w="1701" w:type="dxa"/>
            <w:shd w:val="clear" w:color="auto" w:fill="E7E6E6"/>
            <w:tcMar>
              <w:top w:w="90" w:type="dxa"/>
              <w:left w:w="90" w:type="dxa"/>
              <w:bottom w:w="90" w:type="dxa"/>
              <w:right w:w="90" w:type="dxa"/>
            </w:tcMar>
            <w:vAlign w:val="center"/>
          </w:tcPr>
          <w:p w14:paraId="40B4A4A8" w14:textId="77777777" w:rsidR="00A37D1C" w:rsidRDefault="00E66C56">
            <w:pPr>
              <w:spacing w:before="20" w:after="20"/>
              <w:jc w:val="center"/>
            </w:pPr>
            <w:r>
              <w:rPr>
                <w:b/>
                <w:sz w:val="21"/>
              </w:rPr>
              <w:t>Asw</w:t>
            </w:r>
          </w:p>
        </w:tc>
        <w:tc>
          <w:tcPr>
            <w:tcW w:w="1701" w:type="dxa"/>
            <w:shd w:val="clear" w:color="auto" w:fill="E7E6E6"/>
            <w:tcMar>
              <w:top w:w="90" w:type="dxa"/>
              <w:left w:w="90" w:type="dxa"/>
              <w:bottom w:w="90" w:type="dxa"/>
              <w:right w:w="90" w:type="dxa"/>
            </w:tcMar>
            <w:vAlign w:val="center"/>
          </w:tcPr>
          <w:p w14:paraId="6D1D9480" w14:textId="77777777" w:rsidR="00A37D1C" w:rsidRDefault="00E66C56">
            <w:pPr>
              <w:spacing w:before="20" w:after="20"/>
              <w:jc w:val="center"/>
            </w:pPr>
            <w:r>
              <w:rPr>
                <w:b/>
                <w:sz w:val="21"/>
              </w:rPr>
              <w:t>A</w:t>
            </w:r>
          </w:p>
        </w:tc>
        <w:tc>
          <w:tcPr>
            <w:tcW w:w="1701" w:type="dxa"/>
            <w:shd w:val="clear" w:color="auto" w:fill="E7E6E6"/>
            <w:tcMar>
              <w:top w:w="90" w:type="dxa"/>
              <w:left w:w="90" w:type="dxa"/>
              <w:bottom w:w="90" w:type="dxa"/>
              <w:right w:w="90" w:type="dxa"/>
            </w:tcMar>
            <w:vAlign w:val="center"/>
          </w:tcPr>
          <w:p w14:paraId="22D6D9AE" w14:textId="77777777" w:rsidR="00A37D1C" w:rsidRDefault="00E66C56">
            <w:pPr>
              <w:spacing w:before="20" w:after="20"/>
              <w:jc w:val="center"/>
            </w:pPr>
            <w:r>
              <w:rPr>
                <w:b/>
                <w:sz w:val="21"/>
              </w:rPr>
              <w:t>x ottimale</w:t>
            </w:r>
          </w:p>
        </w:tc>
        <w:tc>
          <w:tcPr>
            <w:tcW w:w="1701" w:type="dxa"/>
            <w:shd w:val="clear" w:color="auto" w:fill="E7E6E6"/>
            <w:tcMar>
              <w:top w:w="90" w:type="dxa"/>
              <w:left w:w="90" w:type="dxa"/>
              <w:bottom w:w="90" w:type="dxa"/>
              <w:right w:w="90" w:type="dxa"/>
            </w:tcMar>
            <w:vAlign w:val="center"/>
          </w:tcPr>
          <w:p w14:paraId="2769A056" w14:textId="77777777" w:rsidR="00A37D1C" w:rsidRDefault="00E66C56">
            <w:pPr>
              <w:spacing w:before="20" w:after="20"/>
              <w:jc w:val="center"/>
            </w:pPr>
            <w:r>
              <w:rPr>
                <w:b/>
                <w:sz w:val="21"/>
              </w:rPr>
              <w:t>VRd</w:t>
            </w:r>
          </w:p>
        </w:tc>
      </w:tr>
      <w:tr w:rsidR="00A37D1C" w14:paraId="50B78DF7" w14:textId="77777777">
        <w:trPr>
          <w:cantSplit/>
          <w:jc w:val="center"/>
        </w:trPr>
        <w:tc>
          <w:tcPr>
            <w:tcW w:w="2835" w:type="dxa"/>
            <w:tcMar>
              <w:top w:w="90" w:type="dxa"/>
              <w:left w:w="90" w:type="dxa"/>
              <w:bottom w:w="90" w:type="dxa"/>
              <w:right w:w="90" w:type="dxa"/>
            </w:tcMar>
            <w:vAlign w:val="center"/>
          </w:tcPr>
          <w:p w14:paraId="0D0E5F49" w14:textId="77777777" w:rsidR="00A37D1C" w:rsidRDefault="00E66C56">
            <w:pPr>
              <w:spacing w:before="20" w:after="20"/>
              <w:jc w:val="left"/>
            </w:pPr>
            <w:r>
              <w:rPr>
                <w:sz w:val="21"/>
              </w:rPr>
              <w:t>Due rami Ø8 ogni 200 mm</w:t>
            </w:r>
          </w:p>
        </w:tc>
        <w:tc>
          <w:tcPr>
            <w:tcW w:w="1701" w:type="dxa"/>
            <w:tcMar>
              <w:top w:w="90" w:type="dxa"/>
              <w:left w:w="90" w:type="dxa"/>
              <w:bottom w:w="90" w:type="dxa"/>
              <w:right w:w="90" w:type="dxa"/>
            </w:tcMar>
            <w:vAlign w:val="center"/>
          </w:tcPr>
          <w:p w14:paraId="7B6A329B" w14:textId="77777777" w:rsidR="00A37D1C" w:rsidRDefault="00E66C56">
            <w:pPr>
              <w:spacing w:before="20" w:after="20"/>
              <w:jc w:val="center"/>
            </w:pPr>
            <w:r>
              <w:rPr>
                <w:sz w:val="21"/>
              </w:rPr>
              <w:t>100,53 mm²</w:t>
            </w:r>
          </w:p>
        </w:tc>
        <w:tc>
          <w:tcPr>
            <w:tcW w:w="1701" w:type="dxa"/>
            <w:tcMar>
              <w:top w:w="90" w:type="dxa"/>
              <w:left w:w="90" w:type="dxa"/>
              <w:bottom w:w="90" w:type="dxa"/>
              <w:right w:w="90" w:type="dxa"/>
            </w:tcMar>
            <w:vAlign w:val="center"/>
          </w:tcPr>
          <w:p w14:paraId="34246244" w14:textId="77777777" w:rsidR="00A37D1C" w:rsidRDefault="00E66C56">
            <w:pPr>
              <w:spacing w:before="20" w:after="20"/>
              <w:jc w:val="center"/>
            </w:pPr>
            <w:r>
              <w:rPr>
                <w:sz w:val="21"/>
              </w:rPr>
              <w:t>88,51 kN</w:t>
            </w:r>
          </w:p>
        </w:tc>
        <w:tc>
          <w:tcPr>
            <w:tcW w:w="1701" w:type="dxa"/>
            <w:tcMar>
              <w:top w:w="90" w:type="dxa"/>
              <w:left w:w="90" w:type="dxa"/>
              <w:bottom w:w="90" w:type="dxa"/>
              <w:right w:w="90" w:type="dxa"/>
            </w:tcMar>
            <w:vAlign w:val="center"/>
          </w:tcPr>
          <w:p w14:paraId="72DA8B37" w14:textId="77777777" w:rsidR="00A37D1C" w:rsidRDefault="00E66C56">
            <w:pPr>
              <w:spacing w:before="20" w:after="20"/>
              <w:jc w:val="center"/>
            </w:pPr>
            <w:r>
              <w:rPr>
                <w:sz w:val="21"/>
              </w:rPr>
              <w:t>2,50</w:t>
            </w:r>
          </w:p>
        </w:tc>
        <w:tc>
          <w:tcPr>
            <w:tcW w:w="1701" w:type="dxa"/>
            <w:tcMar>
              <w:top w:w="90" w:type="dxa"/>
              <w:left w:w="90" w:type="dxa"/>
              <w:bottom w:w="90" w:type="dxa"/>
              <w:right w:w="90" w:type="dxa"/>
            </w:tcMar>
            <w:vAlign w:val="center"/>
          </w:tcPr>
          <w:p w14:paraId="451BA5E1" w14:textId="77777777" w:rsidR="00A37D1C" w:rsidRDefault="00E66C56">
            <w:pPr>
              <w:spacing w:before="20" w:after="20"/>
              <w:jc w:val="center"/>
            </w:pPr>
            <w:r>
              <w:rPr>
                <w:sz w:val="21"/>
              </w:rPr>
              <w:t>221,28 kN</w:t>
            </w:r>
          </w:p>
        </w:tc>
      </w:tr>
      <w:tr w:rsidR="00A37D1C" w14:paraId="030D202E" w14:textId="77777777">
        <w:trPr>
          <w:cantSplit/>
          <w:jc w:val="center"/>
        </w:trPr>
        <w:tc>
          <w:tcPr>
            <w:tcW w:w="2835" w:type="dxa"/>
            <w:tcMar>
              <w:top w:w="90" w:type="dxa"/>
              <w:left w:w="90" w:type="dxa"/>
              <w:bottom w:w="90" w:type="dxa"/>
              <w:right w:w="90" w:type="dxa"/>
            </w:tcMar>
            <w:vAlign w:val="center"/>
          </w:tcPr>
          <w:p w14:paraId="2CCE25C8" w14:textId="77777777" w:rsidR="00A37D1C" w:rsidRDefault="00E66C56">
            <w:pPr>
              <w:spacing w:before="20" w:after="20"/>
              <w:jc w:val="left"/>
            </w:pPr>
            <w:r>
              <w:rPr>
                <w:sz w:val="21"/>
              </w:rPr>
              <w:t>Due rami Ø10 ogni 100 mm</w:t>
            </w:r>
          </w:p>
        </w:tc>
        <w:tc>
          <w:tcPr>
            <w:tcW w:w="1701" w:type="dxa"/>
            <w:tcMar>
              <w:top w:w="90" w:type="dxa"/>
              <w:left w:w="90" w:type="dxa"/>
              <w:bottom w:w="90" w:type="dxa"/>
              <w:right w:w="90" w:type="dxa"/>
            </w:tcMar>
            <w:vAlign w:val="center"/>
          </w:tcPr>
          <w:p w14:paraId="7B8C3674" w14:textId="77777777" w:rsidR="00A37D1C" w:rsidRDefault="00E66C56">
            <w:pPr>
              <w:spacing w:before="20" w:after="20"/>
              <w:jc w:val="center"/>
            </w:pPr>
            <w:r>
              <w:rPr>
                <w:sz w:val="21"/>
              </w:rPr>
              <w:t>157,08 mm²</w:t>
            </w:r>
          </w:p>
        </w:tc>
        <w:tc>
          <w:tcPr>
            <w:tcW w:w="1701" w:type="dxa"/>
            <w:tcMar>
              <w:top w:w="90" w:type="dxa"/>
              <w:left w:w="90" w:type="dxa"/>
              <w:bottom w:w="90" w:type="dxa"/>
              <w:right w:w="90" w:type="dxa"/>
            </w:tcMar>
            <w:vAlign w:val="center"/>
          </w:tcPr>
          <w:p w14:paraId="4D120750" w14:textId="77777777" w:rsidR="00A37D1C" w:rsidRDefault="00E66C56">
            <w:pPr>
              <w:spacing w:before="20" w:after="20"/>
              <w:jc w:val="center"/>
            </w:pPr>
            <w:r>
              <w:rPr>
                <w:sz w:val="21"/>
              </w:rPr>
              <w:t>276,60 kN</w:t>
            </w:r>
          </w:p>
        </w:tc>
        <w:tc>
          <w:tcPr>
            <w:tcW w:w="1701" w:type="dxa"/>
            <w:tcMar>
              <w:top w:w="90" w:type="dxa"/>
              <w:left w:w="90" w:type="dxa"/>
              <w:bottom w:w="90" w:type="dxa"/>
              <w:right w:w="90" w:type="dxa"/>
            </w:tcMar>
            <w:vAlign w:val="center"/>
          </w:tcPr>
          <w:p w14:paraId="47AF559D" w14:textId="77777777" w:rsidR="00A37D1C" w:rsidRDefault="00E66C56">
            <w:pPr>
              <w:spacing w:before="20" w:after="20"/>
              <w:jc w:val="center"/>
            </w:pPr>
            <w:r>
              <w:rPr>
                <w:sz w:val="21"/>
              </w:rPr>
              <w:t>1,774</w:t>
            </w:r>
          </w:p>
        </w:tc>
        <w:tc>
          <w:tcPr>
            <w:tcW w:w="1701" w:type="dxa"/>
            <w:tcMar>
              <w:top w:w="90" w:type="dxa"/>
              <w:left w:w="90" w:type="dxa"/>
              <w:bottom w:w="90" w:type="dxa"/>
              <w:right w:w="90" w:type="dxa"/>
            </w:tcMar>
            <w:vAlign w:val="center"/>
          </w:tcPr>
          <w:p w14:paraId="2C7441CD" w14:textId="77777777" w:rsidR="00A37D1C" w:rsidRDefault="00E66C56">
            <w:pPr>
              <w:spacing w:before="20" w:after="20"/>
              <w:jc w:val="center"/>
            </w:pPr>
            <w:r>
              <w:rPr>
                <w:sz w:val="21"/>
              </w:rPr>
              <w:t>circa 490,80 kN</w:t>
            </w:r>
          </w:p>
        </w:tc>
      </w:tr>
    </w:tbl>
    <w:p w14:paraId="29983BDC" w14:textId="77777777" w:rsidR="00A37D1C" w:rsidRDefault="00A37D1C"/>
    <w:p w14:paraId="503D34C6" w14:textId="77777777" w:rsidR="00A37D1C" w:rsidRDefault="00E66C56">
      <w:pPr>
        <w:spacing w:after="140"/>
      </w:pPr>
      <w:r>
        <w:t>Nel primo caso l’intersezione sarebbe oltre x = 2,5: non è ammissibile usarla. A x = 2,5 il puntone porta circa 395,69 kN, ma le staffe limitano la resistenza a 221,28 kN. Nel secondo caso l’intersezione cade nel campo ammesso. Imporre sempre x = 2,5 darebbe ancora circa 395,69 kN, inferiore al massimo compatibile: più staffe non implica che convenga mantenere l’inclinazione più bassa del puntone.</w:t>
      </w:r>
    </w:p>
    <w:p w14:paraId="571E7635" w14:textId="77777777" w:rsidR="00A37D1C" w:rsidRDefault="00E66C56">
      <w:pPr>
        <w:keepNext/>
        <w:spacing w:after="140"/>
      </w:pPr>
      <w:r>
        <w:rPr>
          <w:noProof/>
        </w:rPr>
        <w:drawing>
          <wp:inline distT="0" distB="0" distL="0" distR="0" wp14:anchorId="589ACA90" wp14:editId="4559D82B">
            <wp:extent cx="6120000" cy="2484000"/>
            <wp:effectExtent l="0" t="0" r="0" b="0"/>
            <wp:docPr id="12" name="Picture 12" descr="Resistenze di staffe e puntone al variare di cotangente theta per i due esem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glio-traliccio.png"/>
                    <pic:cNvPicPr/>
                  </pic:nvPicPr>
                  <pic:blipFill>
                    <a:blip r:embed="rId34"/>
                    <a:stretch>
                      <a:fillRect/>
                    </a:stretch>
                  </pic:blipFill>
                  <pic:spPr>
                    <a:xfrm>
                      <a:off x="0" y="0"/>
                      <a:ext cx="6120000" cy="2484000"/>
                    </a:xfrm>
                    <a:prstGeom prst="rect">
                      <a:avLst/>
                    </a:prstGeom>
                  </pic:spPr>
                </pic:pic>
              </a:graphicData>
            </a:graphic>
          </wp:inline>
        </w:drawing>
      </w:r>
    </w:p>
    <w:p w14:paraId="46A9A6C5" w14:textId="77777777" w:rsidR="00A37D1C" w:rsidRDefault="00E66C56">
      <w:pPr>
        <w:pStyle w:val="Didascalia"/>
      </w:pPr>
      <w:r>
        <w:t>Resistenze di staffe e puntone al variare di cotangente theta per i due esempi</w:t>
      </w:r>
    </w:p>
    <w:p w14:paraId="756FB366" w14:textId="77777777" w:rsidR="00A37D1C" w:rsidRDefault="00E66C56">
      <w:pPr>
        <w:pStyle w:val="Titolo2"/>
        <w:keepNext/>
        <w:spacing w:after="140"/>
      </w:pPr>
      <w:bookmarkStart w:id="285" w:name="_Toc244084586"/>
      <w:r>
        <w:t>Come leggere il risultato in ANTHEA</w:t>
      </w:r>
      <w:bookmarkEnd w:id="285"/>
    </w:p>
    <w:p w14:paraId="5942361B" w14:textId="77777777" w:rsidR="00A37D1C" w:rsidRDefault="00E66C56">
      <w:pPr>
        <w:spacing w:after="140"/>
      </w:pPr>
      <w:r>
        <w:t xml:space="preserve">Nel modulo della sezione in c.a. controllare separatamente bw, d, Asw, passo, inclinazione delle staffe, criterio e cot </w:t>
      </w:r>
      <w:r>
        <w:rPr>
          <w:rFonts w:ascii="Calibri" w:eastAsia="Calibri" w:hAnsi="Calibri" w:cs="Calibri"/>
        </w:rPr>
        <w:t>θ</w:t>
      </w:r>
      <w:r>
        <w:t xml:space="preserve"> per ciascuna direzione. Un valore geometrico suggerito deve essere coerente con la disposizione effettiva delle barre. Confrontare il taglio richiesto con entrambi i rami resistenti e leggere gli avvisi del profilo normativo scelto. Il calcolo di una sezione non sostituisce il progetto del dettaglio lungo l’elemento.</w:t>
      </w:r>
    </w:p>
    <w:p w14:paraId="5C2292EE" w14:textId="77777777" w:rsidR="00A37D1C" w:rsidRDefault="00E66C56">
      <w:pPr>
        <w:spacing w:after="140"/>
      </w:pPr>
      <w:r>
        <w:t>La fessura inclinata attraversa un tratto finito di trave: è per questo che la resistenza coinvolge un insieme di staffe e un flusso di compressione, mentre la flessione ordinaria viene spesso ricondotta all’equilibrio di una sola sezione. Vicino a carichi concentrati, appoggi o brusche discontinuità geometriche può essere necessario un modello a puntoni e tiranti dedicato.</w:t>
      </w:r>
    </w:p>
    <w:p w14:paraId="356BAE98" w14:textId="77777777" w:rsidR="00A37D1C" w:rsidRDefault="00E66C56">
      <w:pPr>
        <w:spacing w:after="140"/>
      </w:pPr>
      <w:r>
        <w:t>Fonte: NTC 2018, §4.1.2.3.5. Sviluppo algebrico, grafico ed esempi numerici di questa pagina sono redatti per ANTHEA.</w:t>
      </w:r>
    </w:p>
    <w:p w14:paraId="7F15D9E7" w14:textId="77777777" w:rsidR="00A37D1C" w:rsidRDefault="00E66C56">
      <w:pPr>
        <w:pStyle w:val="Titolo2"/>
        <w:keepNext/>
        <w:spacing w:after="140"/>
      </w:pPr>
      <w:bookmarkStart w:id="286" w:name="_Toc244084587"/>
      <w:r>
        <w:t>Proseguire nella Wiki</w:t>
      </w:r>
      <w:bookmarkEnd w:id="286"/>
    </w:p>
    <w:p w14:paraId="04556736" w14:textId="77777777" w:rsidR="00A37D1C" w:rsidRDefault="00E66C56">
      <w:pPr>
        <w:spacing w:after="140"/>
      </w:pPr>
      <w:r>
        <w:t>- Sezione in calcestruzzo armato (Wiki)</w:t>
      </w:r>
    </w:p>
    <w:p w14:paraId="5B65327F" w14:textId="77777777" w:rsidR="00A37D1C" w:rsidRDefault="00E66C56">
      <w:pPr>
        <w:pStyle w:val="Titolo1"/>
        <w:keepNext/>
        <w:spacing w:after="140"/>
      </w:pPr>
      <w:bookmarkStart w:id="287" w:name="_Toc244084588"/>
      <w:r>
        <w:t>Solette da ponte e percorso locale delle azioni</w:t>
      </w:r>
      <w:bookmarkEnd w:id="287"/>
    </w:p>
    <w:p w14:paraId="544F0E99" w14:textId="77777777" w:rsidR="00A37D1C" w:rsidRDefault="00E66C56">
      <w:pPr>
        <w:spacing w:after="140"/>
      </w:pPr>
      <w:r>
        <w:t xml:space="preserve">La soletta distribuisce le azioni delle ruote e trasferisce le reazioni alle travi. Il suo comportamento locale non coincide con quello della trave principale: direzione </w:t>
      </w:r>
      <w:r>
        <w:lastRenderedPageBreak/>
        <w:t>dell’armatura, interasse degli appoggi, sbalzi e area caricata controllano modelli differenti. Una striscia di un metro è utile per capire l’equilibrio, ma non rappresenta automaticamente la distribuzione bidimensionale di una ruota.</w:t>
      </w:r>
    </w:p>
    <w:p w14:paraId="77EFE2F6" w14:textId="77777777" w:rsidR="00A37D1C" w:rsidRDefault="00E66C56">
      <w:pPr>
        <w:pStyle w:val="Titolo2"/>
        <w:keepNext/>
        <w:spacing w:after="140"/>
      </w:pPr>
      <w:bookmarkStart w:id="288" w:name="_Toc244084589"/>
      <w:r>
        <w:t>Piastra continua e mensola laterale</w:t>
      </w:r>
      <w:bookmarkEnd w:id="288"/>
    </w:p>
    <w:p w14:paraId="48E30056" w14:textId="77777777" w:rsidR="00A37D1C" w:rsidRDefault="00E66C56">
      <w:pPr>
        <w:spacing w:after="140"/>
      </w:pPr>
      <w:r>
        <w:t>Tra le travi, la soletta lavora come piastra con rigidezze e vincoli da identificare. Sullo sbalzo il momento negativo tende la faccia superiore: l’armatura principale deve attraversare il collegamento con la parte interna e avere ancoraggio adeguato. La barriera può introdurre azioni concentrate, momento e torsione; la sua classe e il modo di trasferimento al cordolo determinano una verifica locale distinta dal traffico ordinario.</w:t>
      </w:r>
    </w:p>
    <w:p w14:paraId="4790BE94" w14:textId="77777777" w:rsidR="00A37D1C" w:rsidRDefault="00E66C56">
      <w:pPr>
        <w:spacing w:after="140"/>
      </w:pPr>
      <w:r>
        <w:t>Le azioni da impalcato vanno separate secondo natura e fase: peso del getto, pavimentazione, cordoli, veicoli, frenatura, temperatura e azioni eccezionali non sono intercambiabili. Un modello a graticcio deve riprodurre anche la rigidezza trasversale; assegnare tutta la rigidezza flessionale alle travi longitudinali può falsare la ripartizione.</w:t>
      </w:r>
    </w:p>
    <w:p w14:paraId="16EC1DB8" w14:textId="77777777" w:rsidR="00A37D1C" w:rsidRDefault="00E66C56">
      <w:pPr>
        <w:pStyle w:val="Titolo2"/>
        <w:keepNext/>
        <w:spacing w:after="140"/>
      </w:pPr>
      <w:bookmarkStart w:id="289" w:name="_Toc244084590"/>
      <w:r>
        <w:t>Esempio di controllo manuale dello sbalzo</w:t>
      </w:r>
      <w:bookmarkEnd w:id="289"/>
    </w:p>
    <w:p w14:paraId="7B3CC92C" w14:textId="77777777" w:rsidR="00A37D1C" w:rsidRDefault="00E66C56">
      <w:pPr>
        <w:spacing w:after="140"/>
      </w:pPr>
      <w:r>
        <w:t>Per una striscia idealizzata larga 1 m, sbalzo a = 1,20 m, carico lineare q = 8 kN/m e forza al bordo P = 30 kN, già riferiti alla stessa combinazione, l’equilibrio al vincolo fornisce:</w:t>
      </w:r>
    </w:p>
    <w:p w14:paraId="65FE9910" w14:textId="77777777" w:rsidR="00A37D1C" w:rsidRDefault="00E66C56">
      <w:pPr>
        <w:keepNext/>
        <w:spacing w:before="60" w:after="80"/>
        <w:ind w:left="255"/>
      </w:pPr>
      <m:oMathPara>
        <m:oMath>
          <m:r>
            <m:t>V=qa+P</m:t>
          </m:r>
        </m:oMath>
      </m:oMathPara>
    </w:p>
    <w:p w14:paraId="7342F338" w14:textId="77777777" w:rsidR="00A37D1C" w:rsidRDefault="00E66C56">
      <w:pPr>
        <w:keepNext/>
        <w:spacing w:before="60" w:after="80"/>
        <w:ind w:left="255"/>
      </w:pPr>
      <m:oMathPara>
        <m:oMath>
          <m:r>
            <m:t>M=</m:t>
          </m:r>
          <m:f>
            <m:fPr>
              <m:type m:val="bar"/>
            </m:fPr>
            <m:num>
              <m:r>
                <m:t>q</m:t>
              </m:r>
              <m:sSup>
                <m:e>
                  <m:r>
                    <m:t>a</m:t>
                  </m:r>
                </m:e>
                <m:sup>
                  <m:r>
                    <m:t>2</m:t>
                  </m:r>
                </m:sup>
              </m:sSup>
            </m:num>
            <m:den>
              <m:r>
                <m:t>2</m:t>
              </m:r>
            </m:den>
          </m:f>
          <m:r>
            <m:t>+Pa</m:t>
          </m:r>
        </m:oMath>
      </m:oMathPara>
    </w:p>
    <w:p w14:paraId="6A79A793" w14:textId="77777777" w:rsidR="00A37D1C" w:rsidRDefault="00E66C56">
      <w:pPr>
        <w:spacing w:after="140"/>
      </w:pPr>
      <w:r>
        <w:t>Si ottengono V = 39,60 kN e |M| = 41,76 kNm. Con h = 250 mm, copriferro al ferro più esterno 45 mm e barra principale Ø16, se questa è effettivamente la barra esterna, d = 250 − 45 − 8 = 197 mm. Assumendo preliminarmente z = 0,9d e fyd = 391,30 MPa, As = M/(z fyd) risulta circa 602 mm²/m. La formula è una stima di armatura a flessione semplice; vanno poi verificati equilibrio della sezione, minimi, fessure, taglio, dettagli e disposizione reale dei diversi strati.</w:t>
      </w:r>
    </w:p>
    <w:p w14:paraId="581E9289" w14:textId="77777777" w:rsidR="00A37D1C" w:rsidRDefault="00E66C56">
      <w:pPr>
        <w:spacing w:after="140"/>
      </w:pPr>
      <w:r>
        <w:t>Questi carichi sono inventati per il controllo manuale e non costituiscono un modello di traffico normativo. In particolare P non rappresenta una forza di urto della barriera. La larghezza efficace di diffusione di una ruota deve provenire dal modello adottato.</w:t>
      </w:r>
    </w:p>
    <w:p w14:paraId="27E86D55" w14:textId="77777777" w:rsidR="00A37D1C" w:rsidRDefault="00E66C56">
      <w:pPr>
        <w:pStyle w:val="Titolo2"/>
        <w:keepNext/>
        <w:spacing w:after="140"/>
      </w:pPr>
      <w:bookmarkStart w:id="290" w:name="_Toc244084591"/>
      <w:r>
        <w:t>Durabilità e dettagli che cambiano il calcolo</w:t>
      </w:r>
      <w:bookmarkEnd w:id="290"/>
    </w:p>
    <w:p w14:paraId="1AB72E5F" w14:textId="77777777" w:rsidR="00A37D1C" w:rsidRDefault="00E66C56">
      <w:pPr>
        <w:spacing w:after="140"/>
      </w:pPr>
      <w:r>
        <w:t>Il copriferro maggiore può migliorare la protezione delle armature ma riduce d a spessore costante. Lo spessore del pacchetto impermeabilizzazione–pavimentazione modifica peso e quote. Ristagni presso giunti, scarichi e cordoli aumentano l’importanza del dettaglio di drenaggio. Il disegno deve mostrare continuità dell’armatura superiore, interferenze e possibilità concreta di getto.</w:t>
      </w:r>
    </w:p>
    <w:p w14:paraId="007AB9D9" w14:textId="77777777" w:rsidR="00A37D1C" w:rsidRDefault="00E66C56">
      <w:pPr>
        <w:spacing w:after="140"/>
      </w:pPr>
      <w:r>
        <w:t>ANTHEA consente di verificare la sezione in c.a. soggetta alle azioni ricavate dal modello. Bridge Design fornisce un’impostazione concettuale dell’impalcato: non sostituisce una verifica locale completa della piastra sotto ruote o barriera.</w:t>
      </w:r>
    </w:p>
    <w:p w14:paraId="7F386A4F" w14:textId="77777777" w:rsidR="00A37D1C" w:rsidRDefault="00E66C56">
      <w:pPr>
        <w:pStyle w:val="Titolo2"/>
        <w:keepNext/>
        <w:spacing w:after="140"/>
      </w:pPr>
      <w:bookmarkStart w:id="291" w:name="_Toc244084592"/>
      <w:r>
        <w:lastRenderedPageBreak/>
        <w:t>Proseguire nella Wiki</w:t>
      </w:r>
      <w:bookmarkEnd w:id="291"/>
    </w:p>
    <w:p w14:paraId="3253468C" w14:textId="77777777" w:rsidR="00A37D1C" w:rsidRDefault="00E66C56">
      <w:pPr>
        <w:spacing w:after="140"/>
      </w:pPr>
      <w:r>
        <w:t>- Cos'è un ponte? (Wiki)</w:t>
      </w:r>
    </w:p>
    <w:p w14:paraId="3FC632D0" w14:textId="77777777" w:rsidR="00A37D1C" w:rsidRDefault="00E66C56">
      <w:pPr>
        <w:spacing w:after="140"/>
      </w:pPr>
      <w:r>
        <w:t>- Taglio nel calcestruzzo armato e scelta del traliccio (Wiki)</w:t>
      </w:r>
    </w:p>
    <w:p w14:paraId="31983A1E" w14:textId="77777777" w:rsidR="00A37D1C" w:rsidRDefault="00E66C56">
      <w:pPr>
        <w:pStyle w:val="Titolo1"/>
        <w:keepNext/>
        <w:spacing w:after="140"/>
      </w:pPr>
      <w:bookmarkStart w:id="292" w:name="_Toc244084593"/>
      <w:r>
        <w:t>Travi metalliche da ponte fra montaggio fatica e sezione composta</w:t>
      </w:r>
      <w:bookmarkEnd w:id="292"/>
    </w:p>
    <w:p w14:paraId="37FA6199" w14:textId="77777777" w:rsidR="00A37D1C" w:rsidRDefault="00E66C56">
      <w:pPr>
        <w:spacing w:after="140"/>
      </w:pPr>
      <w:r>
        <w:t>Una trave metallica da ponte attraversa più sistemi resistenti durante la costruzione. Prima della maturazione della soletta porta carichi con la sola sezione in acciaio; dopo l’attivazione della connessione può rispondere come sezione composta. La verifica finale deve conservare memoria della fase in cui ciascun carico è stato applicato.</w:t>
      </w:r>
    </w:p>
    <w:p w14:paraId="1B7EF61D" w14:textId="77777777" w:rsidR="00A37D1C" w:rsidRDefault="00E66C56">
      <w:pPr>
        <w:pStyle w:val="Titolo2"/>
        <w:keepNext/>
        <w:spacing w:after="140"/>
      </w:pPr>
      <w:bookmarkStart w:id="293" w:name="_Toc244084594"/>
      <w:r>
        <w:t>Sommare le tensioni delle fasi</w:t>
      </w:r>
      <w:bookmarkEnd w:id="293"/>
    </w:p>
    <w:p w14:paraId="70B46D9B" w14:textId="77777777" w:rsidR="00A37D1C" w:rsidRDefault="00E66C56">
      <w:pPr>
        <w:spacing w:after="140"/>
      </w:pPr>
      <w:r>
        <w:t>In un esempio elastico semplificato, la tensione nella stessa fibra d’acciaio si ricava sommando i contributi. W1 e W2 sono i moduli resistenti riferiti proprio a quella fibra e allo stesso materiale, con omogeneizzazione coerente.</w:t>
      </w:r>
    </w:p>
    <w:p w14:paraId="54DDC08E" w14:textId="77777777" w:rsidR="00A37D1C" w:rsidRDefault="00E66C56">
      <w:pPr>
        <w:keepNext/>
        <w:spacing w:before="60" w:after="80"/>
        <w:ind w:left="255"/>
      </w:pPr>
      <m:oMathPara>
        <m:oMath>
          <m:sSub>
            <m:e>
              <m:r>
                <m:t>σ</m:t>
              </m:r>
            </m:e>
            <m:sub>
              <m:r>
                <m:t>s</m:t>
              </m:r>
            </m:sub>
          </m:sSub>
          <m:r>
            <m:t>=</m:t>
          </m:r>
          <m:f>
            <m:fPr>
              <m:type m:val="bar"/>
            </m:fPr>
            <m:num>
              <m:sSub>
                <m:e>
                  <m:r>
                    <m:t>M</m:t>
                  </m:r>
                </m:e>
                <m:sub>
                  <m:r>
                    <m:t>1</m:t>
                  </m:r>
                </m:sub>
              </m:sSub>
            </m:num>
            <m:den>
              <m:sSub>
                <m:e>
                  <m:r>
                    <m:t>W</m:t>
                  </m:r>
                </m:e>
                <m:sub>
                  <m:r>
                    <m:t>1</m:t>
                  </m:r>
                </m:sub>
              </m:sSub>
            </m:den>
          </m:f>
          <m:r>
            <m:t>+</m:t>
          </m:r>
          <m:f>
            <m:fPr>
              <m:type m:val="bar"/>
            </m:fPr>
            <m:num>
              <m:sSub>
                <m:e>
                  <m:r>
                    <m:t>M</m:t>
                  </m:r>
                </m:e>
                <m:sub>
                  <m:r>
                    <m:t>2</m:t>
                  </m:r>
                </m:sub>
              </m:sSub>
            </m:num>
            <m:den>
              <m:sSub>
                <m:e>
                  <m:r>
                    <m:t>W</m:t>
                  </m:r>
                </m:e>
                <m:sub>
                  <m:r>
                    <m:t>2</m:t>
                  </m:r>
                </m:sub>
              </m:sSub>
            </m:den>
          </m:f>
        </m:oMath>
      </m:oMathPara>
    </w:p>
    <w:p w14:paraId="5A30DB21" w14:textId="77777777" w:rsidR="00A37D1C" w:rsidRDefault="00E66C56">
      <w:pPr>
        <w:spacing w:after="140"/>
      </w:pPr>
      <w:r>
        <w:t xml:space="preserve">Per L = 30 m, q1 = 25 kN/m applicato prima della collaborazione e q2 = 15 kN/m dopo la collaborazione, si hanno M1 = 2812,50 kNm e M2 = 1687,50 kNm. Con W1 = 0,020 m³ e W2 = 0,040 m³ risulta </w:t>
      </w:r>
      <w:r>
        <w:rPr>
          <w:rFonts w:ascii="Calibri" w:eastAsia="Calibri" w:hAnsi="Calibri" w:cs="Calibri"/>
        </w:rPr>
        <w:t>σ</w:t>
      </w:r>
      <w:r>
        <w:t>s = 182,81 MPa. Applicare erroneamente tutto il carico alla sezione composta darebbe 112,50 MPa: una sottostima di circa il 38%. Si tratta di un esempio lineare senza puntellazione, ritiro o viscosità, non di una sezione verificata.</w:t>
      </w:r>
    </w:p>
    <w:p w14:paraId="1F536F23" w14:textId="77777777" w:rsidR="00A37D1C" w:rsidRDefault="00E66C56">
      <w:pPr>
        <w:pStyle w:val="Titolo2"/>
        <w:keepNext/>
        <w:spacing w:after="140"/>
      </w:pPr>
      <w:bookmarkStart w:id="294" w:name="_Toc244084595"/>
      <w:r>
        <w:t>Stabilità durante il getto</w:t>
      </w:r>
      <w:bookmarkEnd w:id="294"/>
    </w:p>
    <w:p w14:paraId="5EDB45A3" w14:textId="77777777" w:rsidR="00A37D1C" w:rsidRDefault="00E66C56">
      <w:pPr>
        <w:spacing w:after="140"/>
      </w:pPr>
      <w:r>
        <w:t>Il vincolo laterale della piattabanda compressa dipende da controventi e collegamenti effettivamente presenti in ciascuna fase. La soletta fresca non garantisce da sola il ritegno della trave. La sequenza di getto può modificare torsione, imperfezioni e lunghezze non controventate; il montaggio richiede quindi verifiche proprie. Anche gli irrigidimenti d’anima e la diffusione delle reazioni agli appoggi hanno un ruolo locale che il solo controllo della tensione normale non risolve.</w:t>
      </w:r>
    </w:p>
    <w:p w14:paraId="1D0B79B3" w14:textId="77777777" w:rsidR="00A37D1C" w:rsidRDefault="00E66C56">
      <w:pPr>
        <w:pStyle w:val="Titolo2"/>
        <w:keepNext/>
        <w:spacing w:after="140"/>
      </w:pPr>
      <w:bookmarkStart w:id="295" w:name="_Toc244084596"/>
      <w:r>
        <w:t>La fatica è sensibile al dettaglio</w:t>
      </w:r>
      <w:bookmarkEnd w:id="295"/>
    </w:p>
    <w:p w14:paraId="5C4888B0" w14:textId="77777777" w:rsidR="00A37D1C" w:rsidRDefault="00E66C56">
      <w:pPr>
        <w:spacing w:after="140"/>
      </w:pPr>
      <w:r>
        <w:t xml:space="preserve">Una connessione saldata e una lamiera continua con la stessa tensione nominale non hanno necessariamente la stessa resistenza a fatica. Contano categoria del dettaglio, intervallo di tensione, numero di cicli e modo di valutare le tensioni. Su un ramo idealizzato della curva S–N con esponente m, N è proporzionale a </w:t>
      </w:r>
      <w:r>
        <w:rPr>
          <w:rFonts w:ascii="Calibri" w:eastAsia="Calibri" w:hAnsi="Calibri" w:cs="Calibri"/>
        </w:rPr>
        <w:t>Δσ</w:t>
      </w:r>
      <w:r>
        <w:t xml:space="preserve"> elevato a −m. Con m = 3, passare da 60 a 80 MPa riduce il numero di cicli a (60/80)³ = 0,422 del precedente. Il valore m = 3 è qui un’ipotesi illustrativa, non una scelta valida per ogni dettaglio e regime.</w:t>
      </w:r>
    </w:p>
    <w:p w14:paraId="65B0BEC6" w14:textId="77777777" w:rsidR="00A37D1C" w:rsidRDefault="00E66C56">
      <w:pPr>
        <w:spacing w:after="140"/>
      </w:pPr>
      <w:r>
        <w:t xml:space="preserve">Il controllo richiede lo spettro delle escursioni dovute al traffico e le regole della norma adottata. Non basta sostituire il carico massimo SLU nella formula della fatica. In ANTHEA </w:t>
      </w:r>
      <w:r>
        <w:lastRenderedPageBreak/>
        <w:t>la costruzione delle fasi della sezione composta serve a separare i contributi; non equivale a una verifica completa di fatica del ponte o di stabilità durante il montaggio.</w:t>
      </w:r>
    </w:p>
    <w:p w14:paraId="48938EEA" w14:textId="77777777" w:rsidR="00A37D1C" w:rsidRDefault="00E66C56">
      <w:pPr>
        <w:spacing w:after="140"/>
      </w:pPr>
      <w:r>
        <w:t>Esempio numerico originale.</w:t>
      </w:r>
    </w:p>
    <w:p w14:paraId="5FDE90CE" w14:textId="77777777" w:rsidR="00A37D1C" w:rsidRDefault="00E66C56">
      <w:pPr>
        <w:pStyle w:val="Titolo2"/>
        <w:keepNext/>
        <w:spacing w:after="140"/>
      </w:pPr>
      <w:bookmarkStart w:id="296" w:name="_Toc244084597"/>
      <w:r>
        <w:t>Proseguire nella Wiki</w:t>
      </w:r>
      <w:bookmarkEnd w:id="296"/>
    </w:p>
    <w:p w14:paraId="78661AF4" w14:textId="77777777" w:rsidR="00A37D1C" w:rsidRDefault="00E66C56">
      <w:pPr>
        <w:spacing w:after="140"/>
      </w:pPr>
      <w:r>
        <w:t>- Sezione composta da ponte (Wiki)</w:t>
      </w:r>
    </w:p>
    <w:p w14:paraId="002506F8" w14:textId="77777777" w:rsidR="00A37D1C" w:rsidRDefault="00E66C56">
      <w:pPr>
        <w:spacing w:after="140"/>
      </w:pPr>
      <w:r>
        <w:t>- Instabilità delle aste compresse (Wiki)</w:t>
      </w:r>
    </w:p>
    <w:p w14:paraId="2789032E" w14:textId="77777777" w:rsidR="00A37D1C" w:rsidRDefault="00E66C56">
      <w:pPr>
        <w:pStyle w:val="Titolo1"/>
        <w:keepNext/>
        <w:spacing w:after="140"/>
      </w:pPr>
      <w:bookmarkStart w:id="297" w:name="_Toc244084598"/>
      <w:r>
        <w:t>Precompressione delle travi da ponte e perdite nel tempo</w:t>
      </w:r>
      <w:bookmarkEnd w:id="297"/>
    </w:p>
    <w:p w14:paraId="4E4BC032" w14:textId="77777777" w:rsidR="00A37D1C" w:rsidRDefault="00E66C56">
      <w:pPr>
        <w:spacing w:after="140"/>
      </w:pPr>
      <w:r>
        <w:t>La precompressione introduce una forza e, quando il cavo è eccentrico, un momento che modifica lo stato tensionale prima dell’arrivo di una parte dei carichi esterni. La forza iniziale non coincide con quella al trasferimento né con quella efficace a lungo termine. Il progetto deve seguire queste fasi e le corrispondenti proprietà del calcestruzzo.</w:t>
      </w:r>
    </w:p>
    <w:p w14:paraId="4B192723" w14:textId="77777777" w:rsidR="00A37D1C" w:rsidRDefault="00E66C56">
      <w:pPr>
        <w:pStyle w:val="Titolo2"/>
        <w:keepNext/>
        <w:spacing w:after="140"/>
      </w:pPr>
      <w:bookmarkStart w:id="298" w:name="_Toc244084599"/>
      <w:r>
        <w:t>Equilibrio della sezione non fessurata</w:t>
      </w:r>
      <w:bookmarkEnd w:id="298"/>
    </w:p>
    <w:p w14:paraId="1EFF55EA" w14:textId="77777777" w:rsidR="00A37D1C" w:rsidRDefault="00E66C56">
      <w:pPr>
        <w:spacing w:after="140"/>
      </w:pPr>
      <w:r>
        <w:t>Si considera una sezione simmetrica, compressione positiva, cavo sotto il baricentro con eccentricità e positiva e momento esterno M positivo che comprime la fibra superiore. Nell’ipotesi elastica non fessurata:</w:t>
      </w:r>
    </w:p>
    <w:p w14:paraId="448FB093" w14:textId="77777777" w:rsidR="00A37D1C" w:rsidRDefault="00E66C56">
      <w:pPr>
        <w:keepNext/>
        <w:spacing w:before="60" w:after="80"/>
        <w:ind w:left="255"/>
      </w:pPr>
      <m:oMathPara>
        <m:oMath>
          <m:sSub>
            <m:e>
              <m:r>
                <m:t>σ</m:t>
              </m:r>
            </m:e>
            <m:sub>
              <m:r>
                <m:t>sup</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5775C494" w14:textId="77777777" w:rsidR="00A37D1C" w:rsidRDefault="00E66C56">
      <w:pPr>
        <w:keepNext/>
        <w:spacing w:before="60" w:after="80"/>
        <w:ind w:left="255"/>
      </w:pPr>
      <m:oMathPara>
        <m:oMath>
          <m:sSub>
            <m:e>
              <m:r>
                <m:t>σ</m:t>
              </m:r>
            </m:e>
            <m:sub>
              <m:r>
                <m:t>inf</m:t>
              </m:r>
            </m:sub>
          </m:sSub>
          <m:r>
            <m:t>=</m:t>
          </m:r>
          <m:f>
            <m:fPr>
              <m:type m:val="bar"/>
            </m:fPr>
            <m:num>
              <m:r>
                <m:t>P</m:t>
              </m:r>
            </m:num>
            <m:den>
              <m:r>
                <m:t>A</m:t>
              </m:r>
            </m:den>
          </m:f>
          <m:r>
            <m:t>+</m:t>
          </m:r>
          <m:f>
            <m:fPr>
              <m:type m:val="bar"/>
            </m:fPr>
            <m:num>
              <m:r>
                <m:t>Pe</m:t>
              </m:r>
            </m:num>
            <m:den>
              <m:r>
                <m:t>W</m:t>
              </m:r>
            </m:den>
          </m:f>
          <m:r>
            <m:t>−</m:t>
          </m:r>
          <m:f>
            <m:fPr>
              <m:type m:val="bar"/>
            </m:fPr>
            <m:num>
              <m:r>
                <m:t>M</m:t>
              </m:r>
            </m:num>
            <m:den>
              <m:r>
                <m:t>W</m:t>
              </m:r>
            </m:den>
          </m:f>
        </m:oMath>
      </m:oMathPara>
    </w:p>
    <w:p w14:paraId="5C033F0D" w14:textId="77777777" w:rsidR="00A37D1C" w:rsidRDefault="00E66C56">
      <w:pPr>
        <w:spacing w:after="140"/>
      </w:pPr>
      <w:r>
        <w:t xml:space="preserve">Una sezione rettangolare b = 0,60 m e h = 1,20 m ha A = 0,72 m² e W = 0,144 m³. Con P = 3000 kN, e = 0,35 m e M = 1000 kNm, si ottengono </w:t>
      </w:r>
      <w:r>
        <w:rPr>
          <w:rFonts w:ascii="Calibri" w:eastAsia="Calibri" w:hAnsi="Calibri" w:cs="Calibri"/>
        </w:rPr>
        <w:t>σ</w:t>
      </w:r>
      <w:r>
        <w:t xml:space="preserve">sup = 3,82 MPa e </w:t>
      </w:r>
      <w:r>
        <w:rPr>
          <w:rFonts w:ascii="Calibri" w:eastAsia="Calibri" w:hAnsi="Calibri" w:cs="Calibri"/>
        </w:rPr>
        <w:t>σ</w:t>
      </w:r>
      <w:r>
        <w:t>inf = 4,51 MPa, entrambe di compressione. Se P scende a 2400 kN a parità delle altre condizioni, le tensioni diventano circa 4,44 e 2,22 MPa. Le perdite riducono la compressione media ma non necessariamente quella di ogni singola fibra, perché diminuisce anche il momento Pe.</w:t>
      </w:r>
    </w:p>
    <w:p w14:paraId="0396B509" w14:textId="77777777" w:rsidR="00A37D1C" w:rsidRDefault="00E66C56">
      <w:pPr>
        <w:pStyle w:val="Titolo2"/>
        <w:keepNext/>
        <w:spacing w:after="140"/>
      </w:pPr>
      <w:bookmarkStart w:id="299" w:name="_Toc244084600"/>
      <w:r>
        <w:t>Perdite immediate e differite</w:t>
      </w:r>
      <w:bookmarkEnd w:id="299"/>
    </w:p>
    <w:p w14:paraId="47ABCF8B" w14:textId="77777777" w:rsidR="00A37D1C" w:rsidRDefault="00E66C56">
      <w:pPr>
        <w:spacing w:after="140"/>
      </w:pPr>
      <w:r>
        <w:t>L’accorciamento elastico al trasferimento interagisce con il calcestruzzo. Ritiro, viscosità e rilassamento modificano la forza nel tempo e possono richiedere un’analisi accoppiata. Nei sistemi post-tesi intervengono inoltre attrito lungo il tracciato e rientro degli ancoraggi; il numero e la sequenza delle tesature influenzano i contributi. Applicare una percentuale globale senza documentarne il campo non consente di ricostruire la distribuzione lungo la trave.</w:t>
      </w:r>
    </w:p>
    <w:p w14:paraId="2545E6F5" w14:textId="77777777" w:rsidR="00A37D1C" w:rsidRDefault="00E66C56">
      <w:pPr>
        <w:pStyle w:val="Titolo2"/>
        <w:keepNext/>
        <w:spacing w:after="140"/>
      </w:pPr>
      <w:bookmarkStart w:id="300" w:name="_Toc244084601"/>
      <w:r>
        <w:t>Controlli oltre la tensione longitudinale</w:t>
      </w:r>
      <w:bookmarkEnd w:id="300"/>
    </w:p>
    <w:p w14:paraId="05BA0838" w14:textId="77777777" w:rsidR="00A37D1C" w:rsidRDefault="00E66C56">
      <w:pPr>
        <w:spacing w:after="140"/>
      </w:pPr>
      <w:r>
        <w:t xml:space="preserve">Servono verifiche al trasferimento, durante sollevamento e montaggio, in esercizio e allo SLU. Le zone di ancoraggio possono presentare trazioni trasversali; taglio e torsione interagiscono con lo stato di compressione. Freccia e controfreccia dipendono dal </w:t>
      </w:r>
      <w:r>
        <w:lastRenderedPageBreak/>
        <w:t>tempo, dalla sequenza e dai vincoli. Una controfreccia geometrica non elimina le tensioni che l’hanno prodotta.</w:t>
      </w:r>
    </w:p>
    <w:p w14:paraId="4CD9FD32" w14:textId="77777777" w:rsidR="00A37D1C" w:rsidRDefault="00E66C56">
      <w:pPr>
        <w:spacing w:after="140"/>
      </w:pPr>
      <w:r>
        <w:t>ANTHEA non dispone di un modulo generale di progetto dei cavi, delle perdite o delle zone di ancoraggio dei ponti precompressi. Questa pagina amplia la teoria del ponte e ne distingue il perimetro dalle funzioni della sezione composta e dal predimensionamento concettuale.</w:t>
      </w:r>
    </w:p>
    <w:p w14:paraId="61D3517C" w14:textId="77777777" w:rsidR="00A37D1C" w:rsidRDefault="00E66C56">
      <w:pPr>
        <w:pStyle w:val="Titolo2"/>
        <w:keepNext/>
        <w:spacing w:after="140"/>
      </w:pPr>
      <w:bookmarkStart w:id="301" w:name="_Toc244084602"/>
      <w:r>
        <w:t>Proseguire nella Wiki</w:t>
      </w:r>
      <w:bookmarkEnd w:id="301"/>
    </w:p>
    <w:p w14:paraId="02E9F896" w14:textId="77777777" w:rsidR="00A37D1C" w:rsidRDefault="00E66C56">
      <w:pPr>
        <w:spacing w:after="140"/>
      </w:pPr>
      <w:r>
        <w:t>- Cos'è un ponte? (Wiki)</w:t>
      </w:r>
    </w:p>
    <w:p w14:paraId="64F2539A" w14:textId="77777777" w:rsidR="00A37D1C" w:rsidRDefault="00E66C56">
      <w:pPr>
        <w:spacing w:after="140"/>
      </w:pPr>
      <w:r>
        <w:t>- Calcestruzzo armature e copriferro (Wiki)</w:t>
      </w:r>
    </w:p>
    <w:p w14:paraId="3F7E353B" w14:textId="77777777" w:rsidR="00A37D1C" w:rsidRDefault="00E66C56">
      <w:pPr>
        <w:pStyle w:val="Titolo1"/>
        <w:keepNext/>
        <w:spacing w:after="140"/>
      </w:pPr>
      <w:bookmarkStart w:id="302" w:name="_Toc244084603"/>
      <w:r>
        <w:t>Cassoni sottili torsione uniforme e distorsione</w:t>
      </w:r>
      <w:bookmarkEnd w:id="302"/>
    </w:p>
    <w:p w14:paraId="67CCF3B2" w14:textId="77777777" w:rsidR="00A37D1C" w:rsidRDefault="00E66C56">
      <w:pPr>
        <w:spacing w:after="140"/>
      </w:pPr>
      <w:r>
        <w:t>Una sezione chiusa è efficiente nel trasmettere torsione perché può sviluppare un flusso tangenziale continuo lungo il contorno. Questa proprietà non elimina distorsione, instabilità locale delle lamiere o effetti di estremità. Occorre distinguere la torsione uniforme di Saint-Venant dalle deformazioni che cambiano la forma della sezione.</w:t>
      </w:r>
    </w:p>
    <w:p w14:paraId="3CADD6A5" w14:textId="77777777" w:rsidR="00A37D1C" w:rsidRDefault="00E66C56">
      <w:pPr>
        <w:pStyle w:val="Titolo2"/>
        <w:keepNext/>
        <w:spacing w:after="140"/>
      </w:pPr>
      <w:bookmarkStart w:id="303" w:name="_Toc244084604"/>
      <w:r>
        <w:t>Modello di una cella chiusa sottile</w:t>
      </w:r>
      <w:bookmarkEnd w:id="303"/>
    </w:p>
    <w:p w14:paraId="74104FC1" w14:textId="77777777" w:rsidR="00A37D1C" w:rsidRDefault="00E66C56">
      <w:pPr>
        <w:spacing w:after="140"/>
      </w:pPr>
      <w:r>
        <w:t>Per una cella unica, contorno chiuso, materiale elastico uniforme e torsione sufficientemente lontana dalle discontinuità, le relazioni di Bredt-Batho collegano momento torcente T, area racchiusa dalla linea media Am, spessore t e flusso q. L’integrale segue il perimetro della linea media.</w:t>
      </w:r>
    </w:p>
    <w:p w14:paraId="30D09AD2" w14:textId="77777777" w:rsidR="00A37D1C" w:rsidRDefault="00E66C56">
      <w:pPr>
        <w:keepNext/>
        <w:spacing w:before="60" w:after="80"/>
        <w:ind w:left="255"/>
      </w:pPr>
      <m:oMathPara>
        <m:oMath>
          <m:r>
            <m:t>q=</m:t>
          </m:r>
          <m:f>
            <m:fPr>
              <m:type m:val="bar"/>
            </m:fPr>
            <m:num>
              <m:r>
                <m:t>T</m:t>
              </m:r>
            </m:num>
            <m:den>
              <m:r>
                <m:t>2</m:t>
              </m:r>
              <m:sSub>
                <m:e>
                  <m:r>
                    <m:t>A</m:t>
                  </m:r>
                </m:e>
                <m:sub>
                  <m:r>
                    <m:t>m</m:t>
                  </m:r>
                </m:sub>
              </m:sSub>
            </m:den>
          </m:f>
        </m:oMath>
      </m:oMathPara>
    </w:p>
    <w:p w14:paraId="4DD03FEE" w14:textId="77777777" w:rsidR="00A37D1C" w:rsidRDefault="00E66C56">
      <w:pPr>
        <w:keepNext/>
        <w:spacing w:before="60" w:after="80"/>
        <w:ind w:left="255"/>
      </w:pPr>
      <m:oMathPara>
        <m:oMath>
          <m:r>
            <m:t>τ=</m:t>
          </m:r>
          <m:f>
            <m:fPr>
              <m:type m:val="bar"/>
            </m:fPr>
            <m:num>
              <m:r>
                <m:t>q</m:t>
              </m:r>
            </m:num>
            <m:den>
              <m:r>
                <m:t>t</m:t>
              </m:r>
            </m:den>
          </m:f>
        </m:oMath>
      </m:oMathPara>
    </w:p>
    <w:p w14:paraId="49317EE7" w14:textId="77777777" w:rsidR="00A37D1C" w:rsidRDefault="00E66C56">
      <w:pPr>
        <w:keepNext/>
        <w:spacing w:before="60" w:after="80"/>
        <w:ind w:left="255"/>
      </w:pPr>
      <m:oMathPara>
        <m:oMath>
          <m:r>
            <m:t>J=</m:t>
          </m:r>
          <m:f>
            <m:fPr>
              <m:type m:val="bar"/>
            </m:fPr>
            <m:num>
              <m:r>
                <m:t>4</m:t>
              </m:r>
              <m:sSubSup>
                <m:e>
                  <m:r>
                    <m:t>A</m:t>
                  </m:r>
                </m:e>
                <m:sub>
                  <m:r>
                    <m:t>m</m:t>
                  </m:r>
                </m:sub>
                <m:sup>
                  <m:r>
                    <m:t>2</m:t>
                  </m:r>
                </m:sup>
              </m:sSubSup>
            </m:num>
            <m:den>
              <m:r>
                <m:t>∮ds/t</m:t>
              </m:r>
            </m:den>
          </m:f>
        </m:oMath>
      </m:oMathPara>
    </w:p>
    <w:p w14:paraId="0ADE3DE9" w14:textId="77777777" w:rsidR="00A37D1C" w:rsidRDefault="00E66C56">
      <w:pPr>
        <w:keepNext/>
        <w:spacing w:before="60" w:after="80"/>
        <w:ind w:left="255"/>
      </w:pPr>
      <m:oMathPara>
        <m:oMath>
          <m:f>
            <m:fPr>
              <m:type m:val="bar"/>
            </m:fPr>
            <m:num>
              <m:r>
                <m:t>dθ</m:t>
              </m:r>
            </m:num>
            <m:den>
              <m:r>
                <m:t>dx</m:t>
              </m:r>
            </m:den>
          </m:f>
          <m:r>
            <m:t>=</m:t>
          </m:r>
          <m:f>
            <m:fPr>
              <m:type m:val="bar"/>
            </m:fPr>
            <m:num>
              <m:r>
                <m:t>T</m:t>
              </m:r>
            </m:num>
            <m:den>
              <m:r>
                <m:t>GJ</m:t>
              </m:r>
            </m:den>
          </m:f>
        </m:oMath>
      </m:oMathPara>
    </w:p>
    <w:p w14:paraId="0AF9CCE5" w14:textId="77777777" w:rsidR="00A37D1C" w:rsidRDefault="00E66C56">
      <w:pPr>
        <w:spacing w:after="140"/>
      </w:pPr>
      <w:r>
        <w:t>J è la costante torsionale, non il momento polare di inerzia utilizzabile indistintamente per ogni forma. Per celle multiple occorre imporre anche la compatibilità delle rotazioni e trattare i flussi sulle pareti condivise.</w:t>
      </w:r>
    </w:p>
    <w:p w14:paraId="2C3617FA" w14:textId="77777777" w:rsidR="00A37D1C" w:rsidRDefault="00E66C56">
      <w:pPr>
        <w:pStyle w:val="Titolo2"/>
        <w:keepNext/>
        <w:spacing w:after="140"/>
      </w:pPr>
      <w:bookmarkStart w:id="304" w:name="_Toc244084605"/>
      <w:r>
        <w:t>Esempio con unità coerenti</w:t>
      </w:r>
      <w:bookmarkEnd w:id="304"/>
    </w:p>
    <w:p w14:paraId="3242A0CC" w14:textId="77777777" w:rsidR="00A37D1C" w:rsidRDefault="00E66C56">
      <w:pPr>
        <w:spacing w:after="140"/>
      </w:pPr>
      <w:r>
        <w:t xml:space="preserve">Per un rettangolo sulla linea media di 4 × 2 m, spessore uniforme t = 20 mm, Am = 8 m² e perimetro 12 m. Con T = 1000 kNm e G = 80 GPa si ottengono q = 62,50 kN/m, </w:t>
      </w:r>
      <w:r>
        <w:rPr>
          <w:rFonts w:ascii="Calibri" w:eastAsia="Calibri" w:hAnsi="Calibri" w:cs="Calibri"/>
        </w:rPr>
        <w:t>τ</w:t>
      </w:r>
      <w:r>
        <w:t xml:space="preserve"> = 3,125 MPa e J = 0,4267 m⁴. La rotazione unitaria è circa 2,93 × 10</w:t>
      </w:r>
      <w:r>
        <w:rPr>
          <w:rFonts w:ascii="Calibri" w:eastAsia="Calibri" w:hAnsi="Calibri" w:cs="Calibri"/>
        </w:rPr>
        <w:t>⁻</w:t>
      </w:r>
      <w:r>
        <w:t>⁵ rad/m; su 30 m con T costante vale circa 0,0504 gradi.</w:t>
      </w:r>
    </w:p>
    <w:p w14:paraId="411F76D2" w14:textId="77777777" w:rsidR="00A37D1C" w:rsidRDefault="00E66C56">
      <w:pPr>
        <w:spacing w:after="140"/>
      </w:pPr>
      <w:r>
        <w:lastRenderedPageBreak/>
        <w:t>Non è la rotazione di un ponte reale: l’esempio trascura variazione di T, irrigidimenti, diaframmi, vincoli di estremità, variazioni di spessore e distorsione. Il valore contenuto della tensione tangenziale non dimostra che la lamiera sia stabile.</w:t>
      </w:r>
    </w:p>
    <w:p w14:paraId="6F1E1F6B" w14:textId="77777777" w:rsidR="00A37D1C" w:rsidRDefault="00E66C56">
      <w:pPr>
        <w:pStyle w:val="Titolo2"/>
        <w:keepNext/>
        <w:spacing w:after="140"/>
      </w:pPr>
      <w:bookmarkStart w:id="305" w:name="_Toc244084606"/>
      <w:r>
        <w:t>Che cosa fanno diaframmi e irrigidimenti</w:t>
      </w:r>
      <w:bookmarkEnd w:id="305"/>
    </w:p>
    <w:p w14:paraId="71A8307F" w14:textId="77777777" w:rsidR="00A37D1C" w:rsidRDefault="00E66C56">
      <w:pPr>
        <w:spacing w:after="140"/>
      </w:pPr>
      <w:r>
        <w:t>Carichi eccentrici possono tendere a deformare il rettangolo trasversale in una forma romboidale. I diaframmi contrastano questa distorsione e distribuiscono le reazioni. Gli irrigidimenti longitudinali e trasversali governano campi locali di lamiera e lunghezze efficaci. Un elemento beam con sola rigidezza GJ non rappresenta tutti questi meccanismi; un modello a guscio richiede mesh, collegamenti e vincoli capaci di riprodurli.</w:t>
      </w:r>
    </w:p>
    <w:p w14:paraId="5C59763D" w14:textId="77777777" w:rsidR="00A37D1C" w:rsidRDefault="00E66C56">
      <w:pPr>
        <w:spacing w:after="140"/>
      </w:pPr>
      <w:r>
        <w:t>Una curiosità utile: aprire una fessura longitudinale ideale nel contorno può ridurre drasticamente la rigidezza torsionale, anche se area di acciaio e ingombro cambiano poco. La chiusura del flusso è una proprietà topologica del percorso resistente, non soltanto una questione di quantità di materiale.</w:t>
      </w:r>
    </w:p>
    <w:p w14:paraId="6F19F6F9" w14:textId="77777777" w:rsidR="00A37D1C" w:rsidRDefault="00E66C56">
      <w:pPr>
        <w:spacing w:after="140"/>
      </w:pPr>
      <w:r>
        <w:t>In ANTHEA questa trattazione è documentazione tecnica. I moduli attuali non forniscono una verifica completa di cassoni multicellulari, distorsione o instabilità delle piastre. Riferimento bibliografico: AISC e NSBA, Steel Bridge Design Handbook.</w:t>
      </w:r>
    </w:p>
    <w:p w14:paraId="52248F1D" w14:textId="77777777" w:rsidR="00A37D1C" w:rsidRDefault="00E66C56">
      <w:pPr>
        <w:pStyle w:val="Titolo2"/>
        <w:keepNext/>
        <w:spacing w:after="140"/>
      </w:pPr>
      <w:bookmarkStart w:id="306" w:name="_Toc244084607"/>
      <w:r>
        <w:t>Proseguire nella Wiki</w:t>
      </w:r>
      <w:bookmarkEnd w:id="306"/>
    </w:p>
    <w:p w14:paraId="5F9331A9" w14:textId="77777777" w:rsidR="00A37D1C" w:rsidRDefault="00E66C56">
      <w:pPr>
        <w:spacing w:after="140"/>
      </w:pPr>
      <w:r>
        <w:t>- Cos'è un ponte? (Wiki)</w:t>
      </w:r>
    </w:p>
    <w:p w14:paraId="2CE51057" w14:textId="77777777" w:rsidR="00A37D1C" w:rsidRDefault="00E66C56">
      <w:pPr>
        <w:spacing w:after="140"/>
      </w:pPr>
      <w:r>
        <w:t>- Elementi Beam (Wiki)</w:t>
      </w:r>
    </w:p>
    <w:p w14:paraId="6AB09B51" w14:textId="77777777" w:rsidR="00A37D1C" w:rsidRDefault="00E66C56">
      <w:pPr>
        <w:pStyle w:val="Titolo1"/>
        <w:keepNext/>
        <w:spacing w:after="140"/>
      </w:pPr>
      <w:bookmarkStart w:id="307" w:name="_Toc244084608"/>
      <w:r>
        <w:t>Stralli equilibrio rigidezza geometrica e vibrazioni</w:t>
      </w:r>
      <w:bookmarkEnd w:id="307"/>
    </w:p>
    <w:p w14:paraId="144357BB" w14:textId="77777777" w:rsidR="00A37D1C" w:rsidRDefault="00E66C56">
      <w:pPr>
        <w:spacing w:after="140"/>
      </w:pPr>
      <w:r>
        <w:t>Uno strallo trasmette trazione lungo il proprio asse e introduce simultaneamente forze verticali e orizzontali. La geometria decide quanto sforzo serve per sostenere una data componente verticale e quanta compressione viene trasferita all’impalcato. La configurazione di equilibrio e lo stato di tesatura fanno parte del modello.</w:t>
      </w:r>
    </w:p>
    <w:p w14:paraId="76896A96" w14:textId="77777777" w:rsidR="00A37D1C" w:rsidRDefault="00E66C56">
      <w:pPr>
        <w:pStyle w:val="Titolo2"/>
        <w:keepNext/>
        <w:spacing w:after="140"/>
      </w:pPr>
      <w:bookmarkStart w:id="308" w:name="_Toc244084609"/>
      <w:r>
        <w:t>Inclinazione e azioni sull’impalcato</w:t>
      </w:r>
      <w:bookmarkEnd w:id="308"/>
    </w:p>
    <w:p w14:paraId="10CAEB8A" w14:textId="77777777" w:rsidR="00A37D1C" w:rsidRDefault="00E66C56">
      <w:pPr>
        <w:spacing w:after="140"/>
      </w:pPr>
      <w:r>
        <w:t xml:space="preserve">Per un cavo rettilineo ideale inclinato di </w:t>
      </w:r>
      <w:r>
        <w:rPr>
          <w:rFonts w:ascii="Calibri" w:eastAsia="Calibri" w:hAnsi="Calibri" w:cs="Calibri"/>
        </w:rPr>
        <w:t>α</w:t>
      </w:r>
      <w:r>
        <w:t xml:space="preserve"> rispetto all’orizzontale:</w:t>
      </w:r>
    </w:p>
    <w:p w14:paraId="53BAC81A" w14:textId="77777777" w:rsidR="00A37D1C" w:rsidRDefault="00E66C56">
      <w:pPr>
        <w:keepNext/>
        <w:spacing w:before="60" w:after="80"/>
        <w:ind w:left="255"/>
      </w:pPr>
      <m:oMathPara>
        <m:oMath>
          <m:r>
            <m:t>T=</m:t>
          </m:r>
          <m:f>
            <m:fPr>
              <m:type m:val="bar"/>
            </m:fPr>
            <m:num>
              <m:r>
                <m:t>V</m:t>
              </m:r>
            </m:num>
            <m:den>
              <m:r>
                <m:rPr>
                  <m:sty m:val="p"/>
                </m:rPr>
                <m:t>sin</m:t>
              </m:r>
              <m:r>
                <m:t>α</m:t>
              </m:r>
            </m:den>
          </m:f>
        </m:oMath>
      </m:oMathPara>
    </w:p>
    <w:p w14:paraId="3F9B6569" w14:textId="77777777" w:rsidR="00A37D1C" w:rsidRDefault="00E66C56">
      <w:pPr>
        <w:keepNext/>
        <w:spacing w:before="60" w:after="80"/>
        <w:ind w:left="255"/>
      </w:pPr>
      <m:oMathPara>
        <m:oMath>
          <m:r>
            <m:t>H=V</m:t>
          </m:r>
          <m:r>
            <m:rPr>
              <m:sty m:val="p"/>
            </m:rPr>
            <m:t>cot</m:t>
          </m:r>
          <m:r>
            <m:t>α</m:t>
          </m:r>
        </m:oMath>
      </m:oMathPara>
    </w:p>
    <w:p w14:paraId="478E506D" w14:textId="77777777" w:rsidR="00A37D1C" w:rsidRDefault="00E66C56">
      <w:pPr>
        <w:spacing w:after="140"/>
      </w:pPr>
      <w:r>
        <w:t>Con V = 1000 kN, a 30 gradi servono T = 2000 kN e H = 1732 kN. A 60 gradi T scende a circa 1155 kN e H a 577 kN. Per confrontare due configurazioni progettuali occorre però tenere conto anche di lunghezza, altezza dell’antenna, posizione degli ancoraggi e distribuzione delle forze negli altri stralli.</w:t>
      </w:r>
    </w:p>
    <w:p w14:paraId="39B032ED" w14:textId="77777777" w:rsidR="00A37D1C" w:rsidRDefault="00E66C56">
      <w:pPr>
        <w:spacing w:after="140"/>
      </w:pPr>
      <w:r>
        <w:t xml:space="preserve">Se gli altri spostamenti dell’ancoraggio sono impediti e si considera soltanto l’allungamento assiale lineare di una barra tesa, la rigidezza verticale materiale è (EA/L) </w:t>
      </w:r>
      <w:r>
        <w:lastRenderedPageBreak/>
        <w:t>sin²</w:t>
      </w:r>
      <w:r>
        <w:rPr>
          <w:rFonts w:ascii="Calibri" w:eastAsia="Calibri" w:hAnsi="Calibri" w:cs="Calibri"/>
        </w:rPr>
        <w:t>α</w:t>
      </w:r>
      <w:r>
        <w:t>. Un cavo reale aggiunge effetti di freccia, pretensione e rigidezza geometrica; può perdere tensione e non lavora come un puntone compresso. Usare soltanto la proiezione di EA/L è quindi una semplificazione circoscritta.</w:t>
      </w:r>
    </w:p>
    <w:p w14:paraId="379E72F5" w14:textId="77777777" w:rsidR="00A37D1C" w:rsidRDefault="00E66C56">
      <w:pPr>
        <w:pStyle w:val="Titolo2"/>
        <w:keepNext/>
        <w:spacing w:after="140"/>
      </w:pPr>
      <w:bookmarkStart w:id="309" w:name="_Toc244084610"/>
      <w:r>
        <w:t>Un ordine di grandezza dinamico</w:t>
      </w:r>
      <w:bookmarkEnd w:id="309"/>
    </w:p>
    <w:p w14:paraId="54ACF812" w14:textId="77777777" w:rsidR="00A37D1C" w:rsidRDefault="00E66C56">
      <w:pPr>
        <w:spacing w:after="140"/>
      </w:pPr>
      <w:r>
        <w:t xml:space="preserve">Per la corda tesa ideale con massa lineare </w:t>
      </w:r>
      <w:r>
        <w:rPr>
          <w:rFonts w:ascii="Calibri" w:eastAsia="Calibri" w:hAnsi="Calibri" w:cs="Calibri"/>
        </w:rPr>
        <w:t>μ</w:t>
      </w:r>
      <w:r>
        <w:t xml:space="preserve"> e trazione uniforme T, la prima frequenza è:</w:t>
      </w:r>
    </w:p>
    <w:p w14:paraId="0AB5A6EE" w14:textId="77777777" w:rsidR="00A37D1C" w:rsidRDefault="00E66C56">
      <w:pPr>
        <w:keepNext/>
        <w:spacing w:before="60" w:after="80"/>
        <w:ind w:left="255"/>
      </w:pPr>
      <m:oMathPara>
        <m:oMath>
          <m:sSub>
            <m:e>
              <m:r>
                <m:t>f</m:t>
              </m:r>
            </m:e>
            <m:sub>
              <m:r>
                <m:t>1</m:t>
              </m:r>
            </m:sub>
          </m:sSub>
          <m:r>
            <m:t>=</m:t>
          </m:r>
          <m:f>
            <m:fPr>
              <m:type m:val="bar"/>
            </m:fPr>
            <m:num>
              <m:r>
                <m:t>1</m:t>
              </m:r>
            </m:num>
            <m:den>
              <m:r>
                <m:t>2L</m:t>
              </m:r>
            </m:den>
          </m:f>
          <m:rad>
            <m:radPr>
              <m:degHide m:val="on"/>
            </m:radPr>
            <m:deg/>
            <m:e>
              <m:f>
                <m:fPr>
                  <m:type m:val="bar"/>
                </m:fPr>
                <m:num>
                  <m:r>
                    <m:t>T</m:t>
                  </m:r>
                </m:num>
                <m:den>
                  <m:r>
                    <m:t>μ</m:t>
                  </m:r>
                </m:den>
              </m:f>
            </m:e>
          </m:rad>
        </m:oMath>
      </m:oMathPara>
    </w:p>
    <w:p w14:paraId="75D1AA83" w14:textId="77777777" w:rsidR="00A37D1C" w:rsidRDefault="00E66C56">
      <w:pPr>
        <w:spacing w:after="140"/>
      </w:pPr>
      <w:r>
        <w:t xml:space="preserve">Con L = 100 m, T = 2 MN e </w:t>
      </w:r>
      <w:r>
        <w:rPr>
          <w:rFonts w:ascii="Calibri" w:eastAsia="Calibri" w:hAnsi="Calibri" w:cs="Calibri"/>
        </w:rPr>
        <w:t>μ</w:t>
      </w:r>
      <w:r>
        <w:t xml:space="preserve"> = 50 kg/m risulta f1 = 1 Hz. Una variazione della tensione cambia la frequenza: a parità del resto, raddoppiare T la moltiplica per √2. Curvatura del cavo, rigidezza flessionale, condizioni degli ancoraggi e dispositivi esterni possono modificare questa stima.</w:t>
      </w:r>
    </w:p>
    <w:p w14:paraId="07874A52" w14:textId="77777777" w:rsidR="00A37D1C" w:rsidRDefault="00E66C56">
      <w:pPr>
        <w:pStyle w:val="Titolo2"/>
        <w:keepNext/>
        <w:spacing w:after="140"/>
      </w:pPr>
      <w:bookmarkStart w:id="310" w:name="_Toc244084611"/>
      <w:r>
        <w:t>Vibrazioni e manutenzione</w:t>
      </w:r>
      <w:bookmarkEnd w:id="310"/>
    </w:p>
    <w:p w14:paraId="6C3AE076" w14:textId="77777777" w:rsidR="00A37D1C" w:rsidRDefault="00E66C56">
      <w:pPr>
        <w:spacing w:after="140"/>
      </w:pPr>
      <w:r>
        <w:t>Pioggia e vento possono attivare meccanismi aeroelastici che la sola frequenza propria non descrive. Trattamenti della superficie, smorzatori e collegamenti fra cavi affrontano fenomeni differenti; un collegamento può anche creare nuovi modi locali. Ispezionabilità degli ancoraggi, protezione dalla corrosione e possibilità di sostituzione devono essere considerate insieme alla risposta resistente.</w:t>
      </w:r>
    </w:p>
    <w:p w14:paraId="29C2034F" w14:textId="77777777" w:rsidR="00A37D1C" w:rsidRDefault="00E66C56">
      <w:pPr>
        <w:spacing w:after="140"/>
      </w:pPr>
      <w:r>
        <w:t>ANTHEA non calcola attualmente l’equilibrio non lineare o la dinamica di un sistema di stralli.</w:t>
      </w:r>
    </w:p>
    <w:p w14:paraId="1305ABAB" w14:textId="77777777" w:rsidR="00A37D1C" w:rsidRDefault="00E66C56">
      <w:pPr>
        <w:pStyle w:val="Titolo2"/>
        <w:keepNext/>
        <w:spacing w:after="140"/>
      </w:pPr>
      <w:bookmarkStart w:id="311" w:name="_Toc244084612"/>
      <w:r>
        <w:t>Proseguire nella Wiki</w:t>
      </w:r>
      <w:bookmarkEnd w:id="311"/>
    </w:p>
    <w:p w14:paraId="5B977AEA" w14:textId="77777777" w:rsidR="00A37D1C" w:rsidRDefault="00E66C56">
      <w:pPr>
        <w:spacing w:after="140"/>
      </w:pPr>
      <w:r>
        <w:t>- Cos'è un ponte? (Wiki)</w:t>
      </w:r>
    </w:p>
    <w:p w14:paraId="5D533AE6" w14:textId="77777777" w:rsidR="00A37D1C" w:rsidRDefault="00E66C56">
      <w:pPr>
        <w:spacing w:after="140"/>
      </w:pPr>
      <w:r>
        <w:t>- Dinamica e sisma del modello (Wiki)</w:t>
      </w:r>
    </w:p>
    <w:p w14:paraId="5D0765DD" w14:textId="77777777" w:rsidR="00A37D1C" w:rsidRDefault="00E66C56">
      <w:pPr>
        <w:pStyle w:val="Titolo1"/>
        <w:keepNext/>
        <w:spacing w:after="140"/>
      </w:pPr>
      <w:bookmarkStart w:id="312" w:name="_Toc244084613"/>
      <w:r>
        <w:t>Freccia controfreccia temperatura e appoggi dei ponti</w:t>
      </w:r>
      <w:bookmarkEnd w:id="312"/>
    </w:p>
    <w:p w14:paraId="7FDBC718" w14:textId="77777777" w:rsidR="00A37D1C" w:rsidRDefault="00E66C56">
      <w:pPr>
        <w:spacing w:after="140"/>
      </w:pPr>
      <w:r>
        <w:t>La deformabilità influenza comfort, quote della pavimentazione, pendenze di drenaggio, giunti e funzionamento degli appoggi. Il superamento di una resistenza e l’incompatibilità di uno spostamento sono problemi distinti. Occorre inoltre separare la deformazione istantanea da viscosità, ritiro, assestamenti e sequenza costruttiva.</w:t>
      </w:r>
    </w:p>
    <w:p w14:paraId="2D71CE91" w14:textId="77777777" w:rsidR="00A37D1C" w:rsidRDefault="00E66C56">
      <w:pPr>
        <w:pStyle w:val="Titolo2"/>
        <w:keepNext/>
        <w:spacing w:after="140"/>
      </w:pPr>
      <w:bookmarkStart w:id="313" w:name="_Toc244084614"/>
      <w:r>
        <w:t>Sensibilità alla luce</w:t>
      </w:r>
      <w:bookmarkEnd w:id="313"/>
    </w:p>
    <w:p w14:paraId="020E6B6B" w14:textId="77777777" w:rsidR="00A37D1C" w:rsidRDefault="00E66C56">
      <w:pPr>
        <w:spacing w:after="140"/>
      </w:pPr>
      <w:r>
        <w:t>Per una trave prismatica semplicemente appoggiata, piccole deformazioni, EI costante e carico uniforme q, la freccia in mezzeria è:</w:t>
      </w:r>
    </w:p>
    <w:p w14:paraId="7E3B9A12" w14:textId="77777777" w:rsidR="00A37D1C" w:rsidRDefault="00E66C56">
      <w:pPr>
        <w:keepNext/>
        <w:spacing w:before="60" w:after="80"/>
        <w:ind w:left="255"/>
      </w:pPr>
      <m:oMathPara>
        <m:oMath>
          <m:sSub>
            <m:e>
              <m:r>
                <m:t>w</m:t>
              </m:r>
            </m:e>
            <m:sub>
              <m:r>
                <m:t>max</m:t>
              </m:r>
            </m:sub>
          </m:sSub>
          <m:r>
            <m:t>=</m:t>
          </m:r>
          <m:f>
            <m:fPr>
              <m:type m:val="bar"/>
            </m:fPr>
            <m:num>
              <m:r>
                <m:t>5q</m:t>
              </m:r>
              <m:sSup>
                <m:e>
                  <m:r>
                    <m:t>L</m:t>
                  </m:r>
                </m:e>
                <m:sup>
                  <m:r>
                    <m:t>4</m:t>
                  </m:r>
                </m:sup>
              </m:sSup>
            </m:num>
            <m:den>
              <m:r>
                <m:t>384EI</m:t>
              </m:r>
            </m:den>
          </m:f>
        </m:oMath>
      </m:oMathPara>
    </w:p>
    <w:p w14:paraId="4F929934" w14:textId="77777777" w:rsidR="00A37D1C" w:rsidRDefault="00E66C56">
      <w:pPr>
        <w:spacing w:after="140"/>
      </w:pPr>
      <w:r>
        <w:t xml:space="preserve">Con q = 30 kN/m, L = 30 m, E = 210 GPa e I = 0,30 m⁴ si ottengono circa 5,02 mm. Aumentando la luce del 10%, senza cambiare le altre grandezze, la freccia diventa circa 7,35 mm: cresce del 46,4% perché dipende da L alla quarta potenza. La formula non </w:t>
      </w:r>
      <w:r>
        <w:lastRenderedPageBreak/>
        <w:t>descrive automaticamente una trave composta a rigidezza variabile o una sezione fessurata.</w:t>
      </w:r>
    </w:p>
    <w:p w14:paraId="460C499D" w14:textId="77777777" w:rsidR="00A37D1C" w:rsidRDefault="00E66C56">
      <w:pPr>
        <w:pStyle w:val="Titolo2"/>
        <w:keepNext/>
        <w:spacing w:after="140"/>
      </w:pPr>
      <w:bookmarkStart w:id="314" w:name="_Toc244084615"/>
      <w:r>
        <w:t>Movimento termico e schema dei vincoli</w:t>
      </w:r>
      <w:bookmarkEnd w:id="314"/>
    </w:p>
    <w:p w14:paraId="6070F130" w14:textId="77777777" w:rsidR="00A37D1C" w:rsidRDefault="00E66C56">
      <w:pPr>
        <w:spacing w:after="140"/>
      </w:pPr>
      <w:r>
        <w:t>Una variazione uniforme della temperatura produce, in assenza di impedimenti:</w:t>
      </w:r>
    </w:p>
    <w:p w14:paraId="67E1A084" w14:textId="77777777" w:rsidR="00A37D1C" w:rsidRDefault="00E66C56">
      <w:pPr>
        <w:keepNext/>
        <w:spacing w:before="60" w:after="80"/>
        <w:ind w:left="255"/>
      </w:pPr>
      <m:oMathPara>
        <m:oMath>
          <m:r>
            <m:t>ΔL=αLΔT</m:t>
          </m:r>
        </m:oMath>
      </m:oMathPara>
    </w:p>
    <w:p w14:paraId="55D7DF3D" w14:textId="77777777" w:rsidR="00A37D1C" w:rsidRDefault="00E66C56">
      <w:pPr>
        <w:spacing w:after="140"/>
      </w:pPr>
      <w:r>
        <w:t xml:space="preserve">Con </w:t>
      </w:r>
      <w:r>
        <w:rPr>
          <w:rFonts w:ascii="Calibri" w:eastAsia="Calibri" w:hAnsi="Calibri" w:cs="Calibri"/>
        </w:rPr>
        <w:t>α</w:t>
      </w:r>
      <w:r>
        <w:t xml:space="preserve"> = 12 × 10</w:t>
      </w:r>
      <w:r>
        <w:rPr>
          <w:rFonts w:ascii="Calibri" w:eastAsia="Calibri" w:hAnsi="Calibri" w:cs="Calibri"/>
        </w:rPr>
        <w:t>⁻</w:t>
      </w:r>
      <w:r>
        <w:t xml:space="preserve">⁶ /K, L = 120 m e </w:t>
      </w:r>
      <w:r>
        <w:rPr>
          <w:rFonts w:ascii="Calibri" w:eastAsia="Calibri" w:hAnsi="Calibri" w:cs="Calibri"/>
        </w:rPr>
        <w:t>Δ</w:t>
      </w:r>
      <w:r>
        <w:t>T = 35 K, il movimento relativo fra estremità è 50,4 mm. Se il punto fisso è al centro e il comportamento è simmetrico, ciascuna estremità si muove di circa 25,2 mm rispetto a esso. Questo valore non comprende tolleranze, rotazioni, ritiro, viscosità e altre azioni da includere nel dimensionamento effettivo del giunto.</w:t>
      </w:r>
    </w:p>
    <w:p w14:paraId="559C0798" w14:textId="77777777" w:rsidR="00A37D1C" w:rsidRDefault="00E66C56">
      <w:pPr>
        <w:spacing w:after="140"/>
      </w:pPr>
      <w:r>
        <w:t>Nel caso ideale di impedimento assiale completo e risposta elastica, la tensione termica ha modulo E</w:t>
      </w:r>
      <w:r>
        <w:rPr>
          <w:rFonts w:ascii="Calibri" w:eastAsia="Calibri" w:hAnsi="Calibri" w:cs="Calibri"/>
        </w:rPr>
        <w:t>αΔ</w:t>
      </w:r>
      <w:r>
        <w:t>T, pari a 88,2 MPa con E = 210 GPa. Un gradiente termico nello spessore introduce invece curvatura e possibili azioni da vincolo. Confondere temperatura uniforme e gradiente porta a errori di schema.</w:t>
      </w:r>
    </w:p>
    <w:p w14:paraId="5DDC234A" w14:textId="77777777" w:rsidR="00A37D1C" w:rsidRDefault="00E66C56">
      <w:pPr>
        <w:pStyle w:val="Titolo2"/>
        <w:keepNext/>
        <w:spacing w:after="140"/>
      </w:pPr>
      <w:bookmarkStart w:id="315" w:name="_Toc244084616"/>
      <w:r>
        <w:t>Appoggi e costruzione</w:t>
      </w:r>
      <w:bookmarkEnd w:id="315"/>
    </w:p>
    <w:p w14:paraId="6142BC40" w14:textId="77777777" w:rsidR="00A37D1C" w:rsidRDefault="00E66C56">
      <w:pPr>
        <w:spacing w:after="140"/>
      </w:pPr>
      <w:r>
        <w:t>Un appoggio deve trasmettere le azioni previste e permettere i movimenti assegnati. Attrito, rotazione, spostamento, stabilità e sostituibilità vanno coordinati; il punto fisso influenza la distribuzione di frenatura e temperatura. Le quote di posa e la temperatura al montaggio determinano la posizione iniziale nel campo di escursione.</w:t>
      </w:r>
    </w:p>
    <w:p w14:paraId="583CD271" w14:textId="77777777" w:rsidR="00A37D1C" w:rsidRDefault="00E66C56">
      <w:pPr>
        <w:spacing w:after="140"/>
      </w:pPr>
      <w:r>
        <w:t>Le NTC 2018 §5.1.4.7 richiedono: «Le verifiche di sicurezza vanno svolte anche per le singole fasi di costruzione dell’opera». La fase di getto e quella di rimozione dei sostegni temporanei possono governare anche quando la configurazione definitiva è soddisfacente. La controfreccia compensa una quota attesa, non annulla lo stato tensionale.</w:t>
      </w:r>
    </w:p>
    <w:p w14:paraId="3062282C" w14:textId="77777777" w:rsidR="00A37D1C" w:rsidRDefault="00E66C56">
      <w:pPr>
        <w:spacing w:after="140"/>
      </w:pPr>
      <w:r>
        <w:t>In ANTHEA le fasi della sezione composta aiutano a organizzare azioni e rigidezze. L’esempio di Bridge Design va letto con i propri limiti: non rappresenta un progetto completo di appoggi o giunti. Fonti: NTC 2018, §§5.1.4.5 e 5.1.4.7.</w:t>
      </w:r>
    </w:p>
    <w:p w14:paraId="40ABE1C6" w14:textId="77777777" w:rsidR="00A37D1C" w:rsidRDefault="00E66C56">
      <w:pPr>
        <w:pStyle w:val="Titolo2"/>
        <w:keepNext/>
        <w:spacing w:after="140"/>
      </w:pPr>
      <w:bookmarkStart w:id="316" w:name="_Toc244084617"/>
      <w:r>
        <w:t>Proseguire nella Wiki</w:t>
      </w:r>
      <w:bookmarkEnd w:id="316"/>
    </w:p>
    <w:p w14:paraId="1D012ED7" w14:textId="77777777" w:rsidR="00A37D1C" w:rsidRDefault="00E66C56">
      <w:pPr>
        <w:spacing w:after="140"/>
      </w:pPr>
      <w:r>
        <w:t>- Cos'è un ponte? (Wiki)</w:t>
      </w:r>
    </w:p>
    <w:p w14:paraId="516EB3A3" w14:textId="77777777" w:rsidR="00A37D1C" w:rsidRDefault="00E66C56">
      <w:pPr>
        <w:spacing w:after="140"/>
      </w:pPr>
      <w:r>
        <w:t>- Travi metalliche da ponte fra montaggio fatica e sezione composta (Wiki)</w:t>
      </w:r>
    </w:p>
    <w:p w14:paraId="1EEE63A3" w14:textId="77777777" w:rsidR="00A37D1C" w:rsidRDefault="00E66C56">
      <w:pPr>
        <w:pStyle w:val="Titolo1"/>
        <w:keepNext/>
        <w:spacing w:after="140"/>
      </w:pPr>
      <w:bookmarkStart w:id="317" w:name="_Toc244084618"/>
      <w:r>
        <w:t>Biblioteca tecnica lezioni con esempi svolti</w:t>
      </w:r>
      <w:bookmarkEnd w:id="317"/>
    </w:p>
    <w:p w14:paraId="3A711B83" w14:textId="77777777" w:rsidR="00A37D1C" w:rsidRDefault="00E66C56">
      <w:pPr>
        <w:spacing w:after="140"/>
      </w:pPr>
      <w:r>
        <w:t>La biblioteca raccoglie le lezioni tecniche di ANTHEA su geotecnica, calcestruzzo armato e ponti. Ogni pagina sviluppa esempi numerici originali e dichiara ipotesi, unità, limiti e funzioni effettivamente disponibili nei moduli.</w:t>
      </w:r>
    </w:p>
    <w:p w14:paraId="20394C61" w14:textId="77777777" w:rsidR="00A37D1C" w:rsidRDefault="00E66C56">
      <w:pPr>
        <w:pStyle w:val="Titolo2"/>
        <w:keepNext/>
        <w:spacing w:after="140"/>
      </w:pPr>
      <w:bookmarkStart w:id="318" w:name="_Toc244084619"/>
      <w:r>
        <w:lastRenderedPageBreak/>
        <w:t>Nuove lezioni con esempi svolti</w:t>
      </w:r>
      <w:bookmarkEnd w:id="318"/>
    </w:p>
    <w:p w14:paraId="5133EC45" w14:textId="77777777" w:rsidR="00A37D1C" w:rsidRDefault="00E66C56">
      <w:pPr>
        <w:spacing w:after="140"/>
      </w:pPr>
      <w:r>
        <w:t>- Dalle indagini geotecniche ai parametri del modello (Wiki)</w:t>
      </w:r>
    </w:p>
    <w:p w14:paraId="4FFBF466" w14:textId="77777777" w:rsidR="00A37D1C" w:rsidRDefault="00E66C56">
      <w:pPr>
        <w:spacing w:after="140"/>
      </w:pPr>
      <w:r>
        <w:t>- Cedimenti edometrici tempi di consolidazione e drenaggi (Wiki)</w:t>
      </w:r>
    </w:p>
    <w:p w14:paraId="0FDBC506" w14:textId="77777777" w:rsidR="00A37D1C" w:rsidRDefault="00E66C56">
      <w:pPr>
        <w:spacing w:after="140"/>
      </w:pPr>
      <w:r>
        <w:t>- Profilo di velocità risposta locale e liquefazione (Wiki)</w:t>
      </w:r>
    </w:p>
    <w:p w14:paraId="7D223418" w14:textId="77777777" w:rsidR="00A37D1C" w:rsidRDefault="00E66C56">
      <w:pPr>
        <w:spacing w:after="140"/>
      </w:pPr>
      <w:r>
        <w:t>- Pali in gruppo interazione e rigidezza della fondazione (Wiki)</w:t>
      </w:r>
    </w:p>
    <w:p w14:paraId="24357069" w14:textId="77777777" w:rsidR="00A37D1C" w:rsidRDefault="00E66C56">
      <w:pPr>
        <w:spacing w:after="140"/>
      </w:pPr>
      <w:r>
        <w:t>- Muri di sostegno metodi disponibili e perimetro del modello (Wiki)</w:t>
      </w:r>
    </w:p>
    <w:p w14:paraId="31263101" w14:textId="77777777" w:rsidR="00A37D1C" w:rsidRDefault="00E66C56">
      <w:pPr>
        <w:spacing w:after="140"/>
      </w:pPr>
      <w:r>
        <w:t>- Ripercorrere un esempio strutturale con controlli indipendenti (Wiki)</w:t>
      </w:r>
    </w:p>
    <w:p w14:paraId="2132CA6F" w14:textId="77777777" w:rsidR="00A37D1C" w:rsidRDefault="00E66C56">
      <w:pPr>
        <w:spacing w:after="140"/>
      </w:pPr>
      <w:r>
        <w:t>- Taglio nel calcestruzzo armato e scelta del traliccio (Wiki)</w:t>
      </w:r>
    </w:p>
    <w:p w14:paraId="348CBA59" w14:textId="77777777" w:rsidR="00A37D1C" w:rsidRDefault="00E66C56">
      <w:pPr>
        <w:spacing w:after="140"/>
      </w:pPr>
      <w:r>
        <w:t>- Solette da ponte e percorso locale delle azioni (Wiki)</w:t>
      </w:r>
    </w:p>
    <w:p w14:paraId="15D5C0C0" w14:textId="77777777" w:rsidR="00A37D1C" w:rsidRDefault="00E66C56">
      <w:pPr>
        <w:spacing w:after="140"/>
      </w:pPr>
      <w:r>
        <w:t>- Travi metalliche da ponte fra montaggio fatica e sezione composta (Wiki)</w:t>
      </w:r>
    </w:p>
    <w:p w14:paraId="4450461D" w14:textId="77777777" w:rsidR="00A37D1C" w:rsidRDefault="00E66C56">
      <w:pPr>
        <w:spacing w:after="140"/>
      </w:pPr>
      <w:r>
        <w:t>- Precompressione delle travi da ponte e perdite nel tempo (Wiki)</w:t>
      </w:r>
    </w:p>
    <w:p w14:paraId="569EA17F" w14:textId="77777777" w:rsidR="00A37D1C" w:rsidRDefault="00E66C56">
      <w:pPr>
        <w:spacing w:after="140"/>
      </w:pPr>
      <w:r>
        <w:t>- Cassoni sottili torsione uniforme e distorsione (Wiki)</w:t>
      </w:r>
    </w:p>
    <w:p w14:paraId="1EA6729C" w14:textId="77777777" w:rsidR="00A37D1C" w:rsidRDefault="00E66C56">
      <w:pPr>
        <w:spacing w:after="140"/>
      </w:pPr>
      <w:r>
        <w:t>- Stralli equilibrio rigidezza geometrica e vibrazioni (Wiki)</w:t>
      </w:r>
    </w:p>
    <w:p w14:paraId="72878C9B" w14:textId="77777777" w:rsidR="00A37D1C" w:rsidRDefault="00E66C56">
      <w:pPr>
        <w:spacing w:after="140"/>
      </w:pPr>
      <w:r>
        <w:t>- Freccia controfreccia temperatura e appoggi dei ponti (Wiki)</w:t>
      </w:r>
    </w:p>
    <w:p w14:paraId="552A1084" w14:textId="77777777" w:rsidR="00A37D1C" w:rsidRDefault="00E66C56">
      <w:pPr>
        <w:pStyle w:val="Titolo2"/>
        <w:keepNext/>
        <w:spacing w:after="140"/>
      </w:pPr>
      <w:bookmarkStart w:id="319" w:name="_Toc244084620"/>
      <w:r>
        <w:t>Come confrontare le fonti</w:t>
      </w:r>
      <w:bookmarkEnd w:id="319"/>
    </w:p>
    <w:p w14:paraId="49C87BAF" w14:textId="77777777" w:rsidR="00A37D1C" w:rsidRDefault="00E66C56">
      <w:pPr>
        <w:spacing w:after="140"/>
      </w:pPr>
      <w:r>
        <w:t>Prima di trasferire un procedimento al progetto, controllare edizione normativa, campo geometrico, unità, segni, stato limite e ipotesi costitutive. NTC, Eurocodici, AASHTO e ACI non costituiscono un unico insieme di coefficienti. Un testo riferito a una norma diversa da quella del progetto può restare utile per il modello meccanico, non per i coefficienti.</w:t>
      </w:r>
    </w:p>
    <w:p w14:paraId="2B3DB959" w14:textId="77777777" w:rsidR="00A37D1C" w:rsidRDefault="00E66C56">
      <w:pPr>
        <w:spacing w:after="140"/>
      </w:pPr>
      <w:r>
        <w:t>Un collegamento a un modulo indica pertinenza tecnica, non l’implementazione automatica di tutto l’argomento. Le pagine contrassegnate come da completare nei riscontri conservano questo stato anche quando sono leggibili e ricercabili. Per comprendere il risultato del programma, partire dalla guida del modulo e dai suoi limiti correnti.</w:t>
      </w:r>
    </w:p>
    <w:p w14:paraId="79FC5DD3" w14:textId="77777777" w:rsidR="00A37D1C" w:rsidRDefault="00E66C56">
      <w:pPr>
        <w:pStyle w:val="Titolo2"/>
        <w:keepNext/>
        <w:spacing w:after="140"/>
      </w:pPr>
      <w:bookmarkStart w:id="320" w:name="_Toc244084621"/>
      <w:r>
        <w:t>Proseguire nella Wiki</w:t>
      </w:r>
      <w:bookmarkEnd w:id="320"/>
    </w:p>
    <w:p w14:paraId="61A86754" w14:textId="77777777" w:rsidR="00A37D1C" w:rsidRDefault="00E66C56">
      <w:pPr>
        <w:spacing w:after="140"/>
      </w:pPr>
      <w:r>
        <w:t>- Tracciabilità, fonti e archivio (Wiki)</w:t>
      </w:r>
    </w:p>
    <w:p w14:paraId="1490EF24" w14:textId="77777777" w:rsidR="00A37D1C" w:rsidRDefault="00E66C56">
      <w:pPr>
        <w:spacing w:after="140"/>
      </w:pPr>
      <w:r>
        <w:t>- Esempi trasversali e lettura critica (Wiki)</w:t>
      </w:r>
    </w:p>
    <w:p w14:paraId="1732E197" w14:textId="77777777" w:rsidR="00A37D1C" w:rsidRDefault="00E66C56">
      <w:pPr>
        <w:pStyle w:val="Titolo1"/>
        <w:keepNext/>
        <w:spacing w:after="140"/>
      </w:pPr>
      <w:bookmarkStart w:id="321" w:name="_Toc244084622"/>
      <w:r>
        <w:t>Fondazioni superficiali</w:t>
      </w:r>
      <w:bookmarkEnd w:id="321"/>
    </w:p>
    <w:p w14:paraId="16052976" w14:textId="77777777" w:rsidR="00A37D1C" w:rsidRDefault="00E66C56">
      <w:pPr>
        <w:spacing w:after="140"/>
      </w:pPr>
      <w:r>
        <w:t xml:space="preserve">Il modello valuta il carico limite di una fondazione rigida su terreno resistente omogeneo. Base e piano campagna sono orizzontali. La verifica riguarda una singola combinazione statica e non comprende scorrimento, cedimenti, stabilità globale o resistenza </w:t>
      </w:r>
      <w:r>
        <w:lastRenderedPageBreak/>
        <w:t>strutturale. Le condizioni drenate descrivono la resistenza mediante c</w:t>
      </w:r>
      <w:r>
        <w:rPr>
          <w:rFonts w:ascii="Calibri" w:eastAsia="Calibri" w:hAnsi="Calibri" w:cs="Calibri"/>
        </w:rPr>
        <w:t>′</w:t>
      </w:r>
      <w:r>
        <w:t xml:space="preserve"> e </w:t>
      </w:r>
      <w:r>
        <w:rPr>
          <w:rFonts w:ascii="Calibri" w:eastAsia="Calibri" w:hAnsi="Calibri" w:cs="Calibri"/>
        </w:rPr>
        <w:t>φ′</w:t>
      </w:r>
      <w:r>
        <w:t xml:space="preserve">; quelle non drenate mediante cu, con </w:t>
      </w:r>
      <w:r>
        <w:rPr>
          <w:rFonts w:ascii="Calibri" w:eastAsia="Calibri" w:hAnsi="Calibri" w:cs="Calibri"/>
        </w:rPr>
        <w:t>φ</w:t>
      </w:r>
      <w:r>
        <w:t xml:space="preserve"> = 0.</w:t>
      </w:r>
    </w:p>
    <w:p w14:paraId="5F1451E8" w14:textId="77777777" w:rsidR="00A37D1C" w:rsidRDefault="00E66C56">
      <w:pPr>
        <w:pStyle w:val="Titolo2"/>
        <w:keepNext/>
        <w:spacing w:after="140"/>
      </w:pPr>
      <w:bookmarkStart w:id="322" w:name="_Toc244084623"/>
      <w:r>
        <w:t>Convenzioni e area efficace</w:t>
      </w:r>
      <w:bookmarkEnd w:id="322"/>
    </w:p>
    <w:p w14:paraId="29971A68" w14:textId="77777777" w:rsidR="00A37D1C" w:rsidRDefault="00E66C56">
      <w:pPr>
        <w:keepNext/>
        <w:spacing w:after="140"/>
      </w:pPr>
      <w:r>
        <w:rPr>
          <w:noProof/>
        </w:rPr>
        <w:drawing>
          <wp:inline distT="0" distB="0" distL="0" distR="0" wp14:anchorId="22C6CC01" wp14:editId="3F8D08CC">
            <wp:extent cx="6120000" cy="2295000"/>
            <wp:effectExtent l="0" t="0" r="0" b="0"/>
            <wp:docPr id="13" name="Picture 13" descr="Fondazione superficiale e convenzioni delle azioni nei due assi. Schema originale ANTH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ndazione-schema.png"/>
                    <pic:cNvPicPr/>
                  </pic:nvPicPr>
                  <pic:blipFill>
                    <a:blip r:embed="rId35"/>
                    <a:stretch>
                      <a:fillRect/>
                    </a:stretch>
                  </pic:blipFill>
                  <pic:spPr>
                    <a:xfrm>
                      <a:off x="0" y="0"/>
                      <a:ext cx="6120000" cy="2295000"/>
                    </a:xfrm>
                    <a:prstGeom prst="rect">
                      <a:avLst/>
                    </a:prstGeom>
                  </pic:spPr>
                </pic:pic>
              </a:graphicData>
            </a:graphic>
          </wp:inline>
        </w:drawing>
      </w:r>
    </w:p>
    <w:p w14:paraId="24DCDB8E" w14:textId="77777777" w:rsidR="00A37D1C" w:rsidRDefault="00E66C56">
      <w:pPr>
        <w:pStyle w:val="Didascalia"/>
      </w:pPr>
      <w:r>
        <w:t>Fondazione superficiale e convenzioni delle azioni nei due assi. Schema originale ANTHEA.</w:t>
      </w:r>
    </w:p>
    <w:p w14:paraId="47DF8CE9" w14:textId="77777777" w:rsidR="00A37D1C" w:rsidRDefault="00E66C56">
      <w:pPr>
        <w:spacing w:after="140"/>
      </w:pPr>
      <w:r>
        <w:t>Le unità del foglio sono m, kN, kNm, kPa e gradi. B e L sono i lati lungo X e Y; D è la profondità di posa. N positivo è la risultante normale compressiva al piano di posa; Hx e Hy sono le componenti tangenziali. Il modello usa H come modulo della risultante e conserva l'associazione tra azioni e lati quando ordina le dimensioni efficaci.</w:t>
      </w:r>
    </w:p>
    <w:p w14:paraId="662D9491" w14:textId="77777777" w:rsidR="00A37D1C" w:rsidRDefault="00E66C56">
      <w:pPr>
        <w:spacing w:before="60" w:after="80"/>
        <w:ind w:left="255"/>
      </w:pPr>
      <m:oMathPara>
        <m:oMath>
          <m:sSub>
            <m:e>
              <m:r>
                <m:t>e</m:t>
              </m:r>
            </m:e>
            <m:sub>
              <m:r>
                <m:t>x</m:t>
              </m:r>
            </m:sub>
          </m:sSub>
          <m:r>
            <m:t>=</m:t>
          </m:r>
          <m:sSub>
            <m:e>
              <m:r>
                <m:t>M</m:t>
              </m:r>
            </m:e>
            <m:sub>
              <m:r>
                <m:t>y</m:t>
              </m:r>
            </m:sub>
          </m:sSub>
          <m:r>
            <m:t>/N,</m:t>
          </m:r>
          <m:sSub>
            <m:e>
              <m:r>
                <m:t>e</m:t>
              </m:r>
            </m:e>
            <m:sub>
              <m:r>
                <m:t>y</m:t>
              </m:r>
            </m:sub>
          </m:sSub>
          <m:r>
            <m:t>=</m:t>
          </m:r>
          <m:sSub>
            <m:e>
              <m:r>
                <m:t>M</m:t>
              </m:r>
            </m:e>
            <m:sub>
              <m:r>
                <m:t>x</m:t>
              </m:r>
            </m:sub>
          </m:sSub>
          <m:r>
            <m:t>/N</m:t>
          </m:r>
        </m:oMath>
      </m:oMathPara>
    </w:p>
    <w:p w14:paraId="7DA97B47" w14:textId="77777777" w:rsidR="00A37D1C" w:rsidRDefault="00E66C56">
      <w:pPr>
        <w:spacing w:before="60" w:after="80"/>
        <w:ind w:left="255"/>
      </w:pPr>
      <m:oMathPara>
        <m:oMath>
          <m:sSup>
            <m:e>
              <m:r>
                <m:t>B</m:t>
              </m:r>
            </m:e>
            <m:sup>
              <m:r>
                <m:t>′</m:t>
              </m:r>
            </m:sup>
          </m:sSup>
          <m:r>
            <m:t>=B−2|</m:t>
          </m:r>
          <m:sSub>
            <m:e>
              <m:r>
                <m:t>e</m:t>
              </m:r>
            </m:e>
            <m:sub>
              <m:r>
                <m:t>x</m:t>
              </m:r>
            </m:sub>
          </m:sSub>
          <m:r>
            <m:t>|,</m:t>
          </m:r>
          <m:sSup>
            <m:e>
              <m:r>
                <m:t>L</m:t>
              </m:r>
            </m:e>
            <m:sup>
              <m:r>
                <m:t>′</m:t>
              </m:r>
            </m:sup>
          </m:sSup>
          <m:r>
            <m:t>=L−2|</m:t>
          </m:r>
          <m:sSub>
            <m:e>
              <m:r>
                <m:t>e</m:t>
              </m:r>
            </m:e>
            <m:sub>
              <m:r>
                <m:t>y</m:t>
              </m:r>
            </m:sub>
          </m:sSub>
          <m:r>
            <m:t>|,</m:t>
          </m:r>
          <m:sSup>
            <m:e>
              <m:r>
                <m:t>A</m:t>
              </m:r>
            </m:e>
            <m:sup>
              <m:r>
                <m:t>′</m:t>
              </m:r>
            </m:sup>
          </m:sSup>
          <m:r>
            <m:t>=</m:t>
          </m:r>
          <m:sSup>
            <m:e>
              <m:r>
                <m:t>B</m:t>
              </m:r>
            </m:e>
            <m:sup>
              <m:r>
                <m:t>′</m:t>
              </m:r>
            </m:sup>
          </m:sSup>
          <m:sSup>
            <m:e>
              <m:r>
                <m:t>L</m:t>
              </m:r>
            </m:e>
            <m:sup>
              <m:r>
                <m:t>′</m:t>
              </m:r>
            </m:sup>
          </m:sSup>
        </m:oMath>
      </m:oMathPara>
    </w:p>
    <w:p w14:paraId="69EB559E" w14:textId="77777777" w:rsidR="00A37D1C" w:rsidRDefault="00E66C56">
      <w:pPr>
        <w:spacing w:after="140"/>
      </w:pPr>
      <w:r>
        <w:t>Le due dimensioni devono essere positive. Il metodo dell'area efficace è una rappresentazione del carico limite e non un diagramma elastico delle pressioni. Per il cerchio centrato A</w:t>
      </w:r>
      <w:r>
        <w:rPr>
          <w:rFonts w:ascii="Calibri" w:eastAsia="Calibri" w:hAnsi="Calibri" w:cs="Calibri"/>
        </w:rPr>
        <w:t>′</w:t>
      </w:r>
      <w:r>
        <w:t xml:space="preserve"> = </w:t>
      </w:r>
      <w:r>
        <w:rPr>
          <w:rFonts w:ascii="Calibri" w:eastAsia="Calibri" w:hAnsi="Calibri" w:cs="Calibri"/>
        </w:rPr>
        <w:t>π</w:t>
      </w:r>
      <w:r>
        <w:t>B²/4; il caso eccentrico circolare è escluso. Per la striscia si usa un metro di sviluppo e rapporto di forma nullo. Si pone r = B</w:t>
      </w:r>
      <w:r>
        <w:rPr>
          <w:rFonts w:ascii="Calibri" w:eastAsia="Calibri" w:hAnsi="Calibri" w:cs="Calibri"/>
        </w:rPr>
        <w:t>′</w:t>
      </w:r>
      <w:r>
        <w:t>/L</w:t>
      </w:r>
      <w:r>
        <w:rPr>
          <w:rFonts w:ascii="Calibri" w:eastAsia="Calibri" w:hAnsi="Calibri" w:cs="Calibri"/>
        </w:rPr>
        <w:t>′</w:t>
      </w:r>
      <w:r>
        <w:t xml:space="preserve"> dopo aver ordinato i lati; il lato minore governa il termine di peso. Eccentricità maggiori di un terzo del lato originale generano l'avviso previsto dalla EN 1997-1 §6.5.4; la portanza da sola non conclude il progetto.</w:t>
      </w:r>
    </w:p>
    <w:p w14:paraId="04406DF0" w14:textId="77777777" w:rsidR="00A37D1C" w:rsidRDefault="00E66C56">
      <w:pPr>
        <w:pStyle w:val="Titolo2"/>
        <w:keepNext/>
        <w:spacing w:after="140"/>
      </w:pPr>
      <w:bookmarkStart w:id="323" w:name="_Toc244084624"/>
      <w:r>
        <w:t>Falda domanda e coefficienti parziali</w:t>
      </w:r>
      <w:bookmarkEnd w:id="323"/>
    </w:p>
    <w:p w14:paraId="36C63401" w14:textId="77777777" w:rsidR="00A37D1C" w:rsidRDefault="00E66C56">
      <w:pPr>
        <w:spacing w:after="140"/>
      </w:pPr>
      <w:r>
        <w:t xml:space="preserve">Il confinamento q è il sovraccarico esterno più la tensione verticale alla quota di posa: efficace nel drenato, totale nel non drenato. Sopra la falda si usa </w:t>
      </w:r>
      <w:r>
        <w:rPr>
          <w:rFonts w:ascii="Calibri" w:eastAsia="Calibri" w:hAnsi="Calibri" w:cs="Calibri"/>
        </w:rPr>
        <w:t>γ</w:t>
      </w:r>
      <w:r>
        <w:t xml:space="preserve">; sotto si usa </w:t>
      </w:r>
      <w:r>
        <w:rPr>
          <w:rFonts w:ascii="Calibri" w:eastAsia="Calibri" w:hAnsi="Calibri" w:cs="Calibri"/>
        </w:rPr>
        <w:t>γ</w:t>
      </w:r>
      <w:r>
        <w:t xml:space="preserve">sat − </w:t>
      </w:r>
      <w:r>
        <w:rPr>
          <w:rFonts w:ascii="Calibri" w:eastAsia="Calibri" w:hAnsi="Calibri" w:cs="Calibri"/>
        </w:rPr>
        <w:t>γ</w:t>
      </w:r>
      <w:r>
        <w:t xml:space="preserve">w nel drenato e </w:t>
      </w:r>
      <w:r>
        <w:rPr>
          <w:rFonts w:ascii="Calibri" w:eastAsia="Calibri" w:hAnsi="Calibri" w:cs="Calibri"/>
        </w:rPr>
        <w:t>γ</w:t>
      </w:r>
      <w:r>
        <w:t>sat nel non drenato. Nel termine di peso si assume il peso efficace medio nello spessore B</w:t>
      </w:r>
      <w:r>
        <w:rPr>
          <w:rFonts w:ascii="Calibri" w:eastAsia="Calibri" w:hAnsi="Calibri" w:cs="Calibri"/>
        </w:rPr>
        <w:t>′</w:t>
      </w:r>
      <w:r>
        <w:t xml:space="preserve"> sotto la base, interpolando secondo la parte di tale spessore sopra e sotto la falda. È un'approssimazione per falda idrostatica, senza gradienti di filtrazione né sovrapressioni interstiziali.</w:t>
      </w:r>
    </w:p>
    <w:p w14:paraId="6CC5DD75" w14:textId="77777777" w:rsidR="00A37D1C" w:rsidRDefault="00E66C56">
      <w:pPr>
        <w:spacing w:after="140"/>
      </w:pPr>
      <w:r>
        <w:t xml:space="preserve">La domanda N include tutti i pesi e le pertinenti azioni idrauliche. In condizioni drenate N è efficace, al netto della sottospinta. In condizioni non drenate si usa N totale, senza sottrarre la pressione interstiziale alla base, coerentemente con q totale della EN 1997-1 </w:t>
      </w:r>
      <w:r>
        <w:lastRenderedPageBreak/>
        <w:t>D.3. Non trasferire la stessa risultante tra le due analisi senza riesaminare la convenzione: con coefficienti parziali sulla resistenza lo spostamento della pressione interstiziale fra i due membri non è neutro.</w:t>
      </w:r>
    </w:p>
    <w:p w14:paraId="7DCDBC33" w14:textId="77777777" w:rsidR="00A37D1C" w:rsidRDefault="00E66C56">
      <w:pPr>
        <w:spacing w:after="140"/>
      </w:pPr>
      <w:r>
        <w:t xml:space="preserve">Il profilo implementato è NTC 2018, DM 17 gennaio 2018, §6.4.2.1, Approccio 2 A1+M1+R3. I coefficienti M1 sono unitari e </w:t>
      </w:r>
      <w:r>
        <w:rPr>
          <w:rFonts w:ascii="Calibri" w:eastAsia="Calibri" w:hAnsi="Calibri" w:cs="Calibri"/>
        </w:rPr>
        <w:t>γ</w:t>
      </w:r>
      <w:r>
        <w:t>R per carico limite è 2,3 (tabella 6.4.I). Le azioni A1 sono fornite già combinate: il foglio non applica un secondo fattore alle risultanti. Il riferimento Eurocodice 7 identifica esclusivamente le espressioni dell'allegato D della EN 1997-1:2004/AC:2009; non dichiara una verifica secondo la seconda generazione né applica un allegato nazionale europeo diverso dal profilo NTC scelto.</w:t>
      </w:r>
    </w:p>
    <w:p w14:paraId="58B9E38B" w14:textId="77777777" w:rsidR="00A37D1C" w:rsidRDefault="00E66C56">
      <w:pPr>
        <w:spacing w:before="60" w:after="80"/>
        <w:ind w:left="255"/>
      </w:pPr>
      <m:oMathPara>
        <m:oMath>
          <m:sSub>
            <m:e>
              <m:r>
                <m:t>R</m:t>
              </m:r>
            </m:e>
            <m:sub>
              <m:r>
                <m:t>d</m:t>
              </m:r>
            </m:sub>
          </m:sSub>
          <m:r>
            <m:t>=</m:t>
          </m:r>
          <m:sSup>
            <m:e>
              <m:r>
                <m:t>A</m:t>
              </m:r>
            </m:e>
            <m:sup>
              <m:r>
                <m:t>′</m:t>
              </m:r>
            </m:sup>
          </m:sSup>
          <m:sSub>
            <m:e>
              <m:r>
                <m:t>q</m:t>
              </m:r>
            </m:e>
            <m:sub>
              <m:r>
                <m:t>lim</m:t>
              </m:r>
            </m:sub>
          </m:sSub>
          <m:r>
            <m:t>/</m:t>
          </m:r>
          <m:sSub>
            <m:e>
              <m:r>
                <m:t>γ</m:t>
              </m:r>
            </m:e>
            <m:sub>
              <m:r>
                <m:t>R</m:t>
              </m:r>
            </m:sub>
          </m:sSub>
          <m:r>
            <m:t>,</m:t>
          </m:r>
          <m:sSub>
            <m:e>
              <m:r>
                <m:t>E</m:t>
              </m:r>
            </m:e>
            <m:sub>
              <m:r>
                <m:t>d</m:t>
              </m:r>
            </m:sub>
          </m:sSub>
          <m:r>
            <m:t>=N,</m:t>
          </m:r>
          <m:r>
            <m:t>η=</m:t>
          </m:r>
          <m:sSub>
            <m:e>
              <m:r>
                <m:t>E</m:t>
              </m:r>
            </m:e>
            <m:sub>
              <m:r>
                <m:t>d</m:t>
              </m:r>
            </m:sub>
          </m:sSub>
          <m:r>
            <m:t>/</m:t>
          </m:r>
          <m:sSub>
            <m:e>
              <m:r>
                <m:t>R</m:t>
              </m:r>
            </m:e>
            <m:sub>
              <m:r>
                <m:t>d</m:t>
              </m:r>
            </m:sub>
          </m:sSub>
        </m:oMath>
      </m:oMathPara>
    </w:p>
    <w:p w14:paraId="6E5B1E70" w14:textId="77777777" w:rsidR="00A37D1C" w:rsidRDefault="00E66C56">
      <w:pPr>
        <w:spacing w:after="140"/>
      </w:pPr>
      <w:r>
        <w:t xml:space="preserve">La verifica usa qlim lordo. Il valore netto qlim − q è esposto separatamente e non sostituisce il valore lordo nel confronto. Se Rd è nullo l'indice non è definito e la verifica con N positivo non è soddisfatta. La modalità caratteristica pone </w:t>
      </w:r>
      <w:r>
        <w:rPr>
          <w:rFonts w:ascii="Calibri" w:eastAsia="Calibri" w:hAnsi="Calibri" w:cs="Calibri"/>
        </w:rPr>
        <w:t>γ</w:t>
      </w:r>
      <w:r>
        <w:t>R = 1 e restituisce un confronto privo di dichiarazione normativa.</w:t>
      </w:r>
    </w:p>
    <w:p w14:paraId="38ABB1D0" w14:textId="77777777" w:rsidR="00A37D1C" w:rsidRDefault="00E66C56">
      <w:pPr>
        <w:pStyle w:val="Titolo2"/>
        <w:keepNext/>
        <w:spacing w:after="140"/>
      </w:pPr>
      <w:bookmarkStart w:id="324" w:name="_Toc244084625"/>
      <w:r>
        <w:t>Espressione drenata e fattori di capacità portante</w:t>
      </w:r>
      <w:bookmarkEnd w:id="324"/>
    </w:p>
    <w:p w14:paraId="2DD14D9C" w14:textId="77777777" w:rsidR="00A37D1C" w:rsidRDefault="00E66C56">
      <w:pPr>
        <w:spacing w:before="60" w:after="80"/>
        <w:ind w:left="255"/>
      </w:pPr>
      <m:oMathPara>
        <m:oMath>
          <m:sSub>
            <m:e>
              <m:r>
                <m:t>q</m:t>
              </m:r>
            </m:e>
            <m:sub>
              <m:r>
                <m:t>lim</m:t>
              </m:r>
            </m:sub>
          </m:sSub>
          <m:r>
            <m:t>=</m:t>
          </m:r>
          <m:sSup>
            <m:e>
              <m:r>
                <m:t>c</m:t>
              </m:r>
            </m:e>
            <m:sup>
              <m:r>
                <m:t>′</m:t>
              </m:r>
            </m:sup>
          </m:sSup>
          <m:sSub>
            <m:e>
              <m:r>
                <m:t>N</m:t>
              </m:r>
            </m:e>
            <m:sub>
              <m:r>
                <m:t>c</m:t>
              </m:r>
            </m:sub>
          </m:sSub>
          <m:sSub>
            <m:e>
              <m:r>
                <m:t>s</m:t>
              </m:r>
            </m:e>
            <m:sub>
              <m:r>
                <m:t>c</m:t>
              </m:r>
            </m:sub>
          </m:sSub>
          <m:sSub>
            <m:e>
              <m:r>
                <m:t>d</m:t>
              </m:r>
            </m:e>
            <m:sub>
              <m:r>
                <m:t>c</m:t>
              </m:r>
            </m:sub>
          </m:sSub>
          <m:sSub>
            <m:e>
              <m:r>
                <m:t>i</m:t>
              </m:r>
            </m:e>
            <m:sub>
              <m:r>
                <m:t>c</m:t>
              </m:r>
            </m:sub>
          </m:sSub>
          <m:r>
            <m:t>+q</m:t>
          </m:r>
          <m:sSub>
            <m:e>
              <m:r>
                <m:t>N</m:t>
              </m:r>
            </m:e>
            <m:sub>
              <m:r>
                <m:t>q</m:t>
              </m:r>
            </m:sub>
          </m:sSub>
          <m:sSub>
            <m:e>
              <m:r>
                <m:t>s</m:t>
              </m:r>
            </m:e>
            <m:sub>
              <m:r>
                <m:t>q</m:t>
              </m:r>
            </m:sub>
          </m:sSub>
          <m:sSub>
            <m:e>
              <m:r>
                <m:t>d</m:t>
              </m:r>
            </m:e>
            <m:sub>
              <m:r>
                <m:t>q</m:t>
              </m:r>
            </m:sub>
          </m:sSub>
          <m:sSub>
            <m:e>
              <m:r>
                <m:t>i</m:t>
              </m:r>
            </m:e>
            <m:sub>
              <m:r>
                <m:t>q</m:t>
              </m:r>
            </m:sub>
          </m:sSub>
          <m:r>
            <m:t>+</m:t>
          </m:r>
          <m:f>
            <m:fPr>
              <m:type m:val="bar"/>
            </m:fPr>
            <m:num>
              <m:r>
                <m:t>1</m:t>
              </m:r>
            </m:num>
            <m:den>
              <m:r>
                <m:t>2</m:t>
              </m:r>
            </m:den>
          </m:f>
          <m:r>
            <m:t>γ</m:t>
          </m:r>
          <m:sSup>
            <m:e>
              <m:r>
                <m:t>B</m:t>
              </m:r>
            </m:e>
            <m:sup>
              <m:r>
                <m:t>′</m:t>
              </m:r>
            </m:sup>
          </m:sSup>
          <m:sSub>
            <m:e>
              <m:r>
                <m:t>N</m:t>
              </m:r>
            </m:e>
            <m:sub>
              <m:r>
                <m:t>γ</m:t>
              </m:r>
            </m:sub>
          </m:sSub>
          <m:sSub>
            <m:e>
              <m:r>
                <m:t>s</m:t>
              </m:r>
            </m:e>
            <m:sub>
              <m:r>
                <m:t>γ</m:t>
              </m:r>
            </m:sub>
          </m:sSub>
          <m:sSub>
            <m:e>
              <m:r>
                <m:t>d</m:t>
              </m:r>
            </m:e>
            <m:sub>
              <m:r>
                <m:t>γ</m:t>
              </m:r>
            </m:sub>
          </m:sSub>
          <m:sSub>
            <m:e>
              <m:r>
                <m:t>i</m:t>
              </m:r>
            </m:e>
            <m:sub>
              <m:r>
                <m:t>γ</m:t>
              </m:r>
            </m:sub>
          </m:sSub>
        </m:oMath>
      </m:oMathPara>
    </w:p>
    <w:p w14:paraId="519B135E" w14:textId="77777777" w:rsidR="00A37D1C" w:rsidRDefault="00E66C56">
      <w:pPr>
        <w:spacing w:after="140"/>
      </w:pPr>
      <w:r>
        <w:t>I fattori di inclinazione di base e piano campagna valgono uno perché tali piani sono orizzontali. Non sono opzioni implicite per fondazioni su pendio. Per Meyerhof, Hansen, Vesić ed Eurocodice 7:</w:t>
      </w:r>
    </w:p>
    <w:p w14:paraId="4542D1BE" w14:textId="77777777" w:rsidR="00A37D1C" w:rsidRDefault="00E66C56">
      <w:pPr>
        <w:spacing w:before="60" w:after="80"/>
        <w:ind w:left="255"/>
      </w:pPr>
      <m:oMathPara>
        <m:oMath>
          <m:sSub>
            <m:e>
              <m:r>
                <m:t>N</m:t>
              </m:r>
            </m:e>
            <m:sub>
              <m:r>
                <m:t>q</m:t>
              </m:r>
            </m:sub>
          </m:sSub>
          <m:r>
            <m:t>=</m:t>
          </m:r>
          <m:sSup>
            <m:e>
              <m:r>
                <m:t>e</m:t>
              </m:r>
            </m:e>
            <m:sup>
              <m:r>
                <m:t>π</m:t>
              </m:r>
              <m:r>
                <m:rPr>
                  <m:sty m:val="p"/>
                </m:rPr>
                <m:t>tan</m:t>
              </m:r>
              <m:r>
                <m:t>φ</m:t>
              </m:r>
            </m:sup>
          </m:sSup>
          <m:sSup>
            <m:e>
              <m:r>
                <m:rPr>
                  <m:sty m:val="p"/>
                </m:rPr>
                <m:t>tan</m:t>
              </m:r>
            </m:e>
            <m:sup>
              <m:r>
                <m:t>2</m:t>
              </m:r>
            </m:sup>
          </m:sSup>
          <m:r>
            <m:t>(π/4+φ/2),</m:t>
          </m:r>
          <m:sSub>
            <m:e>
              <m:r>
                <m:t>N</m:t>
              </m:r>
            </m:e>
            <m:sub>
              <m:r>
                <m:t>c</m:t>
              </m:r>
            </m:sub>
          </m:sSub>
          <m:r>
            <m:t>=(</m:t>
          </m:r>
          <m:sSub>
            <m:e>
              <m:r>
                <m:t>N</m:t>
              </m:r>
            </m:e>
            <m:sub>
              <m:r>
                <m:t>q</m:t>
              </m:r>
            </m:sub>
          </m:sSub>
          <m:r>
            <m:t>−1)/</m:t>
          </m:r>
          <m:r>
            <m:rPr>
              <m:sty m:val="p"/>
            </m:rPr>
            <m:t>tan</m:t>
          </m:r>
          <m:r>
            <m:t>φ</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005"/>
        <w:gridCol w:w="6633"/>
      </w:tblGrid>
      <w:tr w:rsidR="00A37D1C" w14:paraId="101A285A" w14:textId="77777777">
        <w:trPr>
          <w:cantSplit/>
          <w:tblHeader/>
          <w:jc w:val="center"/>
        </w:trPr>
        <w:tc>
          <w:tcPr>
            <w:tcW w:w="3005" w:type="dxa"/>
            <w:shd w:val="clear" w:color="auto" w:fill="E7E6E6"/>
            <w:tcMar>
              <w:top w:w="90" w:type="dxa"/>
              <w:left w:w="90" w:type="dxa"/>
              <w:bottom w:w="90" w:type="dxa"/>
              <w:right w:w="90" w:type="dxa"/>
            </w:tcMar>
            <w:vAlign w:val="center"/>
          </w:tcPr>
          <w:p w14:paraId="2F7542A3" w14:textId="77777777" w:rsidR="00A37D1C" w:rsidRDefault="00E66C56">
            <w:pPr>
              <w:spacing w:before="20" w:after="20"/>
              <w:jc w:val="left"/>
            </w:pPr>
            <w:r>
              <w:rPr>
                <w:b/>
                <w:sz w:val="21"/>
              </w:rPr>
              <w:t>Metodo</w:t>
            </w:r>
          </w:p>
        </w:tc>
        <w:tc>
          <w:tcPr>
            <w:tcW w:w="6633" w:type="dxa"/>
            <w:shd w:val="clear" w:color="auto" w:fill="E7E6E6"/>
            <w:tcMar>
              <w:top w:w="90" w:type="dxa"/>
              <w:left w:w="90" w:type="dxa"/>
              <w:bottom w:w="90" w:type="dxa"/>
              <w:right w:w="90" w:type="dxa"/>
            </w:tcMar>
            <w:vAlign w:val="center"/>
          </w:tcPr>
          <w:p w14:paraId="408A2E2C" w14:textId="77777777" w:rsidR="00A37D1C" w:rsidRDefault="00E66C56">
            <w:pPr>
              <w:spacing w:before="20" w:after="20"/>
              <w:jc w:val="center"/>
            </w:pPr>
            <w:r>
              <w:rPr>
                <w:b/>
                <w:sz w:val="21"/>
              </w:rPr>
              <w:t>N</w:t>
            </w:r>
            <w:r>
              <w:rPr>
                <w:rFonts w:ascii="Calibri" w:eastAsia="Calibri" w:hAnsi="Calibri" w:cs="Calibri"/>
                <w:b/>
                <w:sz w:val="21"/>
              </w:rPr>
              <w:t>γ</w:t>
            </w:r>
          </w:p>
        </w:tc>
      </w:tr>
      <w:tr w:rsidR="00A37D1C" w14:paraId="63CC0C24" w14:textId="77777777">
        <w:trPr>
          <w:cantSplit/>
          <w:jc w:val="center"/>
        </w:trPr>
        <w:tc>
          <w:tcPr>
            <w:tcW w:w="3005" w:type="dxa"/>
            <w:tcMar>
              <w:top w:w="90" w:type="dxa"/>
              <w:left w:w="90" w:type="dxa"/>
              <w:bottom w:w="90" w:type="dxa"/>
              <w:right w:w="90" w:type="dxa"/>
            </w:tcMar>
            <w:vAlign w:val="center"/>
          </w:tcPr>
          <w:p w14:paraId="568ABA6B" w14:textId="77777777" w:rsidR="00A37D1C" w:rsidRDefault="00E66C56">
            <w:pPr>
              <w:spacing w:before="20" w:after="20"/>
              <w:jc w:val="left"/>
            </w:pPr>
            <w:r>
              <w:rPr>
                <w:sz w:val="21"/>
              </w:rPr>
              <w:t>Meyerhof</w:t>
            </w:r>
          </w:p>
        </w:tc>
        <w:tc>
          <w:tcPr>
            <w:tcW w:w="6633" w:type="dxa"/>
            <w:tcMar>
              <w:top w:w="90" w:type="dxa"/>
              <w:left w:w="90" w:type="dxa"/>
              <w:bottom w:w="90" w:type="dxa"/>
              <w:right w:w="90" w:type="dxa"/>
            </w:tcMar>
            <w:vAlign w:val="center"/>
          </w:tcPr>
          <w:p w14:paraId="231E7DC7" w14:textId="77777777" w:rsidR="00A37D1C" w:rsidRDefault="00E66C56">
            <w:pPr>
              <w:spacing w:before="20" w:after="20"/>
              <w:jc w:val="left"/>
            </w:pPr>
            <w:r>
              <w:rPr>
                <w:sz w:val="21"/>
              </w:rPr>
              <w:t>(Nq − 1) tan(1,4</w:t>
            </w:r>
            <w:r>
              <w:rPr>
                <w:rFonts w:ascii="Calibri" w:eastAsia="Calibri" w:hAnsi="Calibri" w:cs="Calibri"/>
                <w:sz w:val="21"/>
              </w:rPr>
              <w:t>φ</w:t>
            </w:r>
            <w:r>
              <w:rPr>
                <w:sz w:val="21"/>
              </w:rPr>
              <w:t>)</w:t>
            </w:r>
          </w:p>
        </w:tc>
      </w:tr>
      <w:tr w:rsidR="00A37D1C" w14:paraId="30EC9CEF" w14:textId="77777777">
        <w:trPr>
          <w:cantSplit/>
          <w:jc w:val="center"/>
        </w:trPr>
        <w:tc>
          <w:tcPr>
            <w:tcW w:w="3005" w:type="dxa"/>
            <w:tcMar>
              <w:top w:w="90" w:type="dxa"/>
              <w:left w:w="90" w:type="dxa"/>
              <w:bottom w:w="90" w:type="dxa"/>
              <w:right w:w="90" w:type="dxa"/>
            </w:tcMar>
            <w:vAlign w:val="center"/>
          </w:tcPr>
          <w:p w14:paraId="25FA9A8B" w14:textId="77777777" w:rsidR="00A37D1C" w:rsidRDefault="00E66C56">
            <w:pPr>
              <w:spacing w:before="20" w:after="20"/>
              <w:jc w:val="left"/>
            </w:pPr>
            <w:r>
              <w:rPr>
                <w:sz w:val="21"/>
              </w:rPr>
              <w:t>Hansen</w:t>
            </w:r>
          </w:p>
        </w:tc>
        <w:tc>
          <w:tcPr>
            <w:tcW w:w="6633" w:type="dxa"/>
            <w:tcMar>
              <w:top w:w="90" w:type="dxa"/>
              <w:left w:w="90" w:type="dxa"/>
              <w:bottom w:w="90" w:type="dxa"/>
              <w:right w:w="90" w:type="dxa"/>
            </w:tcMar>
            <w:vAlign w:val="center"/>
          </w:tcPr>
          <w:p w14:paraId="1A079BB1" w14:textId="77777777" w:rsidR="00A37D1C" w:rsidRDefault="00E66C56">
            <w:pPr>
              <w:spacing w:before="20" w:after="20"/>
              <w:jc w:val="left"/>
            </w:pPr>
            <w:r>
              <w:rPr>
                <w:sz w:val="21"/>
              </w:rPr>
              <w:t xml:space="preserve">1,5 (Nq − 1) tan </w:t>
            </w:r>
            <w:r>
              <w:rPr>
                <w:rFonts w:ascii="Calibri" w:eastAsia="Calibri" w:hAnsi="Calibri" w:cs="Calibri"/>
                <w:sz w:val="21"/>
              </w:rPr>
              <w:t>φ</w:t>
            </w:r>
          </w:p>
        </w:tc>
      </w:tr>
      <w:tr w:rsidR="00A37D1C" w14:paraId="1CDCA609" w14:textId="77777777">
        <w:trPr>
          <w:cantSplit/>
          <w:jc w:val="center"/>
        </w:trPr>
        <w:tc>
          <w:tcPr>
            <w:tcW w:w="3005" w:type="dxa"/>
            <w:tcMar>
              <w:top w:w="90" w:type="dxa"/>
              <w:left w:w="90" w:type="dxa"/>
              <w:bottom w:w="90" w:type="dxa"/>
              <w:right w:w="90" w:type="dxa"/>
            </w:tcMar>
            <w:vAlign w:val="center"/>
          </w:tcPr>
          <w:p w14:paraId="004D492E" w14:textId="77777777" w:rsidR="00A37D1C" w:rsidRDefault="00E66C56">
            <w:pPr>
              <w:spacing w:before="20" w:after="20"/>
              <w:jc w:val="left"/>
            </w:pPr>
            <w:r>
              <w:rPr>
                <w:sz w:val="21"/>
              </w:rPr>
              <w:t>Vesić</w:t>
            </w:r>
          </w:p>
        </w:tc>
        <w:tc>
          <w:tcPr>
            <w:tcW w:w="6633" w:type="dxa"/>
            <w:tcMar>
              <w:top w:w="90" w:type="dxa"/>
              <w:left w:w="90" w:type="dxa"/>
              <w:bottom w:w="90" w:type="dxa"/>
              <w:right w:w="90" w:type="dxa"/>
            </w:tcMar>
            <w:vAlign w:val="center"/>
          </w:tcPr>
          <w:p w14:paraId="2FFD20B6" w14:textId="77777777" w:rsidR="00A37D1C" w:rsidRDefault="00E66C56">
            <w:pPr>
              <w:spacing w:before="20" w:after="20"/>
              <w:jc w:val="center"/>
            </w:pPr>
            <w:r>
              <w:rPr>
                <w:sz w:val="21"/>
              </w:rPr>
              <w:t xml:space="preserve">2 (Nq + 1) tan </w:t>
            </w:r>
            <w:r>
              <w:rPr>
                <w:rFonts w:ascii="Calibri" w:eastAsia="Calibri" w:hAnsi="Calibri" w:cs="Calibri"/>
                <w:sz w:val="21"/>
              </w:rPr>
              <w:t>φ</w:t>
            </w:r>
          </w:p>
        </w:tc>
      </w:tr>
      <w:tr w:rsidR="00A37D1C" w14:paraId="4F0E683C" w14:textId="77777777">
        <w:trPr>
          <w:cantSplit/>
          <w:jc w:val="center"/>
        </w:trPr>
        <w:tc>
          <w:tcPr>
            <w:tcW w:w="3005" w:type="dxa"/>
            <w:tcMar>
              <w:top w:w="90" w:type="dxa"/>
              <w:left w:w="90" w:type="dxa"/>
              <w:bottom w:w="90" w:type="dxa"/>
              <w:right w:w="90" w:type="dxa"/>
            </w:tcMar>
            <w:vAlign w:val="center"/>
          </w:tcPr>
          <w:p w14:paraId="57DA66CF" w14:textId="77777777" w:rsidR="00A37D1C" w:rsidRDefault="00E66C56">
            <w:pPr>
              <w:spacing w:before="20" w:after="20"/>
              <w:jc w:val="left"/>
            </w:pPr>
            <w:r>
              <w:rPr>
                <w:sz w:val="21"/>
              </w:rPr>
              <w:t>Eurocodice 7</w:t>
            </w:r>
          </w:p>
        </w:tc>
        <w:tc>
          <w:tcPr>
            <w:tcW w:w="6633" w:type="dxa"/>
            <w:tcMar>
              <w:top w:w="90" w:type="dxa"/>
              <w:left w:w="90" w:type="dxa"/>
              <w:bottom w:w="90" w:type="dxa"/>
              <w:right w:w="90" w:type="dxa"/>
            </w:tcMar>
            <w:vAlign w:val="center"/>
          </w:tcPr>
          <w:p w14:paraId="70A6EE3C" w14:textId="77777777" w:rsidR="00A37D1C" w:rsidRDefault="00E66C56">
            <w:pPr>
              <w:spacing w:before="20" w:after="20"/>
              <w:jc w:val="center"/>
            </w:pPr>
            <w:r>
              <w:rPr>
                <w:sz w:val="21"/>
              </w:rPr>
              <w:t xml:space="preserve">2 (Nq − 1) tan </w:t>
            </w:r>
            <w:r>
              <w:rPr>
                <w:rFonts w:ascii="Calibri" w:eastAsia="Calibri" w:hAnsi="Calibri" w:cs="Calibri"/>
                <w:sz w:val="21"/>
              </w:rPr>
              <w:t>φ</w:t>
            </w:r>
          </w:p>
        </w:tc>
      </w:tr>
    </w:tbl>
    <w:p w14:paraId="76C1AA1F" w14:textId="77777777" w:rsidR="00A37D1C" w:rsidRDefault="00A37D1C"/>
    <w:p w14:paraId="7EA86FC7" w14:textId="77777777" w:rsidR="00A37D1C" w:rsidRDefault="00E66C56">
      <w:pPr>
        <w:spacing w:after="140"/>
      </w:pPr>
      <w:r>
        <w:t xml:space="preserve">Per angoli molto piccoli il codice valuta esponenziale meno uno e logaritmo di uno più x con espressioni numericamente stabili. Il limite di Nc è </w:t>
      </w:r>
      <w:r>
        <w:rPr>
          <w:rFonts w:ascii="Calibri" w:eastAsia="Calibri" w:hAnsi="Calibri" w:cs="Calibri"/>
        </w:rPr>
        <w:t>π</w:t>
      </w:r>
      <w:r>
        <w:t xml:space="preserve"> + 2. Il ramo drenato generalizzato richiede </w:t>
      </w:r>
      <w:r>
        <w:rPr>
          <w:rFonts w:ascii="Calibri" w:eastAsia="Calibri" w:hAnsi="Calibri" w:cs="Calibri"/>
        </w:rPr>
        <w:t>φ′</w:t>
      </w:r>
      <w:r>
        <w:t xml:space="preserve"> positivo; per </w:t>
      </w:r>
      <w:r>
        <w:rPr>
          <w:rFonts w:ascii="Calibri" w:eastAsia="Calibri" w:hAnsi="Calibri" w:cs="Calibri"/>
        </w:rPr>
        <w:t>φ</w:t>
      </w:r>
      <w:r>
        <w:t xml:space="preserve"> = 0 il foglio richiede il ramo non drenato con cu esplicito. Non è quindi disponibile una distinta analisi drenata a resistenza puramente coesiva. Sono ammessi angoli fino a 50°.</w:t>
      </w:r>
    </w:p>
    <w:p w14:paraId="1ED523B3" w14:textId="77777777" w:rsidR="00A37D1C" w:rsidRDefault="00E66C56">
      <w:pPr>
        <w:pStyle w:val="Titolo2"/>
        <w:keepNext/>
        <w:spacing w:after="140"/>
      </w:pPr>
      <w:bookmarkStart w:id="325" w:name="_Toc244084626"/>
      <w:r>
        <w:t>Forma e profondità</w:t>
      </w:r>
      <w:bookmarkEnd w:id="325"/>
    </w:p>
    <w:p w14:paraId="71C74DFC" w14:textId="77777777" w:rsidR="00A37D1C" w:rsidRDefault="00E66C56">
      <w:pPr>
        <w:spacing w:after="140"/>
      </w:pPr>
      <w:r>
        <w:t xml:space="preserve">Eurocodice 7 usa sq = 1 + r sin </w:t>
      </w:r>
      <w:r>
        <w:rPr>
          <w:rFonts w:ascii="Calibri" w:eastAsia="Calibri" w:hAnsi="Calibri" w:cs="Calibri"/>
        </w:rPr>
        <w:t>φ</w:t>
      </w:r>
      <w:r>
        <w:t xml:space="preserve">, sc = 1 + r sin </w:t>
      </w:r>
      <w:r>
        <w:rPr>
          <w:rFonts w:ascii="Calibri" w:eastAsia="Calibri" w:hAnsi="Calibri" w:cs="Calibri"/>
        </w:rPr>
        <w:t>φ</w:t>
      </w:r>
      <w:r>
        <w:t xml:space="preserve"> Nq/(Nq − 1), s</w:t>
      </w:r>
      <w:r>
        <w:rPr>
          <w:rFonts w:ascii="Calibri" w:eastAsia="Calibri" w:hAnsi="Calibri" w:cs="Calibri"/>
        </w:rPr>
        <w:t>γ</w:t>
      </w:r>
      <w:r>
        <w:t xml:space="preserve"> = 1 − 0,3r e d = 1. La base deve essere sufficientemente ruvida, </w:t>
      </w:r>
      <w:r>
        <w:rPr>
          <w:rFonts w:ascii="Calibri" w:eastAsia="Calibri" w:hAnsi="Calibri" w:cs="Calibri"/>
        </w:rPr>
        <w:t>δ</w:t>
      </w:r>
      <w:r>
        <w:t xml:space="preserve"> almeno </w:t>
      </w:r>
      <w:r>
        <w:rPr>
          <w:rFonts w:ascii="Calibri" w:eastAsia="Calibri" w:hAnsi="Calibri" w:cs="Calibri"/>
        </w:rPr>
        <w:t>φ′</w:t>
      </w:r>
      <w:r>
        <w:t>/2. Per la geometria circolare centrata r = 1.</w:t>
      </w:r>
    </w:p>
    <w:p w14:paraId="0607B316" w14:textId="77777777" w:rsidR="00A37D1C" w:rsidRDefault="00E66C56">
      <w:pPr>
        <w:spacing w:after="140"/>
      </w:pPr>
      <w:r>
        <w:lastRenderedPageBreak/>
        <w:t xml:space="preserve">Per Hansen il foglio adotta la variante correlata sc = 1 + (sq − 1)Nq/(Nq − 1), con sq = 1 + r sin </w:t>
      </w:r>
      <w:r>
        <w:rPr>
          <w:rFonts w:ascii="Calibri" w:eastAsia="Calibri" w:hAnsi="Calibri" w:cs="Calibri"/>
        </w:rPr>
        <w:t>φ</w:t>
      </w:r>
      <w:r>
        <w:t xml:space="preserve"> e s</w:t>
      </w:r>
      <w:r>
        <w:rPr>
          <w:rFonts w:ascii="Calibri" w:eastAsia="Calibri" w:hAnsi="Calibri" w:cs="Calibri"/>
        </w:rPr>
        <w:t>γ</w:t>
      </w:r>
      <w:r>
        <w:t xml:space="preserve"> = 1 − 0,4r. Per Vesić usa sq = 1 + r tan </w:t>
      </w:r>
      <w:r>
        <w:rPr>
          <w:rFonts w:ascii="Calibri" w:eastAsia="Calibri" w:hAnsi="Calibri" w:cs="Calibri"/>
        </w:rPr>
        <w:t>φ</w:t>
      </w:r>
      <w:r>
        <w:t>, sc = 1 + r Nq/Nc e s</w:t>
      </w:r>
      <w:r>
        <w:rPr>
          <w:rFonts w:ascii="Calibri" w:eastAsia="Calibri" w:hAnsi="Calibri" w:cs="Calibri"/>
        </w:rPr>
        <w:t>γ</w:t>
      </w:r>
      <w:r>
        <w:t xml:space="preserve"> = 1 − 0,4r. Non sono combinazioni intercambiabili.</w:t>
      </w:r>
    </w:p>
    <w:p w14:paraId="706E1441" w14:textId="77777777" w:rsidR="00A37D1C" w:rsidRDefault="00E66C56">
      <w:pPr>
        <w:spacing w:after="140"/>
      </w:pPr>
      <w:r>
        <w:t xml:space="preserve">Definito k = D/B per D/B non maggiore di uno, e k = arctan(D/B) oltre tale limite, per Hansen e Vesić si applicano dq = 1 + 2 tan </w:t>
      </w:r>
      <w:r>
        <w:rPr>
          <w:rFonts w:ascii="Calibri" w:eastAsia="Calibri" w:hAnsi="Calibri" w:cs="Calibri"/>
        </w:rPr>
        <w:t>φ</w:t>
      </w:r>
      <w:r>
        <w:t xml:space="preserve"> (1 − sin </w:t>
      </w:r>
      <w:r>
        <w:rPr>
          <w:rFonts w:ascii="Calibri" w:eastAsia="Calibri" w:hAnsi="Calibri" w:cs="Calibri"/>
        </w:rPr>
        <w:t>φ</w:t>
      </w:r>
      <w:r>
        <w:t xml:space="preserve">)²k, dc = 1 + 2(1 − sin </w:t>
      </w:r>
      <w:r>
        <w:rPr>
          <w:rFonts w:ascii="Calibri" w:eastAsia="Calibri" w:hAnsi="Calibri" w:cs="Calibri"/>
        </w:rPr>
        <w:t>φ</w:t>
      </w:r>
      <w:r>
        <w:t xml:space="preserve">)²k (tan </w:t>
      </w:r>
      <w:r>
        <w:rPr>
          <w:rFonts w:ascii="Calibri" w:eastAsia="Calibri" w:hAnsi="Calibri" w:cs="Calibri"/>
        </w:rPr>
        <w:t>φ</w:t>
      </w:r>
      <w:r>
        <w:t xml:space="preserve"> + 1/Nc), d</w:t>
      </w:r>
      <w:r>
        <w:rPr>
          <w:rFonts w:ascii="Calibri" w:eastAsia="Calibri" w:hAnsi="Calibri" w:cs="Calibri"/>
        </w:rPr>
        <w:t>γ</w:t>
      </w:r>
      <w:r>
        <w:t xml:space="preserve"> = 1. B in questo rapporto è la larghezza geometrica corrispondente al lato efficace minore. La legge empirica di k è discontinua in D/B = 1: il foglio la conserva senza introdurre raccordi arbitrari. Disabilitando i fattori di profondità si pone k = 0.</w:t>
      </w:r>
    </w:p>
    <w:p w14:paraId="4A0BE378" w14:textId="77777777" w:rsidR="00A37D1C" w:rsidRDefault="00E66C56">
      <w:pPr>
        <w:spacing w:after="140"/>
      </w:pPr>
      <w:r>
        <w:t>Meyerhof usa Kp = tan²(</w:t>
      </w:r>
      <w:r>
        <w:rPr>
          <w:rFonts w:ascii="Calibri" w:eastAsia="Calibri" w:hAnsi="Calibri" w:cs="Calibri"/>
        </w:rPr>
        <w:t>π</w:t>
      </w:r>
      <w:r>
        <w:t xml:space="preserve">/4 + </w:t>
      </w:r>
      <w:r>
        <w:rPr>
          <w:rFonts w:ascii="Calibri" w:eastAsia="Calibri" w:hAnsi="Calibri" w:cs="Calibri"/>
        </w:rPr>
        <w:t>φ</w:t>
      </w:r>
      <w:r>
        <w:t xml:space="preserve">/2), sc = 1 + 0,2Kp r e dc = 1 + 0,2√Kp D/B. Per </w:t>
      </w:r>
      <w:r>
        <w:rPr>
          <w:rFonts w:ascii="Calibri" w:eastAsia="Calibri" w:hAnsi="Calibri" w:cs="Calibri"/>
        </w:rPr>
        <w:t>φ</w:t>
      </w:r>
      <w:r>
        <w:t xml:space="preserve"> almeno 10°: sq = s</w:t>
      </w:r>
      <w:r>
        <w:rPr>
          <w:rFonts w:ascii="Calibri" w:eastAsia="Calibri" w:hAnsi="Calibri" w:cs="Calibri"/>
        </w:rPr>
        <w:t>γ</w:t>
      </w:r>
      <w:r>
        <w:t xml:space="preserve"> = 1 + 0,1Kp r e dq = d</w:t>
      </w:r>
      <w:r>
        <w:rPr>
          <w:rFonts w:ascii="Calibri" w:eastAsia="Calibri" w:hAnsi="Calibri" w:cs="Calibri"/>
        </w:rPr>
        <w:t>γ</w:t>
      </w:r>
      <w:r>
        <w:t xml:space="preserve"> = 1 + 0,1√Kp D/B. Fra zero e 10° gli incrementi q e </w:t>
      </w:r>
      <w:r>
        <w:rPr>
          <w:rFonts w:ascii="Calibri" w:eastAsia="Calibri" w:hAnsi="Calibri" w:cs="Calibri"/>
        </w:rPr>
        <w:t>γ</w:t>
      </w:r>
      <w:r>
        <w:t xml:space="preserve"> sono interpolati linearmente fra zero e il valore a 10°, secondo USACE EM 1110-1-1905, tabella 4-3. Non si interpola Nc o Nq. Non si associa tale serie di fattori di forma a carichi inclinati su una fondazione finita.</w:t>
      </w:r>
    </w:p>
    <w:p w14:paraId="45225520" w14:textId="77777777" w:rsidR="00A37D1C" w:rsidRDefault="00E66C56">
      <w:pPr>
        <w:spacing w:after="140"/>
      </w:pPr>
      <w:r>
        <w:t>La relazione correlata tra singoli fattori c e q non dimostra l'equivalenza di un prodotto di più correzioni: compaiono termini incrociati. Per questo il foglio identifica la variante scelta e non presenta una differenza tra varianti come errore universale della teoria.</w:t>
      </w:r>
    </w:p>
    <w:p w14:paraId="512880FE" w14:textId="77777777" w:rsidR="00A37D1C" w:rsidRDefault="00E66C56">
      <w:pPr>
        <w:pStyle w:val="Titolo2"/>
        <w:keepNext/>
        <w:spacing w:after="140"/>
      </w:pPr>
      <w:bookmarkStart w:id="326" w:name="_Toc244084627"/>
      <w:r>
        <w:t>Inclinazione delle azioni</w:t>
      </w:r>
      <w:bookmarkEnd w:id="326"/>
    </w:p>
    <w:p w14:paraId="19E97E59" w14:textId="77777777" w:rsidR="00A37D1C" w:rsidRDefault="00E66C56">
      <w:pPr>
        <w:spacing w:after="140"/>
      </w:pPr>
      <w:r>
        <w:t>Per Eurocodice 7 e Vesić si definiscono mB = (2 + r)/(1 + r), mL = (1 + 2r)/(1 + r) e m = mB(Hx/H)² + mL(Hy/H)² negli assi ordinati. Per H nullo i fattori valgono uno; per la striscia m = 2.</w:t>
      </w:r>
    </w:p>
    <w:p w14:paraId="2DA0C94A" w14:textId="77777777" w:rsidR="00A37D1C" w:rsidRDefault="00E66C56">
      <w:pPr>
        <w:spacing w:before="60" w:after="80"/>
        <w:ind w:left="255"/>
      </w:pPr>
      <m:oMathPara>
        <m:oMath>
          <m:r>
            <m:t>a=H/(N+</m:t>
          </m:r>
          <m:sSup>
            <m:e>
              <m:r>
                <m:t>A</m:t>
              </m:r>
            </m:e>
            <m:sup>
              <m:r>
                <m:t>′</m:t>
              </m:r>
            </m:sup>
          </m:sSup>
          <m:sSup>
            <m:e>
              <m:r>
                <m:t>c</m:t>
              </m:r>
            </m:e>
            <m:sup>
              <m:r>
                <m:t>′</m:t>
              </m:r>
            </m:sup>
          </m:sSup>
          <m:r>
            <m:rPr>
              <m:sty m:val="p"/>
            </m:rPr>
            <m:t>cot</m:t>
          </m:r>
          <m:r>
            <m:t>φ),</m:t>
          </m:r>
          <m:sSub>
            <m:e>
              <m:r>
                <m:t>i</m:t>
              </m:r>
            </m:e>
            <m:sub>
              <m:r>
                <m:t>q</m:t>
              </m:r>
            </m:sub>
          </m:sSub>
          <m:r>
            <m:t>=(1−a</m:t>
          </m:r>
          <m:sSup>
            <m:e>
              <m:r>
                <m:t>)</m:t>
              </m:r>
            </m:e>
            <m:sup>
              <m:r>
                <m:t>m</m:t>
              </m:r>
            </m:sup>
          </m:sSup>
          <m:r>
            <m:t>,</m:t>
          </m:r>
          <m:sSub>
            <m:e>
              <m:r>
                <m:t>i</m:t>
              </m:r>
            </m:e>
            <m:sub>
              <m:r>
                <m:t>γ</m:t>
              </m:r>
            </m:sub>
          </m:sSub>
          <m:r>
            <m:t>=(1−a</m:t>
          </m:r>
          <m:sSup>
            <m:e>
              <m:r>
                <m:t>)</m:t>
              </m:r>
            </m:e>
            <m:sup>
              <m:r>
                <m:t>m+1</m:t>
              </m:r>
            </m:sup>
          </m:sSup>
        </m:oMath>
      </m:oMathPara>
    </w:p>
    <w:p w14:paraId="0C56F520" w14:textId="77777777" w:rsidR="00A37D1C" w:rsidRDefault="00E66C56">
      <w:pPr>
        <w:spacing w:before="60" w:after="80"/>
        <w:ind w:left="255"/>
      </w:pPr>
      <m:oMathPara>
        <m:oMath>
          <m:sSub>
            <m:e>
              <m:r>
                <m:t>i</m:t>
              </m:r>
            </m:e>
            <m:sub>
              <m:r>
                <m:t>c</m:t>
              </m:r>
            </m:sub>
          </m:sSub>
          <m:r>
            <m:t>=</m:t>
          </m:r>
          <m:sSub>
            <m:e>
              <m:r>
                <m:t>i</m:t>
              </m:r>
            </m:e>
            <m:sub>
              <m:r>
                <m:t>q</m:t>
              </m:r>
            </m:sub>
          </m:sSub>
          <m:r>
            <m:t>−(1−</m:t>
          </m:r>
          <m:sSub>
            <m:e>
              <m:r>
                <m:t>i</m:t>
              </m:r>
            </m:e>
            <m:sub>
              <m:r>
                <m:t>q</m:t>
              </m:r>
            </m:sub>
          </m:sSub>
          <m:r>
            <m:t>)/(</m:t>
          </m:r>
          <m:sSub>
            <m:e>
              <m:r>
                <m:t>N</m:t>
              </m:r>
            </m:e>
            <m:sub>
              <m:r>
                <m:t>q</m:t>
              </m:r>
            </m:sub>
          </m:sSub>
          <m:r>
            <m:t>−1)</m:t>
          </m:r>
        </m:oMath>
      </m:oMathPara>
    </w:p>
    <w:p w14:paraId="7F068CE9" w14:textId="77777777" w:rsidR="00A37D1C" w:rsidRDefault="00E66C56">
      <w:pPr>
        <w:spacing w:after="140"/>
      </w:pPr>
      <w:r>
        <w:t xml:space="preserve">Per una resistenza positiva si richiede a minore di uno e ic non negativo. Azioni oltre questi limiti esauriscono il dominio resistente: la resistenza restituita è nulla, con avviso ed esito negativo nel profilo normativo. Per Meyerhof sulla striscia, </w:t>
      </w:r>
      <w:r>
        <w:rPr>
          <w:rFonts w:ascii="Calibri" w:eastAsia="Calibri" w:hAnsi="Calibri" w:cs="Calibri"/>
        </w:rPr>
        <w:t>θ</w:t>
      </w:r>
      <w:r>
        <w:t xml:space="preserve"> = arctan(H/N), ic = iq = (1 − </w:t>
      </w:r>
      <w:r>
        <w:rPr>
          <w:rFonts w:ascii="Calibri" w:eastAsia="Calibri" w:hAnsi="Calibri" w:cs="Calibri"/>
        </w:rPr>
        <w:t>θ</w:t>
      </w:r>
      <w:r>
        <w:t>/(</w:t>
      </w:r>
      <w:r>
        <w:rPr>
          <w:rFonts w:ascii="Calibri" w:eastAsia="Calibri" w:hAnsi="Calibri" w:cs="Calibri"/>
        </w:rPr>
        <w:t>π</w:t>
      </w:r>
      <w:r>
        <w:t>/2))²; i</w:t>
      </w:r>
      <w:r>
        <w:rPr>
          <w:rFonts w:ascii="Calibri" w:eastAsia="Calibri" w:hAnsi="Calibri" w:cs="Calibri"/>
        </w:rPr>
        <w:t>γ</w:t>
      </w:r>
      <w:r>
        <w:t xml:space="preserve"> = (1 − </w:t>
      </w:r>
      <w:r>
        <w:rPr>
          <w:rFonts w:ascii="Calibri" w:eastAsia="Calibri" w:hAnsi="Calibri" w:cs="Calibri"/>
        </w:rPr>
        <w:t>θ</w:t>
      </w:r>
      <w:r>
        <w:t>/</w:t>
      </w:r>
      <w:r>
        <w:rPr>
          <w:rFonts w:ascii="Calibri" w:eastAsia="Calibri" w:hAnsi="Calibri" w:cs="Calibri"/>
        </w:rPr>
        <w:t>φ</w:t>
      </w:r>
      <w:r>
        <w:t xml:space="preserve">)² se </w:t>
      </w:r>
      <w:r>
        <w:rPr>
          <w:rFonts w:ascii="Calibri" w:eastAsia="Calibri" w:hAnsi="Calibri" w:cs="Calibri"/>
        </w:rPr>
        <w:t>θ</w:t>
      </w:r>
      <w:r>
        <w:t xml:space="preserve"> non supera </w:t>
      </w:r>
      <w:r>
        <w:rPr>
          <w:rFonts w:ascii="Calibri" w:eastAsia="Calibri" w:hAnsi="Calibri" w:cs="Calibri"/>
        </w:rPr>
        <w:t>φ</w:t>
      </w:r>
      <w:r>
        <w:t>, altrimenti zero. Gli angoli nelle formule sono radianti. Hansen con azioni tangenziali non è implementato: non si applicano i fattori di un altro autore.</w:t>
      </w:r>
    </w:p>
    <w:p w14:paraId="3958C101" w14:textId="77777777" w:rsidR="00A37D1C" w:rsidRDefault="00E66C56">
      <w:pPr>
        <w:pStyle w:val="Titolo2"/>
        <w:keepNext/>
        <w:spacing w:after="140"/>
      </w:pPr>
      <w:bookmarkStart w:id="327" w:name="_Toc244084628"/>
      <w:r>
        <w:t>Condizioni non drenate</w:t>
      </w:r>
      <w:bookmarkEnd w:id="327"/>
    </w:p>
    <w:p w14:paraId="1CF10EAB" w14:textId="77777777" w:rsidR="00A37D1C" w:rsidRDefault="00E66C56">
      <w:pPr>
        <w:spacing w:after="140"/>
      </w:pPr>
      <w:r>
        <w:t xml:space="preserve">Per Eurocodice 7 Nc = </w:t>
      </w:r>
      <w:r>
        <w:rPr>
          <w:rFonts w:ascii="Calibri" w:eastAsia="Calibri" w:hAnsi="Calibri" w:cs="Calibri"/>
        </w:rPr>
        <w:t>π</w:t>
      </w:r>
      <w:r>
        <w:t xml:space="preserve"> + 2, sc = 1 + 0,2r, dc = 1 e ic = (1 + √(1 − H/(A</w:t>
      </w:r>
      <w:r>
        <w:rPr>
          <w:rFonts w:ascii="Calibri" w:eastAsia="Calibri" w:hAnsi="Calibri" w:cs="Calibri"/>
        </w:rPr>
        <w:t>′</w:t>
      </w:r>
      <w:r>
        <w:t>cu)))/2, con H non maggiore di A</w:t>
      </w:r>
      <w:r>
        <w:rPr>
          <w:rFonts w:ascii="Calibri" w:eastAsia="Calibri" w:hAnsi="Calibri" w:cs="Calibri"/>
        </w:rPr>
        <w:t>′</w:t>
      </w:r>
      <w:r>
        <w:t>cu. La pressione limite è cu Nc sc ic + q. Per Vesić si usano sc = 1 + 0,2r, dc = 1 + 0,4k, ic = 1 − mH/(A</w:t>
      </w:r>
      <w:r>
        <w:rPr>
          <w:rFonts w:ascii="Calibri" w:eastAsia="Calibri" w:hAnsi="Calibri" w:cs="Calibri"/>
        </w:rPr>
        <w:t>′</w:t>
      </w:r>
      <w:r>
        <w:t xml:space="preserve">cuNc), non negativo, in forma moltiplicativa. Meyerhof usa sc = 1 + 0,2r, dc = 1 + 0,2D/B e il fattore di inclinazione sopra descritto, limitato alla striscia quando H non è nullo. A differenza di Eurocodice 7, Vesić, Hansen e Terzaghi, che sommano q, Meyerhof applica l'inclinazione anche al sovraccarico: cu Nc sc dc ic + q iq, con iq = ic = (1 − </w:t>
      </w:r>
      <w:r>
        <w:rPr>
          <w:rFonts w:ascii="Calibri" w:eastAsia="Calibri" w:hAnsi="Calibri" w:cs="Calibri"/>
        </w:rPr>
        <w:t>θ</w:t>
      </w:r>
      <w:r>
        <w:t>/(</w:t>
      </w:r>
      <w:r>
        <w:rPr>
          <w:rFonts w:ascii="Calibri" w:eastAsia="Calibri" w:hAnsi="Calibri" w:cs="Calibri"/>
        </w:rPr>
        <w:t>π</w:t>
      </w:r>
      <w:r>
        <w:t>/2))², in continuità con il ramo drenato (Meyerhof, 1963; USACE EM 1110-1-1905, tabella 4-3).</w:t>
      </w:r>
    </w:p>
    <w:p w14:paraId="66CC7EA6" w14:textId="77777777" w:rsidR="00A37D1C" w:rsidRDefault="00E66C56">
      <w:pPr>
        <w:spacing w:after="140"/>
      </w:pPr>
      <w:r>
        <w:lastRenderedPageBreak/>
        <w:t>Hansen con carico normale usa invece una forma additiva:</w:t>
      </w:r>
    </w:p>
    <w:p w14:paraId="4E239FEA" w14:textId="77777777" w:rsidR="00A37D1C" w:rsidRDefault="00E66C56">
      <w:pPr>
        <w:spacing w:before="60" w:after="80"/>
        <w:ind w:left="255"/>
      </w:pPr>
      <m:oMathPara>
        <m:oMath>
          <m:sSub>
            <m:e>
              <m:r>
                <m:t>q</m:t>
              </m:r>
            </m:e>
            <m:sub>
              <m:r>
                <m:t>lim</m:t>
              </m:r>
            </m:sub>
          </m:sSub>
          <m:r>
            <m:t>=</m:t>
          </m:r>
          <m:sSub>
            <m:e>
              <m:r>
                <m:t>c</m:t>
              </m:r>
            </m:e>
            <m:sub>
              <m:r>
                <m:t>u</m:t>
              </m:r>
            </m:sub>
          </m:sSub>
          <m:r>
            <m:t>(π+2)(1+0</m:t>
          </m:r>
          <m:r>
            <m:t>,</m:t>
          </m:r>
          <m:r>
            <m:t>2r+0</m:t>
          </m:r>
          <m:r>
            <m:t>,</m:t>
          </m:r>
          <m:r>
            <m:t>4k)+q</m:t>
          </m:r>
        </m:oMath>
      </m:oMathPara>
    </w:p>
    <w:p w14:paraId="47BAA647" w14:textId="77777777" w:rsidR="00A37D1C" w:rsidRDefault="00E66C56">
      <w:pPr>
        <w:spacing w:after="140"/>
      </w:pPr>
      <w:r>
        <w:t>I valori s</w:t>
      </w:r>
      <w:r>
        <w:rPr>
          <w:rFonts w:ascii="Calibri" w:eastAsia="Calibri" w:hAnsi="Calibri" w:cs="Calibri"/>
        </w:rPr>
        <w:t>′</w:t>
      </w:r>
      <w:r>
        <w:t xml:space="preserve"> e d</w:t>
      </w:r>
      <w:r>
        <w:rPr>
          <w:rFonts w:ascii="Calibri" w:eastAsia="Calibri" w:hAnsi="Calibri" w:cs="Calibri"/>
        </w:rPr>
        <w:t>′</w:t>
      </w:r>
      <w:r>
        <w:t xml:space="preserve"> della tabella additiva sono gli incrementi 0,2r e 0,4k, mentre i</w:t>
      </w:r>
      <w:r>
        <w:rPr>
          <w:rFonts w:ascii="Calibri" w:eastAsia="Calibri" w:hAnsi="Calibri" w:cs="Calibri"/>
        </w:rPr>
        <w:t>′</w:t>
      </w:r>
      <w:r>
        <w:t xml:space="preserve"> = 0. La stessa tabella espone il fattore 1 + s</w:t>
      </w:r>
      <w:r>
        <w:rPr>
          <w:rFonts w:ascii="Calibri" w:eastAsia="Calibri" w:hAnsi="Calibri" w:cs="Calibri"/>
        </w:rPr>
        <w:t>′</w:t>
      </w:r>
      <w:r>
        <w:t xml:space="preserve"> + d</w:t>
      </w:r>
      <w:r>
        <w:rPr>
          <w:rFonts w:ascii="Calibri" w:eastAsia="Calibri" w:hAnsi="Calibri" w:cs="Calibri"/>
        </w:rPr>
        <w:t>′</w:t>
      </w:r>
      <w:r>
        <w:t xml:space="preserve"> − i</w:t>
      </w:r>
      <w:r>
        <w:rPr>
          <w:rFonts w:ascii="Calibri" w:eastAsia="Calibri" w:hAnsi="Calibri" w:cs="Calibri"/>
        </w:rPr>
        <w:t>′</w:t>
      </w:r>
      <w:r>
        <w:t>. Moltiplicarli sarebbe un errore. Il ramo Hansen non drenato inclinato è escluso; non si adotta una correzione non riscontrata del fattore di forma.</w:t>
      </w:r>
    </w:p>
    <w:p w14:paraId="5E89DC90" w14:textId="77777777" w:rsidR="00A37D1C" w:rsidRDefault="00E66C56">
      <w:pPr>
        <w:pStyle w:val="Titolo2"/>
        <w:keepNext/>
        <w:spacing w:after="140"/>
      </w:pPr>
      <w:bookmarkStart w:id="328" w:name="_Toc244084629"/>
      <w:r>
        <w:t>Terzaghi e rottura locale</w:t>
      </w:r>
      <w:bookmarkEnd w:id="328"/>
    </w:p>
    <w:p w14:paraId="69DF7A4B" w14:textId="77777777" w:rsidR="00A37D1C" w:rsidRDefault="00E66C56">
      <w:pPr>
        <w:spacing w:after="140"/>
      </w:pPr>
      <w:r>
        <w:t xml:space="preserve">Il ramo Terzaghi è limitato a striscia, quadrato e cerchio con carico verticale centrato e D/B non maggiore di uno. Per </w:t>
      </w:r>
      <w:r>
        <w:rPr>
          <w:rFonts w:ascii="Calibri" w:eastAsia="Calibri" w:hAnsi="Calibri" w:cs="Calibri"/>
        </w:rPr>
        <w:t>φ</w:t>
      </w:r>
      <w:r>
        <w:t xml:space="preserve"> positivo la base è ruvida e Nq = exp[(3</w:t>
      </w:r>
      <w:r>
        <w:rPr>
          <w:rFonts w:ascii="Calibri" w:eastAsia="Calibri" w:hAnsi="Calibri" w:cs="Calibri"/>
        </w:rPr>
        <w:t>π</w:t>
      </w:r>
      <w:r>
        <w:t xml:space="preserve">/2 − </w:t>
      </w:r>
      <w:r>
        <w:rPr>
          <w:rFonts w:ascii="Calibri" w:eastAsia="Calibri" w:hAnsi="Calibri" w:cs="Calibri"/>
        </w:rPr>
        <w:t>φ</w:t>
      </w:r>
      <w:r>
        <w:t>)tan</w:t>
      </w:r>
      <w:r>
        <w:rPr>
          <w:rFonts w:ascii="Calibri" w:eastAsia="Calibri" w:hAnsi="Calibri" w:cs="Calibri"/>
        </w:rPr>
        <w:t>φ</w:t>
      </w:r>
      <w:r>
        <w:t>]/(1 − sin</w:t>
      </w:r>
      <w:r>
        <w:rPr>
          <w:rFonts w:ascii="Calibri" w:eastAsia="Calibri" w:hAnsi="Calibri" w:cs="Calibri"/>
        </w:rPr>
        <w:t>φ</w:t>
      </w:r>
      <w:r>
        <w:t>), Nc = (Nq − 1)/tan</w:t>
      </w:r>
      <w:r>
        <w:rPr>
          <w:rFonts w:ascii="Calibri" w:eastAsia="Calibri" w:hAnsi="Calibri" w:cs="Calibri"/>
        </w:rPr>
        <w:t>φ</w:t>
      </w:r>
      <w:r>
        <w:t>. N</w:t>
      </w:r>
      <w:r>
        <w:rPr>
          <w:rFonts w:ascii="Calibri" w:eastAsia="Calibri" w:hAnsi="Calibri" w:cs="Calibri"/>
        </w:rPr>
        <w:t>γ</w:t>
      </w:r>
      <w:r>
        <w:t xml:space="preserve"> è interpolato linearmente nella tabella 4-1 di USACE EM 1110-1-1905 (1992), per 0°–50°. Non si usa un'espressione interpolante non documentata. Per </w:t>
      </w:r>
      <w:r>
        <w:rPr>
          <w:rFonts w:ascii="Calibri" w:eastAsia="Calibri" w:hAnsi="Calibri" w:cs="Calibri"/>
        </w:rPr>
        <w:t>φ</w:t>
      </w:r>
      <w:r>
        <w:t xml:space="preserve"> = 0 si adottano Nq = 1, N</w:t>
      </w:r>
      <w:r>
        <w:rPr>
          <w:rFonts w:ascii="Calibri" w:eastAsia="Calibri" w:hAnsi="Calibri" w:cs="Calibri"/>
        </w:rPr>
        <w:t>γ</w:t>
      </w:r>
      <w:r>
        <w:t xml:space="preserve"> = 0, Nc = 1 + 3</w:t>
      </w:r>
      <w:r>
        <w:rPr>
          <w:rFonts w:ascii="Calibri" w:eastAsia="Calibri" w:hAnsi="Calibri" w:cs="Calibri"/>
        </w:rPr>
        <w:t>π</w:t>
      </w:r>
      <w:r>
        <w:t xml:space="preserve">/2 per base ruvida oppure Nc = </w:t>
      </w:r>
      <w:r>
        <w:rPr>
          <w:rFonts w:ascii="Calibri" w:eastAsia="Calibri" w:hAnsi="Calibri" w:cs="Calibri"/>
        </w:rPr>
        <w:t>π</w:t>
      </w:r>
      <w:r>
        <w:t xml:space="preserve"> + 2 per base liscia.</w:t>
      </w:r>
    </w:p>
    <w:p w14:paraId="3D63845C" w14:textId="77777777" w:rsidR="00A37D1C" w:rsidRDefault="00E66C56">
      <w:pPr>
        <w:spacing w:after="140"/>
      </w:pPr>
      <w:r>
        <w:t>I fattori sc sono 1 per striscia e 1,3 per quadrato e cerchio; s</w:t>
      </w:r>
      <w:r>
        <w:rPr>
          <w:rFonts w:ascii="Calibri" w:eastAsia="Calibri" w:hAnsi="Calibri" w:cs="Calibri"/>
        </w:rPr>
        <w:t>γ</w:t>
      </w:r>
      <w:r>
        <w:t xml:space="preserve"> vale rispettivamente 1, 0,8 e 0,6. Gli altri fattori sono unitari. N</w:t>
      </w:r>
      <w:r>
        <w:rPr>
          <w:rFonts w:ascii="Calibri" w:eastAsia="Calibri" w:hAnsi="Calibri" w:cs="Calibri"/>
        </w:rPr>
        <w:t>γ</w:t>
      </w:r>
      <w:r>
        <w:t xml:space="preserve"> è spesso determinante nei terreni incoerenti e non viene trascurato.</w:t>
      </w:r>
    </w:p>
    <w:p w14:paraId="2DD99397" w14:textId="77777777" w:rsidR="00A37D1C" w:rsidRDefault="00E66C56">
      <w:pPr>
        <w:spacing w:after="140"/>
      </w:pPr>
      <w:r>
        <w:t>La riduzione di Terzaghi per rottura locale pone c</w:t>
      </w:r>
      <w:r>
        <w:rPr>
          <w:rFonts w:ascii="Calibri" w:eastAsia="Calibri" w:hAnsi="Calibri" w:cs="Calibri"/>
        </w:rPr>
        <w:t>′</w:t>
      </w:r>
      <w:r>
        <w:t>rid = 2c</w:t>
      </w:r>
      <w:r>
        <w:rPr>
          <w:rFonts w:ascii="Calibri" w:eastAsia="Calibri" w:hAnsi="Calibri" w:cs="Calibri"/>
        </w:rPr>
        <w:t>′</w:t>
      </w:r>
      <w:r>
        <w:t xml:space="preserve">/3 e tan </w:t>
      </w:r>
      <w:r>
        <w:rPr>
          <w:rFonts w:ascii="Calibri" w:eastAsia="Calibri" w:hAnsi="Calibri" w:cs="Calibri"/>
        </w:rPr>
        <w:t>φ</w:t>
      </w:r>
      <w:r>
        <w:t xml:space="preserve">rid = 2 tan </w:t>
      </w:r>
      <w:r>
        <w:rPr>
          <w:rFonts w:ascii="Calibri" w:eastAsia="Calibri" w:hAnsi="Calibri" w:cs="Calibri"/>
        </w:rPr>
        <w:t>φ′</w:t>
      </w:r>
      <w:r>
        <w:t>/3. La riduzione per densità relativa di Vesić, solo per sabbie con c</w:t>
      </w:r>
      <w:r>
        <w:rPr>
          <w:rFonts w:ascii="Calibri" w:eastAsia="Calibri" w:hAnsi="Calibri" w:cs="Calibri"/>
        </w:rPr>
        <w:t>′</w:t>
      </w:r>
      <w:r>
        <w:t xml:space="preserve"> = 0 e 0 ≤ Dr ≤ 2/3, pone tan </w:t>
      </w:r>
      <w:r>
        <w:rPr>
          <w:rFonts w:ascii="Calibri" w:eastAsia="Calibri" w:hAnsi="Calibri" w:cs="Calibri"/>
        </w:rPr>
        <w:t>φ</w:t>
      </w:r>
      <w:r>
        <w:t xml:space="preserve">rid = (2/3 + Dr − 3Dr²/4)tan </w:t>
      </w:r>
      <w:r>
        <w:rPr>
          <w:rFonts w:ascii="Calibri" w:eastAsia="Calibri" w:hAnsi="Calibri" w:cs="Calibri"/>
        </w:rPr>
        <w:t>φ′</w:t>
      </w:r>
      <w:r>
        <w:t>. Sono riduzioni dei parametri selezionate consapevolmente; il modello non calcola fattori di compressibilità da modulo di taglio, deformazione volumetrica o indice di rigidezza.</w:t>
      </w:r>
    </w:p>
    <w:p w14:paraId="0EFFDD5A" w14:textId="77777777" w:rsidR="00A37D1C" w:rsidRDefault="00E66C56">
      <w:pPr>
        <w:pStyle w:val="Titolo2"/>
        <w:keepNext/>
        <w:spacing w:after="140"/>
      </w:pPr>
      <w:bookmarkStart w:id="329" w:name="_Toc244084630"/>
      <w:r>
        <w:t>Stratigrafia e materiali comuni</w:t>
      </w:r>
      <w:bookmarkEnd w:id="329"/>
    </w:p>
    <w:p w14:paraId="08DB82D7" w14:textId="77777777" w:rsidR="00A37D1C" w:rsidRDefault="00E66C56">
      <w:pPr>
        <w:spacing w:after="140"/>
      </w:pPr>
      <w:r>
        <w:t>Il profilo usa terreno, strato e sondaggio comuni ai moduli geotecnici. Le quote sono riferite al piano campagna; i pesi sopra il piano di posa vengono integrati per strato. In drenato si sottrae la pressione interstiziale idrostatica; in non drenato il confinamento resta totale. In caso di interfaccia coincidente con la base si assume il materiale immediatamente sottostante. Profili identici traslati rispetto a un diverso riferimento altimetrico danno lo stesso risultato.</w:t>
      </w:r>
    </w:p>
    <w:p w14:paraId="68372DF9" w14:textId="77777777" w:rsidR="00A37D1C" w:rsidRDefault="00E66C56">
      <w:pPr>
        <w:spacing w:after="140"/>
      </w:pPr>
      <w:r>
        <w:t>La resistenza richiede proprietà omogenee sotto la base e l'ipotesi esplicita di semispazio. Il fondo disegnato è il limite dei dati inseriti, non un confine resistente rigido. Nessun parametro medio sostituisce materiali diversi. La classe del calcestruzzo e il suo legame sono dati comuni del progetto; non intervengono nel modello geotecnico e non generano automaticamente peso o verifiche strutturali.</w:t>
      </w:r>
    </w:p>
    <w:p w14:paraId="27EB8851" w14:textId="77777777" w:rsidR="00A37D1C" w:rsidRDefault="00E66C56">
      <w:pPr>
        <w:spacing w:after="140"/>
      </w:pPr>
      <w:r>
        <w:t>Una risultante esterna alla base annulla l’area efficace e la resistenza del metodo, salvo le ipotesi non supportate che restano rifiutate. N/A</w:t>
      </w:r>
      <w:r>
        <w:rPr>
          <w:rFonts w:ascii="Calibri" w:eastAsia="Calibri" w:hAnsi="Calibri" w:cs="Calibri"/>
        </w:rPr>
        <w:t>′</w:t>
      </w:r>
      <w:r>
        <w:t xml:space="preserve"> con area nulla e N/R con resistenza nulla restano indefiniti. Il confronto caratteristico conserva la propria etichetta e non costituisce un esito normativo. Il calcolo non estende le formule oltre il loro dominio per ottenere resistenze favorevoli.</w:t>
      </w:r>
    </w:p>
    <w:p w14:paraId="11D9639F" w14:textId="77777777" w:rsidR="00A37D1C" w:rsidRDefault="00E66C56">
      <w:pPr>
        <w:pStyle w:val="Titolo2"/>
        <w:keepNext/>
        <w:spacing w:after="140"/>
      </w:pPr>
      <w:bookmarkStart w:id="330" w:name="_Toc244084631"/>
      <w:r>
        <w:lastRenderedPageBreak/>
        <w:t>Pressioni di contatto e area efficace</w:t>
      </w:r>
      <w:bookmarkEnd w:id="330"/>
    </w:p>
    <w:p w14:paraId="5BCF7638" w14:textId="77777777" w:rsidR="00A37D1C" w:rsidRDefault="00E66C56">
      <w:pPr>
        <w:spacing w:after="140"/>
      </w:pPr>
      <w:r>
        <w:t>Per una fondazione rettangolare rigida si adotta una distribuzione convenzionale affine, annullata dove il terreno sarebbe teso. Le coordinate x e y sono centrate sull'impronta geometrica. I coefficienti a, b e c sono determinati imponendo equilibrio della forza e dei due momenti sulla parte compressa Ac.</w:t>
      </w:r>
    </w:p>
    <w:p w14:paraId="40F729AC" w14:textId="77777777" w:rsidR="00A37D1C" w:rsidRDefault="00E66C56">
      <w:pPr>
        <w:spacing w:before="60" w:after="80"/>
        <w:ind w:left="255"/>
      </w:pPr>
      <m:oMathPara>
        <m:oMath>
          <m:r>
            <m:t>p(x,y)=max(0,a+bx+cy)</m:t>
          </m:r>
        </m:oMath>
      </m:oMathPara>
    </w:p>
    <w:p w14:paraId="65067177" w14:textId="77777777" w:rsidR="00A37D1C" w:rsidRDefault="00E66C56">
      <w:pPr>
        <w:spacing w:before="60" w:after="80"/>
        <w:ind w:left="255"/>
      </w:pPr>
      <m:oMathPara>
        <m:oMath>
          <m:nary>
            <m:naryPr>
              <m:chr m:val="∫"/>
              <m:limLoc m:val="subSup"/>
              <m:grow m:val="1"/>
              <m:subHide m:val="off"/>
              <m:supHide m:val="on"/>
            </m:naryPr>
            <m:sub>
              <m:sSub>
                <m:e>
                  <m:r>
                    <m:t>A</m:t>
                  </m:r>
                </m:e>
                <m:sub>
                  <m:r>
                    <m:t>c</m:t>
                  </m:r>
                </m:sub>
              </m:sSub>
            </m:sub>
            <m:sup/>
            <m:e>
              <m:r>
                <m:t>p</m:t>
              </m:r>
            </m:e>
          </m:nary>
          <m:r>
            <m:t>dA=N,</m:t>
          </m:r>
          <m:nary>
            <m:naryPr>
              <m:chr m:val="∫"/>
              <m:limLoc m:val="subSup"/>
              <m:grow m:val="1"/>
              <m:subHide m:val="off"/>
              <m:supHide m:val="on"/>
            </m:naryPr>
            <m:sub>
              <m:sSub>
                <m:e>
                  <m:r>
                    <m:t>A</m:t>
                  </m:r>
                </m:e>
                <m:sub>
                  <m:r>
                    <m:t>c</m:t>
                  </m:r>
                </m:sub>
              </m:sSub>
            </m:sub>
            <m:sup/>
            <m:e>
              <m:r>
                <m:t>xp</m:t>
              </m:r>
            </m:e>
          </m:nary>
          <m:r>
            <m:t>dA=</m:t>
          </m:r>
          <m:sSub>
            <m:e>
              <m:r>
                <m:t>M</m:t>
              </m:r>
            </m:e>
            <m:sub>
              <m:r>
                <m:t>y</m:t>
              </m:r>
            </m:sub>
          </m:sSub>
          <m:r>
            <m:t>,</m:t>
          </m:r>
          <m:nary>
            <m:naryPr>
              <m:chr m:val="∫"/>
              <m:limLoc m:val="subSup"/>
              <m:grow m:val="1"/>
              <m:subHide m:val="off"/>
              <m:supHide m:val="on"/>
            </m:naryPr>
            <m:sub>
              <m:sSub>
                <m:e>
                  <m:r>
                    <m:t>A</m:t>
                  </m:r>
                </m:e>
                <m:sub>
                  <m:r>
                    <m:t>c</m:t>
                  </m:r>
                </m:sub>
              </m:sSub>
            </m:sub>
            <m:sup/>
            <m:e>
              <m:r>
                <m:t>yp</m:t>
              </m:r>
            </m:e>
          </m:nary>
          <m:r>
            <m:t>dA=</m:t>
          </m:r>
          <m:sSub>
            <m:e>
              <m:r>
                <m:t>M</m:t>
              </m:r>
            </m:e>
            <m:sub>
              <m:r>
                <m:t>x</m:t>
              </m:r>
            </m:sub>
          </m:sSub>
        </m:oMath>
      </m:oMathPara>
    </w:p>
    <w:p w14:paraId="433BD518" w14:textId="77777777" w:rsidR="00A37D1C" w:rsidRDefault="00E66C56">
      <w:pPr>
        <w:spacing w:after="140"/>
      </w:pPr>
      <w:r>
        <w:t>Il calcolo integra esattamente area, momenti primi e secondi del poligono di contatto; risolve il sistema con coordinate e pressioni normalizzate e controlla il residuo di equilibrio. Una mancata convergenza viene segnalata e la mappa non viene mostrata. Il disegno campiona la soluzione su una griglia; i valori estremi derivano dai vertici e non dalla risoluzione grafica.</w:t>
      </w:r>
    </w:p>
    <w:p w14:paraId="696AE504" w14:textId="77777777" w:rsidR="00A37D1C" w:rsidRDefault="00E66C56">
      <w:pPr>
        <w:spacing w:after="140"/>
      </w:pPr>
      <w:r>
        <w:t>A contatto completo, la relazione restituisce p = N/(BL) [1 + 12ex x/B² + 12ey y/L²]. Se una parte perde contatto non si tronca semplicemente questa prima distribuzione: si risolvono nuovamente a, b e c sulla zona compressa. Per eccentricità lungo X superiore a B/6 la soluzione monoassiale triangolare ha larghezza compressa 3(B/2 − |ex|), mentre la larghezza efficace vale B − 2|ex|. La distinzione spiega perché Ac e A</w:t>
      </w:r>
      <w:r>
        <w:rPr>
          <w:rFonts w:ascii="Calibri" w:eastAsia="Calibri" w:hAnsi="Calibri" w:cs="Calibri"/>
        </w:rPr>
        <w:t>′</w:t>
      </w:r>
      <w:r>
        <w:t xml:space="preserve"> differiscono.</w:t>
      </w:r>
    </w:p>
    <w:p w14:paraId="44E0A87D" w14:textId="77777777" w:rsidR="00A37D1C" w:rsidRDefault="00E66C56">
      <w:pPr>
        <w:spacing w:after="140"/>
      </w:pPr>
      <w:r>
        <w:t>La distribuzione è coerente con una piastra rigida su appoggio elastico locale uniforme senza trazione, a meno di una rigidezza moltiplicativa che non serve a determinarne le pressioni. Non è la soluzione elastica di un semispazio, non usa moduli del terreno e non consente di dedurre cedimenti. Per il cerchio, ammesso solo con risultante centrata, la pressione è uniforme. Per la striscia si considera un metro di lunghezza. La portanza confronta N con A</w:t>
      </w:r>
      <w:r>
        <w:rPr>
          <w:rFonts w:ascii="Calibri" w:eastAsia="Calibri" w:hAnsi="Calibri" w:cs="Calibri"/>
        </w:rPr>
        <w:t>′</w:t>
      </w:r>
      <w:r>
        <w:t>qlim/</w:t>
      </w:r>
      <w:r>
        <w:rPr>
          <w:rFonts w:ascii="Calibri" w:eastAsia="Calibri" w:hAnsi="Calibri" w:cs="Calibri"/>
        </w:rPr>
        <w:t>γ</w:t>
      </w:r>
      <w:r>
        <w:t>R; pmax non sostituisce N/A</w:t>
      </w:r>
      <w:r>
        <w:rPr>
          <w:rFonts w:ascii="Calibri" w:eastAsia="Calibri" w:hAnsi="Calibri" w:cs="Calibri"/>
        </w:rPr>
        <w:t>′</w:t>
      </w:r>
      <w:r>
        <w:t xml:space="preserve"> in questa verifica.</w:t>
      </w:r>
    </w:p>
    <w:p w14:paraId="79AC9BAC" w14:textId="77777777" w:rsidR="00A37D1C" w:rsidRDefault="00E66C56">
      <w:pPr>
        <w:pStyle w:val="Titolo2"/>
        <w:keepNext/>
        <w:spacing w:after="140"/>
      </w:pPr>
      <w:bookmarkStart w:id="331" w:name="_Toc244084632"/>
      <w:r>
        <w:t>Schema illustrativo del meccanismo di rottura</w:t>
      </w:r>
      <w:bookmarkEnd w:id="331"/>
    </w:p>
    <w:p w14:paraId="6DDD14A3" w14:textId="77777777" w:rsidR="00A37D1C" w:rsidRDefault="00E66C56">
      <w:pPr>
        <w:spacing w:after="140"/>
      </w:pPr>
      <w:r>
        <w:t xml:space="preserve">La vista Rottura rappresenta il riferimento di Prandtl per una striscia su terreno omogeneo privo di peso. Non è ottenuta ottimizzando una superficie per Terzaghi, Meyerhof, Hansen, Vesić o Eurocodice 7. Si usa il lato efficace nella sezione scelta e l'angolo adottato nel calcolo; in non drenato </w:t>
      </w:r>
      <w:r>
        <w:rPr>
          <w:rFonts w:ascii="Calibri" w:eastAsia="Calibri" w:hAnsi="Calibri" w:cs="Calibri"/>
        </w:rPr>
        <w:t>φ</w:t>
      </w:r>
      <w:r>
        <w:t xml:space="preserve"> = 0. Il cuneo centrale è inclinato di </w:t>
      </w:r>
      <w:r>
        <w:rPr>
          <w:rFonts w:ascii="Calibri" w:eastAsia="Calibri" w:hAnsi="Calibri" w:cs="Calibri"/>
        </w:rPr>
        <w:t>α</w:t>
      </w:r>
      <w:r>
        <w:t xml:space="preserve"> = </w:t>
      </w:r>
      <w:r>
        <w:rPr>
          <w:rFonts w:ascii="Calibri" w:eastAsia="Calibri" w:hAnsi="Calibri" w:cs="Calibri"/>
        </w:rPr>
        <w:t>π</w:t>
      </w:r>
      <w:r>
        <w:t xml:space="preserve">/4 + </w:t>
      </w:r>
      <w:r>
        <w:rPr>
          <w:rFonts w:ascii="Calibri" w:eastAsia="Calibri" w:hAnsi="Calibri" w:cs="Calibri"/>
        </w:rPr>
        <w:t>φ</w:t>
      </w:r>
      <w:r>
        <w:t xml:space="preserve">/2; la zona passiva termina con inclinazione </w:t>
      </w:r>
      <w:r>
        <w:rPr>
          <w:rFonts w:ascii="Calibri" w:eastAsia="Calibri" w:hAnsi="Calibri" w:cs="Calibri"/>
        </w:rPr>
        <w:t>β</w:t>
      </w:r>
      <w:r>
        <w:t xml:space="preserve"> = </w:t>
      </w:r>
      <w:r>
        <w:rPr>
          <w:rFonts w:ascii="Calibri" w:eastAsia="Calibri" w:hAnsi="Calibri" w:cs="Calibri"/>
        </w:rPr>
        <w:t>π</w:t>
      </w:r>
      <w:r>
        <w:t xml:space="preserve">/4 − </w:t>
      </w:r>
      <w:r>
        <w:rPr>
          <w:rFonts w:ascii="Calibri" w:eastAsia="Calibri" w:hAnsi="Calibri" w:cs="Calibri"/>
        </w:rPr>
        <w:t>φ</w:t>
      </w:r>
      <w:r>
        <w:t>/2. Nel ventaglio:</w:t>
      </w:r>
    </w:p>
    <w:p w14:paraId="556D947E" w14:textId="77777777" w:rsidR="00A37D1C" w:rsidRDefault="00E66C56">
      <w:pPr>
        <w:spacing w:before="60" w:after="80"/>
        <w:ind w:left="255"/>
      </w:pPr>
      <m:oMathPara>
        <m:oMath>
          <m:r>
            <m:t>r=</m:t>
          </m:r>
          <m:sSub>
            <m:e>
              <m:r>
                <m:t>r</m:t>
              </m:r>
            </m:e>
            <m:sub>
              <m:r>
                <m:t>0</m:t>
              </m:r>
            </m:sub>
          </m:sSub>
          <m:sSup>
            <m:e>
              <m:r>
                <m:t>e</m:t>
              </m:r>
            </m:e>
            <m:sup>
              <m:r>
                <m:t>θ</m:t>
              </m:r>
              <m:r>
                <m:rPr>
                  <m:sty m:val="p"/>
                </m:rPr>
                <m:t>tan</m:t>
              </m:r>
              <m:r>
                <m:t>φ</m:t>
              </m:r>
            </m:sup>
          </m:sSup>
          <m:r>
            <m:t>,</m:t>
          </m:r>
          <m:sSub>
            <m:e>
              <m:r>
                <m:t>r</m:t>
              </m:r>
            </m:e>
            <m:sub>
              <m:r>
                <m:t>0</m:t>
              </m:r>
            </m:sub>
          </m:sSub>
          <m:r>
            <m:t>=</m:t>
          </m:r>
          <m:f>
            <m:fPr>
              <m:type m:val="bar"/>
            </m:fPr>
            <m:num>
              <m:sSup>
                <m:e>
                  <m:r>
                    <m:t>B</m:t>
                  </m:r>
                </m:e>
                <m:sup>
                  <m:r>
                    <m:t>′</m:t>
                  </m:r>
                </m:sup>
              </m:sSup>
            </m:num>
            <m:den>
              <m:r>
                <m:t>2</m:t>
              </m:r>
              <m:r>
                <m:rPr>
                  <m:sty m:val="p"/>
                </m:rPr>
                <m:t>cos</m:t>
              </m:r>
              <m:r>
                <m:t>α</m:t>
              </m:r>
            </m:den>
          </m:f>
          <m:r>
            <m:t>,</m:t>
          </m:r>
          <m:r>
            <m:t>0≤θ≤π/2</m:t>
          </m:r>
        </m:oMath>
      </m:oMathPara>
    </w:p>
    <w:p w14:paraId="67E69989" w14:textId="77777777" w:rsidR="00A37D1C" w:rsidRDefault="00E66C56">
      <w:pPr>
        <w:spacing w:after="140"/>
      </w:pPr>
      <w:r>
        <w:t>Le sezioni X e Y sono rappresentazioni separate, non una superficie tridimensionale. Il disegno non incorpora peso proprio del terreno, profondità di posa o componenti tangenziali; non dimostra l'estensione della zona di rottura reale né giustifica una profondità d'indagine. La dipendenza della geometria critica dal peso del terreno impedisce di interpretare questo riferimento come superficie universale per il termine N</w:t>
      </w:r>
      <w:r>
        <w:rPr>
          <w:rFonts w:ascii="Calibri" w:eastAsia="Calibri" w:hAnsi="Calibri" w:cs="Calibri"/>
        </w:rPr>
        <w:t>γ</w:t>
      </w:r>
      <w:r>
        <w:t>.</w:t>
      </w:r>
    </w:p>
    <w:p w14:paraId="149D0EF7" w14:textId="77777777" w:rsidR="00A37D1C" w:rsidRDefault="00E66C56">
      <w:pPr>
        <w:pStyle w:val="Titolo2"/>
        <w:keepNext/>
        <w:spacing w:after="140"/>
      </w:pPr>
      <w:bookmarkStart w:id="332" w:name="_Toc244084633"/>
      <w:r>
        <w:lastRenderedPageBreak/>
        <w:t>Limiti e riferimenti tecnici</w:t>
      </w:r>
      <w:bookmarkEnd w:id="332"/>
    </w:p>
    <w:p w14:paraId="6853C650" w14:textId="77777777" w:rsidR="00A37D1C" w:rsidRDefault="00E66C56">
      <w:pPr>
        <w:spacing w:after="140"/>
      </w:pPr>
      <w:r>
        <w:t xml:space="preserve">La scelta di </w:t>
      </w:r>
      <w:r>
        <w:rPr>
          <w:rFonts w:ascii="Calibri" w:eastAsia="Calibri" w:hAnsi="Calibri" w:cs="Calibri"/>
        </w:rPr>
        <w:t>φ′</w:t>
      </w:r>
      <w:r>
        <w:t xml:space="preserve"> e cu deve derivare dall'indagine e dal meccanismo pertinente; il foglio non converte automaticamente resistenza di picco in critica né ricava parametri da prove. Non sono coperti terreno resistente eterogeneo sotto la base, base inclinata, pendio, falda in pressione, trazione, interazione tra fondazioni, sisma o carico ciclico. Un rapporto di utilizzo favorevole non sana queste condizioni. Un metodo non supportato deve essere verificato separatamente con un modello appropriato.</w:t>
      </w:r>
    </w:p>
    <w:p w14:paraId="70EBC7D2" w14:textId="77777777" w:rsidR="00A37D1C" w:rsidRDefault="00E66C56">
      <w:pPr>
        <w:spacing w:after="140"/>
      </w:pPr>
      <w:r>
        <w:t>Riferimenti: Terzaghi, Theoretical Soil Mechanics (1943); Meyerhof, Some Recent Research on the Bearing Capacity of Foundations (1963); Brinch Hansen, A Revised and Extended Formula for Bearing Capacity, Bulletin 28 (1970); Vesić, Bearing Capacity of Shallow Foundations, Foundation Engineering Handbook (1975); USACE EM 1110-1-1905, Bearing Capacity of Soils (1992), capitolo 4; Hjiaj, Lyamin e Sloan, Numerical limit analysis solutions for the bearing capacity factor N</w:t>
      </w:r>
      <w:r>
        <w:rPr>
          <w:rFonts w:ascii="Calibri" w:eastAsia="Calibri" w:hAnsi="Calibri" w:cs="Calibri"/>
        </w:rPr>
        <w:t>γ</w:t>
      </w:r>
      <w:r>
        <w:t>, International Journal of Solids and Structures 42 (2005), 1681–1704, DOI 10.1016/j.ijsolstr.2004.08.002; EN 1997-1:2004/AC:2009, allegato D; DM 17 gennaio 2018, §§6.2 e 6.4.2. La procedura del foglio (Wiki: Fondazioni superficiali) contiene un esempio numerico verificato.</w:t>
      </w:r>
    </w:p>
    <w:p w14:paraId="205DBE8C" w14:textId="77777777" w:rsidR="00A37D1C" w:rsidRDefault="00E66C56">
      <w:pPr>
        <w:pStyle w:val="Titolo1"/>
        <w:keepNext/>
        <w:spacing w:after="140"/>
      </w:pPr>
      <w:bookmarkStart w:id="333" w:name="_Toc244084634"/>
      <w:r>
        <w:t>Reologia del calcestruzzo</w:t>
      </w:r>
      <w:bookmarkEnd w:id="333"/>
    </w:p>
    <w:p w14:paraId="4763D30E" w14:textId="77777777" w:rsidR="00A37D1C" w:rsidRDefault="00E66C56">
      <w:pPr>
        <w:spacing w:after="140"/>
      </w:pPr>
      <w:r>
        <w:t>Lo strumento considera viscosità lineare e maturazione del modulo secante del calcestruzzo ordinario secondo EN 1992-1-1:2004, §§3.1.2, 3.1.3(3), 3.1.4 e allegato B. L'umidità è costante e la temperatura di riferimento è 20 °C. L'età è misurata dal getto; si considera una sola età di applicazione del carico. Ritiro, storie termiche e variazioni del carico non fanno parte di questo calcolo.</w:t>
      </w:r>
    </w:p>
    <w:p w14:paraId="5BA4A3E4" w14:textId="77777777" w:rsidR="00A37D1C" w:rsidRDefault="00E66C56">
      <w:pPr>
        <w:pStyle w:val="Titolo2"/>
        <w:keepNext/>
        <w:spacing w:after="140"/>
      </w:pPr>
      <w:bookmarkStart w:id="334" w:name="_Toc244084635"/>
      <w:r>
        <w:t>Coefficiente di viscosità e limite analitico</w:t>
      </w:r>
      <w:bookmarkEnd w:id="334"/>
    </w:p>
    <w:p w14:paraId="56303991" w14:textId="77777777" w:rsidR="00A37D1C" w:rsidRDefault="00E66C56">
      <w:pPr>
        <w:spacing w:before="60" w:after="80"/>
        <w:ind w:left="255"/>
      </w:pPr>
      <m:oMathPara>
        <m:oMath>
          <m:r>
            <m:t>φ(t,</m:t>
          </m:r>
          <m:sSub>
            <m:e>
              <m:r>
                <m:t>t</m:t>
              </m:r>
            </m:e>
            <m:sub>
              <m:r>
                <m:t>0</m:t>
              </m:r>
            </m:sub>
          </m:sSub>
          <m:r>
            <m:t>)=</m:t>
          </m:r>
          <m:sSub>
            <m:e>
              <m:r>
                <m:t>φ</m:t>
              </m:r>
            </m:e>
            <m:sub>
              <m:r>
                <m:t>0</m:t>
              </m:r>
            </m:sub>
          </m:sSub>
          <m:sSup>
            <m:e>
              <m:d>
                <m:dPr>
                  <m:sepChr m:val=""/>
                </m:dPr>
                <m:e>
                  <m:f>
                    <m:fPr>
                      <m:type m:val="bar"/>
                    </m:fPr>
                    <m:num>
                      <m:r>
                        <m:t>t−</m:t>
                      </m:r>
                      <m:sSub>
                        <m:e>
                          <m:r>
                            <m:t>t</m:t>
                          </m:r>
                        </m:e>
                        <m:sub>
                          <m:r>
                            <m:t>0</m:t>
                          </m:r>
                        </m:sub>
                      </m:sSub>
                    </m:num>
                    <m:den>
                      <m:sSub>
                        <m:e>
                          <m:r>
                            <m:t>β</m:t>
                          </m:r>
                        </m:e>
                        <m:sub>
                          <m:r>
                            <m:t>H</m:t>
                          </m:r>
                        </m:sub>
                      </m:sSub>
                      <m:r>
                        <m:t>+t−</m:t>
                      </m:r>
                      <m:sSub>
                        <m:e>
                          <m:r>
                            <m:t>t</m:t>
                          </m:r>
                        </m:e>
                        <m:sub>
                          <m:r>
                            <m:t>0</m:t>
                          </m:r>
                        </m:sub>
                      </m:sSub>
                    </m:den>
                  </m:f>
                </m:e>
              </m:d>
            </m:e>
            <m:sup>
              <m:r>
                <m:t>0.3</m:t>
              </m:r>
            </m:sup>
          </m:sSup>
        </m:oMath>
      </m:oMathPara>
    </w:p>
    <w:p w14:paraId="131D646B" w14:textId="77777777" w:rsidR="00A37D1C" w:rsidRDefault="00E66C56">
      <w:pPr>
        <w:spacing w:after="140"/>
      </w:pPr>
      <w:r>
        <w:t>L'espressione vale per t maggiore di t₀; prima del carico il coefficiente è zero. Il limite è analitico, indipendente dall'età finale scelta per il grafico:</w:t>
      </w:r>
    </w:p>
    <w:p w14:paraId="69A21032" w14:textId="77777777" w:rsidR="00A37D1C" w:rsidRDefault="00E66C56">
      <w:pPr>
        <w:spacing w:before="60" w:after="80"/>
        <w:ind w:left="255"/>
      </w:pPr>
      <m:oMathPara>
        <m:oMath>
          <m:r>
            <m:t>φ(∞,</m:t>
          </m:r>
          <m:sSub>
            <m:e>
              <m:r>
                <m:t>t</m:t>
              </m:r>
            </m:e>
            <m:sub>
              <m:r>
                <m:t>0</m:t>
              </m:r>
            </m:sub>
          </m:sSub>
          <m:r>
            <m:t>)=</m:t>
          </m:r>
          <m:sSub>
            <m:e>
              <m:r>
                <m:t>φ</m:t>
              </m:r>
            </m:e>
            <m:sub>
              <m:r>
                <m:t>0</m:t>
              </m:r>
            </m:sub>
          </m:sSub>
          <m:r>
            <m:t>=</m:t>
          </m:r>
          <m:sSub>
            <m:e>
              <m:r>
                <m:t>φ</m:t>
              </m:r>
            </m:e>
            <m:sub>
              <m:r>
                <m:t>RH</m:t>
              </m:r>
            </m:sub>
          </m:sSub>
          <m:r>
            <m:t>β(</m:t>
          </m:r>
          <m:sSub>
            <m:e>
              <m:r>
                <m:t>f</m:t>
              </m:r>
            </m:e>
            <m:sub>
              <m:r>
                <m:t>cm</m:t>
              </m:r>
            </m:sub>
          </m:sSub>
          <m:r>
            <m:t>)</m:t>
          </m:r>
          <m:r>
            <m:t>β(</m:t>
          </m:r>
          <m:sSub>
            <m:e>
              <m:r>
                <m:t>t</m:t>
              </m:r>
            </m:e>
            <m:sub>
              <m:r>
                <m:t>0,adj</m:t>
              </m:r>
            </m:sub>
          </m:sSub>
          <m:r>
            <m:t>)</m:t>
          </m:r>
        </m:oMath>
      </m:oMathPara>
    </w:p>
    <w:p w14:paraId="09543844" w14:textId="77777777" w:rsidR="00A37D1C" w:rsidRDefault="00E66C56">
      <w:pPr>
        <w:spacing w:after="140"/>
      </w:pPr>
      <w:r>
        <w:t>I fattori di umidità, resistenza, dimensione nominale e sviluppo temporale sono quelli delle espressioni B.2–B.9. La resistenza media a 28 giorni è fcm = fck + 8 MPa. La dimensione nominale h₀ = 2 Ac / u usa area di calcestruzzo e perimetro esposto all'essiccamento, con unità coerenti. La correzione dell'età di carico per il cemento è:</w:t>
      </w:r>
    </w:p>
    <w:p w14:paraId="7EFF43F8" w14:textId="77777777" w:rsidR="00A37D1C" w:rsidRDefault="00E66C56">
      <w:pPr>
        <w:spacing w:before="60" w:after="80"/>
        <w:ind w:left="255"/>
      </w:pPr>
      <m:oMathPara>
        <m:oMath>
          <m:sSub>
            <m:e>
              <m:r>
                <m:t>t</m:t>
              </m:r>
            </m:e>
            <m:sub>
              <m:r>
                <m:t>0,adj</m:t>
              </m:r>
            </m:sub>
          </m:sSub>
          <m:r>
            <m:t>=max</m:t>
          </m:r>
          <m:d>
            <m:dPr>
              <m:sepChr m:val=","/>
            </m:dPr>
            <m:e>
              <m:r>
                <m:t>0.5</m:t>
              </m:r>
            </m:e>
            <m:e>
              <m:r>
                <m:rPr>
                  <m:sty m:val="p"/>
                </m:rPr>
                <m:t> </m:t>
              </m:r>
              <m:sSub>
                <m:e>
                  <m:r>
                    <m:t>t</m:t>
                  </m:r>
                </m:e>
                <m:sub>
                  <m:r>
                    <m:t>0</m:t>
                  </m:r>
                </m:sub>
              </m:sSub>
              <m:sSup>
                <m:e>
                  <m:d>
                    <m:dPr>
                      <m:begChr m:val="["/>
                      <m:sepChr m:val="+"/>
                      <m:endChr m:val="]"/>
                    </m:dPr>
                    <m:e>
                      <m:r>
                        <m:t>1</m:t>
                      </m:r>
                    </m:e>
                    <m:e>
                      <m:f>
                        <m:fPr>
                          <m:type m:val="bar"/>
                        </m:fPr>
                        <m:num>
                          <m:r>
                            <m:t>9</m:t>
                          </m:r>
                        </m:num>
                        <m:den>
                          <m:r>
                            <m:t>2+</m:t>
                          </m:r>
                          <m:sSubSup>
                            <m:e>
                              <m:r>
                                <m:t>t</m:t>
                              </m:r>
                            </m:e>
                            <m:sub>
                              <m:r>
                                <m:t>0</m:t>
                              </m:r>
                            </m:sub>
                            <m:sup>
                              <m:r>
                                <m:t>1.2</m:t>
                              </m:r>
                            </m:sup>
                          </m:sSubSup>
                        </m:den>
                      </m:f>
                    </m:e>
                  </m:d>
                </m:e>
                <m:sup>
                  <m:r>
                    <m:t>α</m:t>
                  </m:r>
                </m:sup>
              </m:sSup>
            </m:e>
          </m:d>
        </m:oMath>
      </m:oMathPara>
    </w:p>
    <w:p w14:paraId="21DF74EF" w14:textId="77777777" w:rsidR="00A37D1C" w:rsidRDefault="00E66C56">
      <w:pPr>
        <w:spacing w:after="140"/>
      </w:pPr>
      <w:r>
        <w:t xml:space="preserve">L'esponente </w:t>
      </w:r>
      <w:r>
        <w:rPr>
          <w:rFonts w:ascii="Calibri" w:eastAsia="Calibri" w:hAnsi="Calibri" w:cs="Calibri"/>
        </w:rPr>
        <w:t>α</w:t>
      </w:r>
      <w:r>
        <w:t xml:space="preserve"> vale −1, 0 e 1 rispettivamente per cemento S, N e R. L'età corretta entra nel fattore </w:t>
      </w:r>
      <w:r>
        <w:rPr>
          <w:rFonts w:ascii="Calibri" w:eastAsia="Calibri" w:hAnsi="Calibri" w:cs="Calibri"/>
        </w:rPr>
        <w:t>β</w:t>
      </w:r>
      <w:r>
        <w:t xml:space="preserve">(t₀); la durata t − t₀ resta cronologica. Il coefficiente </w:t>
      </w:r>
      <w:r>
        <w:rPr>
          <w:rFonts w:ascii="Calibri" w:eastAsia="Calibri" w:hAnsi="Calibri" w:cs="Calibri"/>
        </w:rPr>
        <w:t>φ</w:t>
      </w:r>
      <w:r>
        <w:t xml:space="preserve"> è riferito al modulo tangente Ec = 1,05 Ecm,28. L'espressione non restituisce direttamente una </w:t>
      </w:r>
      <w:r>
        <w:lastRenderedPageBreak/>
        <w:t>deformazione: nel campo lineare, la deformazione viscosa dipende anche dalla tensione e dal modulo di riferimento.</w:t>
      </w:r>
    </w:p>
    <w:p w14:paraId="1495C7C6" w14:textId="77777777" w:rsidR="00A37D1C" w:rsidRDefault="00E66C56">
      <w:pPr>
        <w:pStyle w:val="Titolo2"/>
        <w:keepNext/>
        <w:spacing w:after="140"/>
      </w:pPr>
      <w:bookmarkStart w:id="335" w:name="_Toc244084636"/>
      <w:r>
        <w:t>Maturazione del modulo elastico</w:t>
      </w:r>
      <w:bookmarkEnd w:id="335"/>
    </w:p>
    <w:p w14:paraId="511DAD54" w14:textId="77777777" w:rsidR="00A37D1C" w:rsidRDefault="00E66C56">
      <w:pPr>
        <w:spacing w:after="140"/>
      </w:pPr>
      <w:r>
        <w:t>Il modulo secante riusa la legge di maturazione del materiale:</w:t>
      </w:r>
    </w:p>
    <w:p w14:paraId="7A8F4468" w14:textId="77777777" w:rsidR="00A37D1C" w:rsidRDefault="00E66C56">
      <w:pPr>
        <w:spacing w:before="60" w:after="80"/>
        <w:ind w:left="255"/>
      </w:pPr>
      <m:oMathPara>
        <m:oMath>
          <m:sSub>
            <m:e>
              <m:r>
                <m:t>β</m:t>
              </m:r>
            </m:e>
            <m:sub>
              <m:r>
                <m:t>cc</m:t>
              </m:r>
            </m:sub>
          </m:sSub>
          <m:r>
            <m:t>(t)=</m:t>
          </m:r>
          <m:r>
            <m:rPr>
              <m:sty m:val="p"/>
            </m:rPr>
            <m:t>exp</m:t>
          </m:r>
          <m:d>
            <m:dPr>
              <m:begChr m:val="["/>
              <m:sepChr m:val=""/>
              <m:endChr m:val="]"/>
            </m:dPr>
            <m:e>
              <m:r>
                <m:t>s</m:t>
              </m:r>
              <m:d>
                <m:dPr>
                  <m:sepChr m:val="−"/>
                </m:dPr>
                <m:e>
                  <m:r>
                    <m:t>1</m:t>
                  </m:r>
                </m:e>
                <m:e>
                  <m:rad>
                    <m:radPr>
                      <m:degHide m:val="on"/>
                    </m:radPr>
                    <m:deg/>
                    <m:e>
                      <m:f>
                        <m:fPr>
                          <m:type m:val="bar"/>
                        </m:fPr>
                        <m:num>
                          <m:r>
                            <m:t>28</m:t>
                          </m:r>
                        </m:num>
                        <m:den>
                          <m:r>
                            <m:t>t</m:t>
                          </m:r>
                        </m:den>
                      </m:f>
                    </m:e>
                  </m:rad>
                </m:e>
              </m:d>
            </m:e>
          </m:d>
          <m:r>
            <m:t>,</m:t>
          </m:r>
          <m:sSub>
            <m:e>
              <m:r>
                <m:t>f</m:t>
              </m:r>
            </m:e>
            <m:sub>
              <m:r>
                <m:t>cm</m:t>
              </m:r>
            </m:sub>
          </m:sSub>
          <m:r>
            <m:t>(t)=</m:t>
          </m:r>
          <m:sSub>
            <m:e>
              <m:r>
                <m:t>β</m:t>
              </m:r>
            </m:e>
            <m:sub>
              <m:r>
                <m:t>cc</m:t>
              </m:r>
            </m:sub>
          </m:sSub>
          <m:r>
            <m:t>(t)</m:t>
          </m:r>
          <m:sSub>
            <m:e>
              <m:r>
                <m:t>f</m:t>
              </m:r>
            </m:e>
            <m:sub>
              <m:r>
                <m:t>cm</m:t>
              </m:r>
            </m:sub>
          </m:sSub>
        </m:oMath>
      </m:oMathPara>
    </w:p>
    <w:p w14:paraId="65404244" w14:textId="77777777" w:rsidR="00A37D1C" w:rsidRDefault="00E66C56">
      <w:pPr>
        <w:spacing w:before="60" w:after="80"/>
        <w:ind w:left="255"/>
      </w:pPr>
      <m:oMathPara>
        <m:oMath>
          <m:sSub>
            <m:e>
              <m:r>
                <m:t>E</m:t>
              </m:r>
            </m:e>
            <m:sub>
              <m:r>
                <m:t>cm</m:t>
              </m:r>
            </m:sub>
          </m:sSub>
          <m:r>
            <m:t>(t)=</m:t>
          </m:r>
          <m:sSup>
            <m:e>
              <m:d>
                <m:dPr>
                  <m:sepChr m:val=""/>
                </m:dPr>
                <m:e>
                  <m:f>
                    <m:fPr>
                      <m:type m:val="bar"/>
                    </m:fPr>
                    <m:num>
                      <m:sSub>
                        <m:e>
                          <m:r>
                            <m:t>f</m:t>
                          </m:r>
                        </m:e>
                        <m:sub>
                          <m:r>
                            <m:t>cm</m:t>
                          </m:r>
                        </m:sub>
                      </m:sSub>
                      <m:r>
                        <m:t>(t)</m:t>
                      </m:r>
                    </m:num>
                    <m:den>
                      <m:sSub>
                        <m:e>
                          <m:r>
                            <m:t>f</m:t>
                          </m:r>
                        </m:e>
                        <m:sub>
                          <m:r>
                            <m:t>cm</m:t>
                          </m:r>
                        </m:sub>
                      </m:sSub>
                    </m:den>
                  </m:f>
                </m:e>
              </m:d>
            </m:e>
            <m:sup>
              <m:r>
                <m:t>0.3</m:t>
              </m:r>
            </m:sup>
          </m:sSup>
          <m:sSub>
            <m:e>
              <m:r>
                <m:t>E</m:t>
              </m:r>
            </m:e>
            <m:sub>
              <m:r>
                <m:t>cm,28</m:t>
              </m:r>
            </m:sub>
          </m:sSub>
          <m:r>
            <m:t>,</m:t>
          </m:r>
          <m:sSub>
            <m:e>
              <m:r>
                <m:t>k</m:t>
              </m:r>
            </m:e>
            <m:sub>
              <m:r>
                <m:t>E</m:t>
              </m:r>
            </m:sub>
          </m:sSub>
          <m:r>
            <m:t>(t)=</m:t>
          </m:r>
          <m:f>
            <m:fPr>
              <m:type m:val="bar"/>
            </m:fPr>
            <m:num>
              <m:sSub>
                <m:e>
                  <m:r>
                    <m:t>E</m:t>
                  </m:r>
                </m:e>
                <m:sub>
                  <m:r>
                    <m:t>cm</m:t>
                  </m:r>
                </m:sub>
              </m:sSub>
              <m:r>
                <m:t>(t)</m:t>
              </m:r>
            </m:num>
            <m:den>
              <m:sSub>
                <m:e>
                  <m:r>
                    <m:t>E</m:t>
                  </m:r>
                </m:e>
                <m:sub>
                  <m:r>
                    <m:t>cm,28</m:t>
                  </m:r>
                </m:sub>
              </m:sSub>
            </m:den>
          </m:f>
        </m:oMath>
      </m:oMathPara>
    </w:p>
    <w:p w14:paraId="6D3B0789" w14:textId="77777777" w:rsidR="00A37D1C" w:rsidRDefault="00E66C56">
      <w:pPr>
        <w:spacing w:after="140"/>
      </w:pPr>
      <w:r>
        <w:t>Il coefficiente s vale 0,38, 0,25 e 0,20 rispettivamente per cemento S, N e R. Si usa il modulo nominale del materiale EN 1992 con aggregato di riferimento; la finestra non introduce una correzione per il tipo di aggregato. A 28 giorni kE = 1. Il rapporto può superare 1 alle età successive e non rappresenta un fattore di riduzione per viscosità. La resistenza e il modulo nel tempo non sono intercambiabili con la legge di deformazione differita.</w:t>
      </w:r>
    </w:p>
    <w:p w14:paraId="0C9D1500" w14:textId="77777777" w:rsidR="00A37D1C" w:rsidRDefault="00E66C56">
      <w:pPr>
        <w:pStyle w:val="Titolo2"/>
        <w:keepNext/>
        <w:spacing w:after="140"/>
      </w:pPr>
      <w:bookmarkStart w:id="336" w:name="_Toc244084637"/>
      <w:r>
        <w:t>Esempio e campo di applicazione</w:t>
      </w:r>
      <w:bookmarkEnd w:id="336"/>
    </w:p>
    <w:p w14:paraId="013B48CB" w14:textId="77777777" w:rsidR="00A37D1C" w:rsidRDefault="00E66C56">
      <w:pPr>
        <w:spacing w:after="140"/>
      </w:pPr>
      <w:r>
        <w:t xml:space="preserve">Con fck = 25 MPa, cemento N, RH = 50 %, h₀ = 200 mm e t₀ = 7 giorni, un riferimento indipendente dà </w:t>
      </w:r>
      <w:r>
        <w:rPr>
          <w:rFonts w:ascii="Calibri" w:eastAsia="Calibri" w:hAnsi="Calibri" w:cs="Calibri"/>
        </w:rPr>
        <w:t>φ</w:t>
      </w:r>
      <w:r>
        <w:t>∞ = 3,4427042105 ed Ecm,28 = 31475,806210 MPa.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969"/>
        <w:gridCol w:w="1814"/>
        <w:gridCol w:w="1814"/>
        <w:gridCol w:w="2041"/>
      </w:tblGrid>
      <w:tr w:rsidR="00A37D1C" w14:paraId="420345D1" w14:textId="77777777">
        <w:trPr>
          <w:cantSplit/>
          <w:tblHeader/>
          <w:jc w:val="center"/>
        </w:trPr>
        <w:tc>
          <w:tcPr>
            <w:tcW w:w="3969" w:type="dxa"/>
            <w:shd w:val="clear" w:color="auto" w:fill="E7E6E6"/>
            <w:tcMar>
              <w:top w:w="90" w:type="dxa"/>
              <w:left w:w="90" w:type="dxa"/>
              <w:bottom w:w="90" w:type="dxa"/>
              <w:right w:w="90" w:type="dxa"/>
            </w:tcMar>
            <w:vAlign w:val="center"/>
          </w:tcPr>
          <w:p w14:paraId="5A64322A" w14:textId="77777777" w:rsidR="00A37D1C" w:rsidRDefault="00E66C56">
            <w:pPr>
              <w:spacing w:before="20" w:after="20"/>
              <w:jc w:val="left"/>
            </w:pPr>
            <w:r>
              <w:rPr>
                <w:b/>
                <w:sz w:val="21"/>
              </w:rPr>
              <w:t>Età t in giorni</w:t>
            </w:r>
          </w:p>
        </w:tc>
        <w:tc>
          <w:tcPr>
            <w:tcW w:w="1814" w:type="dxa"/>
            <w:shd w:val="clear" w:color="auto" w:fill="E7E6E6"/>
            <w:tcMar>
              <w:top w:w="90" w:type="dxa"/>
              <w:left w:w="90" w:type="dxa"/>
              <w:bottom w:w="90" w:type="dxa"/>
              <w:right w:w="90" w:type="dxa"/>
            </w:tcMar>
            <w:vAlign w:val="center"/>
          </w:tcPr>
          <w:p w14:paraId="50E56BB8" w14:textId="77777777" w:rsidR="00A37D1C" w:rsidRDefault="00E66C56">
            <w:pPr>
              <w:spacing w:before="20" w:after="20"/>
              <w:jc w:val="center"/>
            </w:pPr>
            <w:r>
              <w:rPr>
                <w:rFonts w:ascii="Calibri" w:eastAsia="Calibri" w:hAnsi="Calibri" w:cs="Calibri"/>
                <w:b/>
                <w:sz w:val="21"/>
              </w:rPr>
              <w:t>φ</w:t>
            </w:r>
            <w:r>
              <w:rPr>
                <w:b/>
                <w:sz w:val="21"/>
              </w:rPr>
              <w:t>(t, t₀)</w:t>
            </w:r>
          </w:p>
        </w:tc>
        <w:tc>
          <w:tcPr>
            <w:tcW w:w="1814" w:type="dxa"/>
            <w:shd w:val="clear" w:color="auto" w:fill="E7E6E6"/>
            <w:tcMar>
              <w:top w:w="90" w:type="dxa"/>
              <w:left w:w="90" w:type="dxa"/>
              <w:bottom w:w="90" w:type="dxa"/>
              <w:right w:w="90" w:type="dxa"/>
            </w:tcMar>
            <w:vAlign w:val="center"/>
          </w:tcPr>
          <w:p w14:paraId="0C625DD2" w14:textId="77777777" w:rsidR="00A37D1C" w:rsidRDefault="00E66C56">
            <w:pPr>
              <w:spacing w:before="20" w:after="20"/>
              <w:jc w:val="center"/>
            </w:pPr>
            <w:r>
              <w:rPr>
                <w:b/>
                <w:sz w:val="21"/>
              </w:rPr>
              <w:t>Ecm(t) in MPa</w:t>
            </w:r>
          </w:p>
        </w:tc>
        <w:tc>
          <w:tcPr>
            <w:tcW w:w="2041" w:type="dxa"/>
            <w:shd w:val="clear" w:color="auto" w:fill="E7E6E6"/>
            <w:tcMar>
              <w:top w:w="90" w:type="dxa"/>
              <w:left w:w="90" w:type="dxa"/>
              <w:bottom w:w="90" w:type="dxa"/>
              <w:right w:w="90" w:type="dxa"/>
            </w:tcMar>
            <w:vAlign w:val="center"/>
          </w:tcPr>
          <w:p w14:paraId="34B5EAF3" w14:textId="77777777" w:rsidR="00A37D1C" w:rsidRDefault="00E66C56">
            <w:pPr>
              <w:spacing w:before="20" w:after="20"/>
              <w:jc w:val="center"/>
            </w:pPr>
            <w:r>
              <w:rPr>
                <w:b/>
                <w:sz w:val="21"/>
              </w:rPr>
              <w:t>Ecm(t) / Ecm,28</w:t>
            </w:r>
          </w:p>
        </w:tc>
      </w:tr>
      <w:tr w:rsidR="00A37D1C" w14:paraId="06ACDB28" w14:textId="77777777">
        <w:trPr>
          <w:cantSplit/>
          <w:jc w:val="center"/>
        </w:trPr>
        <w:tc>
          <w:tcPr>
            <w:tcW w:w="3969" w:type="dxa"/>
            <w:tcMar>
              <w:top w:w="90" w:type="dxa"/>
              <w:left w:w="90" w:type="dxa"/>
              <w:bottom w:w="90" w:type="dxa"/>
              <w:right w:w="90" w:type="dxa"/>
            </w:tcMar>
            <w:vAlign w:val="center"/>
          </w:tcPr>
          <w:p w14:paraId="129A3F17" w14:textId="77777777" w:rsidR="00A37D1C" w:rsidRDefault="00E66C56">
            <w:pPr>
              <w:spacing w:before="20" w:after="20"/>
              <w:jc w:val="left"/>
            </w:pPr>
            <w:r>
              <w:rPr>
                <w:sz w:val="21"/>
              </w:rPr>
              <w:t>0,5</w:t>
            </w:r>
          </w:p>
        </w:tc>
        <w:tc>
          <w:tcPr>
            <w:tcW w:w="1814" w:type="dxa"/>
            <w:tcMar>
              <w:top w:w="90" w:type="dxa"/>
              <w:left w:w="90" w:type="dxa"/>
              <w:bottom w:w="90" w:type="dxa"/>
              <w:right w:w="90" w:type="dxa"/>
            </w:tcMar>
            <w:vAlign w:val="center"/>
          </w:tcPr>
          <w:p w14:paraId="427318DE" w14:textId="77777777" w:rsidR="00A37D1C" w:rsidRDefault="00E66C56">
            <w:pPr>
              <w:spacing w:before="20" w:after="20"/>
              <w:jc w:val="center"/>
            </w:pPr>
            <w:r>
              <w:rPr>
                <w:sz w:val="21"/>
              </w:rPr>
              <w:t>0</w:t>
            </w:r>
          </w:p>
        </w:tc>
        <w:tc>
          <w:tcPr>
            <w:tcW w:w="1814" w:type="dxa"/>
            <w:tcMar>
              <w:top w:w="90" w:type="dxa"/>
              <w:left w:w="90" w:type="dxa"/>
              <w:bottom w:w="90" w:type="dxa"/>
              <w:right w:w="90" w:type="dxa"/>
            </w:tcMar>
            <w:vAlign w:val="center"/>
          </w:tcPr>
          <w:p w14:paraId="548DC960" w14:textId="77777777" w:rsidR="00A37D1C" w:rsidRDefault="00E66C56">
            <w:pPr>
              <w:spacing w:before="20" w:after="20"/>
              <w:jc w:val="center"/>
            </w:pPr>
            <w:r>
              <w:rPr>
                <w:sz w:val="21"/>
              </w:rPr>
              <w:t>19355,383269</w:t>
            </w:r>
          </w:p>
        </w:tc>
        <w:tc>
          <w:tcPr>
            <w:tcW w:w="2041" w:type="dxa"/>
            <w:tcMar>
              <w:top w:w="90" w:type="dxa"/>
              <w:left w:w="90" w:type="dxa"/>
              <w:bottom w:w="90" w:type="dxa"/>
              <w:right w:w="90" w:type="dxa"/>
            </w:tcMar>
            <w:vAlign w:val="center"/>
          </w:tcPr>
          <w:p w14:paraId="5E7341B6" w14:textId="77777777" w:rsidR="00A37D1C" w:rsidRDefault="00E66C56">
            <w:pPr>
              <w:spacing w:before="20" w:after="20"/>
              <w:jc w:val="center"/>
            </w:pPr>
            <w:r>
              <w:rPr>
                <w:sz w:val="21"/>
              </w:rPr>
              <w:t>0,614929</w:t>
            </w:r>
          </w:p>
        </w:tc>
      </w:tr>
      <w:tr w:rsidR="00A37D1C" w14:paraId="028F02FE" w14:textId="77777777">
        <w:trPr>
          <w:cantSplit/>
          <w:jc w:val="center"/>
        </w:trPr>
        <w:tc>
          <w:tcPr>
            <w:tcW w:w="3969" w:type="dxa"/>
            <w:tcMar>
              <w:top w:w="90" w:type="dxa"/>
              <w:left w:w="90" w:type="dxa"/>
              <w:bottom w:w="90" w:type="dxa"/>
              <w:right w:w="90" w:type="dxa"/>
            </w:tcMar>
            <w:vAlign w:val="center"/>
          </w:tcPr>
          <w:p w14:paraId="3060408F" w14:textId="77777777" w:rsidR="00A37D1C" w:rsidRDefault="00E66C56">
            <w:pPr>
              <w:spacing w:before="20" w:after="20"/>
              <w:jc w:val="left"/>
            </w:pPr>
            <w:r>
              <w:rPr>
                <w:sz w:val="21"/>
              </w:rPr>
              <w:t>7</w:t>
            </w:r>
          </w:p>
        </w:tc>
        <w:tc>
          <w:tcPr>
            <w:tcW w:w="1814" w:type="dxa"/>
            <w:tcMar>
              <w:top w:w="90" w:type="dxa"/>
              <w:left w:w="90" w:type="dxa"/>
              <w:bottom w:w="90" w:type="dxa"/>
              <w:right w:w="90" w:type="dxa"/>
            </w:tcMar>
            <w:vAlign w:val="center"/>
          </w:tcPr>
          <w:p w14:paraId="77997C2C" w14:textId="77777777" w:rsidR="00A37D1C" w:rsidRDefault="00E66C56">
            <w:pPr>
              <w:spacing w:before="20" w:after="20"/>
              <w:jc w:val="center"/>
            </w:pPr>
            <w:r>
              <w:rPr>
                <w:sz w:val="21"/>
              </w:rPr>
              <w:t>0</w:t>
            </w:r>
          </w:p>
        </w:tc>
        <w:tc>
          <w:tcPr>
            <w:tcW w:w="1814" w:type="dxa"/>
            <w:tcMar>
              <w:top w:w="90" w:type="dxa"/>
              <w:left w:w="90" w:type="dxa"/>
              <w:bottom w:w="90" w:type="dxa"/>
              <w:right w:w="90" w:type="dxa"/>
            </w:tcMar>
            <w:vAlign w:val="center"/>
          </w:tcPr>
          <w:p w14:paraId="563D9619" w14:textId="77777777" w:rsidR="00A37D1C" w:rsidRDefault="00E66C56">
            <w:pPr>
              <w:spacing w:before="20" w:after="20"/>
              <w:jc w:val="center"/>
            </w:pPr>
            <w:r>
              <w:rPr>
                <w:sz w:val="21"/>
              </w:rPr>
              <w:t>29201,474188</w:t>
            </w:r>
          </w:p>
        </w:tc>
        <w:tc>
          <w:tcPr>
            <w:tcW w:w="2041" w:type="dxa"/>
            <w:tcMar>
              <w:top w:w="90" w:type="dxa"/>
              <w:left w:w="90" w:type="dxa"/>
              <w:bottom w:w="90" w:type="dxa"/>
              <w:right w:w="90" w:type="dxa"/>
            </w:tcMar>
            <w:vAlign w:val="center"/>
          </w:tcPr>
          <w:p w14:paraId="13B42F80" w14:textId="77777777" w:rsidR="00A37D1C" w:rsidRDefault="00E66C56">
            <w:pPr>
              <w:spacing w:before="20" w:after="20"/>
              <w:jc w:val="center"/>
            </w:pPr>
            <w:r>
              <w:rPr>
                <w:sz w:val="21"/>
              </w:rPr>
              <w:t>0,927743</w:t>
            </w:r>
          </w:p>
        </w:tc>
      </w:tr>
      <w:tr w:rsidR="00A37D1C" w14:paraId="54AC3463" w14:textId="77777777">
        <w:trPr>
          <w:cantSplit/>
          <w:jc w:val="center"/>
        </w:trPr>
        <w:tc>
          <w:tcPr>
            <w:tcW w:w="3969" w:type="dxa"/>
            <w:tcMar>
              <w:top w:w="90" w:type="dxa"/>
              <w:left w:w="90" w:type="dxa"/>
              <w:bottom w:w="90" w:type="dxa"/>
              <w:right w:w="90" w:type="dxa"/>
            </w:tcMar>
            <w:vAlign w:val="center"/>
          </w:tcPr>
          <w:p w14:paraId="4372744F" w14:textId="77777777" w:rsidR="00A37D1C" w:rsidRDefault="00E66C56">
            <w:pPr>
              <w:spacing w:before="20" w:after="20"/>
              <w:jc w:val="left"/>
            </w:pPr>
            <w:r>
              <w:rPr>
                <w:sz w:val="21"/>
              </w:rPr>
              <w:t>17</w:t>
            </w:r>
          </w:p>
        </w:tc>
        <w:tc>
          <w:tcPr>
            <w:tcW w:w="1814" w:type="dxa"/>
            <w:tcMar>
              <w:top w:w="90" w:type="dxa"/>
              <w:left w:w="90" w:type="dxa"/>
              <w:bottom w:w="90" w:type="dxa"/>
              <w:right w:w="90" w:type="dxa"/>
            </w:tcMar>
            <w:vAlign w:val="center"/>
          </w:tcPr>
          <w:p w14:paraId="18E4D0B9" w14:textId="77777777" w:rsidR="00A37D1C" w:rsidRDefault="00E66C56">
            <w:pPr>
              <w:spacing w:before="20" w:after="20"/>
              <w:jc w:val="center"/>
            </w:pPr>
            <w:r>
              <w:rPr>
                <w:sz w:val="21"/>
              </w:rPr>
              <w:t>1,029049</w:t>
            </w:r>
          </w:p>
        </w:tc>
        <w:tc>
          <w:tcPr>
            <w:tcW w:w="1814" w:type="dxa"/>
            <w:tcMar>
              <w:top w:w="90" w:type="dxa"/>
              <w:left w:w="90" w:type="dxa"/>
              <w:bottom w:w="90" w:type="dxa"/>
              <w:right w:w="90" w:type="dxa"/>
            </w:tcMar>
            <w:vAlign w:val="center"/>
          </w:tcPr>
          <w:p w14:paraId="1D280168" w14:textId="77777777" w:rsidR="00A37D1C" w:rsidRDefault="00E66C56">
            <w:pPr>
              <w:spacing w:before="20" w:after="20"/>
              <w:jc w:val="center"/>
            </w:pPr>
            <w:r>
              <w:rPr>
                <w:sz w:val="21"/>
              </w:rPr>
              <w:t>30813,898916</w:t>
            </w:r>
          </w:p>
        </w:tc>
        <w:tc>
          <w:tcPr>
            <w:tcW w:w="2041" w:type="dxa"/>
            <w:tcMar>
              <w:top w:w="90" w:type="dxa"/>
              <w:left w:w="90" w:type="dxa"/>
              <w:bottom w:w="90" w:type="dxa"/>
              <w:right w:w="90" w:type="dxa"/>
            </w:tcMar>
            <w:vAlign w:val="center"/>
          </w:tcPr>
          <w:p w14:paraId="22CAAF1A" w14:textId="77777777" w:rsidR="00A37D1C" w:rsidRDefault="00E66C56">
            <w:pPr>
              <w:spacing w:before="20" w:after="20"/>
              <w:jc w:val="center"/>
            </w:pPr>
            <w:r>
              <w:rPr>
                <w:sz w:val="21"/>
              </w:rPr>
              <w:t>0,978971</w:t>
            </w:r>
          </w:p>
        </w:tc>
      </w:tr>
      <w:tr w:rsidR="00A37D1C" w14:paraId="491D2A92" w14:textId="77777777">
        <w:trPr>
          <w:cantSplit/>
          <w:jc w:val="center"/>
        </w:trPr>
        <w:tc>
          <w:tcPr>
            <w:tcW w:w="3969" w:type="dxa"/>
            <w:tcMar>
              <w:top w:w="90" w:type="dxa"/>
              <w:left w:w="90" w:type="dxa"/>
              <w:bottom w:w="90" w:type="dxa"/>
              <w:right w:w="90" w:type="dxa"/>
            </w:tcMar>
            <w:vAlign w:val="center"/>
          </w:tcPr>
          <w:p w14:paraId="6D629FCA" w14:textId="77777777" w:rsidR="00A37D1C" w:rsidRDefault="00E66C56">
            <w:pPr>
              <w:spacing w:before="20" w:after="20"/>
              <w:jc w:val="left"/>
            </w:pPr>
            <w:r>
              <w:rPr>
                <w:sz w:val="21"/>
              </w:rPr>
              <w:t>28</w:t>
            </w:r>
          </w:p>
        </w:tc>
        <w:tc>
          <w:tcPr>
            <w:tcW w:w="1814" w:type="dxa"/>
            <w:tcMar>
              <w:top w:w="90" w:type="dxa"/>
              <w:left w:w="90" w:type="dxa"/>
              <w:bottom w:w="90" w:type="dxa"/>
              <w:right w:w="90" w:type="dxa"/>
            </w:tcMar>
            <w:vAlign w:val="center"/>
          </w:tcPr>
          <w:p w14:paraId="7B9902D0" w14:textId="77777777" w:rsidR="00A37D1C" w:rsidRDefault="00E66C56">
            <w:pPr>
              <w:spacing w:before="20" w:after="20"/>
              <w:jc w:val="center"/>
            </w:pPr>
            <w:r>
              <w:rPr>
                <w:sz w:val="21"/>
              </w:rPr>
              <w:t>1,278108</w:t>
            </w:r>
          </w:p>
        </w:tc>
        <w:tc>
          <w:tcPr>
            <w:tcW w:w="1814" w:type="dxa"/>
            <w:tcMar>
              <w:top w:w="90" w:type="dxa"/>
              <w:left w:w="90" w:type="dxa"/>
              <w:bottom w:w="90" w:type="dxa"/>
              <w:right w:w="90" w:type="dxa"/>
            </w:tcMar>
            <w:vAlign w:val="center"/>
          </w:tcPr>
          <w:p w14:paraId="380DDE46" w14:textId="77777777" w:rsidR="00A37D1C" w:rsidRDefault="00E66C56">
            <w:pPr>
              <w:spacing w:before="20" w:after="20"/>
              <w:jc w:val="center"/>
            </w:pPr>
            <w:r>
              <w:rPr>
                <w:sz w:val="21"/>
              </w:rPr>
              <w:t>31475,806210</w:t>
            </w:r>
          </w:p>
        </w:tc>
        <w:tc>
          <w:tcPr>
            <w:tcW w:w="2041" w:type="dxa"/>
            <w:tcMar>
              <w:top w:w="90" w:type="dxa"/>
              <w:left w:w="90" w:type="dxa"/>
              <w:bottom w:w="90" w:type="dxa"/>
              <w:right w:w="90" w:type="dxa"/>
            </w:tcMar>
            <w:vAlign w:val="center"/>
          </w:tcPr>
          <w:p w14:paraId="0714EEE3" w14:textId="77777777" w:rsidR="00A37D1C" w:rsidRDefault="00E66C56">
            <w:pPr>
              <w:spacing w:before="20" w:after="20"/>
              <w:jc w:val="center"/>
            </w:pPr>
            <w:r>
              <w:rPr>
                <w:sz w:val="21"/>
              </w:rPr>
              <w:t>1</w:t>
            </w:r>
          </w:p>
        </w:tc>
      </w:tr>
      <w:tr w:rsidR="00A37D1C" w14:paraId="2BF0B654" w14:textId="77777777">
        <w:trPr>
          <w:cantSplit/>
          <w:jc w:val="center"/>
        </w:trPr>
        <w:tc>
          <w:tcPr>
            <w:tcW w:w="3969" w:type="dxa"/>
            <w:tcMar>
              <w:top w:w="90" w:type="dxa"/>
              <w:left w:w="90" w:type="dxa"/>
              <w:bottom w:w="90" w:type="dxa"/>
              <w:right w:w="90" w:type="dxa"/>
            </w:tcMar>
            <w:vAlign w:val="center"/>
          </w:tcPr>
          <w:p w14:paraId="7EF6EE0A" w14:textId="77777777" w:rsidR="00A37D1C" w:rsidRDefault="00E66C56">
            <w:pPr>
              <w:spacing w:before="20" w:after="20"/>
              <w:jc w:val="left"/>
            </w:pPr>
            <w:r>
              <w:rPr>
                <w:sz w:val="21"/>
              </w:rPr>
              <w:t>365</w:t>
            </w:r>
          </w:p>
        </w:tc>
        <w:tc>
          <w:tcPr>
            <w:tcW w:w="1814" w:type="dxa"/>
            <w:tcMar>
              <w:top w:w="90" w:type="dxa"/>
              <w:left w:w="90" w:type="dxa"/>
              <w:bottom w:w="90" w:type="dxa"/>
              <w:right w:w="90" w:type="dxa"/>
            </w:tcMar>
            <w:vAlign w:val="center"/>
          </w:tcPr>
          <w:p w14:paraId="6216EF04" w14:textId="77777777" w:rsidR="00A37D1C" w:rsidRDefault="00E66C56">
            <w:pPr>
              <w:spacing w:before="20" w:after="20"/>
              <w:jc w:val="center"/>
            </w:pPr>
            <w:r>
              <w:rPr>
                <w:sz w:val="21"/>
              </w:rPr>
              <w:t>2,603961</w:t>
            </w:r>
          </w:p>
        </w:tc>
        <w:tc>
          <w:tcPr>
            <w:tcW w:w="1814" w:type="dxa"/>
            <w:tcMar>
              <w:top w:w="90" w:type="dxa"/>
              <w:left w:w="90" w:type="dxa"/>
              <w:bottom w:w="90" w:type="dxa"/>
              <w:right w:w="90" w:type="dxa"/>
            </w:tcMar>
            <w:vAlign w:val="center"/>
          </w:tcPr>
          <w:p w14:paraId="24DC502F" w14:textId="77777777" w:rsidR="00A37D1C" w:rsidRDefault="00E66C56">
            <w:pPr>
              <w:spacing w:before="20" w:after="20"/>
              <w:jc w:val="center"/>
            </w:pPr>
            <w:r>
              <w:rPr>
                <w:sz w:val="21"/>
              </w:rPr>
              <w:t>33229,779639</w:t>
            </w:r>
          </w:p>
        </w:tc>
        <w:tc>
          <w:tcPr>
            <w:tcW w:w="2041" w:type="dxa"/>
            <w:tcMar>
              <w:top w:w="90" w:type="dxa"/>
              <w:left w:w="90" w:type="dxa"/>
              <w:bottom w:w="90" w:type="dxa"/>
              <w:right w:w="90" w:type="dxa"/>
            </w:tcMar>
            <w:vAlign w:val="center"/>
          </w:tcPr>
          <w:p w14:paraId="32FCEBD9" w14:textId="77777777" w:rsidR="00A37D1C" w:rsidRDefault="00E66C56">
            <w:pPr>
              <w:spacing w:before="20" w:after="20"/>
              <w:jc w:val="center"/>
            </w:pPr>
            <w:r>
              <w:rPr>
                <w:sz w:val="21"/>
              </w:rPr>
              <w:t>1,055724</w:t>
            </w:r>
          </w:p>
        </w:tc>
      </w:tr>
    </w:tbl>
    <w:p w14:paraId="4C8F8DD4" w14:textId="77777777" w:rsidR="00A37D1C" w:rsidRDefault="00A37D1C"/>
    <w:p w14:paraId="3A40EBA3" w14:textId="77777777" w:rsidR="00A37D1C" w:rsidRDefault="00E66C56">
      <w:pPr>
        <w:spacing w:after="140"/>
      </w:pPr>
      <w:r>
        <w:t>Gli ingressi accettati sono fck fra 12 e 90 MPa, RH fra 40 e 100 %, h₀ positivo, t₀ almeno 0,5 giorni ed età di lettura positiva. Questi controlli non sostituiscono la verifica delle ipotesi fisiche: la viscosità non lineare per tensioni elevate, la maturazione a temperatura diversa e la variabilità ambientale richiedono metodi ulteriori. L'uso del modello lineare va verificato rispetto al livello tensionale al carico, con la soglia normativa di 0,45 fck(t₀). L'andamento alle primissime età richiede partico</w:t>
      </w:r>
      <w:r>
        <w:t>lare cautela e dati pertinenti al calcestruzzo impiegato.</w:t>
      </w:r>
    </w:p>
    <w:p w14:paraId="679C9C16" w14:textId="77777777" w:rsidR="00A37D1C" w:rsidRDefault="00E66C56">
      <w:pPr>
        <w:spacing w:after="140"/>
      </w:pPr>
      <w:r>
        <w:t>Le curve sono campionate solo per la rappresentazione; ogni lettura puntuale è valutata direttamente. La media, l'interpolazione grafica e la scala degli assi non alterano i valori calcolati. La procedura operativa (Wiki: Reologia del calcestruzzo) chiarisce come leggere e trasferire consapevolmente i risultati.</w:t>
      </w:r>
    </w:p>
    <w:p w14:paraId="7E1CE9F4" w14:textId="77777777" w:rsidR="00A37D1C" w:rsidRDefault="00E66C56">
      <w:pPr>
        <w:pStyle w:val="Titolo2"/>
        <w:keepNext/>
        <w:spacing w:after="140"/>
      </w:pPr>
      <w:bookmarkStart w:id="337" w:name="_Toc244084638"/>
      <w:r>
        <w:lastRenderedPageBreak/>
        <w:t>Getti sottili nelle verifiche di sezione</w:t>
      </w:r>
      <w:bookmarkEnd w:id="337"/>
    </w:p>
    <w:p w14:paraId="36484069" w14:textId="77777777" w:rsidR="00A37D1C" w:rsidRDefault="00E66C56">
      <w:pPr>
        <w:spacing w:after="140"/>
      </w:pPr>
      <w:r>
        <w:t xml:space="preserve">Per l'opzione di getto in opera inferiore a 50 mm, le verifiche NTC e UNI EN 1992 con appendice italiana applicano la riduzione prevista del 20 % ai limiti pertinenti del calcestruzzo e al coefficiente </w:t>
      </w:r>
      <w:r>
        <w:rPr>
          <w:rFonts w:ascii="Calibri" w:eastAsia="Calibri" w:hAnsi="Calibri" w:cs="Calibri"/>
        </w:rPr>
        <w:t>α</w:t>
      </w:r>
      <w:r>
        <w:t>cc, quindi a fcd. Le altre norme conservano la propria regola. Questa scelta delle verifiche di sezione non modifica le curve di reologia dello strumento, che dipendono dagli ingressi esplicitamente indicati.</w:t>
      </w:r>
    </w:p>
    <w:p w14:paraId="0CDBBEE9" w14:textId="77777777" w:rsidR="00A37D1C" w:rsidRDefault="00E66C56">
      <w:pPr>
        <w:pStyle w:val="Titolo1"/>
        <w:keepNext/>
        <w:spacing w:after="140"/>
      </w:pPr>
      <w:bookmarkStart w:id="338" w:name="_Toc244084639"/>
      <w:r>
        <w:t>Risultati dei modelli per fasi</w:t>
      </w:r>
      <w:bookmarkEnd w:id="338"/>
    </w:p>
    <w:p w14:paraId="65379E0D" w14:textId="77777777" w:rsidR="00A37D1C" w:rsidRDefault="00E66C56">
      <w:pPr>
        <w:spacing w:after="140"/>
      </w:pPr>
      <w:r>
        <w:t>Un risultato di costruzione è identificato dal caso della sorgente, dalla fase, dal passo e dalla revisione del modello. Per gli spostamenti si aggiunge il riferimento restituito dal solutore. Due risultati con lo stesso nome di caso e fasi diverse non rappresentano lo stesso stato e devono restare distinti.</w:t>
      </w:r>
    </w:p>
    <w:p w14:paraId="21B73569" w14:textId="77777777" w:rsidR="00A37D1C" w:rsidRDefault="00E66C56">
      <w:pPr>
        <w:pStyle w:val="Titolo2"/>
        <w:keepNext/>
        <w:spacing w:after="140"/>
      </w:pPr>
      <w:bookmarkStart w:id="339" w:name="_Toc244084640"/>
      <w:r>
        <w:t>Stato totale e incremento</w:t>
      </w:r>
      <w:bookmarkEnd w:id="339"/>
    </w:p>
    <w:p w14:paraId="0C88CB13" w14:textId="77777777" w:rsidR="00A37D1C" w:rsidRDefault="00E66C56">
      <w:pPr>
        <w:spacing w:after="140"/>
      </w:pPr>
      <w:r>
        <w:t>Una fase può cambiare rigidezza, vincoli, geometria resistente o età dei materiali. La presenza di un'analisi geometricamente lineare non dimostra, da sola, che gli stati costruttivi siano sovrapponibili come casi statici. La lettura conserva la provenienza e non attribuisce automaticamente questa proprietà.</w:t>
      </w:r>
    </w:p>
    <w:p w14:paraId="76E347C7" w14:textId="77777777" w:rsidR="00A37D1C" w:rsidRDefault="00E66C56">
      <w:pPr>
        <w:spacing w:after="140"/>
      </w:pPr>
      <w:r>
        <w:t>Il riferimento Accumulative identifica spostamenti accumulati forniti dalla sorgente. Current e Real conservano la propria etichetta e non sono interpretati come incrementi sommabili. Anche per le sollecitazioni il carattere cumulativo rimane non dichiarato finché non è stabilito dai dati della sorgente. Un inviluppo fra fasi, quando implementato, dovrà conservare la fase governante e il vettore concomitante; non potrà essere trattato come uno stato simultaneo.</w:t>
      </w:r>
    </w:p>
    <w:p w14:paraId="0845A01F" w14:textId="77777777" w:rsidR="00A37D1C" w:rsidRDefault="00E66C56">
      <w:pPr>
        <w:pStyle w:val="Titolo2"/>
        <w:keepNext/>
        <w:spacing w:after="140"/>
      </w:pPr>
      <w:bookmarkStart w:id="340" w:name="_Toc244084641"/>
      <w:r>
        <w:t>Copertura e rappresentazione</w:t>
      </w:r>
      <w:bookmarkEnd w:id="340"/>
    </w:p>
    <w:p w14:paraId="721C7E6E" w14:textId="77777777" w:rsidR="00A37D1C" w:rsidRDefault="00E66C56">
      <w:pPr>
        <w:spacing w:after="140"/>
      </w:pPr>
      <w:r>
        <w:t>La durata di una fase, l'età di attivazione di un elemento e il tempo del passo di output sono grandezze diverse. Il catalogo conserva durata e operazioni sui gruppi; la selezione dei risultati usa le etichette esatte dei passi. Non si ricava la numerazione dei passi dalla durata o dal loro ordine apparente.</w:t>
      </w:r>
    </w:p>
    <w:p w14:paraId="4A2B3281" w14:textId="77777777" w:rsidR="00A37D1C" w:rsidRDefault="00E66C56">
      <w:pPr>
        <w:spacing w:after="140"/>
      </w:pPr>
      <w:r>
        <w:t>L'assenza di un risultato può dipendere dall'inattività dell'oggetto, da un output non richiesto o da dati non disponibili. Non equivale a una sollecitazione o a uno spostamento nullo. La vista associa soltanto i campioni disponibili agli oggetti identificati, con le stesse convenzioni di unità e assi usate per i casi statici. I vincoli temporanei non diventano vincoli permanenti per il solo fatto di comparire nelle tabelle del modello.</w:t>
      </w:r>
    </w:p>
    <w:p w14:paraId="763D521B" w14:textId="77777777" w:rsidR="00A37D1C" w:rsidRDefault="00E66C56">
      <w:pPr>
        <w:spacing w:after="140"/>
      </w:pPr>
      <w:r>
        <w:t xml:space="preserve">In questa versione la geometria completa è un contesto grafico; non è la ricostruzione del sistema resistente attivo nella fase. L'importazione non esegue un'analisi per fasi, non calcola viscosità o ritiro del modello e non aggiorna la rigidezza degli elementi. La finestra di reologia è uno strumento separato di supporto al progettista. Il confronto dei </w:t>
      </w:r>
      <w:r>
        <w:lastRenderedPageBreak/>
        <w:t>risultati stage con un modello reale rimane una verifica aperta; le prove disponibili riguardano identità, protocollo, unità, segni e conservazione dei dati sintetici.</w:t>
      </w:r>
    </w:p>
    <w:p w14:paraId="2983CE72" w14:textId="77777777" w:rsidR="00A37D1C" w:rsidRDefault="00E66C56">
      <w:pPr>
        <w:pStyle w:val="Titolo1"/>
        <w:keepNext/>
        <w:spacing w:after="140"/>
      </w:pPr>
      <w:bookmarkStart w:id="341" w:name="_Toc244084642"/>
      <w:r>
        <w:t>Geometria e rappresentazione delle sezioni</w:t>
      </w:r>
      <w:bookmarkEnd w:id="341"/>
    </w:p>
    <w:p w14:paraId="4093AFF9" w14:textId="77777777" w:rsidR="00A37D1C" w:rsidRDefault="00E66C56">
      <w:pPr>
        <w:spacing w:after="140"/>
      </w:pPr>
      <w:r>
        <w:t>La sezione grafica deriva dalla stessa geometria delle librerie che espone area, baricentro e inerzie. I contorni mantengono regioni materiali, fori e rientranze. La triangolazione destinata al disegno è costruita su copie dei contorni; non sostituisce né modifica la discretizzazione usata nei calcoli della sezione.</w:t>
      </w:r>
    </w:p>
    <w:p w14:paraId="7CD2C503" w14:textId="77777777" w:rsidR="00A37D1C" w:rsidRDefault="00E66C56">
      <w:pPr>
        <w:pStyle w:val="Titolo2"/>
        <w:keepNext/>
        <w:spacing w:after="140"/>
      </w:pPr>
      <w:bookmarkStart w:id="342" w:name="_Toc244084643"/>
      <w:r>
        <w:t>Riferimento locale e punto di inserimento</w:t>
      </w:r>
      <w:bookmarkEnd w:id="342"/>
    </w:p>
    <w:p w14:paraId="3CDCF0F6" w14:textId="77777777" w:rsidR="00A37D1C" w:rsidRDefault="00E66C56">
      <w:pPr>
        <w:spacing w:after="140"/>
      </w:pPr>
      <w:r>
        <w:t>Il piano della sezione è rappresentato con gli assi locali Y e Z dell'asta. Le coordinate del contorno sono espresse in millimetri; la scena del modello usa metri. Il punto O identifica il riferimento dell'asta all'interno o all'esterno del contorno. L'estrusione utilizza le coordinate relative a O e la terna locale importata, quando disponibile. Il riferimento geometrico non coincide necessariamente con G, il baricentro.</w:t>
      </w:r>
    </w:p>
    <w:p w14:paraId="0314E45D" w14:textId="77777777" w:rsidR="00A37D1C" w:rsidRDefault="00E66C56">
      <w:pPr>
        <w:spacing w:after="140"/>
      </w:pPr>
      <w:r>
        <w:t>Un offset non interpretabile è un dato non risolto, distinto da un offset nullo. La rappresentazione conserva l'asse quando non è possibile collocare correttamente il volume, anche in presenza di offset di estremità non normalizzati. Un contorno numericamente definito non basta a ricostruire una sezione rastremata o la sua variazione per fase.</w:t>
      </w:r>
    </w:p>
    <w:p w14:paraId="538972D7" w14:textId="77777777" w:rsidR="00A37D1C" w:rsidRDefault="00E66C56">
      <w:pPr>
        <w:pStyle w:val="Titolo2"/>
        <w:keepNext/>
        <w:spacing w:after="140"/>
      </w:pPr>
      <w:bookmarkStart w:id="343" w:name="_Toc244084644"/>
      <w:r>
        <w:t>Sezioni composte e significato delle proprietà</w:t>
      </w:r>
      <w:bookmarkEnd w:id="343"/>
    </w:p>
    <w:p w14:paraId="5B077EA5" w14:textId="77777777" w:rsidR="00A37D1C" w:rsidRDefault="00E66C56">
      <w:pPr>
        <w:spacing w:after="140"/>
      </w:pPr>
      <w:r>
        <w:t>Per una sezione formata da materiali diversi, l'unione fisica delle parti consente di rappresentare gli ingombri e le quantità geometriche. Non costituisce una sezione omogeneizzata: area, baricentro e inerzie geometriche non incorporano rapporti dei moduli elastici, viscosità, ritiro o una fase di analisi. Questi parametri rimangono dati separati quando disponibili.</w:t>
      </w:r>
    </w:p>
    <w:p w14:paraId="499256EF" w14:textId="77777777" w:rsidR="00A37D1C" w:rsidRDefault="00E66C56">
      <w:pPr>
        <w:spacing w:after="140"/>
      </w:pPr>
      <w:r>
        <w:t>Un riferimento superiore o inferiore può essere collocato sul contorno fisico se è univoco. Un riferimento al baricentro elastico della composta richiede invece la definizione meccanica pertinente; il baricentro geometrico non lo sostituisce. Le proprietà riportano la disponibilità dichiarata dalla libreria: assegnata, calcolata geometricamente, approssimata, numerica differita o assente. L'assenza è distinta dal valore zero.</w:t>
      </w:r>
    </w:p>
    <w:p w14:paraId="0E1DE43F" w14:textId="77777777" w:rsidR="00A37D1C" w:rsidRDefault="00E66C56">
      <w:pPr>
        <w:spacing w:after="140"/>
      </w:pPr>
      <w:r>
        <w:t>Il campo di colore sulle aste estruse conserva i campioni della sollecitazione lungo l'asse. La stessa ordinata è riportata sul perimetro a quella stazione; non è una ricostruzione della tensione nel materiale. Fra campioni si usa un'interpolazione grafica. Le zone non coperte dai risultati non ricevono valori estrapolati.</w:t>
      </w:r>
    </w:p>
    <w:p w14:paraId="2BC9FB10" w14:textId="77777777" w:rsidR="00A37D1C" w:rsidRDefault="00E66C56">
      <w:pPr>
        <w:pStyle w:val="Titolo1"/>
        <w:keepNext/>
        <w:spacing w:after="140"/>
      </w:pPr>
      <w:bookmarkStart w:id="344" w:name="_Toc244084645"/>
      <w:r>
        <w:lastRenderedPageBreak/>
        <w:t>Analisi per fasi delle paratie</w:t>
      </w:r>
      <w:bookmarkEnd w:id="344"/>
    </w:p>
    <w:p w14:paraId="7EB154CC" w14:textId="77777777" w:rsidR="00A37D1C" w:rsidRDefault="00E66C56">
      <w:pPr>
        <w:spacing w:after="140"/>
      </w:pPr>
      <w:r>
        <w:t>L'anteprima grafica della sezione legge gli input del caso e della fase selezionati. Rappresenta le quote verticali e ritaglia gli strati alla quota corrente del terreno; mostra soltanto i sostegni e le azioni esplicitamente appartenenti alla fase. Non integra pressioni, non calcola deformazioni e non trasferisce risultati fra storie indipendenti. La geometria resta modificabile nello stesso pannello che mostra il disegno.</w:t>
      </w:r>
    </w:p>
    <w:p w14:paraId="740F1AF4" w14:textId="77777777" w:rsidR="00A37D1C" w:rsidRDefault="00E66C56">
      <w:pPr>
        <w:spacing w:after="140"/>
      </w:pPr>
      <w:r>
        <w:t xml:space="preserve">Spessore grafico della parete, lunghezza dei sostegni e lunghezza delle frecce sono simbolici. L'angolo del sostegno orienta un simbolo e non ne determina la lunghezza fisica. La linea d'acqua del modello è un livello assegnato: con filtrazione FEM identifica il carico idraulico imposto, non una superficie freatica ricostruita. Questi simboli non attestano l'applicabilità dei modelli di terreno, della fascia equivalente o delle verifiche strutturali. La validazione ingegneristica appartiene al calcolo GPC; </w:t>
      </w:r>
      <w:r>
        <w:t>il disegno segnala separatamente i dati geometrici non rappresentabili.</w:t>
      </w:r>
    </w:p>
    <w:p w14:paraId="028A04CC" w14:textId="77777777" w:rsidR="00A37D1C" w:rsidRDefault="00E66C56">
      <w:pPr>
        <w:spacing w:after="140"/>
      </w:pPr>
      <w:r>
        <w:t>Il modulo in sviluppo usa una trave piana di Eulero–Bernoulli a piccoli spostamenti, con rigidezza flessionale per tratti e due letti indipendenti di molle elastoplastiche. Questa revisione descrive i metodi collaudati e il loro campo di validità. La parete è verticale, gli strati e i piani campagna sono orizzontali per ciascun lato; non si attribuisce al modello monodimensionale una risposta tridimensionale.</w:t>
      </w:r>
    </w:p>
    <w:p w14:paraId="03E6A6DB" w14:textId="77777777" w:rsidR="00A37D1C" w:rsidRDefault="00E66C56">
      <w:pPr>
        <w:pStyle w:val="Titolo2"/>
        <w:keepNext/>
        <w:spacing w:after="140"/>
      </w:pPr>
      <w:bookmarkStart w:id="345" w:name="_Toc244084646"/>
      <w:r>
        <w:t>Unità larghezza e convenzioni</w:t>
      </w:r>
      <w:bookmarkEnd w:id="345"/>
    </w:p>
    <w:p w14:paraId="429BE17F" w14:textId="77777777" w:rsidR="00A37D1C" w:rsidRDefault="00E66C56">
      <w:pPr>
        <w:spacing w:after="140"/>
      </w:pPr>
      <w:r>
        <w:t>Le unità interne sono N, mm, MPa, N/mm³ e radianti. La quota z cresce verso l'alto, lo spostamento orizzontale è positivo verso destra. La larghezza b rappresentata dalla trave è esplicita. Una pressione p in MPa produce il carico lineare p·b in N/mm; l'integrazione con le funzioni di forma produce forze e coppie nodali generalizzate. Pressione, carico lineare e forza nodale non sono intercambiabili.</w:t>
      </w:r>
    </w:p>
    <w:p w14:paraId="7126AFF9" w14:textId="77777777" w:rsidR="00A37D1C" w:rsidRDefault="00E66C56">
      <w:pPr>
        <w:spacing w:after="140"/>
      </w:pPr>
      <w:r>
        <w:t>Per una fila unica di elementi identici, di interasse s, si adotta una ripartizione uniforme esplicitamente confermata:</w:t>
      </w:r>
    </w:p>
    <w:p w14:paraId="7439D51F" w14:textId="77777777" w:rsidR="00A37D1C" w:rsidRDefault="00E66C56">
      <w:pPr>
        <w:keepNext/>
        <w:spacing w:before="60" w:after="80"/>
        <w:ind w:left="255"/>
      </w:pPr>
      <m:oMathPara>
        <m:oMath>
          <m:d>
            <m:dPr>
              <m:sepChr m:val="="/>
              <m:endChr m:val=""/>
            </m:dPr>
            <m:e>
              <m:r>
                <m:t>E</m:t>
              </m:r>
              <m:r>
                <m:t>I</m:t>
              </m:r>
              <m:sSub>
                <m:e>
                  <m:r>
                    <m:t>)</m:t>
                  </m:r>
                </m:e>
                <m:sub>
                  <m:r>
                    <m:t>fascia</m:t>
                  </m:r>
                </m:sub>
              </m:sSub>
            </m:e>
            <m:e>
              <m:r>
                <m:t>E</m:t>
              </m:r>
              <m:sSub>
                <m:e>
                  <m:r>
                    <m:t>I</m:t>
                  </m:r>
                </m:e>
                <m:sub>
                  <m:r>
                    <m:t>elemento</m:t>
                  </m:r>
                </m:sub>
              </m:sSub>
              <m:f>
                <m:fPr>
                  <m:type m:val="bar"/>
                </m:fPr>
                <m:num>
                  <m:r>
                    <m:t>b</m:t>
                  </m:r>
                </m:num>
                <m:den>
                  <m:r>
                    <m:t>s</m:t>
                  </m:r>
                </m:den>
              </m:f>
            </m:e>
          </m:d>
        </m:oMath>
      </m:oMathPara>
    </w:p>
    <w:p w14:paraId="69B1F53A" w14:textId="77777777" w:rsidR="00A37D1C" w:rsidRDefault="00E66C56">
      <w:pPr>
        <w:keepNext/>
        <w:spacing w:before="60" w:after="80"/>
        <w:ind w:left="255"/>
      </w:pPr>
      <m:oMathPara>
        <m:oMath>
          <m:sSub>
            <m:e>
              <m:d>
                <m:dPr>
                  <m:begChr m:val="{"/>
                  <m:sepChr m:val=""/>
                  <m:endChr m:val="}"/>
                </m:dPr>
                <m:e>
                  <m:r>
                    <m:t>N</m:t>
                  </m:r>
                  <m:r>
                    <m:t>,</m:t>
                  </m:r>
                  <m:r>
                    <m:t>V</m:t>
                  </m:r>
                  <m:r>
                    <m:t>,</m:t>
                  </m:r>
                  <m:r>
                    <m:t>M</m:t>
                  </m:r>
                  <m:sSub>
                    <m:e>
                      <m:r>
                        <m:t>}</m:t>
                      </m:r>
                    </m:e>
                    <m:sub>
                      <m:r>
                        <m:t>elemento</m:t>
                      </m:r>
                    </m:sub>
                  </m:sSub>
                  <m:r>
                    <m:t>=</m:t>
                  </m:r>
                  <m:f>
                    <m:fPr>
                      <m:type m:val="bar"/>
                    </m:fPr>
                    <m:num>
                      <m:r>
                        <m:t>s</m:t>
                      </m:r>
                    </m:num>
                    <m:den>
                      <m:r>
                        <m:t>b</m:t>
                      </m:r>
                    </m:den>
                  </m:f>
                  <m:r>
                    <m:t>{</m:t>
                  </m:r>
                  <m:r>
                    <m:t>N</m:t>
                  </m:r>
                  <m:r>
                    <m:t>,</m:t>
                  </m:r>
                  <m:r>
                    <m:t>V</m:t>
                  </m:r>
                  <m:r>
                    <m:t>,</m:t>
                  </m:r>
                  <m:r>
                    <m:t>M</m:t>
                  </m:r>
                </m:e>
              </m:d>
            </m:e>
            <m:sub>
              <m:r>
                <m:t>fascia</m:t>
              </m:r>
            </m:sub>
          </m:sSub>
        </m:oMath>
      </m:oMathPara>
    </w:p>
    <w:p w14:paraId="6B19B2B8" w14:textId="77777777" w:rsidR="00A37D1C" w:rsidRDefault="00E66C56">
      <w:pPr>
        <w:spacing w:after="140"/>
      </w:pPr>
      <w:r>
        <w:t>L'ipotesi richiede un trasferimento delle pressioni al fronte rappresentato. Non dimostra il comportamento di pali distanziati senza collegamento, più file, pali secanti o effetto arco. Il sostegno restituisce la forza del singolo elemento; il suo contributo all'equilibrio della fascia è scalato con b/s.</w:t>
      </w:r>
    </w:p>
    <w:p w14:paraId="53EA3853" w14:textId="77777777" w:rsidR="00A37D1C" w:rsidRDefault="00E66C56">
      <w:pPr>
        <w:spacing w:after="140"/>
      </w:pPr>
      <w:r>
        <w:t xml:space="preserve">Nella parete N è positivo a compressione. Design conserva caso, fase, quota, sezione e lato e converte N e M nelle convenzioni di Concrete; nessuna terna resistente è costruita con massimi non concomitanti. La forza normale deriva dall'equilibrio dei carichi verticali, del peso lineare assegnato e delle componenti dei sostegni. Il nucleo </w:t>
      </w:r>
      <w:r>
        <w:lastRenderedPageBreak/>
        <w:t>attuale non calcola deformazioni assiali, attrito assiale terreno–parete o secondo ordine. Il peso lineare non riceve una correzione implicita per galleggiamento.</w:t>
      </w:r>
    </w:p>
    <w:p w14:paraId="5B7FAF2D" w14:textId="77777777" w:rsidR="00A37D1C" w:rsidRDefault="00E66C56">
      <w:pPr>
        <w:pStyle w:val="Titolo2"/>
        <w:keepNext/>
        <w:spacing w:after="140"/>
      </w:pPr>
      <w:bookmarkStart w:id="346" w:name="_Toc244084647"/>
      <w:r>
        <w:t>Stato iniziale e pressioni limite</w:t>
      </w:r>
      <w:bookmarkEnd w:id="346"/>
    </w:p>
    <w:p w14:paraId="4C70482F" w14:textId="77777777" w:rsidR="00A37D1C" w:rsidRDefault="00E66C56">
      <w:pPr>
        <w:spacing w:after="140"/>
      </w:pPr>
      <w:r>
        <w:t xml:space="preserve">Per terreno drenato, parete liscia e sovraccarico uniforme si riusano i coefficienti di Rankine. Con tensione verticale efficace </w:t>
      </w:r>
      <w:r>
        <w:rPr>
          <w:rFonts w:ascii="Calibri" w:eastAsia="Calibri" w:hAnsi="Calibri" w:cs="Calibri"/>
        </w:rPr>
        <w:t>σ′</w:t>
      </w:r>
      <w:r>
        <w:t>v, coesione efficace c</w:t>
      </w:r>
      <w:r>
        <w:rPr>
          <w:rFonts w:ascii="Calibri" w:eastAsia="Calibri" w:hAnsi="Calibri" w:cs="Calibri"/>
        </w:rPr>
        <w:t>′</w:t>
      </w:r>
      <w:r>
        <w:t xml:space="preserve"> e coefficienti Ka, Kp:</w:t>
      </w:r>
    </w:p>
    <w:p w14:paraId="0A8E1010" w14:textId="77777777" w:rsidR="00A37D1C" w:rsidRDefault="00E66C56">
      <w:pPr>
        <w:keepNext/>
        <w:spacing w:before="60" w:after="80"/>
        <w:ind w:left="255"/>
      </w:pPr>
      <m:oMathPara>
        <m:oMath>
          <m:sSub>
            <m:e>
              <m:r>
                <m:t>p</m:t>
              </m:r>
            </m:e>
            <m:sub>
              <m:r>
                <m:t>a</m:t>
              </m:r>
            </m:sub>
          </m:sSub>
          <m:r>
            <m:t>=max(0,</m:t>
          </m:r>
          <m:sSub>
            <m:e>
              <m:r>
                <m:t>K</m:t>
              </m:r>
            </m:e>
            <m:sub>
              <m:r>
                <m:t>a</m:t>
              </m:r>
            </m:sub>
          </m:sSub>
          <m:sSubSup>
            <m:e>
              <m:r>
                <m:t>σ</m:t>
              </m:r>
            </m:e>
            <m:sub>
              <m:r>
                <m:t>v</m:t>
              </m:r>
            </m:sub>
            <m:sup>
              <m:r>
                <m:t>′</m:t>
              </m:r>
            </m:sup>
          </m:sSubSup>
          <m:r>
            <m:t>−2</m:t>
          </m:r>
          <m:sSup>
            <m:e>
              <m:r>
                <m:t>c</m:t>
              </m:r>
            </m:e>
            <m:sup>
              <m:r>
                <m:t>′</m:t>
              </m:r>
            </m:sup>
          </m:sSup>
          <m:rad>
            <m:radPr>
              <m:degHide m:val="on"/>
            </m:radPr>
            <m:deg/>
            <m:e>
              <m:sSub>
                <m:e>
                  <m:r>
                    <m:t>K</m:t>
                  </m:r>
                </m:e>
                <m:sub>
                  <m:r>
                    <m:t>a</m:t>
                  </m:r>
                </m:sub>
              </m:sSub>
            </m:e>
          </m:rad>
          <m:r>
            <m:t>)</m:t>
          </m:r>
        </m:oMath>
      </m:oMathPara>
    </w:p>
    <w:p w14:paraId="070AF940" w14:textId="77777777" w:rsidR="00A37D1C" w:rsidRDefault="00E66C56">
      <w:pPr>
        <w:keepNext/>
        <w:spacing w:before="60" w:after="80"/>
        <w:ind w:left="255"/>
      </w:pPr>
      <m:oMathPara>
        <m:oMath>
          <m:sSub>
            <m:e>
              <m:r>
                <m:t>p</m:t>
              </m:r>
            </m:e>
            <m:sub>
              <m:r>
                <m:t>p</m:t>
              </m:r>
            </m:sub>
          </m:sSub>
          <m:r>
            <m:t>=</m:t>
          </m:r>
          <m:sSub>
            <m:e>
              <m:r>
                <m:t>K</m:t>
              </m:r>
            </m:e>
            <m:sub>
              <m:r>
                <m:t>p</m:t>
              </m:r>
            </m:sub>
          </m:sSub>
          <m:sSubSup>
            <m:e>
              <m:r>
                <m:t>σ</m:t>
              </m:r>
            </m:e>
            <m:sub>
              <m:r>
                <m:t>v</m:t>
              </m:r>
            </m:sub>
            <m:sup>
              <m:r>
                <m:t>′</m:t>
              </m:r>
            </m:sup>
          </m:sSubSup>
          <m:r>
            <m:t>+2</m:t>
          </m:r>
          <m:sSup>
            <m:e>
              <m:r>
                <m:t>c</m:t>
              </m:r>
            </m:e>
            <m:sup>
              <m:r>
                <m:t>′</m:t>
              </m:r>
            </m:sup>
          </m:sSup>
          <m:rad>
            <m:radPr>
              <m:degHide m:val="on"/>
            </m:radPr>
            <m:deg/>
            <m:e>
              <m:sSub>
                <m:e>
                  <m:r>
                    <m:t>K</m:t>
                  </m:r>
                </m:e>
                <m:sub>
                  <m:r>
                    <m:t>p</m:t>
                  </m:r>
                </m:sub>
              </m:sSub>
            </m:e>
          </m:rad>
        </m:oMath>
      </m:oMathPara>
    </w:p>
    <w:p w14:paraId="4B08D202" w14:textId="77777777" w:rsidR="00A37D1C" w:rsidRDefault="00E66C56">
      <w:pPr>
        <w:keepNext/>
        <w:spacing w:before="60" w:after="80"/>
        <w:ind w:left="255"/>
      </w:pPr>
      <m:oMathPara>
        <m:oMath>
          <m:sSub>
            <m:e>
              <m:r>
                <m:t>p</m:t>
              </m:r>
            </m:e>
            <m:sub>
              <m:r>
                <m:t>0</m:t>
              </m:r>
            </m:sub>
          </m:sSub>
          <m:r>
            <m:t>=</m:t>
          </m:r>
          <m:sSub>
            <m:e>
              <m:r>
                <m:t>K</m:t>
              </m:r>
            </m:e>
            <m:sub>
              <m:r>
                <m:t>0</m:t>
              </m:r>
            </m:sub>
          </m:sSub>
          <m:sSubSup>
            <m:e>
              <m:r>
                <m:t>σ</m:t>
              </m:r>
            </m:e>
            <m:sub>
              <m:r>
                <m:t>v</m:t>
              </m:r>
            </m:sub>
            <m:sup>
              <m:r>
                <m:t>′</m:t>
              </m:r>
            </m:sup>
          </m:sSubSup>
        </m:oMath>
      </m:oMathPara>
    </w:p>
    <w:p w14:paraId="2C6D74B0" w14:textId="77777777" w:rsidR="00A37D1C" w:rsidRDefault="00E66C56">
      <w:pPr>
        <w:spacing w:after="140"/>
      </w:pPr>
      <w:r>
        <w:t>La pressione interstiziale u si aggiunge una sola volta alle pressioni efficaci; l'acqua sopra il terreno contribuisce anche alla tensione verticale totale. K0 è un input positivo e documentato. Lo stato iniziale fuori dai limiti attivo/passivo è rifiutato senza correzioni silenziose.</w:t>
      </w:r>
    </w:p>
    <w:p w14:paraId="7E22553B" w14:textId="77777777" w:rsidR="00A37D1C" w:rsidRDefault="00E66C56">
      <w:pPr>
        <w:spacing w:after="140"/>
      </w:pPr>
      <w:r>
        <w:t xml:space="preserve">Nel caso non drenato in tensioni totali si usano </w:t>
      </w:r>
      <w:r>
        <w:rPr>
          <w:rFonts w:ascii="Calibri" w:eastAsia="Calibri" w:hAnsi="Calibri" w:cs="Calibri"/>
        </w:rPr>
        <w:t>φ</w:t>
      </w:r>
      <w:r>
        <w:t>=0 e cu assegnato: i limiti sono max(0,</w:t>
      </w:r>
      <w:r>
        <w:rPr>
          <w:rFonts w:ascii="Calibri" w:eastAsia="Calibri" w:hAnsi="Calibri" w:cs="Calibri"/>
        </w:rPr>
        <w:t>σ</w:t>
      </w:r>
      <w:r>
        <w:t xml:space="preserve">v−2cu) e </w:t>
      </w:r>
      <w:r>
        <w:rPr>
          <w:rFonts w:ascii="Calibri" w:eastAsia="Calibri" w:hAnsi="Calibri" w:cs="Calibri"/>
        </w:rPr>
        <w:t>σ</w:t>
      </w:r>
      <w:r>
        <w:t>v+2cu. La pressione iniziale è K0</w:t>
      </w:r>
      <w:r>
        <w:rPr>
          <w:rFonts w:ascii="Calibri" w:eastAsia="Calibri" w:hAnsi="Calibri" w:cs="Calibri"/>
        </w:rPr>
        <w:t>σ′</w:t>
      </w:r>
      <w:r>
        <w:t>v+u; l'acqua non viene riaggiunta alla legge totale. Non si simula la generazione o dissipazione delle sovrappressioni interstiziali durante lo scavo.</w:t>
      </w:r>
    </w:p>
    <w:p w14:paraId="062CBBB6" w14:textId="77777777" w:rsidR="00A37D1C" w:rsidRDefault="00E66C56">
      <w:pPr>
        <w:spacing w:after="140"/>
      </w:pPr>
      <w:r>
        <w:t>Con v spostamento entrante nel terreno, vp offset plastico e kh modulo di reazione assegnato, la legge di ciascun punto è:</w:t>
      </w:r>
    </w:p>
    <w:p w14:paraId="7D29F195" w14:textId="77777777" w:rsidR="00A37D1C" w:rsidRDefault="00E66C56">
      <w:pPr>
        <w:keepNext/>
        <w:spacing w:before="60" w:after="80"/>
        <w:ind w:left="255"/>
      </w:pPr>
      <m:oMathPara>
        <m:oMath>
          <m:sSub>
            <m:e>
              <m:r>
                <m:t>p</m:t>
              </m:r>
            </m:e>
            <m:sub>
              <m:r>
                <m:t>trial</m:t>
              </m:r>
            </m:sub>
          </m:sSub>
          <m:r>
            <m:t>=</m:t>
          </m:r>
          <m:sSub>
            <m:e>
              <m:r>
                <m:t>p</m:t>
              </m:r>
            </m:e>
            <m:sub>
              <m:r>
                <m:t>0</m:t>
              </m:r>
            </m:sub>
          </m:sSub>
          <m:r>
            <m:t>+</m:t>
          </m:r>
          <m:sSub>
            <m:e>
              <m:r>
                <m:t>k</m:t>
              </m:r>
            </m:e>
            <m:sub>
              <m:r>
                <m:t>h</m:t>
              </m:r>
            </m:sub>
          </m:sSub>
          <m:r>
            <m:t>(v−</m:t>
          </m:r>
          <m:sSub>
            <m:e>
              <m:r>
                <m:t>v</m:t>
              </m:r>
            </m:e>
            <m:sub>
              <m:r>
                <m:t>p</m:t>
              </m:r>
            </m:sub>
          </m:sSub>
          <m:r>
            <m:t>)</m:t>
          </m:r>
        </m:oMath>
      </m:oMathPara>
    </w:p>
    <w:p w14:paraId="4D25D15F" w14:textId="77777777" w:rsidR="00A37D1C" w:rsidRDefault="00E66C56">
      <w:pPr>
        <w:keepNext/>
        <w:spacing w:before="60" w:after="80"/>
        <w:ind w:left="255"/>
      </w:pPr>
      <m:oMathPara>
        <m:oMath>
          <m:r>
            <m:t>p=min(</m:t>
          </m:r>
          <m:sSub>
            <m:e>
              <m:r>
                <m:t>p</m:t>
              </m:r>
            </m:e>
            <m:sub>
              <m:r>
                <m:t>p</m:t>
              </m:r>
            </m:sub>
          </m:sSub>
          <m:r>
            <m:t>,max(</m:t>
          </m:r>
          <m:sSub>
            <m:e>
              <m:r>
                <m:t>p</m:t>
              </m:r>
            </m:e>
            <m:sub>
              <m:r>
                <m:t>a</m:t>
              </m:r>
            </m:sub>
          </m:sSub>
          <m:r>
            <m:t>,</m:t>
          </m:r>
          <m:sSub>
            <m:e>
              <m:r>
                <m:t>p</m:t>
              </m:r>
            </m:e>
            <m:sub>
              <m:r>
                <m:t>trial</m:t>
              </m:r>
            </m:sub>
          </m:sSub>
          <m:r>
            <m:t>))</m:t>
          </m:r>
        </m:oMath>
      </m:oMathPara>
    </w:p>
    <w:p w14:paraId="3EDE073F" w14:textId="77777777" w:rsidR="00A37D1C" w:rsidRDefault="00E66C56">
      <w:pPr>
        <w:keepNext/>
        <w:spacing w:before="60" w:after="80"/>
        <w:ind w:left="255"/>
      </w:pPr>
      <m:oMathPara>
        <m:oMath>
          <m:sSub>
            <m:e>
              <m:r>
                <m:t>v</m:t>
              </m:r>
            </m:e>
            <m:sub>
              <m:r>
                <m:t>p,new</m:t>
              </m:r>
            </m:sub>
          </m:sSub>
          <m:r>
            <m:t>=v−</m:t>
          </m:r>
          <m:f>
            <m:fPr>
              <m:type m:val="bar"/>
            </m:fPr>
            <m:num>
              <m:r>
                <m:t>p−</m:t>
              </m:r>
              <m:sSub>
                <m:e>
                  <m:r>
                    <m:t>p</m:t>
                  </m:r>
                </m:e>
                <m:sub>
                  <m:r>
                    <m:t>0</m:t>
                  </m:r>
                </m:sub>
              </m:sSub>
            </m:num>
            <m:den>
              <m:sSub>
                <m:e>
                  <m:r>
                    <m:t>k</m:t>
                  </m:r>
                </m:e>
                <m:sub>
                  <m:r>
                    <m:t>h</m:t>
                  </m:r>
                </m:sub>
              </m:sSub>
            </m:den>
          </m:f>
        </m:oMath>
      </m:oMathPara>
    </w:p>
    <w:p w14:paraId="66C8DEA4" w14:textId="77777777" w:rsidR="00A37D1C" w:rsidRDefault="00E66C56">
      <w:pPr>
        <w:spacing w:after="140"/>
      </w:pPr>
      <w:r>
        <w:t>L'ultimo aggiornamento si applica quando si supera un limite; all'interno del dominio elastico vp resta invariato. Scarico e ricarico hanno lo stesso kh. Il modello conserva memoria plastica ma non rappresenta leggi avanzate di rigidezza a piccole deformazioni, dipendenza dalla storia geologica o isteresi della permeabilità.</w:t>
      </w:r>
    </w:p>
    <w:p w14:paraId="431222DA" w14:textId="77777777" w:rsidR="00A37D1C" w:rsidRDefault="00E66C56">
      <w:pPr>
        <w:pStyle w:val="Titolo2"/>
        <w:keepNext/>
        <w:spacing w:after="140"/>
      </w:pPr>
      <w:bookmarkStart w:id="347" w:name="_Toc244084648"/>
      <w:r>
        <w:t>Discretizzazione incrementi ed equilibrio</w:t>
      </w:r>
      <w:bookmarkEnd w:id="347"/>
    </w:p>
    <w:p w14:paraId="29CFE6E7" w14:textId="77777777" w:rsidR="00A37D1C" w:rsidRDefault="00E66C56">
      <w:pPr>
        <w:spacing w:after="140"/>
      </w:pPr>
      <w:r>
        <w:t>Gli elementi Hermite hanno traslazione e rotazione nodale, con quattro punti di Gauss. La mesh include interfacce, sostegni, carichi concentrati ed estremi degli intervalli distribuiti di tutte le fasi. Rotazioni e matrice sono scalate per migliorare il condizionamento. Il solutore usa Newton, ricerca lineare sull'energia potenziale (condizione di Armijo) e riduzione adattiva dell'incremento; stato di prova e stato confermato sono distinti. Con molle e sostegni elastoplastici l'energia è convessa e derivabi</w:t>
      </w:r>
      <w:r>
        <w:t xml:space="preserve">le una volta: ogni direzione di Newton con tangente definita positiva la riduce, anche nei punti angolosi della plasticità, dove il massimo modulo del residuo può non diminuire. La tolleranza relativa si riferisce al massimo fra carichi, reazioni del terreno e dei sostegni e forze interne di flessione, perché l'arrotondamento dei termini di rigidezza </w:t>
      </w:r>
      <w:r>
        <w:lastRenderedPageBreak/>
        <w:t>cresce con EI/h³ negli elementi corti. Non introduce molle fittizie per impedire un meccanismo.</w:t>
      </w:r>
    </w:p>
    <w:p w14:paraId="27DA005D" w14:textId="77777777" w:rsidR="00A37D1C" w:rsidRDefault="00E66C56">
      <w:pPr>
        <w:spacing w:after="140"/>
      </w:pPr>
      <w:r>
        <w:t>Ogni fase descrive una configurazione completa. Pressioni, limiti, rigidezze e carichi sono interpolati fra configurazioni: è un rilascio o un'applicazione incrementale, non la simulazione di un fronte di scavo continuamente mobile. La prima fase costruisce lo stato iniziale; le successive conservano spostamenti e offset dei punti ancora attivi. Un riporto nuovo prende come riferimento la deformata raggiunta.</w:t>
      </w:r>
    </w:p>
    <w:p w14:paraId="714CBE75" w14:textId="77777777" w:rsidR="00A37D1C" w:rsidRDefault="00E66C56">
      <w:pPr>
        <w:spacing w:after="140"/>
      </w:pPr>
      <w:r>
        <w:t>Un sostegno installato si riferisce allo spostamento della fase precedente; il bloccaggio o la pretensione si applicano progressivamente. La rimozione riduce il contributo e cancella la storia del sostegno; una reinstallazione è nuova. L'ordine di installazione e scavo richiede fasi separate quando fisicamente rilevante. Il semplice cambio di EI non introduce automaticamente fessurazione, plasticità o ridistribuzione dipendente dal materiale della sezione.</w:t>
      </w:r>
    </w:p>
    <w:p w14:paraId="28338411" w14:textId="77777777" w:rsidR="00A37D1C" w:rsidRDefault="00E66C56">
      <w:pPr>
        <w:spacing w:after="140"/>
      </w:pPr>
      <w:r>
        <w:t xml:space="preserve">Con s verso resistente, </w:t>
      </w:r>
      <w:r>
        <w:rPr>
          <w:rFonts w:ascii="Calibri" w:eastAsia="Calibri" w:hAnsi="Calibri" w:cs="Calibri"/>
        </w:rPr>
        <w:t>α</w:t>
      </w:r>
      <w:r>
        <w:t xml:space="preserve"> inclinazione, u spostamento del nodo, uinst spostamento all'installazione, ep allungamento plastico ed Np capacità plastica, la forza assiale del singolo elemento è:</w:t>
      </w:r>
    </w:p>
    <w:p w14:paraId="5B5E59DD" w14:textId="77777777" w:rsidR="00A37D1C" w:rsidRDefault="00E66C56">
      <w:pPr>
        <w:keepNext/>
        <w:spacing w:before="60" w:after="80"/>
        <w:ind w:left="255"/>
      </w:pPr>
      <m:oMathPara>
        <m:oMath>
          <m:r>
            <m:t>e=s·</m:t>
          </m:r>
          <m:r>
            <m:rPr>
              <m:sty m:val="p"/>
            </m:rPr>
            <m:t>cos</m:t>
          </m:r>
          <m:r>
            <m:t>α·(u−</m:t>
          </m:r>
          <m:sSub>
            <m:e>
              <m:r>
                <m:t>u</m:t>
              </m:r>
            </m:e>
            <m:sub>
              <m:r>
                <m:rPr>
                  <m:nor/>
                </m:rPr>
                <m:t>inst</m:t>
              </m:r>
            </m:sub>
          </m:sSub>
          <m:r>
            <m:t>)</m:t>
          </m:r>
        </m:oMath>
      </m:oMathPara>
    </w:p>
    <w:p w14:paraId="4DAA5D62" w14:textId="77777777" w:rsidR="00A37D1C" w:rsidRDefault="00E66C56">
      <w:pPr>
        <w:keepNext/>
        <w:spacing w:before="60" w:after="80"/>
        <w:ind w:left="255"/>
      </w:pPr>
      <m:oMathPara>
        <m:oMath>
          <m:r>
            <m:t>N=</m:t>
          </m:r>
          <m:sSub>
            <m:e>
              <m:r>
                <m:t>P</m:t>
              </m:r>
            </m:e>
            <m:sub>
              <m:r>
                <m:t>0</m:t>
              </m:r>
            </m:sub>
          </m:sSub>
          <m:r>
            <m:t>+</m:t>
          </m:r>
          <m:f>
            <m:fPr>
              <m:type m:val="bar"/>
            </m:fPr>
            <m:num>
              <m:r>
                <m:t>EA</m:t>
              </m:r>
            </m:num>
            <m:den>
              <m:r>
                <m:t>L</m:t>
              </m:r>
            </m:den>
          </m:f>
          <m:r>
            <m:t>(e−</m:t>
          </m:r>
          <m:sSub>
            <m:e>
              <m:r>
                <m:t>e</m:t>
              </m:r>
            </m:e>
            <m:sub>
              <m:r>
                <m:t>p</m:t>
              </m:r>
            </m:sub>
          </m:sSub>
          <m:r>
            <m:t>)</m:t>
          </m:r>
        </m:oMath>
      </m:oMathPara>
    </w:p>
    <w:p w14:paraId="1BCD5A3C" w14:textId="77777777" w:rsidR="00A37D1C" w:rsidRDefault="00E66C56">
      <w:pPr>
        <w:spacing w:after="140"/>
      </w:pPr>
      <w:r>
        <w:t xml:space="preserve">N è limitata a [0, Np] per tiranti e puntoni e a [−Np, Np] per il vincolo bilaterale; la reazione sulla fascia è −s cos </w:t>
      </w:r>
      <w:r>
        <w:rPr>
          <w:rFonts w:ascii="Calibri" w:eastAsia="Calibri" w:hAnsi="Calibri" w:cs="Calibri"/>
        </w:rPr>
        <w:t>α</w:t>
      </w:r>
      <w:r>
        <w:t xml:space="preserve"> N b/i, con b larghezza della fascia e i interasse. Un tirante o un puntone la cui forza di prova diventa negativa resta scarico, con N = 0, senza modificare ep: riprende carico quando lo spostamento torna al punto di forza nulla. Solo il raggiungimento di Np modifica ep, come allungamento permanente. P₀ è la pretensione in vigore nella fase. Nella tabella delle presenze una cella vuota conserva il valore che il sostegno aveva nella fase precedente; all'installazione o alla reinstallazione dopo una rimozion</w:t>
      </w:r>
      <w:r>
        <w:t>e vale 0. Un valore assegnato sostituisce P₀ e 0 la rilascia; nella transizione P₀ varia linearmente fra i valori delle due fasi. Una riduzione rispetto alla fase precedente è accettata come scelta esplicita ed è segnalata nel disegno e nei risultati.</w:t>
      </w:r>
    </w:p>
    <w:p w14:paraId="300B7D46" w14:textId="77777777" w:rsidR="00A37D1C" w:rsidRDefault="00E66C56">
      <w:pPr>
        <w:spacing w:after="140"/>
      </w:pPr>
      <w:r>
        <w:t>Esempio: mensola di 6 m incastrata al piede, EI=200 000 kNm², forza H=10 kN in testa in tutte le fasi, tirante orizzontale in testa con EA/L=10 000 kN/m e b=i=1 m. Con kc=3EI/L³=2777,8 kN/m e ka=EA/L, in F1 senza tirante u₁=H/kc=3,60 mm. In F2 il tirante è installato con P₀=50 kN:</w:t>
      </w:r>
    </w:p>
    <w:p w14:paraId="43D1B93A" w14:textId="77777777" w:rsidR="00A37D1C" w:rsidRDefault="00E66C56">
      <w:pPr>
        <w:keepNext/>
        <w:spacing w:before="60" w:after="80"/>
        <w:ind w:left="255"/>
      </w:pPr>
      <m:oMathPara>
        <m:oMath>
          <m:sSub>
            <m:e>
              <m:r>
                <m:t>u</m:t>
              </m:r>
            </m:e>
            <m:sub>
              <m:r>
                <m:t>2</m:t>
              </m:r>
            </m:sub>
          </m:sSub>
          <m:r>
            <m:t>=</m:t>
          </m:r>
          <m:f>
            <m:fPr>
              <m:type m:val="bar"/>
            </m:fPr>
            <m:num>
              <m:r>
                <m:t>H−</m:t>
              </m:r>
              <m:sSub>
                <m:e>
                  <m:r>
                    <m:t>P</m:t>
                  </m:r>
                </m:e>
                <m:sub>
                  <m:r>
                    <m:t>0</m:t>
                  </m:r>
                </m:sub>
              </m:sSub>
              <m:r>
                <m:t>+</m:t>
              </m:r>
              <m:sSub>
                <m:e>
                  <m:r>
                    <m:t>k</m:t>
                  </m:r>
                </m:e>
                <m:sub>
                  <m:r>
                    <m:t>a</m:t>
                  </m:r>
                </m:sub>
              </m:sSub>
              <m:sSub>
                <m:e>
                  <m:r>
                    <m:t>u</m:t>
                  </m:r>
                </m:e>
                <m:sub>
                  <m:r>
                    <m:t>1</m:t>
                  </m:r>
                </m:sub>
              </m:sSub>
            </m:num>
            <m:den>
              <m:sSub>
                <m:e>
                  <m:r>
                    <m:t>k</m:t>
                  </m:r>
                </m:e>
                <m:sub>
                  <m:r>
                    <m:t>c</m:t>
                  </m:r>
                </m:sub>
              </m:sSub>
              <m:r>
                <m:t>+</m:t>
              </m:r>
              <m:sSub>
                <m:e>
                  <m:r>
                    <m:t>k</m:t>
                  </m:r>
                </m:e>
                <m:sub>
                  <m:r>
                    <m:t>a</m:t>
                  </m:r>
                </m:sub>
              </m:sSub>
            </m:den>
          </m:f>
          <m:r>
            <m:t>=−0</m:t>
          </m:r>
          <m:r>
            <m:t>,</m:t>
          </m:r>
          <m:r>
            <m:t>313</m:t>
          </m:r>
          <m:r>
            <m:rPr>
              <m:sty m:val="p"/>
            </m:rPr>
            <m:t> mm</m:t>
          </m:r>
        </m:oMath>
      </m:oMathPara>
    </w:p>
    <w:p w14:paraId="5FBBB4E5" w14:textId="77777777" w:rsidR="00A37D1C" w:rsidRDefault="00E66C56">
      <w:pPr>
        <w:keepNext/>
        <w:spacing w:before="60" w:after="80"/>
        <w:ind w:left="255"/>
      </w:pPr>
      <m:oMathPara>
        <m:oMath>
          <m:sSub>
            <m:e>
              <m:r>
                <m:t>N</m:t>
              </m:r>
            </m:e>
            <m:sub>
              <m:r>
                <m:t>2</m:t>
              </m:r>
            </m:sub>
          </m:sSub>
          <m:r>
            <m:t>=</m:t>
          </m:r>
          <m:sSub>
            <m:e>
              <m:r>
                <m:t>P</m:t>
              </m:r>
            </m:e>
            <m:sub>
              <m:r>
                <m:t>0</m:t>
              </m:r>
            </m:sub>
          </m:sSub>
          <m:r>
            <m:t>+</m:t>
          </m:r>
          <m:sSub>
            <m:e>
              <m:r>
                <m:t>k</m:t>
              </m:r>
            </m:e>
            <m:sub>
              <m:r>
                <m:t>a</m:t>
              </m:r>
            </m:sub>
          </m:sSub>
          <m:r>
            <m:t>(</m:t>
          </m:r>
          <m:sSub>
            <m:e>
              <m:r>
                <m:t>u</m:t>
              </m:r>
            </m:e>
            <m:sub>
              <m:r>
                <m:t>2</m:t>
              </m:r>
            </m:sub>
          </m:sSub>
          <m:r>
            <m:t>−</m:t>
          </m:r>
          <m:sSub>
            <m:e>
              <m:r>
                <m:t>u</m:t>
              </m:r>
            </m:e>
            <m:sub>
              <m:r>
                <m:t>1</m:t>
              </m:r>
            </m:sub>
          </m:sSub>
          <m:r>
            <m:t>)=10</m:t>
          </m:r>
          <m:r>
            <m:t>,</m:t>
          </m:r>
          <m:r>
            <m:t>87</m:t>
          </m:r>
          <m:r>
            <m:rPr>
              <m:sty m:val="p"/>
            </m:rPr>
            <m:t> kN</m:t>
          </m:r>
        </m:oMath>
      </m:oMathPara>
    </w:p>
    <w:p w14:paraId="3F179254" w14:textId="77777777" w:rsidR="00A37D1C" w:rsidRDefault="00E66C56">
      <w:pPr>
        <w:spacing w:after="140"/>
      </w:pPr>
      <w:r>
        <w:t>In F3, con la cella vuota, P₀ resta 50 kN e lo stato non cambia. Con P₀=0 il tirante si scarica (N=0) e la testa torna a +3,60 mm; con 80 kN la testa arriva a −2,661 mm e N=17,39 kN.</w:t>
      </w:r>
    </w:p>
    <w:p w14:paraId="065571E4" w14:textId="77777777" w:rsidR="00A37D1C" w:rsidRDefault="00E66C56">
      <w:pPr>
        <w:spacing w:after="140"/>
      </w:pPr>
      <w:r>
        <w:lastRenderedPageBreak/>
        <w:t>La convergenza è controllata mediante residuo, equilibrio e incrementi; il mancato equilibrio o un sistema singolare producono esiti espliciti. Una fase fallita viene annullata interamente e il risultato conserva solo le fasi concluse. Ogni analisi possiede una storia indipendente. Il numero di incrementi e la mesh vanno sottoposti a sensibilità: una tolleranza algebrica stretta non dimostra convergenza rispetto alla discretizzazione.</w:t>
      </w:r>
    </w:p>
    <w:p w14:paraId="16FEF559" w14:textId="77777777" w:rsidR="00A37D1C" w:rsidRDefault="00E66C56">
      <w:pPr>
        <w:spacing w:after="140"/>
      </w:pPr>
      <w:r>
        <w:t>V e M sono recuperati integrando i carichi interpolati ai punti di Gauss. Si conservano i due lati dei nodi e si ricercano gli zeri di V per campionare gli estremi di M. L'interpolazione grafica fra campioni non è una nuova soluzione locale della legge costitutiva.</w:t>
      </w:r>
    </w:p>
    <w:p w14:paraId="4E170FAD" w14:textId="77777777" w:rsidR="00A37D1C" w:rsidRDefault="00E66C56">
      <w:pPr>
        <w:pStyle w:val="Titolo2"/>
        <w:keepNext/>
        <w:spacing w:after="140"/>
      </w:pPr>
      <w:bookmarkStart w:id="348" w:name="_Toc244084649"/>
      <w:r>
        <w:t>Carichi distribuiti per intervalli</w:t>
      </w:r>
      <w:bookmarkEnd w:id="348"/>
    </w:p>
    <w:p w14:paraId="65C15077" w14:textId="77777777" w:rsidR="00A37D1C" w:rsidRDefault="00E66C56">
      <w:pPr>
        <w:spacing w:after="140"/>
      </w:pPr>
      <w:r>
        <w:t>Un intervallo ha quote zt</w:t>
      </w:r>
      <w:r>
        <w:rPr>
          <w:rFonts w:ascii="Calibri" w:eastAsia="Calibri" w:hAnsi="Calibri" w:cs="Calibri"/>
        </w:rPr>
        <w:t>&gt;</w:t>
      </w:r>
      <w:r>
        <w:t>zb e intensità qt, qb sull'intera fascia. Il campo è lineare fra gli estremi e nullo all'esterno:</w:t>
      </w:r>
    </w:p>
    <w:p w14:paraId="4438BF4B" w14:textId="77777777" w:rsidR="00A37D1C" w:rsidRDefault="00E66C56">
      <w:pPr>
        <w:keepNext/>
        <w:spacing w:before="60" w:after="80"/>
        <w:ind w:left="255"/>
      </w:pPr>
      <m:oMathPara>
        <m:oMath>
          <m:r>
            <m:t>q(z)=</m:t>
          </m:r>
          <m:sSub>
            <m:e>
              <m:r>
                <m:t>q</m:t>
              </m:r>
            </m:e>
            <m:sub>
              <m:r>
                <m:t>t</m:t>
              </m:r>
            </m:sub>
          </m:sSub>
          <m:r>
            <m:t>+(</m:t>
          </m:r>
          <m:sSub>
            <m:e>
              <m:r>
                <m:t>q</m:t>
              </m:r>
            </m:e>
            <m:sub>
              <m:r>
                <m:t>b</m:t>
              </m:r>
            </m:sub>
          </m:sSub>
          <m:r>
            <m:t>−</m:t>
          </m:r>
          <m:sSub>
            <m:e>
              <m:r>
                <m:t>q</m:t>
              </m:r>
            </m:e>
            <m:sub>
              <m:r>
                <m:t>t</m:t>
              </m:r>
            </m:sub>
          </m:sSub>
          <m:r>
            <m:t>)</m:t>
          </m:r>
          <m:f>
            <m:fPr>
              <m:type m:val="bar"/>
            </m:fPr>
            <m:num>
              <m:sSub>
                <m:e>
                  <m:r>
                    <m:t>z</m:t>
                  </m:r>
                </m:e>
                <m:sub>
                  <m:r>
                    <m:t>t</m:t>
                  </m:r>
                </m:sub>
              </m:sSub>
              <m:r>
                <m:t>−z</m:t>
              </m:r>
            </m:num>
            <m:den>
              <m:sSub>
                <m:e>
                  <m:r>
                    <m:t>z</m:t>
                  </m:r>
                </m:e>
                <m:sub>
                  <m:r>
                    <m:t>t</m:t>
                  </m:r>
                </m:sub>
              </m:sSub>
              <m:r>
                <m:t>−</m:t>
              </m:r>
              <m:sSub>
                <m:e>
                  <m:r>
                    <m:t>z</m:t>
                  </m:r>
                </m:e>
                <m:sub>
                  <m:r>
                    <m:t>b</m:t>
                  </m:r>
                </m:sub>
              </m:sSub>
            </m:den>
          </m:f>
        </m:oMath>
      </m:oMathPara>
    </w:p>
    <w:p w14:paraId="500F86D3" w14:textId="77777777" w:rsidR="00A37D1C" w:rsidRDefault="00E66C56">
      <w:pPr>
        <w:spacing w:after="140"/>
      </w:pPr>
      <w:r>
        <w:t>Le sovrapposizioni si sommano. La quadratura integra il prodotto tra q lineare e funzioni cubiche di Hermite; il carico non viene concentrato nel nodo più vicino. Ogni fase assegna l'intero campo: un intervallo omesso è rimosso durante la transizione. Si interpola il carico della storia, senza sommare risultati di analisi non lineari.</w:t>
      </w:r>
    </w:p>
    <w:p w14:paraId="7EB419AD" w14:textId="77777777" w:rsidR="00A37D1C" w:rsidRDefault="00E66C56">
      <w:pPr>
        <w:spacing w:after="140"/>
      </w:pPr>
      <w:r>
        <w:t>Il diagramma q netto comprende la differenza delle pressioni dei due letti di molle moltiplicata per b, oltre ai carichi strutturali distribuiti. Alle discontinuità restano distinti i valori unilaterali; V e M sono continui in assenza di forze o coppie concentrate.</w:t>
      </w:r>
    </w:p>
    <w:p w14:paraId="5E49F78F" w14:textId="77777777" w:rsidR="00A37D1C" w:rsidRDefault="00E66C56">
      <w:pPr>
        <w:spacing w:after="140"/>
      </w:pPr>
      <w:r>
        <w:t>Per la prova indipendente: mensola lunga 6000 mm, EI=2·10¹⁴ Nmm², carico da 1 a 4 N/mm fra le profondità 1000 e 4500 mm. L'integrazione razionale della funzione di Green dà u in testa=0,9843932291666667 mm, V al piede=8750 N e M al piede=25375000 Nmm. La fascia di 2500 mm non moltiplica nuovamente queste intensità già assegnate alla struttura. Sono stati confrontati anche carichi uniformi, triangolari, sovrapposti e a risultante nulla, con tredici sezioni per caso.</w:t>
      </w:r>
    </w:p>
    <w:p w14:paraId="56AB1093" w14:textId="77777777" w:rsidR="00A37D1C" w:rsidRDefault="00E66C56">
      <w:pPr>
        <w:pStyle w:val="Titolo2"/>
        <w:keepNext/>
        <w:spacing w:after="140"/>
      </w:pPr>
      <w:bookmarkStart w:id="349" w:name="_Toc244084650"/>
      <w:r>
        <w:t>Filtrazione stazionaria e trasferimento delle pressioni</w:t>
      </w:r>
      <w:bookmarkEnd w:id="349"/>
    </w:p>
    <w:p w14:paraId="7BA7B941" w14:textId="77777777" w:rsidR="00A37D1C" w:rsidRDefault="00E66C56">
      <w:pPr>
        <w:spacing w:after="140"/>
      </w:pPr>
      <w:r>
        <w:t xml:space="preserve">Il campo idraulico è bidimensionale, discretizzato con triangoli conformi P1. Carico h e coordinate sono in mm; il tensore simmetrico positivo definito K è in mm/s. Con </w:t>
      </w:r>
      <w:r>
        <w:rPr>
          <w:rFonts w:ascii="Calibri" w:eastAsia="Calibri" w:hAnsi="Calibri" w:cs="Calibri"/>
        </w:rPr>
        <w:t>γ</w:t>
      </w:r>
      <w:r>
        <w:t>w peso per unità di volume dell'acqua:</w:t>
      </w:r>
    </w:p>
    <w:p w14:paraId="6C7AFB5B" w14:textId="77777777" w:rsidR="00A37D1C" w:rsidRDefault="00E66C56">
      <w:pPr>
        <w:keepNext/>
        <w:spacing w:before="60" w:after="80"/>
        <w:ind w:left="255"/>
      </w:pPr>
      <m:oMathPara>
        <m:oMath>
          <m:r>
            <m:t>∇·(K∇h)=0</m:t>
          </m:r>
        </m:oMath>
      </m:oMathPara>
    </w:p>
    <w:p w14:paraId="4509BEEE" w14:textId="77777777" w:rsidR="00A37D1C" w:rsidRDefault="00E66C56">
      <w:pPr>
        <w:keepNext/>
        <w:spacing w:before="60" w:after="80"/>
        <w:ind w:left="255"/>
      </w:pPr>
      <m:oMathPara>
        <m:oMath>
          <m:r>
            <m:t>𝐪=−K∇h</m:t>
          </m:r>
        </m:oMath>
      </m:oMathPara>
    </w:p>
    <w:p w14:paraId="21EE8774" w14:textId="77777777" w:rsidR="00A37D1C" w:rsidRDefault="00E66C56">
      <w:pPr>
        <w:keepNext/>
        <w:spacing w:before="60" w:after="80"/>
        <w:ind w:left="255"/>
      </w:pPr>
      <m:oMathPara>
        <m:oMath>
          <m:r>
            <m:t>u=</m:t>
          </m:r>
          <m:sSub>
            <m:e>
              <m:r>
                <m:t>γ</m:t>
              </m:r>
            </m:e>
            <m:sub>
              <m:r>
                <m:t>w</m:t>
              </m:r>
            </m:sub>
          </m:sSub>
          <m:r>
            <m:t>(h−z)</m:t>
          </m:r>
        </m:oMath>
      </m:oMathPara>
    </w:p>
    <w:p w14:paraId="56CF428F" w14:textId="77777777" w:rsidR="00A37D1C" w:rsidRDefault="00E66C56">
      <w:pPr>
        <w:spacing w:after="140"/>
      </w:pPr>
      <w:r>
        <w:t>Le portate sono per unità di lunghezza fuori piano. I bordi possono avere carico imposto, flusso imposto o drenaggio atmosferico; un bordo non assegnato è impermeabile. Sul bordo drenante attivo h=z e il flusso è uscente; quello asciutto ha flusso nullo. Ogni componente connessa deve avere un riferimento piezometrico.</w:t>
      </w:r>
    </w:p>
    <w:p w14:paraId="6839447C" w14:textId="77777777" w:rsidR="00A37D1C" w:rsidRDefault="00E66C56">
      <w:pPr>
        <w:spacing w:after="140"/>
      </w:pPr>
      <w:r>
        <w:lastRenderedPageBreak/>
        <w:t xml:space="preserve">La legge non satura di van Genuchten–Mualem usa </w:t>
      </w:r>
      <w:r>
        <w:rPr>
          <w:rFonts w:ascii="Calibri" w:eastAsia="Calibri" w:hAnsi="Calibri" w:cs="Calibri"/>
        </w:rPr>
        <w:t>ψ</w:t>
      </w:r>
      <w:r>
        <w:t xml:space="preserve">=h−z, </w:t>
      </w:r>
      <w:r>
        <w:rPr>
          <w:rFonts w:ascii="Calibri" w:eastAsia="Calibri" w:hAnsi="Calibri" w:cs="Calibri"/>
        </w:rPr>
        <w:t>α&gt;</w:t>
      </w:r>
      <w:r>
        <w:t>0, n</w:t>
      </w:r>
      <w:r>
        <w:rPr>
          <w:rFonts w:ascii="Calibri" w:eastAsia="Calibri" w:hAnsi="Calibri" w:cs="Calibri"/>
        </w:rPr>
        <w:t>&gt;</w:t>
      </w:r>
      <w:r>
        <w:t xml:space="preserve">1 e m=1−1/n. Per </w:t>
      </w:r>
      <w:r>
        <w:rPr>
          <w:rFonts w:ascii="Calibri" w:eastAsia="Calibri" w:hAnsi="Calibri" w:cs="Calibri"/>
        </w:rPr>
        <w:t>ψ&lt;</w:t>
      </w:r>
      <w:r>
        <w:t>0:</w:t>
      </w:r>
    </w:p>
    <w:p w14:paraId="78052F65" w14:textId="77777777" w:rsidR="00A37D1C" w:rsidRDefault="00E66C56">
      <w:pPr>
        <w:keepNext/>
        <w:spacing w:before="60" w:after="80"/>
        <w:ind w:left="255"/>
      </w:pPr>
      <m:oMathPara>
        <m:oMath>
          <m:sSub>
            <m:e>
              <m:r>
                <m:t>S</m:t>
              </m:r>
            </m:e>
            <m:sub>
              <m:r>
                <m:t>e</m:t>
              </m:r>
            </m:sub>
          </m:sSub>
          <m:r>
            <m:t>=[1+(α|ψ|</m:t>
          </m:r>
          <m:sSup>
            <m:e>
              <m:r>
                <m:t>)</m:t>
              </m:r>
            </m:e>
            <m:sup>
              <m:r>
                <m:t>n</m:t>
              </m:r>
            </m:sup>
          </m:sSup>
          <m:sSup>
            <m:e>
              <m:r>
                <m:t>]</m:t>
              </m:r>
            </m:e>
            <m:sup>
              <m:r>
                <m:t>−m</m:t>
              </m:r>
            </m:sup>
          </m:sSup>
        </m:oMath>
      </m:oMathPara>
    </w:p>
    <w:p w14:paraId="79F83A89" w14:textId="77777777" w:rsidR="00A37D1C" w:rsidRDefault="00E66C56">
      <w:pPr>
        <w:keepNext/>
        <w:spacing w:before="60" w:after="80"/>
        <w:ind w:left="255"/>
      </w:pPr>
      <m:oMathPara>
        <m:oMath>
          <m:sSub>
            <m:e>
              <m:r>
                <m:t>k</m:t>
              </m:r>
            </m:e>
            <m:sub>
              <m:r>
                <m:t>r</m:t>
              </m:r>
            </m:sub>
          </m:sSub>
          <m:r>
            <m:t>=</m:t>
          </m:r>
          <m:sSubSup>
            <m:e>
              <m:r>
                <m:t>S</m:t>
              </m:r>
            </m:e>
            <m:sub>
              <m:r>
                <m:t>e</m:t>
              </m:r>
            </m:sub>
            <m:sup>
              <m:f>
                <m:fPr>
                  <m:type m:val="lin"/>
                </m:fPr>
                <m:num>
                  <m:r>
                    <m:t>1</m:t>
                  </m:r>
                </m:num>
                <m:den>
                  <m:r>
                    <m:t>2</m:t>
                  </m:r>
                </m:den>
              </m:f>
            </m:sup>
          </m:sSubSup>
          <m:r>
            <m:t>[1−(1−</m:t>
          </m:r>
          <m:sSubSup>
            <m:e>
              <m:r>
                <m:t>S</m:t>
              </m:r>
            </m:e>
            <m:sub>
              <m:r>
                <m:t>e</m:t>
              </m:r>
            </m:sub>
            <m:sup>
              <m:f>
                <m:fPr>
                  <m:type m:val="lin"/>
                </m:fPr>
                <m:num>
                  <m:r>
                    <m:t>1</m:t>
                  </m:r>
                </m:num>
                <m:den>
                  <m:r>
                    <m:t>m</m:t>
                  </m:r>
                </m:den>
              </m:f>
            </m:sup>
          </m:sSubSup>
          <m:sSup>
            <m:e>
              <m:r>
                <m:t>)</m:t>
              </m:r>
            </m:e>
            <m:sup>
              <m:r>
                <m:t>m</m:t>
              </m:r>
            </m:sup>
          </m:sSup>
          <m:sSup>
            <m:e>
              <m:r>
                <m:t>]</m:t>
              </m:r>
            </m:e>
            <m:sup>
              <m:r>
                <m:t>2</m:t>
              </m:r>
            </m:sup>
          </m:sSup>
        </m:oMath>
      </m:oMathPara>
    </w:p>
    <w:p w14:paraId="42EA9BEC" w14:textId="77777777" w:rsidR="00A37D1C" w:rsidRDefault="00E66C56">
      <w:pPr>
        <w:spacing w:after="140"/>
      </w:pPr>
      <w:r>
        <w:t xml:space="preserve">Per </w:t>
      </w:r>
      <w:r>
        <w:rPr>
          <w:rFonts w:ascii="Calibri" w:eastAsia="Calibri" w:hAnsi="Calibri" w:cs="Calibri"/>
        </w:rPr>
        <w:t>ψ</w:t>
      </w:r>
      <w:r>
        <w:t>≥0 si assume Se=kr=1; il tensore è moltiplicato per kr. Non si introduce una permeabilità minima nascosta. Picard con controllo del residuo e insieme attivo delle superfici drenanti risolve la non linearità; i sistemi lineari usano gradiente coniugato precondizionato. Il controllo comprende variazione di h, residuo nodale e bilancio globale. Un campo non convergente non viene pubblicato come pressione utilizzabile.</w:t>
      </w:r>
    </w:p>
    <w:p w14:paraId="3D6C73D8" w14:textId="77777777" w:rsidR="00A37D1C" w:rsidRDefault="00E66C56">
      <w:pPr>
        <w:spacing w:after="140"/>
      </w:pPr>
      <w:r>
        <w:t>Il dominio generato per la paratia contiene due colonne stratificate, parete impermeabile di spessore finito, lati esterni a carico imposto e fondo impermeabile. Si controllano distanza dei bordi, quota del fondo e mesh. Il trasferimento meccanico campiona il campo P1 senza estrapolare attraverso vuoti e conserva gli attraversamenti di u=0. La suzione può essere trascurata solo esplicitamente; non aumenta implicitamente la resistenza. I pesi possono seguire la falda assegnata oppure la classificazione binar</w:t>
      </w:r>
      <w:r>
        <w:t xml:space="preserve">ia </w:t>
      </w:r>
      <w:r>
        <w:rPr>
          <w:rFonts w:ascii="Calibri" w:eastAsia="Calibri" w:hAnsi="Calibri" w:cs="Calibri"/>
        </w:rPr>
        <w:t>γ</w:t>
      </w:r>
      <w:r>
        <w:t>sat per u</w:t>
      </w:r>
      <w:r>
        <w:rPr>
          <w:rFonts w:ascii="Calibri" w:eastAsia="Calibri" w:hAnsi="Calibri" w:cs="Calibri"/>
        </w:rPr>
        <w:t>&gt;</w:t>
      </w:r>
      <w:r>
        <w:t xml:space="preserve">0 e </w:t>
      </w:r>
      <w:r>
        <w:rPr>
          <w:rFonts w:ascii="Calibri" w:eastAsia="Calibri" w:hAnsi="Calibri" w:cs="Calibri"/>
        </w:rPr>
        <w:t>γ</w:t>
      </w:r>
      <w:r>
        <w:t>naturale altrove. Non è un'analisi accoppiata di consolidazione.</w:t>
      </w:r>
    </w:p>
    <w:p w14:paraId="04A4E769" w14:textId="77777777" w:rsidR="00A37D1C" w:rsidRDefault="00E66C56">
      <w:pPr>
        <w:pStyle w:val="Titolo2"/>
        <w:keepNext/>
        <w:spacing w:after="140"/>
      </w:pPr>
      <w:bookmarkStart w:id="350" w:name="_Toc244084651"/>
      <w:r>
        <w:t>Sollevamento idraulico e sifonamento</w:t>
      </w:r>
      <w:bookmarkEnd w:id="350"/>
    </w:p>
    <w:p w14:paraId="454E54A0" w14:textId="77777777" w:rsidR="00A37D1C" w:rsidRDefault="00E66C56">
      <w:pPr>
        <w:spacing w:after="140"/>
      </w:pPr>
      <w:r>
        <w:t>Il profilo disponibile è quello nazionale italiano NTC 2018, D.M.17 gennaio 2018, §6.2.4.2, situazione persistente o transitoria. UPL confronta risultanti caratteristiche verso l'alto e verso il basso, con fattori espliciti per categoria e favorevolezza, ed eventuale resistenza già di progetto Rd documentata. Pesi e pressioni sulle facce del corpo devono evitare il doppio conteggio del galleggiamento. Rd non viene ridotta una seconda volta.</w:t>
      </w:r>
    </w:p>
    <w:p w14:paraId="691161C7" w14:textId="77777777" w:rsidR="00A37D1C" w:rsidRDefault="00E66C56">
      <w:pPr>
        <w:spacing w:after="140"/>
      </w:pPr>
      <w:r>
        <w:t>HYD distingue efflusso libero e frontiera caricata. Il primo richiede terreno saturo e flusso prevalentemente verticale; il gradiente critico è:</w:t>
      </w:r>
    </w:p>
    <w:p w14:paraId="5AE0FF76" w14:textId="77777777" w:rsidR="00A37D1C" w:rsidRDefault="00E66C56">
      <w:pPr>
        <w:keepNext/>
        <w:spacing w:before="60" w:after="80"/>
        <w:ind w:left="255"/>
      </w:pPr>
      <m:oMathPara>
        <m:oMath>
          <m:sSub>
            <m:e>
              <m:r>
                <m:t>i</m:t>
              </m:r>
            </m:e>
            <m:sub>
              <m:r>
                <m:t>c</m:t>
              </m:r>
            </m:sub>
          </m:sSub>
          <m:r>
            <m:t>=</m:t>
          </m:r>
          <m:f>
            <m:fPr>
              <m:type m:val="bar"/>
            </m:fPr>
            <m:num>
              <m:sSub>
                <m:e>
                  <m:r>
                    <m:t>γ</m:t>
                  </m:r>
                </m:e>
                <m:sub>
                  <m:r>
                    <m:t>sat</m:t>
                  </m:r>
                </m:sub>
              </m:sSub>
              <m:r>
                <m:t>−</m:t>
              </m:r>
              <m:sSub>
                <m:e>
                  <m:r>
                    <m:t>γ</m:t>
                  </m:r>
                </m:e>
                <m:sub>
                  <m:r>
                    <m:t>w</m:t>
                  </m:r>
                </m:sub>
              </m:sSub>
            </m:num>
            <m:den>
              <m:sSub>
                <m:e>
                  <m:r>
                    <m:t>γ</m:t>
                  </m:r>
                </m:e>
                <m:sub>
                  <m:r>
                    <m:t>w</m:t>
                  </m:r>
                </m:sub>
              </m:sSub>
            </m:den>
          </m:f>
        </m:oMath>
      </m:oMathPara>
    </w:p>
    <w:p w14:paraId="04B5287D" w14:textId="77777777" w:rsidR="00A37D1C" w:rsidRDefault="00E66C56">
      <w:pPr>
        <w:spacing w:after="140"/>
      </w:pPr>
      <w:r>
        <w:t>Si confronta il gradiente ascendente con ic/</w:t>
      </w:r>
      <w:r>
        <w:rPr>
          <w:rFonts w:ascii="Calibri" w:eastAsia="Calibri" w:hAnsi="Calibri" w:cs="Calibri"/>
        </w:rPr>
        <w:t>γ</w:t>
      </w:r>
      <w:r>
        <w:t xml:space="preserve">R: </w:t>
      </w:r>
      <w:r>
        <w:rPr>
          <w:rFonts w:ascii="Calibri" w:eastAsia="Calibri" w:hAnsi="Calibri" w:cs="Calibri"/>
        </w:rPr>
        <w:t>γ</w:t>
      </w:r>
      <w:r>
        <w:t>R=3 per il gradiente medio e 2 per quello di efflusso, nel campo normativo implementato. Per frontiera caricata si confronta max(0,u−uidrostatica) con metà della tensione verticale efficace in assenza di filtrazione. La classificazione della frontiera e l'applicabilità sono input motivati, non deduzioni automatiche dal FEM.</w:t>
      </w:r>
    </w:p>
    <w:p w14:paraId="34DEF5FD" w14:textId="77777777" w:rsidR="00A37D1C" w:rsidRDefault="00E66C56">
      <w:pPr>
        <w:spacing w:after="140"/>
      </w:pPr>
      <w:r>
        <w:t>Agli spigoli il gradiente può essere singolare: occorrono percorso o volume fisico e controllo di sensibilità. UPL/HYD non sostituiscono instabilità non drenata del fondo, erosione interna o stabilità globale.</w:t>
      </w:r>
    </w:p>
    <w:p w14:paraId="688FB5B0" w14:textId="77777777" w:rsidR="00A37D1C" w:rsidRDefault="00E66C56">
      <w:pPr>
        <w:pStyle w:val="Titolo2"/>
        <w:keepNext/>
        <w:spacing w:after="140"/>
      </w:pPr>
      <w:bookmarkStart w:id="351" w:name="_Toc244084652"/>
      <w:r>
        <w:t>Stabilità globale del complesso terreno e parete</w:t>
      </w:r>
      <w:bookmarkEnd w:id="351"/>
    </w:p>
    <w:p w14:paraId="6C3A056A" w14:textId="77777777" w:rsidR="00A37D1C" w:rsidRDefault="00E66C56">
      <w:pPr>
        <w:spacing w:after="140"/>
      </w:pPr>
      <w:r>
        <w:t>Si riusa la ricerca circolare con equilibrio di Bishop delle librerie geotecniche, con la stessa regola dei muri per i conci: N</w:t>
      </w:r>
      <w:r>
        <w:rPr>
          <w:rFonts w:ascii="Calibri" w:eastAsia="Calibri" w:hAnsi="Calibri" w:cs="Calibri"/>
        </w:rPr>
        <w:t>′</w:t>
      </w:r>
      <w:r>
        <w:t xml:space="preserve"> </w:t>
      </w:r>
      <w:r>
        <w:rPr>
          <w:rFonts w:ascii="Calibri" w:eastAsia="Calibri" w:hAnsi="Calibri" w:cs="Calibri"/>
        </w:rPr>
        <w:t>&lt;</w:t>
      </w:r>
      <w:r>
        <w:t xml:space="preserve"> 0 scarta la superficie solo nei conci con attrito, mentre con </w:t>
      </w:r>
      <w:r>
        <w:rPr>
          <w:rFonts w:ascii="Calibri" w:eastAsia="Calibri" w:hAnsi="Calibri" w:cs="Calibri"/>
        </w:rPr>
        <w:t>φ</w:t>
      </w:r>
      <w:r>
        <w:t xml:space="preserve"> = 0 la resistenza c·l non dipende da N</w:t>
      </w:r>
      <w:r>
        <w:rPr>
          <w:rFonts w:ascii="Calibri" w:eastAsia="Calibri" w:hAnsi="Calibri" w:cs="Calibri"/>
        </w:rPr>
        <w:t>′</w:t>
      </w:r>
      <w:r>
        <w:t xml:space="preserve">. Il campo integrato corrente riguarda la parete continua rettangolare, con superfici passanti sotto tutto il corpo. Il volume della </w:t>
      </w:r>
      <w:r>
        <w:lastRenderedPageBreak/>
        <w:t>parete sostituisce quello del terreno e il suo peso deriva dai segmenti. Le reazioni delle molle locali non sono azioni esterne aggiuntive del complesso. Sostegni esterni, pali discontinui, acqua sopra il piano campagna e superfici che attraversano la parete richiedono estensioni distinte.</w:t>
      </w:r>
    </w:p>
    <w:p w14:paraId="08EEA39B" w14:textId="77777777" w:rsidR="00A37D1C" w:rsidRDefault="00E66C56">
      <w:pPr>
        <w:spacing w:after="140"/>
      </w:pPr>
      <w:r>
        <w:t xml:space="preserve">Per NTC 2018 §6.5.3.1.2, la verifica globale usa A2+M2+R2; la resistenza locale della paratia ha il proprio campo A1+M1+R1 e A2+M2+R1. Le azioni globali devono essere caratteristiche, classificate e documentate. Categoria, favorevolezza e </w:t>
      </w:r>
      <w:r>
        <w:rPr>
          <w:rFonts w:ascii="Calibri" w:eastAsia="Calibri" w:hAnsi="Calibri" w:cs="Calibri"/>
        </w:rPr>
        <w:t>ψ</w:t>
      </w:r>
      <w:r>
        <w:t xml:space="preserve"> sono espliciti; </w:t>
      </w:r>
      <w:r>
        <w:rPr>
          <w:rFonts w:ascii="Calibri" w:eastAsia="Calibri" w:hAnsi="Calibri" w:cs="Calibri"/>
        </w:rPr>
        <w:t>γ</w:t>
      </w:r>
      <w:r>
        <w:t>·</w:t>
      </w:r>
      <w:r>
        <w:rPr>
          <w:rFonts w:ascii="Calibri" w:eastAsia="Calibri" w:hAnsi="Calibri" w:cs="Calibri"/>
        </w:rPr>
        <w:t>ψ</w:t>
      </w:r>
      <w:r>
        <w:t xml:space="preserve"> si applica una sola volta.</w:t>
      </w:r>
    </w:p>
    <w:p w14:paraId="46071A98" w14:textId="77777777" w:rsidR="00A37D1C" w:rsidRDefault="00E66C56">
      <w:pPr>
        <w:spacing w:after="140"/>
      </w:pPr>
      <w:r>
        <w:t>Un carico lineare qt→qb su lunghezza L=zt−zb della parete continua viene trasferito, per unità di fronte, come forza H e coppia C al punto medio:</w:t>
      </w:r>
    </w:p>
    <w:p w14:paraId="19941648" w14:textId="77777777" w:rsidR="00A37D1C" w:rsidRDefault="00E66C56">
      <w:pPr>
        <w:keepNext/>
        <w:spacing w:before="60" w:after="80"/>
        <w:ind w:left="255"/>
      </w:pPr>
      <m:oMathPara>
        <m:oMath>
          <m:r>
            <m:t>H=</m:t>
          </m:r>
          <m:f>
            <m:fPr>
              <m:type m:val="bar"/>
            </m:fPr>
            <m:num>
              <m:r>
                <m:t>(</m:t>
              </m:r>
              <m:sSub>
                <m:e>
                  <m:r>
                    <m:t>q</m:t>
                  </m:r>
                </m:e>
                <m:sub>
                  <m:r>
                    <m:t>t</m:t>
                  </m:r>
                </m:sub>
              </m:sSub>
              <m:r>
                <m:t>+</m:t>
              </m:r>
              <m:sSub>
                <m:e>
                  <m:r>
                    <m:t>q</m:t>
                  </m:r>
                </m:e>
                <m:sub>
                  <m:r>
                    <m:t>b</m:t>
                  </m:r>
                </m:sub>
              </m:sSub>
              <m:r>
                <m:t>)L</m:t>
              </m:r>
            </m:num>
            <m:den>
              <m:r>
                <m:t>2b</m:t>
              </m:r>
            </m:den>
          </m:f>
        </m:oMath>
      </m:oMathPara>
    </w:p>
    <w:p w14:paraId="6127928F" w14:textId="77777777" w:rsidR="00A37D1C" w:rsidRDefault="00E66C56">
      <w:pPr>
        <w:keepNext/>
        <w:spacing w:before="60" w:after="80"/>
        <w:ind w:left="255"/>
      </w:pPr>
      <m:oMathPara>
        <m:oMath>
          <m:r>
            <m:t>C=</m:t>
          </m:r>
          <m:f>
            <m:fPr>
              <m:type m:val="bar"/>
            </m:fPr>
            <m:num>
              <m:r>
                <m:t>(</m:t>
              </m:r>
              <m:sSub>
                <m:e>
                  <m:r>
                    <m:t>q</m:t>
                  </m:r>
                </m:e>
                <m:sub>
                  <m:r>
                    <m:t>b</m:t>
                  </m:r>
                </m:sub>
              </m:sSub>
              <m:r>
                <m:t>−</m:t>
              </m:r>
              <m:sSub>
                <m:e>
                  <m:r>
                    <m:t>q</m:t>
                  </m:r>
                </m:e>
                <m:sub>
                  <m:r>
                    <m:t>t</m:t>
                  </m:r>
                </m:sub>
              </m:sSub>
              <m:r>
                <m:t>)</m:t>
              </m:r>
              <m:sSup>
                <m:e>
                  <m:r>
                    <m:t>L</m:t>
                  </m:r>
                </m:e>
                <m:sup>
                  <m:r>
                    <m:t>2</m:t>
                  </m:r>
                </m:sup>
              </m:sSup>
            </m:num>
            <m:den>
              <m:r>
                <m:t>12b</m:t>
              </m:r>
            </m:den>
          </m:f>
        </m:oMath>
      </m:oMathPara>
    </w:p>
    <w:p w14:paraId="462E5FF3" w14:textId="77777777" w:rsidR="00A37D1C" w:rsidRDefault="00E66C56">
      <w:pPr>
        <w:spacing w:after="140"/>
      </w:pPr>
      <w:r>
        <w:t>Si conservano risultante e momento rispetto a ogni centro di scorrimento, senza dividere per H. Un campo a risultante nulla conserva quindi la sua coppia. Entrambi i segni vengono adattati alla direzione della valle. Il trasferimento vale perché l'intero tratto caricato resta nel corpo scivolante ammesso.</w:t>
      </w:r>
    </w:p>
    <w:p w14:paraId="7C23CB9C" w14:textId="77777777" w:rsidR="00A37D1C" w:rsidRDefault="00E66C56">
      <w:pPr>
        <w:spacing w:after="140"/>
      </w:pPr>
      <w:r>
        <w:t>Con pressioni FEM si campionano le basi dei conci e gli intervalli di peso, escludendo i corpi impermeabili dalle colonne di terreno. Una ricerca al bordo del dominio, non convergente o sensibile al numero di conci non viene trasformata in verifica soddisfatta. Fase, combinazione, geometria e diagnostica restano associate al risultato.</w:t>
      </w:r>
    </w:p>
    <w:p w14:paraId="044713D1" w14:textId="77777777" w:rsidR="00A37D1C" w:rsidRDefault="00E66C56">
      <w:pPr>
        <w:pStyle w:val="Titolo2"/>
        <w:keepNext/>
        <w:spacing w:after="140"/>
      </w:pPr>
      <w:bookmarkStart w:id="352" w:name="_Toc244084653"/>
      <w:r>
        <w:t>Verifiche delle sezioni e dei sostegni</w:t>
      </w:r>
      <w:bookmarkEnd w:id="352"/>
    </w:p>
    <w:p w14:paraId="35CFDB05" w14:textId="77777777" w:rsidR="00A37D1C" w:rsidRDefault="00E66C56">
      <w:pPr>
        <w:spacing w:after="140"/>
      </w:pPr>
      <w:r>
        <w:t>Concrete riceve le azioni concomitanti di ciascun taglio. Sono disponibili fasce rettangolari ordinarie e pali circolari con corona uniforme di barre; la geometria del palo usa copriferro esterno alla staffa e raggio delle barre R−c−</w:t>
      </w:r>
      <w:r>
        <w:rPr>
          <w:rFonts w:ascii="Calibri" w:eastAsia="Calibri" w:hAnsi="Calibri" w:cs="Calibri"/>
        </w:rPr>
        <w:t>φ</w:t>
      </w:r>
      <w:r>
        <w:t>st−</w:t>
      </w:r>
      <w:r>
        <w:rPr>
          <w:rFonts w:ascii="Calibri" w:eastAsia="Calibri" w:hAnsi="Calibri" w:cs="Calibri"/>
        </w:rPr>
        <w:t>φ</w:t>
      </w:r>
      <w:r>
        <w:t>L/2. EI usa il cerchio lordo analitico, mentre l'integrazione resistente usa un contorno poligonale dichiarato, predefinito a 64 lati. La sensibilità 64→128 è distinta dall'errore del solutore della paratia.</w:t>
      </w:r>
    </w:p>
    <w:p w14:paraId="02121B19" w14:textId="77777777" w:rsidR="00A37D1C" w:rsidRDefault="00E66C56">
      <w:pPr>
        <w:spacing w:after="140"/>
      </w:pPr>
      <w:r>
        <w:t>Il percorso circolare copre calcestruzzo ordinario C16–C50, SLU statici N–M e taglio con modello equivalente confermato, oltre agli SLE caratteristico, frequente e quasi permanente previsti dal profilo. Nel taglio le barre formano un anello continuo, come nei pali di fondazione: d = R + 2rs/</w:t>
      </w:r>
      <w:r>
        <w:rPr>
          <w:rFonts w:ascii="Calibri" w:eastAsia="Calibri" w:hAnsi="Calibri" w:cs="Calibri"/>
        </w:rPr>
        <w:t>π</w:t>
      </w:r>
      <w:r>
        <w:t>, armatura tesa As/2 e bw = D. Il copriferro di fessurazione si riferisce alle barre longitudinali. Resistenza nominale e dettagli trave/pilastro sono controlli separati; i minimi sismici dei pali di fondazione non sono applicati automaticamente alla paratia. La rigidezza globale resta elastica anche quando si verificano sezioni fessurate o resistenti.</w:t>
      </w:r>
    </w:p>
    <w:p w14:paraId="0BA63E1D" w14:textId="77777777" w:rsidR="00A37D1C" w:rsidRDefault="00E66C56">
      <w:pPr>
        <w:spacing w:after="140"/>
      </w:pPr>
      <w:r>
        <w:t xml:space="preserve">Steel verifica sostegni assiali circolari pieni o CHS e resistenza locale N–M–V di sezioni CHS integre di classe 1–2, nel profilo statico NTC e campo di materiale dichiarato. La </w:t>
      </w:r>
      <w:r>
        <w:lastRenderedPageBreak/>
        <w:t>capacità plastica N–M dell'anello conserva N assegnato. Per taglio elevato si riduce cautelativamente la tensione resistente dell'intera sezione; non si dichiara la massima capacità teorica possibile. Instabilità della parete, collegamenti e classi non supportate restano distinti.</w:t>
      </w:r>
    </w:p>
    <w:p w14:paraId="03A9A294" w14:textId="77777777" w:rsidR="00A37D1C" w:rsidRDefault="00E66C56">
      <w:pPr>
        <w:spacing w:after="140"/>
      </w:pPr>
      <w:r>
        <w:t>Per lo sfilamento terreno–bulbo, Bustamante–Doix fornisce qs in funzione della pressione limite pressiometrica pl. La pressione d'iniezione pi resta un parametro tecnologico distinto. Per tratti cementati Li e diametro efficace Ds=</w:t>
      </w:r>
      <w:r>
        <w:rPr>
          <w:rFonts w:ascii="Calibri" w:eastAsia="Calibri" w:hAnsi="Calibri" w:cs="Calibri"/>
        </w:rPr>
        <w:t>α</w:t>
      </w:r>
      <w:r>
        <w:t>D:</w:t>
      </w:r>
    </w:p>
    <w:p w14:paraId="1DCEA92D" w14:textId="77777777" w:rsidR="00A37D1C" w:rsidRDefault="00E66C56">
      <w:pPr>
        <w:keepNext/>
        <w:spacing w:before="60" w:after="80"/>
        <w:ind w:left="255"/>
      </w:pPr>
      <m:oMathPara>
        <m:oMath>
          <m:sSub>
            <m:e>
              <m:r>
                <m:t>R</m:t>
              </m:r>
            </m:e>
            <m:sub>
              <m:r>
                <m:t>a,c</m:t>
              </m:r>
            </m:sub>
          </m:sSub>
          <m:r>
            <m:t>=</m:t>
          </m:r>
          <m:nary>
            <m:naryPr>
              <m:chr m:val="∑"/>
              <m:limLoc m:val="subSup"/>
              <m:grow m:val="1"/>
              <m:subHide m:val="off"/>
              <m:supHide m:val="on"/>
            </m:naryPr>
            <m:sub>
              <m:r>
                <m:t>i</m:t>
              </m:r>
            </m:sub>
            <m:sup/>
            <m:e>
              <m:r>
                <m:t>π</m:t>
              </m:r>
            </m:e>
          </m:nary>
          <m:sSub>
            <m:e>
              <m:r>
                <m:t>D</m:t>
              </m:r>
            </m:e>
            <m:sub>
              <m:r>
                <m:t>s,i</m:t>
              </m:r>
            </m:sub>
          </m:sSub>
          <m:sSub>
            <m:e>
              <m:r>
                <m:t>L</m:t>
              </m:r>
            </m:e>
            <m:sub>
              <m:r>
                <m:t>i</m:t>
              </m:r>
            </m:sub>
          </m:sSub>
          <m:sSub>
            <m:e>
              <m:r>
                <m:t>q</m:t>
              </m:r>
            </m:e>
            <m:sub>
              <m:r>
                <m:t>s,i</m:t>
              </m:r>
            </m:sub>
          </m:sSub>
          <m:r>
            <m:t>(</m:t>
          </m:r>
          <m:sSub>
            <m:e>
              <m:r>
                <m:t>p</m:t>
              </m:r>
            </m:e>
            <m:sub>
              <m:r>
                <m:t>l</m:t>
              </m:r>
            </m:sub>
          </m:sSub>
          <m:r>
            <m:t>)</m:t>
          </m:r>
        </m:oMath>
      </m:oMathPara>
    </w:p>
    <w:p w14:paraId="1C3CEE62" w14:textId="77777777" w:rsidR="00A37D1C" w:rsidRDefault="00E66C56">
      <w:pPr>
        <w:keepNext/>
        <w:spacing w:before="60" w:after="80"/>
        <w:ind w:left="255"/>
      </w:pPr>
      <m:oMathPara>
        <m:oMath>
          <m:sSub>
            <m:e>
              <m:r>
                <m:t>R</m:t>
              </m:r>
            </m:e>
            <m:sub>
              <m:r>
                <m:t>a,k</m:t>
              </m:r>
            </m:sub>
          </m:sSub>
          <m:r>
            <m:t>=min</m:t>
          </m:r>
          <m:d>
            <m:dPr>
              <m:sepChr m:val=","/>
            </m:dPr>
            <m:e>
              <m:f>
                <m:fPr>
                  <m:type m:val="bar"/>
                </m:fPr>
                <m:num>
                  <m:acc>
                    <m:accPr>
                      <m:chr m:val="―"/>
                    </m:accPr>
                    <m:e>
                      <m:sSub>
                        <m:e>
                          <m:r>
                            <m:t>R</m:t>
                          </m:r>
                        </m:e>
                        <m:sub>
                          <m:r>
                            <m:t>a</m:t>
                          </m:r>
                        </m:sub>
                      </m:sSub>
                    </m:e>
                  </m:acc>
                </m:num>
                <m:den>
                  <m:sSub>
                    <m:e>
                      <m:r>
                        <m:t>ξ</m:t>
                      </m:r>
                    </m:e>
                    <m:sub>
                      <m:r>
                        <m:t>medio</m:t>
                      </m:r>
                    </m:sub>
                  </m:sSub>
                </m:den>
              </m:f>
            </m:e>
            <m:e>
              <m:f>
                <m:fPr>
                  <m:type m:val="bar"/>
                </m:fPr>
                <m:num>
                  <m:r>
                    <m:t>min(</m:t>
                  </m:r>
                  <m:sSub>
                    <m:e>
                      <m:r>
                        <m:t>R</m:t>
                      </m:r>
                    </m:e>
                    <m:sub>
                      <m:r>
                        <m:t>a</m:t>
                      </m:r>
                    </m:sub>
                  </m:sSub>
                  <m:r>
                    <m:t>)</m:t>
                  </m:r>
                </m:num>
                <m:den>
                  <m:sSub>
                    <m:e>
                      <m:r>
                        <m:t>ξ</m:t>
                      </m:r>
                    </m:e>
                    <m:sub>
                      <m:r>
                        <m:t>minimo</m:t>
                      </m:r>
                    </m:sub>
                  </m:sSub>
                </m:den>
              </m:f>
            </m:e>
          </m:d>
        </m:oMath>
      </m:oMathPara>
    </w:p>
    <w:p w14:paraId="6891D9AD" w14:textId="77777777" w:rsidR="00A37D1C" w:rsidRDefault="00E66C56">
      <w:pPr>
        <w:keepNext/>
        <w:spacing w:before="60" w:after="80"/>
        <w:ind w:left="255"/>
      </w:pPr>
      <m:oMathPara>
        <m:oMath>
          <m:sSub>
            <m:e>
              <m:r>
                <m:t>R</m:t>
              </m:r>
            </m:e>
            <m:sub>
              <m:r>
                <m:t>a,d</m:t>
              </m:r>
            </m:sub>
          </m:sSub>
          <m:r>
            <m:t>=</m:t>
          </m:r>
          <m:f>
            <m:fPr>
              <m:type m:val="bar"/>
            </m:fPr>
            <m:num>
              <m:sSub>
                <m:e>
                  <m:r>
                    <m:t>R</m:t>
                  </m:r>
                </m:e>
                <m:sub>
                  <m:r>
                    <m:t>a,k</m:t>
                  </m:r>
                </m:sub>
              </m:sSub>
            </m:num>
            <m:den>
              <m:sSub>
                <m:e>
                  <m:r>
                    <m:t>γ</m:t>
                  </m:r>
                </m:e>
                <m:sub>
                  <m:r>
                    <m:t>R</m:t>
                  </m:r>
                </m:sub>
              </m:sSub>
            </m:den>
          </m:f>
        </m:oMath>
      </m:oMathPara>
    </w:p>
    <w:p w14:paraId="3E58A4E7" w14:textId="77777777" w:rsidR="00A37D1C" w:rsidRDefault="00E66C56">
      <w:pPr>
        <w:spacing w:after="140"/>
      </w:pPr>
      <w:r>
        <w:t>Il tratto libero è escluso, non si aggiunge portanza di punta e non si estrapolano gli abachi. I campioni sono profili completi o prove preliminari, con coefficienti distinti del profilo NTC §6.6; non si combinano minimi di strati appartenenti a indagini diverse. Il campo corrente è limitato a bulbi isolati e confinati, con almeno 5 m di ricoprimento da tutte le superfici libere e 4 m di tratto cementato: sono limiti dell'implementazione dichiarata. Una previsione sufficiente senza conferma sperimentale ric</w:t>
      </w:r>
      <w:r>
        <w:t>hiesta resta preliminare; un superamento della capacità resta non soddisfatto. Acciaio, aderenza acciaio–miscela, testa, gruppo, durabilità e collaudo richiedono controlli propri.</w:t>
      </w:r>
    </w:p>
    <w:p w14:paraId="69BB10B3" w14:textId="77777777" w:rsidR="00A37D1C" w:rsidRDefault="00E66C56">
      <w:pPr>
        <w:pStyle w:val="Titolo2"/>
        <w:keepNext/>
        <w:spacing w:after="140"/>
      </w:pPr>
      <w:bookmarkStart w:id="353" w:name="_Toc244084654"/>
      <w:r>
        <w:t>Ricerca discreta dell'infissione</w:t>
      </w:r>
      <w:bookmarkEnd w:id="353"/>
    </w:p>
    <w:p w14:paraId="487C9A9D" w14:textId="77777777" w:rsidR="00A37D1C" w:rsidRDefault="00E66C56">
      <w:pPr>
        <w:spacing w:after="140"/>
      </w:pPr>
      <w:r>
        <w:t>La variabile di ricerca d è positiva sotto la quota di riferimento zr; quote e profondità interne sono in mm. La quota del piede è:</w:t>
      </w:r>
    </w:p>
    <w:p w14:paraId="6F444EFA" w14:textId="77777777" w:rsidR="00A37D1C" w:rsidRDefault="00E66C56">
      <w:pPr>
        <w:keepNext/>
        <w:spacing w:before="60" w:after="80"/>
        <w:ind w:left="255"/>
      </w:pPr>
      <m:oMathPara>
        <m:oMath>
          <m:sSub>
            <m:e>
              <m:r>
                <m:t>z</m:t>
              </m:r>
            </m:e>
            <m:sub>
              <m:r>
                <m:t>piede</m:t>
              </m:r>
            </m:sub>
          </m:sSub>
          <m:r>
            <m:t>=</m:t>
          </m:r>
          <m:sSub>
            <m:e>
              <m:r>
                <m:t>z</m:t>
              </m:r>
            </m:e>
            <m:sub>
              <m:r>
                <m:t>r</m:t>
              </m:r>
            </m:sub>
          </m:sSub>
          <m:r>
            <m:t>−d</m:t>
          </m:r>
        </m:oMath>
      </m:oMathPara>
    </w:p>
    <w:p w14:paraId="2A96B3C6" w14:textId="77777777" w:rsidR="00A37D1C" w:rsidRDefault="00E66C56">
      <w:pPr>
        <w:spacing w:after="140"/>
      </w:pPr>
      <w:r>
        <w:t>Si esplorano tutti i valori fra minimo e massimo con il passo costruttivo assegnato, includendo l'estremo superiore anche quando non coincide con un multiplo del passo. Non si assumono monotonia della risposta, unicità dell'intervallo ammissibile o equivalenza fra raffinamento della griglia e raffinamento della mesh strutturale. Il risultato dimostra eventualmente un minimo sulla griglia finita, non un ottimo continuo.</w:t>
      </w:r>
    </w:p>
    <w:p w14:paraId="727B7C95" w14:textId="77777777" w:rsidR="00A37D1C" w:rsidRDefault="00E66C56">
      <w:pPr>
        <w:spacing w:after="140"/>
      </w:pPr>
      <w:r>
        <w:t>Per ogni candidato si ricostruiscono geometria, fasi, pressioni e verifiche. Non si trasferisce lo stato plastico da un candidato al successivo; all'interno della singola storia si conserva invece tutta la memoria fra le fasi. Le pressioni FEM vengono ricalcolate perché il piede modifica il dominio di filtrazione. Non si spostano vincoli artificiali al piede e non si rimuovono sostegni o azioni incompatibili con la nuova geometria.</w:t>
      </w:r>
    </w:p>
    <w:p w14:paraId="06674F2D" w14:textId="77777777" w:rsidR="00A37D1C" w:rsidRDefault="00E66C56">
      <w:pPr>
        <w:spacing w:after="140"/>
      </w:pPr>
      <w:r>
        <w:t>Il criterio esplicito di spostamento considera il valore assoluto in testa di tutte le fasi concluse, con limite ulim assegnato e documentato:</w:t>
      </w:r>
    </w:p>
    <w:p w14:paraId="44552C51" w14:textId="77777777" w:rsidR="00A37D1C" w:rsidRDefault="00E66C56">
      <w:pPr>
        <w:keepNext/>
        <w:spacing w:before="60" w:after="80"/>
        <w:ind w:left="255"/>
      </w:pPr>
      <m:oMathPara>
        <m:oMath>
          <m:sSub>
            <m:e>
              <m:r>
                <m:t>u</m:t>
              </m:r>
            </m:e>
            <m:sub>
              <m:r>
                <m:t>Ed</m:t>
              </m:r>
            </m:sub>
          </m:sSub>
          <m:r>
            <m:t>=</m:t>
          </m:r>
          <m:sSub>
            <m:e>
              <m:r>
                <m:t>max</m:t>
              </m:r>
            </m:e>
            <m:sub>
              <m:r>
                <m:t>s</m:t>
              </m:r>
            </m:sub>
          </m:sSub>
          <m:r>
            <m:t>|</m:t>
          </m:r>
          <m:sSub>
            <m:e>
              <m:r>
                <m:t>u</m:t>
              </m:r>
            </m:e>
            <m:sub>
              <m:r>
                <m:t>testa,s</m:t>
              </m:r>
            </m:sub>
          </m:sSub>
          <m:r>
            <m:t>|</m:t>
          </m:r>
        </m:oMath>
      </m:oMathPara>
    </w:p>
    <w:p w14:paraId="1291F765" w14:textId="77777777" w:rsidR="00A37D1C" w:rsidRDefault="00E66C56">
      <w:pPr>
        <w:keepNext/>
        <w:spacing w:before="60" w:after="80"/>
        <w:ind w:left="255"/>
      </w:pPr>
      <m:oMathPara>
        <m:oMath>
          <m:sSub>
            <m:e>
              <m:r>
                <m:t>η</m:t>
              </m:r>
            </m:e>
            <m:sub>
              <m:r>
                <m:t>u</m:t>
              </m:r>
            </m:sub>
          </m:sSub>
          <m:r>
            <m:t>=</m:t>
          </m:r>
          <m:f>
            <m:fPr>
              <m:type m:val="bar"/>
            </m:fPr>
            <m:num>
              <m:sSub>
                <m:e>
                  <m:r>
                    <m:t>u</m:t>
                  </m:r>
                </m:e>
                <m:sub>
                  <m:r>
                    <m:t>Ed</m:t>
                  </m:r>
                </m:sub>
              </m:sSub>
            </m:num>
            <m:den>
              <m:sSub>
                <m:e>
                  <m:r>
                    <m:t>u</m:t>
                  </m:r>
                </m:e>
                <m:sub>
                  <m:r>
                    <m:t>lim</m:t>
                  </m:r>
                </m:sub>
              </m:sSub>
            </m:den>
          </m:f>
        </m:oMath>
      </m:oMathPara>
    </w:p>
    <w:p w14:paraId="04CC9A9D" w14:textId="77777777" w:rsidR="00A37D1C" w:rsidRDefault="00E66C56">
      <w:pPr>
        <w:spacing w:after="140"/>
      </w:pPr>
      <w:r>
        <w:t>Non è un limite lungo tutta la deformata né una prescrizione normativa implicita. Le altre verifiche richieste vengono aggregate conservando fase, quota, domanda, capacità e metodo del controllo governante, senza ricalcolare coefficienti o resistenze. Una famiglia richiesta priva di esiti è Non valutata. Le verifiche di dettaglio del c.a. partecipano al giudizio separatamente dalla resistenza nominale.</w:t>
      </w:r>
    </w:p>
    <w:p w14:paraId="38542000" w14:textId="77777777" w:rsidR="00A37D1C" w:rsidRDefault="00E66C56">
      <w:pPr>
        <w:spacing w:after="140"/>
      </w:pPr>
      <w:r>
        <w:t>Un candidato è accettabile soltanto con storie complete e tutti i criteri assegnati soddisfatti. Un superamento dimostrato esclude il candidato; una mancata convergenza da sola non prova l'inammissibilità. Per dichiarare il minimo devono risultare sicuramente non soddisfatti tutti i candidati meno profondi. Un'incertezza a profondità maggiore non impedisce di dimostrare un minimo già individuato. L'annullamento rende il risultato non definitivo.</w:t>
      </w:r>
    </w:p>
    <w:p w14:paraId="0E5C64DD" w14:textId="77777777" w:rsidR="00A37D1C" w:rsidRDefault="00E66C56">
      <w:pPr>
        <w:spacing w:after="140"/>
      </w:pPr>
      <w:r>
        <w:t>Il coordinatore GPC e il foglio ricercano su tutte le storie indipendenti assegnate, con criteri e limiti espliciti per ciascun caso. La copertura di tutte le combinazioni necessarie e delle verifiche non richieste resta distinta. Non si combinano sollecitazioni non lineari di storie diverse.</w:t>
      </w:r>
    </w:p>
    <w:p w14:paraId="099622FE" w14:textId="77777777" w:rsidR="00A37D1C" w:rsidRDefault="00E66C56">
      <w:pPr>
        <w:spacing w:after="140"/>
      </w:pPr>
      <w:r>
        <w:t>L'atteso indipendente è una trave libera alle estremità su fondazione elastica uniforme: EI=2·10¹⁴ Nmm², k=2 N/mm², forza in testa H=10000 N, momento nullo alle due estremità e taglio nullo al piede. Con x positivo dalla testa verso il basso:</w:t>
      </w:r>
    </w:p>
    <w:p w14:paraId="5FC9204C" w14:textId="77777777" w:rsidR="00A37D1C" w:rsidRDefault="00E66C56">
      <w:pPr>
        <w:keepNext/>
        <w:spacing w:before="60" w:after="80"/>
        <w:ind w:left="255"/>
      </w:pPr>
      <m:oMathPara>
        <m:oMath>
          <m:r>
            <m:t>EI</m:t>
          </m:r>
          <m:sSup>
            <m:e>
              <m:r>
                <m:t>u</m:t>
              </m:r>
            </m:e>
            <m:sup>
              <m:r>
                <m:t>⁗</m:t>
              </m:r>
            </m:sup>
          </m:sSup>
          <m:r>
            <m:t>+ku=0</m:t>
          </m:r>
        </m:oMath>
      </m:oMathPara>
    </w:p>
    <w:p w14:paraId="41E8DC06" w14:textId="77777777" w:rsidR="00A37D1C" w:rsidRDefault="00E66C56">
      <w:pPr>
        <w:keepNext/>
        <w:spacing w:before="60" w:after="80"/>
        <w:ind w:left="255"/>
      </w:pPr>
      <m:oMathPara>
        <m:oMath>
          <m:r>
            <m:t>β=</m:t>
          </m:r>
          <m:sSup>
            <m:e>
              <m:d>
                <m:dPr>
                  <m:sepChr m:val=""/>
                </m:dPr>
                <m:e>
                  <m:f>
                    <m:fPr>
                      <m:type m:val="bar"/>
                    </m:fPr>
                    <m:num>
                      <m:r>
                        <m:t>k</m:t>
                      </m:r>
                    </m:num>
                    <m:den>
                      <m:r>
                        <m:t>4EI</m:t>
                      </m:r>
                    </m:den>
                  </m:f>
                </m:e>
              </m:d>
            </m:e>
            <m:sup>
              <m:f>
                <m:fPr>
                  <m:type m:val="lin"/>
                </m:fPr>
                <m:num>
                  <m:r>
                    <m:t>1</m:t>
                  </m:r>
                </m:num>
                <m:den>
                  <m:r>
                    <m:t>4</m:t>
                  </m:r>
                </m:den>
              </m:f>
            </m:sup>
          </m:sSup>
        </m:oMath>
      </m:oMathPara>
    </w:p>
    <w:p w14:paraId="1D4DB8E9" w14:textId="77777777" w:rsidR="00A37D1C" w:rsidRDefault="00E66C56">
      <w:pPr>
        <w:spacing w:after="140"/>
      </w:pPr>
      <w:r>
        <w:t>La soluzione combina cosh(</w:t>
      </w:r>
      <w:r>
        <w:rPr>
          <w:rFonts w:ascii="Calibri" w:eastAsia="Calibri" w:hAnsi="Calibri" w:cs="Calibri"/>
        </w:rPr>
        <w:t>β</w:t>
      </w:r>
      <w:r>
        <w:t>x)cos(</w:t>
      </w:r>
      <w:r>
        <w:rPr>
          <w:rFonts w:ascii="Calibri" w:eastAsia="Calibri" w:hAnsi="Calibri" w:cs="Calibri"/>
        </w:rPr>
        <w:t>β</w:t>
      </w:r>
      <w:r>
        <w:t>x), cosh(</w:t>
      </w:r>
      <w:r>
        <w:rPr>
          <w:rFonts w:ascii="Calibri" w:eastAsia="Calibri" w:hAnsi="Calibri" w:cs="Calibri"/>
        </w:rPr>
        <w:t>β</w:t>
      </w:r>
      <w:r>
        <w:t>x)sin(</w:t>
      </w:r>
      <w:r>
        <w:rPr>
          <w:rFonts w:ascii="Calibri" w:eastAsia="Calibri" w:hAnsi="Calibri" w:cs="Calibri"/>
        </w:rPr>
        <w:t>β</w:t>
      </w:r>
      <w:r>
        <w:t>x), sinh(</w:t>
      </w:r>
      <w:r>
        <w:rPr>
          <w:rFonts w:ascii="Calibri" w:eastAsia="Calibri" w:hAnsi="Calibri" w:cs="Calibri"/>
        </w:rPr>
        <w:t>β</w:t>
      </w:r>
      <w:r>
        <w:t>x)cos(</w:t>
      </w:r>
      <w:r>
        <w:rPr>
          <w:rFonts w:ascii="Calibri" w:eastAsia="Calibri" w:hAnsi="Calibri" w:cs="Calibri"/>
        </w:rPr>
        <w:t>β</w:t>
      </w:r>
      <w:r>
        <w:t>x) e sinh(</w:t>
      </w:r>
      <w:r>
        <w:rPr>
          <w:rFonts w:ascii="Calibri" w:eastAsia="Calibri" w:hAnsi="Calibri" w:cs="Calibri"/>
        </w:rPr>
        <w:t>β</w:t>
      </w:r>
      <w:r>
        <w:t>x)sin(</w:t>
      </w:r>
      <w:r>
        <w:rPr>
          <w:rFonts w:ascii="Calibri" w:eastAsia="Calibri" w:hAnsi="Calibri" w:cs="Calibri"/>
        </w:rPr>
        <w:t>β</w:t>
      </w:r>
      <w:r>
        <w:t>x), imponendo le quattro condizioni al contorno. Il calcolo indipendente a 60 e 80 cifre produce gli stessi attesi arrotondati; l'integrazione separata delle reazioni controlla forze e momenti. Per L da 3500 a 10000 mm, passo 500 mm e limite 3,25 mm, il primo valore accettabile è 6500 mm. Una seconda storia H=15000 N con limite 4,5 mm sposta il minimo comune a 7500 mm.</w:t>
      </w:r>
    </w:p>
    <w:p w14:paraId="49BB773E" w14:textId="77777777" w:rsidR="00A37D1C" w:rsidRDefault="00E66C56">
      <w:pPr>
        <w:spacing w:after="140"/>
      </w:pPr>
      <w:r>
        <w:t>Il collaudo separa convergenza della discretizzazione da 6 a 24 elementi e accuratezza con 96 elementi, perché il recupero delle azioni può raggiungere prima il limite dell'arrotondamento. Tolleranze assolute del benchmark: u=2·10</w:t>
      </w:r>
      <w:r>
        <w:rPr>
          <w:rFonts w:ascii="Calibri" w:eastAsia="Calibri" w:hAnsi="Calibri" w:cs="Calibri"/>
        </w:rPr>
        <w:t>⁻</w:t>
      </w:r>
      <w:r>
        <w:t xml:space="preserve">⁶ mm, </w:t>
      </w:r>
      <w:r>
        <w:rPr>
          <w:rFonts w:ascii="Calibri" w:eastAsia="Calibri" w:hAnsi="Calibri" w:cs="Calibri"/>
        </w:rPr>
        <w:t>θ</w:t>
      </w:r>
      <w:r>
        <w:t>=2·10</w:t>
      </w:r>
      <w:r>
        <w:rPr>
          <w:rFonts w:ascii="Calibri" w:eastAsia="Calibri" w:hAnsi="Calibri" w:cs="Calibri"/>
        </w:rPr>
        <w:t>⁻</w:t>
      </w:r>
      <w:r>
        <w:t>⁹ rad, M=5 Nmm e V=0,01 N; equilibrio globale entro 0,01 N e 100 Nmm. Queste tolleranze verificano l'algoritmo su quel caso e non sono limiti di progetto.</w:t>
      </w:r>
    </w:p>
    <w:p w14:paraId="37DA72FF" w14:textId="77777777" w:rsidR="00A37D1C" w:rsidRDefault="00E66C56">
      <w:pPr>
        <w:pStyle w:val="Titolo2"/>
        <w:keepNext/>
        <w:spacing w:after="140"/>
      </w:pPr>
      <w:bookmarkStart w:id="354" w:name="_Toc244084655"/>
      <w:r>
        <w:t>Campi recuperati e inviluppi con provenienza</w:t>
      </w:r>
      <w:bookmarkEnd w:id="354"/>
    </w:p>
    <w:p w14:paraId="527A6293" w14:textId="77777777" w:rsidR="00A37D1C" w:rsidRDefault="00E66C56">
      <w:pPr>
        <w:spacing w:after="140"/>
      </w:pPr>
      <w:r>
        <w:t>Ogni fase conclusa conserva i campi polinomiali dei singoli elementi. La coordinata locale t cresce dalla sommità zt al fondo zb dell'elemento:</w:t>
      </w:r>
    </w:p>
    <w:p w14:paraId="3C24753F" w14:textId="77777777" w:rsidR="00A37D1C" w:rsidRDefault="00E66C56">
      <w:pPr>
        <w:keepNext/>
        <w:spacing w:before="60" w:after="80"/>
        <w:ind w:left="255"/>
      </w:pPr>
      <m:oMathPara>
        <m:oMath>
          <m:r>
            <m:t>t=</m:t>
          </m:r>
          <m:f>
            <m:fPr>
              <m:type m:val="bar"/>
            </m:fPr>
            <m:num>
              <m:sSub>
                <m:e>
                  <m:r>
                    <m:t>z</m:t>
                  </m:r>
                </m:e>
                <m:sub>
                  <m:r>
                    <m:t>t</m:t>
                  </m:r>
                </m:sub>
              </m:sSub>
              <m:r>
                <m:t>−z</m:t>
              </m:r>
            </m:num>
            <m:den>
              <m:sSub>
                <m:e>
                  <m:r>
                    <m:t>z</m:t>
                  </m:r>
                </m:e>
                <m:sub>
                  <m:r>
                    <m:t>t</m:t>
                  </m:r>
                </m:sub>
              </m:sSub>
              <m:r>
                <m:t>−</m:t>
              </m:r>
              <m:sSub>
                <m:e>
                  <m:r>
                    <m:t>z</m:t>
                  </m:r>
                </m:e>
                <m:sub>
                  <m:r>
                    <m:t>b</m:t>
                  </m:r>
                </m:sub>
              </m:sSub>
            </m:den>
          </m:f>
        </m:oMath>
      </m:oMathPara>
    </w:p>
    <w:p w14:paraId="5DB2D58A" w14:textId="77777777" w:rsidR="00A37D1C" w:rsidRDefault="00E66C56">
      <w:pPr>
        <w:spacing w:after="140"/>
      </w:pPr>
      <w:r>
        <w:t>Lo spostamento di Hermite è cubico e la rotazione è la sua derivata rispetto alla profondità. Carico netto e pressioni sono recuperati con un polinomio cubico dai quattro punti di Gauss; l'integrazione con le azioni di estremità equilibrate restituisce taglio quartico e momento quintico. N è lineare nel tratto per il peso proprio; le azioni concentrate e i sostegni introducono salti ai nodi. Il campionamento usa questi campi conservati, senza interpolare le righe delle tabelle né rieseguire l'equilibrio. Gl</w:t>
      </w:r>
      <w:r>
        <w:t>i indicatori plastici rimangono riferiti al punto d'integrazione più vicino, non a una frontiera continua ricostruita.</w:t>
      </w:r>
    </w:p>
    <w:p w14:paraId="30B6FF4D" w14:textId="77777777" w:rsidR="00A37D1C" w:rsidRDefault="00E66C56">
      <w:pPr>
        <w:spacing w:after="140"/>
      </w:pPr>
      <w:r>
        <w:t>Per la grandezza f, il minimo e il massimo alla stessa quota e sullo stesso lato sono selezionati fra osservazioni effettive del caso c e della fase s:</w:t>
      </w:r>
    </w:p>
    <w:p w14:paraId="776D0396" w14:textId="77777777" w:rsidR="00A37D1C" w:rsidRDefault="00E66C56">
      <w:pPr>
        <w:keepNext/>
        <w:spacing w:before="60" w:after="80"/>
        <w:ind w:left="255"/>
      </w:pPr>
      <m:oMathPara>
        <m:oMath>
          <m:sSub>
            <m:e>
              <m:r>
                <m:t>f</m:t>
              </m:r>
            </m:e>
            <m:sub>
              <m:r>
                <m:t>min</m:t>
              </m:r>
            </m:sub>
          </m:sSub>
          <m:r>
            <m:t>(z)=</m:t>
          </m:r>
          <m:sSub>
            <m:e>
              <m:r>
                <m:t>min</m:t>
              </m:r>
            </m:e>
            <m:sub>
              <m:r>
                <m:t>c,s</m:t>
              </m:r>
            </m:sub>
          </m:sSub>
          <m:sSub>
            <m:e>
              <m:r>
                <m:t>f</m:t>
              </m:r>
            </m:e>
            <m:sub>
              <m:r>
                <m:t>c,s</m:t>
              </m:r>
            </m:sub>
          </m:sSub>
          <m:r>
            <m:t>(z)</m:t>
          </m:r>
        </m:oMath>
      </m:oMathPara>
    </w:p>
    <w:p w14:paraId="2C2F90CC" w14:textId="77777777" w:rsidR="00A37D1C" w:rsidRDefault="00E66C56">
      <w:pPr>
        <w:keepNext/>
        <w:spacing w:before="60" w:after="80"/>
        <w:ind w:left="255"/>
      </w:pPr>
      <m:oMathPara>
        <m:oMath>
          <m:sSub>
            <m:e>
              <m:r>
                <m:t>f</m:t>
              </m:r>
            </m:e>
            <m:sub>
              <m:r>
                <m:t>max</m:t>
              </m:r>
            </m:sub>
          </m:sSub>
          <m:r>
            <m:t>(z)=</m:t>
          </m:r>
          <m:sSub>
            <m:e>
              <m:r>
                <m:t>max</m:t>
              </m:r>
            </m:e>
            <m:sub>
              <m:r>
                <m:t>c,s</m:t>
              </m:r>
            </m:sub>
          </m:sSub>
          <m:sSub>
            <m:e>
              <m:r>
                <m:t>f</m:t>
              </m:r>
            </m:e>
            <m:sub>
              <m:r>
                <m:t>c,s</m:t>
              </m:r>
            </m:sub>
          </m:sSub>
          <m:r>
            <m:t>(z)</m:t>
          </m:r>
        </m:oMath>
      </m:oMathPara>
    </w:p>
    <w:p w14:paraId="37D2ACF7" w14:textId="77777777" w:rsidR="00A37D1C" w:rsidRDefault="00E66C56">
      <w:pPr>
        <w:spacing w:after="140"/>
      </w:pPr>
      <w:r>
        <w:t>Ogni valore selezionato conserva caso, fase, sezione, quota, lato e l'intera osservazione concomitante. L'inviluppo non è un nuovo caso di carico: non somma risposte non lineari e non costruisce una terna N–M–V con massimi di origini diverse. I verificatori continuano a usare le azioni delle fasi originarie. L'API GPC ammette più storie indipendenti con identici estremi geometrici e larghezza di fascia; il foglio riunisce le fasi di tutti i casi assegnati. Mesh differenti sono ammesse, piedi e larghezze dif</w:t>
      </w:r>
      <w:r>
        <w:t>ferenti sono rifiutati.</w:t>
      </w:r>
    </w:p>
    <w:p w14:paraId="284244D1" w14:textId="77777777" w:rsidR="00A37D1C" w:rsidRDefault="00E66C56">
      <w:pPr>
        <w:spacing w:after="140"/>
      </w:pPr>
      <w:r>
        <w:t>Il campionamento unisce i nodi di tutti i campi, entrambi i limiti sopra e sotto le discontinuità, suddivisioni regolari e le radici delle derivate dei polinomi della grandezza osservata. Conserva quindi gli estremi esterni globali del campo recuperato, anche se interni agli elementi. Il disegno interpola queste stazioni: non ricerca ogni intersezione fra curve di fasi diverse e non attribuisce una provenienza unica al segmento disegnato. La provenienza è quella del singolo punto. Il foglio usa due suddivis</w:t>
      </w:r>
      <w:r>
        <w:t>ioni per intervallo comune oltre agli estremi interni; ciò non sostituisce la verifica di convergenza della mesh strutturale.</w:t>
      </w:r>
    </w:p>
    <w:p w14:paraId="1156CB8A" w14:textId="77777777" w:rsidR="00A37D1C" w:rsidRDefault="00E66C56">
      <w:pPr>
        <w:spacing w:after="140"/>
      </w:pPr>
      <w:r>
        <w:t>L'inviluppo di storie incomplete è parziale e include soltanto le fasi concluse, con elenco dei casi interrotti. I dati non disponibili non vengono sostituiti da zeri o verifiche soddisfatte. I report leggono lo stesso risultato conservato dall'interfaccia.</w:t>
      </w:r>
    </w:p>
    <w:p w14:paraId="49CB16CB" w14:textId="77777777" w:rsidR="00A37D1C" w:rsidRDefault="00E66C56">
      <w:pPr>
        <w:spacing w:after="140"/>
      </w:pPr>
      <w:r>
        <w:t>Il riferimento indipendente integra con numeri razionali la curvatura della mensola da 6000 mm, EI=2·10¹⁴ Nmm², con forze, coppie e azioni assiali concentrate. Si controllano 49 quote, i due lati interni, tre fasi in due casi e le azioni concomitanti. Le tolleranze assolute sono 2·10</w:t>
      </w:r>
      <w:r>
        <w:rPr>
          <w:rFonts w:ascii="Calibri" w:eastAsia="Calibri" w:hAnsi="Calibri" w:cs="Calibri"/>
        </w:rPr>
        <w:t>⁻</w:t>
      </w:r>
      <w:r>
        <w:t>⁸ mm, 2·10</w:t>
      </w:r>
      <w:r>
        <w:rPr>
          <w:rFonts w:ascii="Calibri" w:eastAsia="Calibri" w:hAnsi="Calibri" w:cs="Calibri"/>
        </w:rPr>
        <w:t>⁻</w:t>
      </w:r>
      <w:r>
        <w:t>¹¹ rad, 2·10</w:t>
      </w:r>
      <w:r>
        <w:rPr>
          <w:rFonts w:ascii="Calibri" w:eastAsia="Calibri" w:hAnsi="Calibri" w:cs="Calibri"/>
        </w:rPr>
        <w:t>⁻</w:t>
      </w:r>
      <w:r>
        <w:t>⁷ N su N, 2·10</w:t>
      </w:r>
      <w:r>
        <w:rPr>
          <w:rFonts w:ascii="Calibri" w:eastAsia="Calibri" w:hAnsi="Calibri" w:cs="Calibri"/>
        </w:rPr>
        <w:t>⁻</w:t>
      </w:r>
      <w:r>
        <w:t>⁵ N su V e 0,05 Nmm su M. Una prova distinta usa H=10000 N e q=−4 N/mm: M(x)=10000x−2x² raggiunge 12,5·10⁶ Nmm a x=2500 mm, fuori dai nodi e dalla griglia uniforme del disegno. Sono tolleranze di collaudo, non limiti di progetto.</w:t>
      </w:r>
    </w:p>
    <w:p w14:paraId="0F36434A" w14:textId="77777777" w:rsidR="00A37D1C" w:rsidRDefault="00E66C56">
      <w:pPr>
        <w:pStyle w:val="Titolo2"/>
        <w:keepNext/>
        <w:spacing w:after="140"/>
      </w:pPr>
      <w:bookmarkStart w:id="355" w:name="_Toc244084656"/>
      <w:r>
        <w:lastRenderedPageBreak/>
        <w:t>Storie indipendenti e combinazioni assegnate</w:t>
      </w:r>
      <w:bookmarkEnd w:id="355"/>
    </w:p>
    <w:p w14:paraId="2FC023AF" w14:textId="77777777" w:rsidR="00A37D1C" w:rsidRDefault="00E66C56">
      <w:pPr>
        <w:spacing w:after="140"/>
      </w:pPr>
      <w:r>
        <w:t>Ogni caso parte dal proprio stato iniziale. La memoria elastoplastica, gli spostamenti e i riferimenti d'installazione si trasferiscono fra le fasi dello stesso caso, senza passare a un'altra storia. La pretensione di un sostegno che resta presente si trasferisce alla fase successiva quando la sua cella è vuota; un valore assegnato la sostituisce e 0 la rilascia. Un sostegno omesso viene rimosso e, se reinstallato, riparte senza pretensione. La filtrazione e i verificatori ricevono le fasi e le azioni dello</w:t>
      </w:r>
      <w:r>
        <w:t xml:space="preserve"> stesso caso. La diversa classificazione SLU/SLE seleziona il controllo richiesto, senza moltiplicare implicitamente le azioni.</w:t>
      </w:r>
    </w:p>
    <w:p w14:paraId="7925B415" w14:textId="77777777" w:rsidR="00A37D1C" w:rsidRDefault="00E66C56">
      <w:pPr>
        <w:spacing w:after="140"/>
      </w:pPr>
      <w:r>
        <w:t>La modellazione comune comprende geometria, materiali, sezioni, terreni e definizione dei sostegni. Le righe associate al caso definiscono invece scavi, riporti, falde, carichi, attivazioni e verifiche geotecniche per fase. Non è ancora implementata la generazione automatica delle combinazioni normative o dei diversi insiemi di parametri geotecnici: le azioni sono assegnate dall'utente con fonte e coefficienti dichiarati; insiemi geotecnici differenti richiedono documenti distinti. Non si scalano né si somm</w:t>
      </w:r>
      <w:r>
        <w:t>ano le risposte non lineari.</w:t>
      </w:r>
    </w:p>
    <w:p w14:paraId="367A7CB8" w14:textId="77777777" w:rsidR="00A37D1C" w:rsidRDefault="00E66C56">
      <w:pPr>
        <w:spacing w:after="140"/>
      </w:pPr>
      <w:r>
        <w:t>La ricerca discreta richiede a ogni candidato tutte le storie e tutte le famiglie di verifica richieste. Il limite di spostamento può essere differente per caso. Il minimo comune di 7500 mm del benchmark precedente è verificato attraverso l'intero percorso applicativo, oltre al coordinatore numerico. L'isolamento è controllato confrontando ogni storia del gruppo con la sua esecuzione separata, anche dopo plasticizzazione e inversione del carico, e confrontando i risultati trasferiti a Concrete, Steel, tiran</w:t>
      </w:r>
      <w:r>
        <w:t>ti, filtrazione, UPL/HYD e stabilità globale.</w:t>
      </w:r>
    </w:p>
    <w:p w14:paraId="140F78B0" w14:textId="77777777" w:rsidR="00A37D1C" w:rsidRDefault="00E66C56">
      <w:pPr>
        <w:spacing w:after="140"/>
      </w:pPr>
      <w:r>
        <w:t>Lo stato del gruppo distingue convergenza di tutte le storie da completezza delle verifiche progettuali. Un caso interrotto rende il gruppo incompleto e l'inviluppo parziale, anche se altri casi sono convergenti. Una storia senza soluzione meccanica non viene eliminata dal riepilogo. Le verifiche prive di dati o fuori dal proprio campo restano non valutate. I report leggono gli stessi risultati conservati; la selezione grafica di un caso non restringe la relazione complessiva.</w:t>
      </w:r>
    </w:p>
    <w:p w14:paraId="3095A33F" w14:textId="77777777" w:rsidR="00A37D1C" w:rsidRDefault="00E66C56">
      <w:pPr>
        <w:pStyle w:val="Titolo2"/>
        <w:keepNext/>
        <w:spacing w:after="140"/>
      </w:pPr>
      <w:bookmarkStart w:id="356" w:name="_Toc244084657"/>
      <w:r>
        <w:t>Prove indipendenti e limiti residui</w:t>
      </w:r>
      <w:bookmarkEnd w:id="356"/>
    </w:p>
    <w:p w14:paraId="77A48146" w14:textId="77777777" w:rsidR="00A37D1C" w:rsidRDefault="00E66C56">
      <w:pPr>
        <w:spacing w:after="140"/>
      </w:pPr>
      <w:r>
        <w:t>Le prove comprendono trave analitica, fondazione elastica, memoria plastica e pretensione, pressioni con falda, equilibrio di forze e momenti, raffinamento della mesh e degli incrementi, Darcy affine e stratificato, campi idraulici non saturi, annullamento e mancata convergenza. Il trasferimento a Concrete e Steel è verificato separatamente. Gli attesi indipendenti non sono rigenerati dai risultati del motore; la corrispondenza numerica di un benchmark non estende il suo campo fisico.</w:t>
      </w:r>
    </w:p>
    <w:p w14:paraId="7D004F04" w14:textId="77777777" w:rsidR="00A37D1C" w:rsidRDefault="00E66C56">
      <w:pPr>
        <w:spacing w:after="140"/>
      </w:pPr>
      <w:r>
        <w:t xml:space="preserve">Restano da completare altre famiglie geometriche, interazione fra pareti, cedimenti ed effetto arco, cerniere e plasticità strutturale, stabilità geotecnica del fondo e tampone, generazione automatica delle combinazioni, criteri aggiuntivi, progetto automatico e </w:t>
      </w:r>
      <w:r>
        <w:lastRenderedPageBreak/>
        <w:t>procedure sismiche avanzate. Le norme non disponibili restituiscono un esito riconoscibile. Non è dichiarato un supporto generale di Eurocodici e annessi, ACI o AISC sulla sola presenza del nome nell'interfaccia.</w:t>
      </w:r>
    </w:p>
    <w:p w14:paraId="0FE43E92" w14:textId="77777777" w:rsidR="00A37D1C" w:rsidRDefault="00E66C56">
      <w:pPr>
        <w:pStyle w:val="Titolo2"/>
        <w:keepNext/>
        <w:spacing w:after="140"/>
      </w:pPr>
      <w:bookmarkStart w:id="357" w:name="_Toc244084658"/>
      <w:r>
        <w:t>Riferimenti del metodo</w:t>
      </w:r>
      <w:bookmarkEnd w:id="357"/>
    </w:p>
    <w:p w14:paraId="42413317" w14:textId="77777777" w:rsidR="00A37D1C" w:rsidRDefault="00E66C56">
      <w:pPr>
        <w:spacing w:after="140"/>
      </w:pPr>
      <w:r>
        <w:t>Italia, D.M.17 gennaio 2018, Norme tecniche per le costruzioni, capitoli 4 e 6, G.U.20 febbraio 2018. I profili qui descritti sono nazionali; non sovrappongono coefficienti di altri annessi.</w:t>
      </w:r>
    </w:p>
    <w:p w14:paraId="5A51E134" w14:textId="77777777" w:rsidR="00A37D1C" w:rsidRDefault="00E66C56">
      <w:pPr>
        <w:spacing w:after="140"/>
      </w:pPr>
      <w:r>
        <w:t>M.Th. van Genuchten, 1980, A closed-form equation for predicting the hydraulic conductivity of unsaturated soils. USACE, EM 1110-2-1901, Seepage Analysis and Control for Dams, 1986, per i principi della filtrazione, senza assumerlo come profilo normativo italiano.</w:t>
      </w:r>
    </w:p>
    <w:p w14:paraId="12397EA8" w14:textId="77777777" w:rsidR="00A37D1C" w:rsidRDefault="00E66C56">
      <w:pPr>
        <w:spacing w:after="140"/>
      </w:pPr>
      <w:r>
        <w:t>C. Viggiani, Fondazioni, §13.1.6, per gli abachi e il campo documentato di Bustamante–Doix. La precisione numerica con cui sono lette le curve non rappresenta la precisione empirica del metodo.</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B41B45">
      <w:rPr>
        <w:noProof/>
        <w:sz w:val="20"/>
      </w:rPr>
      <w:t>ANTHEA_Guida_teorica_ITEC_Rev61.docx</w:t>
    </w:r>
    <w:r w:rsidRPr="008D53A7">
      <w:rPr>
        <w:noProof/>
        <w:sz w:val="20"/>
      </w:rPr>
      <w:fldChar w:fldCharType="end"/>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DA08BD">
      <w:rPr>
        <w:noProof/>
        <w:sz w:val="20"/>
      </w:rPr>
      <w:t>ANTHEA_Guida_teorica_ITEC_Rev61.docx</w:t>
    </w:r>
    <w:r w:rsidRPr="008D53A7">
      <w:rPr>
        <w:noProof/>
        <w:sz w:val="20"/>
      </w:rPr>
      <w:fldChar w:fldCharType="end"/>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1</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165</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ANTHEA_Guida_teorica_ITEC_Rev61.docx</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numPr>
        <w:numId w:val="1"/>
      </w:numPr>
      <w:spacing w:before="240"/>
      <w:outlineLvl w:val="0"/>
    </w:pPr>
    <w:rPr>
      <w:rFonts w:ascii="Manrope ExtraBold" w:hAnsi="Manrope ExtraBold"/>
      <w:caps/>
    </w:rPr>
  </w:style>
  <w:style w:type="paragraph" w:styleId="Titolo2">
    <w:name w:val="heading 2"/>
    <w:aliases w:val="ITEC-Titolo2"/>
    <w:basedOn w:val="Normale"/>
    <w:next w:val="Normale"/>
    <w:link w:val="Titolo2Carattere"/>
    <w:uiPriority w:val="9"/>
    <w:qFormat/>
    <w:rsid w:val="006E35A7"/>
    <w:pPr>
      <w:numPr>
        <w:ilvl w:val="1"/>
        <w:numId w:val="1"/>
      </w:numPr>
      <w:spacing w:before="120"/>
      <w:outlineLvl w:val="1"/>
    </w:pPr>
    <w:rPr>
      <w:rFonts w:ascii="Manrope SemiBold" w:hAnsi="Manrope SemiBold"/>
      <w:smallCaps/>
    </w:rPr>
  </w:style>
  <w:style w:type="paragraph" w:styleId="Titolo3">
    <w:name w:val="heading 3"/>
    <w:aliases w:val="ITEC- Titolo3"/>
    <w:basedOn w:val="Normale"/>
    <w:next w:val="Normale"/>
    <w:link w:val="Titolo3Carattere"/>
    <w:uiPriority w:val="9"/>
    <w:qFormat/>
    <w:rsid w:val="006E35A7"/>
    <w:pPr>
      <w:numPr>
        <w:ilvl w:val="2"/>
        <w:numId w:val="1"/>
      </w:numPr>
      <w:outlineLvl w:val="2"/>
    </w:pPr>
    <w:rPr>
      <w:rFonts w:ascii="Manrope SemiBold" w:hAnsi="Manrope SemiBold"/>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w:hAnsi="Manrope"/>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image" Target="media/image3.png"/><Relationship Id="rId24" Type="http://schemas.openxmlformats.org/officeDocument/2006/relationships/image" Target="media/image4.png"/><Relationship Id="rId25" Type="http://schemas.openxmlformats.org/officeDocument/2006/relationships/image" Target="media/image5.png"/><Relationship Id="rId26" Type="http://schemas.openxmlformats.org/officeDocument/2006/relationships/image" Target="media/image6.png"/><Relationship Id="rId27" Type="http://schemas.openxmlformats.org/officeDocument/2006/relationships/image" Target="media/image7.png"/><Relationship Id="rId28" Type="http://schemas.openxmlformats.org/officeDocument/2006/relationships/image" Target="media/image8.png"/><Relationship Id="rId29" Type="http://schemas.openxmlformats.org/officeDocument/2006/relationships/image" Target="media/image9.png"/><Relationship Id="rId30" Type="http://schemas.openxmlformats.org/officeDocument/2006/relationships/image" Target="media/image10.png"/><Relationship Id="rId31" Type="http://schemas.openxmlformats.org/officeDocument/2006/relationships/image" Target="media/image11.png"/><Relationship Id="rId32" Type="http://schemas.openxmlformats.org/officeDocument/2006/relationships/image" Target="media/image12.png"/><Relationship Id="rId33" Type="http://schemas.openxmlformats.org/officeDocument/2006/relationships/image" Target="media/image13.png"/><Relationship Id="rId34" Type="http://schemas.openxmlformats.org/officeDocument/2006/relationships/image" Target="media/image14.png"/><Relationship Id="rId35" Type="http://schemas.openxmlformats.org/officeDocument/2006/relationships/image" Target="media/image15.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176</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Guida teorica dei calcoli di ANTHEA</dc:title>
  <dc:subject>Modelli formule ipotesi ed esempi dei moduli disponibili</dc:subject>
  <dc:creator>ANTHEA</dc:creator>
  <cp:keywords>ANTHEA; ITEC; Manuale; Rev61; Contenuti 2026-10-28</cp:keywords>
  <dc:description/>
  <cp:lastModifiedBy>ANTHEA</cp:lastModifiedBy>
  <cp:revision>61</cp:revision>
  <cp:lastPrinted>2023-02-17T15:30:00Z</cp:lastPrinted>
  <dcterms:created xsi:type="dcterms:W3CDTF">2024-01-22T16:51:00Z</dcterms:created>
  <dcterms:modified xsi:type="dcterms:W3CDTF">2026-03-05T14:41:00Z</dcterms:modified>
</cp:coreProperties>
</file>