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21E604E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632AA2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A12B91F" w:rsidR="00547F36" w:rsidRPr="001E6010" w:rsidRDefault="005D1CC7">
            <w:pPr>
              <w:pStyle w:val="Informazionisullostudente"/>
            </w:pPr>
            <w:r>
              <w:t>Giuseppe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76B78F5" w:rsidR="00547F36" w:rsidRPr="001E6010" w:rsidRDefault="005D1CC7">
            <w:pPr>
              <w:pStyle w:val="Informazionisullostudente"/>
            </w:pPr>
            <w:r>
              <w:t>Nobile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E29368E" w:rsidR="00547F36" w:rsidRPr="001E6010" w:rsidRDefault="005D1CC7">
            <w:pPr>
              <w:pStyle w:val="Informazionisullostudente"/>
            </w:pPr>
            <w:r>
              <w:t>08/10/2021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372E21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725E9B2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0C185822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8B9F" w14:textId="77777777" w:rsidR="00353974" w:rsidRDefault="0035397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7120E47" w14:textId="77777777" w:rsidR="00353974" w:rsidRDefault="0035397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12B8" w14:textId="77777777" w:rsidR="005D1CC7" w:rsidRDefault="005D1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7B6" w14:textId="77777777" w:rsidR="005D1CC7" w:rsidRDefault="005D1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F994" w14:textId="77777777" w:rsidR="00353974" w:rsidRDefault="0035397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7349249" w14:textId="77777777" w:rsidR="00353974" w:rsidRDefault="0035397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D809" w14:textId="77777777" w:rsidR="005D1CC7" w:rsidRDefault="005D1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4D52" w14:textId="77777777" w:rsidR="005D1CC7" w:rsidRDefault="005D1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C2A7" w14:textId="77777777" w:rsidR="005D1CC7" w:rsidRDefault="005D1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3974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D1CC7"/>
    <w:rsid w:val="005F0659"/>
    <w:rsid w:val="005F2445"/>
    <w:rsid w:val="006234C7"/>
    <w:rsid w:val="00630A99"/>
    <w:rsid w:val="00632AA2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G. Nobile (c)</cp:lastModifiedBy>
  <cp:revision>28</cp:revision>
  <cp:lastPrinted>2004-01-22T16:32:00Z</cp:lastPrinted>
  <dcterms:created xsi:type="dcterms:W3CDTF">2020-11-06T14:31:00Z</dcterms:created>
  <dcterms:modified xsi:type="dcterms:W3CDTF">2021-10-08T07:08:00Z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