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1DA5D96B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49F0C2D7" wp14:editId="346F94C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E92928B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580CD2EF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7F04FF26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7DBD5D52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64B21131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1E4A6F20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2895EECD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1AF6EF97" w14:textId="1E761C3D" w:rsidR="00E73BB4" w:rsidRPr="00994DDB" w:rsidRDefault="00E73BB4" w:rsidP="00C71AE3">
          <w:pPr>
            <w:rPr>
              <w:rFonts w:cstheme="minorHAnsi"/>
              <w:sz w:val="27"/>
              <w:szCs w:val="27"/>
            </w:rPr>
          </w:pPr>
        </w:p>
        <w:p w14:paraId="0E52216A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7ABC554" wp14:editId="53BDE6F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2A6B57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7FD8A3C4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350F8240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2F04A865" w14:textId="6C57E155" w:rsidR="006E3E85" w:rsidRPr="00994DDB" w:rsidRDefault="00C71AE3" w:rsidP="006E3E85">
          <w:pPr>
            <w:rPr>
              <w:rFonts w:cstheme="minorHAnsi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0F2D07" wp14:editId="5772AF06">
                    <wp:simplePos x="0" y="0"/>
                    <wp:positionH relativeFrom="column">
                      <wp:posOffset>1466850</wp:posOffset>
                    </wp:positionH>
                    <wp:positionV relativeFrom="paragraph">
                      <wp:posOffset>26035</wp:posOffset>
                    </wp:positionV>
                    <wp:extent cx="1828800" cy="1828800"/>
                    <wp:effectExtent l="0" t="0" r="0" b="0"/>
                    <wp:wrapSquare wrapText="bothSides"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202D09" w14:textId="77777777" w:rsidR="00C71AE3" w:rsidRPr="00C71AE3" w:rsidRDefault="00C71AE3" w:rsidP="00C71AE3">
                                <w:pPr>
                                  <w:pStyle w:val="Nessunaspaziatura"/>
                                  <w:rPr>
                                    <w:color w:val="92D050"/>
                                    <w:spacing w:val="10"/>
                                    <w:sz w:val="72"/>
                                    <w:szCs w:val="72"/>
                                    <w:u w:val="single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71AE3">
                                  <w:rPr>
                                    <w:color w:val="92D050"/>
                                    <w:spacing w:val="10"/>
                                    <w:sz w:val="72"/>
                                    <w:szCs w:val="72"/>
                                    <w:u w:val="single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PHARMAPP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70F2D0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style="position:absolute;left:0;text-align:left;margin-left:115.5pt;margin-top:2.0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" filled="f" stroked="f">
                    <v:textbox style="mso-fit-shape-to-text:t">
                      <w:txbxContent>
                        <w:p w14:paraId="15202D09" w14:textId="77777777" w:rsidR="00C71AE3" w:rsidRPr="00C71AE3" w:rsidRDefault="00C71AE3" w:rsidP="00C71AE3">
                          <w:pPr>
                            <w:pStyle w:val="Nessunaspaziatura"/>
                            <w:rPr>
                              <w:color w:val="92D050"/>
                              <w:spacing w:val="10"/>
                              <w:sz w:val="72"/>
                              <w:szCs w:val="72"/>
                              <w:u w:val="single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71AE3">
                            <w:rPr>
                              <w:color w:val="92D050"/>
                              <w:spacing w:val="10"/>
                              <w:sz w:val="72"/>
                              <w:szCs w:val="72"/>
                              <w:u w:val="single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PHARMAPP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4A10F8DE" w14:textId="5786E04D" w:rsidR="006E3E85" w:rsidRPr="00994DDB" w:rsidRDefault="006E3E85" w:rsidP="006E3E85">
          <w:pPr>
            <w:rPr>
              <w:rFonts w:cstheme="minorHAnsi"/>
            </w:rPr>
          </w:pPr>
        </w:p>
        <w:p w14:paraId="082843C1" w14:textId="77777777" w:rsidR="006E3E85" w:rsidRDefault="006E3E85" w:rsidP="006E3E85"/>
        <w:p w14:paraId="0BBBF432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745"/>
            <w:gridCol w:w="1743"/>
            <w:gridCol w:w="915"/>
            <w:gridCol w:w="3391"/>
            <w:gridCol w:w="63"/>
          </w:tblGrid>
          <w:tr w:rsidR="00D74F96" w:rsidRPr="00292F08" w14:paraId="765267EE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4493D4AA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1763C80D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269FE0F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4744752B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284FC5CB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0C09A394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69FE6340" w14:textId="02CEF38D" w:rsidR="00994DDB" w:rsidRPr="00C71AE3" w:rsidRDefault="00C71AE3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proofErr w:type="spellStart"/>
                <w:r w:rsidRPr="00C71AE3">
                  <w:rPr>
                    <w:rFonts w:cstheme="minorHAnsi"/>
                    <w:b/>
                    <w:szCs w:val="22"/>
                  </w:rPr>
                  <w:t>Paolilli</w:t>
                </w:r>
                <w:proofErr w:type="spellEnd"/>
                <w:r w:rsidRPr="00C71AE3">
                  <w:rPr>
                    <w:rFonts w:cstheme="minorHAnsi"/>
                    <w:b/>
                    <w:szCs w:val="22"/>
                  </w:rPr>
                  <w:t xml:space="preserve"> Giuseppe</w:t>
                </w:r>
              </w:p>
            </w:tc>
            <w:tc>
              <w:tcPr>
                <w:tcW w:w="2859" w:type="dxa"/>
                <w:gridSpan w:val="2"/>
              </w:tcPr>
              <w:p w14:paraId="5F3287DB" w14:textId="7242751F" w:rsidR="00994DDB" w:rsidRPr="00C71AE3" w:rsidRDefault="00AD70E7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AD70E7">
                  <w:rPr>
                    <w:rFonts w:cstheme="minorHAnsi"/>
                    <w:szCs w:val="22"/>
                  </w:rPr>
                  <w:t>242096</w:t>
                </w:r>
              </w:p>
            </w:tc>
            <w:tc>
              <w:tcPr>
                <w:tcW w:w="2966" w:type="dxa"/>
              </w:tcPr>
              <w:p w14:paraId="3092D532" w14:textId="7AC31748" w:rsidR="00994DDB" w:rsidRPr="00C71AE3" w:rsidRDefault="00AD70E7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>
                  <w:rPr>
                    <w:rFonts w:cstheme="minorHAnsi"/>
                    <w:szCs w:val="22"/>
                  </w:rPr>
                  <w:t>giuseppe.paolilli@student.univaq.it</w:t>
                </w:r>
              </w:p>
            </w:tc>
          </w:tr>
          <w:tr w:rsidR="00994DDB" w:rsidRPr="00292F08" w14:paraId="2EA323F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68D51205" w14:textId="532E8928" w:rsidR="00994DDB" w:rsidRPr="00F61974" w:rsidRDefault="00C71AE3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bCs/>
                    <w:szCs w:val="22"/>
                  </w:rPr>
                </w:pPr>
                <w:r w:rsidRPr="00F61974">
                  <w:rPr>
                    <w:rFonts w:cstheme="minorHAnsi"/>
                    <w:b/>
                    <w:bCs/>
                    <w:szCs w:val="22"/>
                  </w:rPr>
                  <w:t>Corsi Antonio</w:t>
                </w:r>
              </w:p>
            </w:tc>
            <w:tc>
              <w:tcPr>
                <w:tcW w:w="2859" w:type="dxa"/>
                <w:gridSpan w:val="2"/>
              </w:tcPr>
              <w:p w14:paraId="51213EEE" w14:textId="177C3C89" w:rsidR="00994DDB" w:rsidRPr="00C71AE3" w:rsidRDefault="00C71AE3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>
                  <w:rPr>
                    <w:rFonts w:cstheme="minorHAnsi"/>
                    <w:szCs w:val="22"/>
                  </w:rPr>
                  <w:t>236978</w:t>
                </w:r>
              </w:p>
            </w:tc>
            <w:tc>
              <w:tcPr>
                <w:tcW w:w="2966" w:type="dxa"/>
              </w:tcPr>
              <w:p w14:paraId="037806A2" w14:textId="00140EF3" w:rsidR="00994DDB" w:rsidRPr="00C71AE3" w:rsidRDefault="00C71AE3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>
                  <w:rPr>
                    <w:rFonts w:cstheme="minorHAnsi"/>
                    <w:szCs w:val="22"/>
                  </w:rPr>
                  <w:t>antonio.corsi@student.univaq.it</w:t>
                </w:r>
              </w:p>
            </w:tc>
          </w:tr>
          <w:tr w:rsidR="00994DDB" w:rsidRPr="00292F08" w14:paraId="6CD13BD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3A837B0" w14:textId="2CD2CC1B" w:rsidR="00994DDB" w:rsidRPr="00F61974" w:rsidRDefault="00C71AE3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bCs/>
                    <w:szCs w:val="22"/>
                  </w:rPr>
                </w:pPr>
                <w:r w:rsidRPr="00F61974">
                  <w:rPr>
                    <w:rFonts w:cstheme="minorHAnsi"/>
                    <w:b/>
                    <w:bCs/>
                    <w:szCs w:val="22"/>
                  </w:rPr>
                  <w:t>Di Laudo Luca</w:t>
                </w:r>
              </w:p>
            </w:tc>
            <w:tc>
              <w:tcPr>
                <w:tcW w:w="2859" w:type="dxa"/>
                <w:gridSpan w:val="2"/>
              </w:tcPr>
              <w:p w14:paraId="276D3D2C" w14:textId="7A199371" w:rsidR="00994DDB" w:rsidRPr="00C71AE3" w:rsidRDefault="00C71AE3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>
                  <w:rPr>
                    <w:rFonts w:cstheme="minorHAnsi"/>
                    <w:szCs w:val="22"/>
                  </w:rPr>
                  <w:t>248444</w:t>
                </w:r>
              </w:p>
            </w:tc>
            <w:tc>
              <w:tcPr>
                <w:tcW w:w="2966" w:type="dxa"/>
              </w:tcPr>
              <w:p w14:paraId="24D0797B" w14:textId="7C0B4DE9" w:rsidR="00994DDB" w:rsidRPr="00C71AE3" w:rsidRDefault="00C71AE3" w:rsidP="00C71AE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>
                  <w:rPr>
                    <w:rFonts w:cstheme="minorHAnsi"/>
                    <w:szCs w:val="22"/>
                  </w:rPr>
                  <w:t>luca.dilaudo@student.univaq.it</w:t>
                </w:r>
              </w:p>
            </w:tc>
          </w:tr>
          <w:tr w:rsidR="006E3E85" w:rsidRPr="00292F08" w14:paraId="23373AC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31F2D233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4B76AF7D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628A921E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18D5F0FB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6F25C64B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91466EE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1EBDB718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17351C64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52FF41" wp14:editId="061732D0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06569E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6B8EE697" w14:textId="77777777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64312CE2" w14:textId="77777777" w:rsidR="00D74F96" w:rsidRDefault="00D74F96"/>
        <w:p w14:paraId="4D93C805" w14:textId="77777777" w:rsidR="00D74F96" w:rsidRDefault="00895E37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96D5390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322B9CCC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E2AFDA6" w14:textId="77777777" w:rsidR="002A0FBF" w:rsidRDefault="00895E37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6251A457" w14:textId="77777777" w:rsidR="002A0FBF" w:rsidRDefault="00895E37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711A920B" w14:textId="77777777" w:rsidR="002A0FBF" w:rsidRDefault="00895E37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2361942D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717E56A4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16CEB8AF" w14:textId="77777777" w:rsidR="002C0357" w:rsidRPr="002A27B0" w:rsidRDefault="006C634D" w:rsidP="00EF4620">
      <w:pPr>
        <w:pStyle w:val="Titolo1"/>
        <w:rPr>
          <w:rFonts w:cstheme="majorHAnsi"/>
          <w:sz w:val="40"/>
          <w:szCs w:val="40"/>
        </w:rPr>
      </w:pPr>
      <w:bookmarkStart w:id="1" w:name="_Toc38393257"/>
      <w:bookmarkEnd w:id="0"/>
      <w:r w:rsidRPr="002A27B0">
        <w:rPr>
          <w:rFonts w:cstheme="majorHAnsi"/>
          <w:sz w:val="40"/>
          <w:szCs w:val="40"/>
        </w:rPr>
        <w:lastRenderedPageBreak/>
        <w:t>Capitolo 1 – Caso di studio</w:t>
      </w:r>
      <w:bookmarkEnd w:id="1"/>
    </w:p>
    <w:p w14:paraId="138FC2A8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0D2B5989" w14:textId="2A9BDE6B" w:rsidR="002C0357" w:rsidRPr="002A27B0" w:rsidRDefault="00541F7D" w:rsidP="00EF4620">
      <w:pPr>
        <w:pStyle w:val="Titolo2"/>
        <w:rPr>
          <w:rFonts w:cstheme="majorHAnsi"/>
          <w:sz w:val="36"/>
          <w:szCs w:val="36"/>
        </w:rPr>
      </w:pPr>
      <w:bookmarkStart w:id="2" w:name="_Toc38393258"/>
      <w:r w:rsidRPr="002A27B0">
        <w:rPr>
          <w:rFonts w:cstheme="majorHAnsi"/>
          <w:sz w:val="36"/>
          <w:szCs w:val="36"/>
        </w:rPr>
        <w:t xml:space="preserve">1.1 </w:t>
      </w:r>
      <w:r w:rsidR="006C634D" w:rsidRPr="002A27B0">
        <w:rPr>
          <w:rFonts w:cstheme="majorHAnsi"/>
          <w:sz w:val="36"/>
          <w:szCs w:val="36"/>
        </w:rPr>
        <w:t>– Descrizione dell’applicazione</w:t>
      </w:r>
      <w:bookmarkEnd w:id="2"/>
    </w:p>
    <w:p w14:paraId="5316A094" w14:textId="1F1E4C2B" w:rsidR="0020057F" w:rsidRPr="002A27B0" w:rsidRDefault="00E02E5D" w:rsidP="00487421">
      <w:pPr>
        <w:pStyle w:val="Nessunaspaziatura"/>
        <w:spacing w:line="360" w:lineRule="auto"/>
        <w:jc w:val="both"/>
        <w:rPr>
          <w:b w:val="0"/>
          <w:bCs w:val="0"/>
          <w:sz w:val="24"/>
          <w:szCs w:val="24"/>
        </w:rPr>
      </w:pPr>
      <w:r w:rsidRPr="002A27B0">
        <w:rPr>
          <w:b w:val="0"/>
          <w:bCs w:val="0"/>
          <w:sz w:val="24"/>
          <w:szCs w:val="24"/>
        </w:rPr>
        <w:t xml:space="preserve">Si vuole </w:t>
      </w:r>
      <w:r w:rsidR="00435111" w:rsidRPr="002A27B0">
        <w:rPr>
          <w:b w:val="0"/>
          <w:bCs w:val="0"/>
          <w:sz w:val="24"/>
          <w:szCs w:val="24"/>
        </w:rPr>
        <w:t xml:space="preserve">realizzare un software che permette la gestione di farmacie con diverse tipologie di utenti che vanno dall’amministratore al cliente. PHARMAPP è la piattaforma ideale per la gestione di tutto il lato tecnico-amministrativo dell’attività. Sviluppata in linguaggio Java, questa piattaforma si ispira al modo di gestire il lato back-end di </w:t>
      </w:r>
      <w:proofErr w:type="spellStart"/>
      <w:r w:rsidR="00435111" w:rsidRPr="002A27B0">
        <w:rPr>
          <w:b w:val="0"/>
          <w:bCs w:val="0"/>
          <w:sz w:val="24"/>
          <w:szCs w:val="24"/>
        </w:rPr>
        <w:t>Laravel</w:t>
      </w:r>
      <w:proofErr w:type="spellEnd"/>
      <w:r w:rsidR="00C366AB" w:rsidRPr="002A27B0">
        <w:rPr>
          <w:b w:val="0"/>
          <w:bCs w:val="0"/>
          <w:sz w:val="24"/>
          <w:szCs w:val="24"/>
        </w:rPr>
        <w:t>,</w:t>
      </w:r>
      <w:r w:rsidR="00AC3FD0" w:rsidRPr="00AC3FD0">
        <w:t xml:space="preserve"> </w:t>
      </w:r>
      <w:r w:rsidR="00AC3FD0" w:rsidRPr="00AC3FD0">
        <w:rPr>
          <w:b w:val="0"/>
          <w:bCs w:val="0"/>
          <w:sz w:val="24"/>
          <w:szCs w:val="24"/>
        </w:rPr>
        <w:t xml:space="preserve">dall'esperienza passata con </w:t>
      </w:r>
      <w:r w:rsidR="00AC3FD0">
        <w:rPr>
          <w:b w:val="0"/>
          <w:bCs w:val="0"/>
          <w:sz w:val="24"/>
          <w:szCs w:val="24"/>
        </w:rPr>
        <w:t>questo</w:t>
      </w:r>
      <w:r w:rsidR="00AC3FD0" w:rsidRPr="00AC3FD0">
        <w:rPr>
          <w:b w:val="0"/>
          <w:bCs w:val="0"/>
          <w:sz w:val="24"/>
          <w:szCs w:val="24"/>
        </w:rPr>
        <w:t xml:space="preserve"> </w:t>
      </w:r>
      <w:r w:rsidR="00AC3FD0">
        <w:rPr>
          <w:b w:val="0"/>
          <w:bCs w:val="0"/>
          <w:sz w:val="24"/>
          <w:szCs w:val="24"/>
        </w:rPr>
        <w:t xml:space="preserve">si </w:t>
      </w:r>
      <w:proofErr w:type="gramStart"/>
      <w:r w:rsidR="00AC3FD0">
        <w:rPr>
          <w:b w:val="0"/>
          <w:bCs w:val="0"/>
          <w:sz w:val="24"/>
          <w:szCs w:val="24"/>
        </w:rPr>
        <w:t xml:space="preserve">è </w:t>
      </w:r>
      <w:r w:rsidR="00AC3FD0" w:rsidRPr="00AC3FD0">
        <w:rPr>
          <w:b w:val="0"/>
          <w:bCs w:val="0"/>
          <w:sz w:val="24"/>
          <w:szCs w:val="24"/>
        </w:rPr>
        <w:t xml:space="preserve"> optato</w:t>
      </w:r>
      <w:proofErr w:type="gramEnd"/>
      <w:r w:rsidR="00AC3FD0" w:rsidRPr="00AC3FD0">
        <w:rPr>
          <w:b w:val="0"/>
          <w:bCs w:val="0"/>
          <w:sz w:val="24"/>
          <w:szCs w:val="24"/>
        </w:rPr>
        <w:t xml:space="preserve"> per un sistema di </w:t>
      </w:r>
      <w:proofErr w:type="spellStart"/>
      <w:r w:rsidR="00AC3FD0" w:rsidRPr="00AC3FD0">
        <w:rPr>
          <w:b w:val="0"/>
          <w:bCs w:val="0"/>
          <w:sz w:val="24"/>
          <w:szCs w:val="24"/>
        </w:rPr>
        <w:t>migrations</w:t>
      </w:r>
      <w:proofErr w:type="spellEnd"/>
      <w:r w:rsidR="00AC3FD0" w:rsidRPr="00AC3FD0">
        <w:rPr>
          <w:b w:val="0"/>
          <w:bCs w:val="0"/>
          <w:sz w:val="24"/>
          <w:szCs w:val="24"/>
        </w:rPr>
        <w:t xml:space="preserve"> e di </w:t>
      </w:r>
      <w:proofErr w:type="spellStart"/>
      <w:r w:rsidR="00AC3FD0" w:rsidRPr="00AC3FD0">
        <w:rPr>
          <w:b w:val="0"/>
          <w:bCs w:val="0"/>
          <w:sz w:val="24"/>
          <w:szCs w:val="24"/>
        </w:rPr>
        <w:t>seeder</w:t>
      </w:r>
      <w:proofErr w:type="spellEnd"/>
      <w:r w:rsidR="00AC3FD0" w:rsidRPr="00AC3FD0">
        <w:rPr>
          <w:b w:val="0"/>
          <w:bCs w:val="0"/>
          <w:sz w:val="24"/>
          <w:szCs w:val="24"/>
        </w:rPr>
        <w:t xml:space="preserve"> per il lavoro sul </w:t>
      </w:r>
      <w:proofErr w:type="spellStart"/>
      <w:r w:rsidR="00AC3FD0" w:rsidRPr="00AC3FD0">
        <w:rPr>
          <w:b w:val="0"/>
          <w:bCs w:val="0"/>
          <w:sz w:val="24"/>
          <w:szCs w:val="24"/>
        </w:rPr>
        <w:t>database</w:t>
      </w:r>
      <w:r w:rsidR="00AC3FD0">
        <w:rPr>
          <w:b w:val="0"/>
          <w:bCs w:val="0"/>
          <w:sz w:val="24"/>
          <w:szCs w:val="24"/>
        </w:rPr>
        <w:t>,a</w:t>
      </w:r>
      <w:proofErr w:type="spellEnd"/>
      <w:r w:rsidR="00AC3FD0">
        <w:rPr>
          <w:b w:val="0"/>
          <w:bCs w:val="0"/>
          <w:sz w:val="24"/>
          <w:szCs w:val="24"/>
        </w:rPr>
        <w:t xml:space="preserve"> questa logica abbiamo affiancato un da osche svolge operazioni base </w:t>
      </w:r>
      <w:proofErr w:type="spellStart"/>
      <w:r w:rsidR="00AC3FD0">
        <w:rPr>
          <w:b w:val="0"/>
          <w:bCs w:val="0"/>
          <w:sz w:val="24"/>
          <w:szCs w:val="24"/>
        </w:rPr>
        <w:t>crud</w:t>
      </w:r>
      <w:proofErr w:type="spellEnd"/>
      <w:r w:rsidR="00C366AB" w:rsidRPr="002A27B0">
        <w:rPr>
          <w:b w:val="0"/>
          <w:bCs w:val="0"/>
          <w:sz w:val="24"/>
          <w:szCs w:val="24"/>
        </w:rPr>
        <w:t>. PHARMAPP durante l’accesso distingue gli utenti in base al proprio ruolo, permettendo quindi una grande quantità di utilizzi, a partire dalla semplice visione di una ricetta prescritta dal proprio medico, fino alla gestione del tuo magazzino interno.</w:t>
      </w:r>
      <w:r w:rsidR="00F61974" w:rsidRPr="002A27B0">
        <w:rPr>
          <w:b w:val="0"/>
          <w:bCs w:val="0"/>
          <w:sz w:val="24"/>
          <w:szCs w:val="24"/>
        </w:rPr>
        <w:t xml:space="preserve"> Nella scrittura della piattaforma una delle priorità è stata rendere PHARMAPP user </w:t>
      </w:r>
      <w:proofErr w:type="spellStart"/>
      <w:r w:rsidR="00F61974" w:rsidRPr="002A27B0">
        <w:rPr>
          <w:b w:val="0"/>
          <w:bCs w:val="0"/>
          <w:sz w:val="24"/>
          <w:szCs w:val="24"/>
        </w:rPr>
        <w:t>friendly</w:t>
      </w:r>
      <w:proofErr w:type="spellEnd"/>
      <w:r w:rsidR="00F61974" w:rsidRPr="002A27B0">
        <w:rPr>
          <w:b w:val="0"/>
          <w:bCs w:val="0"/>
          <w:sz w:val="24"/>
          <w:szCs w:val="24"/>
        </w:rPr>
        <w:t xml:space="preserve"> fin dal primo utilizzo, interfacce semplici ed immediate portano l’u</w:t>
      </w:r>
      <w:r w:rsidR="002A27B0" w:rsidRPr="002A27B0">
        <w:rPr>
          <w:b w:val="0"/>
          <w:bCs w:val="0"/>
          <w:sz w:val="24"/>
          <w:szCs w:val="24"/>
        </w:rPr>
        <w:t>tilizzatore ad accedere ai servizi richiesti in un solo click</w:t>
      </w:r>
      <w:r w:rsidR="008A3776" w:rsidRPr="002A27B0">
        <w:rPr>
          <w:b w:val="0"/>
          <w:bCs w:val="0"/>
          <w:sz w:val="24"/>
          <w:szCs w:val="24"/>
        </w:rPr>
        <w:t xml:space="preserve">. Per come è stata implementata l’architettura, PHARMAPP non consente però un utilizzo </w:t>
      </w:r>
      <w:proofErr w:type="spellStart"/>
      <w:r w:rsidR="008A3776" w:rsidRPr="002A27B0">
        <w:rPr>
          <w:b w:val="0"/>
          <w:bCs w:val="0"/>
          <w:sz w:val="24"/>
          <w:szCs w:val="24"/>
        </w:rPr>
        <w:t>serverless</w:t>
      </w:r>
      <w:proofErr w:type="spellEnd"/>
      <w:r w:rsidR="008A3776" w:rsidRPr="002A27B0">
        <w:rPr>
          <w:b w:val="0"/>
          <w:bCs w:val="0"/>
          <w:sz w:val="24"/>
          <w:szCs w:val="24"/>
        </w:rPr>
        <w:t xml:space="preserve"> poiché deve gestire in ogni momento molte funzioni che difficilmente implementabili senza l’appoggio di un Database. Uno dei punti di forza dell’applicazione è proprio la creazione del Database sopracitato, </w:t>
      </w:r>
      <w:r w:rsidR="00F61974" w:rsidRPr="002A27B0">
        <w:rPr>
          <w:b w:val="0"/>
          <w:bCs w:val="0"/>
          <w:sz w:val="24"/>
          <w:szCs w:val="24"/>
        </w:rPr>
        <w:t>il sistema infatti ha integrat</w:t>
      </w:r>
      <w:r w:rsidR="002A27B0">
        <w:rPr>
          <w:b w:val="0"/>
          <w:bCs w:val="0"/>
          <w:sz w:val="24"/>
          <w:szCs w:val="24"/>
        </w:rPr>
        <w:t>o</w:t>
      </w:r>
      <w:r w:rsidR="00F61974" w:rsidRPr="002A27B0">
        <w:rPr>
          <w:b w:val="0"/>
          <w:bCs w:val="0"/>
          <w:sz w:val="24"/>
          <w:szCs w:val="24"/>
        </w:rPr>
        <w:t xml:space="preserve"> tutto il necessario per la popolazione del database della tua fa</w:t>
      </w:r>
      <w:r w:rsidR="002A27B0">
        <w:rPr>
          <w:b w:val="0"/>
          <w:bCs w:val="0"/>
          <w:sz w:val="24"/>
          <w:szCs w:val="24"/>
        </w:rPr>
        <w:t>rma</w:t>
      </w:r>
      <w:r w:rsidR="00F61974" w:rsidRPr="002A27B0">
        <w:rPr>
          <w:b w:val="0"/>
          <w:bCs w:val="0"/>
          <w:sz w:val="24"/>
          <w:szCs w:val="24"/>
        </w:rPr>
        <w:t>cia,</w:t>
      </w:r>
      <w:r w:rsidR="002A27B0">
        <w:rPr>
          <w:b w:val="0"/>
          <w:bCs w:val="0"/>
          <w:sz w:val="24"/>
          <w:szCs w:val="24"/>
        </w:rPr>
        <w:t xml:space="preserve"> </w:t>
      </w:r>
      <w:r w:rsidR="008A3776" w:rsidRPr="002A27B0">
        <w:rPr>
          <w:b w:val="0"/>
          <w:bCs w:val="0"/>
          <w:sz w:val="24"/>
          <w:szCs w:val="24"/>
        </w:rPr>
        <w:t xml:space="preserve">cosicché </w:t>
      </w:r>
      <w:r w:rsidR="002A27B0">
        <w:rPr>
          <w:b w:val="0"/>
          <w:bCs w:val="0"/>
          <w:sz w:val="24"/>
          <w:szCs w:val="24"/>
        </w:rPr>
        <w:t xml:space="preserve">non sia </w:t>
      </w:r>
      <w:proofErr w:type="spellStart"/>
      <w:proofErr w:type="gramStart"/>
      <w:r w:rsidR="002A27B0">
        <w:rPr>
          <w:b w:val="0"/>
          <w:bCs w:val="0"/>
          <w:sz w:val="24"/>
          <w:szCs w:val="24"/>
        </w:rPr>
        <w:t>necessario,in</w:t>
      </w:r>
      <w:proofErr w:type="spellEnd"/>
      <w:proofErr w:type="gramEnd"/>
      <w:r w:rsidR="002A27B0">
        <w:rPr>
          <w:b w:val="0"/>
          <w:bCs w:val="0"/>
          <w:sz w:val="24"/>
          <w:szCs w:val="24"/>
        </w:rPr>
        <w:t xml:space="preserve"> maniera preventiva al primo utilizzo la popolazione di una base di dati </w:t>
      </w:r>
      <w:r w:rsidR="008A3776" w:rsidRPr="002A27B0">
        <w:rPr>
          <w:b w:val="0"/>
          <w:bCs w:val="0"/>
          <w:sz w:val="24"/>
          <w:szCs w:val="24"/>
        </w:rPr>
        <w:t xml:space="preserve">. L’unico prerequisito è quello di creare, in anticipo al primo avvio, </w:t>
      </w:r>
      <w:r w:rsidR="00487421" w:rsidRPr="002A27B0">
        <w:rPr>
          <w:b w:val="0"/>
          <w:bCs w:val="0"/>
          <w:sz w:val="24"/>
          <w:szCs w:val="24"/>
        </w:rPr>
        <w:t xml:space="preserve">una </w:t>
      </w:r>
      <w:proofErr w:type="spellStart"/>
      <w:r w:rsidR="00487421" w:rsidRPr="002A27B0">
        <w:rPr>
          <w:b w:val="0"/>
          <w:bCs w:val="0"/>
          <w:sz w:val="24"/>
          <w:szCs w:val="24"/>
        </w:rPr>
        <w:t>table</w:t>
      </w:r>
      <w:proofErr w:type="spellEnd"/>
      <w:r w:rsidR="00487421" w:rsidRPr="002A27B0">
        <w:rPr>
          <w:b w:val="0"/>
          <w:bCs w:val="0"/>
          <w:sz w:val="24"/>
          <w:szCs w:val="24"/>
        </w:rPr>
        <w:t xml:space="preserve"> completamente vuota nel proprio software (</w:t>
      </w:r>
      <w:r w:rsidR="00F61974" w:rsidRPr="002A27B0">
        <w:rPr>
          <w:b w:val="0"/>
          <w:bCs w:val="0"/>
          <w:sz w:val="24"/>
          <w:szCs w:val="24"/>
        </w:rPr>
        <w:t>Nel caso di studio da noi effettuato MySQL</w:t>
      </w:r>
      <w:r w:rsidR="00487421" w:rsidRPr="002A27B0">
        <w:rPr>
          <w:b w:val="0"/>
          <w:bCs w:val="0"/>
          <w:sz w:val="24"/>
          <w:szCs w:val="24"/>
        </w:rPr>
        <w:t>) per poi inserire i propri dati di connessione nel file di testo d</w:t>
      </w:r>
      <w:r w:rsidR="00F61974" w:rsidRPr="002A27B0">
        <w:rPr>
          <w:b w:val="0"/>
          <w:bCs w:val="0"/>
          <w:sz w:val="24"/>
          <w:szCs w:val="24"/>
        </w:rPr>
        <w:t>i configurazione presente nel pacchetto del programma</w:t>
      </w:r>
      <w:r w:rsidR="00487421" w:rsidRPr="002A27B0">
        <w:rPr>
          <w:b w:val="0"/>
          <w:bCs w:val="0"/>
          <w:sz w:val="24"/>
          <w:szCs w:val="24"/>
        </w:rPr>
        <w:t>.</w:t>
      </w:r>
      <w:r w:rsidR="002A27B0">
        <w:rPr>
          <w:b w:val="0"/>
          <w:bCs w:val="0"/>
          <w:sz w:val="24"/>
          <w:szCs w:val="24"/>
        </w:rPr>
        <w:t xml:space="preserve"> Il risultato dello studio è la creazione di una piattaforma </w:t>
      </w:r>
      <w:r w:rsidR="00BA7BF9">
        <w:rPr>
          <w:b w:val="0"/>
          <w:bCs w:val="0"/>
          <w:sz w:val="24"/>
          <w:szCs w:val="24"/>
        </w:rPr>
        <w:t xml:space="preserve">che concilia user </w:t>
      </w:r>
      <w:proofErr w:type="spellStart"/>
      <w:r w:rsidR="00BA7BF9">
        <w:rPr>
          <w:b w:val="0"/>
          <w:bCs w:val="0"/>
          <w:sz w:val="24"/>
          <w:szCs w:val="24"/>
        </w:rPr>
        <w:t>friendliness</w:t>
      </w:r>
      <w:proofErr w:type="spellEnd"/>
      <w:r w:rsidR="00BA7BF9">
        <w:rPr>
          <w:b w:val="0"/>
          <w:bCs w:val="0"/>
          <w:sz w:val="24"/>
          <w:szCs w:val="24"/>
        </w:rPr>
        <w:t xml:space="preserve">, velocità di esecuzione e un buon utilizzo di risorse   </w:t>
      </w:r>
    </w:p>
    <w:p w14:paraId="3D389109" w14:textId="763790C4" w:rsidR="00117F5B" w:rsidRPr="002A27B0" w:rsidRDefault="00E02E5D" w:rsidP="00C71AE3">
      <w:pPr>
        <w:pStyle w:val="Nessunaspaziatura"/>
        <w:jc w:val="both"/>
        <w:rPr>
          <w:sz w:val="24"/>
          <w:szCs w:val="24"/>
        </w:rPr>
      </w:pPr>
      <w:r w:rsidRPr="002A27B0">
        <w:rPr>
          <w:sz w:val="24"/>
          <w:szCs w:val="24"/>
        </w:rPr>
        <w:t xml:space="preserve"> </w:t>
      </w:r>
      <w:r w:rsidR="008A3776" w:rsidRPr="002A27B0">
        <w:rPr>
          <w:sz w:val="24"/>
          <w:szCs w:val="24"/>
        </w:rPr>
        <w:t xml:space="preserve"> </w:t>
      </w:r>
    </w:p>
    <w:p w14:paraId="3E20D1B9" w14:textId="77777777" w:rsidR="00932750" w:rsidRPr="002A27B0" w:rsidRDefault="00932750" w:rsidP="00EF4620">
      <w:pPr>
        <w:rPr>
          <w:rFonts w:asciiTheme="majorHAnsi" w:hAnsiTheme="majorHAnsi" w:cstheme="majorHAnsi"/>
          <w:sz w:val="24"/>
          <w:szCs w:val="24"/>
        </w:rPr>
      </w:pPr>
    </w:p>
    <w:p w14:paraId="0C1A7CAE" w14:textId="77777777" w:rsidR="00932750" w:rsidRPr="002A27B0" w:rsidRDefault="00932750" w:rsidP="00EF4620">
      <w:pPr>
        <w:rPr>
          <w:rFonts w:asciiTheme="majorHAnsi" w:hAnsiTheme="majorHAnsi" w:cstheme="majorHAnsi"/>
          <w:sz w:val="24"/>
          <w:szCs w:val="24"/>
        </w:rPr>
      </w:pPr>
    </w:p>
    <w:p w14:paraId="6F2DC3D9" w14:textId="77777777" w:rsidR="00932750" w:rsidRPr="002A27B0" w:rsidRDefault="00932750" w:rsidP="00EF4620">
      <w:pPr>
        <w:rPr>
          <w:rFonts w:asciiTheme="majorHAnsi" w:hAnsiTheme="majorHAnsi" w:cstheme="majorHAnsi"/>
          <w:sz w:val="24"/>
          <w:szCs w:val="24"/>
        </w:rPr>
      </w:pPr>
    </w:p>
    <w:p w14:paraId="49BF553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C3502B6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5DEFCDA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lastRenderedPageBreak/>
        <w:br w:type="page"/>
      </w:r>
    </w:p>
    <w:p w14:paraId="16970712" w14:textId="0C8B8950" w:rsidR="002C0357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</w:p>
    <w:p w14:paraId="601F6C8C" w14:textId="3C1B4F07" w:rsidR="00092AB4" w:rsidRDefault="00092AB4" w:rsidP="00092AB4">
      <w:r>
        <w:t>Le funzionalità della piattaforma PHARMAPP vengono di seguito elencate in base al ruolo dell’utente nel sistema:</w:t>
      </w:r>
    </w:p>
    <w:tbl>
      <w:tblPr>
        <w:tblStyle w:val="Tabellagriglia1chiara-colore51"/>
        <w:tblW w:w="0" w:type="auto"/>
        <w:tblLook w:val="04A0" w:firstRow="1" w:lastRow="0" w:firstColumn="1" w:lastColumn="0" w:noHBand="0" w:noVBand="1"/>
      </w:tblPr>
      <w:tblGrid>
        <w:gridCol w:w="2817"/>
        <w:gridCol w:w="2830"/>
        <w:gridCol w:w="2847"/>
      </w:tblGrid>
      <w:tr w:rsidR="00092AB4" w14:paraId="6A69F8ED" w14:textId="77777777" w:rsidTr="00092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8497DEE" w14:textId="4DF93A5D" w:rsidR="00092AB4" w:rsidRDefault="00092AB4" w:rsidP="00092AB4">
            <w:r>
              <w:t xml:space="preserve">          Ruolo dell’utente</w:t>
            </w:r>
          </w:p>
        </w:tc>
        <w:tc>
          <w:tcPr>
            <w:tcW w:w="2881" w:type="dxa"/>
          </w:tcPr>
          <w:p w14:paraId="1670F087" w14:textId="2AAA15D7" w:rsidR="00092AB4" w:rsidRDefault="00092AB4" w:rsidP="00092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Funzionalità</w:t>
            </w:r>
          </w:p>
        </w:tc>
        <w:tc>
          <w:tcPr>
            <w:tcW w:w="2882" w:type="dxa"/>
          </w:tcPr>
          <w:p w14:paraId="05C82617" w14:textId="734F5C14" w:rsidR="00092AB4" w:rsidRDefault="00092AB4" w:rsidP="00092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Descrizione</w:t>
            </w:r>
          </w:p>
        </w:tc>
      </w:tr>
      <w:tr w:rsidR="00092AB4" w14:paraId="41CB27A1" w14:textId="77777777" w:rsidTr="0009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E7F7B41" w14:textId="1ADB51FE" w:rsidR="00092AB4" w:rsidRPr="00092AB4" w:rsidRDefault="00092AB4" w:rsidP="00092AB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Paziente</w:t>
            </w:r>
          </w:p>
        </w:tc>
        <w:tc>
          <w:tcPr>
            <w:tcW w:w="2881" w:type="dxa"/>
          </w:tcPr>
          <w:p w14:paraId="7BA860AD" w14:textId="7063BE6D" w:rsidR="00092AB4" w:rsidRPr="00092AB4" w:rsidRDefault="00092AB4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Login</w:t>
            </w:r>
          </w:p>
        </w:tc>
        <w:tc>
          <w:tcPr>
            <w:tcW w:w="2882" w:type="dxa"/>
          </w:tcPr>
          <w:p w14:paraId="0591B4A1" w14:textId="4B605952" w:rsidR="00092AB4" w:rsidRDefault="00092AB4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alla piattaforma utilizzando i propri dati anagrafici e le credenziali fornite dall’amministratore</w:t>
            </w:r>
          </w:p>
        </w:tc>
      </w:tr>
      <w:tr w:rsidR="00092AB4" w14:paraId="1829F9E9" w14:textId="77777777" w:rsidTr="0009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29BC2C99" w14:textId="4F30187C" w:rsidR="00092AB4" w:rsidRPr="00092AB4" w:rsidRDefault="00092AB4" w:rsidP="00092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Paziente</w:t>
            </w:r>
          </w:p>
        </w:tc>
        <w:tc>
          <w:tcPr>
            <w:tcW w:w="2881" w:type="dxa"/>
          </w:tcPr>
          <w:p w14:paraId="3307ACA5" w14:textId="7ED6121C" w:rsidR="00092AB4" w:rsidRDefault="00092AB4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Storico delle prescrizioni</w:t>
            </w:r>
          </w:p>
        </w:tc>
        <w:tc>
          <w:tcPr>
            <w:tcW w:w="2882" w:type="dxa"/>
          </w:tcPr>
          <w:p w14:paraId="4876FF39" w14:textId="6408DC14" w:rsidR="00092AB4" w:rsidRDefault="00FB4D9B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Effettuato l’accesso il paziente può visionare lo storico completo delle proprie prescrizioni, siano esse già evase o meno</w:t>
            </w:r>
          </w:p>
        </w:tc>
      </w:tr>
      <w:tr w:rsidR="00092AB4" w14:paraId="64D4AED6" w14:textId="77777777" w:rsidTr="0009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D652F12" w14:textId="35EECE4D" w:rsidR="00092AB4" w:rsidRPr="00092AB4" w:rsidRDefault="00092AB4" w:rsidP="00092AB4">
            <w:pPr>
              <w:rPr>
                <w:b w:val="0"/>
                <w:bCs w:val="0"/>
              </w:rPr>
            </w:pPr>
            <w:r>
              <w:t xml:space="preserve">                   </w:t>
            </w:r>
            <w:r>
              <w:rPr>
                <w:b w:val="0"/>
                <w:bCs w:val="0"/>
              </w:rPr>
              <w:t>Paziente</w:t>
            </w:r>
          </w:p>
        </w:tc>
        <w:tc>
          <w:tcPr>
            <w:tcW w:w="2881" w:type="dxa"/>
          </w:tcPr>
          <w:p w14:paraId="4DCB8DB2" w14:textId="4076767A" w:rsidR="00092AB4" w:rsidRDefault="002A6215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FB4D9B">
              <w:t>Visualizzazione bugiardini</w:t>
            </w:r>
          </w:p>
        </w:tc>
        <w:tc>
          <w:tcPr>
            <w:tcW w:w="2882" w:type="dxa"/>
          </w:tcPr>
          <w:p w14:paraId="1507BC6F" w14:textId="6688513F" w:rsidR="00092AB4" w:rsidRDefault="002A6215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Effettuato l’accesso il paziente ha la possibilità di visualizzare l’intera lista di farmaci presente nella farmacia, dandogli la possibilità di visualizzare i bugiardini di un farmaco </w:t>
            </w:r>
          </w:p>
        </w:tc>
      </w:tr>
    </w:tbl>
    <w:p w14:paraId="7EB39A94" w14:textId="0C629B4A" w:rsidR="00092AB4" w:rsidRDefault="00092AB4" w:rsidP="00092AB4"/>
    <w:p w14:paraId="0639164A" w14:textId="77777777" w:rsidR="00092AB4" w:rsidRPr="00092AB4" w:rsidRDefault="00092AB4" w:rsidP="00092AB4"/>
    <w:p w14:paraId="5B939D11" w14:textId="48FD784E" w:rsidR="00092AB4" w:rsidRDefault="00092AB4" w:rsidP="00092AB4"/>
    <w:tbl>
      <w:tblPr>
        <w:tblStyle w:val="Tabellagriglia1chiara-colore51"/>
        <w:tblW w:w="0" w:type="auto"/>
        <w:tblLook w:val="04A0" w:firstRow="1" w:lastRow="0" w:firstColumn="1" w:lastColumn="0" w:noHBand="0" w:noVBand="1"/>
      </w:tblPr>
      <w:tblGrid>
        <w:gridCol w:w="2821"/>
        <w:gridCol w:w="2824"/>
        <w:gridCol w:w="2849"/>
      </w:tblGrid>
      <w:tr w:rsidR="002A6215" w14:paraId="0B351694" w14:textId="77777777" w:rsidTr="002A6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C412EEC" w14:textId="1A84E877" w:rsidR="002A6215" w:rsidRDefault="002A6215" w:rsidP="00092AB4">
            <w:r>
              <w:t xml:space="preserve">          Ruolo dell’utente</w:t>
            </w:r>
          </w:p>
        </w:tc>
        <w:tc>
          <w:tcPr>
            <w:tcW w:w="2881" w:type="dxa"/>
          </w:tcPr>
          <w:p w14:paraId="0BB1CF3B" w14:textId="77799A01" w:rsidR="002A6215" w:rsidRDefault="002A6215" w:rsidP="00092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Funzionalità</w:t>
            </w:r>
          </w:p>
        </w:tc>
        <w:tc>
          <w:tcPr>
            <w:tcW w:w="2882" w:type="dxa"/>
          </w:tcPr>
          <w:p w14:paraId="3F67C674" w14:textId="002CA072" w:rsidR="002A6215" w:rsidRDefault="002A6215" w:rsidP="00092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Descrizione</w:t>
            </w:r>
          </w:p>
        </w:tc>
      </w:tr>
      <w:tr w:rsidR="002A6215" w14:paraId="6CEA3782" w14:textId="77777777" w:rsidTr="002A6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6A2D975" w14:textId="008BD8DD" w:rsidR="002A6215" w:rsidRDefault="002A6215" w:rsidP="00092AB4">
            <w:r>
              <w:rPr>
                <w:b w:val="0"/>
                <w:bCs w:val="0"/>
              </w:rPr>
              <w:t xml:space="preserve">                  Medico</w:t>
            </w:r>
          </w:p>
        </w:tc>
        <w:tc>
          <w:tcPr>
            <w:tcW w:w="2881" w:type="dxa"/>
          </w:tcPr>
          <w:p w14:paraId="607D41C2" w14:textId="397870CC" w:rsidR="002A6215" w:rsidRDefault="002A6215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Login</w:t>
            </w:r>
          </w:p>
        </w:tc>
        <w:tc>
          <w:tcPr>
            <w:tcW w:w="2882" w:type="dxa"/>
          </w:tcPr>
          <w:p w14:paraId="40508AD1" w14:textId="17EFEDDD" w:rsidR="002A6215" w:rsidRDefault="002A6215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alla piattaforma utilizzando i propri dati anagrafici e le credenziali fornite dall’amministratore</w:t>
            </w:r>
          </w:p>
        </w:tc>
      </w:tr>
      <w:tr w:rsidR="002A6215" w14:paraId="3AC5AD0C" w14:textId="77777777" w:rsidTr="002A6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0EAFD55B" w14:textId="376C9242" w:rsidR="002A6215" w:rsidRPr="002A6215" w:rsidRDefault="002A6215" w:rsidP="00092AB4">
            <w:pPr>
              <w:rPr>
                <w:b w:val="0"/>
                <w:bCs w:val="0"/>
              </w:rPr>
            </w:pPr>
            <w:r>
              <w:t xml:space="preserve">       </w:t>
            </w:r>
            <w:r>
              <w:rPr>
                <w:b w:val="0"/>
                <w:bCs w:val="0"/>
              </w:rPr>
              <w:t xml:space="preserve">           Medico</w:t>
            </w:r>
          </w:p>
        </w:tc>
        <w:tc>
          <w:tcPr>
            <w:tcW w:w="2881" w:type="dxa"/>
          </w:tcPr>
          <w:p w14:paraId="0A98B045" w14:textId="3CCAA13D" w:rsidR="002A6215" w:rsidRDefault="002A6215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Creare prescrizioni</w:t>
            </w:r>
          </w:p>
        </w:tc>
        <w:tc>
          <w:tcPr>
            <w:tcW w:w="2882" w:type="dxa"/>
          </w:tcPr>
          <w:p w14:paraId="1EAF00FD" w14:textId="134CBDA3" w:rsidR="002A6215" w:rsidRDefault="002A6215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Effettuato l’accesso il medico può creare una prescrizione al proprio </w:t>
            </w:r>
            <w:proofErr w:type="spellStart"/>
            <w:proofErr w:type="gramStart"/>
            <w:r>
              <w:t>paziente,questa</w:t>
            </w:r>
            <w:proofErr w:type="spellEnd"/>
            <w:proofErr w:type="gramEnd"/>
            <w:r>
              <w:t xml:space="preserve"> verrà aggiunta all</w:t>
            </w:r>
            <w:r w:rsidR="00B23926">
              <w:t>o storico delle prescrizioni del paziente</w:t>
            </w:r>
          </w:p>
        </w:tc>
      </w:tr>
      <w:tr w:rsidR="002A6215" w14:paraId="2D2C75A5" w14:textId="77777777" w:rsidTr="002A6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4C8C759B" w14:textId="517F5314" w:rsidR="002A6215" w:rsidRPr="00B23926" w:rsidRDefault="00B23926" w:rsidP="00092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Medico</w:t>
            </w:r>
          </w:p>
        </w:tc>
        <w:tc>
          <w:tcPr>
            <w:tcW w:w="2881" w:type="dxa"/>
          </w:tcPr>
          <w:p w14:paraId="4388A9C1" w14:textId="77A7ADCC" w:rsidR="002A6215" w:rsidRDefault="00B23926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Modificare prescrizioni</w:t>
            </w:r>
          </w:p>
        </w:tc>
        <w:tc>
          <w:tcPr>
            <w:tcW w:w="2882" w:type="dxa"/>
          </w:tcPr>
          <w:p w14:paraId="6CE520E9" w14:textId="55E0DC1F" w:rsidR="002A6215" w:rsidRDefault="00B23926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Effettuato l’accesso il medico può modificare una prescrizione già inserita nello storico qualora essa non sia già stata evasa</w:t>
            </w:r>
          </w:p>
        </w:tc>
      </w:tr>
      <w:tr w:rsidR="002A6215" w14:paraId="3960E36F" w14:textId="77777777" w:rsidTr="002A6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DA9FD1B" w14:textId="195EA3A2" w:rsidR="002A6215" w:rsidRPr="00B23926" w:rsidRDefault="00B23926" w:rsidP="00092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Medico</w:t>
            </w:r>
          </w:p>
        </w:tc>
        <w:tc>
          <w:tcPr>
            <w:tcW w:w="2881" w:type="dxa"/>
          </w:tcPr>
          <w:p w14:paraId="1D5FB733" w14:textId="432DEB4A" w:rsidR="002A6215" w:rsidRDefault="00B23926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Eliminare prescrizioni</w:t>
            </w:r>
          </w:p>
        </w:tc>
        <w:tc>
          <w:tcPr>
            <w:tcW w:w="2882" w:type="dxa"/>
          </w:tcPr>
          <w:p w14:paraId="7C03D074" w14:textId="41A5C6EE" w:rsidR="002A6215" w:rsidRDefault="00B23926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Effettuato l’accesso il medico può cancellare una prescrizione precedentemente inserita nello storico qualora essa ancora non sia stata evaso</w:t>
            </w:r>
          </w:p>
        </w:tc>
      </w:tr>
    </w:tbl>
    <w:p w14:paraId="3EFD2E17" w14:textId="459FA205" w:rsidR="00092AB4" w:rsidRDefault="00B23926" w:rsidP="00092AB4">
      <w:r>
        <w:t xml:space="preserve">   </w:t>
      </w:r>
    </w:p>
    <w:p w14:paraId="1817783B" w14:textId="77777777" w:rsidR="00B23926" w:rsidRDefault="00B23926" w:rsidP="00092AB4"/>
    <w:tbl>
      <w:tblPr>
        <w:tblStyle w:val="Tabellagriglia1chiara-colore51"/>
        <w:tblW w:w="0" w:type="auto"/>
        <w:tblLook w:val="04A0" w:firstRow="1" w:lastRow="0" w:firstColumn="1" w:lastColumn="0" w:noHBand="0" w:noVBand="1"/>
      </w:tblPr>
      <w:tblGrid>
        <w:gridCol w:w="2821"/>
        <w:gridCol w:w="2824"/>
        <w:gridCol w:w="2849"/>
      </w:tblGrid>
      <w:tr w:rsidR="00B23926" w14:paraId="58B5DAE1" w14:textId="77777777" w:rsidTr="00B2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6A5B3031" w14:textId="1E78C3A0" w:rsidR="00B23926" w:rsidRDefault="00B23926" w:rsidP="00092AB4">
            <w:r>
              <w:lastRenderedPageBreak/>
              <w:t xml:space="preserve">         Ruolo dell’utente</w:t>
            </w:r>
          </w:p>
        </w:tc>
        <w:tc>
          <w:tcPr>
            <w:tcW w:w="2881" w:type="dxa"/>
          </w:tcPr>
          <w:p w14:paraId="4754B08D" w14:textId="30439B5A" w:rsidR="00B23926" w:rsidRDefault="00B23926" w:rsidP="00092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Funzionalità</w:t>
            </w:r>
          </w:p>
        </w:tc>
        <w:tc>
          <w:tcPr>
            <w:tcW w:w="2882" w:type="dxa"/>
          </w:tcPr>
          <w:p w14:paraId="1705E884" w14:textId="6982CEAC" w:rsidR="00B23926" w:rsidRDefault="00B23926" w:rsidP="00092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Descrizione</w:t>
            </w:r>
          </w:p>
        </w:tc>
      </w:tr>
      <w:tr w:rsidR="00B23926" w14:paraId="3DC17013" w14:textId="77777777" w:rsidTr="00B2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39ADC27" w14:textId="0FA6930F" w:rsidR="00B23926" w:rsidRPr="00B23926" w:rsidRDefault="00B23926" w:rsidP="00092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Farmacista</w:t>
            </w:r>
          </w:p>
        </w:tc>
        <w:tc>
          <w:tcPr>
            <w:tcW w:w="2881" w:type="dxa"/>
          </w:tcPr>
          <w:p w14:paraId="76FCAC04" w14:textId="3A144CAA" w:rsidR="00B23926" w:rsidRDefault="00B23926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Login</w:t>
            </w:r>
          </w:p>
        </w:tc>
        <w:tc>
          <w:tcPr>
            <w:tcW w:w="2882" w:type="dxa"/>
          </w:tcPr>
          <w:p w14:paraId="56600C37" w14:textId="5DB24087" w:rsidR="00B23926" w:rsidRDefault="00B23926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alla piattaforma utilizzando i propri dati anagrafici e le credenziali fornite dall’amministratore</w:t>
            </w:r>
          </w:p>
        </w:tc>
      </w:tr>
      <w:tr w:rsidR="00B23926" w14:paraId="28B34AB2" w14:textId="77777777" w:rsidTr="00B2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40F5576D" w14:textId="25964A7A" w:rsidR="00B23926" w:rsidRPr="00B23926" w:rsidRDefault="00B23926" w:rsidP="00092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Farmacista</w:t>
            </w:r>
          </w:p>
        </w:tc>
        <w:tc>
          <w:tcPr>
            <w:tcW w:w="2881" w:type="dxa"/>
          </w:tcPr>
          <w:p w14:paraId="1F27D83A" w14:textId="75E37753" w:rsidR="00B23926" w:rsidRDefault="00B23926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Evasione delle prescrizioni</w:t>
            </w:r>
          </w:p>
        </w:tc>
        <w:tc>
          <w:tcPr>
            <w:tcW w:w="2882" w:type="dxa"/>
          </w:tcPr>
          <w:p w14:paraId="569EE490" w14:textId="0A0EBCA8" w:rsidR="00B23926" w:rsidRDefault="00B23926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Effettuato l’accesso </w:t>
            </w:r>
            <w:r w:rsidR="00222B34">
              <w:t>il farmacista può, simulando la vendita dei farmaci prescritti, cambiare lo stato di una prescrizione presente nello storico di un paziente in “evasa”</w:t>
            </w:r>
          </w:p>
        </w:tc>
      </w:tr>
    </w:tbl>
    <w:p w14:paraId="17C3141C" w14:textId="72683FD6" w:rsidR="00092AB4" w:rsidRDefault="00092AB4" w:rsidP="00092AB4"/>
    <w:tbl>
      <w:tblPr>
        <w:tblStyle w:val="Tabellagriglia1chiara-colore51"/>
        <w:tblW w:w="0" w:type="auto"/>
        <w:tblLook w:val="04A0" w:firstRow="1" w:lastRow="0" w:firstColumn="1" w:lastColumn="0" w:noHBand="0" w:noVBand="1"/>
      </w:tblPr>
      <w:tblGrid>
        <w:gridCol w:w="2830"/>
        <w:gridCol w:w="2818"/>
        <w:gridCol w:w="2846"/>
      </w:tblGrid>
      <w:tr w:rsidR="00222B34" w14:paraId="25111263" w14:textId="77777777" w:rsidTr="0022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2DDB0FE6" w14:textId="1D7FC887" w:rsidR="00222B34" w:rsidRDefault="00222B34" w:rsidP="00092AB4">
            <w:r>
              <w:t xml:space="preserve">         Ruolo dell’utente</w:t>
            </w:r>
          </w:p>
        </w:tc>
        <w:tc>
          <w:tcPr>
            <w:tcW w:w="2881" w:type="dxa"/>
          </w:tcPr>
          <w:p w14:paraId="47FDB5DC" w14:textId="29E677B9" w:rsidR="00222B34" w:rsidRDefault="00222B34" w:rsidP="00092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Funzionalità </w:t>
            </w:r>
          </w:p>
        </w:tc>
        <w:tc>
          <w:tcPr>
            <w:tcW w:w="2882" w:type="dxa"/>
          </w:tcPr>
          <w:p w14:paraId="6B368173" w14:textId="3A628003" w:rsidR="00222B34" w:rsidRDefault="00222B34" w:rsidP="00092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Descrizione</w:t>
            </w:r>
          </w:p>
        </w:tc>
      </w:tr>
      <w:tr w:rsidR="00222B34" w14:paraId="2538F859" w14:textId="77777777" w:rsidTr="0022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AFB3250" w14:textId="7BE9CEFA" w:rsidR="00222B34" w:rsidRPr="00222B34" w:rsidRDefault="00222B34" w:rsidP="00092AB4">
            <w:pPr>
              <w:rPr>
                <w:b w:val="0"/>
                <w:bCs w:val="0"/>
              </w:rPr>
            </w:pPr>
            <w:r w:rsidRPr="00222B34">
              <w:rPr>
                <w:b w:val="0"/>
                <w:bCs w:val="0"/>
              </w:rPr>
              <w:t xml:space="preserve">         Amministratore </w:t>
            </w:r>
          </w:p>
        </w:tc>
        <w:tc>
          <w:tcPr>
            <w:tcW w:w="2881" w:type="dxa"/>
          </w:tcPr>
          <w:p w14:paraId="31C5F271" w14:textId="47FF08FD" w:rsidR="00222B34" w:rsidRDefault="00222B34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Login</w:t>
            </w:r>
          </w:p>
        </w:tc>
        <w:tc>
          <w:tcPr>
            <w:tcW w:w="2882" w:type="dxa"/>
          </w:tcPr>
          <w:p w14:paraId="11F2A88E" w14:textId="2BC0603E" w:rsidR="00222B34" w:rsidRDefault="00222B34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alla piattaforma utilizzando i propri dati anagrafici e le credenziali fornite dall’amministratore</w:t>
            </w:r>
          </w:p>
        </w:tc>
      </w:tr>
      <w:tr w:rsidR="00222B34" w14:paraId="2A42F0FF" w14:textId="77777777" w:rsidTr="0022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59C40FB" w14:textId="3F39DA3B" w:rsidR="00222B34" w:rsidRPr="00222B34" w:rsidRDefault="00222B34" w:rsidP="00092AB4">
            <w:pPr>
              <w:rPr>
                <w:b w:val="0"/>
                <w:bCs w:val="0"/>
              </w:rPr>
            </w:pPr>
            <w:r>
              <w:t xml:space="preserve">        </w:t>
            </w:r>
            <w:r w:rsidRPr="00222B34">
              <w:rPr>
                <w:b w:val="0"/>
                <w:bCs w:val="0"/>
              </w:rPr>
              <w:t xml:space="preserve"> Amministratore</w:t>
            </w:r>
          </w:p>
        </w:tc>
        <w:tc>
          <w:tcPr>
            <w:tcW w:w="2881" w:type="dxa"/>
          </w:tcPr>
          <w:p w14:paraId="26759E13" w14:textId="630B8215" w:rsidR="00222B34" w:rsidRDefault="00222B34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Gestione </w:t>
            </w:r>
            <w:r w:rsidR="00903F2C">
              <w:t>Magazzino</w:t>
            </w:r>
          </w:p>
        </w:tc>
        <w:tc>
          <w:tcPr>
            <w:tcW w:w="2882" w:type="dxa"/>
          </w:tcPr>
          <w:p w14:paraId="093DFDEC" w14:textId="21D4B9F5" w:rsidR="00222B34" w:rsidRDefault="00222B34" w:rsidP="0009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Effettuato l’accesso l’amministratore ha il completo controllo, sul magazzino della farmacia, poten</w:t>
            </w:r>
            <w:r w:rsidR="00903F2C">
              <w:t>do ordinare farmaci qualora siano in esaurimento, aggiungere nuovi farmaci o rimuovere farmaci non più ordinabili</w:t>
            </w:r>
          </w:p>
        </w:tc>
      </w:tr>
    </w:tbl>
    <w:p w14:paraId="01EDCEF7" w14:textId="77777777" w:rsidR="00222B34" w:rsidRDefault="00222B34" w:rsidP="00092AB4"/>
    <w:p w14:paraId="0D944734" w14:textId="0C7C44E0" w:rsidR="00092AB4" w:rsidRDefault="00092AB4" w:rsidP="00092AB4"/>
    <w:p w14:paraId="782698D9" w14:textId="77777777" w:rsidR="00416BB2" w:rsidRDefault="00416BB2" w:rsidP="00092AB4"/>
    <w:p w14:paraId="759099FB" w14:textId="77777777" w:rsidR="00416BB2" w:rsidRDefault="00416BB2" w:rsidP="00092AB4"/>
    <w:p w14:paraId="354CDD18" w14:textId="77777777" w:rsidR="00416BB2" w:rsidRDefault="00416BB2" w:rsidP="00092AB4"/>
    <w:p w14:paraId="5A5F6794" w14:textId="77777777" w:rsidR="00416BB2" w:rsidRDefault="00416BB2" w:rsidP="00092AB4"/>
    <w:p w14:paraId="6AFF2642" w14:textId="77777777" w:rsidR="00416BB2" w:rsidRDefault="00416BB2" w:rsidP="00092AB4"/>
    <w:p w14:paraId="0FE22B9A" w14:textId="77777777" w:rsidR="00416BB2" w:rsidRDefault="00416BB2" w:rsidP="00092AB4"/>
    <w:p w14:paraId="4EAE26C2" w14:textId="77777777" w:rsidR="00416BB2" w:rsidRDefault="00416BB2" w:rsidP="00092AB4"/>
    <w:p w14:paraId="666D385A" w14:textId="77777777" w:rsidR="00416BB2" w:rsidRDefault="00416BB2" w:rsidP="00092AB4"/>
    <w:p w14:paraId="36D3DE4C" w14:textId="77777777" w:rsidR="00416BB2" w:rsidRDefault="00416BB2" w:rsidP="00092AB4"/>
    <w:p w14:paraId="2630B954" w14:textId="77777777" w:rsidR="00416BB2" w:rsidRDefault="00416BB2" w:rsidP="00092AB4"/>
    <w:p w14:paraId="345E7649" w14:textId="77777777" w:rsidR="00416BB2" w:rsidRDefault="00416BB2" w:rsidP="00092AB4"/>
    <w:p w14:paraId="5E82746C" w14:textId="77777777" w:rsidR="00416BB2" w:rsidRDefault="00416BB2" w:rsidP="00092AB4"/>
    <w:p w14:paraId="166AF495" w14:textId="26EC9E52" w:rsidR="00092AB4" w:rsidRDefault="009D0B8E" w:rsidP="00092AB4">
      <w:r>
        <w:lastRenderedPageBreak/>
        <w:t>Login</w:t>
      </w:r>
      <w:r w:rsidR="005436D4">
        <w:t>: identificato il ruolo dell’utente che effettua l’accesso il DAO restituisce le viste in base al ruolo</w:t>
      </w:r>
    </w:p>
    <w:p w14:paraId="3EEC702A" w14:textId="77777777" w:rsidR="00887767" w:rsidRDefault="00887767" w:rsidP="00092AB4"/>
    <w:p w14:paraId="4F9A68F6" w14:textId="77777777" w:rsidR="00887767" w:rsidRDefault="00887767" w:rsidP="00092AB4"/>
    <w:p w14:paraId="72803AE0" w14:textId="77777777" w:rsidR="00887767" w:rsidRDefault="00887767" w:rsidP="00092AB4"/>
    <w:p w14:paraId="38925EDD" w14:textId="77777777" w:rsidR="00887767" w:rsidRDefault="00887767" w:rsidP="00092AB4"/>
    <w:p w14:paraId="6817B81E" w14:textId="77777777" w:rsidR="00887767" w:rsidRDefault="00887767" w:rsidP="00092AB4"/>
    <w:p w14:paraId="0A9E6195" w14:textId="77777777" w:rsidR="00887767" w:rsidRDefault="00887767" w:rsidP="00092AB4"/>
    <w:p w14:paraId="4F402490" w14:textId="77777777" w:rsidR="00887767" w:rsidRDefault="00887767" w:rsidP="00092AB4"/>
    <w:p w14:paraId="041AD55C" w14:textId="77777777" w:rsidR="00887767" w:rsidRDefault="00887767" w:rsidP="00092AB4"/>
    <w:p w14:paraId="554F14D0" w14:textId="77777777" w:rsidR="00887767" w:rsidRDefault="00887767" w:rsidP="00092AB4"/>
    <w:p w14:paraId="4C7BFD09" w14:textId="77777777" w:rsidR="00887767" w:rsidRDefault="00887767" w:rsidP="00092AB4"/>
    <w:p w14:paraId="34021EAC" w14:textId="55DE4EA5" w:rsidR="005436D4" w:rsidRDefault="005436D4" w:rsidP="00092AB4">
      <w:r>
        <w:t>Effettuato il riconoscimento si passa alle funzioni per ruolo:</w:t>
      </w:r>
    </w:p>
    <w:p w14:paraId="7E75C03D" w14:textId="730B57AF" w:rsidR="005436D4" w:rsidRDefault="005436D4" w:rsidP="00092AB4">
      <w:r>
        <w:t>Paziente:</w:t>
      </w:r>
    </w:p>
    <w:p w14:paraId="152FD082" w14:textId="31794F94" w:rsidR="005436D4" w:rsidRDefault="00936205" w:rsidP="00092AB4">
      <w:r>
        <w:t xml:space="preserve">vista delle prescrizioni: </w:t>
      </w:r>
      <w:r w:rsidR="005436D4">
        <w:t>il DAO restituisce al</w:t>
      </w:r>
      <w:r>
        <w:t>l’utente le prescrizioni legate al proprio ID</w:t>
      </w:r>
    </w:p>
    <w:p w14:paraId="15EEB763" w14:textId="0B0767D3" w:rsidR="00936205" w:rsidRDefault="00936205" w:rsidP="00092AB4">
      <w:r>
        <w:t>vista dei farmaci: il DAO restituisce al paziente una lista di tutti i farmaci presente nel magazzino</w:t>
      </w:r>
    </w:p>
    <w:p w14:paraId="3626C42C" w14:textId="0840A082" w:rsidR="00936205" w:rsidRDefault="00936205" w:rsidP="00092AB4"/>
    <w:p w14:paraId="325A4A82" w14:textId="586D393A" w:rsidR="00936205" w:rsidRDefault="00936205" w:rsidP="00092AB4">
      <w:r>
        <w:t xml:space="preserve">Dottore: </w:t>
      </w:r>
    </w:p>
    <w:p w14:paraId="713945C0" w14:textId="4BA72E17" w:rsidR="00936205" w:rsidRDefault="00936205" w:rsidP="00092AB4">
      <w:r>
        <w:t>Creare/cancellare/modificare prescrizioni</w:t>
      </w:r>
      <w:r w:rsidR="000D2153">
        <w:t>: il controller della funzione in questione (</w:t>
      </w:r>
      <w:proofErr w:type="spellStart"/>
      <w:proofErr w:type="gramStart"/>
      <w:r w:rsidR="000D2153">
        <w:t>crea,update</w:t>
      </w:r>
      <w:proofErr w:type="spellEnd"/>
      <w:proofErr w:type="gramEnd"/>
      <w:r w:rsidR="000D2153">
        <w:t xml:space="preserve"> o home ) passa al DAO l’ordin</w:t>
      </w:r>
      <w:r w:rsidR="00887767">
        <w:t>e di modifica della base di dati</w:t>
      </w:r>
    </w:p>
    <w:p w14:paraId="67A010CE" w14:textId="02B1909F" w:rsidR="00887767" w:rsidRDefault="00887767" w:rsidP="00092AB4"/>
    <w:p w14:paraId="7105D8CF" w14:textId="53D8128C" w:rsidR="00887767" w:rsidRDefault="00887767" w:rsidP="00092AB4">
      <w:r>
        <w:t>Medico:</w:t>
      </w:r>
    </w:p>
    <w:p w14:paraId="2BC055E8" w14:textId="1121DDA0" w:rsidR="00FA1301" w:rsidRDefault="00887767" w:rsidP="00092AB4">
      <w:r>
        <w:t xml:space="preserve">evasione prescrizioni: tramite l’apposita </w:t>
      </w:r>
      <w:proofErr w:type="spellStart"/>
      <w:r>
        <w:t>view</w:t>
      </w:r>
      <w:proofErr w:type="spellEnd"/>
      <w:r>
        <w:t xml:space="preserve"> il controller </w:t>
      </w:r>
      <w:proofErr w:type="spellStart"/>
      <w:r>
        <w:t>evasioneprescrizione</w:t>
      </w:r>
      <w:proofErr w:type="spellEnd"/>
      <w:r w:rsidR="00FA1301">
        <w:t xml:space="preserve"> chiama il DAO al fine di effettuare la funzione di update sul database</w:t>
      </w:r>
    </w:p>
    <w:p w14:paraId="5B3FEB36" w14:textId="3E2F5746" w:rsidR="008B691B" w:rsidRDefault="008B691B" w:rsidP="00092AB4"/>
    <w:p w14:paraId="3933FE68" w14:textId="5AD2543B" w:rsidR="008B691B" w:rsidRDefault="00416BB2" w:rsidP="00092AB4">
      <w:proofErr w:type="spellStart"/>
      <w:r>
        <w:t>Ammistratore</w:t>
      </w:r>
      <w:proofErr w:type="spellEnd"/>
      <w:r w:rsidR="008B691B">
        <w:t>:</w:t>
      </w:r>
    </w:p>
    <w:p w14:paraId="492B53AD" w14:textId="6026540D" w:rsidR="008B691B" w:rsidRDefault="008B691B" w:rsidP="00092AB4">
      <w:r>
        <w:t>Gestione farmaci: con una logica simile a quella del dottore con le prescrizioni l’</w:t>
      </w:r>
      <w:r w:rsidR="00416BB2">
        <w:t xml:space="preserve">amministratore può effettuare operazioni di </w:t>
      </w:r>
      <w:proofErr w:type="spellStart"/>
      <w:proofErr w:type="gramStart"/>
      <w:r w:rsidR="00416BB2">
        <w:t>creazione,update</w:t>
      </w:r>
      <w:proofErr w:type="spellEnd"/>
      <w:proofErr w:type="gramEnd"/>
      <w:r w:rsidR="00416BB2">
        <w:t xml:space="preserve"> e cancellazione di farmaci in magazzino</w:t>
      </w:r>
    </w:p>
    <w:p w14:paraId="4EA17070" w14:textId="77777777" w:rsidR="00FA1301" w:rsidRDefault="00FA1301" w:rsidP="00092AB4"/>
    <w:p w14:paraId="234C588E" w14:textId="0CAC7216" w:rsidR="00887767" w:rsidRDefault="00887767" w:rsidP="00092AB4">
      <w:r>
        <w:t xml:space="preserve"> </w:t>
      </w:r>
    </w:p>
    <w:p w14:paraId="43CC93A6" w14:textId="1A492C63" w:rsidR="00936205" w:rsidRDefault="00936205" w:rsidP="00092AB4"/>
    <w:p w14:paraId="04389DB9" w14:textId="77777777" w:rsidR="00936205" w:rsidRDefault="00936205" w:rsidP="00092AB4"/>
    <w:p w14:paraId="1992076F" w14:textId="77777777" w:rsidR="00936205" w:rsidRDefault="00936205" w:rsidP="00092AB4"/>
    <w:p w14:paraId="20D7F335" w14:textId="77777777" w:rsidR="00936205" w:rsidRDefault="00936205" w:rsidP="00092AB4"/>
    <w:p w14:paraId="48834E45" w14:textId="705E8C4C" w:rsidR="00092AB4" w:rsidRDefault="00092AB4" w:rsidP="00092AB4"/>
    <w:p w14:paraId="6593F1F8" w14:textId="2BE2CDE1" w:rsidR="001C5D30" w:rsidRDefault="001C5D30" w:rsidP="00487421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3700EBB5" w14:textId="395F56B8" w:rsidR="00D26C94" w:rsidRDefault="00D26C94" w:rsidP="00D26C94"/>
    <w:p w14:paraId="198EB420" w14:textId="12A0FCF4" w:rsidR="00D26C94" w:rsidRDefault="00D26C94" w:rsidP="00D26C94"/>
    <w:p w14:paraId="4514E180" w14:textId="3D041110" w:rsidR="00D26C94" w:rsidRPr="00D26C94" w:rsidRDefault="00D26C94" w:rsidP="00D26C94">
      <w:r>
        <w:rPr>
          <w:noProof/>
        </w:rPr>
        <w:drawing>
          <wp:inline distT="0" distB="0" distL="0" distR="0" wp14:anchorId="600F6B3A" wp14:editId="6657DF02">
            <wp:extent cx="5400040" cy="76428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27C4" w14:textId="1BC74300" w:rsidR="00AD70E7" w:rsidRDefault="00AD70E7" w:rsidP="00AD70E7"/>
    <w:p w14:paraId="466224B3" w14:textId="3E26CEBB" w:rsidR="00AD70E7" w:rsidRDefault="00AD70E7" w:rsidP="00AD70E7"/>
    <w:p w14:paraId="71D59E64" w14:textId="2B2A66F4" w:rsidR="00AD70E7" w:rsidRDefault="00AD70E7" w:rsidP="00AD70E7"/>
    <w:p w14:paraId="2A74AEAB" w14:textId="4BDE7C0A" w:rsidR="00AD70E7" w:rsidRPr="00AD70E7" w:rsidRDefault="00AD70E7" w:rsidP="00AD70E7">
      <w:pPr>
        <w:pStyle w:val="Titolo2"/>
      </w:pPr>
      <w:r>
        <w:t>1</w:t>
      </w:r>
      <w:r w:rsidR="0040395E">
        <w:t>.4</w:t>
      </w:r>
      <w:r>
        <w:t xml:space="preserve">: </w:t>
      </w:r>
      <w:proofErr w:type="spellStart"/>
      <w:r w:rsidRPr="00AD70E7">
        <w:t>Entity</w:t>
      </w:r>
      <w:proofErr w:type="spellEnd"/>
      <w:r w:rsidRPr="00AD70E7">
        <w:t>–</w:t>
      </w:r>
      <w:proofErr w:type="spellStart"/>
      <w:r w:rsidRPr="00AD70E7">
        <w:t>relationship</w:t>
      </w:r>
      <w:proofErr w:type="spellEnd"/>
      <w:r w:rsidRPr="00AD70E7">
        <w:t xml:space="preserve"> model</w:t>
      </w:r>
    </w:p>
    <w:p w14:paraId="77B693C7" w14:textId="595DB222" w:rsidR="001C5D30" w:rsidRDefault="001C5D30" w:rsidP="00AD70E7">
      <w:pPr>
        <w:pStyle w:val="Titolo2"/>
      </w:pPr>
    </w:p>
    <w:p w14:paraId="50E63593" w14:textId="1A60202A" w:rsidR="0040395E" w:rsidRPr="0040395E" w:rsidRDefault="00D26C94" w:rsidP="0040395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9D5119E" wp14:editId="058A79FD">
            <wp:extent cx="5400040" cy="763333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95E">
        <w:rPr>
          <w:u w:val="single"/>
        </w:rPr>
        <w:t xml:space="preserve">          </w:t>
      </w:r>
    </w:p>
    <w:sectPr w:rsidR="0040395E" w:rsidRPr="0040395E" w:rsidSect="00113175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BE2C" w14:textId="77777777" w:rsidR="00895E37" w:rsidRDefault="00895E37" w:rsidP="00E15F30">
      <w:pPr>
        <w:spacing w:after="0" w:line="240" w:lineRule="auto"/>
      </w:pPr>
      <w:r>
        <w:separator/>
      </w:r>
    </w:p>
  </w:endnote>
  <w:endnote w:type="continuationSeparator" w:id="0">
    <w:p w14:paraId="724E067B" w14:textId="77777777" w:rsidR="00895E37" w:rsidRDefault="00895E37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4260BF25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1491B4BB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0F5B2" w14:textId="77777777" w:rsidR="00895E37" w:rsidRDefault="00895E37" w:rsidP="00E15F30">
      <w:pPr>
        <w:spacing w:after="0" w:line="240" w:lineRule="auto"/>
      </w:pPr>
      <w:r>
        <w:separator/>
      </w:r>
    </w:p>
  </w:footnote>
  <w:footnote w:type="continuationSeparator" w:id="0">
    <w:p w14:paraId="38B5F885" w14:textId="77777777" w:rsidR="00895E37" w:rsidRDefault="00895E37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46D3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6B10E9C9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C6A"/>
    <w:multiLevelType w:val="hybridMultilevel"/>
    <w:tmpl w:val="5A503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410396"/>
    <w:multiLevelType w:val="hybridMultilevel"/>
    <w:tmpl w:val="84869A0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A7C44"/>
    <w:multiLevelType w:val="hybridMultilevel"/>
    <w:tmpl w:val="1DB86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211303"/>
    <w:multiLevelType w:val="hybridMultilevel"/>
    <w:tmpl w:val="0BC87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853F0"/>
    <w:multiLevelType w:val="hybridMultilevel"/>
    <w:tmpl w:val="C7129B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7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0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2"/>
  </w:num>
  <w:num w:numId="4">
    <w:abstractNumId w:val="16"/>
  </w:num>
  <w:num w:numId="5">
    <w:abstractNumId w:val="8"/>
  </w:num>
  <w:num w:numId="6">
    <w:abstractNumId w:val="11"/>
  </w:num>
  <w:num w:numId="7">
    <w:abstractNumId w:val="23"/>
  </w:num>
  <w:num w:numId="8">
    <w:abstractNumId w:val="10"/>
  </w:num>
  <w:num w:numId="9">
    <w:abstractNumId w:val="22"/>
  </w:num>
  <w:num w:numId="10">
    <w:abstractNumId w:val="15"/>
  </w:num>
  <w:num w:numId="11">
    <w:abstractNumId w:val="12"/>
  </w:num>
  <w:num w:numId="12">
    <w:abstractNumId w:val="21"/>
  </w:num>
  <w:num w:numId="13">
    <w:abstractNumId w:val="9"/>
  </w:num>
  <w:num w:numId="14">
    <w:abstractNumId w:val="13"/>
  </w:num>
  <w:num w:numId="15">
    <w:abstractNumId w:val="1"/>
  </w:num>
  <w:num w:numId="16">
    <w:abstractNumId w:val="20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19"/>
  </w:num>
  <w:num w:numId="38">
    <w:abstractNumId w:val="17"/>
  </w:num>
  <w:num w:numId="39">
    <w:abstractNumId w:val="0"/>
  </w:num>
  <w:num w:numId="40">
    <w:abstractNumId w:val="5"/>
  </w:num>
  <w:num w:numId="41">
    <w:abstractNumId w:val="4"/>
  </w:num>
  <w:num w:numId="42">
    <w:abstractNumId w:val="7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00AE4"/>
    <w:rsid w:val="00015FB6"/>
    <w:rsid w:val="000219F1"/>
    <w:rsid w:val="00030EFB"/>
    <w:rsid w:val="00043F0B"/>
    <w:rsid w:val="00045528"/>
    <w:rsid w:val="0008130E"/>
    <w:rsid w:val="00092AB4"/>
    <w:rsid w:val="000A2595"/>
    <w:rsid w:val="000A5A5C"/>
    <w:rsid w:val="000B11D1"/>
    <w:rsid w:val="000D2153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131A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2B34"/>
    <w:rsid w:val="00226F38"/>
    <w:rsid w:val="0024441E"/>
    <w:rsid w:val="002504AE"/>
    <w:rsid w:val="00292F08"/>
    <w:rsid w:val="002A0FBF"/>
    <w:rsid w:val="002A17C8"/>
    <w:rsid w:val="002A27B0"/>
    <w:rsid w:val="002A6215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D0CE9"/>
    <w:rsid w:val="003E6B91"/>
    <w:rsid w:val="003F4813"/>
    <w:rsid w:val="00400076"/>
    <w:rsid w:val="00402AC3"/>
    <w:rsid w:val="0040395E"/>
    <w:rsid w:val="00410417"/>
    <w:rsid w:val="00416BB2"/>
    <w:rsid w:val="00416FB4"/>
    <w:rsid w:val="00435111"/>
    <w:rsid w:val="004414F8"/>
    <w:rsid w:val="004563BA"/>
    <w:rsid w:val="00462C08"/>
    <w:rsid w:val="00485B53"/>
    <w:rsid w:val="00487421"/>
    <w:rsid w:val="00500A8B"/>
    <w:rsid w:val="005014FB"/>
    <w:rsid w:val="00502258"/>
    <w:rsid w:val="00502EB8"/>
    <w:rsid w:val="005252AF"/>
    <w:rsid w:val="00541F7D"/>
    <w:rsid w:val="005436D4"/>
    <w:rsid w:val="0055201C"/>
    <w:rsid w:val="00556DA0"/>
    <w:rsid w:val="0057174F"/>
    <w:rsid w:val="00587761"/>
    <w:rsid w:val="0059148E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170B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048C4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B4907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87767"/>
    <w:rsid w:val="00892442"/>
    <w:rsid w:val="00894C66"/>
    <w:rsid w:val="00895E37"/>
    <w:rsid w:val="00896F9C"/>
    <w:rsid w:val="008A3776"/>
    <w:rsid w:val="008A7D2C"/>
    <w:rsid w:val="008B691B"/>
    <w:rsid w:val="008D031C"/>
    <w:rsid w:val="008D5D70"/>
    <w:rsid w:val="008E0DA4"/>
    <w:rsid w:val="008F157E"/>
    <w:rsid w:val="008F40F0"/>
    <w:rsid w:val="00903F2C"/>
    <w:rsid w:val="00910C32"/>
    <w:rsid w:val="009133C2"/>
    <w:rsid w:val="00926858"/>
    <w:rsid w:val="00932750"/>
    <w:rsid w:val="00936205"/>
    <w:rsid w:val="00945C3C"/>
    <w:rsid w:val="00956F6F"/>
    <w:rsid w:val="00994DDB"/>
    <w:rsid w:val="009A361B"/>
    <w:rsid w:val="009A37BD"/>
    <w:rsid w:val="009C2373"/>
    <w:rsid w:val="009D0B8E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C3FD0"/>
    <w:rsid w:val="00AD70E7"/>
    <w:rsid w:val="00AE166A"/>
    <w:rsid w:val="00B23926"/>
    <w:rsid w:val="00B23D38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A7BF9"/>
    <w:rsid w:val="00BE2C5A"/>
    <w:rsid w:val="00BE34A2"/>
    <w:rsid w:val="00BE5658"/>
    <w:rsid w:val="00C01EB2"/>
    <w:rsid w:val="00C05BD1"/>
    <w:rsid w:val="00C1132D"/>
    <w:rsid w:val="00C270A5"/>
    <w:rsid w:val="00C366AB"/>
    <w:rsid w:val="00C46F3A"/>
    <w:rsid w:val="00C50BD7"/>
    <w:rsid w:val="00C6182E"/>
    <w:rsid w:val="00C63873"/>
    <w:rsid w:val="00C71AE3"/>
    <w:rsid w:val="00C728D0"/>
    <w:rsid w:val="00C76B69"/>
    <w:rsid w:val="00C840EC"/>
    <w:rsid w:val="00C90637"/>
    <w:rsid w:val="00C94EB4"/>
    <w:rsid w:val="00CB3B33"/>
    <w:rsid w:val="00CD49EC"/>
    <w:rsid w:val="00CF653E"/>
    <w:rsid w:val="00CF6D73"/>
    <w:rsid w:val="00D1387B"/>
    <w:rsid w:val="00D174F0"/>
    <w:rsid w:val="00D238A8"/>
    <w:rsid w:val="00D248D6"/>
    <w:rsid w:val="00D24D4A"/>
    <w:rsid w:val="00D26C94"/>
    <w:rsid w:val="00D463EE"/>
    <w:rsid w:val="00D533FD"/>
    <w:rsid w:val="00D72B5D"/>
    <w:rsid w:val="00D74F96"/>
    <w:rsid w:val="00DA7A84"/>
    <w:rsid w:val="00DC4B8F"/>
    <w:rsid w:val="00DE5E0C"/>
    <w:rsid w:val="00E02D4D"/>
    <w:rsid w:val="00E02E5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C2E71"/>
    <w:rsid w:val="00ED3CFA"/>
    <w:rsid w:val="00EE51EE"/>
    <w:rsid w:val="00EF4620"/>
    <w:rsid w:val="00EF5779"/>
    <w:rsid w:val="00F20020"/>
    <w:rsid w:val="00F233C7"/>
    <w:rsid w:val="00F25E5F"/>
    <w:rsid w:val="00F47F03"/>
    <w:rsid w:val="00F61974"/>
    <w:rsid w:val="00F65E74"/>
    <w:rsid w:val="00F7782A"/>
    <w:rsid w:val="00F811C2"/>
    <w:rsid w:val="00F812EC"/>
    <w:rsid w:val="00F87FD1"/>
    <w:rsid w:val="00F94C6C"/>
    <w:rsid w:val="00FA1301"/>
    <w:rsid w:val="00FB4D9B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46C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  <w:style w:type="table" w:styleId="Tabellasemplice-1">
    <w:name w:val="Plain Table 1"/>
    <w:basedOn w:val="Tabellanormale"/>
    <w:uiPriority w:val="41"/>
    <w:rsid w:val="00092A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092A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corsi</dc:creator>
  <cp:lastModifiedBy>Antonio Corsi</cp:lastModifiedBy>
  <cp:revision>5</cp:revision>
  <cp:lastPrinted>2019-03-13T16:41:00Z</cp:lastPrinted>
  <dcterms:created xsi:type="dcterms:W3CDTF">2021-03-17T12:45:00Z</dcterms:created>
  <dcterms:modified xsi:type="dcterms:W3CDTF">2021-03-20T08:37:00Z</dcterms:modified>
</cp:coreProperties>
</file>