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 w:rsidRPr="00277CB9">
        <w:rPr>
          <w:rFonts w:ascii="Times New Roman" w:hAnsi="Times New Roman"/>
          <w:b/>
          <w:bCs/>
          <w:iCs/>
          <w:sz w:val="32"/>
          <w:szCs w:val="32"/>
        </w:rPr>
        <w:t>PROCEDIMENTO OPERACIONAL Nº 0</w:t>
      </w:r>
      <w:r>
        <w:rPr>
          <w:rFonts w:ascii="Times New Roman" w:hAnsi="Times New Roman"/>
          <w:b/>
          <w:bCs/>
          <w:iCs/>
          <w:sz w:val="32"/>
          <w:szCs w:val="32"/>
        </w:rPr>
        <w:t>25</w:t>
      </w: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>
        <w:rPr>
          <w:rFonts w:ascii="Times New Roman" w:hAnsi="Times New Roman"/>
          <w:b/>
          <w:bCs/>
          <w:iCs/>
          <w:sz w:val="32"/>
          <w:szCs w:val="32"/>
        </w:rPr>
        <w:t xml:space="preserve">INSTALAR VMWARE </w:t>
      </w:r>
      <w:proofErr w:type="spellStart"/>
      <w:proofErr w:type="gramStart"/>
      <w:r w:rsidR="00670E94">
        <w:rPr>
          <w:rFonts w:ascii="Times New Roman" w:hAnsi="Times New Roman"/>
          <w:b/>
          <w:bCs/>
          <w:iCs/>
          <w:sz w:val="32"/>
          <w:szCs w:val="32"/>
        </w:rPr>
        <w:t>ESXi</w:t>
      </w:r>
      <w:proofErr w:type="spellEnd"/>
      <w:proofErr w:type="gramEnd"/>
      <w:r w:rsidR="00670E94">
        <w:rPr>
          <w:rFonts w:ascii="Times New Roman" w:hAnsi="Times New Roman"/>
          <w:b/>
          <w:bCs/>
          <w:iCs/>
          <w:sz w:val="32"/>
          <w:szCs w:val="32"/>
        </w:rPr>
        <w:t xml:space="preserve"> </w:t>
      </w:r>
      <w:r>
        <w:rPr>
          <w:rFonts w:ascii="Times New Roman" w:hAnsi="Times New Roman"/>
          <w:b/>
          <w:bCs/>
          <w:iCs/>
          <w:sz w:val="32"/>
          <w:szCs w:val="32"/>
        </w:rPr>
        <w:t>NA BLADE</w:t>
      </w: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2"/>
          <w:szCs w:val="32"/>
        </w:rPr>
      </w:pP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2"/>
          <w:szCs w:val="32"/>
        </w:rPr>
      </w:pP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  <w:b/>
          <w:bCs/>
          <w:iCs/>
          <w:sz w:val="32"/>
          <w:szCs w:val="32"/>
        </w:rPr>
      </w:pPr>
      <w:r>
        <w:rPr>
          <w:rFonts w:ascii="Times New Roman" w:hAnsi="Times New Roman"/>
          <w:b/>
          <w:bCs/>
          <w:iCs/>
          <w:sz w:val="32"/>
          <w:szCs w:val="32"/>
        </w:rPr>
        <w:t>SERVIDORES VMWARE</w:t>
      </w: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</w:rPr>
      </w:pPr>
    </w:p>
    <w:p w:rsidR="00B056FF" w:rsidRPr="00277CB9" w:rsidRDefault="00B056FF" w:rsidP="00B056FF">
      <w:pPr>
        <w:spacing w:after="0" w:line="240" w:lineRule="auto"/>
        <w:jc w:val="center"/>
        <w:rPr>
          <w:rFonts w:ascii="Times New Roman" w:hAnsi="Times New Roman"/>
        </w:rPr>
      </w:pPr>
    </w:p>
    <w:p w:rsidR="00BE7673" w:rsidRPr="00277CB9" w:rsidRDefault="00BE7673" w:rsidP="005D531D">
      <w:pPr>
        <w:pStyle w:val="Corpodetexto"/>
        <w:numPr>
          <w:ilvl w:val="0"/>
          <w:numId w:val="2"/>
        </w:numPr>
        <w:tabs>
          <w:tab w:val="left" w:pos="851"/>
        </w:tabs>
        <w:suppressAutoHyphens/>
        <w:spacing w:line="100" w:lineRule="atLeast"/>
        <w:ind w:left="0" w:firstLine="0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  <w:r w:rsidRPr="00277CB9">
        <w:rPr>
          <w:rFonts w:ascii="Times New Roman" w:hAnsi="Times New Roman"/>
          <w:b/>
          <w:sz w:val="28"/>
          <w:szCs w:val="28"/>
        </w:rPr>
        <w:t>APRESENTAÇÃO</w:t>
      </w:r>
    </w:p>
    <w:p w:rsidR="00571933" w:rsidRDefault="005D531D" w:rsidP="005D531D">
      <w:pPr>
        <w:pStyle w:val="Corpodetex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</w:rPr>
        <w:t xml:space="preserve"> </w:t>
      </w:r>
      <w:r w:rsidR="00ED0A5C"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</w:rPr>
        <w:t>VMware</w:t>
      </w:r>
      <w:proofErr w:type="spellEnd"/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ESXi</w:t>
      </w:r>
      <w:proofErr w:type="spellEnd"/>
      <w:r>
        <w:rPr>
          <w:rFonts w:ascii="Times New Roman" w:hAnsi="Times New Roman"/>
          <w:sz w:val="24"/>
        </w:rPr>
        <w:t xml:space="preserve"> </w:t>
      </w:r>
      <w:r w:rsidR="00883132"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z w:val="24"/>
        </w:rPr>
        <w:t>6.0.0</w:t>
      </w:r>
      <w:r w:rsidR="00883132">
        <w:rPr>
          <w:rFonts w:ascii="Times New Roman" w:hAnsi="Times New Roman"/>
          <w:sz w:val="24"/>
        </w:rPr>
        <w:t>)</w:t>
      </w:r>
      <w:r>
        <w:rPr>
          <w:rFonts w:ascii="Times New Roman" w:hAnsi="Times New Roman"/>
          <w:sz w:val="24"/>
        </w:rPr>
        <w:t xml:space="preserve"> </w:t>
      </w:r>
      <w:r w:rsidR="00571933">
        <w:rPr>
          <w:rFonts w:ascii="Times New Roman" w:hAnsi="Times New Roman"/>
          <w:sz w:val="24"/>
        </w:rPr>
        <w:t xml:space="preserve"> </w:t>
      </w:r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é um </w:t>
      </w:r>
      <w:proofErr w:type="spellStart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>hypervisor</w:t>
      </w:r>
      <w:proofErr w:type="spellEnd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>bare</w:t>
      </w:r>
      <w:proofErr w:type="spellEnd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-metal líder criado com um propósito definido. O </w:t>
      </w:r>
      <w:proofErr w:type="spellStart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>ESXi</w:t>
      </w:r>
      <w:proofErr w:type="spellEnd"/>
      <w:r w:rsidR="00571933" w:rsidRPr="0057193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é instalado diretamente no servidor físico, permitindo que ele seja dividido em vários servidores lógicos chamados de máquinas virtuais. </w:t>
      </w:r>
    </w:p>
    <w:p w:rsidR="00571AF4" w:rsidRDefault="00571933" w:rsidP="00571933">
      <w:pPr>
        <w:pStyle w:val="Corpodetexto"/>
        <w:ind w:firstLine="1418"/>
        <w:jc w:val="both"/>
        <w:rPr>
          <w:rFonts w:ascii="Times New Roman" w:hAnsi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clientes podem usar o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ESXi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gratuitamente com 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VSphere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Hypervisor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ou como parte da edição paga do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vSphere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</w:p>
    <w:p w:rsidR="00796579" w:rsidRDefault="00796579" w:rsidP="005D531D">
      <w:pPr>
        <w:pStyle w:val="Padro"/>
        <w:rPr>
          <w:rFonts w:ascii="Times New Roman" w:hAnsi="Times New Roman"/>
          <w:sz w:val="24"/>
        </w:rPr>
      </w:pPr>
    </w:p>
    <w:p w:rsidR="00BE7673" w:rsidRPr="00277CB9" w:rsidRDefault="00BE7673" w:rsidP="005D531D">
      <w:pPr>
        <w:pStyle w:val="Corpodetexto"/>
        <w:numPr>
          <w:ilvl w:val="0"/>
          <w:numId w:val="2"/>
        </w:numPr>
        <w:tabs>
          <w:tab w:val="left" w:pos="851"/>
        </w:tabs>
        <w:suppressAutoHyphens/>
        <w:spacing w:line="100" w:lineRule="atLeast"/>
        <w:ind w:left="851" w:hanging="851"/>
        <w:rPr>
          <w:rFonts w:ascii="Times New Roman" w:hAnsi="Times New Roman"/>
          <w:b/>
          <w:sz w:val="28"/>
          <w:szCs w:val="28"/>
        </w:rPr>
      </w:pPr>
      <w:r w:rsidRPr="00277CB9">
        <w:rPr>
          <w:rFonts w:ascii="Times New Roman" w:hAnsi="Times New Roman"/>
          <w:b/>
          <w:sz w:val="28"/>
          <w:szCs w:val="28"/>
        </w:rPr>
        <w:t xml:space="preserve">FUNCIONAMENTO </w:t>
      </w:r>
    </w:p>
    <w:p w:rsidR="00571933" w:rsidRDefault="00571933" w:rsidP="00571933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571933">
        <w:rPr>
          <w:rFonts w:ascii="Times New Roman" w:hAnsi="Times New Roman"/>
          <w:bCs/>
          <w:sz w:val="24"/>
        </w:rPr>
        <w:t xml:space="preserve">A funcionalidade de gerenciamento do </w:t>
      </w:r>
      <w:proofErr w:type="spellStart"/>
      <w:r w:rsidRPr="00571933">
        <w:rPr>
          <w:rFonts w:ascii="Times New Roman" w:hAnsi="Times New Roman"/>
          <w:bCs/>
          <w:sz w:val="24"/>
        </w:rPr>
        <w:t>hypervisor</w:t>
      </w:r>
      <w:proofErr w:type="spellEnd"/>
      <w:r w:rsidRPr="00571933">
        <w:rPr>
          <w:rFonts w:ascii="Times New Roman" w:hAnsi="Times New Roman"/>
          <w:bCs/>
          <w:sz w:val="24"/>
        </w:rPr>
        <w:t xml:space="preserve"> </w:t>
      </w:r>
      <w:proofErr w:type="spellStart"/>
      <w:r w:rsidRPr="00571933">
        <w:rPr>
          <w:rFonts w:ascii="Times New Roman" w:hAnsi="Times New Roman"/>
          <w:bCs/>
          <w:sz w:val="24"/>
        </w:rPr>
        <w:t>bare</w:t>
      </w:r>
      <w:proofErr w:type="spellEnd"/>
      <w:r w:rsidRPr="00571933">
        <w:rPr>
          <w:rFonts w:ascii="Times New Roman" w:hAnsi="Times New Roman"/>
          <w:bCs/>
          <w:sz w:val="24"/>
        </w:rPr>
        <w:t xml:space="preserve">-metal </w:t>
      </w:r>
      <w:proofErr w:type="spellStart"/>
      <w:proofErr w:type="gramStart"/>
      <w:r w:rsidRPr="00571933">
        <w:rPr>
          <w:rFonts w:ascii="Times New Roman" w:hAnsi="Times New Roman"/>
          <w:bCs/>
          <w:sz w:val="24"/>
        </w:rPr>
        <w:t>ESXi</w:t>
      </w:r>
      <w:proofErr w:type="spellEnd"/>
      <w:proofErr w:type="gramEnd"/>
      <w:r w:rsidRPr="00571933">
        <w:rPr>
          <w:rFonts w:ascii="Times New Roman" w:hAnsi="Times New Roman"/>
          <w:bCs/>
          <w:sz w:val="24"/>
        </w:rPr>
        <w:t xml:space="preserve"> está incorporado no </w:t>
      </w:r>
      <w:proofErr w:type="spellStart"/>
      <w:r w:rsidRPr="00571933">
        <w:rPr>
          <w:rFonts w:ascii="Times New Roman" w:hAnsi="Times New Roman"/>
          <w:bCs/>
          <w:sz w:val="24"/>
        </w:rPr>
        <w:t>VMkernel</w:t>
      </w:r>
      <w:proofErr w:type="spellEnd"/>
      <w:r w:rsidRPr="00571933">
        <w:rPr>
          <w:rFonts w:ascii="Times New Roman" w:hAnsi="Times New Roman"/>
          <w:bCs/>
          <w:sz w:val="24"/>
        </w:rPr>
        <w:t xml:space="preserve">, reduzindo a área de cobertura em 150 MB. Isso proporciona uma superfície de ataque muito pequena a </w:t>
      </w:r>
      <w:proofErr w:type="spellStart"/>
      <w:r w:rsidRPr="00571933">
        <w:rPr>
          <w:rFonts w:ascii="Times New Roman" w:hAnsi="Times New Roman"/>
          <w:bCs/>
          <w:sz w:val="24"/>
        </w:rPr>
        <w:t>malwares</w:t>
      </w:r>
      <w:proofErr w:type="spellEnd"/>
      <w:r w:rsidRPr="00571933">
        <w:rPr>
          <w:rFonts w:ascii="Times New Roman" w:hAnsi="Times New Roman"/>
          <w:bCs/>
          <w:sz w:val="24"/>
        </w:rPr>
        <w:t xml:space="preserve"> e ameaças através da rede, aumentando a confiabilidade e a segurança</w:t>
      </w:r>
      <w:r w:rsidR="007C4F5E">
        <w:rPr>
          <w:rFonts w:ascii="Times New Roman" w:hAnsi="Times New Roman"/>
          <w:bCs/>
          <w:sz w:val="24"/>
        </w:rPr>
        <w:t>.</w:t>
      </w:r>
    </w:p>
    <w:p w:rsidR="007C4F5E" w:rsidRPr="007C4F5E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 xml:space="preserve">Com poucas opções de ajuste e implementação e configuração simples, a arquitetura do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ESXi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torna fácil a manutenção de uma infraestrutura virtual consistente.</w:t>
      </w:r>
    </w:p>
    <w:p w:rsidR="007C4F5E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 xml:space="preserve">O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vSphere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</w:t>
      </w:r>
      <w:proofErr w:type="spellStart"/>
      <w:r w:rsidRPr="007C4F5E">
        <w:rPr>
          <w:rFonts w:ascii="Times New Roman" w:hAnsi="Times New Roman"/>
          <w:bCs/>
          <w:sz w:val="24"/>
        </w:rPr>
        <w:t>ESXi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usa uma abordagem sem agente para monitorar o hardware e gerenciar o sistema com um modelo de integração de parceiros baseado em API. As tarefas de gerenciamento estão em linhas de comando remotas com o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vSphere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</w:t>
      </w:r>
      <w:proofErr w:type="spellStart"/>
      <w:r w:rsidRPr="007C4F5E">
        <w:rPr>
          <w:rFonts w:ascii="Times New Roman" w:hAnsi="Times New Roman"/>
          <w:bCs/>
          <w:sz w:val="24"/>
        </w:rPr>
        <w:t>Command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</w:t>
      </w:r>
      <w:proofErr w:type="spellStart"/>
      <w:r w:rsidRPr="007C4F5E">
        <w:rPr>
          <w:rFonts w:ascii="Times New Roman" w:hAnsi="Times New Roman"/>
          <w:bCs/>
          <w:sz w:val="24"/>
        </w:rPr>
        <w:t>Line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Interface (</w:t>
      </w:r>
      <w:proofErr w:type="spellStart"/>
      <w:r w:rsidRPr="007C4F5E">
        <w:rPr>
          <w:rFonts w:ascii="Times New Roman" w:hAnsi="Times New Roman"/>
          <w:bCs/>
          <w:sz w:val="24"/>
        </w:rPr>
        <w:t>vCLI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) e Power CLI, que usa </w:t>
      </w:r>
      <w:proofErr w:type="spellStart"/>
      <w:r w:rsidRPr="007C4F5E">
        <w:rPr>
          <w:rFonts w:ascii="Times New Roman" w:hAnsi="Times New Roman"/>
          <w:bCs/>
          <w:sz w:val="24"/>
        </w:rPr>
        <w:t>cmdlets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e scripts do Windows </w:t>
      </w:r>
      <w:proofErr w:type="spellStart"/>
      <w:r w:rsidRPr="007C4F5E">
        <w:rPr>
          <w:rFonts w:ascii="Times New Roman" w:hAnsi="Times New Roman"/>
          <w:bCs/>
          <w:sz w:val="24"/>
        </w:rPr>
        <w:t>PowerShell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para gerenciamento automatizado. </w:t>
      </w:r>
    </w:p>
    <w:p w:rsidR="007C4F5E" w:rsidRPr="007C4F5E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>Um número menor de patches significa uma redução das janelas de manutenção e menos janelas de manutenção programadas.</w:t>
      </w:r>
    </w:p>
    <w:p w:rsidR="007C4F5E" w:rsidRPr="007C4F5E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 xml:space="preserve">Aprimoramento de acesso e controle baseados em função elimina a dependência de uma conta raiz </w:t>
      </w:r>
      <w:proofErr w:type="gramStart"/>
      <w:r w:rsidRPr="007C4F5E">
        <w:rPr>
          <w:rFonts w:ascii="Times New Roman" w:hAnsi="Times New Roman"/>
          <w:bCs/>
          <w:sz w:val="24"/>
        </w:rPr>
        <w:t>compartilhada</w:t>
      </w:r>
      <w:proofErr w:type="gramEnd"/>
      <w:r w:rsidRPr="007C4F5E">
        <w:rPr>
          <w:rFonts w:ascii="Times New Roman" w:hAnsi="Times New Roman"/>
          <w:bCs/>
          <w:sz w:val="24"/>
        </w:rPr>
        <w:t>. Os usuários e grupos podem receber todos os privilégios administrativos. Não há necessidade de compartilhar o acesso ou a conta de usuário a fim de executar tarefas administrativas.</w:t>
      </w:r>
    </w:p>
    <w:p w:rsidR="007C4F5E" w:rsidRPr="007C4F5E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 xml:space="preserve">O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vSphere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</w:t>
      </w:r>
      <w:proofErr w:type="spellStart"/>
      <w:r w:rsidRPr="007C4F5E">
        <w:rPr>
          <w:rFonts w:ascii="Times New Roman" w:hAnsi="Times New Roman"/>
          <w:bCs/>
          <w:sz w:val="24"/>
        </w:rPr>
        <w:t>ESXi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registra a atividade de todos os usuários tanto no Shell como na interface de usuário de console direto em sua conta. Esse registro em logs garante a responsabilidade dos usuários e facilita a auditoria das atividades dos usuários.</w:t>
      </w:r>
    </w:p>
    <w:p w:rsidR="00ED0A5C" w:rsidRDefault="007C4F5E" w:rsidP="007C4F5E">
      <w:pPr>
        <w:pStyle w:val="Corpodetexto"/>
        <w:ind w:firstLine="1418"/>
        <w:jc w:val="both"/>
        <w:rPr>
          <w:rFonts w:ascii="Times New Roman" w:hAnsi="Times New Roman"/>
          <w:bCs/>
          <w:sz w:val="24"/>
        </w:rPr>
      </w:pPr>
      <w:r w:rsidRPr="007C4F5E">
        <w:rPr>
          <w:rFonts w:ascii="Times New Roman" w:hAnsi="Times New Roman"/>
          <w:bCs/>
          <w:sz w:val="24"/>
        </w:rPr>
        <w:t xml:space="preserve">A migração em tempo real do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VMware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</w:t>
      </w:r>
      <w:proofErr w:type="spellStart"/>
      <w:r w:rsidRPr="007C4F5E">
        <w:rPr>
          <w:rFonts w:ascii="Times New Roman" w:hAnsi="Times New Roman"/>
          <w:bCs/>
          <w:sz w:val="24"/>
        </w:rPr>
        <w:t>vSphere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® permite transferir uma máquina virtual inteira de um servidor físico para outro, sem tempo de inatividade. Os clientes podem migrar máquinas virtuais ativas entre clusters, switches distribuídos, </w:t>
      </w:r>
      <w:proofErr w:type="spellStart"/>
      <w:proofErr w:type="gramStart"/>
      <w:r w:rsidRPr="007C4F5E">
        <w:rPr>
          <w:rFonts w:ascii="Times New Roman" w:hAnsi="Times New Roman"/>
          <w:bCs/>
          <w:sz w:val="24"/>
        </w:rPr>
        <w:t>vCenters</w:t>
      </w:r>
      <w:proofErr w:type="spellEnd"/>
      <w:proofErr w:type="gramEnd"/>
      <w:r w:rsidRPr="007C4F5E">
        <w:rPr>
          <w:rFonts w:ascii="Times New Roman" w:hAnsi="Times New Roman"/>
          <w:bCs/>
          <w:sz w:val="24"/>
        </w:rPr>
        <w:t xml:space="preserve"> e por longas distâncias com até 100 </w:t>
      </w:r>
      <w:proofErr w:type="spellStart"/>
      <w:r w:rsidRPr="007C4F5E">
        <w:rPr>
          <w:rFonts w:ascii="Times New Roman" w:hAnsi="Times New Roman"/>
          <w:bCs/>
          <w:sz w:val="24"/>
        </w:rPr>
        <w:t>ms</w:t>
      </w:r>
      <w:proofErr w:type="spellEnd"/>
      <w:r w:rsidRPr="007C4F5E">
        <w:rPr>
          <w:rFonts w:ascii="Times New Roman" w:hAnsi="Times New Roman"/>
          <w:bCs/>
          <w:sz w:val="24"/>
        </w:rPr>
        <w:t xml:space="preserve"> de RTT.</w:t>
      </w:r>
      <w:r w:rsidR="00883132">
        <w:rPr>
          <w:rFonts w:ascii="Times New Roman" w:hAnsi="Times New Roman"/>
          <w:bCs/>
          <w:sz w:val="24"/>
        </w:rPr>
        <w:t xml:space="preserve"> Contudo, essa funcionalidade tem um custo de licenciamento, caso seja expirado o tempo de uso gratuito.</w:t>
      </w:r>
      <w:r w:rsidRPr="007C4F5E">
        <w:rPr>
          <w:rFonts w:ascii="Times New Roman" w:hAnsi="Times New Roman"/>
          <w:bCs/>
          <w:sz w:val="24"/>
        </w:rPr>
        <w:t xml:space="preserve"> </w:t>
      </w:r>
      <w:r w:rsidR="00ED0A5C">
        <w:rPr>
          <w:rFonts w:ascii="Times New Roman" w:hAnsi="Times New Roman"/>
          <w:bCs/>
          <w:sz w:val="24"/>
        </w:rPr>
        <w:br w:type="page"/>
      </w:r>
    </w:p>
    <w:p w:rsidR="00BE7673" w:rsidRDefault="00BE7673" w:rsidP="005D531D">
      <w:pPr>
        <w:pStyle w:val="Corpodetexto"/>
        <w:numPr>
          <w:ilvl w:val="0"/>
          <w:numId w:val="2"/>
        </w:numPr>
        <w:tabs>
          <w:tab w:val="left" w:pos="851"/>
        </w:tabs>
        <w:suppressAutoHyphens/>
        <w:spacing w:line="100" w:lineRule="atLeast"/>
        <w:ind w:left="851" w:hanging="851"/>
        <w:rPr>
          <w:rFonts w:ascii="Times New Roman" w:hAnsi="Times New Roman"/>
          <w:b/>
          <w:sz w:val="28"/>
          <w:szCs w:val="28"/>
        </w:rPr>
      </w:pPr>
      <w:r w:rsidRPr="00277CB9">
        <w:rPr>
          <w:rFonts w:ascii="Times New Roman" w:hAnsi="Times New Roman"/>
          <w:b/>
          <w:sz w:val="28"/>
          <w:szCs w:val="28"/>
        </w:rPr>
        <w:lastRenderedPageBreak/>
        <w:t>INSTALAÇÃO</w:t>
      </w:r>
    </w:p>
    <w:p w:rsidR="001F69B0" w:rsidRPr="00AA4830" w:rsidRDefault="00ED0A5C" w:rsidP="00ED0A5C">
      <w:pPr>
        <w:pStyle w:val="Corpodetexto"/>
        <w:ind w:firstLine="141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Cs/>
          <w:sz w:val="24"/>
        </w:rPr>
        <w:t>A instalação ocorrerá em um servidor “</w:t>
      </w:r>
      <w:proofErr w:type="spellStart"/>
      <w:r>
        <w:rPr>
          <w:rFonts w:ascii="Times New Roman" w:hAnsi="Times New Roman"/>
          <w:bCs/>
          <w:sz w:val="24"/>
        </w:rPr>
        <w:t>Blade</w:t>
      </w:r>
      <w:proofErr w:type="spellEnd"/>
      <w:r>
        <w:rPr>
          <w:rFonts w:ascii="Times New Roman" w:hAnsi="Times New Roman"/>
          <w:bCs/>
          <w:sz w:val="24"/>
        </w:rPr>
        <w:t xml:space="preserve">”, o qual </w:t>
      </w:r>
      <w:r w:rsidR="00883132">
        <w:rPr>
          <w:rFonts w:ascii="Times New Roman" w:hAnsi="Times New Roman"/>
          <w:bCs/>
          <w:sz w:val="24"/>
        </w:rPr>
        <w:t>se encontra</w:t>
      </w:r>
      <w:r>
        <w:rPr>
          <w:rFonts w:ascii="Times New Roman" w:hAnsi="Times New Roman"/>
          <w:bCs/>
          <w:sz w:val="24"/>
        </w:rPr>
        <w:t xml:space="preserve"> acoplado </w:t>
      </w:r>
      <w:r w:rsidR="00883132">
        <w:rPr>
          <w:rFonts w:ascii="Times New Roman" w:hAnsi="Times New Roman"/>
          <w:bCs/>
          <w:sz w:val="24"/>
        </w:rPr>
        <w:t>a</w:t>
      </w:r>
      <w:r>
        <w:rPr>
          <w:rFonts w:ascii="Times New Roman" w:hAnsi="Times New Roman"/>
          <w:bCs/>
          <w:sz w:val="24"/>
        </w:rPr>
        <w:t xml:space="preserve"> um “Chassi”, nesse caso estamos utilizando o Chassi 02 – CH02 e a </w:t>
      </w:r>
      <w:proofErr w:type="spellStart"/>
      <w:r>
        <w:rPr>
          <w:rFonts w:ascii="Times New Roman" w:hAnsi="Times New Roman"/>
          <w:bCs/>
          <w:sz w:val="24"/>
        </w:rPr>
        <w:t>Blade</w:t>
      </w:r>
      <w:proofErr w:type="spellEnd"/>
      <w:r>
        <w:rPr>
          <w:rFonts w:ascii="Times New Roman" w:hAnsi="Times New Roman"/>
          <w:bCs/>
          <w:sz w:val="24"/>
        </w:rPr>
        <w:t xml:space="preserve"> 12 – BLADE12 e iremos acessar a IDRAC direta</w:t>
      </w:r>
      <w:r w:rsidR="00883132">
        <w:rPr>
          <w:rFonts w:ascii="Times New Roman" w:hAnsi="Times New Roman"/>
          <w:bCs/>
          <w:sz w:val="24"/>
        </w:rPr>
        <w:t>mente</w:t>
      </w:r>
      <w:r>
        <w:rPr>
          <w:rFonts w:ascii="Times New Roman" w:hAnsi="Times New Roman"/>
          <w:bCs/>
          <w:sz w:val="24"/>
        </w:rPr>
        <w:t xml:space="preserve"> (gerenciador remoto do servidor), para isso precisaremos saber o IP dessa IDRAC e digitá-lo no navegador, conforme imagem abaixo:</w:t>
      </w:r>
    </w:p>
    <w:p w:rsidR="00ED0A5C" w:rsidRDefault="00ED0A5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16B19DFB" wp14:editId="55B88D94">
            <wp:extent cx="5607170" cy="6607834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Acessar “Launch”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>, que é um terminal remoto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2118E4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ED0A5C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CF1514" wp14:editId="7668A064">
            <wp:extent cx="6044540" cy="73152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442" cy="73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A5C" w:rsidRDefault="00ED0A5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118E4" w:rsidRPr="00AA4830" w:rsidRDefault="002118E4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C84B0C" w:rsidRPr="00AA4830" w:rsidRDefault="00C456E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Abaixo adivertência de s</w:t>
      </w:r>
      <w:r w:rsidR="00ED0A5C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egurança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sobre o certificado,</w:t>
      </w:r>
      <w:r w:rsidR="00C84B0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clica</w:t>
      </w:r>
      <w:r w:rsidR="00ED0A5C">
        <w:rPr>
          <w:rFonts w:ascii="Times New Roman" w:hAnsi="Times New Roman" w:cs="Times New Roman"/>
          <w:noProof/>
          <w:sz w:val="24"/>
          <w:szCs w:val="24"/>
          <w:lang w:eastAsia="pt-BR"/>
        </w:rPr>
        <w:t>r</w:t>
      </w:r>
      <w:r w:rsidR="00C84B0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no botão “Continuar”</w:t>
      </w:r>
      <w:r w:rsidR="002118E4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6DE0D8C" wp14:editId="2FBA7905">
            <wp:extent cx="6044540" cy="1769424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862" cy="177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E4" w:rsidRPr="00AA4830" w:rsidRDefault="002118E4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Pr="00AA4830" w:rsidRDefault="002118E4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Clicar no botão 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“Executar”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FC18165" wp14:editId="5D8DCB98">
            <wp:extent cx="6103917" cy="1864188"/>
            <wp:effectExtent l="0" t="0" r="0" b="31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133" cy="18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8E4" w:rsidRPr="00AA4830" w:rsidRDefault="002118E4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Pr="00AA4830" w:rsidRDefault="002118E4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Clicar no botão “Run”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3C86022" wp14:editId="591CD0FE">
            <wp:extent cx="6103917" cy="267194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0432" cy="26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6EF" w:rsidRPr="00AA4830" w:rsidRDefault="002C26E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C84B0C" w:rsidRPr="00AA4830" w:rsidRDefault="002C26E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Após a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s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etapa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s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acima, deverá aparecer 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uma tela conforme abaixo, isso é, se o sistema estiver desligado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255A4F" w:rsidRPr="00AA4830" w:rsidRDefault="00255A4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18A758B" wp14:editId="77CC2418">
            <wp:extent cx="6103917" cy="3678419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982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Pr="00AA4830" w:rsidRDefault="00B50457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Clicar em “Virtual Media”, depois em “Connect Virtual Media”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, logo depois será necessário 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especificar a ISO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, ou DVD, ou CD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 ser montada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para instalar o SO VMware ESXi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BE7673" w:rsidRDefault="00255A4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drawing>
          <wp:inline distT="0" distB="0" distL="0" distR="0" wp14:anchorId="6D919B4F" wp14:editId="060029CD">
            <wp:extent cx="6103917" cy="339526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02" cy="34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673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C84B0C" w:rsidRPr="00AA4830" w:rsidRDefault="00B50457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 xml:space="preserve">Feito o passo anterior, </w:t>
      </w:r>
      <w:r w:rsidR="007754B0">
        <w:rPr>
          <w:rFonts w:ascii="Times New Roman" w:hAnsi="Times New Roman" w:cs="Times New Roman"/>
          <w:noProof/>
          <w:sz w:val="24"/>
          <w:szCs w:val="24"/>
          <w:lang w:eastAsia="pt-BR"/>
        </w:rPr>
        <w:t>dever</w:t>
      </w:r>
      <w:r w:rsidR="00255A4F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ser especificado “Map CD/DVD”  no menu Virtual Media, conforme abaixo:</w:t>
      </w:r>
    </w:p>
    <w:p w:rsidR="00B50457" w:rsidRPr="00AA4830" w:rsidRDefault="00B50457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drawing>
          <wp:inline distT="0" distB="0" distL="0" distR="0" wp14:anchorId="4F5059F0" wp14:editId="58973C6E">
            <wp:extent cx="6092041" cy="3559421"/>
            <wp:effectExtent l="0" t="0" r="4445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01808" cy="356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673" w:rsidRDefault="00BE767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55A4F" w:rsidRPr="00AA4830" w:rsidRDefault="007754B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Apontar para o</w:t>
      </w:r>
      <w:r w:rsidR="006A52C1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endereço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onde se encontra a</w:t>
      </w:r>
      <w:r w:rsidR="006A52C1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ISO a 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ser utilizada, no caso em tela, encontra-se no caminho de rede : “Y:\3 - Coordenação de Tecnologia da Informação\3.1  -Divisão de Rede\3. Software\21. Vmware” com o nome “VMware-VMvisor-Installer-6.0.0-2494585.x86_64”</w:t>
      </w:r>
      <w:r w:rsidR="006A52C1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BE7673" w:rsidRDefault="000E5DA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drawing>
          <wp:inline distT="0" distB="0" distL="0" distR="0" wp14:anchorId="3CF6258C" wp14:editId="4A0B40AE">
            <wp:extent cx="6092041" cy="3004457"/>
            <wp:effectExtent l="0" t="0" r="4445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07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673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0E5DAC" w:rsidRPr="00AA4830" w:rsidRDefault="007754B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Apontada a ISO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, é necessário que o próximo boot seja dado no “Virtual CD/DVD/ISO”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, para isso marcar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essa opção em vez de “Normal Boot”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7A3F2C" w:rsidRPr="00AA4830" w:rsidRDefault="000E5DA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drawing>
          <wp:inline distT="0" distB="0" distL="0" distR="0" wp14:anchorId="2CBD1E5E" wp14:editId="6E42B6BD">
            <wp:extent cx="6115792" cy="2244437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2133" cy="224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7D" w:rsidRDefault="00A66B7D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B50457" w:rsidRPr="00AA4830" w:rsidRDefault="007754B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Caso apareça a tela abaixo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, cli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car</w:t>
      </w:r>
      <w:r w:rsidR="000E5DA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no botão “OK”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. 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>st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 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tela 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informa que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, enquanto 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outra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opção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não for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escolhida, a seleção 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>do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tipo de d</w:t>
      </w:r>
      <w:r w:rsidR="00A95232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ispositivo permane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cerá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à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atual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>, o seja “Virtual CD/DVD/ISO”:</w:t>
      </w:r>
    </w:p>
    <w:p w:rsidR="000E5DAC" w:rsidRPr="00AA4830" w:rsidRDefault="000E5DA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drawing>
          <wp:inline distT="0" distB="0" distL="0" distR="0" wp14:anchorId="10697284" wp14:editId="385ADD30">
            <wp:extent cx="6115792" cy="150763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2132" cy="150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B7D" w:rsidRDefault="00A66B7D" w:rsidP="00A66B7D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A66B7D" w:rsidRDefault="006F6EFD" w:rsidP="00A66B7D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I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niciar o sistema, para isso, clicar na opção “Power On System”, ou “Power Cicle System (cold boot)”, ou “Reset System (warm boot)”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,</w:t>
      </w:r>
      <w:r w:rsidR="00DA5187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dependendo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d</w:t>
      </w:r>
      <w:r w:rsidR="00DA5187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a situação do sistema</w:t>
      </w:r>
      <w:r w:rsidR="007A3F2C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C84B0C" w:rsidRPr="00AA4830" w:rsidRDefault="007A3F2C" w:rsidP="00A66B7D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66B7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48F0644" wp14:editId="4DF01CE5">
            <wp:extent cx="6115792" cy="242256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840" cy="24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F2C" w:rsidRPr="00AA4830" w:rsidRDefault="007A3F2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A3F2C" w:rsidRPr="00AA4830" w:rsidRDefault="007A3F2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Ao clicar em “Power On System” 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pode </w:t>
      </w:r>
      <w:r w:rsidR="00DA5187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aparecer a imagem abaixo, então clique em “Yes”: </w:t>
      </w:r>
    </w:p>
    <w:p w:rsidR="007A3F2C" w:rsidRPr="00AA4830" w:rsidRDefault="007A3F2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noProof/>
          <w:lang w:eastAsia="pt-BR"/>
        </w:rPr>
        <w:lastRenderedPageBreak/>
        <w:drawing>
          <wp:inline distT="0" distB="0" distL="0" distR="0" wp14:anchorId="4A113072" wp14:editId="107C54EB">
            <wp:extent cx="6092041" cy="1911927"/>
            <wp:effectExtent l="0" t="0" r="444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7909" cy="191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A3F2C" w:rsidRPr="00AA4830" w:rsidRDefault="009C101B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Tão logo o sistema inicie, será rodado o instalador do ESXi da Vmware</w:t>
      </w:r>
      <w:r w:rsidR="002A4DCA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 em seguida a imagem abaixo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informa está rodando o VMKernel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CD26423" wp14:editId="7E583EFE">
            <wp:extent cx="6092041" cy="4334494"/>
            <wp:effectExtent l="0" t="0" r="444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063" cy="433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7D" w:rsidRDefault="0087161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Obs.: a partir daqui se inicia o processo de instalação nos servidores físicos HP (para essas máquinas não são necessários o procedimentos citados acima)</w:t>
      </w:r>
      <w:r w:rsidR="00192677">
        <w:rPr>
          <w:rFonts w:ascii="Times New Roman" w:hAnsi="Times New Roman" w:cs="Times New Roman"/>
          <w:noProof/>
          <w:sz w:val="24"/>
          <w:szCs w:val="24"/>
          <w:lang w:eastAsia="pt-BR"/>
        </w:rPr>
        <w:t>, mas antes é necessário entrar na BIOS através da tecla F9: Advanced Options-&gt;Processor Options e deixar Enable a opção No Execute Memory Protection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.</w:t>
      </w:r>
      <w:r w:rsidR="00192677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Dessa forma será permitida a instalação da VMware.</w:t>
      </w:r>
      <w:r w:rsidR="00A66B7D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DA5187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 xml:space="preserve">Clicar 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>no botão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“Enter” para continuar:</w:t>
      </w:r>
    </w:p>
    <w:p w:rsidR="002A4DCA" w:rsidRPr="00AA4830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A75A3E4" wp14:editId="2E1D20FE">
            <wp:extent cx="6068291" cy="1899978"/>
            <wp:effectExtent l="0" t="0" r="889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107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Apertar “F11”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para aceitar os t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ermos de uso da licença e continuar com a instalação:</w:t>
      </w:r>
    </w:p>
    <w:p w:rsidR="002A4DCA" w:rsidRPr="00AA4830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E878ED6" wp14:editId="217F6410">
            <wp:extent cx="6068291" cy="2268187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27" cy="2268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30" w:rsidRPr="00AA4830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Pr="00AA4830" w:rsidRDefault="00271ED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No nosso caso, temos apenas o disco disponível no servidor, caso contrário, haveria mais opções na figura abaixo. </w:t>
      </w:r>
      <w:r w:rsidR="00C456E3">
        <w:rPr>
          <w:rFonts w:ascii="Times New Roman" w:hAnsi="Times New Roman" w:cs="Times New Roman"/>
          <w:noProof/>
          <w:sz w:val="24"/>
          <w:szCs w:val="24"/>
          <w:lang w:eastAsia="pt-BR"/>
        </w:rPr>
        <w:t>Então ape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>rtar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“Enter” para  utilizar o dispositivo de armazenamento disponível:</w:t>
      </w:r>
    </w:p>
    <w:p w:rsidR="00A66B7D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F2E75C2" wp14:editId="246852F1">
            <wp:extent cx="6068291" cy="2339303"/>
            <wp:effectExtent l="0" t="0" r="0" b="44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386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6B7D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271EDE" w:rsidRPr="00AA4830" w:rsidRDefault="00271ED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Poderá aparecer a confirmação da seleção do disco, informando ainda que os dados existentes serão perdidos</w:t>
      </w:r>
      <w:r w:rsidR="00AA4830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 se deseja continuar, caso sim, apertar “Enter”:</w:t>
      </w:r>
    </w:p>
    <w:p w:rsidR="00AA4830" w:rsidRPr="00AA4830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42BB9F" wp14:editId="082494F6">
            <wp:extent cx="6068291" cy="21374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319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6FF" w:rsidRDefault="00B056F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921AF" w:rsidRDefault="00C921A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Para o caso de já existir uma VMware instalada no servidor, aparecerá algumas opções, como: fazer o Upgrade do ESXi preservando os dados, instalação do ESXi preservando os dados ou instalação do ESXi sobrescrevendo os dados.</w:t>
      </w:r>
      <w:r w:rsidR="007637C8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Deve-se selecionar a opção desejada e apertar “Enter”.</w:t>
      </w: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6320" cy="3200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637C8" w:rsidRDefault="007637C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B056FF" w:rsidRDefault="00AA4830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Selecionar o 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tipo de layout do </w:t>
      </w:r>
      <w:r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>teclado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>“Portuguese”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 apertar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“Enter”:</w:t>
      </w:r>
    </w:p>
    <w:p w:rsidR="002A4DCA" w:rsidRPr="00AA4830" w:rsidRDefault="00B056F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E735ECE" wp14:editId="2B0902F1">
            <wp:extent cx="6068291" cy="2208810"/>
            <wp:effectExtent l="0" t="0" r="8890" b="127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956" cy="220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4830" w:rsidRPr="00AA4830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</w:p>
    <w:p w:rsidR="00B056FF" w:rsidRDefault="00B056F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71EDE" w:rsidRDefault="006F6EFD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Inserir e 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>r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epetir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 </w:t>
      </w:r>
      <w:r w:rsidR="00B056FF">
        <w:rPr>
          <w:rFonts w:ascii="Times New Roman" w:hAnsi="Times New Roman" w:cs="Times New Roman"/>
          <w:noProof/>
          <w:sz w:val="24"/>
          <w:szCs w:val="24"/>
          <w:lang w:eastAsia="pt-BR"/>
        </w:rPr>
        <w:t>senha, para o usuários root:</w:t>
      </w:r>
    </w:p>
    <w:p w:rsidR="00B57F5B" w:rsidRDefault="00B056F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3C2A601" wp14:editId="2D672EA9">
            <wp:extent cx="6068291" cy="2149433"/>
            <wp:effectExtent l="0" t="0" r="0" b="381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643" cy="214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7F5B"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2A4DCA" w:rsidRPr="00AA4830" w:rsidRDefault="00A66B7D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 xml:space="preserve">Mais uma 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vez será </w:t>
      </w:r>
      <w:r w:rsidR="00362B4F">
        <w:rPr>
          <w:rFonts w:ascii="Times New Roman" w:hAnsi="Times New Roman" w:cs="Times New Roman"/>
          <w:noProof/>
          <w:sz w:val="24"/>
          <w:szCs w:val="24"/>
          <w:lang w:eastAsia="pt-BR"/>
        </w:rPr>
        <w:t>solicitado a confirmação para instalar o ESXi 6.0.0 na partição escolhida e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ainda, informar</w:t>
      </w:r>
      <w:r w:rsidR="00362B4F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que o disco será formatado. Então se deseja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>r continuar, ape</w:t>
      </w:r>
      <w:r w:rsidR="006F6EFD">
        <w:rPr>
          <w:rFonts w:ascii="Times New Roman" w:hAnsi="Times New Roman" w:cs="Times New Roman"/>
          <w:noProof/>
          <w:sz w:val="24"/>
          <w:szCs w:val="24"/>
          <w:lang w:eastAsia="pt-BR"/>
        </w:rPr>
        <w:t>rtar</w:t>
      </w:r>
      <w:r w:rsidR="00362B4F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“F11”:</w:t>
      </w:r>
    </w:p>
    <w:p w:rsidR="002A4DCA" w:rsidRPr="00AA4830" w:rsidRDefault="00A66B7D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03917" cy="2030681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779" cy="203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A4DCA" w:rsidRPr="00A711FE" w:rsidRDefault="00B57F5B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 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imagem abaixo informa que a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instalação 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do ESXi 6.0.0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está completa. </w:t>
      </w:r>
      <w:r w:rsidRPr="00A711FE">
        <w:rPr>
          <w:rFonts w:ascii="Times New Roman" w:hAnsi="Times New Roman" w:cs="Times New Roman"/>
          <w:noProof/>
          <w:sz w:val="24"/>
          <w:szCs w:val="24"/>
          <w:lang w:eastAsia="pt-BR"/>
        </w:rPr>
        <w:t>Marca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>r</w:t>
      </w:r>
      <w:r w:rsidRP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a opção “Remove  the instalation disc before rebooting” e “ Enter”:</w:t>
      </w:r>
    </w:p>
    <w:p w:rsidR="002A4DCA" w:rsidRPr="00AA4830" w:rsidRDefault="00362B4F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03917" cy="2802576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601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DCA" w:rsidRPr="00AA4830" w:rsidRDefault="002A4DCA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2A4DCA" w:rsidRDefault="00B57F5B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Na sequência dever aparecer a imagem abaixo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que informa a reinicialização do servidor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B57F5B" w:rsidRDefault="00B57F5B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03917" cy="1318161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375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7C4F5E" w:rsidRDefault="007C4F5E" w:rsidP="007C4F5E">
      <w:pPr>
        <w:pStyle w:val="Corpodetexto"/>
        <w:numPr>
          <w:ilvl w:val="0"/>
          <w:numId w:val="2"/>
        </w:numPr>
        <w:tabs>
          <w:tab w:val="left" w:pos="709"/>
        </w:tabs>
        <w:suppressAutoHyphens/>
        <w:spacing w:line="100" w:lineRule="atLeast"/>
        <w:ind w:left="0" w:firstLine="0"/>
        <w:rPr>
          <w:rFonts w:ascii="Times New Roman" w:hAnsi="Times New Roman"/>
          <w:b/>
          <w:sz w:val="28"/>
          <w:szCs w:val="28"/>
        </w:rPr>
      </w:pPr>
      <w:r w:rsidRPr="00277CB9">
        <w:rPr>
          <w:rFonts w:ascii="Times New Roman" w:hAnsi="Times New Roman"/>
          <w:b/>
          <w:sz w:val="28"/>
          <w:szCs w:val="28"/>
        </w:rPr>
        <w:lastRenderedPageBreak/>
        <w:t>CONFIGURAÇÃO</w:t>
      </w:r>
    </w:p>
    <w:p w:rsidR="007B58D3" w:rsidRDefault="00A711F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Uma vez 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>o sistema</w:t>
      </w:r>
      <w:r w:rsidR="00F806A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operacional ESXi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esteja 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>in</w:t>
      </w:r>
      <w:r w:rsidR="00F806A9">
        <w:rPr>
          <w:rFonts w:ascii="Times New Roman" w:hAnsi="Times New Roman" w:cs="Times New Roman"/>
          <w:noProof/>
          <w:sz w:val="24"/>
          <w:szCs w:val="24"/>
          <w:lang w:eastAsia="pt-BR"/>
        </w:rPr>
        <w:t>stalado, configurar endereço IP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m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ascará e 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g</w:t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>ateway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, </w:t>
      </w:r>
      <w:r w:rsidR="00F806A9">
        <w:rPr>
          <w:rFonts w:ascii="Times New Roman" w:hAnsi="Times New Roman" w:cs="Times New Roman"/>
          <w:noProof/>
          <w:sz w:val="24"/>
          <w:szCs w:val="24"/>
          <w:lang w:eastAsia="pt-BR"/>
        </w:rPr>
        <w:t>quando for o caso, em relação a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o Ministério se faz necessário tal configuração</w:t>
      </w:r>
      <w:r w:rsidR="007B58D3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C84B0C" w:rsidRPr="00AA4830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5685" cy="49993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504C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</w:p>
    <w:p w:rsidR="00C84B0C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7B58D3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Apertar “F2” 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>e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entrar</w:t>
      </w:r>
      <w:r w:rsidR="00A711FE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com a senha de root configurada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: </w:t>
      </w:r>
    </w:p>
    <w:p w:rsidR="007B58D3" w:rsidRPr="00AA4830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5792" cy="1591198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223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Pr="00AA4830" w:rsidRDefault="00C84B0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Escolher a opção “Configure Management Network”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7B58D3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106434" cy="4175184"/>
            <wp:effectExtent l="0" t="0" r="889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18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8D3" w:rsidRPr="00AA4830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</w:p>
    <w:p w:rsidR="00C84B0C" w:rsidRDefault="00A711F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Ir até a opção</w:t>
      </w:r>
      <w:r w:rsidR="007B58D3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“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>IPv4 Configurations”:</w:t>
      </w:r>
    </w:p>
    <w:p w:rsidR="007B58D3" w:rsidRPr="00AA4830" w:rsidRDefault="007B58D3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02651" cy="2061713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066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1FE" w:rsidRDefault="00A711F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br w:type="page"/>
      </w:r>
    </w:p>
    <w:p w:rsidR="004A4F79" w:rsidRPr="00AA4830" w:rsidRDefault="00A711F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t>Colocar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o IP e o Gateway</w:t>
      </w: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, depois apertar “Enter”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>:</w:t>
      </w:r>
    </w:p>
    <w:p w:rsidR="00A711FE" w:rsidRDefault="004A4F79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15792" cy="2280321"/>
            <wp:effectExtent l="0" t="0" r="0" b="571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96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648" w:rsidRDefault="00D0598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O IPv6, pelo menos enquanto não o temos implementado no Ministério, deverá estar desabilitado.</w:t>
      </w:r>
    </w:p>
    <w:p w:rsidR="00D0598E" w:rsidRDefault="00D0598E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60F1A7" wp14:editId="53237AB2">
            <wp:extent cx="6116057" cy="265693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65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0C" w:rsidRDefault="004A4F79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Configurar os DNS e Hostname:</w:t>
      </w:r>
    </w:p>
    <w:p w:rsidR="004A4F79" w:rsidRPr="00AA4830" w:rsidRDefault="004A4F79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68291" cy="200693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13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B0C" w:rsidRDefault="0087161C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Obs.: as máquinas HPs estão listadas da parte superior do rack à parte inferior com os seguintes nomes hp001, hp002...</w:t>
      </w:r>
    </w:p>
    <w:p w:rsidR="004A4F79" w:rsidRDefault="00993648" w:rsidP="00BE7673">
      <w:pPr>
        <w:spacing w:after="120" w:line="240" w:lineRule="auto"/>
        <w:jc w:val="both"/>
        <w:rPr>
          <w:rFonts w:ascii="Times New Roman" w:hAnsi="Times New Roman" w:cs="Times New Roman"/>
          <w:noProof/>
          <w:sz w:val="24"/>
          <w:szCs w:val="24"/>
          <w:lang w:eastAsia="pt-BR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t>Configurar o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 xml:space="preserve"> </w:t>
      </w:r>
      <w:r w:rsidR="00D809C2">
        <w:rPr>
          <w:rFonts w:ascii="Times New Roman" w:hAnsi="Times New Roman" w:cs="Times New Roman"/>
          <w:noProof/>
          <w:sz w:val="24"/>
          <w:szCs w:val="24"/>
          <w:lang w:eastAsia="pt-BR"/>
        </w:rPr>
        <w:t>sufixo de d</w:t>
      </w:r>
      <w:r w:rsidR="004A4F79">
        <w:rPr>
          <w:rFonts w:ascii="Times New Roman" w:hAnsi="Times New Roman" w:cs="Times New Roman"/>
          <w:noProof/>
          <w:sz w:val="24"/>
          <w:szCs w:val="24"/>
          <w:lang w:eastAsia="pt-BR"/>
        </w:rPr>
        <w:t>omínio:</w:t>
      </w:r>
    </w:p>
    <w:p w:rsidR="001F69B0" w:rsidRDefault="004A4F79" w:rsidP="00BE767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6061130" cy="1535502"/>
            <wp:effectExtent l="0" t="0" r="0" b="762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882" cy="153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E6D" w:rsidRDefault="00162E6D" w:rsidP="00BE767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E6D" w:rsidRPr="00AA4830" w:rsidRDefault="00162E6D" w:rsidP="00BE7673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fim clicar em “</w:t>
      </w:r>
      <w:proofErr w:type="spellStart"/>
      <w:r>
        <w:rPr>
          <w:rFonts w:ascii="Times New Roman" w:hAnsi="Times New Roman" w:cs="Times New Roman"/>
          <w:sz w:val="24"/>
          <w:szCs w:val="24"/>
        </w:rPr>
        <w:t>Esc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até aparecer </w:t>
      </w:r>
      <w:r w:rsidR="00F806A9">
        <w:rPr>
          <w:rFonts w:ascii="Times New Roman" w:hAnsi="Times New Roman" w:cs="Times New Roman"/>
          <w:sz w:val="24"/>
          <w:szCs w:val="24"/>
        </w:rPr>
        <w:t>à</w:t>
      </w:r>
      <w:r>
        <w:rPr>
          <w:rFonts w:ascii="Times New Roman" w:hAnsi="Times New Roman" w:cs="Times New Roman"/>
          <w:sz w:val="24"/>
          <w:szCs w:val="24"/>
        </w:rPr>
        <w:t xml:space="preserve"> pergunta se deseja salvar as configurações, bastando digitar a tecla “Y”.</w:t>
      </w:r>
    </w:p>
    <w:sectPr w:rsidR="00162E6D" w:rsidRPr="00AA4830" w:rsidSect="00A66B7D">
      <w:headerReference w:type="default" r:id="rId42"/>
      <w:pgSz w:w="11906" w:h="16838"/>
      <w:pgMar w:top="1701" w:right="1134" w:bottom="1134" w:left="1134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2A83" w:rsidRDefault="00042A83" w:rsidP="002118E4">
      <w:pPr>
        <w:spacing w:after="0" w:line="240" w:lineRule="auto"/>
      </w:pPr>
      <w:r>
        <w:separator/>
      </w:r>
    </w:p>
  </w:endnote>
  <w:endnote w:type="continuationSeparator" w:id="0">
    <w:p w:rsidR="00042A83" w:rsidRDefault="00042A83" w:rsidP="00211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DejaVu Sans">
    <w:charset w:val="00"/>
    <w:family w:val="swiss"/>
    <w:pitch w:val="variable"/>
    <w:sig w:usb0="E7002EFF" w:usb1="D200F5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2A83" w:rsidRDefault="00042A83" w:rsidP="002118E4">
      <w:pPr>
        <w:spacing w:after="0" w:line="240" w:lineRule="auto"/>
      </w:pPr>
      <w:r>
        <w:separator/>
      </w:r>
    </w:p>
  </w:footnote>
  <w:footnote w:type="continuationSeparator" w:id="0">
    <w:p w:rsidR="00042A83" w:rsidRDefault="00042A83" w:rsidP="00211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56FF" w:rsidRDefault="00B056FF" w:rsidP="00B056FF">
    <w:pPr>
      <w:spacing w:after="0" w:line="240" w:lineRule="auto"/>
      <w:rPr>
        <w:b/>
        <w:bCs/>
        <w:color w:val="000000" w:themeColor="text1"/>
      </w:rPr>
    </w:pPr>
  </w:p>
  <w:p w:rsidR="00B056FF" w:rsidRDefault="00B056FF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D7089"/>
    <w:multiLevelType w:val="multilevel"/>
    <w:tmpl w:val="AF609ED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6FDB7336"/>
    <w:multiLevelType w:val="multilevel"/>
    <w:tmpl w:val="84A65C98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7824"/>
    <w:rsid w:val="00042A83"/>
    <w:rsid w:val="00044AB7"/>
    <w:rsid w:val="000E5DAC"/>
    <w:rsid w:val="00162E6D"/>
    <w:rsid w:val="00192677"/>
    <w:rsid w:val="001F69B0"/>
    <w:rsid w:val="002118E4"/>
    <w:rsid w:val="00255A4F"/>
    <w:rsid w:val="00265C6D"/>
    <w:rsid w:val="00271EDE"/>
    <w:rsid w:val="002A4DCA"/>
    <w:rsid w:val="002C26EF"/>
    <w:rsid w:val="00362B4F"/>
    <w:rsid w:val="004A4F79"/>
    <w:rsid w:val="00535453"/>
    <w:rsid w:val="00571933"/>
    <w:rsid w:val="00571AF4"/>
    <w:rsid w:val="005D531D"/>
    <w:rsid w:val="0066464C"/>
    <w:rsid w:val="00670E94"/>
    <w:rsid w:val="00697824"/>
    <w:rsid w:val="006A52C1"/>
    <w:rsid w:val="006F6EFD"/>
    <w:rsid w:val="007637C8"/>
    <w:rsid w:val="007754B0"/>
    <w:rsid w:val="00796579"/>
    <w:rsid w:val="007A3F2C"/>
    <w:rsid w:val="007B58D3"/>
    <w:rsid w:val="007C4F5E"/>
    <w:rsid w:val="0087161C"/>
    <w:rsid w:val="00883132"/>
    <w:rsid w:val="00993648"/>
    <w:rsid w:val="009C101B"/>
    <w:rsid w:val="00A66B7D"/>
    <w:rsid w:val="00A711FE"/>
    <w:rsid w:val="00A95232"/>
    <w:rsid w:val="00AA4830"/>
    <w:rsid w:val="00B056FF"/>
    <w:rsid w:val="00B50457"/>
    <w:rsid w:val="00B57F5B"/>
    <w:rsid w:val="00BD4901"/>
    <w:rsid w:val="00BE7673"/>
    <w:rsid w:val="00C456E3"/>
    <w:rsid w:val="00C84B0C"/>
    <w:rsid w:val="00C921AF"/>
    <w:rsid w:val="00CA504C"/>
    <w:rsid w:val="00D0598E"/>
    <w:rsid w:val="00D17B26"/>
    <w:rsid w:val="00D809C2"/>
    <w:rsid w:val="00DA5187"/>
    <w:rsid w:val="00E066EB"/>
    <w:rsid w:val="00ED0A5C"/>
    <w:rsid w:val="00F8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Corpodetexto"/>
    <w:link w:val="Ttulo2Char"/>
    <w:qFormat/>
    <w:rsid w:val="00B056FF"/>
    <w:pPr>
      <w:numPr>
        <w:ilvl w:val="1"/>
        <w:numId w:val="1"/>
      </w:numPr>
      <w:tabs>
        <w:tab w:val="left" w:pos="709"/>
      </w:tabs>
      <w:suppressAutoHyphens/>
      <w:spacing w:after="0" w:line="100" w:lineRule="atLeast"/>
      <w:jc w:val="center"/>
      <w:outlineLvl w:val="1"/>
    </w:pPr>
    <w:rPr>
      <w:rFonts w:ascii="Arial" w:eastAsia="DejaVu Sans" w:hAnsi="Arial" w:cs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Corpodetexto"/>
    <w:link w:val="Ttulo3Char"/>
    <w:rsid w:val="00B056FF"/>
    <w:pPr>
      <w:keepNext/>
      <w:numPr>
        <w:ilvl w:val="2"/>
        <w:numId w:val="1"/>
      </w:numPr>
      <w:tabs>
        <w:tab w:val="left" w:pos="709"/>
      </w:tabs>
      <w:suppressAutoHyphens/>
      <w:spacing w:before="200" w:after="0" w:line="100" w:lineRule="atLeast"/>
      <w:outlineLvl w:val="2"/>
    </w:pPr>
    <w:rPr>
      <w:rFonts w:ascii="Cambria" w:eastAsia="DejaVu Sans" w:hAnsi="Cambria" w:cs="Times New Roman"/>
      <w:b/>
      <w:bCs/>
      <w:color w:val="4F81BD"/>
      <w:szCs w:val="24"/>
    </w:rPr>
  </w:style>
  <w:style w:type="paragraph" w:styleId="Ttulo4">
    <w:name w:val="heading 4"/>
    <w:basedOn w:val="Normal"/>
    <w:next w:val="Corpodetexto"/>
    <w:link w:val="Ttulo4Char"/>
    <w:rsid w:val="00B056FF"/>
    <w:pPr>
      <w:keepNext/>
      <w:numPr>
        <w:ilvl w:val="3"/>
        <w:numId w:val="1"/>
      </w:numPr>
      <w:tabs>
        <w:tab w:val="left" w:pos="709"/>
      </w:tabs>
      <w:suppressAutoHyphens/>
      <w:spacing w:before="200" w:after="0" w:line="100" w:lineRule="atLeast"/>
      <w:outlineLvl w:val="3"/>
    </w:pPr>
    <w:rPr>
      <w:rFonts w:ascii="Cambria" w:eastAsia="DejaVu Sans" w:hAnsi="Cambria" w:cs="Times New Roman"/>
      <w:b/>
      <w:bCs/>
      <w:i/>
      <w:iCs/>
      <w:color w:val="4F81BD"/>
      <w:szCs w:val="24"/>
    </w:rPr>
  </w:style>
  <w:style w:type="paragraph" w:styleId="Ttulo5">
    <w:name w:val="heading 5"/>
    <w:basedOn w:val="Normal"/>
    <w:next w:val="Corpodetexto"/>
    <w:link w:val="Ttulo5Char"/>
    <w:rsid w:val="00B056FF"/>
    <w:pPr>
      <w:keepNext/>
      <w:numPr>
        <w:ilvl w:val="4"/>
        <w:numId w:val="1"/>
      </w:numPr>
      <w:tabs>
        <w:tab w:val="left" w:pos="709"/>
      </w:tabs>
      <w:suppressAutoHyphens/>
      <w:spacing w:before="200" w:after="0" w:line="100" w:lineRule="atLeast"/>
      <w:outlineLvl w:val="4"/>
    </w:pPr>
    <w:rPr>
      <w:rFonts w:ascii="Cambria" w:eastAsia="DejaVu Sans" w:hAnsi="Cambria" w:cs="Times New Roman"/>
      <w:color w:val="243F60"/>
      <w:szCs w:val="24"/>
    </w:rPr>
  </w:style>
  <w:style w:type="paragraph" w:styleId="Ttulo7">
    <w:name w:val="heading 7"/>
    <w:basedOn w:val="Normal"/>
    <w:next w:val="Corpodetexto"/>
    <w:link w:val="Ttulo7Char"/>
    <w:rsid w:val="00B056FF"/>
    <w:pPr>
      <w:keepNext/>
      <w:numPr>
        <w:ilvl w:val="6"/>
        <w:numId w:val="1"/>
      </w:numPr>
      <w:tabs>
        <w:tab w:val="left" w:pos="709"/>
      </w:tabs>
      <w:suppressAutoHyphens/>
      <w:spacing w:before="200" w:after="0" w:line="100" w:lineRule="atLeast"/>
      <w:outlineLvl w:val="6"/>
    </w:pPr>
    <w:rPr>
      <w:rFonts w:ascii="Cambria" w:eastAsia="DejaVu Sans" w:hAnsi="Cambria" w:cs="Times New Roman"/>
      <w:i/>
      <w:iCs/>
      <w:color w:val="40404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F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69B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118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18E4"/>
  </w:style>
  <w:style w:type="paragraph" w:styleId="Rodap">
    <w:name w:val="footer"/>
    <w:basedOn w:val="Normal"/>
    <w:link w:val="RodapChar"/>
    <w:uiPriority w:val="99"/>
    <w:unhideWhenUsed/>
    <w:rsid w:val="002118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18E4"/>
  </w:style>
  <w:style w:type="character" w:customStyle="1" w:styleId="Ttulo2Char">
    <w:name w:val="Título 2 Char"/>
    <w:basedOn w:val="Fontepargpadro"/>
    <w:link w:val="Ttulo2"/>
    <w:rsid w:val="00B056FF"/>
    <w:rPr>
      <w:rFonts w:ascii="Arial" w:eastAsia="DejaVu Sans" w:hAnsi="Arial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B056FF"/>
    <w:rPr>
      <w:rFonts w:ascii="Cambria" w:eastAsia="DejaVu Sans" w:hAnsi="Cambria" w:cs="Times New Roman"/>
      <w:b/>
      <w:bCs/>
      <w:color w:val="4F81BD"/>
      <w:szCs w:val="24"/>
    </w:rPr>
  </w:style>
  <w:style w:type="character" w:customStyle="1" w:styleId="Ttulo4Char">
    <w:name w:val="Título 4 Char"/>
    <w:basedOn w:val="Fontepargpadro"/>
    <w:link w:val="Ttulo4"/>
    <w:rsid w:val="00B056FF"/>
    <w:rPr>
      <w:rFonts w:ascii="Cambria" w:eastAsia="DejaVu Sans" w:hAnsi="Cambria" w:cs="Times New Roman"/>
      <w:b/>
      <w:bCs/>
      <w:i/>
      <w:iCs/>
      <w:color w:val="4F81BD"/>
      <w:szCs w:val="24"/>
    </w:rPr>
  </w:style>
  <w:style w:type="character" w:customStyle="1" w:styleId="Ttulo5Char">
    <w:name w:val="Título 5 Char"/>
    <w:basedOn w:val="Fontepargpadro"/>
    <w:link w:val="Ttulo5"/>
    <w:rsid w:val="00B056FF"/>
    <w:rPr>
      <w:rFonts w:ascii="Cambria" w:eastAsia="DejaVu Sans" w:hAnsi="Cambria" w:cs="Times New Roman"/>
      <w:color w:val="243F60"/>
      <w:szCs w:val="24"/>
    </w:rPr>
  </w:style>
  <w:style w:type="character" w:customStyle="1" w:styleId="Ttulo7Char">
    <w:name w:val="Título 7 Char"/>
    <w:basedOn w:val="Fontepargpadro"/>
    <w:link w:val="Ttulo7"/>
    <w:rsid w:val="00B056FF"/>
    <w:rPr>
      <w:rFonts w:ascii="Cambria" w:eastAsia="DejaVu Sans" w:hAnsi="Cambria" w:cs="Times New Roman"/>
      <w:i/>
      <w:iCs/>
      <w:color w:val="404040"/>
      <w:szCs w:val="24"/>
    </w:rPr>
  </w:style>
  <w:style w:type="paragraph" w:styleId="Corpodetexto">
    <w:name w:val="Body Text"/>
    <w:basedOn w:val="Normal"/>
    <w:link w:val="CorpodetextoChar"/>
    <w:uiPriority w:val="99"/>
    <w:unhideWhenUsed/>
    <w:rsid w:val="00B056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B056FF"/>
  </w:style>
  <w:style w:type="paragraph" w:customStyle="1" w:styleId="Padro">
    <w:name w:val="Padrão"/>
    <w:rsid w:val="00B056FF"/>
    <w:pPr>
      <w:tabs>
        <w:tab w:val="left" w:pos="709"/>
      </w:tabs>
      <w:suppressAutoHyphens/>
      <w:spacing w:after="0" w:line="100" w:lineRule="atLeast"/>
    </w:pPr>
    <w:rPr>
      <w:rFonts w:ascii="Arial" w:eastAsia="DejaVu Sans" w:hAnsi="Arial" w:cs="Times New Roman"/>
      <w:szCs w:val="24"/>
    </w:rPr>
  </w:style>
  <w:style w:type="paragraph" w:styleId="PargrafodaLista">
    <w:name w:val="List Paragraph"/>
    <w:basedOn w:val="Normal"/>
    <w:uiPriority w:val="34"/>
    <w:qFormat/>
    <w:rsid w:val="00BE767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571933"/>
    <w:rPr>
      <w:color w:val="0000FF"/>
      <w:u w:val="single"/>
    </w:rPr>
  </w:style>
  <w:style w:type="paragraph" w:customStyle="1" w:styleId="c-body">
    <w:name w:val="c-body"/>
    <w:basedOn w:val="Normal"/>
    <w:rsid w:val="007C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Corpodetexto"/>
    <w:link w:val="Ttulo2Char"/>
    <w:qFormat/>
    <w:rsid w:val="00B056FF"/>
    <w:pPr>
      <w:numPr>
        <w:ilvl w:val="1"/>
        <w:numId w:val="1"/>
      </w:numPr>
      <w:tabs>
        <w:tab w:val="left" w:pos="709"/>
      </w:tabs>
      <w:suppressAutoHyphens/>
      <w:spacing w:after="0" w:line="100" w:lineRule="atLeast"/>
      <w:jc w:val="center"/>
      <w:outlineLvl w:val="1"/>
    </w:pPr>
    <w:rPr>
      <w:rFonts w:ascii="Arial" w:eastAsia="DejaVu Sans" w:hAnsi="Arial" w:cs="Times New Roman"/>
      <w:b/>
      <w:bCs/>
      <w:i/>
      <w:iCs/>
      <w:sz w:val="28"/>
      <w:szCs w:val="28"/>
    </w:rPr>
  </w:style>
  <w:style w:type="paragraph" w:styleId="Ttulo3">
    <w:name w:val="heading 3"/>
    <w:basedOn w:val="Normal"/>
    <w:next w:val="Corpodetexto"/>
    <w:link w:val="Ttulo3Char"/>
    <w:rsid w:val="00B056FF"/>
    <w:pPr>
      <w:keepNext/>
      <w:numPr>
        <w:ilvl w:val="2"/>
        <w:numId w:val="1"/>
      </w:numPr>
      <w:tabs>
        <w:tab w:val="left" w:pos="709"/>
      </w:tabs>
      <w:suppressAutoHyphens/>
      <w:spacing w:before="200" w:after="0" w:line="100" w:lineRule="atLeast"/>
      <w:outlineLvl w:val="2"/>
    </w:pPr>
    <w:rPr>
      <w:rFonts w:ascii="Cambria" w:eastAsia="DejaVu Sans" w:hAnsi="Cambria" w:cs="Times New Roman"/>
      <w:b/>
      <w:bCs/>
      <w:color w:val="4F81BD"/>
      <w:szCs w:val="24"/>
    </w:rPr>
  </w:style>
  <w:style w:type="paragraph" w:styleId="Ttulo4">
    <w:name w:val="heading 4"/>
    <w:basedOn w:val="Normal"/>
    <w:next w:val="Corpodetexto"/>
    <w:link w:val="Ttulo4Char"/>
    <w:rsid w:val="00B056FF"/>
    <w:pPr>
      <w:keepNext/>
      <w:numPr>
        <w:ilvl w:val="3"/>
        <w:numId w:val="1"/>
      </w:numPr>
      <w:tabs>
        <w:tab w:val="left" w:pos="709"/>
      </w:tabs>
      <w:suppressAutoHyphens/>
      <w:spacing w:before="200" w:after="0" w:line="100" w:lineRule="atLeast"/>
      <w:outlineLvl w:val="3"/>
    </w:pPr>
    <w:rPr>
      <w:rFonts w:ascii="Cambria" w:eastAsia="DejaVu Sans" w:hAnsi="Cambria" w:cs="Times New Roman"/>
      <w:b/>
      <w:bCs/>
      <w:i/>
      <w:iCs/>
      <w:color w:val="4F81BD"/>
      <w:szCs w:val="24"/>
    </w:rPr>
  </w:style>
  <w:style w:type="paragraph" w:styleId="Ttulo5">
    <w:name w:val="heading 5"/>
    <w:basedOn w:val="Normal"/>
    <w:next w:val="Corpodetexto"/>
    <w:link w:val="Ttulo5Char"/>
    <w:rsid w:val="00B056FF"/>
    <w:pPr>
      <w:keepNext/>
      <w:numPr>
        <w:ilvl w:val="4"/>
        <w:numId w:val="1"/>
      </w:numPr>
      <w:tabs>
        <w:tab w:val="left" w:pos="709"/>
      </w:tabs>
      <w:suppressAutoHyphens/>
      <w:spacing w:before="200" w:after="0" w:line="100" w:lineRule="atLeast"/>
      <w:outlineLvl w:val="4"/>
    </w:pPr>
    <w:rPr>
      <w:rFonts w:ascii="Cambria" w:eastAsia="DejaVu Sans" w:hAnsi="Cambria" w:cs="Times New Roman"/>
      <w:color w:val="243F60"/>
      <w:szCs w:val="24"/>
    </w:rPr>
  </w:style>
  <w:style w:type="paragraph" w:styleId="Ttulo7">
    <w:name w:val="heading 7"/>
    <w:basedOn w:val="Normal"/>
    <w:next w:val="Corpodetexto"/>
    <w:link w:val="Ttulo7Char"/>
    <w:rsid w:val="00B056FF"/>
    <w:pPr>
      <w:keepNext/>
      <w:numPr>
        <w:ilvl w:val="6"/>
        <w:numId w:val="1"/>
      </w:numPr>
      <w:tabs>
        <w:tab w:val="left" w:pos="709"/>
      </w:tabs>
      <w:suppressAutoHyphens/>
      <w:spacing w:before="200" w:after="0" w:line="100" w:lineRule="atLeast"/>
      <w:outlineLvl w:val="6"/>
    </w:pPr>
    <w:rPr>
      <w:rFonts w:ascii="Cambria" w:eastAsia="DejaVu Sans" w:hAnsi="Cambria" w:cs="Times New Roman"/>
      <w:i/>
      <w:iCs/>
      <w:color w:val="404040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F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69B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2118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118E4"/>
  </w:style>
  <w:style w:type="paragraph" w:styleId="Rodap">
    <w:name w:val="footer"/>
    <w:basedOn w:val="Normal"/>
    <w:link w:val="RodapChar"/>
    <w:uiPriority w:val="99"/>
    <w:unhideWhenUsed/>
    <w:rsid w:val="002118E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118E4"/>
  </w:style>
  <w:style w:type="character" w:customStyle="1" w:styleId="Ttulo2Char">
    <w:name w:val="Título 2 Char"/>
    <w:basedOn w:val="Fontepargpadro"/>
    <w:link w:val="Ttulo2"/>
    <w:rsid w:val="00B056FF"/>
    <w:rPr>
      <w:rFonts w:ascii="Arial" w:eastAsia="DejaVu Sans" w:hAnsi="Arial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rsid w:val="00B056FF"/>
    <w:rPr>
      <w:rFonts w:ascii="Cambria" w:eastAsia="DejaVu Sans" w:hAnsi="Cambria" w:cs="Times New Roman"/>
      <w:b/>
      <w:bCs/>
      <w:color w:val="4F81BD"/>
      <w:szCs w:val="24"/>
    </w:rPr>
  </w:style>
  <w:style w:type="character" w:customStyle="1" w:styleId="Ttulo4Char">
    <w:name w:val="Título 4 Char"/>
    <w:basedOn w:val="Fontepargpadro"/>
    <w:link w:val="Ttulo4"/>
    <w:rsid w:val="00B056FF"/>
    <w:rPr>
      <w:rFonts w:ascii="Cambria" w:eastAsia="DejaVu Sans" w:hAnsi="Cambria" w:cs="Times New Roman"/>
      <w:b/>
      <w:bCs/>
      <w:i/>
      <w:iCs/>
      <w:color w:val="4F81BD"/>
      <w:szCs w:val="24"/>
    </w:rPr>
  </w:style>
  <w:style w:type="character" w:customStyle="1" w:styleId="Ttulo5Char">
    <w:name w:val="Título 5 Char"/>
    <w:basedOn w:val="Fontepargpadro"/>
    <w:link w:val="Ttulo5"/>
    <w:rsid w:val="00B056FF"/>
    <w:rPr>
      <w:rFonts w:ascii="Cambria" w:eastAsia="DejaVu Sans" w:hAnsi="Cambria" w:cs="Times New Roman"/>
      <w:color w:val="243F60"/>
      <w:szCs w:val="24"/>
    </w:rPr>
  </w:style>
  <w:style w:type="character" w:customStyle="1" w:styleId="Ttulo7Char">
    <w:name w:val="Título 7 Char"/>
    <w:basedOn w:val="Fontepargpadro"/>
    <w:link w:val="Ttulo7"/>
    <w:rsid w:val="00B056FF"/>
    <w:rPr>
      <w:rFonts w:ascii="Cambria" w:eastAsia="DejaVu Sans" w:hAnsi="Cambria" w:cs="Times New Roman"/>
      <w:i/>
      <w:iCs/>
      <w:color w:val="404040"/>
      <w:szCs w:val="24"/>
    </w:rPr>
  </w:style>
  <w:style w:type="paragraph" w:styleId="Corpodetexto">
    <w:name w:val="Body Text"/>
    <w:basedOn w:val="Normal"/>
    <w:link w:val="CorpodetextoChar"/>
    <w:uiPriority w:val="99"/>
    <w:unhideWhenUsed/>
    <w:rsid w:val="00B056F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B056FF"/>
  </w:style>
  <w:style w:type="paragraph" w:customStyle="1" w:styleId="Padro">
    <w:name w:val="Padrão"/>
    <w:rsid w:val="00B056FF"/>
    <w:pPr>
      <w:tabs>
        <w:tab w:val="left" w:pos="709"/>
      </w:tabs>
      <w:suppressAutoHyphens/>
      <w:spacing w:after="0" w:line="100" w:lineRule="atLeast"/>
    </w:pPr>
    <w:rPr>
      <w:rFonts w:ascii="Arial" w:eastAsia="DejaVu Sans" w:hAnsi="Arial" w:cs="Times New Roman"/>
      <w:szCs w:val="24"/>
    </w:rPr>
  </w:style>
  <w:style w:type="paragraph" w:styleId="PargrafodaLista">
    <w:name w:val="List Paragraph"/>
    <w:basedOn w:val="Normal"/>
    <w:uiPriority w:val="34"/>
    <w:qFormat/>
    <w:rsid w:val="00BE7673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571933"/>
    <w:rPr>
      <w:color w:val="0000FF"/>
      <w:u w:val="single"/>
    </w:rPr>
  </w:style>
  <w:style w:type="paragraph" w:customStyle="1" w:styleId="c-body">
    <w:name w:val="c-body"/>
    <w:basedOn w:val="Normal"/>
    <w:rsid w:val="007C4F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7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6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5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71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13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01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10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95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8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67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99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3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23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08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77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59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8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5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1046</Words>
  <Characters>5654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Ronald Alves Vieira</dc:creator>
  <cp:lastModifiedBy>Givanildo Neves da Silva</cp:lastModifiedBy>
  <cp:revision>11</cp:revision>
  <dcterms:created xsi:type="dcterms:W3CDTF">2015-11-05T11:53:00Z</dcterms:created>
  <dcterms:modified xsi:type="dcterms:W3CDTF">2018-10-29T17:20:00Z</dcterms:modified>
</cp:coreProperties>
</file>