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2FCE" w:rsidRDefault="00C62FCE" w:rsidP="00C62FCE">
      <w:pPr>
        <w:pStyle w:val="Heading1"/>
      </w:pPr>
      <w:r>
        <w:t>Purpose</w:t>
      </w:r>
    </w:p>
    <w:p w:rsidR="00C62FCE" w:rsidRDefault="00C62FCE" w:rsidP="00C62FCE">
      <w:r>
        <w:t xml:space="preserve">Enforce Multi Factor Authentication (MFA) compliance for all Licensed users in Office 365. </w:t>
      </w:r>
    </w:p>
    <w:p w:rsidR="00C62FCE" w:rsidRDefault="00C62FCE" w:rsidP="00C62FCE">
      <w:r>
        <w:t>For each licensed user in Office 365, do the following steps;</w:t>
      </w:r>
    </w:p>
    <w:p w:rsidR="00C62FCE" w:rsidRDefault="00C62FCE" w:rsidP="00C62FCE">
      <w:pPr>
        <w:pStyle w:val="ListParagraph"/>
        <w:numPr>
          <w:ilvl w:val="0"/>
          <w:numId w:val="2"/>
        </w:numPr>
      </w:pPr>
      <w:r>
        <w:t>Collect the following attribute of each user</w:t>
      </w:r>
    </w:p>
    <w:p w:rsidR="00C62FCE" w:rsidRDefault="00C62FCE" w:rsidP="00C62FCE">
      <w:pPr>
        <w:pStyle w:val="ListParagraph"/>
        <w:numPr>
          <w:ilvl w:val="1"/>
          <w:numId w:val="2"/>
        </w:numPr>
      </w:pPr>
      <w:r>
        <w:t>DisplayName</w:t>
      </w:r>
    </w:p>
    <w:p w:rsidR="00C62FCE" w:rsidRDefault="00C62FCE" w:rsidP="00C62FCE">
      <w:pPr>
        <w:pStyle w:val="ListParagraph"/>
        <w:numPr>
          <w:ilvl w:val="1"/>
          <w:numId w:val="2"/>
        </w:numPr>
      </w:pPr>
      <w:proofErr w:type="spellStart"/>
      <w:r>
        <w:t>UserPrincipalName</w:t>
      </w:r>
      <w:proofErr w:type="spellEnd"/>
    </w:p>
    <w:p w:rsidR="00C62FCE" w:rsidRDefault="00C62FCE" w:rsidP="00C62FCE">
      <w:pPr>
        <w:pStyle w:val="ListParagraph"/>
        <w:numPr>
          <w:ilvl w:val="1"/>
          <w:numId w:val="2"/>
        </w:numPr>
      </w:pPr>
      <w:r>
        <w:t>Account Created Date</w:t>
      </w:r>
    </w:p>
    <w:p w:rsidR="00C62FCE" w:rsidRDefault="00C62FCE" w:rsidP="00C62FCE">
      <w:pPr>
        <w:pStyle w:val="ListParagraph"/>
        <w:numPr>
          <w:ilvl w:val="1"/>
          <w:numId w:val="2"/>
        </w:numPr>
      </w:pPr>
      <w:r>
        <w:t xml:space="preserve">Current </w:t>
      </w:r>
      <w:proofErr w:type="spellStart"/>
      <w:r>
        <w:t>StrongAuthentication</w:t>
      </w:r>
      <w:proofErr w:type="spellEnd"/>
      <w:r>
        <w:t xml:space="preserve"> (MFA) State</w:t>
      </w:r>
    </w:p>
    <w:p w:rsidR="00C62FCE" w:rsidRDefault="00C62FCE" w:rsidP="00C62FCE">
      <w:pPr>
        <w:pStyle w:val="ListParagraph"/>
        <w:numPr>
          <w:ilvl w:val="1"/>
          <w:numId w:val="2"/>
        </w:numPr>
      </w:pPr>
      <w:r>
        <w:t xml:space="preserve">The </w:t>
      </w:r>
      <w:proofErr w:type="spellStart"/>
      <w:r>
        <w:t>MFADefaultType</w:t>
      </w:r>
      <w:proofErr w:type="spellEnd"/>
      <w:r>
        <w:t>, if user has registered their MFA preferences.</w:t>
      </w:r>
    </w:p>
    <w:p w:rsidR="00C62FCE" w:rsidRDefault="00C62FCE" w:rsidP="00C62FCE">
      <w:pPr>
        <w:pStyle w:val="ListParagraph"/>
        <w:numPr>
          <w:ilvl w:val="0"/>
          <w:numId w:val="2"/>
        </w:numPr>
      </w:pPr>
      <w:r>
        <w:t>Make a list of all members of the MFA-Exclusion-Group, and take no further actions on those users</w:t>
      </w:r>
    </w:p>
    <w:p w:rsidR="00C62FCE" w:rsidRDefault="00F01B9B" w:rsidP="00C62FCE">
      <w:pPr>
        <w:pStyle w:val="ListParagraph"/>
        <w:numPr>
          <w:ilvl w:val="0"/>
          <w:numId w:val="2"/>
        </w:numPr>
      </w:pPr>
      <w:r>
        <w:t xml:space="preserve">If the user has no </w:t>
      </w:r>
      <w:proofErr w:type="spellStart"/>
      <w:r>
        <w:t>MFADefaultType</w:t>
      </w:r>
      <w:proofErr w:type="spellEnd"/>
      <w:r>
        <w:t>, instructions are emailed to the user and a log keeps count of number of notices sent.</w:t>
      </w:r>
    </w:p>
    <w:p w:rsidR="00F01B9B" w:rsidRDefault="00F01B9B" w:rsidP="00C62FCE">
      <w:pPr>
        <w:pStyle w:val="ListParagraph"/>
        <w:numPr>
          <w:ilvl w:val="0"/>
          <w:numId w:val="2"/>
        </w:numPr>
      </w:pPr>
      <w:r>
        <w:t xml:space="preserve">If the user has an </w:t>
      </w:r>
      <w:proofErr w:type="spellStart"/>
      <w:r>
        <w:t>MFADefaultType</w:t>
      </w:r>
      <w:proofErr w:type="spellEnd"/>
      <w:r>
        <w:t xml:space="preserve">, but is not in and Enabled or Enforced State, </w:t>
      </w:r>
      <w:proofErr w:type="spellStart"/>
      <w:r>
        <w:t>StrongAuthentication</w:t>
      </w:r>
      <w:proofErr w:type="spellEnd"/>
      <w:r>
        <w:t xml:space="preserve"> (MFA) is enabled and the user is emailed to expect a prompt to finish logging in to MFA. </w:t>
      </w:r>
    </w:p>
    <w:p w:rsidR="00F01B9B" w:rsidRDefault="00F01B9B" w:rsidP="00F01B9B">
      <w:pPr>
        <w:pStyle w:val="ListParagraph"/>
        <w:numPr>
          <w:ilvl w:val="1"/>
          <w:numId w:val="2"/>
        </w:numPr>
      </w:pPr>
      <w:r>
        <w:t>The date the user was enabled is logged.</w:t>
      </w:r>
    </w:p>
    <w:p w:rsidR="00F01B9B" w:rsidRDefault="00F01B9B" w:rsidP="00F01B9B">
      <w:pPr>
        <w:pStyle w:val="ListParagraph"/>
        <w:numPr>
          <w:ilvl w:val="0"/>
          <w:numId w:val="2"/>
        </w:numPr>
      </w:pPr>
      <w:r>
        <w:t>If the day is Friday, an Admin report of all collected data for the previous 7 days is sent to a designated email address.</w:t>
      </w:r>
    </w:p>
    <w:p w:rsidR="00F01B9B" w:rsidRDefault="00247DAB" w:rsidP="00F01B9B">
      <w:pPr>
        <w:pStyle w:val="Heading1"/>
      </w:pPr>
      <w:r>
        <w:t>Recommended</w:t>
      </w:r>
      <w:r w:rsidR="00F01B9B">
        <w:t xml:space="preserve"> </w:t>
      </w:r>
      <w:r>
        <w:t>Environment Specs</w:t>
      </w:r>
    </w:p>
    <w:p w:rsidR="00247DAB" w:rsidRDefault="00F01B9B" w:rsidP="00247DAB">
      <w:pPr>
        <w:pStyle w:val="ListParagraph"/>
        <w:numPr>
          <w:ilvl w:val="0"/>
          <w:numId w:val="3"/>
        </w:numPr>
      </w:pPr>
      <w:r>
        <w:t xml:space="preserve">Windows Server </w:t>
      </w:r>
      <w:r w:rsidR="00247DAB">
        <w:t>2012 R2</w:t>
      </w:r>
    </w:p>
    <w:p w:rsidR="00247DAB" w:rsidRDefault="00247DAB" w:rsidP="00247DAB">
      <w:pPr>
        <w:pStyle w:val="ListParagraph"/>
        <w:numPr>
          <w:ilvl w:val="0"/>
          <w:numId w:val="3"/>
        </w:numPr>
      </w:pPr>
      <w:r>
        <w:t>PowerShell 5.1</w:t>
      </w:r>
      <w:r w:rsidR="00533501">
        <w:t>, with PowerShell ISE</w:t>
      </w:r>
    </w:p>
    <w:p w:rsidR="00247DAB" w:rsidRDefault="00247DAB" w:rsidP="00247DAB">
      <w:pPr>
        <w:pStyle w:val="ListParagraph"/>
        <w:numPr>
          <w:ilvl w:val="0"/>
          <w:numId w:val="3"/>
        </w:numPr>
      </w:pPr>
      <w:r>
        <w:t>.Net 4.5</w:t>
      </w:r>
    </w:p>
    <w:p w:rsidR="00247DAB" w:rsidRDefault="00247DAB" w:rsidP="00247DAB">
      <w:pPr>
        <w:pStyle w:val="ListParagraph"/>
        <w:numPr>
          <w:ilvl w:val="0"/>
          <w:numId w:val="3"/>
        </w:numPr>
      </w:pPr>
      <w:r>
        <w:t>Internet Access</w:t>
      </w:r>
    </w:p>
    <w:p w:rsidR="00247DAB" w:rsidRDefault="00247DAB" w:rsidP="00247DAB">
      <w:pPr>
        <w:pStyle w:val="ListParagraph"/>
        <w:numPr>
          <w:ilvl w:val="0"/>
          <w:numId w:val="3"/>
        </w:numPr>
      </w:pPr>
      <w:r>
        <w:t>Domain Service Account to run Script in Task Scheduler</w:t>
      </w:r>
    </w:p>
    <w:p w:rsidR="004E53B9" w:rsidRDefault="004E53B9" w:rsidP="004E53B9">
      <w:pPr>
        <w:pStyle w:val="ListParagraph"/>
        <w:numPr>
          <w:ilvl w:val="1"/>
          <w:numId w:val="3"/>
        </w:numPr>
      </w:pPr>
      <w:r>
        <w:t>Local Admin on Server</w:t>
      </w:r>
    </w:p>
    <w:p w:rsidR="00247DAB" w:rsidRPr="00F01B9B" w:rsidRDefault="00247DAB" w:rsidP="00247DAB">
      <w:pPr>
        <w:pStyle w:val="ListParagraph"/>
        <w:numPr>
          <w:ilvl w:val="0"/>
          <w:numId w:val="3"/>
        </w:numPr>
      </w:pPr>
      <w:r>
        <w:t xml:space="preserve">O365 Account with </w:t>
      </w:r>
      <w:r w:rsidRPr="00247DAB">
        <w:t>'User Account Administrator'</w:t>
      </w:r>
      <w:r>
        <w:t xml:space="preserve"> to Set MFA settings in PowerShell (Microsoft says Global Admin is required, but this has been working for me)</w:t>
      </w:r>
    </w:p>
    <w:p w:rsidR="0063530E" w:rsidRDefault="00C62FCE" w:rsidP="00C62FCE">
      <w:pPr>
        <w:pStyle w:val="Heading1"/>
      </w:pPr>
      <w:r>
        <w:t>Setup</w:t>
      </w:r>
    </w:p>
    <w:p w:rsidR="00C62FCE" w:rsidRDefault="000A38BD" w:rsidP="00C62FCE">
      <w:r>
        <w:t>There are 4</w:t>
      </w:r>
      <w:r w:rsidR="00247DAB">
        <w:t xml:space="preserve"> files included;</w:t>
      </w:r>
    </w:p>
    <w:p w:rsidR="00247DAB" w:rsidRDefault="00247DAB" w:rsidP="00247DAB">
      <w:pPr>
        <w:pStyle w:val="ListParagraph"/>
        <w:numPr>
          <w:ilvl w:val="0"/>
          <w:numId w:val="4"/>
        </w:numPr>
      </w:pPr>
      <w:r>
        <w:t>Test-MFACompliance.ps1</w:t>
      </w:r>
    </w:p>
    <w:p w:rsidR="00247DAB" w:rsidRDefault="00247DAB" w:rsidP="00247DAB">
      <w:pPr>
        <w:pStyle w:val="ListParagraph"/>
        <w:numPr>
          <w:ilvl w:val="0"/>
          <w:numId w:val="4"/>
        </w:numPr>
      </w:pPr>
      <w:r w:rsidRPr="00247DAB">
        <w:t>PRG-Logo.png</w:t>
      </w:r>
    </w:p>
    <w:p w:rsidR="00247DAB" w:rsidRDefault="00247DAB" w:rsidP="00247DAB">
      <w:pPr>
        <w:pStyle w:val="ListParagraph"/>
        <w:numPr>
          <w:ilvl w:val="0"/>
          <w:numId w:val="4"/>
        </w:numPr>
      </w:pPr>
      <w:r w:rsidRPr="00247DAB">
        <w:t>FH-Logo.png</w:t>
      </w:r>
    </w:p>
    <w:p w:rsidR="000A38BD" w:rsidRDefault="000A38BD" w:rsidP="00247DAB">
      <w:pPr>
        <w:pStyle w:val="ListParagraph"/>
        <w:numPr>
          <w:ilvl w:val="0"/>
          <w:numId w:val="4"/>
        </w:numPr>
      </w:pPr>
      <w:r>
        <w:t>MFACompliance.docx (this document)</w:t>
      </w:r>
    </w:p>
    <w:p w:rsidR="00533501" w:rsidRDefault="00533501" w:rsidP="00533501">
      <w:r>
        <w:t xml:space="preserve">The logos are used for branding the Weekly Admin Report. Additional Agency Logos can be found here; </w:t>
      </w:r>
      <w:hyperlink r:id="rId5" w:history="1">
        <w:r w:rsidRPr="00084D12">
          <w:rPr>
            <w:rStyle w:val="Hyperlink"/>
          </w:rPr>
          <w:t>https://www.omnicomprgroup.com/agencies/</w:t>
        </w:r>
      </w:hyperlink>
      <w:r>
        <w:t xml:space="preserve">. You will need to resize the logo, </w:t>
      </w:r>
      <w:r w:rsidR="00976E8E">
        <w:t>for</w:t>
      </w:r>
      <w:r>
        <w:t xml:space="preserve"> example, </w:t>
      </w:r>
      <w:r w:rsidRPr="00533501">
        <w:t>FH-Logo.png is</w:t>
      </w:r>
      <w:r>
        <w:t xml:space="preserve"> </w:t>
      </w:r>
      <w:r w:rsidRPr="00533501">
        <w:t>Resized to 375 x 120</w:t>
      </w:r>
      <w:r>
        <w:t>.</w:t>
      </w:r>
    </w:p>
    <w:p w:rsidR="00533501" w:rsidRDefault="004E53B9" w:rsidP="00533501">
      <w:r>
        <w:lastRenderedPageBreak/>
        <w:t>Login to server as your service account and c</w:t>
      </w:r>
      <w:r w:rsidR="00533501">
        <w:t xml:space="preserve">opy these files to </w:t>
      </w:r>
      <w:proofErr w:type="gramStart"/>
      <w:r w:rsidR="00533501">
        <w:t>C:\Scripts\MFACompliance, and</w:t>
      </w:r>
      <w:proofErr w:type="gramEnd"/>
      <w:r w:rsidR="00533501">
        <w:t xml:space="preserve"> use your own logo if desired.</w:t>
      </w:r>
      <w:r w:rsidR="000A38BD">
        <w:t xml:space="preserve"> It is recommended to run this on a server dedicated to scripts and user management.</w:t>
      </w:r>
    </w:p>
    <w:p w:rsidR="00533501" w:rsidRDefault="000A38BD" w:rsidP="00533501">
      <w:r>
        <w:t>Right Click and Edit</w:t>
      </w:r>
      <w:r w:rsidR="00533501">
        <w:t xml:space="preserve"> the script in ISE, and set the information in the top Section</w:t>
      </w:r>
    </w:p>
    <w:p w:rsidR="000A38BD" w:rsidRDefault="000A38BD" w:rsidP="00533501">
      <w:r>
        <w:rPr>
          <w:noProof/>
        </w:rPr>
        <w:drawing>
          <wp:inline distT="0" distB="0" distL="0" distR="0" wp14:anchorId="0BAE7CEA" wp14:editId="5D72BE94">
            <wp:extent cx="2701826" cy="2486025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0044" cy="2493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8BD" w:rsidRDefault="000A38BD" w:rsidP="00533501">
      <w:r>
        <w:rPr>
          <w:noProof/>
        </w:rPr>
        <w:drawing>
          <wp:inline distT="0" distB="0" distL="0" distR="0" wp14:anchorId="3A5C3345" wp14:editId="098EE760">
            <wp:extent cx="5391353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95578" cy="4442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lastRenderedPageBreak/>
        <w:t xml:space="preserve">While in </w:t>
      </w:r>
      <w:r>
        <w:rPr>
          <w:rFonts w:ascii="Lucida Console" w:hAnsi="Lucida Console" w:cs="Lucida Console"/>
          <w:color w:val="FF4500"/>
          <w:sz w:val="19"/>
          <w:szCs w:val="19"/>
        </w:rPr>
        <w:t>$Test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$true</w:t>
      </w:r>
      <w:r>
        <w:t xml:space="preserve"> mode, no changes are made to accounts, everything is informational only to ensure it is working.</w:t>
      </w:r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>Changes within quotes, must remain in quotes. Such as;</w:t>
      </w:r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8B0000"/>
          <w:sz w:val="18"/>
          <w:szCs w:val="18"/>
        </w:rPr>
      </w:pPr>
      <w:r>
        <w:tab/>
      </w:r>
      <w:r>
        <w:rPr>
          <w:rFonts w:ascii="Lucida Console" w:hAnsi="Lucida Console" w:cs="Lucida Console"/>
          <w:color w:val="FF4500"/>
          <w:sz w:val="18"/>
          <w:szCs w:val="18"/>
        </w:rPr>
        <w:t>$</w:t>
      </w:r>
      <w:proofErr w:type="spellStart"/>
      <w:r>
        <w:rPr>
          <w:rFonts w:ascii="Lucida Console" w:hAnsi="Lucida Console" w:cs="Lucida Console"/>
          <w:color w:val="FF4500"/>
          <w:sz w:val="18"/>
          <w:szCs w:val="18"/>
        </w:rPr>
        <w:t>TestTo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A9A9A9"/>
          <w:sz w:val="18"/>
          <w:szCs w:val="18"/>
        </w:rPr>
        <w:t>=</w:t>
      </w:r>
      <w:r>
        <w:rPr>
          <w:rFonts w:ascii="Lucida Console" w:hAnsi="Lucida Console" w:cs="Lucida Console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8B0000"/>
          <w:sz w:val="18"/>
          <w:szCs w:val="18"/>
        </w:rPr>
        <w:t>"</w:t>
      </w:r>
      <w:r>
        <w:rPr>
          <w:rFonts w:ascii="Lucida Console" w:hAnsi="Lucida Console" w:cs="Lucida Console"/>
          <w:color w:val="8B0000"/>
          <w:sz w:val="18"/>
          <w:szCs w:val="18"/>
        </w:rPr>
        <w:t>whatever email address you want to use</w:t>
      </w:r>
      <w:r>
        <w:rPr>
          <w:rFonts w:ascii="Lucida Console" w:hAnsi="Lucida Console" w:cs="Lucida Console"/>
          <w:color w:val="8B0000"/>
          <w:sz w:val="18"/>
          <w:szCs w:val="18"/>
        </w:rPr>
        <w:t xml:space="preserve">" </w:t>
      </w:r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</w:pPr>
      <w:r>
        <w:t xml:space="preserve">Set your SMTP relay, and Email Template to users (in HTML markdown); </w:t>
      </w:r>
      <w:hyperlink r:id="rId8" w:history="1">
        <w:r w:rsidRPr="00084D12">
          <w:rPr>
            <w:rStyle w:val="Hyperlink"/>
          </w:rPr>
          <w:t>https://www.markdownguide.org/basic-syntax/</w:t>
        </w:r>
      </w:hyperlink>
    </w:p>
    <w:p w:rsidR="004E53B9" w:rsidRDefault="004E53B9" w:rsidP="004E53B9">
      <w:pPr>
        <w:shd w:val="clear" w:color="auto" w:fill="FFFFFF"/>
        <w:autoSpaceDE w:val="0"/>
        <w:autoSpaceDN w:val="0"/>
        <w:adjustRightInd w:val="0"/>
        <w:spacing w:after="0" w:line="240" w:lineRule="auto"/>
      </w:pPr>
    </w:p>
    <w:p w:rsidR="00533501" w:rsidRPr="00731623" w:rsidRDefault="00533501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623">
        <w:rPr>
          <w:rFonts w:cstheme="minorHAnsi"/>
        </w:rPr>
        <w:t>The script needs to be run in ISE as the Service Account for the Schedule</w:t>
      </w:r>
      <w:r w:rsidR="004E53B9">
        <w:rPr>
          <w:rFonts w:cstheme="minorHAnsi"/>
        </w:rPr>
        <w:t>d</w:t>
      </w:r>
      <w:r w:rsidRPr="00731623">
        <w:rPr>
          <w:rFonts w:cstheme="minorHAnsi"/>
        </w:rPr>
        <w:t xml:space="preserve"> Task.</w:t>
      </w:r>
      <w:r w:rsidR="00731623" w:rsidRPr="00731623">
        <w:rPr>
          <w:rFonts w:cstheme="minorHAnsi"/>
        </w:rPr>
        <w:t xml:space="preserve"> This is needed to install the </w:t>
      </w:r>
      <w:r w:rsidR="004E53B9">
        <w:rPr>
          <w:rFonts w:cstheme="minorHAnsi"/>
        </w:rPr>
        <w:t xml:space="preserve">required </w:t>
      </w:r>
      <w:r w:rsidR="00731623" w:rsidRPr="00731623">
        <w:rPr>
          <w:rFonts w:cstheme="minorHAnsi"/>
        </w:rPr>
        <w:t>Modules and store the Credentials of the Office 365 Admin Account in Windows Credential Manager.</w:t>
      </w:r>
    </w:p>
    <w:p w:rsidR="00731623" w:rsidRPr="00731623" w:rsidRDefault="00731623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731623" w:rsidRPr="00731623" w:rsidRDefault="00731623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731623">
        <w:rPr>
          <w:rFonts w:cstheme="minorHAnsi"/>
        </w:rPr>
        <w:t>Leave the $test variable as $true until you are confident everything is configured properly</w:t>
      </w:r>
    </w:p>
    <w:p w:rsidR="00731623" w:rsidRDefault="00731623" w:rsidP="007316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4500"/>
          <w:sz w:val="19"/>
          <w:szCs w:val="19"/>
        </w:rPr>
      </w:pPr>
    </w:p>
    <w:p w:rsidR="00731623" w:rsidRDefault="00731623" w:rsidP="00731623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$Test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$true</w:t>
      </w:r>
    </w:p>
    <w:p w:rsidR="00731623" w:rsidRDefault="00731623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731623" w:rsidRPr="00731623" w:rsidRDefault="00731623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cstheme="minorHAnsi"/>
          <w:szCs w:val="19"/>
        </w:rPr>
      </w:pPr>
      <w:r>
        <w:rPr>
          <w:rFonts w:cstheme="minorHAnsi"/>
          <w:szCs w:val="19"/>
        </w:rPr>
        <w:t xml:space="preserve">Run the Script and watch the console for information. Complete the Credential Prompt. If the Credentials are incorrect, a warning is output </w:t>
      </w:r>
      <w:r w:rsidR="00976E8E">
        <w:rPr>
          <w:rFonts w:cstheme="minorHAnsi"/>
          <w:szCs w:val="19"/>
        </w:rPr>
        <w:t xml:space="preserve">to the console </w:t>
      </w:r>
      <w:r>
        <w:rPr>
          <w:rFonts w:cstheme="minorHAnsi"/>
          <w:szCs w:val="19"/>
        </w:rPr>
        <w:t>and an email is sent to the $Admin.</w:t>
      </w:r>
    </w:p>
    <w:p w:rsidR="00731623" w:rsidRDefault="00731623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</w:p>
    <w:p w:rsidR="00731623" w:rsidRDefault="00731623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noProof/>
        </w:rPr>
        <w:drawing>
          <wp:inline distT="0" distB="0" distL="0" distR="0" wp14:anchorId="0B3DDD44" wp14:editId="376A3F69">
            <wp:extent cx="3067050" cy="2562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501" w:rsidRDefault="00533501" w:rsidP="00533501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sz w:val="19"/>
          <w:szCs w:val="19"/>
        </w:rPr>
        <w:t xml:space="preserve"> </w:t>
      </w:r>
    </w:p>
    <w:p w:rsidR="00533501" w:rsidRDefault="00731623" w:rsidP="00533501">
      <w:pPr>
        <w:rPr>
          <w:rFonts w:cstheme="minorHAnsi"/>
          <w:szCs w:val="19"/>
        </w:rPr>
      </w:pPr>
      <w:r>
        <w:rPr>
          <w:rFonts w:cstheme="minorHAnsi"/>
          <w:szCs w:val="19"/>
        </w:rPr>
        <w:t>In Test mode, the $</w:t>
      </w:r>
      <w:proofErr w:type="spellStart"/>
      <w:r>
        <w:rPr>
          <w:rFonts w:cstheme="minorHAnsi"/>
          <w:szCs w:val="19"/>
        </w:rPr>
        <w:t>TestTo</w:t>
      </w:r>
      <w:proofErr w:type="spellEnd"/>
      <w:r>
        <w:rPr>
          <w:rFonts w:cstheme="minorHAnsi"/>
          <w:szCs w:val="19"/>
        </w:rPr>
        <w:t xml:space="preserve"> variable is the email address that will receive ALL the actions of the script. If there are 300 notifications, this user will get all of them. Test mode also send</w:t>
      </w:r>
      <w:r w:rsidR="004E53B9">
        <w:rPr>
          <w:rFonts w:cstheme="minorHAnsi"/>
          <w:szCs w:val="19"/>
        </w:rPr>
        <w:t>s</w:t>
      </w:r>
      <w:r>
        <w:rPr>
          <w:rFonts w:cstheme="minorHAnsi"/>
          <w:szCs w:val="19"/>
        </w:rPr>
        <w:t xml:space="preserve"> the Admin report to the $</w:t>
      </w:r>
      <w:proofErr w:type="spellStart"/>
      <w:r>
        <w:rPr>
          <w:rFonts w:cstheme="minorHAnsi"/>
          <w:szCs w:val="19"/>
        </w:rPr>
        <w:t>TestTo</w:t>
      </w:r>
      <w:proofErr w:type="spellEnd"/>
      <w:r>
        <w:rPr>
          <w:rFonts w:cstheme="minorHAnsi"/>
          <w:szCs w:val="19"/>
        </w:rPr>
        <w:t xml:space="preserve"> even if it is not Friday, and it opens it immediately in your default browser. These actions are to ensure that all parts of the script are going to function.</w:t>
      </w:r>
    </w:p>
    <w:p w:rsidR="004E7D1C" w:rsidRDefault="004E7D1C" w:rsidP="00533501">
      <w:pPr>
        <w:rPr>
          <w:rFonts w:cstheme="minorHAnsi"/>
          <w:szCs w:val="19"/>
        </w:rPr>
      </w:pPr>
      <w:r>
        <w:rPr>
          <w:rFonts w:cstheme="minorHAnsi"/>
          <w:szCs w:val="19"/>
        </w:rPr>
        <w:t>Some Actions will occur in the Script Directory;</w:t>
      </w:r>
    </w:p>
    <w:p w:rsidR="004E7D1C" w:rsidRDefault="00731623" w:rsidP="00533501">
      <w:pPr>
        <w:pStyle w:val="ListParagraph"/>
        <w:numPr>
          <w:ilvl w:val="0"/>
          <w:numId w:val="5"/>
        </w:numPr>
        <w:rPr>
          <w:rFonts w:cstheme="minorHAnsi"/>
          <w:szCs w:val="19"/>
        </w:rPr>
      </w:pPr>
      <w:proofErr w:type="spellStart"/>
      <w:r w:rsidRPr="004E7D1C">
        <w:rPr>
          <w:rFonts w:cstheme="minorHAnsi"/>
          <w:szCs w:val="19"/>
        </w:rPr>
        <w:t>TestMFAComplianceAdminLog.json</w:t>
      </w:r>
      <w:proofErr w:type="spellEnd"/>
      <w:r w:rsidRPr="004E7D1C">
        <w:rPr>
          <w:rFonts w:cstheme="minorHAnsi"/>
          <w:szCs w:val="19"/>
        </w:rPr>
        <w:t xml:space="preserve"> is created to store information for the admin report and can be </w:t>
      </w:r>
      <w:r w:rsidR="00976E8E" w:rsidRPr="004E7D1C">
        <w:rPr>
          <w:rFonts w:cstheme="minorHAnsi"/>
          <w:szCs w:val="19"/>
        </w:rPr>
        <w:t>checked to make sure everything is working</w:t>
      </w:r>
    </w:p>
    <w:p w:rsidR="004E7D1C" w:rsidRDefault="00976E8E" w:rsidP="00533501">
      <w:pPr>
        <w:pStyle w:val="ListParagraph"/>
        <w:numPr>
          <w:ilvl w:val="0"/>
          <w:numId w:val="5"/>
        </w:numPr>
        <w:rPr>
          <w:rFonts w:cstheme="minorHAnsi"/>
          <w:szCs w:val="19"/>
        </w:rPr>
      </w:pPr>
      <w:proofErr w:type="spellStart"/>
      <w:r w:rsidRPr="004E7D1C">
        <w:rPr>
          <w:rFonts w:cstheme="minorHAnsi"/>
          <w:szCs w:val="19"/>
        </w:rPr>
        <w:t>MFAComplianceAdminLog.json</w:t>
      </w:r>
      <w:proofErr w:type="spellEnd"/>
      <w:r w:rsidRPr="004E7D1C">
        <w:rPr>
          <w:rFonts w:cstheme="minorHAnsi"/>
          <w:szCs w:val="19"/>
        </w:rPr>
        <w:t xml:space="preserve"> is created and maintained for $Test = $False (Production Mode)</w:t>
      </w:r>
    </w:p>
    <w:p w:rsidR="004E7D1C" w:rsidRDefault="00976E8E" w:rsidP="00533501">
      <w:pPr>
        <w:pStyle w:val="ListParagraph"/>
        <w:numPr>
          <w:ilvl w:val="0"/>
          <w:numId w:val="5"/>
        </w:numPr>
        <w:rPr>
          <w:rFonts w:cstheme="minorHAnsi"/>
          <w:szCs w:val="19"/>
        </w:rPr>
      </w:pPr>
      <w:proofErr w:type="spellStart"/>
      <w:r w:rsidRPr="004E7D1C">
        <w:rPr>
          <w:rFonts w:cstheme="minorHAnsi"/>
          <w:szCs w:val="19"/>
        </w:rPr>
        <w:t>Log.Log</w:t>
      </w:r>
      <w:proofErr w:type="spellEnd"/>
      <w:r w:rsidRPr="004E7D1C">
        <w:rPr>
          <w:rFonts w:cstheme="minorHAnsi"/>
          <w:szCs w:val="19"/>
        </w:rPr>
        <w:t xml:space="preserve"> is created to show a summary of actions each time the script is running. This is an appended log that always records all console output.</w:t>
      </w:r>
    </w:p>
    <w:p w:rsidR="00976E8E" w:rsidRDefault="00976E8E" w:rsidP="00533501">
      <w:pPr>
        <w:pStyle w:val="ListParagraph"/>
        <w:numPr>
          <w:ilvl w:val="0"/>
          <w:numId w:val="5"/>
        </w:numPr>
        <w:rPr>
          <w:rFonts w:cstheme="minorHAnsi"/>
          <w:szCs w:val="19"/>
        </w:rPr>
      </w:pPr>
      <w:r w:rsidRPr="004E7D1C">
        <w:rPr>
          <w:rFonts w:cstheme="minorHAnsi"/>
          <w:szCs w:val="19"/>
        </w:rPr>
        <w:lastRenderedPageBreak/>
        <w:t>A \Reports folder is created to store the HTML Admin Reports. The test report is overridden, the weekly report is date indexed.</w:t>
      </w:r>
    </w:p>
    <w:p w:rsidR="004E7D1C" w:rsidRPr="004E7D1C" w:rsidRDefault="004E7D1C" w:rsidP="004E7D1C">
      <w:pPr>
        <w:rPr>
          <w:rFonts w:cstheme="minorHAnsi"/>
          <w:szCs w:val="19"/>
        </w:rPr>
      </w:pPr>
      <w:r>
        <w:rPr>
          <w:rFonts w:cstheme="minorHAnsi"/>
          <w:szCs w:val="19"/>
        </w:rPr>
        <w:t>Once you are satisfied that the script is working as expected, change the $test variable to $false</w:t>
      </w:r>
    </w:p>
    <w:p w:rsidR="004E7D1C" w:rsidRDefault="004E7D1C" w:rsidP="004E7D1C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9"/>
          <w:szCs w:val="19"/>
        </w:rPr>
      </w:pPr>
      <w:r>
        <w:rPr>
          <w:rFonts w:ascii="Lucida Console" w:hAnsi="Lucida Console" w:cs="Lucida Console"/>
          <w:color w:val="FF4500"/>
          <w:sz w:val="19"/>
          <w:szCs w:val="19"/>
        </w:rPr>
        <w:t>$Test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A9A9A9"/>
          <w:sz w:val="19"/>
          <w:szCs w:val="19"/>
        </w:rPr>
        <w:t>=</w:t>
      </w:r>
      <w:r>
        <w:rPr>
          <w:rFonts w:ascii="Lucida Console" w:hAnsi="Lucida Console" w:cs="Lucida Console"/>
          <w:sz w:val="19"/>
          <w:szCs w:val="19"/>
        </w:rPr>
        <w:t xml:space="preserve"> </w:t>
      </w:r>
      <w:r>
        <w:rPr>
          <w:rFonts w:ascii="Lucida Console" w:hAnsi="Lucida Console" w:cs="Lucida Console"/>
          <w:color w:val="FF4500"/>
          <w:sz w:val="19"/>
          <w:szCs w:val="19"/>
        </w:rPr>
        <w:t>$</w:t>
      </w:r>
      <w:r>
        <w:rPr>
          <w:rFonts w:ascii="Lucida Console" w:hAnsi="Lucida Console" w:cs="Lucida Console"/>
          <w:color w:val="FF4500"/>
          <w:sz w:val="19"/>
          <w:szCs w:val="19"/>
        </w:rPr>
        <w:t>false</w:t>
      </w:r>
    </w:p>
    <w:p w:rsidR="004E7D1C" w:rsidRDefault="004E7D1C" w:rsidP="00533501">
      <w:pPr>
        <w:rPr>
          <w:rFonts w:cstheme="minorHAnsi"/>
          <w:szCs w:val="19"/>
        </w:rPr>
      </w:pPr>
    </w:p>
    <w:p w:rsidR="004E7D1C" w:rsidRDefault="004E7D1C" w:rsidP="00533501">
      <w:pPr>
        <w:rPr>
          <w:rFonts w:cstheme="minorHAnsi"/>
          <w:szCs w:val="19"/>
        </w:rPr>
      </w:pPr>
      <w:r>
        <w:rPr>
          <w:rFonts w:cstheme="minorHAnsi"/>
          <w:szCs w:val="19"/>
        </w:rPr>
        <w:t>We use Task Scheduler to run the script daily at 10:00 AM Central.</w:t>
      </w:r>
    </w:p>
    <w:p w:rsidR="004E7D1C" w:rsidRDefault="004E7D1C" w:rsidP="00533501">
      <w:pPr>
        <w:rPr>
          <w:rFonts w:cstheme="minorHAnsi"/>
          <w:szCs w:val="19"/>
        </w:rPr>
      </w:pPr>
      <w:r>
        <w:rPr>
          <w:rFonts w:cstheme="minorHAnsi"/>
          <w:szCs w:val="19"/>
        </w:rPr>
        <w:tab/>
      </w:r>
      <w:r>
        <w:rPr>
          <w:noProof/>
        </w:rPr>
        <w:drawing>
          <wp:inline distT="0" distB="0" distL="0" distR="0" wp14:anchorId="365B8DB1" wp14:editId="0FB65068">
            <wp:extent cx="5286375" cy="4162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D1C" w:rsidRDefault="004E7D1C" w:rsidP="00533501">
      <w:pPr>
        <w:rPr>
          <w:noProof/>
        </w:rPr>
      </w:pPr>
      <w:r>
        <w:rPr>
          <w:noProof/>
        </w:rPr>
        <w:t xml:space="preserve">Triggers Tab: </w:t>
      </w:r>
    </w:p>
    <w:p w:rsidR="004E7D1C" w:rsidRDefault="004E7D1C" w:rsidP="004E7D1C">
      <w:pPr>
        <w:ind w:firstLine="720"/>
        <w:rPr>
          <w:noProof/>
        </w:rPr>
      </w:pPr>
      <w:r>
        <w:rPr>
          <w:noProof/>
        </w:rPr>
        <w:t>On a Schedule</w:t>
      </w:r>
      <w:r>
        <w:rPr>
          <w:noProof/>
        </w:rPr>
        <w:br/>
      </w:r>
      <w:r>
        <w:rPr>
          <w:noProof/>
        </w:rPr>
        <w:tab/>
        <w:t>Daily, at selected time</w:t>
      </w:r>
      <w:r>
        <w:rPr>
          <w:noProof/>
        </w:rPr>
        <w:br/>
      </w:r>
      <w:r>
        <w:rPr>
          <w:noProof/>
        </w:rPr>
        <w:tab/>
        <w:t>Recur every 1 day</w:t>
      </w:r>
    </w:p>
    <w:p w:rsidR="004E7D1C" w:rsidRDefault="004E7D1C" w:rsidP="004E7D1C">
      <w:pPr>
        <w:rPr>
          <w:noProof/>
        </w:rPr>
      </w:pPr>
      <w:r>
        <w:rPr>
          <w:noProof/>
        </w:rPr>
        <w:t>Actions Tab:</w:t>
      </w:r>
    </w:p>
    <w:p w:rsidR="004E7D1C" w:rsidRDefault="004E7D1C" w:rsidP="004E7D1C">
      <w:pPr>
        <w:rPr>
          <w:noProof/>
        </w:rPr>
      </w:pPr>
      <w:r>
        <w:rPr>
          <w:noProof/>
        </w:rPr>
        <w:tab/>
        <w:t>Action: Start a Program</w:t>
      </w:r>
      <w:r>
        <w:rPr>
          <w:noProof/>
        </w:rPr>
        <w:br/>
      </w:r>
      <w:r>
        <w:rPr>
          <w:noProof/>
        </w:rPr>
        <w:tab/>
        <w:t xml:space="preserve">Program/script: </w:t>
      </w:r>
      <w:r w:rsidRPr="004E7D1C">
        <w:rPr>
          <w:noProof/>
        </w:rPr>
        <w:t>powershell.exe</w:t>
      </w:r>
      <w:r>
        <w:rPr>
          <w:noProof/>
        </w:rPr>
        <w:br/>
      </w:r>
      <w:r>
        <w:rPr>
          <w:noProof/>
        </w:rPr>
        <w:tab/>
        <w:t xml:space="preserve">Arguments: </w:t>
      </w:r>
      <w:r w:rsidRPr="004E7D1C">
        <w:rPr>
          <w:noProof/>
        </w:rPr>
        <w:t>-ExecutionPolicy Bypass C:\Scripts\MFACompliance\Test-MFACompliance.ps1</w:t>
      </w:r>
      <w:r>
        <w:rPr>
          <w:noProof/>
        </w:rPr>
        <w:br/>
      </w:r>
      <w:r>
        <w:rPr>
          <w:noProof/>
        </w:rPr>
        <w:tab/>
        <w:t xml:space="preserve">Start in: </w:t>
      </w:r>
      <w:r w:rsidRPr="004E7D1C">
        <w:rPr>
          <w:noProof/>
        </w:rPr>
        <w:t>C:\Scripts\MFACompliance</w:t>
      </w:r>
    </w:p>
    <w:p w:rsidR="004E7D1C" w:rsidRPr="004E7D1C" w:rsidRDefault="004E7D1C" w:rsidP="004E7D1C">
      <w:pPr>
        <w:rPr>
          <w:noProof/>
        </w:rPr>
      </w:pPr>
      <w:r>
        <w:rPr>
          <w:noProof/>
        </w:rPr>
        <w:t>It’s recommended to monitor the Log.log file for a few days to make sure no errors are occuring.</w:t>
      </w:r>
      <w:bookmarkStart w:id="0" w:name="_GoBack"/>
      <w:bookmarkEnd w:id="0"/>
    </w:p>
    <w:sectPr w:rsidR="004E7D1C" w:rsidRPr="004E7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B20B8"/>
    <w:multiLevelType w:val="hybridMultilevel"/>
    <w:tmpl w:val="462A4F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D333FF"/>
    <w:multiLevelType w:val="hybridMultilevel"/>
    <w:tmpl w:val="BD202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C4B02"/>
    <w:multiLevelType w:val="hybridMultilevel"/>
    <w:tmpl w:val="497A5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431828"/>
    <w:multiLevelType w:val="hybridMultilevel"/>
    <w:tmpl w:val="DF7077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8229EE"/>
    <w:multiLevelType w:val="hybridMultilevel"/>
    <w:tmpl w:val="67D48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CE"/>
    <w:rsid w:val="000A38BD"/>
    <w:rsid w:val="00247DAB"/>
    <w:rsid w:val="004B7148"/>
    <w:rsid w:val="004E53B9"/>
    <w:rsid w:val="004E7D1C"/>
    <w:rsid w:val="00533501"/>
    <w:rsid w:val="00731623"/>
    <w:rsid w:val="00976E8E"/>
    <w:rsid w:val="00C101DA"/>
    <w:rsid w:val="00C62FCE"/>
    <w:rsid w:val="00F01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C87EE"/>
  <w15:chartTrackingRefBased/>
  <w15:docId w15:val="{E898180C-F10B-48CA-B2CF-F5E4425C6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F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F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2F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5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50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rkdownguide.org/basic-syntax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omnicomprgroup.com/agencies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</TotalTime>
  <Pages>4</Pages>
  <Words>654</Words>
  <Characters>3731</Characters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2019-02-27T19:50:00Z</dcterms:created>
  <dcterms:modified xsi:type="dcterms:W3CDTF">2019-02-28T16:59:00Z</dcterms:modified>
</cp:coreProperties>
</file>