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MEMORANDUM OF UNDERSTANDING</w:t>
      </w:r>
    </w:p>
    <w:p>
      <w:pPr>
        <w:jc w:val="center"/>
      </w:pPr>
      <w:r>
        <w:rPr>
          <w:i/>
        </w:rPr>
        <w:t>Contract ID: UCLG-PAR-2026-041 | Status: Executed | Expiry: 2026-09-30 (Future Active)</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North West Youth Enterprise NPC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North West Youth Enterprise NPC</w:t>
            </w:r>
          </w:p>
        </w:tc>
      </w:tr>
      <w:tr>
        <w:tc>
          <w:tcPr>
            <w:tcW w:type="dxa" w:w="2520"/>
            <w:vAlign w:val="center"/>
          </w:tcPr>
          <w:p>
            <w:r>
              <w:t>Category</w:t>
            </w:r>
          </w:p>
        </w:tc>
        <w:tc>
          <w:tcPr>
            <w:tcW w:type="dxa" w:w="2520"/>
            <w:vAlign w:val="center"/>
          </w:tcPr>
          <w:p>
            <w:r>
              <w:t>Partnerships and MOUs</w:t>
            </w:r>
          </w:p>
        </w:tc>
        <w:tc>
          <w:tcPr>
            <w:tcW w:type="dxa" w:w="2520"/>
            <w:vAlign w:val="center"/>
          </w:tcPr>
          <w:p>
            <w:r>
              <w:t>Document Type</w:t>
            </w:r>
          </w:p>
        </w:tc>
        <w:tc>
          <w:tcPr>
            <w:tcW w:type="dxa" w:w="2520"/>
            <w:vAlign w:val="center"/>
          </w:tcPr>
          <w:p>
            <w:r>
              <w:t>Memorandum of Understanding</w:t>
            </w:r>
          </w:p>
        </w:tc>
      </w:tr>
      <w:tr>
        <w:tc>
          <w:tcPr>
            <w:tcW w:type="dxa" w:w="2520"/>
            <w:vAlign w:val="center"/>
          </w:tcPr>
          <w:p>
            <w:r>
              <w:t>Start Date</w:t>
            </w:r>
          </w:p>
        </w:tc>
        <w:tc>
          <w:tcPr>
            <w:tcW w:type="dxa" w:w="2520"/>
            <w:vAlign w:val="center"/>
          </w:tcPr>
          <w:p>
            <w:r>
              <w:t>2026-03-05</w:t>
            </w:r>
          </w:p>
        </w:tc>
        <w:tc>
          <w:tcPr>
            <w:tcW w:type="dxa" w:w="2520"/>
            <w:vAlign w:val="center"/>
          </w:tcPr>
          <w:p>
            <w:r>
              <w:t>End Date</w:t>
            </w:r>
          </w:p>
        </w:tc>
        <w:tc>
          <w:tcPr>
            <w:tcW w:type="dxa" w:w="2520"/>
            <w:vAlign w:val="center"/>
          </w:tcPr>
          <w:p>
            <w:r>
              <w:t>2026-09-30</w:t>
            </w:r>
          </w:p>
        </w:tc>
      </w:tr>
      <w:tr>
        <w:tc>
          <w:tcPr>
            <w:tcW w:type="dxa" w:w="2520"/>
            <w:vAlign w:val="center"/>
          </w:tcPr>
          <w:p>
            <w:r>
              <w:t>Contract Value</w:t>
            </w:r>
          </w:p>
        </w:tc>
        <w:tc>
          <w:tcPr>
            <w:tcW w:type="dxa" w:w="2520"/>
            <w:vAlign w:val="center"/>
          </w:tcPr>
          <w:p>
            <w:r>
              <w:t>R316,000.00</w:t>
            </w:r>
          </w:p>
        </w:tc>
        <w:tc>
          <w:tcPr>
            <w:tcW w:type="dxa" w:w="2520"/>
            <w:vAlign w:val="center"/>
          </w:tcPr>
          <w:p>
            <w:r>
              <w:t>Payment Terms</w:t>
            </w:r>
          </w:p>
        </w:tc>
        <w:tc>
          <w:tcPr>
            <w:tcW w:type="dxa" w:w="2520"/>
            <w:vAlign w:val="center"/>
          </w:tcPr>
          <w:p>
            <w:r>
              <w:t>monthly in arrears</w:t>
            </w:r>
          </w:p>
        </w:tc>
      </w:tr>
      <w:tr>
        <w:tc>
          <w:tcPr>
            <w:tcW w:type="dxa" w:w="2520"/>
            <w:vAlign w:val="center"/>
          </w:tcPr>
          <w:p>
            <w:r>
              <w:t>Department</w:t>
            </w:r>
          </w:p>
        </w:tc>
        <w:tc>
          <w:tcPr>
            <w:tcW w:type="dxa" w:w="2520"/>
            <w:vAlign w:val="center"/>
          </w:tcPr>
          <w:p>
            <w:r>
              <w:t>IT</w:t>
            </w:r>
          </w:p>
        </w:tc>
        <w:tc>
          <w:tcPr>
            <w:tcW w:type="dxa" w:w="2520"/>
            <w:vAlign w:val="center"/>
          </w:tcPr>
          <w:p>
            <w:r>
              <w:t>Contract Owner</w:t>
            </w:r>
          </w:p>
        </w:tc>
        <w:tc>
          <w:tcPr>
            <w:tcW w:type="dxa" w:w="2520"/>
            <w:vAlign w:val="center"/>
          </w:tcPr>
          <w:p>
            <w:r>
              <w:t>Nomsa Khumalo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parties intend to cooperate on referrals, SMME support, programme delivery, or other mutually beneficial initiatives.</w:t>
      </w:r>
    </w:p>
    <w:p>
      <w:pPr>
        <w:pStyle w:val="Heading1"/>
      </w:pPr>
      <w:r>
        <w:t>4. Scope of Work / Funding Conditions</w:t>
      </w:r>
    </w:p>
    <w:p>
      <w:pPr>
        <w:pStyle w:val="ListBullet"/>
      </w:pPr>
      <w:r>
        <w:t>Deliver the agreed memorandum of understanding outputs in accordance with approved written instructions and this mock agreement.</w:t>
      </w:r>
    </w:p>
    <w:p>
      <w:pPr>
        <w:pStyle w:val="ListBullet"/>
      </w:pPr>
      <w:r>
        <w:t>Submit monthly or milestone reports to the 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R316,000.00. Payment is monthly in arrears,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Non-Exclusivity</w:t>
      </w:r>
    </w:p>
    <w:p>
      <w:r>
        <w:t>Unless expressly stated otherwise, this arrangement is non-exclusive and does not create a partnership in the legal sense, agency, employment relationship, or joint venture.</w:t>
      </w:r>
    </w:p>
    <w:p>
      <w:pPr>
        <w:pStyle w:val="Heading2"/>
      </w:pPr>
      <w:r>
        <w:t>Referral Integrity</w:t>
      </w:r>
    </w:p>
    <w:p>
      <w:r>
        <w:t>Referrals and introductions must be transparent, lawful, and free of undisclosed inducements or misleading statements.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2026-03-05 and ends on 2026-09-30, unless terminated earlier in accordance with its terms. The system should classify this agreement as 'Future Active'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North West Youth Enterprise NPC</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Contracts/2026/Partnerships and MOUs/North West Youth Enterprise NPC/Signed Documents/UCLG-PAR-2026-041 - Memorandum of Understanding - North_West_Youth_Enterprise_NPC.docx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dc:title>
  <dc:subject>Mock Partnerships and MOUs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