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SERVICE LEVEL AGREEMENT</w:t>
      </w:r>
    </w:p>
    <w:p>
      <w:pPr>
        <w:jc w:val="center"/>
      </w:pPr>
      <w:r>
        <w:rPr>
          <w:i/>
        </w:rPr>
        <w:t>Contract ID: UCLG-SER-2025-013 | Status: Executed | Expiry: 2026-05-12 (Expiring Soon)</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Umhlanga Office Parks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Umhlanga Office Parks (Pty) Ltd</w:t>
            </w:r>
          </w:p>
        </w:tc>
      </w:tr>
      <w:tr>
        <w:tc>
          <w:tcPr>
            <w:tcW w:type="dxa" w:w="2520"/>
            <w:vAlign w:val="center"/>
          </w:tcPr>
          <w:p>
            <w:r>
              <w:t>Category</w:t>
            </w:r>
          </w:p>
        </w:tc>
        <w:tc>
          <w:tcPr>
            <w:tcW w:type="dxa" w:w="2520"/>
            <w:vAlign w:val="center"/>
          </w:tcPr>
          <w:p>
            <w:r>
              <w:t>Service Providers</w:t>
            </w:r>
          </w:p>
        </w:tc>
        <w:tc>
          <w:tcPr>
            <w:tcW w:type="dxa" w:w="2520"/>
            <w:vAlign w:val="center"/>
          </w:tcPr>
          <w:p>
            <w:r>
              <w:t>Document Type</w:t>
            </w:r>
          </w:p>
        </w:tc>
        <w:tc>
          <w:tcPr>
            <w:tcW w:type="dxa" w:w="2520"/>
            <w:vAlign w:val="center"/>
          </w:tcPr>
          <w:p>
            <w:r>
              <w:t>Service Level Agreement</w:t>
            </w:r>
          </w:p>
        </w:tc>
      </w:tr>
      <w:tr>
        <w:tc>
          <w:tcPr>
            <w:tcW w:type="dxa" w:w="2520"/>
            <w:vAlign w:val="center"/>
          </w:tcPr>
          <w:p>
            <w:r>
              <w:t>Start Date</w:t>
            </w:r>
          </w:p>
        </w:tc>
        <w:tc>
          <w:tcPr>
            <w:tcW w:type="dxa" w:w="2520"/>
            <w:vAlign w:val="center"/>
          </w:tcPr>
          <w:p>
            <w:r>
              <w:t>2025-05-23</w:t>
            </w:r>
          </w:p>
        </w:tc>
        <w:tc>
          <w:tcPr>
            <w:tcW w:type="dxa" w:w="2520"/>
            <w:vAlign w:val="center"/>
          </w:tcPr>
          <w:p>
            <w:r>
              <w:t>End Date</w:t>
            </w:r>
          </w:p>
        </w:tc>
        <w:tc>
          <w:tcPr>
            <w:tcW w:type="dxa" w:w="2520"/>
            <w:vAlign w:val="center"/>
          </w:tcPr>
          <w:p>
            <w:r>
              <w:t>2026-05-12</w:t>
            </w:r>
          </w:p>
        </w:tc>
      </w:tr>
      <w:tr>
        <w:tc>
          <w:tcPr>
            <w:tcW w:type="dxa" w:w="2520"/>
            <w:vAlign w:val="center"/>
          </w:tcPr>
          <w:p>
            <w:r>
              <w:t>Contract Value</w:t>
            </w:r>
          </w:p>
        </w:tc>
        <w:tc>
          <w:tcPr>
            <w:tcW w:type="dxa" w:w="2520"/>
            <w:vAlign w:val="center"/>
          </w:tcPr>
          <w:p>
            <w:r>
              <w:t>R1,452,000.00</w:t>
            </w:r>
          </w:p>
        </w:tc>
        <w:tc>
          <w:tcPr>
            <w:tcW w:type="dxa" w:w="2520"/>
            <w:vAlign w:val="center"/>
          </w:tcPr>
          <w:p>
            <w:r>
              <w:t>Payment Terms</w:t>
            </w:r>
          </w:p>
        </w:tc>
        <w:tc>
          <w:tcPr>
            <w:tcW w:type="dxa" w:w="2520"/>
            <w:vAlign w:val="center"/>
          </w:tcPr>
          <w:p>
            <w:r>
              <w:t>in two tranches subject to evidence</w:t>
            </w:r>
          </w:p>
        </w:tc>
      </w:tr>
      <w:tr>
        <w:tc>
          <w:tcPr>
            <w:tcW w:type="dxa" w:w="2520"/>
            <w:vAlign w:val="center"/>
          </w:tcPr>
          <w:p>
            <w:r>
              <w:t>Department</w:t>
            </w:r>
          </w:p>
        </w:tc>
        <w:tc>
          <w:tcPr>
            <w:tcW w:type="dxa" w:w="2520"/>
            <w:vAlign w:val="center"/>
          </w:tcPr>
          <w:p>
            <w:r>
              <w:t>IT</w:t>
            </w:r>
          </w:p>
        </w:tc>
        <w:tc>
          <w:tcPr>
            <w:tcW w:type="dxa" w:w="2520"/>
            <w:vAlign w:val="center"/>
          </w:tcPr>
          <w:p>
            <w:r>
              <w:t>Contract Owner</w:t>
            </w:r>
          </w:p>
        </w:tc>
        <w:tc>
          <w:tcPr>
            <w:tcW w:type="dxa" w:w="2520"/>
            <w:vAlign w:val="center"/>
          </w:tcPr>
          <w:p>
            <w:r>
              <w:t>Thabo Dlamini</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professional, operational, technical, or managed services.</w:t>
      </w:r>
    </w:p>
    <w:p>
      <w:pPr>
        <w:pStyle w:val="Heading1"/>
      </w:pPr>
      <w:r>
        <w:t>4. Scope of Work / Funding Conditions</w:t>
      </w:r>
    </w:p>
    <w:p>
      <w:pPr>
        <w:pStyle w:val="ListBullet"/>
      </w:pPr>
      <w:r>
        <w:t>Deliver the agreed service level agreement outputs in accordance with approved written instructions and this mock agreement.</w:t>
      </w:r>
    </w:p>
    <w:p>
      <w:pPr>
        <w:pStyle w:val="ListBullet"/>
      </w:pPr>
      <w:r>
        <w:t>Submit monthly or milestone reports to the IT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R1,452,000.00. Payment is in two tranches subject to evidence,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Deliverables and Acceptance</w:t>
      </w:r>
    </w:p>
    <w:p>
      <w:r>
        <w:t>Deliverables are accepted when the principal confirms that the agreed scope, quality requirements, and handover records have been met.</w:t>
      </w:r>
    </w:p>
    <w:p>
      <w:pPr>
        <w:pStyle w:val="Heading2"/>
      </w:pPr>
      <w:r>
        <w:t>Subcontracting</w:t>
      </w:r>
    </w:p>
    <w:p>
      <w:r>
        <w:t>The provider may not subcontract material obligations without written approval from the principal.</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2025-05-23 and ends on 2026-05-12, unless terminated earlier in accordance with its terms. The system should classify this agreement as 'Expiring Soon'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Umhlanga Office Parks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Contracts/2025/Service Providers/Umhlanga Office Parks (Pty) Ltd/Signed Documents/UCLG-SER-2025-013 - Service Level Agreement - Umhlanga_Office_Parks_Pty_Ltd.docx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dc:title>
  <dc:subject>Mock Service Providers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