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cgp: 0070</w:t>
      </w:r>
    </w:p>
    <w:p w:rsidR="00000000" w:rsidDel="00000000" w:rsidP="00000000" w:rsidRDefault="00000000" w:rsidRPr="00000000" w14:paraId="00000002">
      <w:pPr>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title: Giveth Celo</w:t>
      </w:r>
    </w:p>
    <w:p w:rsidR="00000000" w:rsidDel="00000000" w:rsidP="00000000" w:rsidRDefault="00000000" w:rsidRPr="00000000" w14:paraId="00000003">
      <w:pPr>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date-created: 2022-12-29</w:t>
      </w:r>
    </w:p>
    <w:p w:rsidR="00000000" w:rsidDel="00000000" w:rsidP="00000000" w:rsidRDefault="00000000" w:rsidRPr="00000000" w14:paraId="00000004">
      <w:pPr>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author: [Yass](yass@giveth.io) [Griff Green](https://github.com/GriffGreen)</w:t>
      </w:r>
    </w:p>
    <w:p w:rsidR="00000000" w:rsidDel="00000000" w:rsidP="00000000" w:rsidRDefault="00000000" w:rsidRPr="00000000" w14:paraId="00000005">
      <w:pPr>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status: &lt;PROPOSED&gt;</w:t>
      </w:r>
    </w:p>
    <w:p w:rsidR="00000000" w:rsidDel="00000000" w:rsidP="00000000" w:rsidRDefault="00000000" w:rsidRPr="00000000" w14:paraId="00000006">
      <w:pPr>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discussions-to: &lt;link to discussion on forum.celo.org&gt;</w:t>
      </w:r>
    </w:p>
    <w:p w:rsidR="00000000" w:rsidDel="00000000" w:rsidP="00000000" w:rsidRDefault="00000000" w:rsidRPr="00000000" w14:paraId="00000007">
      <w:pPr>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governance-proposal-id: [if submitted]</w:t>
      </w:r>
    </w:p>
    <w:p w:rsidR="00000000" w:rsidDel="00000000" w:rsidP="00000000" w:rsidRDefault="00000000" w:rsidRPr="00000000" w14:paraId="00000008">
      <w:pPr>
        <w:spacing w:line="348" w:lineRule="auto"/>
        <w:rPr>
          <w:rFonts w:ascii="Consolas" w:cs="Consolas" w:eastAsia="Consolas" w:hAnsi="Consolas"/>
          <w:color w:val="24292f"/>
          <w:sz w:val="20"/>
          <w:szCs w:val="20"/>
        </w:rPr>
      </w:pPr>
      <w:r w:rsidDel="00000000" w:rsidR="00000000" w:rsidRPr="00000000">
        <w:rPr>
          <w:rFonts w:ascii="Consolas" w:cs="Consolas" w:eastAsia="Consolas" w:hAnsi="Consolas"/>
          <w:color w:val="24292f"/>
          <w:sz w:val="20"/>
          <w:szCs w:val="20"/>
          <w:rtl w:val="0"/>
        </w:rPr>
        <w:t xml:space="preserve">date-executed: [if executed] &lt;date created on, in ISO 8601 (yyyy-mm-dd) format&gt;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b w:val="1"/>
          <w:sz w:val="26"/>
          <w:szCs w:val="26"/>
          <w:rtl w:val="0"/>
        </w:rPr>
        <w:t xml:space="preserve">CGP-0070</w:t>
      </w:r>
    </w:p>
    <w:p w:rsidR="00000000" w:rsidDel="00000000" w:rsidP="00000000" w:rsidRDefault="00000000" w:rsidRPr="00000000" w14:paraId="0000000B">
      <w:pPr>
        <w:rPr>
          <w:b w:val="1"/>
          <w:sz w:val="26"/>
          <w:szCs w:val="26"/>
        </w:rPr>
      </w:pP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b w:val="1"/>
          <w:sz w:val="26"/>
          <w:szCs w:val="26"/>
          <w:rtl w:val="0"/>
        </w:rPr>
        <w:t xml:space="preserve">GIVETH CELO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Goal</w:t>
      </w:r>
    </w:p>
    <w:p w:rsidR="00000000" w:rsidDel="00000000" w:rsidP="00000000" w:rsidRDefault="00000000" w:rsidRPr="00000000" w14:paraId="0000000F">
      <w:pPr>
        <w:rPr>
          <w:color w:val="222222"/>
          <w:sz w:val="23"/>
          <w:szCs w:val="23"/>
          <w:highlight w:val="white"/>
        </w:rPr>
      </w:pPr>
      <w:r w:rsidDel="00000000" w:rsidR="00000000" w:rsidRPr="00000000">
        <w:rPr>
          <w:color w:val="222222"/>
          <w:sz w:val="23"/>
          <w:szCs w:val="23"/>
          <w:highlight w:val="white"/>
          <w:rtl w:val="0"/>
        </w:rPr>
        <w:t xml:space="preserve">Giveth is incredibly aligned with Celo in using web3 to evolve our coordination around Public Goods! Our community is focused on Building the Future of Giving using blockchain technology. Our intention is to support and reward the funding of public goods by creating open, transparent and free access to the revolutionary funding opportunities available within the Ethereum ecosystem.</w:t>
      </w:r>
    </w:p>
    <w:p w:rsidR="00000000" w:rsidDel="00000000" w:rsidP="00000000" w:rsidRDefault="00000000" w:rsidRPr="00000000" w14:paraId="00000010">
      <w:pPr>
        <w:rPr>
          <w:color w:val="222222"/>
          <w:sz w:val="23"/>
          <w:szCs w:val="23"/>
          <w:highlight w:val="white"/>
        </w:rPr>
      </w:pPr>
      <w:r w:rsidDel="00000000" w:rsidR="00000000" w:rsidRPr="00000000">
        <w:rPr>
          <w:color w:val="222222"/>
          <w:sz w:val="23"/>
          <w:szCs w:val="23"/>
          <w:highlight w:val="white"/>
          <w:rtl w:val="0"/>
        </w:rPr>
        <w:t xml:space="preserve">We would like to add our Donation Application (https://giveth.io) to the Celo chain so that every project on Giveth can raise funds with Celo. On our DApp, 100% of donations go directly to the project and Donors to verified projects are rewarded with GIVbacks. Making a project to raise funds with Giveth is simple and permissionless, however to be part of the GIVbacks program and reward your donors with GIV, projects have to submit an application for our verification team to review to ensure they are truly a Public Goods project.</w:t>
      </w:r>
    </w:p>
    <w:p w:rsidR="00000000" w:rsidDel="00000000" w:rsidP="00000000" w:rsidRDefault="00000000" w:rsidRPr="00000000" w14:paraId="00000011">
      <w:pPr>
        <w:rPr>
          <w:color w:val="222222"/>
          <w:sz w:val="23"/>
          <w:szCs w:val="23"/>
          <w:highlight w:val="white"/>
        </w:rPr>
      </w:pPr>
      <w:r w:rsidDel="00000000" w:rsidR="00000000" w:rsidRPr="00000000">
        <w:rPr>
          <w:rtl w:val="0"/>
        </w:rPr>
      </w:r>
    </w:p>
    <w:p w:rsidR="00000000" w:rsidDel="00000000" w:rsidP="00000000" w:rsidRDefault="00000000" w:rsidRPr="00000000" w14:paraId="00000012">
      <w:pPr>
        <w:rPr/>
      </w:pPr>
      <w:r w:rsidDel="00000000" w:rsidR="00000000" w:rsidRPr="00000000">
        <w:rPr>
          <w:color w:val="222222"/>
          <w:sz w:val="23"/>
          <w:szCs w:val="23"/>
          <w:highlight w:val="white"/>
          <w:rtl w:val="0"/>
        </w:rPr>
        <w:t xml:space="preserve">The GIVeconomy is what really sets us apart from just being another donation application, below is a quick run-through of the major pieces of our ecosystem.</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Amount Requested</w:t>
      </w:r>
    </w:p>
    <w:p w:rsidR="00000000" w:rsidDel="00000000" w:rsidP="00000000" w:rsidRDefault="00000000" w:rsidRPr="00000000" w14:paraId="00000016">
      <w:pPr>
        <w:rPr/>
      </w:pPr>
      <w:r w:rsidDel="00000000" w:rsidR="00000000" w:rsidRPr="00000000">
        <w:rPr>
          <w:rtl w:val="0"/>
        </w:rPr>
        <w:t xml:space="preserve">20k USD for development and 400k $CELO to create an LP against GIV to allow GIV to have a secondary market on Celo.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Areas of Focus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1. Onboarding projects on Celo</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color w:val="222222"/>
          <w:sz w:val="23"/>
          <w:szCs w:val="23"/>
        </w:rPr>
      </w:pPr>
      <w:r w:rsidDel="00000000" w:rsidR="00000000" w:rsidRPr="00000000">
        <w:rPr>
          <w:rtl w:val="0"/>
        </w:rPr>
        <w:t xml:space="preserve">Giveth can bring hundreds of already verified Public Goods projects to the Celo network.</w:t>
        <w:br w:type="textWrapping"/>
      </w:r>
      <w:r w:rsidDel="00000000" w:rsidR="00000000" w:rsidRPr="00000000">
        <w:rPr>
          <w:color w:val="222222"/>
          <w:sz w:val="23"/>
          <w:szCs w:val="23"/>
          <w:rtl w:val="0"/>
        </w:rPr>
        <w:t xml:space="preserve">We can enable projects on Giveth to raise funds on Celo and any donation to verified projects on Celo would get up to 80% of their donation back in GIV tokens through our GIVbacks program. </w:t>
        <w:br w:type="textWrapping"/>
        <w:br w:type="textWrapping"/>
        <w:t xml:space="preserve">Learn more about GIVbacks here: </w:t>
        <w:br w:type="textWrapping"/>
        <w:br w:type="textWrapping"/>
      </w:r>
      <w:hyperlink r:id="rId7">
        <w:r w:rsidDel="00000000" w:rsidR="00000000" w:rsidRPr="00000000">
          <w:rPr>
            <w:color w:val="1155cc"/>
            <w:sz w:val="23"/>
            <w:szCs w:val="23"/>
            <w:u w:val="single"/>
            <w:rtl w:val="0"/>
          </w:rPr>
          <w:t xml:space="preserve">https://medium.com/giveth/what-if-giving-gave-back-using-web3-to-evolve-philanthropy-a8500b7636ce</w:t>
        </w:r>
      </w:hyperlink>
      <w:r w:rsidDel="00000000" w:rsidR="00000000" w:rsidRPr="00000000">
        <w:rPr>
          <w:color w:val="222222"/>
          <w:sz w:val="23"/>
          <w:szCs w:val="23"/>
          <w:rtl w:val="0"/>
        </w:rPr>
        <w:t xml:space="preserve"> </w:t>
        <w:br w:type="textWrapping"/>
      </w:r>
    </w:p>
    <w:p w:rsidR="00000000" w:rsidDel="00000000" w:rsidP="00000000" w:rsidRDefault="00000000" w:rsidRPr="00000000" w14:paraId="0000001D">
      <w:pPr>
        <w:rPr/>
      </w:pPr>
      <w:r w:rsidDel="00000000" w:rsidR="00000000" w:rsidRPr="00000000">
        <w:rPr>
          <w:color w:val="222222"/>
          <w:sz w:val="23"/>
          <w:szCs w:val="23"/>
          <w:rtl w:val="0"/>
        </w:rPr>
        <w:t xml:space="preserve">Giveth enables anyone working to produce public goods to raise funds with crypto, hopefully soon that will also be with funds on Celo!</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But this is just the beginning. Giveth hopes to help projects evolve past donations and sacrifice. Public goods are not just a feel-good, heartwarming act of kindness. They are a $25 Trillion global industry, and in our opinion the most overlooked web3 opportunity. We have the opportunity to disrupt this sector with web3 tooling &amp; Giveth is positioned to lead the way. Check out this </w:t>
      </w:r>
      <w:hyperlink r:id="rId8">
        <w:r w:rsidDel="00000000" w:rsidR="00000000" w:rsidRPr="00000000">
          <w:rPr>
            <w:color w:val="1155cc"/>
            <w:u w:val="single"/>
            <w:rtl w:val="0"/>
          </w:rPr>
          <w:t xml:space="preserve">awesome video</w:t>
        </w:r>
      </w:hyperlink>
      <w:r w:rsidDel="00000000" w:rsidR="00000000" w:rsidRPr="00000000">
        <w:rPr>
          <w:rtl w:val="0"/>
        </w:rPr>
        <w:t xml:space="preserve"> from Devcon with Griff describing this opportunity at length.</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color w:val="222222"/>
          <w:sz w:val="23"/>
          <w:szCs w:val="23"/>
        </w:rPr>
      </w:pPr>
      <w:r w:rsidDel="00000000" w:rsidR="00000000" w:rsidRPr="00000000">
        <w:rPr>
          <w:color w:val="222222"/>
          <w:sz w:val="23"/>
          <w:szCs w:val="23"/>
          <w:rtl w:val="0"/>
        </w:rPr>
        <w:t xml:space="preserve">We would also like to incentivize verified projects to onboard to Celo by giving the first 300 verified projects that onboard 200 Celo. This would take 60k CELO, 100% would be given to reputable projects making the world a better place.</w:t>
      </w:r>
    </w:p>
    <w:p w:rsidR="00000000" w:rsidDel="00000000" w:rsidP="00000000" w:rsidRDefault="00000000" w:rsidRPr="00000000" w14:paraId="00000022">
      <w:pPr>
        <w:rPr>
          <w:color w:val="222222"/>
          <w:sz w:val="23"/>
          <w:szCs w:val="23"/>
        </w:rPr>
      </w:pPr>
      <w:r w:rsidDel="00000000" w:rsidR="00000000" w:rsidRPr="00000000">
        <w:rPr>
          <w:rtl w:val="0"/>
        </w:rPr>
      </w:r>
    </w:p>
    <w:p w:rsidR="00000000" w:rsidDel="00000000" w:rsidP="00000000" w:rsidRDefault="00000000" w:rsidRPr="00000000" w14:paraId="00000023">
      <w:pPr>
        <w:rPr>
          <w:color w:val="222222"/>
          <w:sz w:val="23"/>
          <w:szCs w:val="23"/>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2. Joint LP GIV &amp; CELO</w:t>
      </w:r>
    </w:p>
    <w:p w:rsidR="00000000" w:rsidDel="00000000" w:rsidP="00000000" w:rsidRDefault="00000000" w:rsidRPr="00000000" w14:paraId="00000025">
      <w:pPr>
        <w:spacing w:after="0" w:before="0" w:lineRule="auto"/>
        <w:rPr>
          <w:color w:val="222222"/>
          <w:sz w:val="23"/>
          <w:szCs w:val="23"/>
        </w:rPr>
      </w:pPr>
      <w:r w:rsidDel="00000000" w:rsidR="00000000" w:rsidRPr="00000000">
        <w:rPr>
          <w:color w:val="222222"/>
          <w:sz w:val="23"/>
          <w:szCs w:val="23"/>
          <w:rtl w:val="0"/>
        </w:rPr>
        <w:t xml:space="preserve">This is a major milestone for both Giveth and Celo. To allow GIV to have a secondary market on Celo, we’d need to create a sizable LP with CELO. Therefore we’d like to ask for 400K CELO to create an LP against GIV. This CELO will not be sold, it will simply be held in a multisig and held for perpetuity.</w:t>
      </w:r>
    </w:p>
    <w:p w:rsidR="00000000" w:rsidDel="00000000" w:rsidP="00000000" w:rsidRDefault="00000000" w:rsidRPr="00000000" w14:paraId="00000026">
      <w:pPr>
        <w:spacing w:after="0" w:before="0" w:lineRule="auto"/>
        <w:rPr>
          <w:color w:val="222222"/>
          <w:sz w:val="23"/>
          <w:szCs w:val="23"/>
        </w:rPr>
      </w:pPr>
      <w:r w:rsidDel="00000000" w:rsidR="00000000" w:rsidRPr="00000000">
        <w:rPr>
          <w:color w:val="222222"/>
          <w:sz w:val="23"/>
          <w:szCs w:val="23"/>
          <w:rtl w:val="0"/>
        </w:rPr>
        <w:br w:type="textWrapping"/>
        <w:t xml:space="preserve">The intention is to create a win-win partnership where both projects get the benefit of extra liquidity on Mainnet, and we do not have to sell any CELO. If people prefer CELO rewards to GIV rewards, they can trade the GIV for CELO. </w:t>
      </w:r>
    </w:p>
    <w:p w:rsidR="00000000" w:rsidDel="00000000" w:rsidP="00000000" w:rsidRDefault="00000000" w:rsidRPr="00000000" w14:paraId="00000027">
      <w:pPr>
        <w:spacing w:after="0" w:before="0" w:lineRule="auto"/>
        <w:rPr>
          <w:color w:val="222222"/>
          <w:sz w:val="23"/>
          <w:szCs w:val="23"/>
        </w:rPr>
      </w:pPr>
      <w:r w:rsidDel="00000000" w:rsidR="00000000" w:rsidRPr="00000000">
        <w:rPr>
          <w:rtl w:val="0"/>
        </w:rPr>
      </w:r>
    </w:p>
    <w:p w:rsidR="00000000" w:rsidDel="00000000" w:rsidP="00000000" w:rsidRDefault="00000000" w:rsidRPr="00000000" w14:paraId="00000028">
      <w:pPr>
        <w:spacing w:after="0" w:before="0" w:lineRule="auto"/>
        <w:rPr>
          <w:color w:val="222222"/>
          <w:sz w:val="23"/>
          <w:szCs w:val="23"/>
        </w:rPr>
      </w:pPr>
      <w:r w:rsidDel="00000000" w:rsidR="00000000" w:rsidRPr="00000000">
        <w:rPr>
          <w:color w:val="222222"/>
          <w:sz w:val="23"/>
          <w:szCs w:val="23"/>
          <w:rtl w:val="0"/>
        </w:rPr>
        <w:t xml:space="preserve">Assuming prices stay stable, this distribution approach would create demand for CELO instead of sell pressure.</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3. Marketing and building awareness </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have a talented team who is managing and coordinating initiatives ranging from Twitter with +11k followers, blogs, podcasts and other channels. With this joint partnership we would engage in following types of marketing: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Digital &amp; social media partner promotion (Twitter and wherever else applicable) </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Newsletter and/or email campaign announcing Celo as a partner. </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Engagement (Retweets, likes and quotes) to Giveth’s posts announcing Celo partnership.</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Announcement on Giveth and Celo Discord (community discord channel)</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Announcement on Celo Telegram channel (if applicable)</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Partner listing, Celo presence on Giveth website and vice versa</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Events organization (do a partnership). Giveth is an active participant in multiple web3.0 events across the world and we’d be eager to plan or organize joint events with our partners to raise awareness in donating to public goods and impact projects in the space. Specifically we are organizing the Impact Track at ETHDenver this year.</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Funding milestones</w:t>
      </w:r>
    </w:p>
    <w:p w:rsidR="00000000" w:rsidDel="00000000" w:rsidP="00000000" w:rsidRDefault="00000000" w:rsidRPr="00000000" w14:paraId="00000037">
      <w:pPr>
        <w:pStyle w:val="Subtitle"/>
        <w:rPr/>
      </w:pPr>
      <w:bookmarkStart w:colFirst="0" w:colLast="0" w:name="_fweltf3b7th" w:id="0"/>
      <w:bookmarkEnd w:id="0"/>
      <w:r w:rsidDel="00000000" w:rsidR="00000000" w:rsidRPr="00000000">
        <w:rPr>
          <w:color w:val="222222"/>
          <w:sz w:val="22"/>
          <w:szCs w:val="22"/>
          <w:highlight w:val="white"/>
          <w:rtl w:val="0"/>
        </w:rPr>
        <w:t xml:space="preserve">Primarily we’d like to ask for 400K CELO to create an LP against GIV to allow GIV to have a secondary market on Celo. We’d also like to request a grant of 20k USD to support part of the development work for this project based on the technical roadmap outlined below.</w:t>
      </w:r>
      <w:r w:rsidDel="00000000" w:rsidR="00000000" w:rsidRPr="00000000">
        <w:rPr>
          <w:rtl w:val="0"/>
        </w:rPr>
      </w:r>
    </w:p>
    <w:tbl>
      <w:tblPr>
        <w:tblStyle w:val="Table1"/>
        <w:tblW w:w="107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270"/>
        <w:gridCol w:w="1365"/>
        <w:gridCol w:w="1185"/>
        <w:gridCol w:w="4440"/>
        <w:tblGridChange w:id="0">
          <w:tblGrid>
            <w:gridCol w:w="510"/>
            <w:gridCol w:w="3270"/>
            <w:gridCol w:w="1365"/>
            <w:gridCol w:w="1185"/>
            <w:gridCol w:w="4440"/>
          </w:tblGrid>
        </w:tblGridChange>
      </w:tblGrid>
      <w:tr>
        <w:trPr>
          <w:cantSplit w:val="1"/>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16"/>
                <w:szCs w:val="16"/>
              </w:rPr>
            </w:pPr>
            <w:r w:rsidDel="00000000" w:rsidR="00000000" w:rsidRPr="00000000">
              <w:rPr>
                <w:b w:val="1"/>
                <w:sz w:val="16"/>
                <w:szCs w:val="16"/>
                <w:rtl w:val="0"/>
              </w:rPr>
              <w:t xml:space="preserve">No.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sz w:val="20"/>
                <w:szCs w:val="20"/>
              </w:rPr>
            </w:pPr>
            <w:r w:rsidDel="00000000" w:rsidR="00000000" w:rsidRPr="00000000">
              <w:rPr>
                <w:b w:val="1"/>
                <w:sz w:val="20"/>
                <w:szCs w:val="20"/>
                <w:rtl w:val="0"/>
              </w:rPr>
              <w:t xml:space="preserve">Milestone Description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b w:val="1"/>
                <w:sz w:val="20"/>
                <w:szCs w:val="20"/>
              </w:rPr>
            </w:pPr>
            <w:r w:rsidDel="00000000" w:rsidR="00000000" w:rsidRPr="00000000">
              <w:rPr>
                <w:b w:val="1"/>
                <w:sz w:val="20"/>
                <w:szCs w:val="20"/>
                <w:rtl w:val="0"/>
              </w:rPr>
              <w:t xml:space="preserve">Duration (weeks)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sz w:val="20"/>
                <w:szCs w:val="20"/>
              </w:rPr>
            </w:pPr>
            <w:r w:rsidDel="00000000" w:rsidR="00000000" w:rsidRPr="00000000">
              <w:rPr>
                <w:b w:val="1"/>
                <w:sz w:val="20"/>
                <w:szCs w:val="20"/>
                <w:rtl w:val="0"/>
              </w:rPr>
              <w:t xml:space="preserve">Cost (USD)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sz w:val="20"/>
                <w:szCs w:val="20"/>
              </w:rPr>
            </w:pPr>
            <w:r w:rsidDel="00000000" w:rsidR="00000000" w:rsidRPr="00000000">
              <w:rPr>
                <w:b w:val="1"/>
                <w:sz w:val="20"/>
                <w:szCs w:val="20"/>
                <w:rtl w:val="0"/>
              </w:rPr>
              <w:t xml:space="preserve">Measurement of success to release 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360" w:lineRule="auto"/>
              <w:rPr>
                <w:b w:val="1"/>
                <w:sz w:val="20"/>
                <w:szCs w:val="20"/>
              </w:rPr>
            </w:pPr>
            <w:r w:rsidDel="00000000" w:rsidR="00000000" w:rsidRPr="00000000">
              <w:rPr>
                <w:b w:val="1"/>
                <w:sz w:val="20"/>
                <w:szCs w:val="20"/>
                <w:rtl w:val="0"/>
              </w:rPr>
              <w:t xml:space="preserve">Front End</w:t>
            </w:r>
          </w:p>
          <w:p w:rsidR="00000000" w:rsidDel="00000000" w:rsidP="00000000" w:rsidRDefault="00000000" w:rsidRPr="00000000" w14:paraId="0000003F">
            <w:pPr>
              <w:spacing w:line="360" w:lineRule="auto"/>
              <w:rPr>
                <w:sz w:val="20"/>
                <w:szCs w:val="20"/>
              </w:rPr>
            </w:pPr>
            <w:r w:rsidDel="00000000" w:rsidR="00000000" w:rsidRPr="00000000">
              <w:rPr>
                <w:sz w:val="20"/>
                <w:szCs w:val="20"/>
                <w:rtl w:val="0"/>
              </w:rPr>
              <w:t xml:space="preserve">Add Celo to the project page and verification flow</w:t>
            </w:r>
          </w:p>
          <w:p w:rsidR="00000000" w:rsidDel="00000000" w:rsidP="00000000" w:rsidRDefault="00000000" w:rsidRPr="00000000" w14:paraId="00000040">
            <w:pPr>
              <w:spacing w:line="360" w:lineRule="auto"/>
              <w:rPr>
                <w:sz w:val="20"/>
                <w:szCs w:val="20"/>
              </w:rPr>
            </w:pPr>
            <w:r w:rsidDel="00000000" w:rsidR="00000000" w:rsidRPr="00000000">
              <w:rPr>
                <w:sz w:val="20"/>
                <w:szCs w:val="20"/>
                <w:rtl w:val="0"/>
              </w:rPr>
              <w:t xml:space="preserve">Add Celo to web3-react config</w:t>
            </w:r>
          </w:p>
          <w:p w:rsidR="00000000" w:rsidDel="00000000" w:rsidP="00000000" w:rsidRDefault="00000000" w:rsidRPr="00000000" w14:paraId="00000041">
            <w:pPr>
              <w:spacing w:line="360" w:lineRule="auto"/>
              <w:rPr>
                <w:sz w:val="20"/>
                <w:szCs w:val="20"/>
              </w:rPr>
            </w:pPr>
            <w:r w:rsidDel="00000000" w:rsidR="00000000" w:rsidRPr="00000000">
              <w:rPr>
                <w:sz w:val="20"/>
                <w:szCs w:val="20"/>
                <w:rtl w:val="0"/>
              </w:rPr>
              <w:t xml:space="preserve">Add Celo to the donations table in the project page</w:t>
            </w:r>
          </w:p>
          <w:p w:rsidR="00000000" w:rsidDel="00000000" w:rsidP="00000000" w:rsidRDefault="00000000" w:rsidRPr="00000000" w14:paraId="00000042">
            <w:pPr>
              <w:spacing w:line="360" w:lineRule="auto"/>
              <w:rPr>
                <w:sz w:val="20"/>
                <w:szCs w:val="20"/>
              </w:rPr>
            </w:pPr>
            <w:r w:rsidDel="00000000" w:rsidR="00000000" w:rsidRPr="00000000">
              <w:rPr>
                <w:sz w:val="20"/>
                <w:szCs w:val="20"/>
                <w:rtl w:val="0"/>
              </w:rPr>
              <w:t xml:space="preserve">Find a way to fetch Celo token prices</w:t>
            </w:r>
          </w:p>
          <w:p w:rsidR="00000000" w:rsidDel="00000000" w:rsidP="00000000" w:rsidRDefault="00000000" w:rsidRPr="00000000" w14:paraId="00000043">
            <w:pPr>
              <w:spacing w:line="360" w:lineRule="auto"/>
              <w:rPr>
                <w:sz w:val="20"/>
                <w:szCs w:val="20"/>
              </w:rPr>
            </w:pPr>
            <w:r w:rsidDel="00000000" w:rsidR="00000000" w:rsidRPr="00000000">
              <w:rPr>
                <w:sz w:val="20"/>
                <w:szCs w:val="20"/>
                <w:rtl w:val="0"/>
              </w:rPr>
              <w:t xml:space="preserve">Celo modal on the donation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sz w:val="20"/>
                <w:szCs w:val="20"/>
              </w:rPr>
            </w:pPr>
            <w:r w:rsidDel="00000000" w:rsidR="00000000" w:rsidRPr="00000000">
              <w:rPr>
                <w:sz w:val="20"/>
                <w:szCs w:val="20"/>
                <w:rtl w:val="0"/>
              </w:rPr>
              <w:t xml:space="preserve"> 11,900</w:t>
            </w:r>
          </w:p>
          <w:p w:rsidR="00000000" w:rsidDel="00000000" w:rsidP="00000000" w:rsidRDefault="00000000" w:rsidRPr="00000000" w14:paraId="00000046">
            <w:pPr>
              <w:widowControl w:val="0"/>
              <w:spacing w:line="240" w:lineRule="auto"/>
              <w:jc w:val="center"/>
              <w:rPr>
                <w:sz w:val="20"/>
                <w:szCs w:val="20"/>
              </w:rPr>
            </w:pPr>
            <w:r w:rsidDel="00000000" w:rsidR="00000000" w:rsidRPr="00000000">
              <w:rPr>
                <w:sz w:val="20"/>
                <w:szCs w:val="20"/>
                <w:rtl w:val="0"/>
              </w:rPr>
              <w:t xml:space="preserve">Funding requested from Celo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360" w:lineRule="auto"/>
              <w:rPr>
                <w:color w:val="122224"/>
              </w:rPr>
            </w:pPr>
            <w:r w:rsidDel="00000000" w:rsidR="00000000" w:rsidRPr="00000000">
              <w:rPr>
                <w:color w:val="122224"/>
                <w:rtl w:val="0"/>
              </w:rPr>
              <w:t xml:space="preserve">Functional Front-end flow and usability</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360" w:lineRule="auto"/>
              <w:rPr>
                <w:b w:val="1"/>
                <w:color w:val="122224"/>
              </w:rPr>
            </w:pPr>
            <w:r w:rsidDel="00000000" w:rsidR="00000000" w:rsidRPr="00000000">
              <w:rPr>
                <w:b w:val="1"/>
                <w:color w:val="122224"/>
                <w:rtl w:val="0"/>
              </w:rPr>
              <w:t xml:space="preserve">Back End</w:t>
            </w:r>
          </w:p>
          <w:p w:rsidR="00000000" w:rsidDel="00000000" w:rsidP="00000000" w:rsidRDefault="00000000" w:rsidRPr="00000000" w14:paraId="0000004A">
            <w:pPr>
              <w:spacing w:line="360" w:lineRule="auto"/>
              <w:rPr>
                <w:color w:val="122224"/>
              </w:rPr>
            </w:pPr>
            <w:r w:rsidDel="00000000" w:rsidR="00000000" w:rsidRPr="00000000">
              <w:rPr>
                <w:color w:val="122224"/>
                <w:rtl w:val="0"/>
              </w:rPr>
              <w:t xml:space="preserve">Rewrite donation verification to include Celo</w:t>
            </w:r>
          </w:p>
          <w:p w:rsidR="00000000" w:rsidDel="00000000" w:rsidP="00000000" w:rsidRDefault="00000000" w:rsidRPr="00000000" w14:paraId="0000004B">
            <w:pPr>
              <w:spacing w:line="360" w:lineRule="auto"/>
              <w:rPr>
                <w:sz w:val="20"/>
                <w:szCs w:val="20"/>
              </w:rPr>
            </w:pPr>
            <w:r w:rsidDel="00000000" w:rsidR="00000000" w:rsidRPr="00000000">
              <w:rPr>
                <w:color w:val="122224"/>
                <w:rtl w:val="0"/>
              </w:rPr>
              <w:t xml:space="preserve">Create a GIVbacks Token List for Celo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sz w:val="20"/>
                <w:szCs w:val="20"/>
              </w:rPr>
            </w:pPr>
            <w:r w:rsidDel="00000000" w:rsidR="00000000" w:rsidRPr="00000000">
              <w:rPr>
                <w:sz w:val="20"/>
                <w:szCs w:val="20"/>
                <w:rtl w:val="0"/>
              </w:rPr>
              <w:t xml:space="preserve">8,400</w:t>
            </w:r>
          </w:p>
          <w:p w:rsidR="00000000" w:rsidDel="00000000" w:rsidP="00000000" w:rsidRDefault="00000000" w:rsidRPr="00000000" w14:paraId="0000004E">
            <w:pPr>
              <w:widowControl w:val="0"/>
              <w:spacing w:line="240" w:lineRule="auto"/>
              <w:jc w:val="center"/>
              <w:rPr>
                <w:sz w:val="20"/>
                <w:szCs w:val="20"/>
              </w:rPr>
            </w:pPr>
            <w:r w:rsidDel="00000000" w:rsidR="00000000" w:rsidRPr="00000000">
              <w:rPr>
                <w:sz w:val="20"/>
                <w:szCs w:val="20"/>
                <w:rtl w:val="0"/>
              </w:rPr>
              <w:t xml:space="preserve">Funding requested from Celo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360" w:lineRule="auto"/>
              <w:rPr>
                <w:color w:val="122224"/>
              </w:rPr>
            </w:pPr>
            <w:r w:rsidDel="00000000" w:rsidR="00000000" w:rsidRPr="00000000">
              <w:rPr>
                <w:color w:val="122224"/>
                <w:rtl w:val="0"/>
              </w:rPr>
              <w:t xml:space="preserve">Fully functional chain, can onboard test pilot 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360" w:lineRule="auto"/>
              <w:rPr>
                <w:b w:val="1"/>
                <w:color w:val="122224"/>
              </w:rPr>
            </w:pPr>
            <w:r w:rsidDel="00000000" w:rsidR="00000000" w:rsidRPr="00000000">
              <w:rPr>
                <w:b w:val="1"/>
                <w:color w:val="122224"/>
                <w:rtl w:val="0"/>
              </w:rPr>
              <w:t xml:space="preserve">Product</w:t>
            </w:r>
          </w:p>
          <w:p w:rsidR="00000000" w:rsidDel="00000000" w:rsidP="00000000" w:rsidRDefault="00000000" w:rsidRPr="00000000" w14:paraId="00000052">
            <w:pPr>
              <w:spacing w:line="360" w:lineRule="auto"/>
              <w:rPr>
                <w:color w:val="122224"/>
              </w:rPr>
            </w:pPr>
            <w:r w:rsidDel="00000000" w:rsidR="00000000" w:rsidRPr="00000000">
              <w:rPr>
                <w:color w:val="122224"/>
                <w:rtl w:val="0"/>
              </w:rPr>
              <w:t xml:space="preserve">Revise the switch network user flow (design included)</w:t>
            </w:r>
          </w:p>
          <w:p w:rsidR="00000000" w:rsidDel="00000000" w:rsidP="00000000" w:rsidRDefault="00000000" w:rsidRPr="00000000" w14:paraId="00000053">
            <w:pPr>
              <w:spacing w:line="360" w:lineRule="auto"/>
              <w:rPr>
                <w:color w:val="122224"/>
              </w:rPr>
            </w:pPr>
            <w:r w:rsidDel="00000000" w:rsidR="00000000" w:rsidRPr="00000000">
              <w:rPr>
                <w:color w:val="122224"/>
                <w:rtl w:val="0"/>
              </w:rPr>
              <w:t xml:space="preserve">Work with the Comms team to promote the launch</w:t>
            </w:r>
          </w:p>
          <w:p w:rsidR="00000000" w:rsidDel="00000000" w:rsidP="00000000" w:rsidRDefault="00000000" w:rsidRPr="00000000" w14:paraId="00000054">
            <w:pPr>
              <w:spacing w:line="360" w:lineRule="auto"/>
              <w:rPr>
                <w:color w:val="122224"/>
              </w:rPr>
            </w:pPr>
            <w:r w:rsidDel="00000000" w:rsidR="00000000" w:rsidRPr="00000000">
              <w:rPr>
                <w:color w:val="122224"/>
                <w:rtl w:val="0"/>
              </w:rPr>
              <w:t xml:space="preserve">Onboard our projects to Celo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sz w:val="20"/>
                <w:szCs w:val="20"/>
              </w:rPr>
            </w:pPr>
            <w:r w:rsidDel="00000000" w:rsidR="00000000" w:rsidRPr="00000000">
              <w:rPr>
                <w:sz w:val="20"/>
                <w:szCs w:val="20"/>
                <w:rtl w:val="0"/>
              </w:rPr>
              <w:t xml:space="preserve">(8,100) Funded by Giveth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360" w:lineRule="auto"/>
              <w:rPr>
                <w:color w:val="122224"/>
              </w:rPr>
            </w:pPr>
            <w:r w:rsidDel="00000000" w:rsidR="00000000" w:rsidRPr="00000000">
              <w:rPr>
                <w:color w:val="122224"/>
                <w:rtl w:val="0"/>
              </w:rPr>
              <w:t xml:space="preserve">Social media push, Comms announcement, podcasts, blog, project bribes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sz w:val="20"/>
                <w:szCs w:val="20"/>
              </w:rPr>
            </w:pPr>
            <w:r w:rsidDel="00000000" w:rsidR="00000000" w:rsidRPr="00000000">
              <w:rPr>
                <w:b w:val="1"/>
                <w:sz w:val="20"/>
                <w:szCs w:val="20"/>
                <w:rtl w:val="0"/>
              </w:rPr>
              <w:t xml:space="preserve">TOTAL</w:t>
            </w:r>
          </w:p>
          <w:p w:rsidR="00000000" w:rsidDel="00000000" w:rsidP="00000000" w:rsidRDefault="00000000" w:rsidRPr="00000000" w14:paraId="0000005A">
            <w:pPr>
              <w:widowControl w:val="0"/>
              <w:spacing w:line="240" w:lineRule="auto"/>
              <w:rPr>
                <w:b w:val="1"/>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sz w:val="20"/>
                <w:szCs w:val="20"/>
              </w:rPr>
            </w:pPr>
            <w:r w:rsidDel="00000000" w:rsidR="00000000" w:rsidRPr="00000000">
              <w:rPr>
                <w:b w:val="1"/>
                <w:sz w:val="20"/>
                <w:szCs w:val="20"/>
                <w:rtl w:val="0"/>
              </w:rPr>
              <w:t xml:space="preserve">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b w:val="1"/>
                <w:sz w:val="20"/>
                <w:szCs w:val="20"/>
              </w:rPr>
            </w:pPr>
            <w:r w:rsidDel="00000000" w:rsidR="00000000" w:rsidRPr="00000000">
              <w:rPr>
                <w:b w:val="1"/>
                <w:sz w:val="20"/>
                <w:szCs w:val="20"/>
                <w:rtl w:val="0"/>
              </w:rPr>
              <w:t xml:space="preserve">$20,300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5E">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5F">
            <w:pPr>
              <w:widowControl w:val="0"/>
              <w:spacing w:line="240" w:lineRule="auto"/>
              <w:rPr>
                <w:b w:val="1"/>
                <w:sz w:val="20"/>
                <w:szCs w:val="20"/>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sz w:val="20"/>
                <w:szCs w:val="20"/>
              </w:rPr>
            </w:pPr>
            <w:r w:rsidDel="00000000" w:rsidR="00000000" w:rsidRPr="00000000">
              <w:rPr>
                <w:b w:val="1"/>
                <w:sz w:val="20"/>
                <w:szCs w:val="20"/>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sz w:val="20"/>
                <w:szCs w:val="20"/>
              </w:rPr>
            </w:pPr>
            <w:r w:rsidDel="00000000" w:rsidR="00000000" w:rsidRPr="00000000">
              <w:rPr>
                <w:b w:val="1"/>
                <w:sz w:val="20"/>
                <w:szCs w:val="20"/>
                <w:rtl w:val="0"/>
              </w:rPr>
              <w:t xml:space="preserve">$Celo LP against $GIV</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b w:val="1"/>
                <w:sz w:val="20"/>
                <w:szCs w:val="20"/>
              </w:rPr>
            </w:pPr>
            <w:r w:rsidDel="00000000" w:rsidR="00000000" w:rsidRPr="00000000">
              <w:rPr>
                <w:b w:val="1"/>
                <w:sz w:val="20"/>
                <w:szCs w:val="20"/>
                <w:rtl w:val="0"/>
              </w:rPr>
              <w:t xml:space="preserve">NA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b w:val="1"/>
                <w:sz w:val="20"/>
                <w:szCs w:val="20"/>
              </w:rPr>
            </w:pPr>
            <w:r w:rsidDel="00000000" w:rsidR="00000000" w:rsidRPr="00000000">
              <w:rPr>
                <w:b w:val="1"/>
                <w:sz w:val="20"/>
                <w:szCs w:val="20"/>
                <w:rtl w:val="0"/>
              </w:rPr>
              <w:t xml:space="preserve">400k $CELO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To allow GIV to have a secondary market on Celo, we’d need to create a sizable LP with Celo. Therefore we’d like to ask for 400K Celo to create an LP against GIV. </w:t>
              <w:br w:type="textWrapping"/>
              <w:t xml:space="preserve">This Celo will not be sold, it will simply be held in a multisig for perpetuity.</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20"/>
                <w:szCs w:val="20"/>
              </w:rPr>
            </w:pPr>
            <w:r w:rsidDel="00000000" w:rsidR="00000000" w:rsidRPr="00000000">
              <w:rPr>
                <w:b w:val="1"/>
                <w:sz w:val="20"/>
                <w:szCs w:val="20"/>
                <w:rtl w:val="0"/>
              </w:rPr>
              <w:t xml:space="preser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sz w:val="20"/>
                <w:szCs w:val="20"/>
              </w:rPr>
            </w:pPr>
            <w:r w:rsidDel="00000000" w:rsidR="00000000" w:rsidRPr="00000000">
              <w:rPr>
                <w:b w:val="1"/>
                <w:sz w:val="20"/>
                <w:szCs w:val="20"/>
                <w:rtl w:val="0"/>
              </w:rPr>
              <w:t xml:space="preserve">Bribing projects to onboard Celo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b w:val="1"/>
                <w:sz w:val="20"/>
                <w:szCs w:val="20"/>
              </w:rPr>
            </w:pPr>
            <w:r w:rsidDel="00000000" w:rsidR="00000000" w:rsidRPr="00000000">
              <w:rPr>
                <w:b w:val="1"/>
                <w:sz w:val="20"/>
                <w:szCs w:val="20"/>
                <w:rtl w:val="0"/>
              </w:rPr>
              <w:t xml:space="preserve">N/A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b w:val="1"/>
                <w:sz w:val="20"/>
                <w:szCs w:val="20"/>
              </w:rPr>
            </w:pPr>
            <w:r w:rsidDel="00000000" w:rsidR="00000000" w:rsidRPr="00000000">
              <w:rPr>
                <w:b w:val="1"/>
                <w:sz w:val="20"/>
                <w:szCs w:val="20"/>
                <w:rtl w:val="0"/>
              </w:rPr>
              <w:t xml:space="preserve">60K CELO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commentRangeStart w:id="0"/>
            <w:commentRangeStart w:id="1"/>
            <w:r w:rsidDel="00000000" w:rsidR="00000000" w:rsidRPr="00000000">
              <w:rPr>
                <w:sz w:val="20"/>
                <w:szCs w:val="20"/>
                <w:rtl w:val="0"/>
              </w:rPr>
              <w:t xml:space="preserve">We would incentivize verified projects to onboard to Celo by giving the first 300 verified projects that onboard 200 CELO. </w:t>
            </w:r>
          </w:p>
          <w:p w:rsidR="00000000" w:rsidDel="00000000" w:rsidP="00000000" w:rsidRDefault="00000000" w:rsidRPr="00000000" w14:paraId="0000006A">
            <w:pPr>
              <w:widowControl w:val="0"/>
              <w:spacing w:line="240" w:lineRule="auto"/>
              <w:rPr>
                <w:b w:val="1"/>
                <w:sz w:val="20"/>
                <w:szCs w:val="20"/>
              </w:rPr>
            </w:pPr>
            <w:r w:rsidDel="00000000" w:rsidR="00000000" w:rsidRPr="00000000">
              <w:rPr>
                <w:sz w:val="20"/>
                <w:szCs w:val="20"/>
                <w:rtl w:val="0"/>
              </w:rPr>
              <w:t xml:space="preserve">This would take 60k CELO, 100% would be given to reputable projects making the world a better place.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6B">
      <w:pPr>
        <w:rPr>
          <w:i w:val="1"/>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rFonts w:ascii="EB Garamond" w:cs="EB Garamond" w:eastAsia="EB Garamond" w:hAnsi="EB Garamond"/>
          <w:sz w:val="36"/>
          <w:szCs w:val="36"/>
        </w:rPr>
      </w:pPr>
      <w:bookmarkStart w:colFirst="0" w:colLast="0" w:name="_fbr9rrvu5hhq" w:id="1"/>
      <w:bookmarkEnd w:id="1"/>
      <w:r w:rsidDel="00000000" w:rsidR="00000000" w:rsidRPr="00000000">
        <w:rPr>
          <w:rFonts w:ascii="EB Garamond" w:cs="EB Garamond" w:eastAsia="EB Garamond" w:hAnsi="EB Garamond"/>
          <w:sz w:val="36"/>
          <w:szCs w:val="36"/>
          <w:rtl w:val="0"/>
        </w:rPr>
        <w:t xml:space="preserve">Success Criteria</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tbl>
      <w:tblPr>
        <w:tblStyle w:val="Table2"/>
        <w:tblW w:w="13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1620"/>
        <w:gridCol w:w="1620"/>
        <w:gridCol w:w="1620"/>
        <w:gridCol w:w="820"/>
        <w:gridCol w:w="820"/>
        <w:gridCol w:w="820"/>
        <w:gridCol w:w="820"/>
        <w:tblGridChange w:id="0">
          <w:tblGrid>
            <w:gridCol w:w="1620"/>
            <w:gridCol w:w="1620"/>
            <w:gridCol w:w="1620"/>
            <w:gridCol w:w="1620"/>
            <w:gridCol w:w="1620"/>
            <w:gridCol w:w="1620"/>
            <w:gridCol w:w="820"/>
            <w:gridCol w:w="820"/>
            <w:gridCol w:w="820"/>
            <w:gridCol w:w="820"/>
          </w:tblGrid>
        </w:tblGridChange>
      </w:tblGrid>
      <w:tr>
        <w:trPr>
          <w:cantSplit w:val="0"/>
          <w:tblHeader w:val="0"/>
        </w:trPr>
        <w:tc>
          <w:tcPr>
            <w:tcBorders>
              <w:top w:color="d9d9d9" w:space="0" w:sz="8" w:val="dotted"/>
              <w:left w:color="d9d9d9" w:space="0" w:sz="8" w:val="dotted"/>
              <w:bottom w:color="d9d9d9" w:space="0" w:sz="8" w:val="dotted"/>
              <w:right w:color="d9d9d9" w:space="0" w:sz="8" w:val="dotted"/>
            </w:tcBorders>
            <w:shd w:fill="f3f3f3"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Metric</w:t>
            </w:r>
            <w:r w:rsidDel="00000000" w:rsidR="00000000" w:rsidRPr="00000000">
              <w:rPr>
                <w:rtl w:val="0"/>
              </w:rPr>
            </w:r>
          </w:p>
        </w:tc>
        <w:tc>
          <w:tcPr>
            <w:tcBorders>
              <w:top w:color="d9d9d9" w:space="0" w:sz="8" w:val="dotted"/>
              <w:left w:color="d9d9d9" w:space="0" w:sz="8" w:val="dotted"/>
              <w:bottom w:color="d9d9d9" w:space="0" w:sz="8" w:val="dotted"/>
              <w:right w:color="d9d9d9" w:space="0" w:sz="8" w:val="dotted"/>
            </w:tcBorders>
            <w:shd w:fill="f3f3f3"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EB Garamond Medium" w:cs="EB Garamond Medium" w:eastAsia="EB Garamond Medium" w:hAnsi="EB Garamond Medium"/>
              </w:rPr>
            </w:pPr>
            <w:commentRangeStart w:id="2"/>
            <w:r w:rsidDel="00000000" w:rsidR="00000000" w:rsidRPr="00000000">
              <w:rPr>
                <w:rFonts w:ascii="EB Garamond Medium" w:cs="EB Garamond Medium" w:eastAsia="EB Garamond Medium" w:hAnsi="EB Garamond Medium"/>
                <w:rtl w:val="0"/>
              </w:rPr>
              <w:t xml:space="preserve">Month 0-3</w:t>
            </w:r>
          </w:p>
        </w:tc>
        <w:tc>
          <w:tcPr>
            <w:tcBorders>
              <w:top w:color="d9d9d9" w:space="0" w:sz="8" w:val="dotted"/>
              <w:left w:color="d9d9d9" w:space="0" w:sz="8" w:val="dotted"/>
              <w:bottom w:color="d9d9d9" w:space="0" w:sz="8" w:val="dotted"/>
              <w:right w:color="d9d9d9" w:space="0" w:sz="8" w:val="dotted"/>
            </w:tcBorders>
            <w:shd w:fill="f3f3f3"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Month 3-6</w:t>
            </w:r>
          </w:p>
        </w:tc>
        <w:tc>
          <w:tcPr>
            <w:tcBorders>
              <w:top w:color="d9d9d9" w:space="0" w:sz="8" w:val="dotted"/>
              <w:left w:color="d9d9d9" w:space="0" w:sz="8" w:val="dotted"/>
              <w:bottom w:color="d9d9d9" w:space="0" w:sz="8" w:val="dotted"/>
              <w:right w:color="d9d9d9" w:space="0" w:sz="8" w:val="dotted"/>
            </w:tcBorders>
            <w:shd w:fill="f3f3f3"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Month 6-9</w:t>
            </w:r>
          </w:p>
        </w:tc>
        <w:tc>
          <w:tcPr>
            <w:tcBorders>
              <w:top w:color="d9d9d9" w:space="0" w:sz="8" w:val="dotted"/>
              <w:left w:color="d9d9d9" w:space="0" w:sz="8" w:val="dotted"/>
              <w:bottom w:color="d9d9d9" w:space="0" w:sz="8" w:val="dotted"/>
              <w:right w:color="d9d9d9" w:space="0" w:sz="8" w:val="dotted"/>
            </w:tcBorders>
            <w:shd w:fill="f3f3f3"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Month 9-12</w:t>
            </w:r>
          </w:p>
        </w:tc>
        <w:tc>
          <w:tcPr>
            <w:tcBorders>
              <w:top w:color="d9d9d9" w:space="0" w:sz="8" w:val="dotted"/>
              <w:left w:color="d9d9d9" w:space="0" w:sz="8" w:val="dotted"/>
              <w:bottom w:color="d9d9d9" w:space="0" w:sz="8" w:val="dotted"/>
              <w:right w:color="d9d9d9" w:space="0" w:sz="8" w:val="dotted"/>
            </w:tcBorders>
            <w:shd w:fill="f3f3f3"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Month 12-24</w:t>
            </w:r>
          </w:p>
        </w:tc>
      </w:tr>
      <w:tr>
        <w:trPr>
          <w:cantSplit w:val="0"/>
          <w:tblHeader w:val="0"/>
        </w:trPr>
        <w:tc>
          <w:tcPr>
            <w:tcBorders>
              <w:top w:color="d9d9d9" w:space="0" w:sz="6" w:val="dotted"/>
              <w:left w:color="d9d9d9" w:space="0" w:sz="6" w:val="dotted"/>
              <w:bottom w:color="d9d9d9" w:space="0" w:sz="6" w:val="dotted"/>
              <w:right w:color="d9d9d9" w:space="0" w:sz="6" w:val="dotted"/>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commentRangeEnd w:id="2"/>
            <w:r w:rsidDel="00000000" w:rsidR="00000000" w:rsidRPr="00000000">
              <w:commentReference w:id="2"/>
            </w:r>
            <w:r w:rsidDel="00000000" w:rsidR="00000000" w:rsidRPr="00000000">
              <w:rPr>
                <w:rFonts w:ascii="EB Garamond" w:cs="EB Garamond" w:eastAsia="EB Garamond" w:hAnsi="EB Garamond"/>
                <w:b w:val="1"/>
                <w:rtl w:val="0"/>
              </w:rPr>
              <w:t xml:space="preserve"># of projects</w:t>
            </w:r>
            <w:r w:rsidDel="00000000" w:rsidR="00000000" w:rsidRPr="00000000">
              <w:rPr>
                <w:rtl w:val="0"/>
              </w:rPr>
            </w:r>
          </w:p>
        </w:tc>
        <w:tc>
          <w:tcPr>
            <w:tcBorders>
              <w:top w:color="d9d9d9" w:space="0" w:sz="6" w:val="dotted"/>
              <w:left w:color="d9d9d9" w:space="0" w:sz="6" w:val="dotted"/>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60</w:t>
            </w:r>
          </w:p>
        </w:tc>
        <w:tc>
          <w:tcPr>
            <w:tcBorders>
              <w:top w:color="d9d9d9" w:space="0" w:sz="6" w:val="dotted"/>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672</w:t>
            </w:r>
          </w:p>
        </w:tc>
        <w:tc>
          <w:tcPr>
            <w:tcBorders>
              <w:top w:color="d9d9d9" w:space="0" w:sz="6" w:val="dotted"/>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1,103</w:t>
            </w:r>
          </w:p>
        </w:tc>
        <w:tc>
          <w:tcPr>
            <w:tcBorders>
              <w:top w:color="d9d9d9" w:space="0" w:sz="6" w:val="dotted"/>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1,352</w:t>
            </w:r>
          </w:p>
        </w:tc>
        <w:tc>
          <w:tcPr>
            <w:tcBorders>
              <w:top w:color="d9d9d9" w:space="0" w:sz="6" w:val="dotted"/>
              <w:left w:color="cccccc" w:space="0" w:sz="6" w:val="single"/>
              <w:bottom w:color="d9d9d9" w:space="0" w:sz="6" w:val="dotted"/>
              <w:right w:color="d9d9d9" w:space="0" w:sz="6" w:val="dotted"/>
            </w:tcBorders>
            <w:tcMar>
              <w:top w:w="40.0" w:type="dxa"/>
              <w:left w:w="40.0" w:type="dxa"/>
              <w:bottom w:w="40.0" w:type="dxa"/>
              <w:right w:w="40.0" w:type="dxa"/>
            </w:tcMar>
            <w:vAlign w:val="top"/>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9,213</w:t>
            </w:r>
          </w:p>
        </w:tc>
      </w:tr>
      <w:tr>
        <w:trPr>
          <w:cantSplit w:val="0"/>
          <w:tblHeader w:val="0"/>
        </w:trPr>
        <w:tc>
          <w:tcPr>
            <w:tcBorders>
              <w:top w:color="cccccc" w:space="0" w:sz="6" w:val="single"/>
              <w:left w:color="d9d9d9" w:space="0" w:sz="6" w:val="dotted"/>
              <w:bottom w:color="d9d9d9" w:space="0" w:sz="6" w:val="dotted"/>
              <w:right w:color="d9d9d9" w:space="0" w:sz="6" w:val="dotted"/>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Fonts w:ascii="EB Garamond" w:cs="EB Garamond" w:eastAsia="EB Garamond" w:hAnsi="EB Garamond"/>
                <w:b w:val="1"/>
                <w:rtl w:val="0"/>
              </w:rPr>
              <w:t xml:space="preserve"># of donations</w:t>
            </w:r>
            <w:r w:rsidDel="00000000" w:rsidR="00000000" w:rsidRPr="00000000">
              <w:rPr>
                <w:rtl w:val="0"/>
              </w:rPr>
            </w:r>
          </w:p>
        </w:tc>
        <w:tc>
          <w:tcPr>
            <w:tcBorders>
              <w:top w:color="cccccc" w:space="0" w:sz="6" w:val="single"/>
              <w:left w:color="d9d9d9" w:space="0" w:sz="6" w:val="dotted"/>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72</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806</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1324</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1622</w:t>
            </w:r>
          </w:p>
        </w:tc>
        <w:tc>
          <w:tcPr>
            <w:tcBorders>
              <w:top w:color="cccccc" w:space="0" w:sz="6" w:val="single"/>
              <w:left w:color="cccccc" w:space="0" w:sz="6" w:val="single"/>
              <w:bottom w:color="d9d9d9" w:space="0" w:sz="6" w:val="dotted"/>
              <w:right w:color="d9d9d9" w:space="0" w:sz="6" w:val="dotted"/>
            </w:tcBorders>
            <w:tcMar>
              <w:top w:w="40.0" w:type="dxa"/>
              <w:left w:w="40.0" w:type="dxa"/>
              <w:bottom w:w="40.0" w:type="dxa"/>
              <w:right w:w="40.0" w:type="dxa"/>
            </w:tcMar>
            <w:vAlign w:val="top"/>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11,056</w:t>
            </w:r>
          </w:p>
        </w:tc>
      </w:tr>
      <w:tr>
        <w:trPr>
          <w:cantSplit w:val="0"/>
          <w:tblHeader w:val="0"/>
        </w:trPr>
        <w:tc>
          <w:tcPr>
            <w:tcBorders>
              <w:top w:color="cccccc" w:space="0" w:sz="6" w:val="single"/>
              <w:left w:color="d9d9d9" w:space="0" w:sz="6" w:val="dotted"/>
              <w:bottom w:color="d9d9d9" w:space="0" w:sz="6" w:val="dotted"/>
              <w:right w:color="d9d9d9" w:space="0" w:sz="6" w:val="dotted"/>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Fonts w:ascii="EB Garamond" w:cs="EB Garamond" w:eastAsia="EB Garamond" w:hAnsi="EB Garamond"/>
                <w:b w:val="1"/>
                <w:rtl w:val="0"/>
              </w:rPr>
              <w:t xml:space="preserve">amount of donations (USD)</w:t>
            </w:r>
            <w:r w:rsidDel="00000000" w:rsidR="00000000" w:rsidRPr="00000000">
              <w:rPr>
                <w:rtl w:val="0"/>
              </w:rPr>
            </w:r>
          </w:p>
        </w:tc>
        <w:tc>
          <w:tcPr>
            <w:tcBorders>
              <w:top w:color="cccccc" w:space="0" w:sz="6" w:val="single"/>
              <w:left w:color="d9d9d9" w:space="0" w:sz="6" w:val="dotted"/>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21,600</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157,680</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99,302</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121,649</w:t>
            </w:r>
          </w:p>
        </w:tc>
        <w:tc>
          <w:tcPr>
            <w:tcBorders>
              <w:top w:color="cccccc" w:space="0" w:sz="6" w:val="single"/>
              <w:left w:color="cccccc" w:space="0" w:sz="6" w:val="single"/>
              <w:bottom w:color="d9d9d9" w:space="0" w:sz="6" w:val="dotted"/>
              <w:right w:color="d9d9d9" w:space="0" w:sz="6" w:val="dotted"/>
            </w:tcBorders>
            <w:tcMar>
              <w:top w:w="40.0" w:type="dxa"/>
              <w:left w:w="40.0" w:type="dxa"/>
              <w:bottom w:w="40.0" w:type="dxa"/>
              <w:right w:w="40.0" w:type="dxa"/>
            </w:tcMar>
            <w:vAlign w:val="top"/>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829,211</w:t>
            </w:r>
          </w:p>
        </w:tc>
      </w:tr>
      <w:tr>
        <w:trPr>
          <w:cantSplit w:val="0"/>
          <w:tblHeader w:val="0"/>
        </w:trPr>
        <w:tc>
          <w:tcPr>
            <w:tcBorders>
              <w:top w:color="cccccc" w:space="0" w:sz="6" w:val="single"/>
              <w:left w:color="d9d9d9" w:space="0" w:sz="6" w:val="dotted"/>
              <w:bottom w:color="d9d9d9" w:space="0" w:sz="6" w:val="dotted"/>
              <w:right w:color="d9d9d9" w:space="0" w:sz="6" w:val="dotted"/>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Fonts w:ascii="EB Garamond" w:cs="EB Garamond" w:eastAsia="EB Garamond" w:hAnsi="EB Garamond"/>
                <w:b w:val="1"/>
                <w:rtl w:val="0"/>
              </w:rPr>
              <w:t xml:space="preserve">Amount of GIVbacks (50% of the donated amount)</w:t>
            </w:r>
            <w:r w:rsidDel="00000000" w:rsidR="00000000" w:rsidRPr="00000000">
              <w:rPr>
                <w:rtl w:val="0"/>
              </w:rPr>
            </w:r>
          </w:p>
        </w:tc>
        <w:tc>
          <w:tcPr>
            <w:tcBorders>
              <w:top w:color="cccccc" w:space="0" w:sz="6" w:val="single"/>
              <w:left w:color="d9d9d9" w:space="0" w:sz="6" w:val="dotted"/>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12,960</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94,608</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59,581</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72,989</w:t>
            </w:r>
          </w:p>
        </w:tc>
        <w:tc>
          <w:tcPr>
            <w:tcBorders>
              <w:top w:color="cccccc" w:space="0" w:sz="6" w:val="single"/>
              <w:left w:color="cccccc" w:space="0" w:sz="6" w:val="single"/>
              <w:bottom w:color="d9d9d9" w:space="0" w:sz="6" w:val="dotted"/>
              <w:right w:color="d9d9d9" w:space="0" w:sz="6" w:val="dotted"/>
            </w:tcBorders>
            <w:shd w:fill="ffffff" w:val="clear"/>
            <w:tcMar>
              <w:top w:w="40.0" w:type="dxa"/>
              <w:left w:w="40.0" w:type="dxa"/>
              <w:bottom w:w="40.0" w:type="dxa"/>
              <w:right w:w="40.0" w:type="dxa"/>
            </w:tcMar>
            <w:vAlign w:val="top"/>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497,527</w:t>
            </w:r>
          </w:p>
        </w:tc>
      </w:tr>
      <w:tr>
        <w:trPr>
          <w:cantSplit w:val="0"/>
          <w:tblHeader w:val="0"/>
        </w:trPr>
        <w:tc>
          <w:tcPr>
            <w:tcBorders>
              <w:top w:color="d9d9d9" w:space="0" w:sz="8" w:val="dotted"/>
              <w:left w:color="d9d9d9" w:space="0" w:sz="8" w:val="dotted"/>
              <w:bottom w:color="d9d9d9" w:space="0" w:sz="8" w:val="dotted"/>
              <w:right w:color="d9d9d9" w:space="0" w:sz="8" w:val="dotted"/>
            </w:tcBorders>
            <w:shd w:fill="fffff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Project feedback </w:t>
            </w:r>
          </w:p>
        </w:tc>
        <w:tc>
          <w:tcPr>
            <w:tcBorders>
              <w:top w:color="d9d9d9" w:space="0" w:sz="8" w:val="dotted"/>
              <w:left w:color="d9d9d9" w:space="0" w:sz="8" w:val="dotted"/>
              <w:bottom w:color="d9d9d9" w:space="0" w:sz="8" w:val="dotted"/>
              <w:right w:color="d9d9d9" w:space="0" w:sz="8" w:val="dotted"/>
            </w:tcBorders>
            <w:shd w:fill="ffffff"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Our verification team collects ongoing feedback to improve the experience on Celo</w:t>
            </w:r>
          </w:p>
        </w:tc>
        <w:tc>
          <w:tcPr>
            <w:tcBorders>
              <w:top w:color="d9d9d9" w:space="0" w:sz="8" w:val="dotted"/>
              <w:left w:color="d9d9d9" w:space="0" w:sz="8" w:val="dotted"/>
              <w:bottom w:color="d9d9d9" w:space="0" w:sz="8" w:val="dotted"/>
              <w:right w:color="d9d9d9" w:space="0" w:sz="8" w:val="dotted"/>
            </w:tcBorders>
            <w:shd w:fill="ffffff"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EB Garamond Medium" w:cs="EB Garamond Medium" w:eastAsia="EB Garamond Medium" w:hAnsi="EB Garamond Medium"/>
              </w:rPr>
            </w:pPr>
            <w:r w:rsidDel="00000000" w:rsidR="00000000" w:rsidRPr="00000000">
              <w:rPr>
                <w:rtl w:val="0"/>
              </w:rPr>
            </w:r>
          </w:p>
        </w:tc>
        <w:tc>
          <w:tcPr>
            <w:tcBorders>
              <w:top w:color="d9d9d9" w:space="0" w:sz="8" w:val="dotted"/>
              <w:left w:color="d9d9d9" w:space="0" w:sz="8" w:val="dotted"/>
              <w:bottom w:color="d9d9d9" w:space="0" w:sz="8" w:val="dotted"/>
              <w:right w:color="d9d9d9" w:space="0" w:sz="8" w:val="dotted"/>
            </w:tcBorders>
            <w:shd w:fill="ffffff"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EB Garamond Medium" w:cs="EB Garamond Medium" w:eastAsia="EB Garamond Medium" w:hAnsi="EB Garamond Medium"/>
              </w:rPr>
            </w:pPr>
            <w:r w:rsidDel="00000000" w:rsidR="00000000" w:rsidRPr="00000000">
              <w:rPr>
                <w:rtl w:val="0"/>
              </w:rPr>
            </w:r>
          </w:p>
        </w:tc>
        <w:tc>
          <w:tcPr>
            <w:tcBorders>
              <w:top w:color="d9d9d9" w:space="0" w:sz="8" w:val="dotted"/>
              <w:left w:color="d9d9d9" w:space="0" w:sz="8" w:val="dotted"/>
              <w:bottom w:color="d9d9d9" w:space="0" w:sz="8" w:val="dotted"/>
              <w:right w:color="d9d9d9" w:space="0" w:sz="8" w:val="dotted"/>
            </w:tcBorders>
            <w:shd w:fill="ffffff" w:val="clear"/>
            <w:tcMar>
              <w:top w:w="100.0" w:type="dxa"/>
              <w:left w:w="100.0" w:type="dxa"/>
              <w:bottom w:w="100.0" w:type="dxa"/>
              <w:right w:w="100.0" w:type="dxa"/>
            </w:tcMar>
            <w:vAlign w:val="top"/>
          </w:tcPr>
          <w:p w:rsidR="00000000" w:rsidDel="00000000" w:rsidP="00000000" w:rsidRDefault="00000000" w:rsidRPr="00000000" w14:paraId="00000093">
            <w:pPr>
              <w:rPr>
                <w:rFonts w:ascii="EB Garamond Medium" w:cs="EB Garamond Medium" w:eastAsia="EB Garamond Medium" w:hAnsi="EB Garamond Medium"/>
              </w:rPr>
            </w:pPr>
            <w:r w:rsidDel="00000000" w:rsidR="00000000" w:rsidRPr="00000000">
              <w:rPr>
                <w:rtl w:val="0"/>
              </w:rPr>
            </w:r>
          </w:p>
        </w:tc>
        <w:tc>
          <w:tcPr>
            <w:tcBorders>
              <w:top w:color="d9d9d9" w:space="0" w:sz="8" w:val="dotted"/>
              <w:left w:color="d9d9d9" w:space="0" w:sz="8" w:val="dotted"/>
              <w:bottom w:color="d9d9d9" w:space="0" w:sz="8" w:val="dotted"/>
              <w:right w:color="d9d9d9" w:space="0" w:sz="8" w:val="dotted"/>
            </w:tcBorders>
            <w:shd w:fill="ffffff" w:val="clear"/>
            <w:tcMar>
              <w:top w:w="100.0" w:type="dxa"/>
              <w:left w:w="100.0" w:type="dxa"/>
              <w:bottom w:w="100.0" w:type="dxa"/>
              <w:right w:w="100.0" w:type="dxa"/>
            </w:tcMar>
            <w:vAlign w:val="top"/>
          </w:tcPr>
          <w:p w:rsidR="00000000" w:rsidDel="00000000" w:rsidP="00000000" w:rsidRDefault="00000000" w:rsidRPr="00000000" w14:paraId="00000094">
            <w:pPr>
              <w:rPr>
                <w:rFonts w:ascii="EB Garamond Medium" w:cs="EB Garamond Medium" w:eastAsia="EB Garamond Medium" w:hAnsi="EB Garamond Medium"/>
              </w:rPr>
            </w:pP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Calculations are accessible here: </w:t>
      </w:r>
      <w:hyperlink r:id="rId9">
        <w:r w:rsidDel="00000000" w:rsidR="00000000" w:rsidRPr="00000000">
          <w:rPr>
            <w:color w:val="1155cc"/>
            <w:u w:val="single"/>
            <w:rtl w:val="0"/>
          </w:rPr>
          <w:t xml:space="preserve">https://docs.google.com/spreadsheets/d/1aa4zRZUCE8TpBinUcJGXMVKjDdTrjtiC8HSKn3YSltA/edit?usp=sharing</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Transparency and measurement</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We will measure the success of this project by number of projects onboarded on Celo and creating a bigger demand for Celo which is measured and produced during our weekly DAO calls as well as on our dashboards.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color w:val="222222"/>
          <w:sz w:val="23"/>
          <w:szCs w:val="23"/>
          <w:highlight w:val="white"/>
          <w:rtl w:val="0"/>
        </w:rPr>
        <w:t xml:space="preserve">So far we have more than 1,600 projects registered on Giveth, over 14,500 donations with + 4,200 unique donors who are actively contributing on our platform: </w:t>
      </w:r>
      <w:commentRangeStart w:id="3"/>
      <w:hyperlink r:id="rId10">
        <w:r w:rsidDel="00000000" w:rsidR="00000000" w:rsidRPr="00000000">
          <w:rPr>
            <w:color w:val="1155cc"/>
            <w:sz w:val="23"/>
            <w:szCs w:val="23"/>
            <w:highlight w:val="white"/>
            <w:u w:val="single"/>
            <w:rtl w:val="0"/>
          </w:rPr>
          <w:t xml:space="preserve">https://analytics-dashboard-blue.vercel.app/</w:t>
        </w:r>
      </w:hyperlink>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Useful links</w:t>
      </w:r>
      <w:hyperlink r:id="rId11">
        <w:r w:rsidDel="00000000" w:rsidR="00000000" w:rsidRPr="00000000">
          <w:rPr>
            <w:b w:val="1"/>
            <w:color w:val="1155cc"/>
            <w:u w:val="single"/>
            <w:rtl w:val="0"/>
          </w:rPr>
          <w:t xml:space="preserve">Giveth Analytics Dashboard</w:t>
        </w:r>
      </w:hyperlink>
      <w:r w:rsidDel="00000000" w:rsidR="00000000" w:rsidRPr="00000000">
        <w:rPr>
          <w:rtl w:val="0"/>
        </w:rPr>
      </w:r>
    </w:p>
    <w:p w:rsidR="00000000" w:rsidDel="00000000" w:rsidP="00000000" w:rsidRDefault="00000000" w:rsidRPr="00000000" w14:paraId="000000A0">
      <w:pPr>
        <w:shd w:fill="ffffff" w:val="clear"/>
        <w:spacing w:after="220" w:before="220" w:lineRule="auto"/>
        <w:rPr/>
      </w:pPr>
      <w:r w:rsidDel="00000000" w:rsidR="00000000" w:rsidRPr="00000000">
        <w:rPr>
          <w:rtl w:val="0"/>
        </w:rPr>
        <w:t xml:space="preserve">Website: </w:t>
      </w:r>
      <w:hyperlink r:id="rId12">
        <w:r w:rsidDel="00000000" w:rsidR="00000000" w:rsidRPr="00000000">
          <w:rPr>
            <w:color w:val="1155cc"/>
            <w:rtl w:val="0"/>
          </w:rPr>
          <w:t xml:space="preserve">https://giveth.io/</w:t>
        </w:r>
      </w:hyperlink>
      <w:r w:rsidDel="00000000" w:rsidR="00000000" w:rsidRPr="00000000">
        <w:rPr>
          <w:rtl w:val="0"/>
        </w:rPr>
      </w:r>
    </w:p>
    <w:p w:rsidR="00000000" w:rsidDel="00000000" w:rsidP="00000000" w:rsidRDefault="00000000" w:rsidRPr="00000000" w14:paraId="000000A1">
      <w:pPr>
        <w:shd w:fill="ffffff" w:val="clear"/>
        <w:spacing w:after="220" w:before="220" w:lineRule="auto"/>
        <w:rPr>
          <w:color w:val="1155cc"/>
        </w:rPr>
      </w:pPr>
      <w:r w:rsidDel="00000000" w:rsidR="00000000" w:rsidRPr="00000000">
        <w:rPr>
          <w:rtl w:val="0"/>
        </w:rPr>
        <w:t xml:space="preserve">Discord: </w:t>
      </w:r>
      <w:hyperlink r:id="rId13">
        <w:r w:rsidDel="00000000" w:rsidR="00000000" w:rsidRPr="00000000">
          <w:rPr>
            <w:color w:val="1155cc"/>
            <w:rtl w:val="0"/>
          </w:rPr>
          <w:t xml:space="preserve">Discord </w:t>
        </w:r>
      </w:hyperlink>
      <w:r w:rsidDel="00000000" w:rsidR="00000000" w:rsidRPr="00000000">
        <w:rPr>
          <w:rtl w:val="0"/>
        </w:rPr>
      </w:r>
    </w:p>
    <w:p w:rsidR="00000000" w:rsidDel="00000000" w:rsidP="00000000" w:rsidRDefault="00000000" w:rsidRPr="00000000" w14:paraId="000000A2">
      <w:pPr>
        <w:shd w:fill="ffffff" w:val="clear"/>
        <w:spacing w:after="220" w:before="220" w:lineRule="auto"/>
        <w:rPr>
          <w:color w:val="1155cc"/>
        </w:rPr>
      </w:pPr>
      <w:r w:rsidDel="00000000" w:rsidR="00000000" w:rsidRPr="00000000">
        <w:rPr>
          <w:rtl w:val="0"/>
        </w:rPr>
        <w:t xml:space="preserve">Twitter: </w:t>
      </w:r>
      <w:hyperlink r:id="rId14">
        <w:r w:rsidDel="00000000" w:rsidR="00000000" w:rsidRPr="00000000">
          <w:rPr>
            <w:color w:val="1155cc"/>
            <w:rtl w:val="0"/>
          </w:rPr>
          <w:t xml:space="preserve">https://twitter.com/Givethio </w:t>
        </w:r>
      </w:hyperlink>
      <w:r w:rsidDel="00000000" w:rsidR="00000000" w:rsidRPr="00000000">
        <w:rPr>
          <w:rtl w:val="0"/>
        </w:rPr>
      </w:r>
    </w:p>
    <w:p w:rsidR="00000000" w:rsidDel="00000000" w:rsidP="00000000" w:rsidRDefault="00000000" w:rsidRPr="00000000" w14:paraId="000000A3">
      <w:pPr>
        <w:shd w:fill="ffffff" w:val="clear"/>
        <w:spacing w:after="220" w:before="220" w:lineRule="auto"/>
        <w:rPr>
          <w:color w:val="1155cc"/>
        </w:rPr>
      </w:pPr>
      <w:r w:rsidDel="00000000" w:rsidR="00000000" w:rsidRPr="00000000">
        <w:rPr>
          <w:rtl w:val="0"/>
        </w:rPr>
        <w:t xml:space="preserve">Youtube: </w:t>
      </w:r>
      <w:hyperlink r:id="rId15">
        <w:r w:rsidDel="00000000" w:rsidR="00000000" w:rsidRPr="00000000">
          <w:rPr>
            <w:color w:val="1155cc"/>
            <w:u w:val="single"/>
            <w:rtl w:val="0"/>
          </w:rPr>
          <w:t xml:space="preserve">The Biggest Web3 Opportunity That No One Is Talking About </w:t>
        </w:r>
      </w:hyperlink>
      <w:r w:rsidDel="00000000" w:rsidR="00000000" w:rsidRPr="00000000">
        <w:rPr>
          <w:rtl w:val="0"/>
        </w:rPr>
      </w:r>
    </w:p>
    <w:p w:rsidR="00000000" w:rsidDel="00000000" w:rsidP="00000000" w:rsidRDefault="00000000" w:rsidRPr="00000000" w14:paraId="000000A4">
      <w:pPr>
        <w:shd w:fill="ffffff" w:val="clear"/>
        <w:spacing w:after="220" w:before="220" w:lineRule="auto"/>
        <w:rPr/>
      </w:pPr>
      <w:r w:rsidDel="00000000" w:rsidR="00000000" w:rsidRPr="00000000">
        <w:rPr>
          <w:rtl w:val="0"/>
        </w:rPr>
        <w:t xml:space="preserve">Presentations</w:t>
      </w:r>
    </w:p>
    <w:p w:rsidR="00000000" w:rsidDel="00000000" w:rsidP="00000000" w:rsidRDefault="00000000" w:rsidRPr="00000000" w14:paraId="000000A5">
      <w:pPr>
        <w:shd w:fill="ffffff" w:val="clear"/>
        <w:spacing w:after="220" w:before="220" w:lineRule="auto"/>
        <w:rPr/>
      </w:pPr>
      <w:r w:rsidDel="00000000" w:rsidR="00000000" w:rsidRPr="00000000">
        <w:rPr>
          <w:rtl w:val="0"/>
        </w:rPr>
        <w:t xml:space="preserve">Deck: </w:t>
      </w:r>
      <w:hyperlink r:id="rId16">
        <w:r w:rsidDel="00000000" w:rsidR="00000000" w:rsidRPr="00000000">
          <w:rPr>
            <w:color w:val="1155cc"/>
            <w:u w:val="single"/>
            <w:rtl w:val="0"/>
          </w:rPr>
          <w:t xml:space="preserve">https://giveth.io/deck/</w:t>
        </w:r>
      </w:hyperlink>
      <w:r w:rsidDel="00000000" w:rsidR="00000000" w:rsidRPr="00000000">
        <w:rPr>
          <w:rtl w:val="0"/>
        </w:rPr>
      </w:r>
    </w:p>
    <w:p w:rsidR="00000000" w:rsidDel="00000000" w:rsidP="00000000" w:rsidRDefault="00000000" w:rsidRPr="00000000" w14:paraId="000000A6">
      <w:pPr>
        <w:shd w:fill="ffffff" w:val="clear"/>
        <w:spacing w:after="220" w:before="220" w:lineRule="auto"/>
        <w:rPr/>
      </w:pPr>
      <w:r w:rsidDel="00000000" w:rsidR="00000000" w:rsidRPr="00000000">
        <w:rPr>
          <w:rtl w:val="0"/>
        </w:rPr>
      </w:r>
    </w:p>
    <w:sectPr>
      <w:pgSz w:h="15840" w:w="12240" w:orient="portrait"/>
      <w:pgMar w:bottom="1440" w:top="1440" w:left="81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sha varshney" w:id="2" w:date="2023-02-10T00:50:18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please add metrics around number of transactions and monthly active users</w:t>
      </w:r>
    </w:p>
  </w:comment>
  <w:comment w:author="isha varshney" w:id="3" w:date="2023-02-10T00:50:43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please link your LP pools - are these on Uniswap ?</w:t>
      </w:r>
    </w:p>
  </w:comment>
  <w:comment w:author="isha varshney" w:id="0" w:date="2023-01-30T14:00:00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clarify what you mean by 200 CELO - would this be liquidity incentives on the pools ?</w:t>
      </w:r>
    </w:p>
  </w:comment>
  <w:comment w:author="Griff Green" w:id="1" w:date="2023-01-30T17:15:23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it would be to the Projects that are on Giveth and will be on Giveth. The projects that are already on Giveth (and future projects) will have to go to the Giveth and actually add a Celo Address. This 200 CELO will give them the incentive to do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nalytics-dashboard-blue.vercel.app/" TargetMode="External"/><Relationship Id="rId10" Type="http://schemas.openxmlformats.org/officeDocument/2006/relationships/hyperlink" Target="https://analytics-dashboard-blue.vercel.app/" TargetMode="External"/><Relationship Id="rId13" Type="http://schemas.openxmlformats.org/officeDocument/2006/relationships/hyperlink" Target="https://discord.gg/Nj9zM9Dq" TargetMode="External"/><Relationship Id="rId12" Type="http://schemas.openxmlformats.org/officeDocument/2006/relationships/hyperlink" Target="https://giveth.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spreadsheets/d/1aa4zRZUCE8TpBinUcJGXMVKjDdTrjtiC8HSKn3YSltA/edit?usp=sharing" TargetMode="External"/><Relationship Id="rId15" Type="http://schemas.openxmlformats.org/officeDocument/2006/relationships/hyperlink" Target="https://www.youtube.com/watch?v=DBGoX7DON54&amp;ab_channel=EthereumFoundation" TargetMode="External"/><Relationship Id="rId14" Type="http://schemas.openxmlformats.org/officeDocument/2006/relationships/hyperlink" Target="https://twitter.com/Givethio" TargetMode="External"/><Relationship Id="rId16" Type="http://schemas.openxmlformats.org/officeDocument/2006/relationships/hyperlink" Target="https://giveth.io/dec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medium.com/giveth/what-if-giving-gave-back-using-web3-to-evolve-philanthropy-a8500b7636ce" TargetMode="External"/><Relationship Id="rId8" Type="http://schemas.openxmlformats.org/officeDocument/2006/relationships/hyperlink" Target="https://www.youtube.com/watch?v=DBGoX7DON5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