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Application form:</w:t>
      </w:r>
    </w:p>
    <w:p w:rsidR="00000000" w:rsidDel="00000000" w:rsidP="00000000" w:rsidRDefault="00000000" w:rsidRPr="00000000" w14:paraId="00000002">
      <w:pPr>
        <w:rPr/>
      </w:pPr>
      <w:hyperlink r:id="rId7">
        <w:r w:rsidDel="00000000" w:rsidR="00000000" w:rsidRPr="00000000">
          <w:rPr>
            <w:color w:val="1155cc"/>
            <w:u w:val="single"/>
            <w:rtl w:val="0"/>
          </w:rPr>
          <w:t xml:space="preserve">https://docs.google.com/forms/d/e/1FAIpQLSdSF_Om4JfhQAjdDOHnjfbRJfJg1F-EY_I_IR0g-CDaa9FqyQ/viewform?vc=0&amp;c=0&amp;w=1&amp;flr=0</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Useful links:</w:t>
      </w:r>
    </w:p>
    <w:p w:rsidR="00000000" w:rsidDel="00000000" w:rsidP="00000000" w:rsidRDefault="00000000" w:rsidRPr="00000000" w14:paraId="00000005">
      <w:pPr>
        <w:rPr/>
      </w:pPr>
      <w:hyperlink r:id="rId8">
        <w:r w:rsidDel="00000000" w:rsidR="00000000" w:rsidRPr="00000000">
          <w:rPr>
            <w:color w:val="1155cc"/>
            <w:u w:val="single"/>
            <w:rtl w:val="0"/>
          </w:rPr>
          <w:t xml:space="preserve">https://medium.com/ethereum-optimism/retroactive-public-goods-funding-33c9b7d00f0c</w:t>
        </w:r>
      </w:hyperlink>
      <w:r w:rsidDel="00000000" w:rsidR="00000000" w:rsidRPr="00000000">
        <w:rPr>
          <w:rtl w:val="0"/>
        </w:rPr>
      </w:r>
    </w:p>
    <w:p w:rsidR="00000000" w:rsidDel="00000000" w:rsidP="00000000" w:rsidRDefault="00000000" w:rsidRPr="00000000" w14:paraId="00000006">
      <w:pPr>
        <w:rPr/>
      </w:pPr>
      <w:hyperlink r:id="rId9">
        <w:r w:rsidDel="00000000" w:rsidR="00000000" w:rsidRPr="00000000">
          <w:rPr>
            <w:color w:val="1155cc"/>
            <w:u w:val="single"/>
            <w:rtl w:val="0"/>
          </w:rPr>
          <w:t xml:space="preserve">https://medium.com/@JonasSFT/learnings-from-optimisms-retropgf-experiment-1-and-proposals-for-experiment-2-165422cedebf</w:t>
        </w:r>
      </w:hyperlink>
      <w:r w:rsidDel="00000000" w:rsidR="00000000" w:rsidRPr="00000000">
        <w:rPr>
          <w:rtl w:val="0"/>
        </w:rPr>
      </w:r>
    </w:p>
    <w:p w:rsidR="00000000" w:rsidDel="00000000" w:rsidP="00000000" w:rsidRDefault="00000000" w:rsidRPr="00000000" w14:paraId="00000007">
      <w:pPr>
        <w:rPr/>
      </w:pPr>
      <w:hyperlink r:id="rId10">
        <w:r w:rsidDel="00000000" w:rsidR="00000000" w:rsidRPr="00000000">
          <w:rPr>
            <w:color w:val="1155cc"/>
            <w:u w:val="single"/>
            <w:rtl w:val="0"/>
          </w:rPr>
          <w:t xml:space="preserve">https://gov.optimism.io/t/proposals-for-retroactive-public-goods-funding-experiment-2/3550</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commentRangeStart w:id="0"/>
      <w:commentRangeStart w:id="1"/>
      <w:r w:rsidDel="00000000" w:rsidR="00000000" w:rsidRPr="00000000">
        <w:rPr>
          <w:rtl w:val="0"/>
        </w:rPr>
        <w:t xml:space="preserve">Problem:</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Public goods are the most overlooked web3 opportunity. Federal, state, and local governments in just the US spent $10 TRILLION in 2021 and this cost is growing every year with no clear solution in </w:t>
      </w:r>
      <w:commentRangeStart w:id="2"/>
      <w:commentRangeStart w:id="3"/>
      <w:r w:rsidDel="00000000" w:rsidR="00000000" w:rsidRPr="00000000">
        <w:rPr>
          <w:rtl w:val="0"/>
        </w:rPr>
        <w:t xml:space="preserve">sight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We have the opportunity to disrupt this sector GLOBALLY &amp; Giveth is positioned to lead the way. Check out this awesome </w:t>
      </w:r>
      <w:hyperlink r:id="rId11">
        <w:r w:rsidDel="00000000" w:rsidR="00000000" w:rsidRPr="00000000">
          <w:rPr>
            <w:color w:val="1155cc"/>
            <w:u w:val="single"/>
            <w:rtl w:val="0"/>
          </w:rPr>
          <w:t xml:space="preserve">video</w:t>
        </w:r>
      </w:hyperlink>
      <w:r w:rsidDel="00000000" w:rsidR="00000000" w:rsidRPr="00000000">
        <w:rPr>
          <w:rtl w:val="0"/>
        </w:rPr>
        <w:t xml:space="preserve"> from ETHDenver describing this problem at length. https://bit.ly/3fFPG0s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Opportunity:</w:t>
      </w:r>
    </w:p>
    <w:p w:rsidR="00000000" w:rsidDel="00000000" w:rsidP="00000000" w:rsidRDefault="00000000" w:rsidRPr="00000000" w14:paraId="00000011">
      <w:pPr>
        <w:rPr/>
      </w:pPr>
      <w:r w:rsidDel="00000000" w:rsidR="00000000" w:rsidRPr="00000000">
        <w:rPr>
          <w:rtl w:val="0"/>
        </w:rPr>
        <w:t xml:space="preserve">Given the crypto market outlook, user and nonprofit adoption growth, and innovations in fundraising, crypto has the potential to become the most powerful philanthropic force on the planet in the years ahead. In 2021, the largest source of charitable giving came from individuals, who gave $326.87 billion, representing 67% of total </w:t>
      </w:r>
      <w:commentRangeStart w:id="4"/>
      <w:commentRangeStart w:id="5"/>
      <w:r w:rsidDel="00000000" w:rsidR="00000000" w:rsidRPr="00000000">
        <w:rPr>
          <w:rtl w:val="0"/>
        </w:rPr>
        <w:t xml:space="preserve">giving</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hyperlink r:id="rId12">
        <w:r w:rsidDel="00000000" w:rsidR="00000000" w:rsidRPr="00000000">
          <w:rPr>
            <w:color w:val="1155cc"/>
            <w:u w:val="single"/>
            <w:rtl w:val="0"/>
          </w:rPr>
          <w:t xml:space="preserve">National Philantropic trust</w:t>
        </w:r>
      </w:hyperlink>
      <w:r w:rsidDel="00000000" w:rsidR="00000000" w:rsidRPr="00000000">
        <w:rPr>
          <w:rtl w:val="0"/>
        </w:rPr>
        <w:t xml:space="preserve">). https://bit.ly/3C5KTgn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commentRangeStart w:id="6"/>
      <w:commentRangeStart w:id="7"/>
      <w:r w:rsidDel="00000000" w:rsidR="00000000" w:rsidRPr="00000000">
        <w:rPr>
          <w:rtl w:val="0"/>
        </w:rPr>
        <w:t xml:space="preserve">Solution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w:t>
      </w:r>
    </w:p>
    <w:p w:rsidR="00000000" w:rsidDel="00000000" w:rsidP="00000000" w:rsidRDefault="00000000" w:rsidRPr="00000000" w14:paraId="00000014">
      <w:pPr>
        <w:rPr/>
      </w:pPr>
      <w:commentRangeStart w:id="8"/>
      <w:commentRangeStart w:id="9"/>
      <w:r w:rsidDel="00000000" w:rsidR="00000000" w:rsidRPr="00000000">
        <w:rPr>
          <w:rtl w:val="0"/>
        </w:rPr>
        <w:t xml:space="preserve">Giveth is </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using web3 to evolve philanthropy! Our community is focused on Building the Future of Giving using blockchain technology. Our intention is to support and reward the funding of public goods by creating open, transparent and free access to the revolutionary funding opportunities available within the Ethereum ecosystem. </w:t>
      </w:r>
    </w:p>
    <w:p w:rsidR="00000000" w:rsidDel="00000000" w:rsidP="00000000" w:rsidRDefault="00000000" w:rsidRPr="00000000" w14:paraId="00000015">
      <w:pPr>
        <w:rPr/>
      </w:pPr>
      <w:r w:rsidDel="00000000" w:rsidR="00000000" w:rsidRPr="00000000">
        <w:rPr>
          <w:rtl w:val="0"/>
        </w:rPr>
        <w:t xml:space="preserve">100% of donations go to projects. Donors are rewarded with GIVbacks. GIV holders can earn a yeild participating in the GIVeconomy.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w:t>
      </w:r>
      <w:commentRangeStart w:id="10"/>
      <w:r w:rsidDel="00000000" w:rsidR="00000000" w:rsidRPr="00000000">
        <w:rPr>
          <w:rtl w:val="0"/>
        </w:rPr>
        <w:t xml:space="preserve">. We encourage Decentralization: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Giveth offers innovative open-source solutions built on blockchain technology, which is inherently decentralized.</w:t>
      </w:r>
    </w:p>
    <w:p w:rsidR="00000000" w:rsidDel="00000000" w:rsidP="00000000" w:rsidRDefault="00000000" w:rsidRPr="00000000" w14:paraId="00000019">
      <w:pPr>
        <w:rPr/>
      </w:pPr>
      <w:commentRangeStart w:id="11"/>
      <w:commentRangeStart w:id="12"/>
      <w:r w:rsidDel="00000000" w:rsidR="00000000" w:rsidRPr="00000000">
        <w:rPr>
          <w:rtl w:val="0"/>
        </w:rPr>
        <w:t xml:space="preserve">Giveth is pioneering and experimenting with decentralized governance and communicatio</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n techniques and supporting their adoption by other communities.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We promote Altruism:</w:t>
      </w:r>
    </w:p>
    <w:p w:rsidR="00000000" w:rsidDel="00000000" w:rsidP="00000000" w:rsidRDefault="00000000" w:rsidRPr="00000000" w14:paraId="0000001C">
      <w:pPr>
        <w:rPr/>
      </w:pPr>
      <w:r w:rsidDel="00000000" w:rsidR="00000000" w:rsidRPr="00000000">
        <w:rPr>
          <w:rtl w:val="0"/>
        </w:rPr>
        <w:t xml:space="preserve">Giveth is an open, non-hierarchical global initiative empowering social, environmental and humanistic impact projects with modern technologies.</w:t>
      </w:r>
    </w:p>
    <w:p w:rsidR="00000000" w:rsidDel="00000000" w:rsidP="00000000" w:rsidRDefault="00000000" w:rsidRPr="00000000" w14:paraId="0000001D">
      <w:pPr>
        <w:rPr/>
      </w:pPr>
      <w:r w:rsidDel="00000000" w:rsidR="00000000" w:rsidRPr="00000000">
        <w:rPr>
          <w:rtl w:val="0"/>
        </w:rPr>
        <w:t xml:space="preserve">Giveth supports many like-minded initiatives that are adding value to the world without necessarily having a direct profit motive.</w:t>
      </w:r>
    </w:p>
    <w:p w:rsidR="00000000" w:rsidDel="00000000" w:rsidP="00000000" w:rsidRDefault="00000000" w:rsidRPr="00000000" w14:paraId="0000001E">
      <w:pPr>
        <w:rPr/>
      </w:pPr>
      <w:r w:rsidDel="00000000" w:rsidR="00000000" w:rsidRPr="00000000">
        <w:rPr>
          <w:rtl w:val="0"/>
        </w:rPr>
        <w:t xml:space="preserve">Giveth is building a self-sustaining giving economy that encourages and rewards </w:t>
      </w:r>
      <w:r w:rsidDel="00000000" w:rsidR="00000000" w:rsidRPr="00000000">
        <w:rPr>
          <w:rtl w:val="0"/>
        </w:rPr>
        <w:t xml:space="preserve">altruistic intention where the collective benefits.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We believe in the power of Community:</w:t>
      </w:r>
    </w:p>
    <w:p w:rsidR="00000000" w:rsidDel="00000000" w:rsidP="00000000" w:rsidRDefault="00000000" w:rsidRPr="00000000" w14:paraId="00000021">
      <w:pPr>
        <w:rPr/>
      </w:pPr>
      <w:r w:rsidDel="00000000" w:rsidR="00000000" w:rsidRPr="00000000">
        <w:rPr>
          <w:rtl w:val="0"/>
        </w:rPr>
        <w:t xml:space="preserve">Giveth is an inclusive community united around a common goal.</w:t>
      </w:r>
    </w:p>
    <w:p w:rsidR="00000000" w:rsidDel="00000000" w:rsidP="00000000" w:rsidRDefault="00000000" w:rsidRPr="00000000" w14:paraId="00000022">
      <w:pPr>
        <w:rPr/>
      </w:pPr>
      <w:r w:rsidDel="00000000" w:rsidR="00000000" w:rsidRPr="00000000">
        <w:rPr>
          <w:rtl w:val="0"/>
        </w:rPr>
        <w:t xml:space="preserve">A community-owned platform, building and developing our DApps based on feedback from our </w:t>
      </w:r>
      <w:r w:rsidDel="00000000" w:rsidR="00000000" w:rsidRPr="00000000">
        <w:rPr>
          <w:rtl w:val="0"/>
        </w:rPr>
        <w:t xml:space="preserve">members</w:t>
      </w:r>
      <w:r w:rsidDel="00000000" w:rsidR="00000000" w:rsidRPr="00000000">
        <w:rPr>
          <w:rtl w:val="0"/>
        </w:rPr>
        <w:t xml:space="preserve"> (snapshot voting, GIVgarden governance, conviction voting).</w:t>
      </w:r>
    </w:p>
    <w:p w:rsidR="00000000" w:rsidDel="00000000" w:rsidP="00000000" w:rsidRDefault="00000000" w:rsidRPr="00000000" w14:paraId="00000023">
      <w:pPr>
        <w:rPr/>
      </w:pPr>
      <w:r w:rsidDel="00000000" w:rsidR="00000000" w:rsidRPr="00000000">
        <w:rPr>
          <w:rtl w:val="0"/>
        </w:rPr>
        <w:t xml:space="preserve">Giveth enables trust within communities by increasing transparency and accountability through blockchain technology.</w:t>
      </w:r>
    </w:p>
    <w:p w:rsidR="00000000" w:rsidDel="00000000" w:rsidP="00000000" w:rsidRDefault="00000000" w:rsidRPr="00000000" w14:paraId="00000024">
      <w:pPr>
        <w:rPr/>
      </w:pPr>
      <w:r w:rsidDel="00000000" w:rsidR="00000000" w:rsidRPr="00000000">
        <w:rPr>
          <w:rtl w:val="0"/>
        </w:rPr>
        <w:t xml:space="preserve">Giveth proactively reaches out to similar initiatives which we see as potential collaborators, as opposed to competitors.</w:t>
      </w:r>
    </w:p>
    <w:p w:rsidR="00000000" w:rsidDel="00000000" w:rsidP="00000000" w:rsidRDefault="00000000" w:rsidRPr="00000000" w14:paraId="00000025">
      <w:pPr>
        <w:rPr/>
      </w:pPr>
      <w:commentRangeStart w:id="13"/>
      <w:commentRangeStart w:id="14"/>
      <w:r w:rsidDel="00000000" w:rsidR="00000000" w:rsidRPr="00000000">
        <w:rPr>
          <w:rtl w:val="0"/>
        </w:rPr>
      </w:r>
    </w:p>
    <w:p w:rsidR="00000000" w:rsidDel="00000000" w:rsidP="00000000" w:rsidRDefault="00000000" w:rsidRPr="00000000" w14:paraId="00000026">
      <w:pPr>
        <w:rPr/>
      </w:pP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Thus I believe Giveth is a great candidate for Optimisms’ retroPGF in order to support its long-term vision of building the future of Giving!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How does Giveth support Public Goods?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Giveth supports for-good projects and public goods in a myriad of capacities, one only needs to look at our token economy (GIVeconomy) roadmap features: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GIV</w:t>
      </w:r>
      <w:r w:rsidDel="00000000" w:rsidR="00000000" w:rsidRPr="00000000">
        <w:rPr>
          <w:rtl w:val="0"/>
        </w:rPr>
        <w:t xml:space="preserve"> - A transferrable ERC-20 token that lies at the heart of the future of giving.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GIVbacks</w:t>
      </w:r>
      <w:r w:rsidDel="00000000" w:rsidR="00000000" w:rsidRPr="00000000">
        <w:rPr>
          <w:rFonts w:ascii="Arial Unicode MS" w:cs="Arial Unicode MS" w:eastAsia="Arial Unicode MS" w:hAnsi="Arial Unicode MS"/>
          <w:rtl w:val="0"/>
        </w:rPr>
        <w:t xml:space="preserve"> - The entry point to the GIVeconomy, donors to verified projects, including public goods, get GIV tokens in return. This flips the script on tax deductible donation, creating a decentralized and borderless way of incentivizing donations. (LAUNCHED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GIVgarden</w:t>
      </w:r>
      <w:r w:rsidDel="00000000" w:rsidR="00000000" w:rsidRPr="00000000">
        <w:rPr>
          <w:rFonts w:ascii="Arial Unicode MS" w:cs="Arial Unicode MS" w:eastAsia="Arial Unicode MS" w:hAnsi="Arial Unicode MS"/>
          <w:rtl w:val="0"/>
        </w:rPr>
        <w:t xml:space="preserve"> - GIV token holders are able to propose and vote on how to use the Giveth community treasury, including funding external builders, sponsorships and public goods. (LAUNCHED ✅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GIVpower</w:t>
      </w:r>
      <w:r w:rsidDel="00000000" w:rsidR="00000000" w:rsidRPr="00000000">
        <w:rPr>
          <w:rtl w:val="0"/>
        </w:rPr>
        <w:t xml:space="preserve"> - Donors can wrap their GIV tokens for GIVpower and use them to boost/curate projects and public goods on the platform.  Projects with more GIVpower are ranked higher and in turn, reward their donors with more GIVbacks. (Q3 2022)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GIVmatching</w:t>
      </w:r>
      <w:r w:rsidDel="00000000" w:rsidR="00000000" w:rsidRPr="00000000">
        <w:rPr>
          <w:rtl w:val="0"/>
        </w:rPr>
        <w:t xml:space="preserve"> - Top-ranked public goods and for-good projects on the platform will have the opportunity to have their donations matched via a collectively funded matching pool. (Q2 2023)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GURVES</w:t>
      </w:r>
      <w:r w:rsidDel="00000000" w:rsidR="00000000" w:rsidRPr="00000000">
        <w:rPr>
          <w:rtl w:val="0"/>
        </w:rPr>
        <w:t xml:space="preserve"> - The holy grail of public goods funding. Public goods on the platform can opt to be turned into fully fledged micro-economies. Giveth deploys an Augmented Bonding Curve for projects that allows Givers to invest GIV in projects and provide continuous funding for the project's goals. (TBA)</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 Giveth" w:id="11" w:date="2022-09-29T14:22:54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benefit of this? e.g Giving a voice to the community donors, contributors, projects etc</w:t>
      </w:r>
    </w:p>
  </w:comment>
  <w:comment w:author="Yassaman Omidbakhsh" w:id="12" w:date="2022-09-30T09:16:31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emphasize our novel governance models to spark their interest.</w:t>
      </w:r>
    </w:p>
  </w:comment>
  <w:comment w:author="Cotabe Moral" w:id="8" w:date="2022-09-29T18:23:53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cautious with this statement in an application to other web3 projects... "We can say Giveth is optimized to empower donors to multiply their impact to digital and meatspace public goods"</w:t>
      </w:r>
    </w:p>
  </w:comment>
  <w:comment w:author="Yassaman Omidbakhsh" w:id="9" w:date="2022-09-30T09:38:02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t>
      </w:r>
    </w:p>
  </w:comment>
  <w:comment w:author="Kat Giveth" w:id="6" w:date="2022-09-29T14:20:36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there's a word limit so I know this makes it trcky but I think getting rid of fillers like "we're the best donation platform in the world!" and getting straight to value we provide is key to make this application really strong.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 of Giveth's value prop is zero fees, providing donors an opportunity to earn yield (giving gives back), voting (have a voice) and transparency (blockchain). I think highlighting some of these key USPs would make this even stronger :)</w:t>
      </w:r>
    </w:p>
  </w:comment>
  <w:comment w:author="Yassaman Omidbakhsh" w:id="7" w:date="2022-09-30T09:16:20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the USPs at the end of this paragraph</w:t>
      </w:r>
    </w:p>
  </w:comment>
  <w:comment w:author="Kat Giveth" w:id="2" w:date="2022-09-29T14:11:57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@yass nice work! Just a few thoughts...how about  going further to answer "why is there no solution in sight"? I feel like without doing that we haven't really defined the problem fully.</w:t>
      </w:r>
    </w:p>
  </w:comment>
  <w:comment w:author="Yassaman Omidbakhsh" w:id="3" w:date="2022-09-30T09:15:38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Kat, I added the video that Mitch suggested in this segment. I guess it would be a great place for those who would like to find out more</w:t>
      </w:r>
    </w:p>
  </w:comment>
  <w:comment w:author="Mitch O" w:id="13" w:date="2022-09-29T17:08:51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 in some of our roadmap features or some highlights from the GIVeconomy design that gives a clearer indication of how we support public goods funding ourselves?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help write something up</w:t>
      </w:r>
    </w:p>
  </w:comment>
  <w:comment w:author="Yassaman Omidbakhsh" w:id="14" w:date="2022-09-30T09:15:05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plz! that would be great.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use that in all the future grants/proposals as well</w:t>
      </w:r>
    </w:p>
  </w:comment>
  <w:comment w:author="Kat Giveth" w:id="10" w:date="2022-09-29T14:21:51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"Decentralization &amp; Community Participation"?</w:t>
      </w:r>
    </w:p>
  </w:comment>
  <w:comment w:author="Mitch O" w:id="0" w:date="2022-09-29T17:04:14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awesome video from ETHDenver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https://youtu.be/ADSOVkujrI4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Griff nails it and presents on the main stage at the biggest ETH event of the year.</w:t>
      </w:r>
    </w:p>
  </w:comment>
  <w:comment w:author="Yassaman Omidbakhsh" w:id="1" w:date="2022-09-30T09:15:30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definitely include this! I was there and I fell in love with Giveth after hearing it!</w:t>
      </w:r>
    </w:p>
  </w:comment>
  <w:comment w:author="Kat Giveth" w:id="4" w:date="2022-09-29T14:17:28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do we have info on total addressable market or anything to make it more tangible? The stat given wasn't specific to crypto but overall charitable giving, so wondering if we have something specific, and tangible to the market we're addressing?</w:t>
      </w:r>
    </w:p>
  </w:comment>
  <w:comment w:author="Yassaman Omidbakhsh" w:id="5" w:date="2022-09-30T09:15:56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added the source in this paragraph to add legitimacy and more info in case someone wants to proof check our statement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youtube.com/watch?v=ADSOVkujrI4&amp;feature=youtu.be&amp;ab_channel=ETHDenver" TargetMode="External"/><Relationship Id="rId10" Type="http://schemas.openxmlformats.org/officeDocument/2006/relationships/hyperlink" Target="https://gov.optimism.io/t/proposals-for-retroactive-public-goods-funding-experiment-2/3550" TargetMode="External"/><Relationship Id="rId12" Type="http://schemas.openxmlformats.org/officeDocument/2006/relationships/hyperlink" Target="https://www.nptrust.org/philanthropic-resources/charitable-giving-statistics/" TargetMode="External"/><Relationship Id="rId9" Type="http://schemas.openxmlformats.org/officeDocument/2006/relationships/hyperlink" Target="https://medium.com/@JonasSFT/learnings-from-optimisms-retropgf-experiment-1-and-proposals-for-experiment-2-165422cedeb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forms/d/e/1FAIpQLSdSF_Om4JfhQAjdDOHnjfbRJfJg1F-EY_I_IR0g-CDaa9FqyQ/viewform?vc=0&amp;c=0&amp;w=1&amp;flr=0" TargetMode="External"/><Relationship Id="rId8" Type="http://schemas.openxmlformats.org/officeDocument/2006/relationships/hyperlink" Target="https://medium.com/ethereum-optimism/retroactive-public-goods-funding-33c9b7d00f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