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widowControl w:val="0"/>
        <w:contextualSpacing w:val="0"/>
        <w:rPr>
          <w:rFonts w:ascii="Verdana" w:cs="Verdana" w:eastAsia="Verdana" w:hAnsi="Verdana"/>
          <w:sz w:val="18"/>
          <w:szCs w:val="18"/>
        </w:rPr>
      </w:pPr>
      <w:bookmarkStart w:colFirst="0" w:colLast="0" w:name="_k5k4suf1ppjn" w:id="0"/>
      <w:bookmarkEnd w:id="0"/>
      <w:r w:rsidDel="00000000" w:rsidR="00000000" w:rsidRPr="00000000">
        <w:rPr>
          <w:rtl w:val="0"/>
        </w:rPr>
        <w:t xml:space="preserve">Basic T-shirt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ind w:left="0" w:firstLine="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Front: Giveth Logo, small top right </w:t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Back: Giveth logo + (Building the) Future of Giving + giveth.io 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Color logo &amp; text: white! </w:t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Color shirts: multiple ones?</w:t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Quality: ethically sourced + good quality </w:t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Size: 20% S, 35% M, 40% L, 5% XL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Amount: price for 100-200-400</w:t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Vector graphics are on: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u w:val="single"/>
            <w:rtl w:val="0"/>
          </w:rPr>
          <w:t xml:space="preserve">https://github.com/Giveth/giveth-design-assets</w:t>
        </w:r>
      </w:hyperlink>
      <w:r w:rsidDel="00000000" w:rsidR="00000000" w:rsidRPr="00000000">
        <w:rPr>
          <w:rFonts w:ascii="Verdana" w:cs="Verdana" w:eastAsia="Verdana" w:hAnsi="Verdana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widowControl w:val="0"/>
        <w:contextualSpacing w:val="0"/>
        <w:rPr/>
      </w:pPr>
      <w:bookmarkStart w:colFirst="0" w:colLast="0" w:name="_le8c9sh75paz" w:id="1"/>
      <w:bookmarkEnd w:id="1"/>
      <w:r w:rsidDel="00000000" w:rsidR="00000000" w:rsidRPr="00000000">
        <w:rPr>
          <w:rtl w:val="0"/>
        </w:rPr>
        <w:t xml:space="preserve">Stickers</w:t>
      </w:r>
    </w:p>
    <w:p w:rsidR="00000000" w:rsidDel="00000000" w:rsidP="00000000" w:rsidRDefault="00000000" w:rsidRPr="00000000" w14:paraId="0000000E">
      <w:pPr>
        <w:widowControl w:val="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Logo</w:t>
      </w:r>
    </w:p>
    <w:p w:rsidR="00000000" w:rsidDel="00000000" w:rsidP="00000000" w:rsidRDefault="00000000" w:rsidRPr="00000000" w14:paraId="0000000F">
      <w:pPr>
        <w:widowControl w:val="0"/>
        <w:ind w:left="0" w:firstLine="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Text: 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Building the Future of Giving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giveth.io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Color: quadri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Size: tbd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Quantity: 2000 stickers - 500 per color</w:t>
      </w:r>
    </w:p>
    <w:p w:rsidR="00000000" w:rsidDel="00000000" w:rsidP="00000000" w:rsidRDefault="00000000" w:rsidRPr="00000000" w14:paraId="00000016">
      <w:pPr>
        <w:widowControl w:val="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contextualSpacing w:val="0"/>
        <w:rPr>
          <w:rFonts w:ascii="Verdana" w:cs="Verdana" w:eastAsia="Verdana" w:hAnsi="Verdana"/>
          <w:color w:val="ff0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Proposal for background stickers: signature and/or business cards:  </w:t>
      </w:r>
      <w:r w:rsidDel="00000000" w:rsidR="00000000" w:rsidRPr="00000000">
        <w:rPr>
          <w:rFonts w:ascii="Verdana" w:cs="Verdana" w:eastAsia="Verdana" w:hAnsi="Verdana"/>
          <w:color w:val="ff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ff0000"/>
          <w:sz w:val="18"/>
          <w:szCs w:val="18"/>
        </w:rPr>
        <w:drawing>
          <wp:inline distB="114300" distT="114300" distL="114300" distR="114300">
            <wp:extent cx="2752725" cy="695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contextualSpacing w:val="0"/>
        <w:rPr>
          <w:rFonts w:ascii="Verdana" w:cs="Verdana" w:eastAsia="Verdana" w:hAnsi="Verdana"/>
          <w:sz w:val="18"/>
          <w:szCs w:val="18"/>
        </w:rPr>
      </w:pP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u w:val="single"/>
            <w:rtl w:val="0"/>
          </w:rPr>
          <w:t xml:space="preserve">https://shared-assets.adobe.com/link/e493f5b0-6619-4c83-745e-f0f7788f7453/cards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-&gt; Both to be delivered to Barcelona HQ:</w:t>
      </w:r>
    </w:p>
    <w:p w:rsidR="00000000" w:rsidDel="00000000" w:rsidP="00000000" w:rsidRDefault="00000000" w:rsidRPr="00000000" w14:paraId="0000001D">
      <w:pPr>
        <w:widowControl w:val="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A.A. Jordi Baylina</w:t>
        <w:br w:type="textWrapping"/>
        <w:t xml:space="preserve">masterASP</w:t>
        <w:br w:type="textWrapping"/>
        <w:t xml:space="preserve">c/ Sicilia 358, Ent 1a</w:t>
        <w:br w:type="textWrapping"/>
        <w:t xml:space="preserve">08025 </w:t>
      </w:r>
      <w:r w:rsidDel="00000000" w:rsidR="00000000" w:rsidRPr="00000000">
        <w:rPr>
          <w:sz w:val="21"/>
          <w:szCs w:val="21"/>
          <w:shd w:fill="76cfa6" w:val="clear"/>
          <w:rtl w:val="0"/>
        </w:rPr>
        <w:t xml:space="preserve">Barcelona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Deadline delivery: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u w:val="single"/>
          <w:rtl w:val="0"/>
        </w:rPr>
        <w:t xml:space="preserve">Fri 2nd of March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(!)</w:t>
      </w:r>
    </w:p>
    <w:p w:rsidR="00000000" w:rsidDel="00000000" w:rsidP="00000000" w:rsidRDefault="00000000" w:rsidRPr="00000000" w14:paraId="00000020">
      <w:pPr>
        <w:widowControl w:val="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Mail to </w:t>
      </w:r>
      <w:hyperlink r:id="rId9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u w:val="single"/>
            <w:rtl w:val="0"/>
          </w:rPr>
          <w:t xml:space="preserve">kris@giveth.io</w:t>
        </w:r>
      </w:hyperlink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- </w:t>
      </w:r>
      <w:hyperlink r:id="rId10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u w:val="single"/>
            <w:rtl w:val="0"/>
          </w:rPr>
          <w:t xml:space="preserve">kay@giveth.io</w:t>
        </w:r>
      </w:hyperlink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widowControl w:val="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Join.giveth.io - Riot!</w:t>
      </w:r>
    </w:p>
    <w:p w:rsidR="00000000" w:rsidDel="00000000" w:rsidP="00000000" w:rsidRDefault="00000000" w:rsidRPr="00000000" w14:paraId="00000022">
      <w:pPr>
        <w:pStyle w:val="Heading2"/>
        <w:widowControl w:val="0"/>
        <w:contextualSpacing w:val="0"/>
        <w:rPr>
          <w:rFonts w:ascii="Verdana" w:cs="Verdana" w:eastAsia="Verdana" w:hAnsi="Verdana"/>
          <w:sz w:val="18"/>
          <w:szCs w:val="18"/>
        </w:rPr>
      </w:pPr>
      <w:bookmarkStart w:colFirst="0" w:colLast="0" w:name="_q6bmxfm2uamr" w:id="2"/>
      <w:bookmarkEnd w:id="2"/>
      <w:r w:rsidDel="00000000" w:rsidR="00000000" w:rsidRPr="00000000">
        <w:rPr>
          <w:rtl w:val="0"/>
        </w:rPr>
        <w:t xml:space="preserve">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Guidelines - see presentation:</w:t>
      </w:r>
    </w:p>
    <w:p w:rsidR="00000000" w:rsidDel="00000000" w:rsidP="00000000" w:rsidRDefault="00000000" w:rsidRPr="00000000" w14:paraId="00000024">
      <w:pPr>
        <w:widowControl w:val="0"/>
        <w:contextualSpacing w:val="0"/>
        <w:rPr>
          <w:rFonts w:ascii="Verdana" w:cs="Verdana" w:eastAsia="Verdana" w:hAnsi="Verdana"/>
          <w:color w:val="ff0000"/>
          <w:sz w:val="18"/>
          <w:szCs w:val="18"/>
        </w:rPr>
      </w:pPr>
      <w:hyperlink r:id="rId11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u w:val="single"/>
            <w:rtl w:val="0"/>
          </w:rPr>
          <w:t xml:space="preserve">https://wiki.giveth.io/documentation/visual-identity/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contextualSpacing w:val="0"/>
        <w:rPr>
          <w:rFonts w:ascii="Verdana" w:cs="Verdana" w:eastAsia="Verdana" w:hAnsi="Verdana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All Original Assets on Adobe Creative Cloud - private, don’t share publicly:</w:t>
      </w:r>
    </w:p>
    <w:p w:rsidR="00000000" w:rsidDel="00000000" w:rsidP="00000000" w:rsidRDefault="00000000" w:rsidRPr="00000000" w14:paraId="00000028">
      <w:pPr>
        <w:widowControl w:val="0"/>
        <w:contextualSpacing w:val="0"/>
        <w:rPr>
          <w:rFonts w:ascii="Verdana" w:cs="Verdana" w:eastAsia="Verdana" w:hAnsi="Verdana"/>
          <w:sz w:val="18"/>
          <w:szCs w:val="18"/>
        </w:rPr>
      </w:pPr>
      <w:hyperlink r:id="rId12">
        <w:r w:rsidDel="00000000" w:rsidR="00000000" w:rsidRPr="00000000">
          <w:rPr>
            <w:color w:val="0f66d0"/>
            <w:sz w:val="21"/>
            <w:szCs w:val="21"/>
            <w:highlight w:val="white"/>
            <w:u w:val="single"/>
            <w:rtl w:val="0"/>
          </w:rPr>
          <w:t xml:space="preserve">https://adobe.ly/2C198eH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iki.giveth.io/documentation/visual-identity/" TargetMode="External"/><Relationship Id="rId10" Type="http://schemas.openxmlformats.org/officeDocument/2006/relationships/hyperlink" Target="mailto:kay@giveth.io" TargetMode="External"/><Relationship Id="rId12" Type="http://schemas.openxmlformats.org/officeDocument/2006/relationships/hyperlink" Target="https://adobe.ly/2C198eH" TargetMode="External"/><Relationship Id="rId9" Type="http://schemas.openxmlformats.org/officeDocument/2006/relationships/hyperlink" Target="mailto:kris@giveth.io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Giveth/giveth-design-assets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shared-assets.adobe.com/link/e493f5b0-6619-4c83-745e-f0f7788f7453/ca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