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monthly-third-party-security-dashboard-(template)" w:id="1"/>
      <w:r>
        <w:t xml:space="preserve">Monthly Third-Party Security Dashboard (Template)</w:t>
      </w:r>
      <w:bookmarkEnd w:id="1"/>
    </w:p>
    <w:p>
      <w:r>
        <w:t xml:space="preserve">Document classification: Internal</w:t>
      </w:r>
      <w:r>
        <w:br/>
      </w:r>
      <w:r>
        <w:t xml:space="preserve">Reporting period: __________________ (e.g., May 2026)</w:t>
      </w:r>
      <w:r>
        <w:br/>
      </w:r>
      <w:r>
        <w:t xml:space="preserve">Prepared by (role title): __________________________</w:t>
      </w:r>
      <w:r>
        <w:br/>
      </w:r>
      <w:r>
        <w:t xml:space="preserve">Distribution: Senior Technology/Security leadership, Third‑Party Security Program stakeholders</w:t>
      </w:r>
    </w:p>
    <w:p>
      <w:pPr>
        <w:pStyle w:val="Heading1"/>
      </w:pPr>
      <w:bookmarkStart w:name="1-executive-summary-(5-lines-max)" w:id="1"/>
      <w:r>
        <w:t xml:space="preserve">1. Executive summary (5 lines max)</w:t>
      </w:r>
      <w:bookmarkEnd w:id="1"/>
    </w:p>
    <w:p>
      <w:r>
        <w:t xml:space="preserve">Overall status (RAG): [ ] Red [ ] Amber [ ] Green</w:t>
      </w:r>
      <w:r>
        <w:br/>
      </w:r>
      <w:r>
        <w:t xml:space="preserve">Key message:</w:t>
      </w:r>
    </w:p>
    <w:p>
      <w:pPr>
        <w:pBdr>
          <w:top w:val="single" w:sz="6"/>
        </w:pBdr>
      </w:pPr>
    </w:p>
    <w:p>
      <w:r>
        <w:t xml:space="preserve">Top risks / themes this month: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r>
        <w:t xml:space="preserve">Key wins / progress this month:</w:t>
      </w:r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Style w:val="Heading1"/>
      </w:pPr>
      <w:bookmarkStart w:name="2-supplier-population-(snapshot)" w:id="1"/>
      <w:r>
        <w:t xml:space="preserve">2. Supplier population (snapshot)</w:t>
      </w:r>
      <w:bookmarkEnd w:id="1"/>
    </w:p>
    <w:p>
      <w:r>
        <w:t xml:space="preserve">Total in-scope suppliers: ________ Critical: ________ Important: ________ Low: ________</w:t>
      </w:r>
    </w:p>
    <w:p>
      <w:r>
        <w:t xml:space="preserve">New suppliers onboarded this period: Critical: ________ Important: ________ Low: ________</w:t>
      </w:r>
    </w:p>
    <w:p>
      <w:pPr>
        <w:pStyle w:val="Heading1"/>
      </w:pPr>
      <w:bookmarkStart w:name="3-program-performance-(kpis)" w:id="1"/>
      <w:r>
        <w:t xml:space="preserve">3. Program performance (KPIs)</w:t>
      </w:r>
      <w:bookmarkEnd w:id="1"/>
    </w:p>
    <w:p>
      <w:pPr>
        <w:pStyle w:val="Heading2"/>
      </w:pPr>
      <w:bookmarkStart w:name="kpi-1-tiering-coverage" w:id="1"/>
      <w:r>
        <w:t xml:space="preserve">KPI-1 Tiering coverage</w:t>
      </w:r>
      <w:bookmarkEnd w:id="1"/>
    </w:p>
    <w:p>
      <w:r>
        <w:t xml:space="preserve">Critical: _______% Important: _______% Low: _______% Commentary (what changed / blockers):</w:t>
      </w:r>
    </w:p>
    <w:p>
      <w:pPr>
        <w:pBdr>
          <w:top w:val="single" w:sz="6"/>
        </w:pBdr>
      </w:pPr>
    </w:p>
    <w:p>
      <w:pPr>
        <w:pStyle w:val="Heading2"/>
      </w:pPr>
      <w:bookmarkStart w:name="kpi-2-due-diligence-lead-time-(median-days)" w:id="1"/>
      <w:r>
        <w:t xml:space="preserve">KPI-2 Due diligence lead time (median days)</w:t>
      </w:r>
      <w:bookmarkEnd w:id="1"/>
    </w:p>
    <w:p>
      <w:r>
        <w:t xml:space="preserve">Critical: ________ Important: ________ Low: ________ Commentary:</w:t>
      </w:r>
    </w:p>
    <w:p>
      <w:pPr>
        <w:pBdr>
          <w:top w:val="single" w:sz="6"/>
        </w:pBdr>
      </w:pPr>
    </w:p>
    <w:p>
      <w:pPr>
        <w:pStyle w:val="Heading2"/>
      </w:pPr>
      <w:bookmarkStart w:name="kpi-3-conditional-approvals-resolved-on-time" w:id="1"/>
      <w:r>
        <w:t xml:space="preserve">KPI-3 Conditional approvals resolved on time</w:t>
      </w:r>
      <w:bookmarkEnd w:id="1"/>
    </w:p>
    <w:p>
      <w:r>
        <w:t xml:space="preserve">Critical: _______% Important: _______% Low: _______% Overdue conditions (count): ________ Commentary:</w:t>
      </w:r>
    </w:p>
    <w:p>
      <w:pPr>
        <w:pBdr>
          <w:top w:val="single" w:sz="6"/>
        </w:pBdr>
      </w:pPr>
    </w:p>
    <w:p>
      <w:pPr>
        <w:pStyle w:val="Heading2"/>
      </w:pPr>
      <w:bookmarkStart w:name="kpi-4-secure-onboarding-pattern-adoption" w:id="1"/>
      <w:r>
        <w:t xml:space="preserve">KPI-4 Secure onboarding pattern adoption</w:t>
      </w:r>
      <w:bookmarkEnd w:id="1"/>
    </w:p>
    <w:p>
      <w:r>
        <w:t xml:space="preserve">% new onboardings using approved patterns: Critical: _______% Important: _______% Commentary:</w:t>
      </w:r>
    </w:p>
    <w:p>
      <w:pPr>
        <w:pBdr>
          <w:top w:val="single" w:sz="6"/>
        </w:pBdr>
      </w:pPr>
    </w:p>
    <w:p>
      <w:pPr>
        <w:pStyle w:val="Heading2"/>
      </w:pPr>
      <w:bookmarkStart w:name="kpi-5-offboarding-completeness" w:id="1"/>
      <w:r>
        <w:t xml:space="preserve">KPI-5 Offboarding completeness</w:t>
      </w:r>
      <w:bookmarkEnd w:id="1"/>
    </w:p>
    <w:p>
      <w:r>
        <w:t xml:space="preserve">% offboardings with confirmed access removal + data deletion/return evidence: Critical: _______% Important: _______% Low: _______% Commentary:</w:t>
      </w:r>
    </w:p>
    <w:p>
      <w:pPr>
        <w:pBdr>
          <w:top w:val="single" w:sz="6"/>
        </w:pBdr>
      </w:pPr>
    </w:p>
    <w:p>
      <w:pPr>
        <w:pStyle w:val="Heading1"/>
      </w:pPr>
      <w:bookmarkStart w:name="4-risk-posture-(kris)" w:id="1"/>
      <w:r>
        <w:t xml:space="preserve">4. Risk posture (KRIs)</w:t>
      </w:r>
      <w:bookmarkEnd w:id="1"/>
    </w:p>
    <w:p>
      <w:pPr>
        <w:pStyle w:val="Heading2"/>
      </w:pPr>
      <w:bookmarkStart w:name="kri-1-critical-supplier-assessment-currency" w:id="1"/>
      <w:r>
        <w:t xml:space="preserve">KRI-1 Critical supplier assessment currency</w:t>
      </w:r>
      <w:bookmarkEnd w:id="1"/>
    </w:p>
    <w:p>
      <w:r>
        <w:t xml:space="preserve">% Critical suppliers assessed within review period: _______% Commentary:</w:t>
      </w:r>
    </w:p>
    <w:p>
      <w:pPr>
        <w:pBdr>
          <w:top w:val="single" w:sz="6"/>
        </w:pBdr>
      </w:pPr>
    </w:p>
    <w:p>
      <w:pPr>
        <w:pStyle w:val="Heading2"/>
      </w:pPr>
      <w:bookmarkStart w:name="kri-2-open-high-severity-gaps-on-critical-suppliers" w:id="1"/>
      <w:r>
        <w:t xml:space="preserve">KRI-2 Open high-severity gaps on Critical suppliers</w:t>
      </w:r>
      <w:bookmarkEnd w:id="1"/>
    </w:p>
    <w:p>
      <w:r>
        <w:t xml:space="preserve">Open high-severity gaps (count): ________ Past-due high-severity gaps (count): ________ Commentary:</w:t>
      </w:r>
    </w:p>
    <w:p>
      <w:pPr>
        <w:pBdr>
          <w:top w:val="single" w:sz="6"/>
        </w:pBdr>
      </w:pPr>
    </w:p>
    <w:p>
      <w:pPr>
        <w:pStyle w:val="Heading2"/>
      </w:pPr>
      <w:bookmarkStart w:name="kri-3-exceptions-(volume-+-ageing)" w:id="1"/>
      <w:r>
        <w:t xml:space="preserve">KRI-3 Exceptions (volume + ageing)</w:t>
      </w:r>
      <w:bookmarkEnd w:id="1"/>
    </w:p>
    <w:p>
      <w:r>
        <w:t xml:space="preserve">Active exceptions: Critical: ________ Important: ________ Low: ________ Median age to closure (days): Critical: ________ Important: ________ Commentary:</w:t>
      </w:r>
    </w:p>
    <w:p>
      <w:pPr>
        <w:pBdr>
          <w:top w:val="single" w:sz="6"/>
        </w:pBdr>
      </w:pPr>
    </w:p>
    <w:p>
      <w:pPr>
        <w:pStyle w:val="Heading2"/>
      </w:pPr>
      <w:bookmarkStart w:name="kri-4-expired-exceptions" w:id="1"/>
      <w:r>
        <w:t xml:space="preserve">KRI-4 Expired exceptions</w:t>
      </w:r>
      <w:bookmarkEnd w:id="1"/>
    </w:p>
    <w:p>
      <w:r>
        <w:t xml:space="preserve">Expired exceptions (count): Critical: ________ Important: ________ Low: ________ Action taken / escalation:</w:t>
      </w:r>
    </w:p>
    <w:p>
      <w:pPr>
        <w:pBdr>
          <w:top w:val="single" w:sz="6"/>
        </w:pBdr>
      </w:pPr>
    </w:p>
    <w:p>
      <w:pPr>
        <w:pStyle w:val="Heading2"/>
      </w:pPr>
      <w:bookmarkStart w:name="kri-5-privileged-access-exposure-(production)" w:id="1"/>
      <w:r>
        <w:t xml:space="preserve">KRI-5 Privileged access exposure (production)</w:t>
      </w:r>
      <w:bookmarkEnd w:id="1"/>
    </w:p>
    <w:p>
      <w:r>
        <w:t xml:space="preserve">Suppliers with privileged/admin access to production: Critical: ________ Important: ________ Low: ________ Commentary / reduction actions:</w:t>
      </w:r>
    </w:p>
    <w:p>
      <w:pPr>
        <w:pBdr>
          <w:top w:val="single" w:sz="6"/>
        </w:pBdr>
      </w:pPr>
    </w:p>
    <w:p>
      <w:pPr>
        <w:pStyle w:val="Heading2"/>
      </w:pPr>
      <w:bookmarkStart w:name="kri-6-persistent-connectivity-exposure" w:id="1"/>
      <w:r>
        <w:t xml:space="preserve">KRI-6 Persistent connectivity exposure</w:t>
      </w:r>
      <w:bookmarkEnd w:id="1"/>
    </w:p>
    <w:p>
      <w:r>
        <w:t xml:space="preserve">Suppliers with VPN/private link or inbound connectivity: Critical: ________ Important: ________ Low: ________ Commentary / approvals confirmed:</w:t>
      </w:r>
    </w:p>
    <w:p>
      <w:pPr>
        <w:pBdr>
          <w:top w:val="single" w:sz="6"/>
        </w:pBdr>
      </w:pPr>
    </w:p>
    <w:p>
      <w:pPr>
        <w:pStyle w:val="Heading2"/>
      </w:pPr>
      <w:bookmarkStart w:name="kri-7-logging/auditability-gaps-(critical)" w:id="1"/>
      <w:r>
        <w:t xml:space="preserve">KRI-7 Logging/auditability gaps (Critical)</w:t>
      </w:r>
      <w:bookmarkEnd w:id="1"/>
    </w:p>
    <w:p>
      <w:r>
        <w:t xml:space="preserve">Critical suppliers with logging/audit gaps (count): ________ Exceptions in place? [ ] Yes [ ] No Commentary:</w:t>
      </w:r>
    </w:p>
    <w:p>
      <w:pPr>
        <w:pBdr>
          <w:top w:val="single" w:sz="6"/>
        </w:pBdr>
      </w:pPr>
    </w:p>
    <w:p>
      <w:pPr>
        <w:pStyle w:val="Heading2"/>
      </w:pPr>
      <w:bookmarkStart w:name="kri-8-sub-processor-visibility-gaps-(critical)" w:id="1"/>
      <w:r>
        <w:t xml:space="preserve">KRI-8 Sub-processor visibility gaps (Critical)</w:t>
      </w:r>
      <w:bookmarkEnd w:id="1"/>
    </w:p>
    <w:p>
      <w:r>
        <w:t xml:space="preserve">Critical suppliers without sub-processor list/change notification (count): ________ Commentary:</w:t>
      </w:r>
    </w:p>
    <w:p>
      <w:pPr>
        <w:pBdr>
          <w:top w:val="single" w:sz="6"/>
        </w:pBdr>
      </w:pPr>
    </w:p>
    <w:p>
      <w:pPr>
        <w:pStyle w:val="Heading2"/>
      </w:pPr>
      <w:bookmarkStart w:name="kri-9-third-party-incidents-(period)" w:id="1"/>
      <w:r>
        <w:t xml:space="preserve">KRI-9 Third-party incidents (period)</w:t>
      </w:r>
      <w:bookmarkEnd w:id="1"/>
    </w:p>
    <w:p>
      <w:r>
        <w:t xml:space="preserve">Number of supplier incidents: ________ Critical incidents: ________ Important: ________ Met notification commitments? [ ] Yes [ ] No Details:</w:t>
      </w:r>
    </w:p>
    <w:p>
      <w:pPr>
        <w:pBdr>
          <w:top w:val="single" w:sz="6"/>
        </w:pBdr>
      </w:pPr>
    </w:p>
    <w:p>
      <w:pPr>
        <w:pStyle w:val="Heading2"/>
      </w:pPr>
      <w:bookmarkStart w:name="kri-10-concentration-risk-(critical-services)" w:id="1"/>
      <w:r>
        <w:t xml:space="preserve">KRI-10 Concentration risk (critical services)</w:t>
      </w:r>
      <w:bookmarkEnd w:id="1"/>
    </w:p>
    <w:p>
      <w:r>
        <w:t xml:space="preserve">Critical services with single-supplier dependency (count): ________ Mitigation plans in progress? [ ] Yes [ ] No Summary:</w:t>
      </w:r>
    </w:p>
    <w:p>
      <w:pPr>
        <w:pBdr>
          <w:top w:val="single" w:sz="6"/>
        </w:pBdr>
      </w:pPr>
    </w:p>
    <w:p>
      <w:pPr>
        <w:pStyle w:val="Heading1"/>
      </w:pPr>
      <w:bookmarkStart w:name="5-top-5-critical-suppliers-—-attention-list" w:id="1"/>
      <w:r>
        <w:t xml:space="preserve">5. Top 5 Critical suppliers — attention list</w:t>
      </w:r>
      <w:bookmarkEnd w:id="1"/>
    </w:p>
    <w:p>
      <w:r>
        <w:t xml:space="preserve">(Use synthetic names if sharing externally)</w:t>
      </w:r>
    </w:p>
    <w:p>
      <w:pPr>
        <w:pStyle w:val="Heading1"/>
      </w:pPr>
      <w:bookmarkStart w:name="6-decisions-required-(this-month)" w:id="1"/>
      <w:r>
        <w:t xml:space="preserve">6. Decisions required (this month)</w:t>
      </w:r>
      <w:bookmarkEnd w:id="1"/>
    </w:p>
    <w:p>
      <w:r>
        <w:t xml:space="preserve">List items requiring approval/residual risk acceptance:</w:t>
      </w:r>
    </w:p>
    <w:p>
      <w:pPr>
        <w:pStyle w:val="ListParagraph"/>
        <w:numPr>
          <w:ilvl w:val="0"/>
          <w:numId w:val="1"/>
        </w:numPr>
      </w:pPr>
      <w:r>
        <w:t xml:space="preserve">Decision: __________________________________ Owner: __________ Needed by: ________</w:t>
      </w:r>
    </w:p>
    <w:p>
      <w:pPr>
        <w:pStyle w:val="ListParagraph"/>
        <w:numPr>
          <w:ilvl w:val="0"/>
          <w:numId w:val="1"/>
        </w:numPr>
      </w:pPr>
      <w:r>
        <w:t xml:space="preserve">Decision: __________________________________ Owner: __________ Needed by: ________</w:t>
      </w:r>
    </w:p>
    <w:p>
      <w:pPr>
        <w:pStyle w:val="Heading1"/>
      </w:pPr>
      <w:bookmarkStart w:name="7-next-month-plan-(3-bullets)" w:id="1"/>
      <w:r>
        <w:t xml:space="preserve">7. Next-month plan (3 bullets)</w:t>
      </w:r>
      <w:bookmarkEnd w:id="1"/>
    </w:p>
    <w:p>
      <w:pPr>
        <w:pBdr>
          <w:top w:val="single" w:sz="6"/>
        </w:pBdr>
      </w:pPr>
    </w:p>
    <w:p>
      <w:pPr>
        <w:pBdr>
          <w:top w:val="single" w:sz="6"/>
        </w:pBdr>
      </w:pPr>
    </w:p>
    <w:p>
      <w:pPr>
        <w:pBdr>
          <w:top w:val="single" w:sz="6"/>
        </w:pBdr>
      </w:pP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2026-05-19T09:45:48.911Z</dcterms:created>
  <dcterms:modified xsi:type="dcterms:W3CDTF">2026-05-19T09:45:48.911Z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