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B5DA4" w14:textId="77777777" w:rsidR="00DF2DD6" w:rsidRDefault="00000000">
      <w:pPr>
        <w:pStyle w:val="Title"/>
      </w:pPr>
      <w:bookmarkStart w:id="0" w:name="tier-1-(critical)-supplier-checks-—-assu"/>
      <w:r>
        <w:t>Tier 1 (Critical) Supplier Checks — Assurance Checklist</w:t>
      </w:r>
      <w:bookmarkEnd w:id="0"/>
    </w:p>
    <w:p w14:paraId="3DE42E40" w14:textId="77777777" w:rsidR="00DF2DD6" w:rsidRDefault="00000000">
      <w:r>
        <w:t xml:space="preserve">Purpose: Internal assurance checklist for </w:t>
      </w:r>
      <w:r>
        <w:rPr>
          <w:b/>
          <w:bCs/>
        </w:rPr>
        <w:t>Critical</w:t>
      </w:r>
      <w:r>
        <w:t xml:space="preserve"> suppliers. Use this to validate that minimum requirements are met, evidence is complete, and onboarding is ready (or explicitly conditional/excepted).</w:t>
      </w:r>
    </w:p>
    <w:p w14:paraId="75CF26A3" w14:textId="77777777" w:rsidR="00DF2DD6" w:rsidRDefault="00000000">
      <w:r>
        <w:t>Supplier: ___________________________ Service: _______________________________ Tier: Critical (Tier 1)</w:t>
      </w:r>
      <w:r>
        <w:br/>
        <w:t xml:space="preserve">Review type: </w:t>
      </w:r>
      <w:proofErr w:type="gramStart"/>
      <w:r>
        <w:t>[ ]</w:t>
      </w:r>
      <w:proofErr w:type="gramEnd"/>
      <w:r>
        <w:t xml:space="preserve"> New onboarding </w:t>
      </w:r>
      <w:proofErr w:type="gramStart"/>
      <w:r>
        <w:t>[ ]</w:t>
      </w:r>
      <w:proofErr w:type="gramEnd"/>
      <w:r>
        <w:t xml:space="preserve"> Renewal </w:t>
      </w:r>
      <w:proofErr w:type="gramStart"/>
      <w:r>
        <w:t>[ ]</w:t>
      </w:r>
      <w:proofErr w:type="gramEnd"/>
      <w:r>
        <w:t xml:space="preserve"> Trigger event </w:t>
      </w:r>
      <w:proofErr w:type="gramStart"/>
      <w:r>
        <w:t>[ ]</w:t>
      </w:r>
      <w:proofErr w:type="gramEnd"/>
      <w:r>
        <w:t xml:space="preserve"> Periodic review</w:t>
      </w:r>
      <w:r>
        <w:br/>
        <w:t>Reviewer (role title): __________________________ Date: _______________________ Business Service Owner (role title): __________________ Procurement ref: _______</w:t>
      </w:r>
    </w:p>
    <w:p w14:paraId="270A2FCE" w14:textId="77777777" w:rsidR="00DF2DD6" w:rsidRDefault="00000000">
      <w:pPr>
        <w:pStyle w:val="Heading1"/>
      </w:pPr>
      <w:bookmarkStart w:id="1" w:name="1)-scope-confirmation-(mandatory)"/>
      <w:r>
        <w:t>1) Scope confirmation (mandatory)</w:t>
      </w:r>
      <w:bookmarkEnd w:id="1"/>
    </w:p>
    <w:p w14:paraId="4CD8BD97" w14:textId="77777777" w:rsidR="00DF2DD6" w:rsidRDefault="00000000">
      <w:r>
        <w:t>[ ] Service scope and use case confirmed</w:t>
      </w:r>
      <w:r>
        <w:br/>
        <w:t>[ ] Data types confirmed: [ ] PII [ ] Financial [ ] Auth/secrets [ ] Other: ______</w:t>
      </w:r>
      <w:r>
        <w:br/>
        <w:t>[ ] Data residency/processing locations confirmed</w:t>
      </w:r>
      <w:r>
        <w:br/>
        <w:t>[ ] Integration types confirmed: [ ] SSO [ ] API read [ ] API write [ ] Agent [ ] VPN/link [ ] Inbound</w:t>
      </w:r>
      <w:r>
        <w:br/>
        <w:t>[ ] Access confirmed: [ ] user [ ] admin [ ] privileged support [ ] prod influence</w:t>
      </w:r>
      <w:r>
        <w:br/>
        <w:t>[ ] Sub-processor list obtained and reviewed</w:t>
      </w:r>
      <w:r>
        <w:br/>
        <w:t>Notes:</w:t>
      </w:r>
    </w:p>
    <w:p w14:paraId="31EE15D5" w14:textId="77777777" w:rsidR="00DF2DD6" w:rsidRDefault="00DF2DD6">
      <w:pPr>
        <w:pBdr>
          <w:top w:val="single" w:sz="6" w:space="0" w:color="auto"/>
        </w:pBdr>
      </w:pPr>
    </w:p>
    <w:p w14:paraId="15C86D44" w14:textId="77777777" w:rsidR="00DF2DD6" w:rsidRDefault="00000000">
      <w:pPr>
        <w:pStyle w:val="Heading1"/>
      </w:pPr>
      <w:bookmarkStart w:id="2" w:name="2)-identity-&amp;-access-(critical-baseline)"/>
      <w:r>
        <w:t>2) Identity &amp; access (Critical baseline)</w:t>
      </w:r>
      <w:bookmarkEnd w:id="2"/>
    </w:p>
    <w:p w14:paraId="451477DC" w14:textId="77777777" w:rsidR="00DF2DD6" w:rsidRDefault="00000000">
      <w:r>
        <w:t>[ ] SSO supported and implemented for standard users (or exception recorded)</w:t>
      </w:r>
      <w:r>
        <w:br/>
        <w:t>[ ] MFA enforced for all administrative access</w:t>
      </w:r>
      <w:r>
        <w:br/>
        <w:t>[ ] RBAC/least privilege role model documented and applied</w:t>
      </w:r>
      <w:r>
        <w:br/>
        <w:t>[ ] Admin roles restricted to named users; no shared admin accounts</w:t>
      </w:r>
      <w:r>
        <w:br/>
        <w:t>[ ] Privileged support access is brokered/approved/time-bound where feasible (or documented control)</w:t>
      </w:r>
      <w:r>
        <w:br/>
        <w:t>[ ] Break-glass (if required) is controlled, monitored, and not used day-to-day</w:t>
      </w:r>
      <w:r>
        <w:br/>
        <w:t>Evidence location:</w:t>
      </w:r>
    </w:p>
    <w:p w14:paraId="3D470891" w14:textId="77777777" w:rsidR="00DF2DD6" w:rsidRDefault="00DF2DD6">
      <w:pPr>
        <w:pBdr>
          <w:top w:val="single" w:sz="6" w:space="0" w:color="auto"/>
        </w:pBdr>
      </w:pPr>
    </w:p>
    <w:p w14:paraId="69206DC0" w14:textId="77777777" w:rsidR="00DF2DD6" w:rsidRDefault="00000000">
      <w:pPr>
        <w:pStyle w:val="Heading1"/>
      </w:pPr>
      <w:bookmarkStart w:id="3" w:name="3)-integration-/-connectivity-controls-("/>
      <w:r>
        <w:t>3) Integration / connectivity controls (as applicable)</w:t>
      </w:r>
      <w:bookmarkEnd w:id="3"/>
    </w:p>
    <w:p w14:paraId="1C1F5F1B" w14:textId="77777777" w:rsidR="00DF2DD6" w:rsidRDefault="00000000">
      <w:r>
        <w:t>API: [ ] Dedicated integration identity (no personal accounts)</w:t>
      </w:r>
      <w:r>
        <w:br/>
        <w:t>[ ] Least-privilege scopes mapped to endpoints/objects</w:t>
      </w:r>
      <w:r>
        <w:br/>
        <w:t>[ ] Read and write identities separated (if write required)</w:t>
      </w:r>
      <w:r>
        <w:br/>
        <w:t>[ ] Secrets stored securely; rotation defined and owned</w:t>
      </w:r>
      <w:r>
        <w:br/>
        <w:t>Connectivity (VPN/private link/inbound): [ ] Justification documented and approved</w:t>
      </w:r>
      <w:r>
        <w:br/>
        <w:t>[ ] Segmentation enforced; deny-by-default routing; explicit ports/hosts only</w:t>
      </w:r>
      <w:r>
        <w:br/>
        <w:t>[ ] Inbound connectivity avoided or explicitly approved and constrained</w:t>
      </w:r>
      <w:r>
        <w:br/>
      </w:r>
      <w:r>
        <w:lastRenderedPageBreak/>
        <w:t>Agents/collectors: [ ] Permissions and update control documented; least privilege confirmed</w:t>
      </w:r>
      <w:r>
        <w:br/>
        <w:t>Evidence location:</w:t>
      </w:r>
    </w:p>
    <w:p w14:paraId="7A90480D" w14:textId="77777777" w:rsidR="00DF2DD6" w:rsidRDefault="00DF2DD6">
      <w:pPr>
        <w:pBdr>
          <w:top w:val="single" w:sz="6" w:space="0" w:color="auto"/>
        </w:pBdr>
      </w:pPr>
    </w:p>
    <w:p w14:paraId="0C29123D" w14:textId="77777777" w:rsidR="00DF2DD6" w:rsidRDefault="00000000">
      <w:pPr>
        <w:pStyle w:val="Heading1"/>
      </w:pPr>
      <w:bookmarkStart w:id="4" w:name="4)-logging-&amp;-auditability"/>
      <w:r>
        <w:t>4) Logging &amp; auditability</w:t>
      </w:r>
      <w:bookmarkEnd w:id="4"/>
    </w:p>
    <w:p w14:paraId="1EAD56D9" w14:textId="77777777" w:rsidR="00DF2DD6" w:rsidRDefault="00000000">
      <w:proofErr w:type="gramStart"/>
      <w:r>
        <w:t>[ ]</w:t>
      </w:r>
      <w:proofErr w:type="gramEnd"/>
      <w:r>
        <w:t xml:space="preserve"> Audit logs enabled for admin actions and authentication events</w:t>
      </w:r>
      <w:r>
        <w:br/>
      </w:r>
      <w:proofErr w:type="gramStart"/>
      <w:r>
        <w:t>[ ]</w:t>
      </w:r>
      <w:proofErr w:type="gramEnd"/>
      <w:r>
        <w:t xml:space="preserve"> Integration actions logged (especially write actions) where applicable</w:t>
      </w:r>
      <w:r>
        <w:br/>
      </w:r>
      <w:proofErr w:type="gramStart"/>
      <w:r>
        <w:t>[ ]</w:t>
      </w:r>
      <w:proofErr w:type="gramEnd"/>
      <w:r>
        <w:t xml:space="preserve"> Log retention meets agreed requirement (or exception recorded)</w:t>
      </w:r>
      <w:r>
        <w:br/>
      </w:r>
      <w:proofErr w:type="gramStart"/>
      <w:r>
        <w:t>[ ]</w:t>
      </w:r>
      <w:proofErr w:type="gramEnd"/>
      <w:r>
        <w:t xml:space="preserve"> Log export/retrieval method validated (push/pull/manual)</w:t>
      </w:r>
      <w:r>
        <w:br/>
      </w:r>
      <w:proofErr w:type="gramStart"/>
      <w:r>
        <w:t>[ ]</w:t>
      </w:r>
      <w:proofErr w:type="gramEnd"/>
      <w:r>
        <w:t xml:space="preserve"> Alerting or monitoring expectations defined for high-risk events (recommended)</w:t>
      </w:r>
      <w:r>
        <w:br/>
        <w:t>Evidence location:</w:t>
      </w:r>
    </w:p>
    <w:p w14:paraId="7AE98E82" w14:textId="77777777" w:rsidR="00DF2DD6" w:rsidRDefault="00DF2DD6">
      <w:pPr>
        <w:pBdr>
          <w:top w:val="single" w:sz="6" w:space="0" w:color="auto"/>
        </w:pBdr>
      </w:pPr>
    </w:p>
    <w:p w14:paraId="6D0CFC99" w14:textId="77777777" w:rsidR="00DF2DD6" w:rsidRDefault="00000000">
      <w:pPr>
        <w:pStyle w:val="Heading1"/>
      </w:pPr>
      <w:bookmarkStart w:id="5" w:name="5)-vulnerability-management-&amp;-security-t"/>
      <w:r>
        <w:t>5) Vulnerability management &amp; security testing</w:t>
      </w:r>
      <w:bookmarkEnd w:id="5"/>
    </w:p>
    <w:p w14:paraId="26435EAA" w14:textId="77777777" w:rsidR="00DF2DD6" w:rsidRDefault="00000000">
      <w:proofErr w:type="gramStart"/>
      <w:r>
        <w:t>[ ]</w:t>
      </w:r>
      <w:proofErr w:type="gramEnd"/>
      <w:r>
        <w:t xml:space="preserve"> Vulnerability management process confirmed (cadence + remediation approach)</w:t>
      </w:r>
      <w:r>
        <w:br/>
      </w:r>
      <w:proofErr w:type="gramStart"/>
      <w:r>
        <w:t>[ ]</w:t>
      </w:r>
      <w:proofErr w:type="gramEnd"/>
      <w:r>
        <w:t xml:space="preserve"> Patch/remediation timelines appropriate to Critical scope (or documented plan)</w:t>
      </w:r>
      <w:r>
        <w:br/>
      </w:r>
      <w:proofErr w:type="gramStart"/>
      <w:r>
        <w:t>[ ]</w:t>
      </w:r>
      <w:proofErr w:type="gramEnd"/>
      <w:r>
        <w:t xml:space="preserve"> Independent security testing evidence reviewed (executive summary acceptable)</w:t>
      </w:r>
      <w:r>
        <w:br/>
      </w:r>
      <w:proofErr w:type="gramStart"/>
      <w:r>
        <w:t>[ ]</w:t>
      </w:r>
      <w:proofErr w:type="gramEnd"/>
      <w:r>
        <w:t xml:space="preserve"> High-risk findings have remediation plan and dates</w:t>
      </w:r>
      <w:r>
        <w:br/>
        <w:t>Evidence location:</w:t>
      </w:r>
    </w:p>
    <w:p w14:paraId="01935496" w14:textId="77777777" w:rsidR="00DF2DD6" w:rsidRDefault="00DF2DD6">
      <w:pPr>
        <w:pBdr>
          <w:top w:val="single" w:sz="6" w:space="0" w:color="auto"/>
        </w:pBdr>
      </w:pPr>
    </w:p>
    <w:p w14:paraId="0C20B425" w14:textId="77777777" w:rsidR="00DF2DD6" w:rsidRDefault="00000000">
      <w:pPr>
        <w:pStyle w:val="Heading1"/>
      </w:pPr>
      <w:bookmarkStart w:id="6" w:name="6)-incident-response-&amp;-notification"/>
      <w:r>
        <w:t>6) Incident response &amp; notification</w:t>
      </w:r>
      <w:bookmarkEnd w:id="6"/>
    </w:p>
    <w:p w14:paraId="5DABA504" w14:textId="77777777" w:rsidR="00DF2DD6" w:rsidRDefault="00000000">
      <w:proofErr w:type="gramStart"/>
      <w:r>
        <w:t>[ ]</w:t>
      </w:r>
      <w:proofErr w:type="gramEnd"/>
      <w:r>
        <w:t xml:space="preserve"> Named security/incident contacts confirmed (primary/secondary)</w:t>
      </w:r>
      <w:r>
        <w:br/>
      </w:r>
      <w:proofErr w:type="gramStart"/>
      <w:r>
        <w:t>[ ]</w:t>
      </w:r>
      <w:proofErr w:type="gramEnd"/>
      <w:r>
        <w:t xml:space="preserve"> Incident notification commitment confirmed (time to notify)</w:t>
      </w:r>
      <w:r>
        <w:br/>
      </w:r>
      <w:proofErr w:type="gramStart"/>
      <w:r>
        <w:t>[ ]</w:t>
      </w:r>
      <w:proofErr w:type="gramEnd"/>
      <w:r>
        <w:t xml:space="preserve"> Incident response process overview reviewed</w:t>
      </w:r>
      <w:r>
        <w:br/>
      </w:r>
      <w:proofErr w:type="gramStart"/>
      <w:r>
        <w:t>[ ]</w:t>
      </w:r>
      <w:proofErr w:type="gramEnd"/>
      <w:r>
        <w:t xml:space="preserve"> Exercise/testing evidence reviewed (summary acceptable)</w:t>
      </w:r>
      <w:r>
        <w:br/>
      </w:r>
      <w:proofErr w:type="gramStart"/>
      <w:r>
        <w:t>[ ]</w:t>
      </w:r>
      <w:proofErr w:type="gramEnd"/>
      <w:r>
        <w:t xml:space="preserve"> Supplier incident history reviewed (if applicable)</w:t>
      </w:r>
      <w:r>
        <w:br/>
        <w:t>Evidence location:</w:t>
      </w:r>
    </w:p>
    <w:p w14:paraId="1CE66AED" w14:textId="77777777" w:rsidR="00DF2DD6" w:rsidRDefault="00DF2DD6">
      <w:pPr>
        <w:pBdr>
          <w:top w:val="single" w:sz="6" w:space="0" w:color="auto"/>
        </w:pBdr>
      </w:pPr>
    </w:p>
    <w:p w14:paraId="4EA0C76F" w14:textId="77777777" w:rsidR="00DF2DD6" w:rsidRDefault="00000000">
      <w:pPr>
        <w:pStyle w:val="Heading1"/>
      </w:pPr>
      <w:bookmarkStart w:id="7" w:name="7)-data-protection-&amp;-privacy-(where-appl"/>
      <w:r>
        <w:t>7) Data protection &amp; privacy (where applicable)</w:t>
      </w:r>
      <w:bookmarkEnd w:id="7"/>
    </w:p>
    <w:p w14:paraId="090FD627" w14:textId="77777777" w:rsidR="00DF2DD6" w:rsidRDefault="00000000">
      <w:proofErr w:type="gramStart"/>
      <w:r>
        <w:t>[ ]</w:t>
      </w:r>
      <w:proofErr w:type="gramEnd"/>
      <w:r>
        <w:t xml:space="preserve"> Data types, purposes, and flows documented</w:t>
      </w:r>
      <w:r>
        <w:br/>
      </w:r>
      <w:proofErr w:type="gramStart"/>
      <w:r>
        <w:t>[ ]</w:t>
      </w:r>
      <w:proofErr w:type="gramEnd"/>
      <w:r>
        <w:t xml:space="preserve"> Encryption at rest and in transit confirmed</w:t>
      </w:r>
      <w:r>
        <w:br/>
      </w:r>
      <w:proofErr w:type="gramStart"/>
      <w:r>
        <w:t>[ ]</w:t>
      </w:r>
      <w:proofErr w:type="gramEnd"/>
      <w:r>
        <w:t xml:space="preserve"> Data retention and deletion approach confirmed</w:t>
      </w:r>
      <w:r>
        <w:br/>
      </w:r>
      <w:proofErr w:type="gramStart"/>
      <w:r>
        <w:t>[ ]</w:t>
      </w:r>
      <w:proofErr w:type="gramEnd"/>
      <w:r>
        <w:t xml:space="preserve"> DPA/privacy terms in place (if personal data processed)</w:t>
      </w:r>
      <w:r>
        <w:br/>
      </w:r>
      <w:proofErr w:type="gramStart"/>
      <w:r>
        <w:t>[ ]</w:t>
      </w:r>
      <w:proofErr w:type="gramEnd"/>
      <w:r>
        <w:t xml:space="preserve"> Sub-processor flow-down and change notification confirmed</w:t>
      </w:r>
      <w:r>
        <w:br/>
        <w:t xml:space="preserve">DPO/Privacy Officer review: </w:t>
      </w:r>
      <w:proofErr w:type="gramStart"/>
      <w:r>
        <w:t>[ ]</w:t>
      </w:r>
      <w:proofErr w:type="gramEnd"/>
      <w:r>
        <w:t xml:space="preserve"> Completed </w:t>
      </w:r>
      <w:proofErr w:type="gramStart"/>
      <w:r>
        <w:t>[ ]</w:t>
      </w:r>
      <w:proofErr w:type="gramEnd"/>
      <w:r>
        <w:t xml:space="preserve"> Not required Name/initials: ____ Date: ______</w:t>
      </w:r>
      <w:r>
        <w:br/>
        <w:t>Evidence location:</w:t>
      </w:r>
    </w:p>
    <w:p w14:paraId="3F974E11" w14:textId="77777777" w:rsidR="00DF2DD6" w:rsidRDefault="00DF2DD6">
      <w:pPr>
        <w:pBdr>
          <w:top w:val="single" w:sz="6" w:space="0" w:color="auto"/>
        </w:pBdr>
      </w:pPr>
    </w:p>
    <w:p w14:paraId="2A9AA8FC" w14:textId="77777777" w:rsidR="00DF2DD6" w:rsidRDefault="00000000">
      <w:pPr>
        <w:pStyle w:val="Heading1"/>
      </w:pPr>
      <w:bookmarkStart w:id="8" w:name="8)-resilience-&amp;-recovery-(critical-servi"/>
      <w:r>
        <w:t>8) Resilience &amp; recovery (Critical services / material dependence)</w:t>
      </w:r>
      <w:bookmarkEnd w:id="8"/>
    </w:p>
    <w:p w14:paraId="0A5197FA" w14:textId="77777777" w:rsidR="00DF2DD6" w:rsidRDefault="00000000">
      <w:proofErr w:type="gramStart"/>
      <w:r>
        <w:lastRenderedPageBreak/>
        <w:t>[ ]</w:t>
      </w:r>
      <w:proofErr w:type="gramEnd"/>
      <w:r>
        <w:t xml:space="preserve"> Availability posture and dependencies reviewed</w:t>
      </w:r>
      <w:r>
        <w:br/>
      </w:r>
      <w:proofErr w:type="gramStart"/>
      <w:r>
        <w:t>[ ]</w:t>
      </w:r>
      <w:proofErr w:type="gramEnd"/>
      <w:r>
        <w:t xml:space="preserve"> Backup/restore and DR posture reviewed (summary acceptable)</w:t>
      </w:r>
      <w:r>
        <w:br/>
      </w:r>
      <w:proofErr w:type="gramStart"/>
      <w:r>
        <w:t>[ ]</w:t>
      </w:r>
      <w:proofErr w:type="gramEnd"/>
      <w:r>
        <w:t xml:space="preserve"> RTO/RPO expectations confirmed (where applicable)</w:t>
      </w:r>
      <w:r>
        <w:br/>
      </w:r>
      <w:proofErr w:type="gramStart"/>
      <w:r>
        <w:t>[ ]</w:t>
      </w:r>
      <w:proofErr w:type="gramEnd"/>
      <w:r>
        <w:t xml:space="preserve"> DR/restore testing cadence and last test summary reviewed</w:t>
      </w:r>
      <w:r>
        <w:br/>
        <w:t>Evidence location:</w:t>
      </w:r>
    </w:p>
    <w:p w14:paraId="77400FC8" w14:textId="77777777" w:rsidR="00DF2DD6" w:rsidRDefault="00DF2DD6">
      <w:pPr>
        <w:pBdr>
          <w:top w:val="single" w:sz="6" w:space="0" w:color="auto"/>
        </w:pBdr>
      </w:pPr>
    </w:p>
    <w:p w14:paraId="6FAA742C" w14:textId="77777777" w:rsidR="00DF2DD6" w:rsidRDefault="00000000">
      <w:pPr>
        <w:pStyle w:val="Heading1"/>
      </w:pPr>
      <w:bookmarkStart w:id="9" w:name="9)-contractual-commitments-(assurance-al"/>
      <w:r>
        <w:t>9) Contractual commitments (assurance-aligned)</w:t>
      </w:r>
      <w:bookmarkEnd w:id="9"/>
    </w:p>
    <w:p w14:paraId="7937BA63" w14:textId="77777777" w:rsidR="00DF2DD6" w:rsidRDefault="00000000">
      <w:proofErr w:type="gramStart"/>
      <w:r>
        <w:t>[ ]</w:t>
      </w:r>
      <w:proofErr w:type="gramEnd"/>
      <w:r>
        <w:t xml:space="preserve"> Incident notification and comms commitments captured</w:t>
      </w:r>
      <w:r>
        <w:br/>
      </w:r>
      <w:proofErr w:type="gramStart"/>
      <w:r>
        <w:t>[ ]</w:t>
      </w:r>
      <w:proofErr w:type="gramEnd"/>
      <w:r>
        <w:t xml:space="preserve"> Sub-processor transparency and notification commitments captured</w:t>
      </w:r>
      <w:r>
        <w:br/>
      </w:r>
      <w:proofErr w:type="gramStart"/>
      <w:r>
        <w:t>[ ]</w:t>
      </w:r>
      <w:proofErr w:type="gramEnd"/>
      <w:r>
        <w:t xml:space="preserve"> Data return/deletion obligations captured</w:t>
      </w:r>
      <w:r>
        <w:br/>
      </w:r>
      <w:proofErr w:type="gramStart"/>
      <w:r>
        <w:t>[ ]</w:t>
      </w:r>
      <w:proofErr w:type="gramEnd"/>
      <w:r>
        <w:t xml:space="preserve"> Right-to-audit / evidence provision stance captured (as applicable)</w:t>
      </w:r>
      <w:r>
        <w:br/>
        <w:t xml:space="preserve">Legal Counsel review: </w:t>
      </w:r>
      <w:proofErr w:type="gramStart"/>
      <w:r>
        <w:t>[ ]</w:t>
      </w:r>
      <w:proofErr w:type="gramEnd"/>
      <w:r>
        <w:t xml:space="preserve"> Completed </w:t>
      </w:r>
      <w:proofErr w:type="gramStart"/>
      <w:r>
        <w:t>[ ]</w:t>
      </w:r>
      <w:proofErr w:type="gramEnd"/>
      <w:r>
        <w:t xml:space="preserve"> Not required Name/initials: ____ Date: ______</w:t>
      </w:r>
      <w:r>
        <w:br/>
        <w:t>Evidence location:</w:t>
      </w:r>
    </w:p>
    <w:p w14:paraId="69F65249" w14:textId="77777777" w:rsidR="00DF2DD6" w:rsidRDefault="00DF2DD6">
      <w:pPr>
        <w:pBdr>
          <w:top w:val="single" w:sz="6" w:space="0" w:color="auto"/>
        </w:pBdr>
      </w:pPr>
    </w:p>
    <w:p w14:paraId="29BFB122" w14:textId="77777777" w:rsidR="00DF2DD6" w:rsidRDefault="00000000">
      <w:pPr>
        <w:pStyle w:val="Heading1"/>
      </w:pPr>
      <w:bookmarkStart w:id="10" w:name="10)-gaps,-conditions,-and-exceptions"/>
      <w:r>
        <w:t>10) Gaps, conditions, and exceptions</w:t>
      </w:r>
      <w:bookmarkEnd w:id="10"/>
    </w:p>
    <w:p w14:paraId="39FB2D6F" w14:textId="77777777" w:rsidR="00DF2DD6" w:rsidRDefault="00000000">
      <w:r>
        <w:t xml:space="preserve">Open gaps identified: </w:t>
      </w:r>
      <w:proofErr w:type="gramStart"/>
      <w:r>
        <w:t>[ ]</w:t>
      </w:r>
      <w:proofErr w:type="gramEnd"/>
      <w:r>
        <w:t xml:space="preserve"> None </w:t>
      </w:r>
      <w:proofErr w:type="gramStart"/>
      <w:r>
        <w:t>[ ]</w:t>
      </w:r>
      <w:proofErr w:type="gramEnd"/>
      <w:r>
        <w:t xml:space="preserve"> Yes (count): ________</w:t>
      </w:r>
    </w:p>
    <w:p w14:paraId="740ACB1F" w14:textId="77777777" w:rsidR="00DF2DD6" w:rsidRDefault="00000000">
      <w:r>
        <w:t xml:space="preserve">Exceptions required for unmet MUST requirements: </w:t>
      </w:r>
      <w:proofErr w:type="gramStart"/>
      <w:r>
        <w:t>[ ]</w:t>
      </w:r>
      <w:proofErr w:type="gramEnd"/>
      <w:r>
        <w:t xml:space="preserve"> None </w:t>
      </w:r>
      <w:proofErr w:type="gramStart"/>
      <w:r>
        <w:t>[ ]</w:t>
      </w:r>
      <w:proofErr w:type="gramEnd"/>
      <w:r>
        <w:t xml:space="preserve"> Yes (list IDs): ________________________________________________</w:t>
      </w:r>
    </w:p>
    <w:p w14:paraId="5D1F4F42" w14:textId="77777777" w:rsidR="00DF2DD6" w:rsidRDefault="00000000">
      <w:r>
        <w:t>Conditions to proceed (if Approved with Conditions):</w:t>
      </w:r>
    </w:p>
    <w:p w14:paraId="15307F81" w14:textId="77777777" w:rsidR="00DF2DD6" w:rsidRDefault="00DF2DD6">
      <w:pPr>
        <w:pBdr>
          <w:top w:val="single" w:sz="6" w:space="0" w:color="auto"/>
        </w:pBdr>
      </w:pPr>
    </w:p>
    <w:p w14:paraId="00983A41" w14:textId="77777777" w:rsidR="00DF2DD6" w:rsidRDefault="00DF2DD6">
      <w:pPr>
        <w:pBdr>
          <w:top w:val="single" w:sz="6" w:space="0" w:color="auto"/>
        </w:pBdr>
      </w:pPr>
    </w:p>
    <w:p w14:paraId="6AFF808A" w14:textId="77777777" w:rsidR="00DF2DD6" w:rsidRDefault="00000000">
      <w:pPr>
        <w:pStyle w:val="Heading1"/>
      </w:pPr>
      <w:bookmarkStart w:id="11" w:name="11)-decision-and-sign-off"/>
      <w:r>
        <w:t>11) Decision and sign-off</w:t>
      </w:r>
      <w:bookmarkEnd w:id="11"/>
    </w:p>
    <w:p w14:paraId="66F31F6C" w14:textId="77777777" w:rsidR="00DF2DD6" w:rsidRDefault="00000000">
      <w:r>
        <w:t xml:space="preserve">Decision: </w:t>
      </w:r>
      <w:proofErr w:type="gramStart"/>
      <w:r>
        <w:t>[ ]</w:t>
      </w:r>
      <w:proofErr w:type="gramEnd"/>
      <w:r>
        <w:t xml:space="preserve"> Approved — proceed </w:t>
      </w:r>
      <w:proofErr w:type="gramStart"/>
      <w:r>
        <w:t>[ ]</w:t>
      </w:r>
      <w:proofErr w:type="gramEnd"/>
      <w:r>
        <w:t xml:space="preserve"> Approved with Conditions — proceed only when conditions met </w:t>
      </w:r>
      <w:proofErr w:type="gramStart"/>
      <w:r>
        <w:t>[ ]</w:t>
      </w:r>
      <w:proofErr w:type="gramEnd"/>
      <w:r>
        <w:t xml:space="preserve"> Escalate for Residual Risk Acceptance </w:t>
      </w:r>
      <w:proofErr w:type="gramStart"/>
      <w:r>
        <w:t>[ ]</w:t>
      </w:r>
      <w:proofErr w:type="gramEnd"/>
      <w:r>
        <w:t xml:space="preserve"> Defer/Reject — do not proceed</w:t>
      </w:r>
    </w:p>
    <w:p w14:paraId="18097031" w14:textId="77777777" w:rsidR="00DF2DD6" w:rsidRDefault="00000000">
      <w:r>
        <w:t>Approvals (generic role titles) Security Engineering/Architecture: __________________ Date: ________ Third‑Party Security Program Owner: ________________ Date: ________ Business Service Owner: ____________________________ Date: ________ Senior Residual Risk Acceptor (if required): ________ Date: ________</w:t>
      </w:r>
    </w:p>
    <w:sectPr w:rsidR="00DF2DD6">
      <w:pgSz w:w="11906" w:h="16838"/>
      <w:pgMar w:top="1360" w:right="1360" w:bottom="1360" w:left="1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71338"/>
    <w:multiLevelType w:val="hybridMultilevel"/>
    <w:tmpl w:val="6C44E070"/>
    <w:lvl w:ilvl="0" w:tplc="B8261456">
      <w:start w:val="1"/>
      <w:numFmt w:val="bullet"/>
      <w:lvlText w:val="●"/>
      <w:lvlJc w:val="left"/>
      <w:pPr>
        <w:ind w:left="720" w:hanging="360"/>
      </w:pPr>
    </w:lvl>
    <w:lvl w:ilvl="1" w:tplc="99222B4A">
      <w:start w:val="1"/>
      <w:numFmt w:val="bullet"/>
      <w:lvlText w:val="○"/>
      <w:lvlJc w:val="left"/>
      <w:pPr>
        <w:ind w:left="1440" w:hanging="360"/>
      </w:pPr>
    </w:lvl>
    <w:lvl w:ilvl="2" w:tplc="3ED00BEC">
      <w:start w:val="1"/>
      <w:numFmt w:val="bullet"/>
      <w:lvlText w:val="■"/>
      <w:lvlJc w:val="left"/>
      <w:pPr>
        <w:ind w:left="2160" w:hanging="360"/>
      </w:pPr>
    </w:lvl>
    <w:lvl w:ilvl="3" w:tplc="C638DDCC">
      <w:start w:val="1"/>
      <w:numFmt w:val="bullet"/>
      <w:lvlText w:val="●"/>
      <w:lvlJc w:val="left"/>
      <w:pPr>
        <w:ind w:left="2880" w:hanging="360"/>
      </w:pPr>
    </w:lvl>
    <w:lvl w:ilvl="4" w:tplc="802E03BC">
      <w:start w:val="1"/>
      <w:numFmt w:val="bullet"/>
      <w:lvlText w:val="○"/>
      <w:lvlJc w:val="left"/>
      <w:pPr>
        <w:ind w:left="3600" w:hanging="360"/>
      </w:pPr>
    </w:lvl>
    <w:lvl w:ilvl="5" w:tplc="A6AA48D8">
      <w:start w:val="1"/>
      <w:numFmt w:val="bullet"/>
      <w:lvlText w:val="■"/>
      <w:lvlJc w:val="left"/>
      <w:pPr>
        <w:ind w:left="4320" w:hanging="360"/>
      </w:pPr>
    </w:lvl>
    <w:lvl w:ilvl="6" w:tplc="ED36ED62">
      <w:start w:val="1"/>
      <w:numFmt w:val="bullet"/>
      <w:lvlText w:val="●"/>
      <w:lvlJc w:val="left"/>
      <w:pPr>
        <w:ind w:left="5040" w:hanging="360"/>
      </w:pPr>
    </w:lvl>
    <w:lvl w:ilvl="7" w:tplc="4E3A8772">
      <w:start w:val="1"/>
      <w:numFmt w:val="bullet"/>
      <w:lvlText w:val="●"/>
      <w:lvlJc w:val="left"/>
      <w:pPr>
        <w:ind w:left="5760" w:hanging="360"/>
      </w:pPr>
    </w:lvl>
    <w:lvl w:ilvl="8" w:tplc="A5FC4D6E">
      <w:start w:val="1"/>
      <w:numFmt w:val="bullet"/>
      <w:lvlText w:val="●"/>
      <w:lvlJc w:val="left"/>
      <w:pPr>
        <w:ind w:left="6480" w:hanging="360"/>
      </w:pPr>
    </w:lvl>
  </w:abstractNum>
  <w:num w:numId="1" w16cid:durableId="579214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DD6"/>
    <w:rsid w:val="00043099"/>
    <w:rsid w:val="00D637B9"/>
    <w:rsid w:val="00DF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C8F11"/>
  <w15:docId w15:val="{A6A88A47-6102-4C51-AFA2-0CA2021E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20" w:after="6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Filipponi</cp:lastModifiedBy>
  <cp:revision>2</cp:revision>
  <dcterms:created xsi:type="dcterms:W3CDTF">2026-05-19T10:32:00Z</dcterms:created>
  <dcterms:modified xsi:type="dcterms:W3CDTF">2026-05-19T10:33:00Z</dcterms:modified>
</cp:coreProperties>
</file>