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weekly-operational-scoreboard-(tpsr)-—-template" w:id="1"/>
      <w:r>
        <w:t xml:space="preserve">Weekly Operational Scoreboard (TPSR) — Template</w:t>
      </w:r>
      <w:bookmarkEnd w:id="1"/>
    </w:p>
    <w:p>
      <w:r>
        <w:t xml:space="preserve">Document classification: Internal</w:t>
      </w:r>
      <w:r>
        <w:br/>
      </w:r>
      <w:r>
        <w:t xml:space="preserve">Reporting week (Mon–Sun): _______________________</w:t>
      </w:r>
      <w:r>
        <w:br/>
      </w:r>
      <w:r>
        <w:t xml:space="preserve">Prepared by (role title): _______________________</w:t>
      </w:r>
      <w:r>
        <w:br/>
      </w:r>
      <w:r>
        <w:t xml:space="preserve">Audience: Third‑Party Security Review (TPSR) stakeholders</w:t>
      </w:r>
    </w:p>
    <w:p>
      <w:pPr>
        <w:pStyle w:val="Heading1"/>
      </w:pPr>
      <w:bookmarkStart w:name="1)-executive-snapshot-(1–2-lines)" w:id="1"/>
      <w:r>
        <w:t xml:space="preserve">1) Executive snapshot (1–2 lines)</w:t>
      </w:r>
      <w:bookmarkEnd w:id="1"/>
    </w:p>
    <w:p>
      <w:r>
        <w:t xml:space="preserve">Overall flow health (RAG): [ ] Red [ ] Amber [ ] Green</w:t>
      </w:r>
      <w:r>
        <w:br/>
      </w:r>
      <w:r>
        <w:t xml:space="preserve">This week’s headline:</w:t>
      </w:r>
    </w:p>
    <w:p>
      <w:pPr>
        <w:pBdr>
          <w:top w:val="single" w:sz="6"/>
        </w:pBdr>
      </w:pPr>
    </w:p>
    <w:p>
      <w:pPr>
        <w:pStyle w:val="Heading1"/>
      </w:pPr>
      <w:bookmarkStart w:name="2)-pipeline-volume-(counts)" w:id="1"/>
      <w:r>
        <w:t xml:space="preserve">2) Pipeline volume (counts)</w:t>
      </w:r>
      <w:bookmarkEnd w:id="1"/>
    </w:p>
    <w:p>
      <w:r>
        <w:t xml:space="preserve">Backlog (start of week): ________ New intakes received: ________ Intakes triaged (tier assigned): ________ Evidence packs issued: ________ Assessments completed (decision recorded): ________ Approved: ________ Approved w/Conditions: ________ Deferred/Rejected: ________ Backlog (end of week): ________</w:t>
      </w:r>
    </w:p>
    <w:p>
      <w:pPr>
        <w:pStyle w:val="Heading1"/>
      </w:pPr>
      <w:bookmarkStart w:name="3)-work-in-progress-(wip)" w:id="1"/>
      <w:r>
        <w:t xml:space="preserve">3) Work in progress (WIP)</w:t>
      </w:r>
      <w:bookmarkEnd w:id="1"/>
    </w:p>
    <w:p>
      <w:r>
        <w:t xml:space="preserve">Currently in Due Diligence review: ________ Waiting on supplier evidence: ________ Waiting on business owner input: ________ Waiting on IT/Platform implementation/validation: ________ Waiting on Legal/Privacy: ________ Waiting on residual risk acceptance (if applicable): ________</w:t>
      </w:r>
    </w:p>
    <w:p>
      <w:pPr>
        <w:pStyle w:val="Heading1"/>
      </w:pPr>
      <w:bookmarkStart w:name="4)-ageing-and-sla-health" w:id="1"/>
      <w:r>
        <w:t xml:space="preserve">4) Ageing and SLA health</w:t>
      </w:r>
      <w:bookmarkEnd w:id="1"/>
    </w:p>
    <w:p>
      <w:r>
        <w:t xml:space="preserve">Oldest open intake (days): ________ Oldest “waiting on supplier” (days): ________ SLA breaches this week (count): ________ Top SLA breach reasons (choose): [ ] Incomplete intake [ ] Supplier slow response [ ] Scope changes [ ] Contracting delays [ ] Internal capacity [ ] Technical integration complexity [ ] Other: _______________</w:t>
      </w:r>
    </w:p>
    <w:p>
      <w:pPr>
        <w:pStyle w:val="Heading1"/>
      </w:pPr>
      <w:bookmarkStart w:name="5)-priority-and-tier-mix-(counts)" w:id="1"/>
      <w:r>
        <w:t xml:space="preserve">5) Priority and tier mix (counts)</w:t>
      </w:r>
      <w:bookmarkEnd w:id="1"/>
    </w:p>
    <w:p>
      <w:r>
        <w:t xml:space="preserve">By tier (open items): Critical: ________ Important: ________ Low: ________</w:t>
      </w:r>
    </w:p>
    <w:p>
      <w:r>
        <w:t xml:space="preserve">By priority (open items): P0: ________ P1: ________ P2: ________ P3: ________</w:t>
      </w:r>
    </w:p>
    <w:p>
      <w:pPr>
        <w:pStyle w:val="Heading1"/>
      </w:pPr>
      <w:bookmarkStart w:name="6)-top-blockers-(max-5)" w:id="1"/>
      <w:r>
        <w:t xml:space="preserve">6) Top blockers (max 5)</w:t>
      </w:r>
      <w:bookmarkEnd w:id="1"/>
    </w:p>
    <w:p>
      <w:pPr>
        <w:pStyle w:val="Heading1"/>
      </w:pPr>
      <w:bookmarkStart w:name="7)-exceptions-and-risk-posture-(quick-view)" w:id="1"/>
      <w:r>
        <w:t xml:space="preserve">7) Exceptions and risk posture (quick view)</w:t>
      </w:r>
      <w:bookmarkEnd w:id="1"/>
    </w:p>
    <w:p>
      <w:r>
        <w:t xml:space="preserve">New exceptions raised this week: ________ Exceptions approved this week: ________ Exceptions expiring in next 30 days: ________ Expired exceptions (should be 0): ________</w:t>
      </w:r>
    </w:p>
    <w:p>
      <w:r>
        <w:t xml:space="preserve">High-severity open gaps on Critical suppliers: Open: ________ Past-due: ________</w:t>
      </w:r>
    </w:p>
    <w:p>
      <w:pPr>
        <w:pStyle w:val="Heading1"/>
      </w:pPr>
      <w:bookmarkStart w:name="8)-decisions-required-at-tpsr-(this-week)" w:id="1"/>
      <w:r>
        <w:t xml:space="preserve">8) Decisions required at TPSR (this week)</w:t>
      </w:r>
      <w:bookmarkEnd w:id="1"/>
    </w:p>
    <w:p>
      <w:r>
        <w:t xml:space="preserve">List approvals/residual risk decisions needed:</w:t>
      </w:r>
    </w:p>
    <w:p>
      <w:pPr>
        <w:pStyle w:val="ListParagraph"/>
        <w:numPr>
          <w:ilvl w:val="0"/>
          <w:numId w:val="1"/>
        </w:numPr>
      </w:pPr>
      <w:r>
        <w:t xml:space="preserve">Decision: __________________________________________________ Needed by: ________</w:t>
      </w:r>
    </w:p>
    <w:p>
      <w:pPr>
        <w:pStyle w:val="ListParagraph"/>
        <w:numPr>
          <w:ilvl w:val="0"/>
          <w:numId w:val="1"/>
        </w:numPr>
      </w:pPr>
      <w:r>
        <w:t xml:space="preserve">Decision: __________________________________________________ Needed by: ________</w:t>
      </w:r>
    </w:p>
    <w:p>
      <w:pPr>
        <w:pStyle w:val="Heading1"/>
      </w:pPr>
      <w:bookmarkStart w:name="9)-next-week’s-plan-(3-bullets)" w:id="1"/>
      <w:r>
        <w:t xml:space="preserve">9) Next week’s plan (3 bullets)</w:t>
      </w:r>
      <w:bookmarkEnd w:id="1"/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Bdr>
          <w:top w:val="single" w:sz="6"/>
        </w:pBdr>
      </w:pP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2026-05-19T10:19:20.690Z</dcterms:created>
  <dcterms:modified xsi:type="dcterms:W3CDTF">2026-05-19T10:19:20.690Z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