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ongoing-assurance-checklist-(periodic-supplier-review)" w:id="1"/>
      <w:r>
        <w:t xml:space="preserve">Ongoing Assurance Checklist (Periodic Supplier Review)</w:t>
      </w:r>
      <w:bookmarkEnd w:id="1"/>
    </w:p>
    <w:p>
      <w:r>
        <w:t xml:space="preserve">Document classification: Internal</w:t>
      </w:r>
      <w:r>
        <w:br/>
      </w:r>
      <w:r>
        <w:t xml:space="preserve">Checklist owner: Third‑Party Security Program Owner / Security Engineering &amp; Architecture</w:t>
      </w:r>
      <w:r>
        <w:br/>
      </w:r>
      <w:r>
        <w:t xml:space="preserve">Version: 0.1</w:t>
      </w:r>
      <w:r>
        <w:br/>
      </w:r>
      <w:r>
        <w:t xml:space="preserve">Used for: [ ] Annual (Critical) [ ] 24-month (Important) [ ] 36-month (Low) [ ] Trigger event review</w:t>
      </w:r>
    </w:p>
    <w:p>
      <w:r>
        <w:t xml:space="preserve">Supplier: ___________________________ Service: _______________________________ Tier: [ ] Critical [ ] Important [ ] Low Review period: ______________________ Review date: ___________________________ Reviewer (role title): __________________________ Procurement ref: ____________</w:t>
      </w:r>
    </w:p>
    <w:p>
      <w:pPr>
        <w:pStyle w:val="Heading1"/>
      </w:pPr>
      <w:bookmarkStart w:name="1)-scope-confirmation-(mandatory)" w:id="1"/>
      <w:r>
        <w:t xml:space="preserve">1) Scope confirmation (mandatory)</w:t>
      </w:r>
      <w:bookmarkEnd w:id="1"/>
    </w:p>
    <w:p>
      <w:r>
        <w:t xml:space="preserve">[ ] Service description confirmed (no material change)</w:t>
      </w:r>
      <w:r>
        <w:br/>
      </w:r>
      <w:r>
        <w:t xml:space="preserve">[ ] Data types confirmed (PII/financial/auth secrets/other)</w:t>
      </w:r>
      <w:r>
        <w:br/>
      </w:r>
      <w:r>
        <w:t xml:space="preserve">[ ] Data volume/scale confirmed (low/med/high)</w:t>
      </w:r>
      <w:r>
        <w:br/>
      </w:r>
      <w:r>
        <w:t xml:space="preserve">[ ] Data residency/processing locations confirmed</w:t>
      </w:r>
      <w:r>
        <w:br/>
      </w:r>
      <w:r>
        <w:t xml:space="preserve">[ ] Supplier stores data on our behalf? [ ] Yes [ ] No [ ] Unknown</w:t>
      </w:r>
      <w:r>
        <w:br/>
      </w:r>
      <w:r>
        <w:t xml:space="preserve">[ ] Integrations confirmed: [ ] SSO [ ] API read [ ] API write [ ] Agent [ ] VPN/link [ ] Inbound</w:t>
      </w:r>
      <w:r>
        <w:br/>
      </w:r>
      <w:r>
        <w:t xml:space="preserve">[ ] Access confirmed: [ ] none [ ] user-level [ ] admin [ ] privileged support [ ] production influence</w:t>
      </w:r>
      <w:r>
        <w:br/>
      </w:r>
      <w:r>
        <w:t xml:space="preserve">[ ] Criticality confirmed (workaround and business impact)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2)-identity-&amp;-access-(tiered)" w:id="1"/>
      <w:r>
        <w:t xml:space="preserve">2) Identity &amp; access (tiered)</w:t>
      </w:r>
      <w:bookmarkEnd w:id="1"/>
    </w:p>
    <w:p>
      <w:r>
        <w:t xml:space="preserve">Critical / Important: [ ] MFA enforced for all administrative access</w:t>
      </w:r>
      <w:r>
        <w:br/>
      </w:r>
      <w:r>
        <w:t xml:space="preserve">[ ] SSO posture confirmed (where supported) or deviation documented</w:t>
      </w:r>
      <w:r>
        <w:br/>
      </w:r>
      <w:r>
        <w:t xml:space="preserve">[ ] RBAC/least privilege roles reviewed; no broad/admin roles by default</w:t>
      </w:r>
      <w:r>
        <w:br/>
      </w:r>
      <w:r>
        <w:t xml:space="preserve">[ ] Access review evidence available (or process confirmed)</w:t>
      </w:r>
      <w:r>
        <w:br/>
      </w:r>
      <w:r>
        <w:t xml:space="preserve">Critical only (or where privileged access exists): [ ] Privileged access path documented (PAM/JIT/approvals)</w:t>
      </w:r>
      <w:r>
        <w:br/>
      </w:r>
      <w:r>
        <w:t xml:space="preserve">[ ] Break-glass accounts controlled and reviewed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3)-connectivity-&amp;-integration-security-(as-applicable)" w:id="1"/>
      <w:r>
        <w:t xml:space="preserve">3) Connectivity &amp; integration security (as applicable)</w:t>
      </w:r>
      <w:bookmarkEnd w:id="1"/>
    </w:p>
    <w:p>
      <w:r>
        <w:t xml:space="preserve">If any API integration: [ ] API scopes/permissions reviewed; least privilege confirmed</w:t>
      </w:r>
      <w:r>
        <w:br/>
      </w:r>
      <w:r>
        <w:t xml:space="preserve">[ ] Key/token rotation approach confirmed; secrets handling acceptable</w:t>
      </w:r>
      <w:r>
        <w:br/>
      </w:r>
      <w:r>
        <w:t xml:space="preserve">If any agent/collector: [ ] Agent scope and permissions reviewed; least privilege confirmed</w:t>
      </w:r>
      <w:r>
        <w:br/>
      </w:r>
      <w:r>
        <w:t xml:space="preserve">If any VPN/private link/inbound connectivity: [ ] Connectivity still required and approved</w:t>
      </w:r>
      <w:r>
        <w:br/>
      </w:r>
      <w:r>
        <w:t xml:space="preserve">[ ] Segmentation/restricted rules confirmed</w:t>
      </w:r>
      <w:r>
        <w:br/>
      </w:r>
      <w:r>
        <w:t xml:space="preserve">[ ] Inbound connectivity avoided unless explicitly approved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4)-logging-&amp;-auditability" w:id="1"/>
      <w:r>
        <w:t xml:space="preserve">4) Logging &amp; auditability</w:t>
      </w:r>
      <w:bookmarkEnd w:id="1"/>
    </w:p>
    <w:p>
      <w:r>
        <w:t xml:space="preserve">Critical: [ ] Audit logs available for admin actions and authentication events</w:t>
      </w:r>
      <w:r>
        <w:br/>
      </w:r>
      <w:r>
        <w:t xml:space="preserve">[ ] Log retention meets agreed requirement (or exception exists)</w:t>
      </w:r>
      <w:r>
        <w:br/>
      </w:r>
      <w:r>
        <w:t xml:space="preserve">[ ] Ability to export/retrieve logs confirmed</w:t>
      </w:r>
      <w:r>
        <w:br/>
      </w:r>
      <w:r>
        <w:t xml:space="preserve">Important: [ ] Logging capability confirmed where supported (admin/auth at minimum)</w:t>
      </w:r>
      <w:r>
        <w:br/>
      </w:r>
      <w:r>
        <w:t xml:space="preserve">Low: [ ] Logging checked only if scope warrants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5)-vulnerability-management-&amp;-security-testing" w:id="1"/>
      <w:r>
        <w:t xml:space="preserve">5) Vulnerability management &amp; security testing</w:t>
      </w:r>
      <w:bookmarkEnd w:id="1"/>
    </w:p>
    <w:p>
      <w:r>
        <w:t xml:space="preserve">Critical / Important: [ ] Vulnerability management process confirmed (cadence + remediation approach)</w:t>
      </w:r>
      <w:r>
        <w:br/>
      </w:r>
      <w:r>
        <w:t xml:space="preserve">[ ] Patch approach/SLAs confirmed (or supplier statement reviewed)</w:t>
      </w:r>
      <w:r>
        <w:br/>
      </w:r>
      <w:r>
        <w:t xml:space="preserve">Critical (preferred): [ ] Independent testing evidence within last 12 months (executive summary acceptable)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6)-incident-readiness-&amp;-performance" w:id="1"/>
      <w:r>
        <w:t xml:space="preserve">6) Incident readiness &amp; performance</w:t>
      </w:r>
      <w:bookmarkEnd w:id="1"/>
    </w:p>
    <w:p>
      <w:r>
        <w:t xml:space="preserve">[ ] Named security contact verified (email/phone/path)</w:t>
      </w:r>
      <w:r>
        <w:br/>
      </w:r>
      <w:r>
        <w:t xml:space="preserve">[ ] Incident notification commitment confirmed (contracted or agreed)</w:t>
      </w:r>
      <w:r>
        <w:br/>
      </w:r>
      <w:r>
        <w:t xml:space="preserve">[ ] Supplier incidents in period reviewed (if any)</w:t>
      </w:r>
      <w:r>
        <w:br/>
      </w:r>
      <w:r>
        <w:t xml:space="preserve">[ ] Any notification SLA breaches recorded and actions agreed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7)-sub-processors-/-fourth-parties" w:id="1"/>
      <w:r>
        <w:t xml:space="preserve">7) Sub-processors / fourth parties</w:t>
      </w:r>
      <w:bookmarkEnd w:id="1"/>
    </w:p>
    <w:p>
      <w:r>
        <w:t xml:space="preserve">[ ] Sub-processor list current (or published list confirmed)</w:t>
      </w:r>
      <w:r>
        <w:br/>
      </w:r>
      <w:r>
        <w:t xml:space="preserve">[ ] Material changes since last review? [ ] Yes [ ] No</w:t>
      </w:r>
      <w:r>
        <w:br/>
      </w:r>
      <w:r>
        <w:t xml:space="preserve">[ ] Change notification commitment still valid</w:t>
      </w:r>
      <w:r>
        <w:br/>
      </w:r>
      <w:r>
        <w:t xml:space="preserve">If personal data in scope: [ ] DPO/Privacy Officer engaged for sub-processor/residency impacts (as needed)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8)-privacy-(if-personal-data-in-scope)" w:id="1"/>
      <w:r>
        <w:t xml:space="preserve">8) Privacy (if personal data in scope)</w:t>
      </w:r>
      <w:bookmarkEnd w:id="1"/>
    </w:p>
    <w:p>
      <w:r>
        <w:t xml:space="preserve">[ ] DPA remains current and aligned to scope</w:t>
      </w:r>
      <w:r>
        <w:br/>
      </w:r>
      <w:r>
        <w:t xml:space="preserve">[ ] Data retention/deletion posture confirmed</w:t>
      </w:r>
      <w:r>
        <w:br/>
      </w:r>
      <w:r>
        <w:t xml:space="preserve">[ ] Data subject rights support approach confirmed (as applicable)</w:t>
      </w:r>
      <w:r>
        <w:br/>
      </w:r>
      <w:r>
        <w:t xml:space="preserve">[ ] Any privacy incidents/complaints reviewed (if applicable)</w:t>
      </w:r>
      <w:r>
        <w:br/>
      </w:r>
      <w:r>
        <w:t xml:space="preserve">DPO/Privacy Officer review required? [ ] Yes [ ] No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9)-resilience-&amp;-recovery-(where-applicable)" w:id="1"/>
      <w:r>
        <w:t xml:space="preserve">9) Resilience &amp; recovery (where applicable)</w:t>
      </w:r>
      <w:bookmarkEnd w:id="1"/>
    </w:p>
    <w:p>
      <w:r>
        <w:t xml:space="preserve">Critical suppliers and/or business-critical services: [ ] Resilience posture confirmed (redundancy/backup/restore)</w:t>
      </w:r>
      <w:r>
        <w:br/>
      </w:r>
      <w:r>
        <w:t xml:space="preserve">[ ] DR/restore testing evidence reviewed (summary acceptable)</w:t>
      </w:r>
      <w:r>
        <w:br/>
      </w:r>
      <w:r>
        <w:t xml:space="preserve">[ ] RTO/RPO expectations still aligned (or documented deviation/exception)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10)-exceptions-and-open-actions" w:id="1"/>
      <w:r>
        <w:t xml:space="preserve">10) Exceptions and open actions</w:t>
      </w:r>
      <w:bookmarkEnd w:id="1"/>
    </w:p>
    <w:p>
      <w:r>
        <w:t xml:space="preserve">[ ] Active exceptions reviewed (still required? compensating controls valid?)</w:t>
      </w:r>
      <w:r>
        <w:br/>
      </w:r>
      <w:r>
        <w:t xml:space="preserve">[ ] Expiry dates checked; no expired exceptions</w:t>
      </w:r>
      <w:r>
        <w:br/>
      </w:r>
      <w:r>
        <w:t xml:space="preserve">[ ] Open gaps reviewed; past-due items escalated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11)-outcome-and-next-steps" w:id="1"/>
      <w:r>
        <w:t xml:space="preserve">11) Outcome and next steps</w:t>
      </w:r>
      <w:bookmarkEnd w:id="1"/>
    </w:p>
    <w:p>
      <w:r>
        <w:t xml:space="preserve">Outcome: [ ] Approved (no material issues) [ ] Approved with Conditions (actions required) [ ] Escalate for Residual Risk Acceptance (Critical/material) [ ] Restrict scope / Offboarding planning recommended</w:t>
      </w:r>
    </w:p>
    <w:p>
      <w:r>
        <w:t xml:space="preserve">Actions (if any):</w:t>
      </w:r>
    </w:p>
    <w:p>
      <w:r>
        <w:t xml:space="preserve">Sign-off (generic role titles) Security reviewer: ______________________ Name/initials: ____ Date: ______ Business Service Owner: _________________ Name/initials: ____ Date: ______ Procurement (as required): ______________ Name/initials: ____ Date: ______ DPO/Privacy Officer (if applicable): ____ Name/initials: ____ Date: ______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2026-05-19T10:10:26.931Z</dcterms:created>
  <dcterms:modified xsi:type="dcterms:W3CDTF">2026-05-19T10:10:26.931Z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