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63DAE" w14:textId="7B4DA3BB" w:rsidR="009C6591" w:rsidRPr="005A7A3D" w:rsidRDefault="005A7A3D" w:rsidP="005A7A3D">
      <w:pPr>
        <w:jc w:val="center"/>
        <w:rPr>
          <w:rFonts w:ascii="Times New Roman" w:hAnsi="Times New Roman" w:cs="Times New Roman"/>
          <w:b/>
          <w:bCs/>
          <w:sz w:val="32"/>
          <w:szCs w:val="32"/>
          <w:lang w:val="en-US"/>
        </w:rPr>
      </w:pPr>
      <w:r w:rsidRPr="005A7A3D">
        <w:rPr>
          <w:rFonts w:ascii="Times New Roman" w:hAnsi="Times New Roman" w:cs="Times New Roman"/>
          <w:b/>
          <w:bCs/>
          <w:sz w:val="32"/>
          <w:szCs w:val="32"/>
          <w:lang w:val="en-US"/>
        </w:rPr>
        <w:t xml:space="preserve">Akka as a </w:t>
      </w:r>
      <w:r w:rsidR="00BF5BFB">
        <w:rPr>
          <w:rFonts w:ascii="Times New Roman" w:hAnsi="Times New Roman" w:cs="Times New Roman"/>
          <w:b/>
          <w:bCs/>
          <w:sz w:val="32"/>
          <w:szCs w:val="32"/>
          <w:lang w:val="en-US"/>
        </w:rPr>
        <w:t>T</w:t>
      </w:r>
      <w:r w:rsidRPr="005A7A3D">
        <w:rPr>
          <w:rFonts w:ascii="Times New Roman" w:hAnsi="Times New Roman" w:cs="Times New Roman"/>
          <w:b/>
          <w:bCs/>
          <w:sz w:val="32"/>
          <w:szCs w:val="32"/>
          <w:lang w:val="en-US"/>
        </w:rPr>
        <w:t xml:space="preserve">ool for </w:t>
      </w:r>
      <w:r w:rsidR="00BF5BFB">
        <w:rPr>
          <w:rFonts w:ascii="Times New Roman" w:hAnsi="Times New Roman" w:cs="Times New Roman"/>
          <w:b/>
          <w:bCs/>
          <w:sz w:val="32"/>
          <w:szCs w:val="32"/>
          <w:lang w:val="en-US"/>
        </w:rPr>
        <w:t>M</w:t>
      </w:r>
      <w:r w:rsidRPr="005A7A3D">
        <w:rPr>
          <w:rFonts w:ascii="Times New Roman" w:hAnsi="Times New Roman" w:cs="Times New Roman"/>
          <w:b/>
          <w:bCs/>
          <w:sz w:val="32"/>
          <w:szCs w:val="32"/>
          <w:lang w:val="en-US"/>
        </w:rPr>
        <w:t xml:space="preserve">odelling and </w:t>
      </w:r>
      <w:r w:rsidR="00BF5BFB">
        <w:rPr>
          <w:rFonts w:ascii="Times New Roman" w:hAnsi="Times New Roman" w:cs="Times New Roman"/>
          <w:b/>
          <w:bCs/>
          <w:sz w:val="32"/>
          <w:szCs w:val="32"/>
          <w:lang w:val="en-US"/>
        </w:rPr>
        <w:t>M</w:t>
      </w:r>
      <w:r w:rsidRPr="005A7A3D">
        <w:rPr>
          <w:rFonts w:ascii="Times New Roman" w:hAnsi="Times New Roman" w:cs="Times New Roman"/>
          <w:b/>
          <w:bCs/>
          <w:sz w:val="32"/>
          <w:szCs w:val="32"/>
          <w:lang w:val="en-US"/>
        </w:rPr>
        <w:t xml:space="preserve">anaging a </w:t>
      </w:r>
      <w:r w:rsidR="00BF5BFB">
        <w:rPr>
          <w:rFonts w:ascii="Times New Roman" w:hAnsi="Times New Roman" w:cs="Times New Roman"/>
          <w:b/>
          <w:bCs/>
          <w:sz w:val="32"/>
          <w:szCs w:val="32"/>
          <w:lang w:val="en-US"/>
        </w:rPr>
        <w:t>S</w:t>
      </w:r>
      <w:r w:rsidRPr="005A7A3D">
        <w:rPr>
          <w:rFonts w:ascii="Times New Roman" w:hAnsi="Times New Roman" w:cs="Times New Roman"/>
          <w:b/>
          <w:bCs/>
          <w:sz w:val="32"/>
          <w:szCs w:val="32"/>
          <w:lang w:val="en-US"/>
        </w:rPr>
        <w:t xml:space="preserve">mart </w:t>
      </w:r>
      <w:r w:rsidR="00BF5BFB">
        <w:rPr>
          <w:rFonts w:ascii="Times New Roman" w:hAnsi="Times New Roman" w:cs="Times New Roman"/>
          <w:b/>
          <w:bCs/>
          <w:sz w:val="32"/>
          <w:szCs w:val="32"/>
          <w:lang w:val="en-US"/>
        </w:rPr>
        <w:t>G</w:t>
      </w:r>
      <w:r w:rsidRPr="005A7A3D">
        <w:rPr>
          <w:rFonts w:ascii="Times New Roman" w:hAnsi="Times New Roman" w:cs="Times New Roman"/>
          <w:b/>
          <w:bCs/>
          <w:sz w:val="32"/>
          <w:szCs w:val="32"/>
          <w:lang w:val="en-US"/>
        </w:rPr>
        <w:t xml:space="preserve">rid </w:t>
      </w:r>
      <w:r w:rsidR="00BF5BFB">
        <w:rPr>
          <w:rFonts w:ascii="Times New Roman" w:hAnsi="Times New Roman" w:cs="Times New Roman"/>
          <w:b/>
          <w:bCs/>
          <w:sz w:val="32"/>
          <w:szCs w:val="32"/>
          <w:lang w:val="en-US"/>
        </w:rPr>
        <w:t>S</w:t>
      </w:r>
      <w:r w:rsidRPr="005A7A3D">
        <w:rPr>
          <w:rFonts w:ascii="Times New Roman" w:hAnsi="Times New Roman" w:cs="Times New Roman"/>
          <w:b/>
          <w:bCs/>
          <w:sz w:val="32"/>
          <w:szCs w:val="32"/>
          <w:lang w:val="en-US"/>
        </w:rPr>
        <w:t>ystem</w:t>
      </w:r>
    </w:p>
    <w:p w14:paraId="7E9D76A3" w14:textId="77777777" w:rsidR="005A7A3D" w:rsidRPr="005A7A3D" w:rsidRDefault="005A7A3D" w:rsidP="005A7A3D">
      <w:pPr>
        <w:jc w:val="center"/>
        <w:rPr>
          <w:rFonts w:ascii="Times New Roman" w:hAnsi="Times New Roman" w:cs="Times New Roman"/>
          <w:b/>
          <w:bCs/>
          <w:sz w:val="32"/>
          <w:szCs w:val="32"/>
          <w:lang w:val="en-US"/>
        </w:rPr>
      </w:pPr>
    </w:p>
    <w:p w14:paraId="3683FD92" w14:textId="47C9C8E9" w:rsidR="005A7A3D" w:rsidRPr="005A7A3D" w:rsidRDefault="005A7A3D" w:rsidP="005A7A3D">
      <w:pPr>
        <w:rPr>
          <w:rFonts w:ascii="Times New Roman" w:hAnsi="Times New Roman" w:cs="Times New Roman"/>
          <w:b/>
          <w:bCs/>
          <w:sz w:val="28"/>
          <w:szCs w:val="28"/>
          <w:lang w:val="en-US"/>
        </w:rPr>
      </w:pPr>
      <w:r w:rsidRPr="005A7A3D">
        <w:rPr>
          <w:rFonts w:ascii="Times New Roman" w:hAnsi="Times New Roman" w:cs="Times New Roman"/>
          <w:b/>
          <w:bCs/>
          <w:sz w:val="28"/>
          <w:szCs w:val="28"/>
          <w:lang w:val="en-US"/>
        </w:rPr>
        <w:t>Summary:</w:t>
      </w:r>
    </w:p>
    <w:p w14:paraId="206E254F" w14:textId="77777777" w:rsidR="005A7A3D" w:rsidRPr="005A7A3D" w:rsidRDefault="005A7A3D" w:rsidP="005A7A3D">
      <w:pPr>
        <w:rPr>
          <w:rFonts w:ascii="Times New Roman" w:hAnsi="Times New Roman" w:cs="Times New Roman"/>
          <w:b/>
          <w:bCs/>
          <w:sz w:val="28"/>
          <w:szCs w:val="28"/>
          <w:lang w:val="en-US"/>
        </w:rPr>
      </w:pPr>
    </w:p>
    <w:p w14:paraId="329FD3E1" w14:textId="77777777" w:rsidR="005A7A3D" w:rsidRPr="005A7A3D" w:rsidRDefault="005A7A3D" w:rsidP="005A7A3D">
      <w:pPr>
        <w:jc w:val="both"/>
        <w:rPr>
          <w:rFonts w:ascii="Times New Roman" w:hAnsi="Times New Roman" w:cs="Times New Roman"/>
          <w:b/>
          <w:bCs/>
          <w:sz w:val="24"/>
          <w:szCs w:val="24"/>
          <w:lang w:val="en-US"/>
        </w:rPr>
      </w:pPr>
      <w:r w:rsidRPr="005A7A3D">
        <w:rPr>
          <w:rFonts w:ascii="Times New Roman" w:hAnsi="Times New Roman" w:cs="Times New Roman"/>
          <w:b/>
          <w:bCs/>
          <w:sz w:val="24"/>
          <w:szCs w:val="24"/>
          <w:lang w:val="en-US"/>
        </w:rPr>
        <w:t>1. Introduction</w:t>
      </w:r>
    </w:p>
    <w:p w14:paraId="3890282B" w14:textId="77777777" w:rsidR="005A7A3D" w:rsidRPr="005A7A3D" w:rsidRDefault="005A7A3D" w:rsidP="005A7A3D">
      <w:pPr>
        <w:jc w:val="both"/>
        <w:rPr>
          <w:rFonts w:ascii="Times New Roman" w:hAnsi="Times New Roman" w:cs="Times New Roman"/>
          <w:sz w:val="24"/>
          <w:szCs w:val="24"/>
          <w:lang w:val="en-US"/>
        </w:rPr>
      </w:pPr>
      <w:r w:rsidRPr="005A7A3D">
        <w:rPr>
          <w:rFonts w:ascii="Times New Roman" w:hAnsi="Times New Roman" w:cs="Times New Roman"/>
          <w:sz w:val="24"/>
          <w:szCs w:val="24"/>
          <w:lang w:val="en-US"/>
        </w:rPr>
        <w:t>The paper begins by outlining the challenges facing smart grid development. Traditional electrical grids are evolving into complex, bidirectional communication systems that must handle renewable energy sources, ensure cybersecurity, manage massive data volumes, and maintain high reliability. The authors identify that existing approaches often struggle with integrating diverse energy sources, protecting against cyberattacks, processing big data efficiently, and engaging consumers effectively. They propose that agent-based modeling with Akka can address these challenges by representing grid components as autonomous actors that communicate asynchronously.</w:t>
      </w:r>
    </w:p>
    <w:p w14:paraId="0D61D3C3" w14:textId="77777777" w:rsidR="005A7A3D" w:rsidRPr="005A7A3D" w:rsidRDefault="005A7A3D" w:rsidP="005A7A3D">
      <w:pPr>
        <w:jc w:val="both"/>
        <w:rPr>
          <w:rFonts w:ascii="Times New Roman" w:hAnsi="Times New Roman" w:cs="Times New Roman"/>
          <w:b/>
          <w:bCs/>
          <w:sz w:val="24"/>
          <w:szCs w:val="24"/>
          <w:lang w:val="en-US"/>
        </w:rPr>
      </w:pPr>
      <w:r w:rsidRPr="005A7A3D">
        <w:rPr>
          <w:rFonts w:ascii="Times New Roman" w:hAnsi="Times New Roman" w:cs="Times New Roman"/>
          <w:b/>
          <w:bCs/>
          <w:sz w:val="24"/>
          <w:szCs w:val="24"/>
          <w:lang w:val="en-US"/>
        </w:rPr>
        <w:t>1.2. Agent-based Modelling with Akka</w:t>
      </w:r>
    </w:p>
    <w:p w14:paraId="7D05A705" w14:textId="77777777" w:rsidR="005A7A3D" w:rsidRPr="005A7A3D" w:rsidRDefault="005A7A3D" w:rsidP="005A7A3D">
      <w:pPr>
        <w:jc w:val="both"/>
        <w:rPr>
          <w:rFonts w:ascii="Times New Roman" w:hAnsi="Times New Roman" w:cs="Times New Roman"/>
          <w:sz w:val="24"/>
          <w:szCs w:val="24"/>
          <w:lang w:val="en-US"/>
        </w:rPr>
      </w:pPr>
      <w:r w:rsidRPr="005A7A3D">
        <w:rPr>
          <w:rFonts w:ascii="Times New Roman" w:hAnsi="Times New Roman" w:cs="Times New Roman"/>
          <w:sz w:val="24"/>
          <w:szCs w:val="24"/>
          <w:lang w:val="en-US"/>
        </w:rPr>
        <w:t>This section explains how agent-based modeling naturally fits smart grid systems. In these networks, various entities (suppliers, utilities, regulators, consumers) operate independently while needing to coordinate their actions. The Actor Model treats each component as an isolated unit with its own state, communicating only through message passing. Akka implements this model with several key advantages: it provides mathematical primitives for parallel computing, enables hierarchical organization of actors, ensures state isolation to prevent race conditions, and allows physical distribution across servers. The framework's ability to abstract from threading issues while maintaining modeling flexibility makes it particularly suitable for power grid applications.</w:t>
      </w:r>
    </w:p>
    <w:p w14:paraId="5CE55A15" w14:textId="77777777" w:rsidR="005A7A3D" w:rsidRPr="005A7A3D" w:rsidRDefault="005A7A3D" w:rsidP="005A7A3D">
      <w:pPr>
        <w:jc w:val="both"/>
        <w:rPr>
          <w:rFonts w:ascii="Times New Roman" w:hAnsi="Times New Roman" w:cs="Times New Roman"/>
          <w:b/>
          <w:bCs/>
          <w:sz w:val="24"/>
          <w:szCs w:val="24"/>
          <w:lang w:val="en-US"/>
        </w:rPr>
      </w:pPr>
      <w:r w:rsidRPr="005A7A3D">
        <w:rPr>
          <w:rFonts w:ascii="Times New Roman" w:hAnsi="Times New Roman" w:cs="Times New Roman"/>
          <w:b/>
          <w:bCs/>
          <w:sz w:val="24"/>
          <w:szCs w:val="24"/>
          <w:lang w:val="en-US"/>
        </w:rPr>
        <w:t>1.3. Comparison with Alternative Technologies</w:t>
      </w:r>
    </w:p>
    <w:p w14:paraId="65BDCDCA" w14:textId="77777777" w:rsidR="005A7A3D" w:rsidRPr="005A7A3D" w:rsidRDefault="005A7A3D" w:rsidP="005A7A3D">
      <w:pPr>
        <w:jc w:val="both"/>
        <w:rPr>
          <w:rFonts w:ascii="Times New Roman" w:hAnsi="Times New Roman" w:cs="Times New Roman"/>
          <w:sz w:val="24"/>
          <w:szCs w:val="24"/>
          <w:lang w:val="en-US"/>
        </w:rPr>
      </w:pPr>
      <w:r w:rsidRPr="005A7A3D">
        <w:rPr>
          <w:rFonts w:ascii="Times New Roman" w:hAnsi="Times New Roman" w:cs="Times New Roman"/>
          <w:sz w:val="24"/>
          <w:szCs w:val="24"/>
          <w:lang w:val="en-US"/>
        </w:rPr>
        <w:t>The authors compare Akka to other distributed system technologies. Unlike microservices frameworks (like Spring Cloud) that focus on REST communication, Akka provides native concurrency through actors. Compared to distributed data platforms like Hazelcast or communication frameworks like JGroups, Akka offers superior fault isolation and recovery strategies. While autonomous agent platforms (JADE, Jason) exist, they typically lack Akka's modern concurrency model and high-level abstractions needed for real-time coordination. The authors conclude that Akka's combination of features makes it uniquely suitable for smart grid applications.</w:t>
      </w:r>
    </w:p>
    <w:p w14:paraId="3D8CA962" w14:textId="77777777" w:rsidR="005A7A3D" w:rsidRPr="005A7A3D" w:rsidRDefault="005A7A3D" w:rsidP="005A7A3D">
      <w:pPr>
        <w:jc w:val="both"/>
        <w:rPr>
          <w:rFonts w:ascii="Times New Roman" w:hAnsi="Times New Roman" w:cs="Times New Roman"/>
          <w:b/>
          <w:bCs/>
          <w:sz w:val="24"/>
          <w:szCs w:val="24"/>
          <w:lang w:val="en-US"/>
        </w:rPr>
      </w:pPr>
      <w:r w:rsidRPr="005A7A3D">
        <w:rPr>
          <w:rFonts w:ascii="Times New Roman" w:hAnsi="Times New Roman" w:cs="Times New Roman"/>
          <w:b/>
          <w:bCs/>
          <w:sz w:val="24"/>
          <w:szCs w:val="24"/>
          <w:lang w:val="en-US"/>
        </w:rPr>
        <w:t>2. Akka as a Tool for Smart Grid Network Modelling</w:t>
      </w:r>
    </w:p>
    <w:p w14:paraId="584AD6C3" w14:textId="77777777" w:rsidR="005A7A3D" w:rsidRPr="005A7A3D" w:rsidRDefault="005A7A3D" w:rsidP="005A7A3D">
      <w:pPr>
        <w:jc w:val="both"/>
        <w:rPr>
          <w:rFonts w:ascii="Times New Roman" w:hAnsi="Times New Roman" w:cs="Times New Roman"/>
          <w:sz w:val="24"/>
          <w:szCs w:val="24"/>
          <w:lang w:val="en-US"/>
        </w:rPr>
      </w:pPr>
      <w:r w:rsidRPr="005A7A3D">
        <w:rPr>
          <w:rFonts w:ascii="Times New Roman" w:hAnsi="Times New Roman" w:cs="Times New Roman"/>
          <w:sz w:val="24"/>
          <w:szCs w:val="24"/>
          <w:lang w:val="en-US"/>
        </w:rPr>
        <w:t xml:space="preserve">This section details how Akka's features translate into practical benefits for smart grid modeling. The framework enables distributed operation across multiple servers, crucial for geographically dispersed grids. Its resilience features allow actors to recover from failures without affecting the entire system. The abstraction provided by actors permits flexible implementation while maintaining clear interfaces. The hierarchical structure mirrors real-world grid organization, from individual sensors up to regional control systems. The authors </w:t>
      </w:r>
      <w:r w:rsidRPr="005A7A3D">
        <w:rPr>
          <w:rFonts w:ascii="Times New Roman" w:hAnsi="Times New Roman" w:cs="Times New Roman"/>
          <w:sz w:val="24"/>
          <w:szCs w:val="24"/>
          <w:lang w:val="en-US"/>
        </w:rPr>
        <w:lastRenderedPageBreak/>
        <w:t>emphasize how multithreading and asynchronous processing optimize resource usage, particularly important when handling large data volumes from numerous sensors and actuators.</w:t>
      </w:r>
    </w:p>
    <w:p w14:paraId="4A1DDF97" w14:textId="77777777" w:rsidR="005A7A3D" w:rsidRPr="005A7A3D" w:rsidRDefault="005A7A3D" w:rsidP="005A7A3D">
      <w:pPr>
        <w:jc w:val="both"/>
        <w:rPr>
          <w:rFonts w:ascii="Times New Roman" w:hAnsi="Times New Roman" w:cs="Times New Roman"/>
          <w:b/>
          <w:bCs/>
          <w:sz w:val="24"/>
          <w:szCs w:val="24"/>
          <w:lang w:val="en-US"/>
        </w:rPr>
      </w:pPr>
      <w:r w:rsidRPr="005A7A3D">
        <w:rPr>
          <w:rFonts w:ascii="Times New Roman" w:hAnsi="Times New Roman" w:cs="Times New Roman"/>
          <w:b/>
          <w:bCs/>
          <w:sz w:val="24"/>
          <w:szCs w:val="24"/>
          <w:lang w:val="en-US"/>
        </w:rPr>
        <w:t>3. Akka as a Tool for Managing Smart Grid Networks</w:t>
      </w:r>
    </w:p>
    <w:p w14:paraId="77177B25" w14:textId="77777777" w:rsidR="005A7A3D" w:rsidRPr="005A7A3D" w:rsidRDefault="005A7A3D" w:rsidP="005A7A3D">
      <w:pPr>
        <w:jc w:val="both"/>
        <w:rPr>
          <w:rFonts w:ascii="Times New Roman" w:hAnsi="Times New Roman" w:cs="Times New Roman"/>
          <w:sz w:val="24"/>
          <w:szCs w:val="24"/>
          <w:lang w:val="en-US"/>
        </w:rPr>
      </w:pPr>
      <w:r w:rsidRPr="005A7A3D">
        <w:rPr>
          <w:rFonts w:ascii="Times New Roman" w:hAnsi="Times New Roman" w:cs="Times New Roman"/>
          <w:sz w:val="24"/>
          <w:szCs w:val="24"/>
          <w:lang w:val="en-US"/>
        </w:rPr>
        <w:t>Building on the modeling capabilities, this section shows how the same principles apply to live grid management. The hierarchical control system enables complex operations like conditional authorization (prohibiting, authorizing, or postponing operations based on system state). Connecting households increases system load, which Akka handles through dynamic load distribution. The framework's clustering capabilities (Akka Cluster and Cluster Sharding) prevent system fragmentation and enable geographic distribution of control nodes. This physical separation across data centers enhances resilience against localized failures or attacks.</w:t>
      </w:r>
    </w:p>
    <w:p w14:paraId="5ADC2BBB" w14:textId="77777777" w:rsidR="005A7A3D" w:rsidRPr="005A7A3D" w:rsidRDefault="005A7A3D" w:rsidP="005A7A3D">
      <w:pPr>
        <w:jc w:val="both"/>
        <w:rPr>
          <w:rFonts w:ascii="Times New Roman" w:hAnsi="Times New Roman" w:cs="Times New Roman"/>
          <w:b/>
          <w:bCs/>
          <w:sz w:val="24"/>
          <w:szCs w:val="24"/>
          <w:lang w:val="en-US"/>
        </w:rPr>
      </w:pPr>
      <w:r w:rsidRPr="005A7A3D">
        <w:rPr>
          <w:rFonts w:ascii="Times New Roman" w:hAnsi="Times New Roman" w:cs="Times New Roman"/>
          <w:b/>
          <w:bCs/>
          <w:sz w:val="24"/>
          <w:szCs w:val="24"/>
          <w:lang w:val="en-US"/>
        </w:rPr>
        <w:t>4. Simulation of Self-balancing Distributed Electrical Grids</w:t>
      </w:r>
    </w:p>
    <w:p w14:paraId="4B869759" w14:textId="4BAF4FCE" w:rsidR="005A7A3D" w:rsidRPr="005A7A3D" w:rsidRDefault="005A7A3D" w:rsidP="005A7A3D">
      <w:pPr>
        <w:jc w:val="both"/>
        <w:rPr>
          <w:rFonts w:ascii="Times New Roman" w:hAnsi="Times New Roman" w:cs="Times New Roman"/>
          <w:sz w:val="24"/>
          <w:szCs w:val="24"/>
          <w:lang w:val="en-US"/>
        </w:rPr>
      </w:pPr>
      <w:r w:rsidRPr="005A7A3D">
        <w:rPr>
          <w:rFonts w:ascii="Times New Roman" w:hAnsi="Times New Roman" w:cs="Times New Roman"/>
          <w:sz w:val="24"/>
          <w:szCs w:val="24"/>
          <w:lang w:val="en-US"/>
        </w:rPr>
        <w:t>The authors developed "Vigilant Hawk," their own simulation framework built on Akka, to test self-balancing mechanisms. They use Conflict-free Replicated Data Types (CRDTs) to achieve eventual consistency without coordination bottlenecks. Th</w:t>
      </w:r>
      <w:r>
        <w:rPr>
          <w:rFonts w:ascii="Times New Roman" w:hAnsi="Times New Roman" w:cs="Times New Roman"/>
          <w:sz w:val="24"/>
          <w:szCs w:val="24"/>
          <w:lang w:val="en-US"/>
        </w:rPr>
        <w:t>is</w:t>
      </w:r>
      <w:r w:rsidRPr="005A7A3D">
        <w:rPr>
          <w:rFonts w:ascii="Times New Roman" w:hAnsi="Times New Roman" w:cs="Times New Roman"/>
          <w:sz w:val="24"/>
          <w:szCs w:val="24"/>
          <w:lang w:val="en-US"/>
        </w:rPr>
        <w:t xml:space="preserve"> simulation models 50 electrical nodes, each maintaining state about power levels and tracking electricity borrowed from or lent to neighbors. When one node experiences a power deficit, the system automatically redistributes power from neighboring nodes. The results show the grid successfully self-balances, with nodes transitioning from deficit to normal states through autonomous peer-to-peer interactions. The framework demonstrates how decentralized decision-making can maintain grid stability without central coordination.</w:t>
      </w:r>
    </w:p>
    <w:p w14:paraId="05691930" w14:textId="77777777" w:rsidR="005A7A3D" w:rsidRPr="005A7A3D" w:rsidRDefault="005A7A3D" w:rsidP="005A7A3D">
      <w:pPr>
        <w:jc w:val="both"/>
        <w:rPr>
          <w:rFonts w:ascii="Times New Roman" w:hAnsi="Times New Roman" w:cs="Times New Roman"/>
          <w:b/>
          <w:bCs/>
          <w:sz w:val="24"/>
          <w:szCs w:val="24"/>
          <w:lang w:val="en-US"/>
        </w:rPr>
      </w:pPr>
      <w:r w:rsidRPr="005A7A3D">
        <w:rPr>
          <w:rFonts w:ascii="Times New Roman" w:hAnsi="Times New Roman" w:cs="Times New Roman"/>
          <w:b/>
          <w:bCs/>
          <w:sz w:val="24"/>
          <w:szCs w:val="24"/>
          <w:lang w:val="en-US"/>
        </w:rPr>
        <w:t>5. Conclusions</w:t>
      </w:r>
    </w:p>
    <w:p w14:paraId="2BF7F079" w14:textId="77777777" w:rsidR="005A7A3D" w:rsidRPr="005A7A3D" w:rsidRDefault="005A7A3D" w:rsidP="005A7A3D">
      <w:pPr>
        <w:jc w:val="both"/>
        <w:rPr>
          <w:rFonts w:ascii="Times New Roman" w:hAnsi="Times New Roman" w:cs="Times New Roman"/>
          <w:sz w:val="24"/>
          <w:szCs w:val="24"/>
          <w:lang w:val="en-US"/>
        </w:rPr>
      </w:pPr>
      <w:r w:rsidRPr="005A7A3D">
        <w:rPr>
          <w:rFonts w:ascii="Times New Roman" w:hAnsi="Times New Roman" w:cs="Times New Roman"/>
          <w:sz w:val="24"/>
          <w:szCs w:val="24"/>
          <w:lang w:val="en-US"/>
        </w:rPr>
        <w:t>The paper concludes that Akka provides an effective framework for both modeling and managing smart grid systems. The experimental results confirm that the actor-based approach can handle dynamic load changes, node failures, and geographic distribution while maintaining system stability. The authors highlight how Akka's inherent support for scalability, fault tolerance, and high concurrency aligns perfectly with smart grid requirements. They successfully demonstrate that complex grid behaviors can emerge from simple actor interactions, validating the approach for real-world deployment.</w:t>
      </w:r>
    </w:p>
    <w:p w14:paraId="7B0EF5F7" w14:textId="1CE62E34" w:rsidR="005A7A3D" w:rsidRPr="005A7A3D" w:rsidRDefault="005A7A3D" w:rsidP="005A7A3D">
      <w:pPr>
        <w:jc w:val="both"/>
        <w:rPr>
          <w:rFonts w:ascii="Times New Roman" w:hAnsi="Times New Roman" w:cs="Times New Roman"/>
          <w:sz w:val="24"/>
          <w:szCs w:val="24"/>
          <w:lang w:val="en-US"/>
        </w:rPr>
      </w:pPr>
      <w:r w:rsidRPr="005A7A3D">
        <w:rPr>
          <w:rFonts w:ascii="Times New Roman" w:hAnsi="Times New Roman" w:cs="Times New Roman"/>
          <w:sz w:val="24"/>
          <w:szCs w:val="24"/>
          <w:lang w:val="en-US"/>
        </w:rPr>
        <w:t>The research makes a strong case that actor-based frameworks like Akka offer significant advantages over traditional approaches for managing the increasingly complex and distributed nature of modern electrical grids. The combination of theoretical modeling capabilities and practical management features positions Akka as a promising technology for future smart grid implementations.</w:t>
      </w:r>
    </w:p>
    <w:sectPr w:rsidR="005A7A3D" w:rsidRPr="005A7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50"/>
    <w:rsid w:val="001B20F1"/>
    <w:rsid w:val="002B2136"/>
    <w:rsid w:val="004E7DA8"/>
    <w:rsid w:val="005A7A3D"/>
    <w:rsid w:val="008001A3"/>
    <w:rsid w:val="00986350"/>
    <w:rsid w:val="009C6591"/>
    <w:rsid w:val="00BC0EB6"/>
    <w:rsid w:val="00BE7A82"/>
    <w:rsid w:val="00BF5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35D4"/>
  <w15:chartTrackingRefBased/>
  <w15:docId w15:val="{48F976CE-BC3F-4ABD-9522-8E53A0DE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350"/>
    <w:rPr>
      <w:rFonts w:eastAsiaTheme="majorEastAsia" w:cstheme="majorBidi"/>
      <w:color w:val="272727" w:themeColor="text1" w:themeTint="D8"/>
    </w:rPr>
  </w:style>
  <w:style w:type="paragraph" w:styleId="Title">
    <w:name w:val="Title"/>
    <w:basedOn w:val="Normal"/>
    <w:next w:val="Normal"/>
    <w:link w:val="TitleChar"/>
    <w:uiPriority w:val="10"/>
    <w:qFormat/>
    <w:rsid w:val="00986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350"/>
    <w:pPr>
      <w:spacing w:before="160"/>
      <w:jc w:val="center"/>
    </w:pPr>
    <w:rPr>
      <w:i/>
      <w:iCs/>
      <w:color w:val="404040" w:themeColor="text1" w:themeTint="BF"/>
    </w:rPr>
  </w:style>
  <w:style w:type="character" w:customStyle="1" w:styleId="QuoteChar">
    <w:name w:val="Quote Char"/>
    <w:basedOn w:val="DefaultParagraphFont"/>
    <w:link w:val="Quote"/>
    <w:uiPriority w:val="29"/>
    <w:rsid w:val="00986350"/>
    <w:rPr>
      <w:i/>
      <w:iCs/>
      <w:color w:val="404040" w:themeColor="text1" w:themeTint="BF"/>
    </w:rPr>
  </w:style>
  <w:style w:type="paragraph" w:styleId="ListParagraph">
    <w:name w:val="List Paragraph"/>
    <w:basedOn w:val="Normal"/>
    <w:uiPriority w:val="34"/>
    <w:qFormat/>
    <w:rsid w:val="00986350"/>
    <w:pPr>
      <w:ind w:left="720"/>
      <w:contextualSpacing/>
    </w:pPr>
  </w:style>
  <w:style w:type="character" w:styleId="IntenseEmphasis">
    <w:name w:val="Intense Emphasis"/>
    <w:basedOn w:val="DefaultParagraphFont"/>
    <w:uiPriority w:val="21"/>
    <w:qFormat/>
    <w:rsid w:val="00986350"/>
    <w:rPr>
      <w:i/>
      <w:iCs/>
      <w:color w:val="0F4761" w:themeColor="accent1" w:themeShade="BF"/>
    </w:rPr>
  </w:style>
  <w:style w:type="paragraph" w:styleId="IntenseQuote">
    <w:name w:val="Intense Quote"/>
    <w:basedOn w:val="Normal"/>
    <w:next w:val="Normal"/>
    <w:link w:val="IntenseQuoteChar"/>
    <w:uiPriority w:val="30"/>
    <w:qFormat/>
    <w:rsid w:val="00986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350"/>
    <w:rPr>
      <w:i/>
      <w:iCs/>
      <w:color w:val="0F4761" w:themeColor="accent1" w:themeShade="BF"/>
    </w:rPr>
  </w:style>
  <w:style w:type="character" w:styleId="IntenseReference">
    <w:name w:val="Intense Reference"/>
    <w:basedOn w:val="DefaultParagraphFont"/>
    <w:uiPriority w:val="32"/>
    <w:qFormat/>
    <w:rsid w:val="009863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96113">
      <w:bodyDiv w:val="1"/>
      <w:marLeft w:val="0"/>
      <w:marRight w:val="0"/>
      <w:marTop w:val="0"/>
      <w:marBottom w:val="0"/>
      <w:divBdr>
        <w:top w:val="none" w:sz="0" w:space="0" w:color="auto"/>
        <w:left w:val="none" w:sz="0" w:space="0" w:color="auto"/>
        <w:bottom w:val="none" w:sz="0" w:space="0" w:color="auto"/>
        <w:right w:val="none" w:sz="0" w:space="0" w:color="auto"/>
      </w:divBdr>
    </w:div>
    <w:div w:id="94438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Vijayakumar Hebbar</dc:creator>
  <cp:keywords/>
  <dc:description/>
  <cp:lastModifiedBy>Kartikey Vijayakumar Hebbar</cp:lastModifiedBy>
  <cp:revision>3</cp:revision>
  <dcterms:created xsi:type="dcterms:W3CDTF">2025-07-18T19:11:00Z</dcterms:created>
  <dcterms:modified xsi:type="dcterms:W3CDTF">2025-07-18T19:25:00Z</dcterms:modified>
</cp:coreProperties>
</file>