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REG-2026-045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Cundinamarca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Bogotá D.C.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El Roble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Finca La Esperanza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4°37'N 74°05'W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12.5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Eucalipto: 45 individuos · DAP 45.2 cm · Altura 25.5 m · Volumen 18 m³</w:t>
      </w:r>
    </w:p>
    <w:p>
      <w:pPr>
        <w:spacing w:after="80"/>
      </w:pPr>
      <w:r>
        <w:rPr>
          <w:sz w:val="20"/>
          <w:szCs w:val="20"/>
        </w:rPr>
        <w:t xml:space="preserve">  Acacia: 5 individuos · DAP 20.0 cm · Altura 12.0 m · Volumen 2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6000000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Tala selectiva con reposición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doméstico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Repoblación con nativas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Julián Pérez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4567890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Carlos Andrés Rodríguez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2026-09-13T18:30:21.879Z</dcterms:created>
  <dcterms:modified xsi:type="dcterms:W3CDTF">2026-09-13T18:30:21.879Z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